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F04" w:rsidRPr="00504097" w:rsidRDefault="00041F04" w:rsidP="00041F04">
      <w:pPr>
        <w:pStyle w:val="af"/>
        <w:widowControl/>
        <w:spacing w:line="360" w:lineRule="auto"/>
        <w:jc w:val="center"/>
        <w:rPr>
          <w:bCs/>
          <w:color w:val="000000"/>
          <w:szCs w:val="28"/>
        </w:rPr>
      </w:pPr>
      <w:bookmarkStart w:id="0" w:name="_GoBack"/>
      <w:bookmarkEnd w:id="0"/>
      <w:r w:rsidRPr="00504097">
        <w:rPr>
          <w:bCs/>
          <w:color w:val="000000"/>
          <w:szCs w:val="28"/>
        </w:rPr>
        <w:t>ФГОУ ВПО «Санкт-Петербургский государственный университет»</w:t>
      </w:r>
    </w:p>
    <w:p w:rsidR="00041F04" w:rsidRDefault="00041F04" w:rsidP="00041F04">
      <w:pPr>
        <w:pStyle w:val="af"/>
        <w:widowControl/>
        <w:spacing w:line="360" w:lineRule="auto"/>
        <w:jc w:val="center"/>
        <w:rPr>
          <w:bCs/>
          <w:color w:val="000000"/>
          <w:szCs w:val="28"/>
        </w:rPr>
      </w:pPr>
      <w:r w:rsidRPr="00504097">
        <w:rPr>
          <w:bCs/>
          <w:color w:val="000000"/>
          <w:szCs w:val="28"/>
        </w:rPr>
        <w:t>Медицинский факультет</w:t>
      </w:r>
    </w:p>
    <w:p w:rsidR="00041F04" w:rsidRPr="00504097" w:rsidRDefault="00041F04" w:rsidP="00041F04">
      <w:pPr>
        <w:pStyle w:val="af"/>
        <w:widowControl/>
        <w:spacing w:line="360" w:lineRule="auto"/>
        <w:jc w:val="center"/>
        <w:rPr>
          <w:bCs/>
          <w:color w:val="000000"/>
          <w:szCs w:val="28"/>
        </w:rPr>
      </w:pPr>
    </w:p>
    <w:p w:rsidR="00041F04" w:rsidRPr="00504097" w:rsidRDefault="00041F04" w:rsidP="00041F04">
      <w:pPr>
        <w:pStyle w:val="af"/>
        <w:widowControl/>
        <w:spacing w:line="360" w:lineRule="auto"/>
        <w:jc w:val="center"/>
        <w:rPr>
          <w:bCs/>
          <w:color w:val="000000"/>
          <w:szCs w:val="28"/>
        </w:rPr>
      </w:pPr>
      <w:r w:rsidRPr="00504097">
        <w:rPr>
          <w:bCs/>
          <w:color w:val="000000"/>
          <w:szCs w:val="28"/>
        </w:rPr>
        <w:t>Кафедра онкологии</w:t>
      </w:r>
    </w:p>
    <w:p w:rsidR="00041F04" w:rsidRPr="00504097" w:rsidRDefault="00041F04" w:rsidP="00041F04">
      <w:pPr>
        <w:spacing w:after="0" w:line="360" w:lineRule="auto"/>
        <w:ind w:firstLine="720"/>
        <w:jc w:val="both"/>
        <w:rPr>
          <w:rFonts w:ascii="Times New Roman" w:hAnsi="Times New Roman"/>
          <w:bCs/>
          <w:color w:val="000000"/>
          <w:sz w:val="28"/>
          <w:szCs w:val="28"/>
        </w:rPr>
      </w:pPr>
    </w:p>
    <w:p w:rsidR="00041F04" w:rsidRPr="00504097" w:rsidRDefault="00041F04" w:rsidP="00041F04">
      <w:pPr>
        <w:pStyle w:val="4"/>
        <w:numPr>
          <w:ilvl w:val="0"/>
          <w:numId w:val="0"/>
        </w:numPr>
        <w:spacing w:after="0" w:line="360" w:lineRule="auto"/>
        <w:jc w:val="both"/>
        <w:rPr>
          <w:rFonts w:ascii="Times New Roman" w:hAnsi="Times New Roman"/>
          <w:bCs w:val="0"/>
          <w:color w:val="000000"/>
        </w:rPr>
      </w:pPr>
      <w:r w:rsidRPr="00504097">
        <w:rPr>
          <w:rFonts w:ascii="Times New Roman" w:hAnsi="Times New Roman"/>
          <w:bCs w:val="0"/>
          <w:color w:val="000000"/>
        </w:rPr>
        <w:t>Допускается к защите</w:t>
      </w:r>
    </w:p>
    <w:p w:rsidR="00041F04" w:rsidRPr="00504097" w:rsidRDefault="00041F04" w:rsidP="00041F04">
      <w:pPr>
        <w:spacing w:after="0" w:line="360" w:lineRule="auto"/>
        <w:jc w:val="both"/>
        <w:rPr>
          <w:rFonts w:ascii="Times New Roman" w:hAnsi="Times New Roman"/>
          <w:bCs/>
          <w:color w:val="000000"/>
          <w:sz w:val="28"/>
          <w:szCs w:val="28"/>
        </w:rPr>
      </w:pPr>
      <w:r w:rsidRPr="00504097">
        <w:rPr>
          <w:rFonts w:ascii="Times New Roman" w:hAnsi="Times New Roman"/>
          <w:bCs/>
          <w:color w:val="000000"/>
          <w:sz w:val="28"/>
          <w:szCs w:val="28"/>
        </w:rPr>
        <w:t>Заведующий кафедрой</w:t>
      </w:r>
    </w:p>
    <w:p w:rsidR="00041F04" w:rsidRPr="00504097" w:rsidRDefault="00041F04" w:rsidP="00041F04">
      <w:pPr>
        <w:spacing w:after="0" w:line="360" w:lineRule="auto"/>
        <w:jc w:val="both"/>
        <w:rPr>
          <w:rFonts w:ascii="Times New Roman" w:hAnsi="Times New Roman"/>
          <w:bCs/>
          <w:i/>
          <w:color w:val="000000"/>
          <w:sz w:val="28"/>
          <w:szCs w:val="28"/>
        </w:rPr>
      </w:pPr>
      <w:r w:rsidRPr="00504097">
        <w:rPr>
          <w:rFonts w:ascii="Times New Roman" w:hAnsi="Times New Roman"/>
          <w:bCs/>
          <w:i/>
          <w:color w:val="000000"/>
          <w:sz w:val="28"/>
          <w:szCs w:val="28"/>
        </w:rPr>
        <w:t xml:space="preserve">проф., д.м.н. </w:t>
      </w:r>
      <w:r w:rsidRPr="00504097">
        <w:rPr>
          <w:rFonts w:ascii="Times New Roman" w:hAnsi="Times New Roman"/>
          <w:bCs/>
          <w:i/>
          <w:iCs/>
          <w:color w:val="000000"/>
          <w:sz w:val="28"/>
          <w:szCs w:val="28"/>
        </w:rPr>
        <w:t>Орлова Р.В.</w:t>
      </w:r>
    </w:p>
    <w:p w:rsidR="00041F04" w:rsidRPr="00504097" w:rsidRDefault="00041F04" w:rsidP="00041F04">
      <w:pPr>
        <w:spacing w:after="0" w:line="360" w:lineRule="auto"/>
        <w:jc w:val="both"/>
        <w:rPr>
          <w:rFonts w:ascii="Times New Roman" w:hAnsi="Times New Roman"/>
          <w:bCs/>
          <w:i/>
          <w:iCs/>
          <w:color w:val="000000"/>
          <w:sz w:val="28"/>
          <w:szCs w:val="28"/>
        </w:rPr>
      </w:pPr>
      <w:r w:rsidRPr="00504097">
        <w:rPr>
          <w:rFonts w:ascii="Times New Roman" w:hAnsi="Times New Roman"/>
          <w:bCs/>
          <w:i/>
          <w:iCs/>
          <w:color w:val="000000"/>
          <w:sz w:val="28"/>
          <w:szCs w:val="28"/>
        </w:rPr>
        <w:t>«   »_______________</w:t>
      </w:r>
    </w:p>
    <w:p w:rsidR="00041F04" w:rsidRPr="00504097" w:rsidRDefault="00041F04" w:rsidP="00041F04">
      <w:pPr>
        <w:spacing w:after="0" w:line="360" w:lineRule="auto"/>
        <w:ind w:firstLine="720"/>
        <w:jc w:val="both"/>
        <w:rPr>
          <w:rFonts w:ascii="Times New Roman" w:hAnsi="Times New Roman"/>
          <w:bCs/>
          <w:color w:val="000000"/>
          <w:sz w:val="28"/>
          <w:szCs w:val="28"/>
        </w:rPr>
      </w:pPr>
    </w:p>
    <w:p w:rsidR="00041F04" w:rsidRPr="00504097" w:rsidRDefault="00041F04" w:rsidP="00041F04">
      <w:pPr>
        <w:pStyle w:val="22"/>
        <w:widowControl/>
        <w:overflowPunct/>
        <w:autoSpaceDE/>
        <w:autoSpaceDN/>
        <w:adjustRightInd/>
        <w:spacing w:line="360" w:lineRule="auto"/>
        <w:ind w:left="-567"/>
        <w:jc w:val="center"/>
        <w:textAlignment w:val="auto"/>
        <w:rPr>
          <w:bCs/>
          <w:color w:val="000000"/>
          <w:szCs w:val="28"/>
        </w:rPr>
      </w:pPr>
    </w:p>
    <w:p w:rsidR="00041F04" w:rsidRPr="00504097" w:rsidRDefault="00D01E29" w:rsidP="00041F04">
      <w:pPr>
        <w:spacing w:after="0" w:line="360" w:lineRule="auto"/>
        <w:ind w:left="-567" w:firstLine="720"/>
        <w:jc w:val="center"/>
        <w:rPr>
          <w:rFonts w:ascii="Times New Roman" w:hAnsi="Times New Roman"/>
          <w:b/>
          <w:bCs/>
          <w:color w:val="000000"/>
          <w:sz w:val="28"/>
          <w:szCs w:val="28"/>
        </w:rPr>
      </w:pPr>
      <w:r>
        <w:rPr>
          <w:rFonts w:ascii="Times New Roman" w:hAnsi="Times New Roman"/>
          <w:b/>
          <w:bCs/>
          <w:color w:val="000000"/>
          <w:sz w:val="28"/>
          <w:szCs w:val="28"/>
        </w:rPr>
        <w:t>ВЫПУСКНАЯ КВАЛИФИКАЦИОННАЯ РАБОТА</w:t>
      </w:r>
    </w:p>
    <w:p w:rsidR="00041F04" w:rsidRPr="00041F04" w:rsidRDefault="00041F04" w:rsidP="00041F04">
      <w:pPr>
        <w:pStyle w:val="5"/>
        <w:numPr>
          <w:ilvl w:val="0"/>
          <w:numId w:val="0"/>
        </w:numPr>
        <w:spacing w:after="0" w:line="360" w:lineRule="auto"/>
        <w:ind w:left="-567"/>
        <w:jc w:val="both"/>
        <w:rPr>
          <w:rFonts w:ascii="Times New Roman" w:hAnsi="Times New Roman"/>
          <w:b w:val="0"/>
          <w:bCs w:val="0"/>
          <w:color w:val="000000"/>
          <w:sz w:val="28"/>
          <w:szCs w:val="28"/>
        </w:rPr>
      </w:pPr>
      <w:r w:rsidRPr="00504097">
        <w:rPr>
          <w:rFonts w:ascii="Times New Roman" w:hAnsi="Times New Roman"/>
          <w:b w:val="0"/>
          <w:bCs w:val="0"/>
          <w:i w:val="0"/>
          <w:color w:val="000000"/>
          <w:sz w:val="28"/>
          <w:szCs w:val="28"/>
        </w:rPr>
        <w:t>НА ТЕМУ:</w:t>
      </w:r>
      <w:r w:rsidRPr="00504097">
        <w:rPr>
          <w:rFonts w:ascii="Times New Roman" w:hAnsi="Times New Roman"/>
          <w:b w:val="0"/>
          <w:bCs w:val="0"/>
          <w:color w:val="000000"/>
          <w:sz w:val="28"/>
          <w:szCs w:val="28"/>
        </w:rPr>
        <w:t xml:space="preserve"> </w:t>
      </w:r>
      <w:r>
        <w:rPr>
          <w:rFonts w:ascii="Times New Roman" w:hAnsi="Times New Roman"/>
          <w:b w:val="0"/>
          <w:bCs w:val="0"/>
          <w:i w:val="0"/>
          <w:color w:val="000000"/>
          <w:sz w:val="28"/>
          <w:szCs w:val="28"/>
        </w:rPr>
        <w:t>РАЗРАБОТКА МЕТОДИКИ НИЗКОДОЗОВОГО РЕНТГЕНОЛОГИЧЕСКОГО ИССЛЕДОВАНИЯ ЛЕГКИХ ПРИ СИНДРОМАХ КРУГЛОЙ И ОЧАГОВОЙ ТЕНИ</w:t>
      </w:r>
    </w:p>
    <w:p w:rsidR="00041F04" w:rsidRPr="00504097" w:rsidRDefault="00041F04" w:rsidP="00041F04">
      <w:pPr>
        <w:spacing w:after="0" w:line="360" w:lineRule="auto"/>
        <w:jc w:val="both"/>
        <w:rPr>
          <w:rFonts w:ascii="Times New Roman" w:hAnsi="Times New Roman"/>
          <w:bCs/>
          <w:color w:val="000000"/>
          <w:sz w:val="28"/>
          <w:szCs w:val="28"/>
        </w:rPr>
      </w:pPr>
    </w:p>
    <w:p w:rsidR="00041F04" w:rsidRPr="00504097" w:rsidRDefault="00041F04" w:rsidP="00041F04">
      <w:pPr>
        <w:spacing w:after="0" w:line="360" w:lineRule="auto"/>
        <w:jc w:val="both"/>
        <w:rPr>
          <w:rFonts w:ascii="Times New Roman" w:hAnsi="Times New Roman"/>
          <w:bCs/>
          <w:color w:val="000000"/>
          <w:sz w:val="28"/>
          <w:szCs w:val="28"/>
        </w:rPr>
      </w:pPr>
    </w:p>
    <w:p w:rsidR="00041F04" w:rsidRDefault="00041F04" w:rsidP="00041F04">
      <w:pPr>
        <w:spacing w:after="0" w:line="360" w:lineRule="auto"/>
        <w:jc w:val="both"/>
        <w:rPr>
          <w:rFonts w:ascii="Times New Roman" w:hAnsi="Times New Roman"/>
          <w:bCs/>
          <w:color w:val="000000"/>
          <w:sz w:val="28"/>
          <w:szCs w:val="28"/>
        </w:rPr>
      </w:pPr>
    </w:p>
    <w:p w:rsidR="00041F04" w:rsidRDefault="00041F04" w:rsidP="00041F04">
      <w:pPr>
        <w:spacing w:after="0" w:line="360" w:lineRule="auto"/>
        <w:contextualSpacing/>
        <w:jc w:val="right"/>
        <w:rPr>
          <w:rFonts w:ascii="Times New Roman" w:hAnsi="Times New Roman"/>
          <w:bCs/>
          <w:color w:val="000000"/>
          <w:sz w:val="28"/>
          <w:szCs w:val="28"/>
        </w:rPr>
      </w:pPr>
      <w:r>
        <w:rPr>
          <w:rFonts w:ascii="Times New Roman" w:hAnsi="Times New Roman"/>
          <w:bCs/>
          <w:color w:val="000000"/>
          <w:sz w:val="28"/>
          <w:szCs w:val="28"/>
        </w:rPr>
        <w:t>Выполнил студент</w:t>
      </w:r>
    </w:p>
    <w:p w:rsidR="00041F04" w:rsidRDefault="00041F04" w:rsidP="00041F04">
      <w:pPr>
        <w:spacing w:after="0" w:line="360" w:lineRule="auto"/>
        <w:contextualSpacing/>
        <w:jc w:val="right"/>
        <w:rPr>
          <w:rFonts w:ascii="Times New Roman" w:hAnsi="Times New Roman"/>
          <w:bCs/>
          <w:color w:val="000000"/>
          <w:sz w:val="28"/>
          <w:szCs w:val="28"/>
        </w:rPr>
      </w:pPr>
      <w:r>
        <w:rPr>
          <w:rFonts w:ascii="Times New Roman" w:hAnsi="Times New Roman"/>
          <w:bCs/>
          <w:color w:val="000000"/>
          <w:sz w:val="28"/>
          <w:szCs w:val="28"/>
        </w:rPr>
        <w:t>Пойда Михаил Дмитриевич</w:t>
      </w:r>
    </w:p>
    <w:p w:rsidR="00041F04" w:rsidRDefault="00041F04" w:rsidP="00041F04">
      <w:pPr>
        <w:spacing w:line="360" w:lineRule="auto"/>
        <w:contextualSpacing/>
        <w:jc w:val="right"/>
        <w:rPr>
          <w:rFonts w:ascii="Times New Roman" w:hAnsi="Times New Roman"/>
          <w:bCs/>
          <w:iCs/>
          <w:color w:val="000000"/>
          <w:sz w:val="28"/>
          <w:szCs w:val="28"/>
        </w:rPr>
      </w:pPr>
      <w:r w:rsidRPr="00504097">
        <w:rPr>
          <w:rFonts w:ascii="Times New Roman" w:hAnsi="Times New Roman"/>
          <w:bCs/>
          <w:i/>
          <w:iCs/>
          <w:color w:val="000000"/>
          <w:sz w:val="28"/>
          <w:szCs w:val="28"/>
        </w:rPr>
        <w:t>60</w:t>
      </w:r>
      <w:r>
        <w:rPr>
          <w:rFonts w:ascii="Times New Roman" w:hAnsi="Times New Roman"/>
          <w:bCs/>
          <w:i/>
          <w:iCs/>
          <w:color w:val="000000"/>
          <w:sz w:val="28"/>
          <w:szCs w:val="28"/>
        </w:rPr>
        <w:t>3</w:t>
      </w:r>
      <w:r>
        <w:rPr>
          <w:rFonts w:ascii="Times New Roman" w:hAnsi="Times New Roman"/>
          <w:bCs/>
          <w:iCs/>
          <w:color w:val="000000"/>
          <w:sz w:val="28"/>
          <w:szCs w:val="28"/>
        </w:rPr>
        <w:t xml:space="preserve"> </w:t>
      </w:r>
      <w:r w:rsidRPr="00504097">
        <w:rPr>
          <w:rFonts w:ascii="Times New Roman" w:hAnsi="Times New Roman"/>
          <w:bCs/>
          <w:i/>
          <w:iCs/>
          <w:color w:val="000000"/>
          <w:sz w:val="28"/>
          <w:szCs w:val="28"/>
        </w:rPr>
        <w:t>группы</w:t>
      </w:r>
    </w:p>
    <w:p w:rsidR="00041F04" w:rsidRPr="00504097" w:rsidRDefault="00041F04" w:rsidP="00041F04">
      <w:pPr>
        <w:spacing w:line="360" w:lineRule="auto"/>
        <w:contextualSpacing/>
        <w:jc w:val="right"/>
        <w:rPr>
          <w:rFonts w:ascii="Times New Roman" w:hAnsi="Times New Roman"/>
          <w:bCs/>
          <w:color w:val="000000"/>
          <w:sz w:val="28"/>
          <w:szCs w:val="28"/>
        </w:rPr>
      </w:pPr>
    </w:p>
    <w:p w:rsidR="00041F04" w:rsidRDefault="00041F04" w:rsidP="00041F04">
      <w:pPr>
        <w:spacing w:line="360" w:lineRule="auto"/>
        <w:ind w:left="5670"/>
        <w:contextualSpacing/>
        <w:jc w:val="right"/>
        <w:rPr>
          <w:rFonts w:ascii="Times New Roman" w:hAnsi="Times New Roman"/>
          <w:bCs/>
          <w:color w:val="000000"/>
          <w:sz w:val="28"/>
          <w:szCs w:val="28"/>
        </w:rPr>
      </w:pPr>
      <w:r w:rsidRPr="00504097">
        <w:rPr>
          <w:rFonts w:ascii="Times New Roman" w:hAnsi="Times New Roman"/>
          <w:bCs/>
          <w:color w:val="000000"/>
          <w:sz w:val="28"/>
          <w:szCs w:val="28"/>
        </w:rPr>
        <w:t>Научный руководитель</w:t>
      </w:r>
    </w:p>
    <w:p w:rsidR="00041F04" w:rsidRPr="00504097" w:rsidRDefault="00041F04" w:rsidP="00041F04">
      <w:pPr>
        <w:spacing w:line="360" w:lineRule="auto"/>
        <w:contextualSpacing/>
        <w:jc w:val="right"/>
        <w:rPr>
          <w:rFonts w:ascii="Times New Roman" w:hAnsi="Times New Roman"/>
          <w:bCs/>
          <w:i/>
          <w:color w:val="000000"/>
          <w:sz w:val="28"/>
          <w:szCs w:val="28"/>
        </w:rPr>
      </w:pPr>
      <w:r w:rsidRPr="00504097">
        <w:rPr>
          <w:rFonts w:ascii="Times New Roman" w:hAnsi="Times New Roman"/>
          <w:bCs/>
          <w:i/>
          <w:color w:val="000000"/>
          <w:sz w:val="28"/>
          <w:szCs w:val="28"/>
        </w:rPr>
        <w:t>к.м.н.</w:t>
      </w:r>
      <w:r w:rsidR="00D01E29">
        <w:rPr>
          <w:rFonts w:ascii="Times New Roman" w:hAnsi="Times New Roman"/>
          <w:bCs/>
          <w:i/>
          <w:color w:val="000000"/>
          <w:sz w:val="28"/>
          <w:szCs w:val="28"/>
        </w:rPr>
        <w:t>, доцент</w:t>
      </w:r>
      <w:r w:rsidRPr="00504097">
        <w:rPr>
          <w:rFonts w:ascii="Times New Roman" w:hAnsi="Times New Roman"/>
          <w:bCs/>
          <w:i/>
          <w:iCs/>
          <w:color w:val="000000"/>
          <w:sz w:val="28"/>
          <w:szCs w:val="28"/>
        </w:rPr>
        <w:t xml:space="preserve"> </w:t>
      </w:r>
      <w:r>
        <w:rPr>
          <w:rFonts w:ascii="Times New Roman" w:hAnsi="Times New Roman"/>
          <w:bCs/>
          <w:i/>
          <w:iCs/>
          <w:color w:val="000000"/>
          <w:sz w:val="28"/>
          <w:szCs w:val="28"/>
        </w:rPr>
        <w:t>Камышанская Ирина Григорьевна</w:t>
      </w:r>
    </w:p>
    <w:p w:rsidR="00041F04" w:rsidRDefault="00041F04" w:rsidP="00041F04">
      <w:pPr>
        <w:spacing w:after="0" w:line="360" w:lineRule="auto"/>
        <w:jc w:val="both"/>
        <w:rPr>
          <w:rFonts w:ascii="Times New Roman" w:hAnsi="Times New Roman"/>
          <w:bCs/>
          <w:color w:val="000000"/>
          <w:sz w:val="28"/>
          <w:szCs w:val="28"/>
        </w:rPr>
      </w:pPr>
    </w:p>
    <w:p w:rsidR="00041F04" w:rsidRDefault="00041F04" w:rsidP="00041F04">
      <w:pPr>
        <w:spacing w:after="0" w:line="360" w:lineRule="auto"/>
        <w:jc w:val="both"/>
        <w:rPr>
          <w:rFonts w:ascii="Times New Roman" w:hAnsi="Times New Roman"/>
          <w:bCs/>
          <w:color w:val="000000"/>
          <w:sz w:val="28"/>
          <w:szCs w:val="28"/>
        </w:rPr>
      </w:pPr>
    </w:p>
    <w:p w:rsidR="00041F04" w:rsidRPr="00504097" w:rsidRDefault="00041F04" w:rsidP="00041F04">
      <w:pPr>
        <w:spacing w:after="0" w:line="360" w:lineRule="auto"/>
        <w:jc w:val="both"/>
        <w:rPr>
          <w:rFonts w:ascii="Times New Roman" w:hAnsi="Times New Roman"/>
          <w:bCs/>
          <w:color w:val="000000"/>
          <w:sz w:val="28"/>
          <w:szCs w:val="28"/>
        </w:rPr>
      </w:pPr>
    </w:p>
    <w:p w:rsidR="00041F04" w:rsidRPr="00504097" w:rsidRDefault="00041F04" w:rsidP="00041F04">
      <w:pPr>
        <w:spacing w:after="0" w:line="360" w:lineRule="auto"/>
        <w:jc w:val="center"/>
        <w:rPr>
          <w:rFonts w:ascii="Times New Roman" w:hAnsi="Times New Roman"/>
          <w:bCs/>
          <w:color w:val="000000"/>
          <w:sz w:val="28"/>
          <w:szCs w:val="28"/>
        </w:rPr>
      </w:pPr>
      <w:r w:rsidRPr="00504097">
        <w:rPr>
          <w:rFonts w:ascii="Times New Roman" w:hAnsi="Times New Roman"/>
          <w:bCs/>
          <w:color w:val="000000"/>
          <w:sz w:val="28"/>
          <w:szCs w:val="28"/>
        </w:rPr>
        <w:t>Санкт-Петербург</w:t>
      </w:r>
    </w:p>
    <w:p w:rsidR="00041F04" w:rsidRDefault="00041F04" w:rsidP="00041F04">
      <w:pPr>
        <w:spacing w:after="0" w:line="360" w:lineRule="auto"/>
        <w:jc w:val="center"/>
        <w:rPr>
          <w:rFonts w:ascii="Times New Roman" w:hAnsi="Times New Roman"/>
          <w:bCs/>
          <w:color w:val="000000"/>
          <w:sz w:val="28"/>
          <w:szCs w:val="28"/>
        </w:rPr>
      </w:pPr>
      <w:r w:rsidRPr="00504097">
        <w:rPr>
          <w:rFonts w:ascii="Times New Roman" w:hAnsi="Times New Roman"/>
          <w:bCs/>
          <w:color w:val="000000"/>
          <w:sz w:val="28"/>
          <w:szCs w:val="28"/>
        </w:rPr>
        <w:t>201</w:t>
      </w:r>
      <w:r>
        <w:rPr>
          <w:rFonts w:ascii="Times New Roman" w:hAnsi="Times New Roman"/>
          <w:bCs/>
          <w:color w:val="000000"/>
          <w:sz w:val="28"/>
          <w:szCs w:val="28"/>
        </w:rPr>
        <w:t>6</w:t>
      </w:r>
    </w:p>
    <w:p w:rsidR="00041F04" w:rsidRDefault="00041F04" w:rsidP="00041F04">
      <w:pPr>
        <w:spacing w:after="0" w:line="36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ОГЛАВЛЕНИЕ</w:t>
      </w:r>
    </w:p>
    <w:p w:rsidR="00D01E29" w:rsidRPr="00863A53" w:rsidRDefault="00D01E29" w:rsidP="00D01E29">
      <w:pPr>
        <w:spacing w:after="0" w:line="360" w:lineRule="auto"/>
        <w:rPr>
          <w:rFonts w:ascii="Times New Roman" w:hAnsi="Times New Roman"/>
          <w:bCs/>
          <w:color w:val="000000"/>
          <w:sz w:val="28"/>
          <w:szCs w:val="28"/>
        </w:rPr>
      </w:pPr>
    </w:p>
    <w:p w:rsidR="00041F04" w:rsidRDefault="00863A53" w:rsidP="00863A53">
      <w:pPr>
        <w:spacing w:after="200" w:line="36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ПЕРЕЧЕНЬ УСЛОВНЫХ ОБОЗНАЧЕНИЙ И СИМВОЛОВ</w:t>
      </w:r>
      <w:r w:rsidR="00DA428D">
        <w:rPr>
          <w:rFonts w:ascii="Times New Roman" w:eastAsia="Calibri" w:hAnsi="Times New Roman" w:cs="Times New Roman"/>
          <w:color w:val="000000"/>
          <w:sz w:val="28"/>
          <w:szCs w:val="28"/>
        </w:rPr>
        <w:t xml:space="preserve"> </w:t>
      </w:r>
      <w:r w:rsidR="00E16101">
        <w:rPr>
          <w:rFonts w:ascii="Times New Roman" w:eastAsia="Calibri" w:hAnsi="Times New Roman" w:cs="Times New Roman"/>
          <w:color w:val="000000"/>
          <w:sz w:val="28"/>
          <w:szCs w:val="28"/>
        </w:rPr>
        <w:t>………………..</w:t>
      </w:r>
      <w:r w:rsidR="00DA428D">
        <w:rPr>
          <w:rFonts w:ascii="Times New Roman" w:eastAsia="Calibri" w:hAnsi="Times New Roman" w:cs="Times New Roman"/>
          <w:color w:val="000000"/>
          <w:sz w:val="28"/>
          <w:szCs w:val="28"/>
        </w:rPr>
        <w:t xml:space="preserve"> 3</w:t>
      </w:r>
    </w:p>
    <w:p w:rsidR="00863A53" w:rsidRDefault="00863A53" w:rsidP="00863A53">
      <w:pPr>
        <w:spacing w:after="200" w:line="36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ВВЕДЕНИЕ</w:t>
      </w:r>
      <w:r w:rsidR="00DA428D">
        <w:rPr>
          <w:rFonts w:ascii="Times New Roman" w:eastAsia="Calibri" w:hAnsi="Times New Roman" w:cs="Times New Roman"/>
          <w:color w:val="000000"/>
          <w:sz w:val="28"/>
          <w:szCs w:val="28"/>
        </w:rPr>
        <w:t xml:space="preserve"> </w:t>
      </w:r>
      <w:r w:rsidR="00E16101">
        <w:rPr>
          <w:rFonts w:ascii="Times New Roman" w:eastAsia="Calibri" w:hAnsi="Times New Roman" w:cs="Times New Roman"/>
          <w:color w:val="000000"/>
          <w:sz w:val="28"/>
          <w:szCs w:val="28"/>
        </w:rPr>
        <w:t>………………………………………………………………………</w:t>
      </w:r>
      <w:r w:rsidR="00DA428D">
        <w:rPr>
          <w:rFonts w:ascii="Times New Roman" w:eastAsia="Calibri" w:hAnsi="Times New Roman" w:cs="Times New Roman"/>
          <w:color w:val="000000"/>
          <w:sz w:val="28"/>
          <w:szCs w:val="28"/>
        </w:rPr>
        <w:t xml:space="preserve"> 4</w:t>
      </w:r>
    </w:p>
    <w:p w:rsidR="00863A53" w:rsidRDefault="00863A53" w:rsidP="00863A53">
      <w:pPr>
        <w:spacing w:after="200" w:line="36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Глава 1. ОБЗОР ЛИТЕРАТУРНЫХ ИСТОЧНИКОВ</w:t>
      </w:r>
      <w:r w:rsidR="00DA428D">
        <w:rPr>
          <w:rFonts w:ascii="Times New Roman" w:eastAsia="Calibri" w:hAnsi="Times New Roman" w:cs="Times New Roman"/>
          <w:color w:val="000000"/>
          <w:sz w:val="28"/>
          <w:szCs w:val="28"/>
        </w:rPr>
        <w:t xml:space="preserve"> </w:t>
      </w:r>
      <w:r w:rsidR="00E16101">
        <w:rPr>
          <w:rFonts w:ascii="Times New Roman" w:eastAsia="Calibri" w:hAnsi="Times New Roman" w:cs="Times New Roman"/>
          <w:color w:val="000000"/>
          <w:sz w:val="28"/>
          <w:szCs w:val="28"/>
        </w:rPr>
        <w:t>…………………………</w:t>
      </w:r>
      <w:r w:rsidR="00DA428D">
        <w:rPr>
          <w:rFonts w:ascii="Times New Roman" w:eastAsia="Calibri" w:hAnsi="Times New Roman" w:cs="Times New Roman"/>
          <w:color w:val="000000"/>
          <w:sz w:val="28"/>
          <w:szCs w:val="28"/>
        </w:rPr>
        <w:t xml:space="preserve"> 6</w:t>
      </w:r>
    </w:p>
    <w:p w:rsidR="00863A53" w:rsidRPr="00DA428D" w:rsidRDefault="00863A53" w:rsidP="00DA428D">
      <w:pPr>
        <w:pStyle w:val="a6"/>
        <w:numPr>
          <w:ilvl w:val="1"/>
          <w:numId w:val="33"/>
        </w:numPr>
        <w:spacing w:after="200" w:line="360" w:lineRule="auto"/>
        <w:rPr>
          <w:rFonts w:ascii="Times New Roman" w:eastAsia="Calibri" w:hAnsi="Times New Roman" w:cs="Times New Roman"/>
          <w:color w:val="000000"/>
          <w:sz w:val="28"/>
          <w:szCs w:val="28"/>
        </w:rPr>
      </w:pPr>
      <w:r w:rsidRPr="00863A53">
        <w:rPr>
          <w:rFonts w:ascii="Times New Roman" w:eastAsia="Calibri" w:hAnsi="Times New Roman" w:cs="Times New Roman"/>
          <w:color w:val="000000"/>
          <w:sz w:val="28"/>
          <w:szCs w:val="28"/>
        </w:rPr>
        <w:t>Общие принципы проведения рентгенологических исследований и особенности цифровой рентгенографии. Рентгенография</w:t>
      </w:r>
      <w:r>
        <w:rPr>
          <w:rFonts w:ascii="Times New Roman" w:eastAsia="Calibri" w:hAnsi="Times New Roman" w:cs="Times New Roman"/>
          <w:color w:val="000000"/>
          <w:sz w:val="28"/>
          <w:szCs w:val="28"/>
        </w:rPr>
        <w:t xml:space="preserve"> органов</w:t>
      </w:r>
      <w:r w:rsidRPr="00863A53">
        <w:rPr>
          <w:rFonts w:ascii="Times New Roman" w:eastAsia="Calibri" w:hAnsi="Times New Roman" w:cs="Times New Roman"/>
          <w:color w:val="000000"/>
          <w:sz w:val="28"/>
          <w:szCs w:val="28"/>
        </w:rPr>
        <w:t xml:space="preserve"> грудной клетки.</w:t>
      </w:r>
      <w:r w:rsidR="00DA428D">
        <w:rPr>
          <w:rFonts w:ascii="Times New Roman" w:eastAsia="Calibri" w:hAnsi="Times New Roman" w:cs="Times New Roman"/>
          <w:color w:val="000000"/>
          <w:sz w:val="28"/>
          <w:szCs w:val="28"/>
        </w:rPr>
        <w:t xml:space="preserve"> </w:t>
      </w:r>
      <w:r w:rsidR="00E16101">
        <w:rPr>
          <w:rFonts w:ascii="Times New Roman" w:eastAsia="Calibri" w:hAnsi="Times New Roman" w:cs="Times New Roman"/>
          <w:color w:val="000000"/>
          <w:sz w:val="28"/>
          <w:szCs w:val="28"/>
        </w:rPr>
        <w:t>…………………………………………………………….</w:t>
      </w:r>
      <w:r w:rsidR="00DA428D">
        <w:rPr>
          <w:rFonts w:ascii="Times New Roman" w:eastAsia="Calibri" w:hAnsi="Times New Roman" w:cs="Times New Roman"/>
          <w:color w:val="000000"/>
          <w:sz w:val="28"/>
          <w:szCs w:val="28"/>
        </w:rPr>
        <w:t xml:space="preserve"> 6</w:t>
      </w:r>
    </w:p>
    <w:p w:rsidR="00863A53" w:rsidRDefault="00863A53" w:rsidP="00DA428D">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DA428D">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1.2 </w:t>
      </w:r>
      <w:r>
        <w:rPr>
          <w:rFonts w:ascii="Times New Roman" w:eastAsia="Calibri" w:hAnsi="Times New Roman" w:cs="Times New Roman"/>
          <w:color w:val="000000"/>
          <w:sz w:val="28"/>
          <w:szCs w:val="28"/>
          <w:lang w:val="en-US"/>
        </w:rPr>
        <w:t>ROC</w:t>
      </w:r>
      <w:r w:rsidRPr="00863A53">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анализ и </w:t>
      </w:r>
      <w:r>
        <w:rPr>
          <w:rFonts w:ascii="Times New Roman" w:eastAsia="Calibri" w:hAnsi="Times New Roman" w:cs="Times New Roman"/>
          <w:color w:val="000000"/>
          <w:sz w:val="28"/>
          <w:szCs w:val="28"/>
          <w:lang w:val="en-US"/>
        </w:rPr>
        <w:t>ROC</w:t>
      </w:r>
      <w:r w:rsidRPr="00863A53">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кр</w:t>
      </w:r>
      <w:r w:rsidR="00DA428D">
        <w:rPr>
          <w:rFonts w:ascii="Times New Roman" w:eastAsia="Calibri" w:hAnsi="Times New Roman" w:cs="Times New Roman"/>
          <w:color w:val="000000"/>
          <w:sz w:val="28"/>
          <w:szCs w:val="28"/>
        </w:rPr>
        <w:t xml:space="preserve">ивая, применение в рентгенологии </w:t>
      </w:r>
      <w:r w:rsidR="00E16101">
        <w:rPr>
          <w:rFonts w:ascii="Times New Roman" w:eastAsia="Calibri" w:hAnsi="Times New Roman" w:cs="Times New Roman"/>
          <w:color w:val="000000"/>
          <w:sz w:val="28"/>
          <w:szCs w:val="28"/>
        </w:rPr>
        <w:t>……………</w:t>
      </w:r>
      <w:r w:rsidR="00DA428D">
        <w:rPr>
          <w:rFonts w:ascii="Times New Roman" w:eastAsia="Calibri" w:hAnsi="Times New Roman" w:cs="Times New Roman"/>
          <w:color w:val="000000"/>
          <w:sz w:val="28"/>
          <w:szCs w:val="28"/>
        </w:rPr>
        <w:t xml:space="preserve"> 21</w:t>
      </w:r>
      <w:r>
        <w:rPr>
          <w:rFonts w:ascii="Times New Roman" w:eastAsia="Calibri" w:hAnsi="Times New Roman" w:cs="Times New Roman"/>
          <w:color w:val="000000"/>
          <w:sz w:val="28"/>
          <w:szCs w:val="28"/>
        </w:rPr>
        <w:t xml:space="preserve">    </w:t>
      </w:r>
    </w:p>
    <w:p w:rsidR="00DA428D" w:rsidRDefault="00DA428D" w:rsidP="00863A53">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1.3 Синдромы круглой и очаговой тени, одиночного образования</w:t>
      </w:r>
    </w:p>
    <w:p w:rsidR="00DA428D" w:rsidRDefault="00DA428D" w:rsidP="00863A53">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в легком </w:t>
      </w:r>
      <w:r w:rsidR="00E16101">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 33</w:t>
      </w:r>
    </w:p>
    <w:p w:rsidR="00DA428D" w:rsidRDefault="00DA428D" w:rsidP="00863A53">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1.4 Рак легкого</w:t>
      </w:r>
      <w:r w:rsidRPr="00DA428D">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эпидемиология и вопросы скрининга </w:t>
      </w:r>
      <w:r w:rsidR="00E16101">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 41</w:t>
      </w:r>
    </w:p>
    <w:p w:rsidR="00DA428D" w:rsidRDefault="00DA428D" w:rsidP="00863A53">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Глава 2. МАТЕРИАЛЫ И МЕТОДЫ </w:t>
      </w:r>
      <w:r w:rsidR="00E16101">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 </w:t>
      </w:r>
      <w:r w:rsidR="00E16101">
        <w:rPr>
          <w:rFonts w:ascii="Times New Roman" w:eastAsia="Calibri" w:hAnsi="Times New Roman" w:cs="Times New Roman"/>
          <w:color w:val="000000"/>
          <w:sz w:val="28"/>
          <w:szCs w:val="28"/>
        </w:rPr>
        <w:t>4</w:t>
      </w:r>
      <w:r w:rsidR="007E393E">
        <w:rPr>
          <w:rFonts w:ascii="Times New Roman" w:eastAsia="Calibri" w:hAnsi="Times New Roman" w:cs="Times New Roman"/>
          <w:color w:val="000000"/>
          <w:sz w:val="28"/>
          <w:szCs w:val="28"/>
        </w:rPr>
        <w:t>6</w:t>
      </w:r>
    </w:p>
    <w:p w:rsidR="00DA428D" w:rsidRDefault="00DA428D" w:rsidP="00863A53">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Глава 3. РЕЗУЛЬТАТЫ ИССЛЕДОВАНИЯ </w:t>
      </w:r>
      <w:r w:rsidR="00E16101">
        <w:rPr>
          <w:rFonts w:ascii="Times New Roman" w:eastAsia="Calibri" w:hAnsi="Times New Roman" w:cs="Times New Roman"/>
          <w:color w:val="000000"/>
          <w:sz w:val="28"/>
          <w:szCs w:val="28"/>
        </w:rPr>
        <w:t>………………………………… 5</w:t>
      </w:r>
      <w:r w:rsidR="007E393E">
        <w:rPr>
          <w:rFonts w:ascii="Times New Roman" w:eastAsia="Calibri" w:hAnsi="Times New Roman" w:cs="Times New Roman"/>
          <w:color w:val="000000"/>
          <w:sz w:val="28"/>
          <w:szCs w:val="28"/>
        </w:rPr>
        <w:t>7</w:t>
      </w:r>
    </w:p>
    <w:p w:rsidR="00DA428D" w:rsidRDefault="00DA428D" w:rsidP="00863A53">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ЗАКЛЮЧЕНИЕ </w:t>
      </w:r>
      <w:r w:rsidR="0064416C">
        <w:rPr>
          <w:rFonts w:ascii="Times New Roman" w:eastAsia="Calibri" w:hAnsi="Times New Roman" w:cs="Times New Roman"/>
          <w:color w:val="000000"/>
          <w:sz w:val="28"/>
          <w:szCs w:val="28"/>
        </w:rPr>
        <w:t xml:space="preserve">………………………………………………………………... </w:t>
      </w:r>
      <w:r w:rsidR="007E393E">
        <w:rPr>
          <w:rFonts w:ascii="Times New Roman" w:eastAsia="Calibri" w:hAnsi="Times New Roman" w:cs="Times New Roman"/>
          <w:color w:val="000000"/>
          <w:sz w:val="28"/>
          <w:szCs w:val="28"/>
        </w:rPr>
        <w:t>69</w:t>
      </w:r>
    </w:p>
    <w:p w:rsidR="00DA428D" w:rsidRDefault="00DA428D" w:rsidP="00863A53">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ВЫВОДЫ </w:t>
      </w:r>
      <w:r w:rsidR="0064416C">
        <w:rPr>
          <w:rFonts w:ascii="Times New Roman" w:eastAsia="Calibri" w:hAnsi="Times New Roman" w:cs="Times New Roman"/>
          <w:color w:val="000000"/>
          <w:sz w:val="28"/>
          <w:szCs w:val="28"/>
        </w:rPr>
        <w:t>……………………………………………………………………….</w:t>
      </w:r>
      <w:r w:rsidR="007E393E">
        <w:rPr>
          <w:rFonts w:ascii="Times New Roman" w:eastAsia="Calibri" w:hAnsi="Times New Roman" w:cs="Times New Roman"/>
          <w:color w:val="000000"/>
          <w:sz w:val="28"/>
          <w:szCs w:val="28"/>
        </w:rPr>
        <w:t xml:space="preserve"> 71</w:t>
      </w:r>
    </w:p>
    <w:p w:rsidR="00DA428D" w:rsidRPr="00DA428D" w:rsidRDefault="00DA428D" w:rsidP="00863A53">
      <w:r>
        <w:rPr>
          <w:rFonts w:ascii="Times New Roman" w:eastAsia="Calibri" w:hAnsi="Times New Roman" w:cs="Times New Roman"/>
          <w:color w:val="000000"/>
          <w:sz w:val="28"/>
          <w:szCs w:val="28"/>
        </w:rPr>
        <w:t>СПИСОК ЛИТЕРАТУР</w:t>
      </w:r>
      <w:r w:rsidR="0064416C">
        <w:rPr>
          <w:rFonts w:ascii="Times New Roman" w:eastAsia="Calibri" w:hAnsi="Times New Roman" w:cs="Times New Roman"/>
          <w:color w:val="000000"/>
          <w:sz w:val="28"/>
          <w:szCs w:val="28"/>
        </w:rPr>
        <w:t xml:space="preserve">НЫХ ИСТОЧНИКОВ </w:t>
      </w:r>
      <w:r>
        <w:rPr>
          <w:rFonts w:ascii="Times New Roman" w:eastAsia="Calibri" w:hAnsi="Times New Roman" w:cs="Times New Roman"/>
          <w:color w:val="000000"/>
          <w:sz w:val="28"/>
          <w:szCs w:val="28"/>
        </w:rPr>
        <w:t xml:space="preserve"> </w:t>
      </w:r>
      <w:r w:rsidR="0064416C">
        <w:rPr>
          <w:rFonts w:ascii="Times New Roman" w:eastAsia="Calibri" w:hAnsi="Times New Roman" w:cs="Times New Roman"/>
          <w:color w:val="000000"/>
          <w:sz w:val="28"/>
          <w:szCs w:val="28"/>
        </w:rPr>
        <w:t>………………………………</w:t>
      </w:r>
      <w:r w:rsidR="007E393E">
        <w:rPr>
          <w:rFonts w:ascii="Times New Roman" w:eastAsia="Calibri" w:hAnsi="Times New Roman" w:cs="Times New Roman"/>
          <w:color w:val="000000"/>
          <w:sz w:val="28"/>
          <w:szCs w:val="28"/>
        </w:rPr>
        <w:t xml:space="preserve"> 72</w:t>
      </w:r>
    </w:p>
    <w:p w:rsidR="00863A53" w:rsidRPr="00863A53" w:rsidRDefault="00863A53" w:rsidP="00863A53"/>
    <w:p w:rsidR="00863A53" w:rsidRDefault="00863A53" w:rsidP="00863A53">
      <w:pPr>
        <w:spacing w:after="200" w:line="360" w:lineRule="auto"/>
        <w:rPr>
          <w:rFonts w:ascii="Times New Roman" w:eastAsia="Calibri" w:hAnsi="Times New Roman" w:cs="Times New Roman"/>
          <w:color w:val="000000"/>
          <w:sz w:val="28"/>
          <w:szCs w:val="28"/>
        </w:rPr>
      </w:pPr>
    </w:p>
    <w:p w:rsidR="00863A53" w:rsidRPr="00863A53" w:rsidRDefault="00863A53" w:rsidP="00863A53">
      <w:pPr>
        <w:spacing w:after="200" w:line="360" w:lineRule="auto"/>
        <w:rPr>
          <w:rFonts w:ascii="Times New Roman" w:eastAsia="Calibri" w:hAnsi="Times New Roman" w:cs="Times New Roman"/>
          <w:color w:val="000000"/>
          <w:sz w:val="28"/>
          <w:szCs w:val="28"/>
        </w:rPr>
      </w:pPr>
    </w:p>
    <w:p w:rsidR="00041F04" w:rsidRPr="00863A53" w:rsidRDefault="00041F04" w:rsidP="00762F27">
      <w:pPr>
        <w:spacing w:after="200" w:line="360" w:lineRule="auto"/>
        <w:ind w:firstLine="567"/>
        <w:jc w:val="center"/>
        <w:rPr>
          <w:rFonts w:ascii="Times New Roman" w:eastAsia="Calibri" w:hAnsi="Times New Roman" w:cs="Times New Roman"/>
          <w:b/>
          <w:color w:val="000000"/>
          <w:sz w:val="28"/>
          <w:szCs w:val="28"/>
        </w:rPr>
      </w:pPr>
    </w:p>
    <w:p w:rsidR="00041F04" w:rsidRPr="00863A53" w:rsidRDefault="00041F04" w:rsidP="00762F27">
      <w:pPr>
        <w:spacing w:after="200" w:line="360" w:lineRule="auto"/>
        <w:ind w:firstLine="567"/>
        <w:jc w:val="center"/>
        <w:rPr>
          <w:rFonts w:ascii="Times New Roman" w:eastAsia="Calibri" w:hAnsi="Times New Roman" w:cs="Times New Roman"/>
          <w:b/>
          <w:color w:val="000000"/>
          <w:sz w:val="28"/>
          <w:szCs w:val="28"/>
        </w:rPr>
      </w:pPr>
    </w:p>
    <w:p w:rsidR="00041F04" w:rsidRPr="00863A53" w:rsidRDefault="00041F04" w:rsidP="00762F27">
      <w:pPr>
        <w:spacing w:after="200" w:line="360" w:lineRule="auto"/>
        <w:ind w:firstLine="567"/>
        <w:jc w:val="center"/>
        <w:rPr>
          <w:rFonts w:ascii="Times New Roman" w:eastAsia="Calibri" w:hAnsi="Times New Roman" w:cs="Times New Roman"/>
          <w:b/>
          <w:color w:val="000000"/>
          <w:sz w:val="28"/>
          <w:szCs w:val="28"/>
        </w:rPr>
      </w:pPr>
    </w:p>
    <w:p w:rsidR="00041F04" w:rsidRPr="00863A53" w:rsidRDefault="00041F04" w:rsidP="00762F27">
      <w:pPr>
        <w:spacing w:after="200" w:line="360" w:lineRule="auto"/>
        <w:ind w:firstLine="567"/>
        <w:jc w:val="center"/>
        <w:rPr>
          <w:rFonts w:ascii="Times New Roman" w:eastAsia="Calibri" w:hAnsi="Times New Roman" w:cs="Times New Roman"/>
          <w:b/>
          <w:color w:val="000000"/>
          <w:sz w:val="28"/>
          <w:szCs w:val="28"/>
        </w:rPr>
      </w:pPr>
    </w:p>
    <w:p w:rsidR="00041F04" w:rsidRPr="00863A53" w:rsidRDefault="00041F04" w:rsidP="00041F04">
      <w:pPr>
        <w:spacing w:after="200" w:line="360" w:lineRule="auto"/>
        <w:rPr>
          <w:rFonts w:ascii="Times New Roman" w:eastAsia="Calibri" w:hAnsi="Times New Roman" w:cs="Times New Roman"/>
          <w:b/>
          <w:color w:val="000000"/>
          <w:sz w:val="28"/>
          <w:szCs w:val="28"/>
        </w:rPr>
      </w:pPr>
    </w:p>
    <w:p w:rsidR="00041F04" w:rsidRPr="00863A53" w:rsidRDefault="00D01E29" w:rsidP="00041F04">
      <w:pPr>
        <w:spacing w:after="200" w:line="36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ПЕРЕЧЕНЬ</w:t>
      </w:r>
      <w:r w:rsidRPr="00863A53">
        <w:rPr>
          <w:rFonts w:ascii="Times New Roman" w:eastAsia="Calibri" w:hAnsi="Times New Roman" w:cs="Times New Roman"/>
          <w:b/>
          <w:color w:val="000000"/>
          <w:sz w:val="28"/>
          <w:szCs w:val="28"/>
        </w:rPr>
        <w:t xml:space="preserve"> </w:t>
      </w:r>
      <w:r>
        <w:rPr>
          <w:rFonts w:ascii="Times New Roman" w:eastAsia="Calibri" w:hAnsi="Times New Roman" w:cs="Times New Roman"/>
          <w:b/>
          <w:color w:val="000000"/>
          <w:sz w:val="28"/>
          <w:szCs w:val="28"/>
        </w:rPr>
        <w:t>УСЛОВНЫХ</w:t>
      </w:r>
      <w:r w:rsidRPr="00863A53">
        <w:rPr>
          <w:rFonts w:ascii="Times New Roman" w:eastAsia="Calibri" w:hAnsi="Times New Roman" w:cs="Times New Roman"/>
          <w:b/>
          <w:color w:val="000000"/>
          <w:sz w:val="28"/>
          <w:szCs w:val="28"/>
        </w:rPr>
        <w:t xml:space="preserve"> </w:t>
      </w:r>
      <w:r>
        <w:rPr>
          <w:rFonts w:ascii="Times New Roman" w:eastAsia="Calibri" w:hAnsi="Times New Roman" w:cs="Times New Roman"/>
          <w:b/>
          <w:color w:val="000000"/>
          <w:sz w:val="28"/>
          <w:szCs w:val="28"/>
        </w:rPr>
        <w:t>ОБОЗНАЧЕНИЙ</w:t>
      </w:r>
      <w:r w:rsidRPr="00863A53">
        <w:rPr>
          <w:rFonts w:ascii="Times New Roman" w:eastAsia="Calibri" w:hAnsi="Times New Roman" w:cs="Times New Roman"/>
          <w:b/>
          <w:color w:val="000000"/>
          <w:sz w:val="28"/>
          <w:szCs w:val="28"/>
        </w:rPr>
        <w:t xml:space="preserve"> </w:t>
      </w:r>
      <w:r>
        <w:rPr>
          <w:rFonts w:ascii="Times New Roman" w:eastAsia="Calibri" w:hAnsi="Times New Roman" w:cs="Times New Roman"/>
          <w:b/>
          <w:color w:val="000000"/>
          <w:sz w:val="28"/>
          <w:szCs w:val="28"/>
        </w:rPr>
        <w:t>И</w:t>
      </w:r>
      <w:r w:rsidRPr="00863A53">
        <w:rPr>
          <w:rFonts w:ascii="Times New Roman" w:eastAsia="Calibri" w:hAnsi="Times New Roman" w:cs="Times New Roman"/>
          <w:b/>
          <w:color w:val="000000"/>
          <w:sz w:val="28"/>
          <w:szCs w:val="28"/>
        </w:rPr>
        <w:t xml:space="preserve"> </w:t>
      </w:r>
      <w:r>
        <w:rPr>
          <w:rFonts w:ascii="Times New Roman" w:eastAsia="Calibri" w:hAnsi="Times New Roman" w:cs="Times New Roman"/>
          <w:b/>
          <w:color w:val="000000"/>
          <w:sz w:val="28"/>
          <w:szCs w:val="28"/>
        </w:rPr>
        <w:t>СИМВОЛОВ</w:t>
      </w:r>
    </w:p>
    <w:p w:rsidR="00213DD0" w:rsidRDefault="00213DD0" w:rsidP="00213DD0">
      <w:pPr>
        <w:spacing w:after="0" w:line="360" w:lineRule="auto"/>
        <w:rPr>
          <w:rFonts w:ascii="Times New Roman" w:hAnsi="Times New Roman"/>
          <w:bCs/>
          <w:color w:val="000000"/>
          <w:sz w:val="28"/>
          <w:szCs w:val="28"/>
        </w:rPr>
      </w:pPr>
      <w:r>
        <w:rPr>
          <w:rFonts w:ascii="Times New Roman" w:hAnsi="Times New Roman"/>
          <w:bCs/>
          <w:color w:val="000000"/>
          <w:sz w:val="28"/>
          <w:szCs w:val="28"/>
        </w:rPr>
        <w:t xml:space="preserve">АКЭ – автоматический контроль экспозиции </w:t>
      </w:r>
    </w:p>
    <w:p w:rsidR="00213DD0" w:rsidRDefault="00213DD0" w:rsidP="00213DD0">
      <w:pPr>
        <w:spacing w:after="0" w:line="360" w:lineRule="auto"/>
        <w:rPr>
          <w:rFonts w:ascii="Times New Roman" w:hAnsi="Times New Roman"/>
          <w:bCs/>
          <w:color w:val="000000"/>
          <w:sz w:val="28"/>
          <w:szCs w:val="28"/>
        </w:rPr>
      </w:pPr>
      <w:r>
        <w:rPr>
          <w:rFonts w:ascii="Times New Roman" w:hAnsi="Times New Roman"/>
          <w:bCs/>
          <w:color w:val="000000"/>
          <w:sz w:val="28"/>
          <w:szCs w:val="28"/>
        </w:rPr>
        <w:t xml:space="preserve">АЦП – аналого-цифровой преобразователь </w:t>
      </w:r>
    </w:p>
    <w:p w:rsidR="00213DD0" w:rsidRDefault="00213DD0" w:rsidP="00213DD0">
      <w:pPr>
        <w:spacing w:after="0" w:line="360" w:lineRule="auto"/>
        <w:rPr>
          <w:rFonts w:ascii="Times New Roman" w:hAnsi="Times New Roman"/>
          <w:bCs/>
          <w:color w:val="000000"/>
          <w:sz w:val="28"/>
          <w:szCs w:val="28"/>
        </w:rPr>
      </w:pPr>
      <w:r>
        <w:rPr>
          <w:rFonts w:ascii="Times New Roman" w:hAnsi="Times New Roman"/>
          <w:bCs/>
          <w:color w:val="000000"/>
          <w:sz w:val="28"/>
          <w:szCs w:val="28"/>
        </w:rPr>
        <w:t xml:space="preserve">ЗНО – злокачественные новообразования </w:t>
      </w:r>
    </w:p>
    <w:p w:rsidR="00213DD0" w:rsidRDefault="00213DD0" w:rsidP="00213DD0">
      <w:pPr>
        <w:spacing w:after="0" w:line="360" w:lineRule="auto"/>
        <w:rPr>
          <w:rFonts w:ascii="Times New Roman" w:hAnsi="Times New Roman"/>
          <w:bCs/>
          <w:color w:val="000000"/>
          <w:sz w:val="28"/>
          <w:szCs w:val="28"/>
        </w:rPr>
      </w:pPr>
      <w:r>
        <w:rPr>
          <w:rFonts w:ascii="Times New Roman" w:hAnsi="Times New Roman"/>
          <w:bCs/>
          <w:color w:val="000000"/>
          <w:sz w:val="28"/>
          <w:szCs w:val="28"/>
        </w:rPr>
        <w:t>КТ – компьютерная томография</w:t>
      </w:r>
    </w:p>
    <w:p w:rsidR="00213DD0" w:rsidRDefault="00213DD0" w:rsidP="00213DD0">
      <w:pPr>
        <w:spacing w:after="0" w:line="360" w:lineRule="auto"/>
        <w:rPr>
          <w:rFonts w:ascii="Times New Roman" w:hAnsi="Times New Roman"/>
          <w:bCs/>
          <w:color w:val="000000"/>
          <w:sz w:val="28"/>
          <w:szCs w:val="28"/>
        </w:rPr>
      </w:pPr>
      <w:r>
        <w:rPr>
          <w:rFonts w:ascii="Times New Roman" w:hAnsi="Times New Roman"/>
          <w:bCs/>
          <w:color w:val="000000"/>
          <w:sz w:val="28"/>
          <w:szCs w:val="28"/>
        </w:rPr>
        <w:t>МРЛ – мелкоклеточный рак легкого</w:t>
      </w:r>
    </w:p>
    <w:p w:rsidR="00213DD0" w:rsidRDefault="00213DD0" w:rsidP="00213DD0">
      <w:pPr>
        <w:spacing w:after="0" w:line="360" w:lineRule="auto"/>
        <w:rPr>
          <w:rFonts w:ascii="Times New Roman" w:hAnsi="Times New Roman"/>
          <w:bCs/>
          <w:color w:val="000000"/>
          <w:sz w:val="28"/>
          <w:szCs w:val="28"/>
        </w:rPr>
      </w:pPr>
      <w:r>
        <w:rPr>
          <w:rFonts w:ascii="Times New Roman" w:hAnsi="Times New Roman"/>
          <w:bCs/>
          <w:color w:val="000000"/>
          <w:sz w:val="28"/>
          <w:szCs w:val="28"/>
        </w:rPr>
        <w:t>МРТ – магниторезонансная томография</w:t>
      </w:r>
    </w:p>
    <w:p w:rsidR="00213DD0" w:rsidRDefault="00213DD0" w:rsidP="00213DD0">
      <w:pPr>
        <w:spacing w:after="0" w:line="360" w:lineRule="auto"/>
        <w:rPr>
          <w:rFonts w:ascii="Times New Roman" w:hAnsi="Times New Roman"/>
          <w:bCs/>
          <w:color w:val="000000"/>
          <w:sz w:val="28"/>
          <w:szCs w:val="28"/>
        </w:rPr>
      </w:pPr>
      <w:r>
        <w:rPr>
          <w:rFonts w:ascii="Times New Roman" w:hAnsi="Times New Roman"/>
          <w:bCs/>
          <w:color w:val="000000"/>
          <w:sz w:val="28"/>
          <w:szCs w:val="28"/>
        </w:rPr>
        <w:t>НМРЛ – немелкоклеточный рак легкого</w:t>
      </w:r>
    </w:p>
    <w:p w:rsidR="00213DD0" w:rsidRDefault="00213DD0" w:rsidP="00213DD0">
      <w:pPr>
        <w:spacing w:after="0" w:line="360" w:lineRule="auto"/>
        <w:rPr>
          <w:rFonts w:ascii="Times New Roman" w:hAnsi="Times New Roman"/>
          <w:bCs/>
          <w:color w:val="000000"/>
          <w:sz w:val="28"/>
          <w:szCs w:val="28"/>
        </w:rPr>
      </w:pPr>
      <w:r>
        <w:rPr>
          <w:rFonts w:ascii="Times New Roman" w:hAnsi="Times New Roman"/>
          <w:bCs/>
          <w:color w:val="000000"/>
          <w:sz w:val="28"/>
          <w:szCs w:val="28"/>
        </w:rPr>
        <w:t xml:space="preserve">НСООЛ - несолидное одиночное образование в легком </w:t>
      </w:r>
    </w:p>
    <w:p w:rsidR="00213DD0" w:rsidRDefault="00213DD0" w:rsidP="00213DD0">
      <w:pPr>
        <w:spacing w:after="0" w:line="360" w:lineRule="auto"/>
        <w:rPr>
          <w:rFonts w:ascii="Times New Roman" w:hAnsi="Times New Roman"/>
          <w:bCs/>
          <w:color w:val="000000"/>
          <w:sz w:val="28"/>
          <w:szCs w:val="28"/>
        </w:rPr>
      </w:pPr>
      <w:r>
        <w:rPr>
          <w:rFonts w:ascii="Times New Roman" w:hAnsi="Times New Roman"/>
          <w:bCs/>
          <w:color w:val="000000"/>
          <w:sz w:val="28"/>
          <w:szCs w:val="28"/>
        </w:rPr>
        <w:t>ООЛ – одиночное образование в легком</w:t>
      </w:r>
    </w:p>
    <w:p w:rsidR="00213DD0" w:rsidRDefault="00213DD0" w:rsidP="00213DD0">
      <w:pPr>
        <w:spacing w:after="0" w:line="360" w:lineRule="auto"/>
        <w:rPr>
          <w:rFonts w:ascii="Times New Roman" w:hAnsi="Times New Roman"/>
          <w:bCs/>
          <w:color w:val="000000"/>
          <w:sz w:val="28"/>
          <w:szCs w:val="28"/>
        </w:rPr>
      </w:pPr>
      <w:r>
        <w:rPr>
          <w:rFonts w:ascii="Times New Roman" w:hAnsi="Times New Roman"/>
          <w:bCs/>
          <w:color w:val="000000"/>
          <w:sz w:val="28"/>
          <w:szCs w:val="28"/>
        </w:rPr>
        <w:t>РГК – рентгенография органов грудной клетки</w:t>
      </w:r>
    </w:p>
    <w:p w:rsidR="00213DD0" w:rsidRDefault="00213DD0" w:rsidP="00213DD0">
      <w:pPr>
        <w:spacing w:after="0" w:line="360" w:lineRule="auto"/>
        <w:rPr>
          <w:rFonts w:ascii="Times New Roman" w:hAnsi="Times New Roman"/>
          <w:bCs/>
          <w:color w:val="000000"/>
          <w:sz w:val="28"/>
          <w:szCs w:val="28"/>
        </w:rPr>
      </w:pPr>
      <w:r>
        <w:rPr>
          <w:rFonts w:ascii="Times New Roman" w:hAnsi="Times New Roman"/>
          <w:bCs/>
          <w:color w:val="000000"/>
          <w:sz w:val="28"/>
          <w:szCs w:val="28"/>
        </w:rPr>
        <w:t>РЛ – рак легкого</w:t>
      </w:r>
    </w:p>
    <w:p w:rsidR="00213DD0" w:rsidRDefault="00213DD0" w:rsidP="00213DD0">
      <w:pPr>
        <w:spacing w:after="0" w:line="360" w:lineRule="auto"/>
        <w:rPr>
          <w:rFonts w:ascii="Times New Roman" w:hAnsi="Times New Roman"/>
          <w:bCs/>
          <w:color w:val="000000"/>
          <w:sz w:val="28"/>
          <w:szCs w:val="28"/>
        </w:rPr>
      </w:pPr>
      <w:r>
        <w:rPr>
          <w:rFonts w:ascii="Times New Roman" w:hAnsi="Times New Roman"/>
          <w:bCs/>
          <w:color w:val="000000"/>
          <w:sz w:val="28"/>
          <w:szCs w:val="28"/>
        </w:rPr>
        <w:t>СООЛ – солидное одиночное образование в легком</w:t>
      </w:r>
    </w:p>
    <w:p w:rsidR="00213DD0" w:rsidRDefault="00213DD0" w:rsidP="00213DD0">
      <w:pPr>
        <w:spacing w:after="0" w:line="360" w:lineRule="auto"/>
        <w:rPr>
          <w:rFonts w:ascii="Times New Roman" w:hAnsi="Times New Roman"/>
          <w:bCs/>
          <w:color w:val="000000"/>
          <w:sz w:val="28"/>
          <w:szCs w:val="28"/>
        </w:rPr>
      </w:pPr>
      <w:r>
        <w:rPr>
          <w:rFonts w:ascii="Times New Roman" w:hAnsi="Times New Roman"/>
          <w:bCs/>
          <w:color w:val="000000"/>
          <w:sz w:val="28"/>
          <w:szCs w:val="28"/>
        </w:rPr>
        <w:t>ТТ – тонкопленочный транзистор</w:t>
      </w:r>
    </w:p>
    <w:p w:rsidR="00213DD0" w:rsidRDefault="00213DD0" w:rsidP="00213DD0">
      <w:pPr>
        <w:spacing w:after="0" w:line="360" w:lineRule="auto"/>
        <w:rPr>
          <w:rFonts w:ascii="Times New Roman" w:hAnsi="Times New Roman"/>
          <w:bCs/>
          <w:color w:val="000000"/>
          <w:sz w:val="28"/>
          <w:szCs w:val="28"/>
        </w:rPr>
      </w:pPr>
      <w:r>
        <w:rPr>
          <w:rFonts w:ascii="Times New Roman" w:hAnsi="Times New Roman"/>
          <w:bCs/>
          <w:color w:val="000000"/>
          <w:sz w:val="28"/>
          <w:szCs w:val="28"/>
        </w:rPr>
        <w:t>ЦИМ – цитологическое исследование мокроты</w:t>
      </w:r>
    </w:p>
    <w:p w:rsidR="00213DD0" w:rsidRDefault="00213DD0" w:rsidP="00213DD0">
      <w:pPr>
        <w:spacing w:after="0" w:line="360" w:lineRule="auto"/>
        <w:rPr>
          <w:rFonts w:ascii="Times New Roman" w:hAnsi="Times New Roman"/>
          <w:bCs/>
          <w:color w:val="000000"/>
          <w:sz w:val="28"/>
          <w:szCs w:val="28"/>
        </w:rPr>
      </w:pPr>
      <w:r>
        <w:rPr>
          <w:rFonts w:ascii="Times New Roman" w:hAnsi="Times New Roman"/>
          <w:bCs/>
          <w:color w:val="000000"/>
          <w:sz w:val="28"/>
          <w:szCs w:val="28"/>
        </w:rPr>
        <w:t>ЧСООЛ – частично солидное одиночное образование в легком</w:t>
      </w:r>
    </w:p>
    <w:p w:rsidR="00213DD0" w:rsidRDefault="00213DD0" w:rsidP="00213DD0">
      <w:pPr>
        <w:spacing w:after="0" w:line="360" w:lineRule="auto"/>
        <w:rPr>
          <w:rFonts w:ascii="Times New Roman" w:hAnsi="Times New Roman"/>
          <w:bCs/>
          <w:color w:val="000000"/>
          <w:sz w:val="28"/>
          <w:szCs w:val="28"/>
        </w:rPr>
      </w:pPr>
    </w:p>
    <w:p w:rsidR="00213DD0" w:rsidRPr="00213DD0" w:rsidRDefault="00213DD0" w:rsidP="00213DD0">
      <w:pPr>
        <w:spacing w:after="0" w:line="360" w:lineRule="auto"/>
        <w:rPr>
          <w:rFonts w:ascii="Times New Roman" w:hAnsi="Times New Roman"/>
          <w:bCs/>
          <w:color w:val="000000"/>
          <w:sz w:val="28"/>
          <w:szCs w:val="28"/>
          <w:lang w:val="en-US"/>
        </w:rPr>
      </w:pPr>
      <w:r>
        <w:rPr>
          <w:rFonts w:ascii="Times New Roman" w:hAnsi="Times New Roman"/>
          <w:bCs/>
          <w:color w:val="000000"/>
          <w:sz w:val="28"/>
          <w:szCs w:val="28"/>
          <w:lang w:val="en-US"/>
        </w:rPr>
        <w:t xml:space="preserve">BI-RADS - </w:t>
      </w:r>
      <w:r w:rsidRPr="00213DD0">
        <w:rPr>
          <w:rFonts w:ascii="Times New Roman" w:hAnsi="Times New Roman"/>
          <w:bCs/>
          <w:color w:val="000000"/>
          <w:sz w:val="28"/>
          <w:szCs w:val="28"/>
          <w:lang w:val="en-US"/>
        </w:rPr>
        <w:t>Breast Imaging Reporting and DataSystem</w:t>
      </w:r>
    </w:p>
    <w:p w:rsidR="00213DD0" w:rsidRPr="00213DD0" w:rsidRDefault="00213DD0" w:rsidP="00213DD0">
      <w:pPr>
        <w:spacing w:after="0" w:line="360" w:lineRule="auto"/>
        <w:rPr>
          <w:rFonts w:ascii="Times New Roman" w:hAnsi="Times New Roman"/>
          <w:bCs/>
          <w:color w:val="000000"/>
          <w:sz w:val="28"/>
          <w:szCs w:val="28"/>
          <w:lang w:val="en-US"/>
        </w:rPr>
      </w:pPr>
      <w:r>
        <w:rPr>
          <w:rFonts w:ascii="Times New Roman" w:hAnsi="Times New Roman"/>
          <w:bCs/>
          <w:color w:val="000000"/>
          <w:sz w:val="28"/>
          <w:szCs w:val="28"/>
          <w:lang w:val="en-US"/>
        </w:rPr>
        <w:t>CR</w:t>
      </w:r>
      <w:r w:rsidRPr="00213DD0">
        <w:rPr>
          <w:rFonts w:ascii="Times New Roman" w:hAnsi="Times New Roman"/>
          <w:bCs/>
          <w:color w:val="000000"/>
          <w:sz w:val="28"/>
          <w:szCs w:val="28"/>
          <w:lang w:val="en-US"/>
        </w:rPr>
        <w:t xml:space="preserve"> – </w:t>
      </w:r>
      <w:r>
        <w:rPr>
          <w:rFonts w:ascii="Times New Roman" w:hAnsi="Times New Roman"/>
          <w:bCs/>
          <w:color w:val="000000"/>
          <w:sz w:val="28"/>
          <w:szCs w:val="28"/>
          <w:lang w:val="en-US"/>
        </w:rPr>
        <w:t>computed</w:t>
      </w:r>
      <w:r w:rsidRPr="00213DD0">
        <w:rPr>
          <w:rFonts w:ascii="Times New Roman" w:hAnsi="Times New Roman"/>
          <w:bCs/>
          <w:color w:val="000000"/>
          <w:sz w:val="28"/>
          <w:szCs w:val="28"/>
          <w:lang w:val="en-US"/>
        </w:rPr>
        <w:t xml:space="preserve"> </w:t>
      </w:r>
      <w:r>
        <w:rPr>
          <w:rFonts w:ascii="Times New Roman" w:hAnsi="Times New Roman"/>
          <w:bCs/>
          <w:color w:val="000000"/>
          <w:sz w:val="28"/>
          <w:szCs w:val="28"/>
          <w:lang w:val="en-US"/>
        </w:rPr>
        <w:t>radiography</w:t>
      </w:r>
      <w:r w:rsidRPr="00213DD0">
        <w:rPr>
          <w:rFonts w:ascii="Times New Roman" w:hAnsi="Times New Roman"/>
          <w:bCs/>
          <w:color w:val="000000"/>
          <w:sz w:val="28"/>
          <w:szCs w:val="28"/>
          <w:lang w:val="en-US"/>
        </w:rPr>
        <w:t xml:space="preserve"> </w:t>
      </w:r>
    </w:p>
    <w:p w:rsidR="00213DD0" w:rsidRDefault="00213DD0" w:rsidP="00213DD0">
      <w:pPr>
        <w:spacing w:after="0" w:line="360" w:lineRule="auto"/>
        <w:rPr>
          <w:rFonts w:ascii="Times New Roman" w:hAnsi="Times New Roman"/>
          <w:bCs/>
          <w:color w:val="000000"/>
          <w:sz w:val="28"/>
          <w:szCs w:val="28"/>
          <w:lang w:val="en-US"/>
        </w:rPr>
      </w:pPr>
      <w:r>
        <w:rPr>
          <w:rFonts w:ascii="Times New Roman" w:hAnsi="Times New Roman"/>
          <w:bCs/>
          <w:color w:val="000000"/>
          <w:sz w:val="28"/>
          <w:szCs w:val="28"/>
          <w:lang w:val="en-US"/>
        </w:rPr>
        <w:t>FNF – false negative fraction</w:t>
      </w:r>
    </w:p>
    <w:p w:rsidR="00213DD0" w:rsidRDefault="00213DD0" w:rsidP="00213DD0">
      <w:pPr>
        <w:spacing w:after="0" w:line="360" w:lineRule="auto"/>
        <w:rPr>
          <w:rFonts w:ascii="Times New Roman" w:hAnsi="Times New Roman"/>
          <w:bCs/>
          <w:color w:val="000000"/>
          <w:sz w:val="28"/>
          <w:szCs w:val="28"/>
          <w:lang w:val="en-US"/>
        </w:rPr>
      </w:pPr>
      <w:r>
        <w:rPr>
          <w:rFonts w:ascii="Times New Roman" w:hAnsi="Times New Roman"/>
          <w:bCs/>
          <w:color w:val="000000"/>
          <w:sz w:val="28"/>
          <w:szCs w:val="28"/>
          <w:lang w:val="en-US"/>
        </w:rPr>
        <w:t>FPF – false positive fraction</w:t>
      </w:r>
    </w:p>
    <w:p w:rsidR="00213DD0" w:rsidRDefault="00213DD0" w:rsidP="00213DD0">
      <w:pPr>
        <w:spacing w:after="0" w:line="360" w:lineRule="auto"/>
        <w:rPr>
          <w:rFonts w:ascii="Times New Roman" w:hAnsi="Times New Roman"/>
          <w:bCs/>
          <w:color w:val="000000"/>
          <w:sz w:val="28"/>
          <w:szCs w:val="28"/>
          <w:lang w:val="en-US"/>
        </w:rPr>
      </w:pPr>
      <w:r>
        <w:rPr>
          <w:rFonts w:ascii="Times New Roman" w:hAnsi="Times New Roman"/>
          <w:bCs/>
          <w:color w:val="000000"/>
          <w:sz w:val="28"/>
          <w:szCs w:val="28"/>
          <w:lang w:val="en-US"/>
        </w:rPr>
        <w:t>ROC – receiver operating characteristics</w:t>
      </w:r>
    </w:p>
    <w:p w:rsidR="00213DD0" w:rsidRPr="00213DD0" w:rsidRDefault="00213DD0" w:rsidP="00213DD0">
      <w:pPr>
        <w:spacing w:after="0" w:line="360" w:lineRule="auto"/>
        <w:rPr>
          <w:rFonts w:ascii="Times New Roman" w:hAnsi="Times New Roman"/>
          <w:bCs/>
          <w:color w:val="000000"/>
          <w:sz w:val="28"/>
          <w:szCs w:val="28"/>
          <w:lang w:val="en-US"/>
        </w:rPr>
      </w:pPr>
      <w:r>
        <w:rPr>
          <w:rFonts w:ascii="Times New Roman" w:hAnsi="Times New Roman"/>
          <w:bCs/>
          <w:color w:val="000000"/>
          <w:sz w:val="28"/>
          <w:szCs w:val="28"/>
          <w:lang w:val="en-US"/>
        </w:rPr>
        <w:t>SPN</w:t>
      </w:r>
      <w:r w:rsidRPr="00213DD0">
        <w:rPr>
          <w:rFonts w:ascii="Times New Roman" w:hAnsi="Times New Roman"/>
          <w:bCs/>
          <w:color w:val="000000"/>
          <w:sz w:val="28"/>
          <w:szCs w:val="28"/>
          <w:lang w:val="en-US"/>
        </w:rPr>
        <w:t xml:space="preserve"> – </w:t>
      </w:r>
      <w:r>
        <w:rPr>
          <w:rFonts w:ascii="Times New Roman" w:hAnsi="Times New Roman"/>
          <w:bCs/>
          <w:color w:val="000000"/>
          <w:sz w:val="28"/>
          <w:szCs w:val="28"/>
          <w:lang w:val="en-US"/>
        </w:rPr>
        <w:t>solitary</w:t>
      </w:r>
      <w:r w:rsidRPr="00213DD0">
        <w:rPr>
          <w:rFonts w:ascii="Times New Roman" w:hAnsi="Times New Roman"/>
          <w:bCs/>
          <w:color w:val="000000"/>
          <w:sz w:val="28"/>
          <w:szCs w:val="28"/>
          <w:lang w:val="en-US"/>
        </w:rPr>
        <w:t xml:space="preserve"> </w:t>
      </w:r>
      <w:r>
        <w:rPr>
          <w:rFonts w:ascii="Times New Roman" w:hAnsi="Times New Roman"/>
          <w:bCs/>
          <w:color w:val="000000"/>
          <w:sz w:val="28"/>
          <w:szCs w:val="28"/>
          <w:lang w:val="en-US"/>
        </w:rPr>
        <w:t>pulmonary</w:t>
      </w:r>
      <w:r w:rsidRPr="00213DD0">
        <w:rPr>
          <w:rFonts w:ascii="Times New Roman" w:hAnsi="Times New Roman"/>
          <w:bCs/>
          <w:color w:val="000000"/>
          <w:sz w:val="28"/>
          <w:szCs w:val="28"/>
          <w:lang w:val="en-US"/>
        </w:rPr>
        <w:t xml:space="preserve"> </w:t>
      </w:r>
      <w:r>
        <w:rPr>
          <w:rFonts w:ascii="Times New Roman" w:hAnsi="Times New Roman"/>
          <w:bCs/>
          <w:color w:val="000000"/>
          <w:sz w:val="28"/>
          <w:szCs w:val="28"/>
          <w:lang w:val="en-US"/>
        </w:rPr>
        <w:t>nodule</w:t>
      </w:r>
      <w:r w:rsidRPr="00213DD0">
        <w:rPr>
          <w:rFonts w:ascii="Times New Roman" w:hAnsi="Times New Roman"/>
          <w:bCs/>
          <w:color w:val="000000"/>
          <w:sz w:val="28"/>
          <w:szCs w:val="28"/>
          <w:lang w:val="en-US"/>
        </w:rPr>
        <w:t xml:space="preserve"> </w:t>
      </w:r>
    </w:p>
    <w:p w:rsidR="00213DD0" w:rsidRDefault="00213DD0" w:rsidP="00213DD0">
      <w:pPr>
        <w:spacing w:after="0" w:line="360" w:lineRule="auto"/>
        <w:rPr>
          <w:rFonts w:ascii="Times New Roman" w:hAnsi="Times New Roman"/>
          <w:bCs/>
          <w:color w:val="000000"/>
          <w:sz w:val="28"/>
          <w:szCs w:val="28"/>
          <w:lang w:val="en-US"/>
        </w:rPr>
      </w:pPr>
      <w:r>
        <w:rPr>
          <w:rFonts w:ascii="Times New Roman" w:hAnsi="Times New Roman"/>
          <w:bCs/>
          <w:color w:val="000000"/>
          <w:sz w:val="28"/>
          <w:szCs w:val="28"/>
          <w:lang w:val="en-US"/>
        </w:rPr>
        <w:t>TNF – true negative fraction</w:t>
      </w:r>
    </w:p>
    <w:p w:rsidR="00213DD0" w:rsidRPr="00863A53" w:rsidRDefault="00213DD0" w:rsidP="00213DD0">
      <w:pPr>
        <w:spacing w:after="0" w:line="360" w:lineRule="auto"/>
        <w:rPr>
          <w:rFonts w:ascii="Times New Roman" w:hAnsi="Times New Roman"/>
          <w:bCs/>
          <w:color w:val="000000"/>
          <w:sz w:val="28"/>
          <w:szCs w:val="28"/>
        </w:rPr>
      </w:pPr>
      <w:r>
        <w:rPr>
          <w:rFonts w:ascii="Times New Roman" w:hAnsi="Times New Roman"/>
          <w:bCs/>
          <w:color w:val="000000"/>
          <w:sz w:val="28"/>
          <w:szCs w:val="28"/>
          <w:lang w:val="en-US"/>
        </w:rPr>
        <w:t>TPF</w:t>
      </w:r>
      <w:r w:rsidRPr="00863A53">
        <w:rPr>
          <w:rFonts w:ascii="Times New Roman" w:hAnsi="Times New Roman"/>
          <w:bCs/>
          <w:color w:val="000000"/>
          <w:sz w:val="28"/>
          <w:szCs w:val="28"/>
        </w:rPr>
        <w:t xml:space="preserve"> – </w:t>
      </w:r>
      <w:r>
        <w:rPr>
          <w:rFonts w:ascii="Times New Roman" w:hAnsi="Times New Roman"/>
          <w:bCs/>
          <w:color w:val="000000"/>
          <w:sz w:val="28"/>
          <w:szCs w:val="28"/>
          <w:lang w:val="en-US"/>
        </w:rPr>
        <w:t>true</w:t>
      </w:r>
      <w:r w:rsidRPr="00863A53">
        <w:rPr>
          <w:rFonts w:ascii="Times New Roman" w:hAnsi="Times New Roman"/>
          <w:bCs/>
          <w:color w:val="000000"/>
          <w:sz w:val="28"/>
          <w:szCs w:val="28"/>
        </w:rPr>
        <w:t xml:space="preserve"> </w:t>
      </w:r>
      <w:r>
        <w:rPr>
          <w:rFonts w:ascii="Times New Roman" w:hAnsi="Times New Roman"/>
          <w:bCs/>
          <w:color w:val="000000"/>
          <w:sz w:val="28"/>
          <w:szCs w:val="28"/>
          <w:lang w:val="en-US"/>
        </w:rPr>
        <w:t>positive</w:t>
      </w:r>
      <w:r w:rsidRPr="00863A53">
        <w:rPr>
          <w:rFonts w:ascii="Times New Roman" w:hAnsi="Times New Roman"/>
          <w:bCs/>
          <w:color w:val="000000"/>
          <w:sz w:val="28"/>
          <w:szCs w:val="28"/>
        </w:rPr>
        <w:t xml:space="preserve"> </w:t>
      </w:r>
      <w:r>
        <w:rPr>
          <w:rFonts w:ascii="Times New Roman" w:hAnsi="Times New Roman"/>
          <w:bCs/>
          <w:color w:val="000000"/>
          <w:sz w:val="28"/>
          <w:szCs w:val="28"/>
          <w:lang w:val="en-US"/>
        </w:rPr>
        <w:t>fraction</w:t>
      </w:r>
    </w:p>
    <w:p w:rsidR="00D01E29" w:rsidRPr="00863A53" w:rsidRDefault="00D01E29" w:rsidP="00D01E29">
      <w:pPr>
        <w:spacing w:after="200" w:line="360" w:lineRule="auto"/>
        <w:rPr>
          <w:rFonts w:ascii="Times New Roman" w:eastAsia="Calibri" w:hAnsi="Times New Roman" w:cs="Times New Roman"/>
          <w:color w:val="000000"/>
          <w:sz w:val="28"/>
          <w:szCs w:val="28"/>
        </w:rPr>
      </w:pPr>
    </w:p>
    <w:p w:rsidR="00041F04" w:rsidRPr="00863A53" w:rsidRDefault="00041F04" w:rsidP="00213DD0">
      <w:pPr>
        <w:spacing w:after="200" w:line="360" w:lineRule="auto"/>
        <w:rPr>
          <w:rFonts w:ascii="Times New Roman" w:eastAsia="Calibri" w:hAnsi="Times New Roman" w:cs="Times New Roman"/>
          <w:b/>
          <w:color w:val="000000"/>
          <w:sz w:val="28"/>
          <w:szCs w:val="28"/>
        </w:rPr>
      </w:pPr>
    </w:p>
    <w:p w:rsidR="00041F04" w:rsidRPr="00863A53" w:rsidRDefault="00041F04" w:rsidP="00762F27">
      <w:pPr>
        <w:spacing w:after="200" w:line="360" w:lineRule="auto"/>
        <w:ind w:firstLine="567"/>
        <w:jc w:val="center"/>
        <w:rPr>
          <w:rFonts w:ascii="Times New Roman" w:eastAsia="Calibri" w:hAnsi="Times New Roman" w:cs="Times New Roman"/>
          <w:b/>
          <w:color w:val="000000"/>
          <w:sz w:val="28"/>
          <w:szCs w:val="28"/>
        </w:rPr>
      </w:pPr>
    </w:p>
    <w:p w:rsidR="00041F04" w:rsidRDefault="00041F04" w:rsidP="00041F04">
      <w:pPr>
        <w:spacing w:after="200" w:line="36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ВВЕДЕНИЕ</w:t>
      </w:r>
    </w:p>
    <w:p w:rsidR="009E3E8E" w:rsidRPr="009E3E8E" w:rsidRDefault="00041F04" w:rsidP="009E3E8E">
      <w:pPr>
        <w:spacing w:after="200" w:line="36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Актуальность </w:t>
      </w:r>
      <w:r w:rsidR="0064416C">
        <w:rPr>
          <w:rFonts w:ascii="Times New Roman" w:eastAsia="Calibri" w:hAnsi="Times New Roman" w:cs="Times New Roman"/>
          <w:b/>
          <w:color w:val="000000"/>
          <w:sz w:val="28"/>
          <w:szCs w:val="28"/>
        </w:rPr>
        <w:t>исследования</w:t>
      </w:r>
      <w:r>
        <w:rPr>
          <w:rFonts w:ascii="Times New Roman" w:eastAsia="Calibri" w:hAnsi="Times New Roman" w:cs="Times New Roman"/>
          <w:b/>
          <w:color w:val="000000"/>
          <w:sz w:val="28"/>
          <w:szCs w:val="28"/>
        </w:rPr>
        <w:t xml:space="preserve">. </w:t>
      </w:r>
      <w:r w:rsidR="009E3E8E" w:rsidRPr="00A10AC4">
        <w:rPr>
          <w:rFonts w:ascii="Times New Roman" w:eastAsia="Calibri" w:hAnsi="Times New Roman" w:cs="Times New Roman"/>
          <w:color w:val="000000"/>
          <w:sz w:val="28"/>
          <w:szCs w:val="28"/>
        </w:rPr>
        <w:t>Синдром круглой тени – ограниченное затенение, во всех проекциях сохраняющее форму круга, полукруг</w:t>
      </w:r>
      <w:r w:rsidR="00E75BCB">
        <w:rPr>
          <w:rFonts w:ascii="Times New Roman" w:eastAsia="Calibri" w:hAnsi="Times New Roman" w:cs="Times New Roman"/>
          <w:color w:val="000000"/>
          <w:sz w:val="28"/>
          <w:szCs w:val="28"/>
        </w:rPr>
        <w:t>а овала с размерами более 12 мм</w:t>
      </w:r>
      <w:r w:rsidR="009E3E8E" w:rsidRPr="00A10AC4">
        <w:rPr>
          <w:rFonts w:ascii="Times New Roman" w:eastAsia="Calibri" w:hAnsi="Times New Roman" w:cs="Times New Roman"/>
          <w:color w:val="000000"/>
          <w:sz w:val="28"/>
          <w:szCs w:val="28"/>
        </w:rPr>
        <w:t xml:space="preserve"> </w:t>
      </w:r>
      <w:r w:rsidR="009E3E8E" w:rsidRPr="00E75BCB">
        <w:rPr>
          <w:rFonts w:ascii="Times New Roman" w:eastAsia="Calibri" w:hAnsi="Times New Roman" w:cs="Times New Roman"/>
          <w:color w:val="000000"/>
          <w:sz w:val="28"/>
          <w:szCs w:val="28"/>
        </w:rPr>
        <w:t>[</w:t>
      </w:r>
      <w:r w:rsidR="001C4D78">
        <w:rPr>
          <w:rFonts w:ascii="Times New Roman" w:eastAsia="Calibri" w:hAnsi="Times New Roman" w:cs="Times New Roman"/>
          <w:color w:val="000000"/>
          <w:sz w:val="28"/>
          <w:szCs w:val="28"/>
        </w:rPr>
        <w:t>6</w:t>
      </w:r>
      <w:r w:rsidR="009E3E8E" w:rsidRPr="00E75BCB">
        <w:rPr>
          <w:rFonts w:ascii="Times New Roman" w:eastAsia="Calibri" w:hAnsi="Times New Roman" w:cs="Times New Roman"/>
          <w:color w:val="000000"/>
          <w:sz w:val="28"/>
          <w:szCs w:val="28"/>
        </w:rPr>
        <w:t>]</w:t>
      </w:r>
      <w:r w:rsidR="00E75BCB">
        <w:rPr>
          <w:rFonts w:ascii="Times New Roman" w:eastAsia="Calibri" w:hAnsi="Times New Roman" w:cs="Times New Roman"/>
          <w:color w:val="000000"/>
          <w:sz w:val="28"/>
          <w:szCs w:val="28"/>
        </w:rPr>
        <w:t>.</w:t>
      </w:r>
    </w:p>
    <w:p w:rsidR="009E3E8E" w:rsidRPr="00A10AC4" w:rsidRDefault="009E3E8E" w:rsidP="009E3E8E">
      <w:pPr>
        <w:spacing w:after="200" w:line="360" w:lineRule="auto"/>
        <w:ind w:firstLine="567"/>
        <w:jc w:val="both"/>
        <w:rPr>
          <w:rFonts w:ascii="Times New Roman" w:eastAsia="Calibri" w:hAnsi="Times New Roman" w:cs="Times New Roman"/>
          <w:color w:val="000000"/>
          <w:sz w:val="28"/>
          <w:szCs w:val="28"/>
        </w:rPr>
      </w:pPr>
      <w:r w:rsidRPr="00A10AC4">
        <w:rPr>
          <w:rFonts w:ascii="Times New Roman" w:eastAsia="Calibri" w:hAnsi="Times New Roman" w:cs="Times New Roman"/>
          <w:color w:val="000000"/>
          <w:sz w:val="28"/>
          <w:szCs w:val="28"/>
        </w:rPr>
        <w:t>Синдром очаговой тени – округлые, полигональные или неправильной формы тен</w:t>
      </w:r>
      <w:r w:rsidR="0064416C">
        <w:rPr>
          <w:rFonts w:ascii="Times New Roman" w:eastAsia="Calibri" w:hAnsi="Times New Roman" w:cs="Times New Roman"/>
          <w:color w:val="000000"/>
          <w:sz w:val="28"/>
          <w:szCs w:val="28"/>
        </w:rPr>
        <w:t>и</w:t>
      </w:r>
      <w:r w:rsidRPr="00A10AC4">
        <w:rPr>
          <w:rFonts w:ascii="Times New Roman" w:eastAsia="Calibri" w:hAnsi="Times New Roman" w:cs="Times New Roman"/>
          <w:color w:val="000000"/>
          <w:sz w:val="28"/>
          <w:szCs w:val="28"/>
        </w:rPr>
        <w:t xml:space="preserve"> размером до 12 мм, анатомической основой которых является долька легкого </w:t>
      </w:r>
      <w:r w:rsidRPr="00E75BCB">
        <w:rPr>
          <w:rFonts w:ascii="Times New Roman" w:eastAsia="Calibri" w:hAnsi="Times New Roman" w:cs="Times New Roman"/>
          <w:color w:val="000000"/>
          <w:sz w:val="28"/>
          <w:szCs w:val="28"/>
        </w:rPr>
        <w:t>[</w:t>
      </w:r>
      <w:r w:rsidR="001C4D78">
        <w:rPr>
          <w:rFonts w:ascii="Times New Roman" w:eastAsia="Calibri" w:hAnsi="Times New Roman" w:cs="Times New Roman"/>
          <w:color w:val="000000"/>
          <w:sz w:val="28"/>
          <w:szCs w:val="28"/>
        </w:rPr>
        <w:t>6</w:t>
      </w:r>
      <w:r w:rsidRPr="00E75BCB">
        <w:rPr>
          <w:rFonts w:ascii="Times New Roman" w:eastAsia="Calibri" w:hAnsi="Times New Roman" w:cs="Times New Roman"/>
          <w:color w:val="000000"/>
          <w:sz w:val="28"/>
          <w:szCs w:val="28"/>
        </w:rPr>
        <w:t>]</w:t>
      </w:r>
      <w:r w:rsidR="00E75BCB">
        <w:rPr>
          <w:rFonts w:ascii="Times New Roman" w:eastAsia="Calibri" w:hAnsi="Times New Roman" w:cs="Times New Roman"/>
          <w:color w:val="000000"/>
          <w:sz w:val="28"/>
          <w:szCs w:val="28"/>
        </w:rPr>
        <w:t>.</w:t>
      </w:r>
    </w:p>
    <w:p w:rsidR="00CC00A6" w:rsidRDefault="00BE111D" w:rsidP="00BE111D">
      <w:pPr>
        <w:spacing w:after="200" w:line="36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Два вышеуказанных синдрома охватывают весь спектр теней круглой или овальной формы на рентгенограммах органов грудной клетки (РГК). Двумя крупными недостатками такой системы синдромов является отсутствие верхней границы диаметров и описания состояния окружающих тень тканей. Данные недостатки компенсируются введением синдрома одиночного образования</w:t>
      </w:r>
      <w:r w:rsidR="009E3E8E" w:rsidRPr="00C66A95">
        <w:rPr>
          <w:rFonts w:ascii="Times New Roman" w:eastAsia="Calibri" w:hAnsi="Times New Roman" w:cs="Times New Roman"/>
          <w:color w:val="000000"/>
          <w:sz w:val="28"/>
          <w:szCs w:val="28"/>
        </w:rPr>
        <w:t xml:space="preserve"> в легком (ООЛ) или Solitary Pulmonary Nodule (SPN)</w:t>
      </w:r>
      <w:r>
        <w:rPr>
          <w:rFonts w:ascii="Times New Roman" w:eastAsia="Calibri" w:hAnsi="Times New Roman" w:cs="Times New Roman"/>
          <w:color w:val="000000"/>
          <w:sz w:val="28"/>
          <w:szCs w:val="28"/>
        </w:rPr>
        <w:t>. ООЛ</w:t>
      </w:r>
      <w:r w:rsidR="009E3E8E" w:rsidRPr="00C66A95">
        <w:rPr>
          <w:rFonts w:ascii="Times New Roman" w:eastAsia="Calibri" w:hAnsi="Times New Roman" w:cs="Times New Roman"/>
          <w:color w:val="000000"/>
          <w:sz w:val="28"/>
          <w:szCs w:val="28"/>
        </w:rPr>
        <w:t xml:space="preserve"> – рентгенологический синдром, представляющий собой округлую или овальную тень, имеющую</w:t>
      </w:r>
      <w:r w:rsidR="007E393E">
        <w:rPr>
          <w:rFonts w:ascii="Times New Roman" w:eastAsia="Calibri" w:hAnsi="Times New Roman" w:cs="Times New Roman"/>
          <w:color w:val="000000"/>
          <w:sz w:val="28"/>
          <w:szCs w:val="28"/>
        </w:rPr>
        <w:t xml:space="preserve"> размер менее 3 см</w:t>
      </w:r>
      <w:r w:rsidR="009E3E8E" w:rsidRPr="00C66A95">
        <w:rPr>
          <w:rFonts w:ascii="Times New Roman" w:eastAsia="Calibri" w:hAnsi="Times New Roman" w:cs="Times New Roman"/>
          <w:color w:val="000000"/>
          <w:sz w:val="28"/>
          <w:szCs w:val="28"/>
        </w:rPr>
        <w:t xml:space="preserve">, полностью окруженную легочной паренхимой и неассоциированную с ателектазом, лимфаденопатией и пневмонией </w:t>
      </w:r>
      <w:r w:rsidR="009E3E8E" w:rsidRPr="00E75BCB">
        <w:rPr>
          <w:rFonts w:ascii="Times New Roman" w:eastAsia="Calibri" w:hAnsi="Times New Roman" w:cs="Times New Roman"/>
          <w:color w:val="000000"/>
          <w:sz w:val="28"/>
          <w:szCs w:val="28"/>
        </w:rPr>
        <w:t>[</w:t>
      </w:r>
      <w:r w:rsidR="001C4D78">
        <w:rPr>
          <w:rFonts w:ascii="Times New Roman" w:eastAsia="Calibri" w:hAnsi="Times New Roman" w:cs="Times New Roman"/>
          <w:color w:val="000000"/>
          <w:sz w:val="28"/>
          <w:szCs w:val="28"/>
        </w:rPr>
        <w:t>26</w:t>
      </w:r>
      <w:r w:rsidR="009E3E8E" w:rsidRPr="00E75BCB">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w:t>
      </w:r>
      <w:r w:rsidR="009E3E8E" w:rsidRPr="00BE111D">
        <w:rPr>
          <w:rFonts w:ascii="Times New Roman" w:eastAsia="Calibri" w:hAnsi="Times New Roman" w:cs="Times New Roman"/>
          <w:color w:val="000000"/>
          <w:sz w:val="28"/>
          <w:szCs w:val="28"/>
        </w:rPr>
        <w:t xml:space="preserve"> </w:t>
      </w:r>
      <w:r w:rsidR="009E3E8E" w:rsidRPr="00C66A95">
        <w:rPr>
          <w:rFonts w:ascii="Times New Roman" w:eastAsia="Calibri" w:hAnsi="Times New Roman" w:cs="Times New Roman"/>
          <w:color w:val="000000"/>
          <w:sz w:val="28"/>
          <w:szCs w:val="28"/>
        </w:rPr>
        <w:t>ООЛ</w:t>
      </w:r>
      <w:r w:rsidR="009E3E8E" w:rsidRPr="00BE111D">
        <w:rPr>
          <w:rFonts w:ascii="Times New Roman" w:eastAsia="Calibri" w:hAnsi="Times New Roman" w:cs="Times New Roman"/>
          <w:color w:val="000000"/>
          <w:sz w:val="28"/>
          <w:szCs w:val="28"/>
        </w:rPr>
        <w:t xml:space="preserve"> </w:t>
      </w:r>
      <w:r w:rsidR="009E3E8E" w:rsidRPr="00C66A95">
        <w:rPr>
          <w:rFonts w:ascii="Times New Roman" w:eastAsia="Calibri" w:hAnsi="Times New Roman" w:cs="Times New Roman"/>
          <w:color w:val="000000"/>
          <w:sz w:val="28"/>
          <w:szCs w:val="28"/>
        </w:rPr>
        <w:t>диагностируется</w:t>
      </w:r>
      <w:r w:rsidR="009E3E8E" w:rsidRPr="00BE111D">
        <w:rPr>
          <w:rFonts w:ascii="Times New Roman" w:eastAsia="Calibri" w:hAnsi="Times New Roman" w:cs="Times New Roman"/>
          <w:color w:val="000000"/>
          <w:sz w:val="28"/>
          <w:szCs w:val="28"/>
        </w:rPr>
        <w:t xml:space="preserve"> </w:t>
      </w:r>
      <w:r w:rsidR="009E3E8E" w:rsidRPr="00C66A95">
        <w:rPr>
          <w:rFonts w:ascii="Times New Roman" w:eastAsia="Calibri" w:hAnsi="Times New Roman" w:cs="Times New Roman"/>
          <w:color w:val="000000"/>
          <w:sz w:val="28"/>
          <w:szCs w:val="28"/>
        </w:rPr>
        <w:t>на</w:t>
      </w:r>
      <w:r w:rsidR="009E3E8E" w:rsidRPr="00C37196">
        <w:rPr>
          <w:rFonts w:ascii="Times New Roman" w:eastAsia="Calibri" w:hAnsi="Times New Roman" w:cs="Times New Roman"/>
          <w:color w:val="000000"/>
          <w:sz w:val="28"/>
          <w:szCs w:val="28"/>
          <w:lang w:val="en-US"/>
        </w:rPr>
        <w:t> </w:t>
      </w:r>
      <w:r w:rsidR="009E3E8E" w:rsidRPr="00BE111D">
        <w:rPr>
          <w:rFonts w:ascii="Times New Roman" w:eastAsia="Calibri" w:hAnsi="Times New Roman" w:cs="Times New Roman"/>
          <w:color w:val="000000"/>
          <w:sz w:val="28"/>
          <w:szCs w:val="28"/>
        </w:rPr>
        <w:t>0.2%</w:t>
      </w:r>
      <w:r w:rsidR="009E3E8E" w:rsidRPr="00C37196">
        <w:rPr>
          <w:rFonts w:ascii="Times New Roman" w:eastAsia="Calibri" w:hAnsi="Times New Roman" w:cs="Times New Roman"/>
          <w:color w:val="000000"/>
          <w:sz w:val="28"/>
          <w:szCs w:val="28"/>
          <w:lang w:val="en-US"/>
        </w:rPr>
        <w:t> </w:t>
      </w:r>
      <w:r w:rsidR="009E3E8E" w:rsidRPr="00C66A95">
        <w:rPr>
          <w:rFonts w:ascii="Times New Roman" w:eastAsia="Calibri" w:hAnsi="Times New Roman" w:cs="Times New Roman"/>
          <w:color w:val="000000"/>
          <w:sz w:val="28"/>
          <w:szCs w:val="28"/>
        </w:rPr>
        <w:t>рентгенограмм</w:t>
      </w:r>
      <w:r w:rsidR="009E3E8E" w:rsidRPr="00BE111D">
        <w:rPr>
          <w:rFonts w:ascii="Times New Roman" w:eastAsia="Calibri" w:hAnsi="Times New Roman" w:cs="Times New Roman"/>
          <w:color w:val="000000"/>
          <w:sz w:val="28"/>
          <w:szCs w:val="28"/>
        </w:rPr>
        <w:t xml:space="preserve"> </w:t>
      </w:r>
      <w:r w:rsidR="009E3E8E" w:rsidRPr="00C66A95">
        <w:rPr>
          <w:rFonts w:ascii="Times New Roman" w:eastAsia="Calibri" w:hAnsi="Times New Roman" w:cs="Times New Roman"/>
          <w:color w:val="000000"/>
          <w:sz w:val="28"/>
          <w:szCs w:val="28"/>
        </w:rPr>
        <w:t>органов</w:t>
      </w:r>
      <w:r w:rsidR="009E3E8E" w:rsidRPr="00BE111D">
        <w:rPr>
          <w:rFonts w:ascii="Times New Roman" w:eastAsia="Calibri" w:hAnsi="Times New Roman" w:cs="Times New Roman"/>
          <w:color w:val="000000"/>
          <w:sz w:val="28"/>
          <w:szCs w:val="28"/>
        </w:rPr>
        <w:t xml:space="preserve"> </w:t>
      </w:r>
      <w:r w:rsidR="009E3E8E" w:rsidRPr="00C66A95">
        <w:rPr>
          <w:rFonts w:ascii="Times New Roman" w:eastAsia="Calibri" w:hAnsi="Times New Roman" w:cs="Times New Roman"/>
          <w:color w:val="000000"/>
          <w:sz w:val="28"/>
          <w:szCs w:val="28"/>
        </w:rPr>
        <w:t>грудной</w:t>
      </w:r>
      <w:r w:rsidR="009E3E8E" w:rsidRPr="00BE111D">
        <w:rPr>
          <w:rFonts w:ascii="Times New Roman" w:eastAsia="Calibri" w:hAnsi="Times New Roman" w:cs="Times New Roman"/>
          <w:color w:val="000000"/>
          <w:sz w:val="28"/>
          <w:szCs w:val="28"/>
        </w:rPr>
        <w:t xml:space="preserve"> </w:t>
      </w:r>
      <w:r w:rsidR="009E3E8E" w:rsidRPr="00C66A95">
        <w:rPr>
          <w:rFonts w:ascii="Times New Roman" w:eastAsia="Calibri" w:hAnsi="Times New Roman" w:cs="Times New Roman"/>
          <w:color w:val="000000"/>
          <w:sz w:val="28"/>
          <w:szCs w:val="28"/>
        </w:rPr>
        <w:t>клетки</w:t>
      </w:r>
      <w:r w:rsidR="009E3E8E" w:rsidRPr="00BE111D">
        <w:rPr>
          <w:rFonts w:ascii="Times New Roman" w:eastAsia="Calibri" w:hAnsi="Times New Roman" w:cs="Times New Roman"/>
          <w:color w:val="000000"/>
          <w:sz w:val="28"/>
          <w:szCs w:val="28"/>
        </w:rPr>
        <w:t xml:space="preserve"> </w:t>
      </w:r>
      <w:r w:rsidR="009E3E8E" w:rsidRPr="00C66A95">
        <w:rPr>
          <w:rFonts w:ascii="Times New Roman" w:eastAsia="Calibri" w:hAnsi="Times New Roman" w:cs="Times New Roman"/>
          <w:color w:val="000000"/>
          <w:sz w:val="28"/>
          <w:szCs w:val="28"/>
        </w:rPr>
        <w:t>и</w:t>
      </w:r>
      <w:r w:rsidR="009E3E8E" w:rsidRPr="00BE111D">
        <w:rPr>
          <w:rFonts w:ascii="Times New Roman" w:eastAsia="Calibri" w:hAnsi="Times New Roman" w:cs="Times New Roman"/>
          <w:color w:val="000000"/>
          <w:sz w:val="28"/>
          <w:szCs w:val="28"/>
        </w:rPr>
        <w:t xml:space="preserve"> </w:t>
      </w:r>
      <w:r w:rsidR="009E3E8E" w:rsidRPr="00C66A95">
        <w:rPr>
          <w:rFonts w:ascii="Times New Roman" w:eastAsia="Calibri" w:hAnsi="Times New Roman" w:cs="Times New Roman"/>
          <w:color w:val="000000"/>
          <w:sz w:val="28"/>
          <w:szCs w:val="28"/>
        </w:rPr>
        <w:t>около</w:t>
      </w:r>
      <w:r w:rsidR="009E3E8E" w:rsidRPr="00C37196">
        <w:rPr>
          <w:rFonts w:ascii="Times New Roman" w:eastAsia="Calibri" w:hAnsi="Times New Roman" w:cs="Times New Roman"/>
          <w:color w:val="000000"/>
          <w:sz w:val="28"/>
          <w:szCs w:val="28"/>
          <w:lang w:val="en-US"/>
        </w:rPr>
        <w:t> </w:t>
      </w:r>
      <w:r w:rsidR="009E3E8E" w:rsidRPr="00BE111D">
        <w:rPr>
          <w:rFonts w:ascii="Times New Roman" w:eastAsia="Calibri" w:hAnsi="Times New Roman" w:cs="Times New Roman"/>
          <w:color w:val="000000"/>
          <w:sz w:val="28"/>
          <w:szCs w:val="28"/>
        </w:rPr>
        <w:t>1%</w:t>
      </w:r>
      <w:r w:rsidR="009E3E8E" w:rsidRPr="00C37196">
        <w:rPr>
          <w:rFonts w:ascii="Times New Roman" w:eastAsia="Calibri" w:hAnsi="Times New Roman" w:cs="Times New Roman"/>
          <w:color w:val="000000"/>
          <w:sz w:val="28"/>
          <w:szCs w:val="28"/>
          <w:lang w:val="en-US"/>
        </w:rPr>
        <w:t> </w:t>
      </w:r>
      <w:r w:rsidR="009E3E8E" w:rsidRPr="00C66A95">
        <w:rPr>
          <w:rFonts w:ascii="Times New Roman" w:eastAsia="Calibri" w:hAnsi="Times New Roman" w:cs="Times New Roman"/>
          <w:color w:val="000000"/>
          <w:sz w:val="28"/>
          <w:szCs w:val="28"/>
        </w:rPr>
        <w:t>компьютерных</w:t>
      </w:r>
      <w:r w:rsidR="009E3E8E" w:rsidRPr="00BE111D">
        <w:rPr>
          <w:rFonts w:ascii="Times New Roman" w:eastAsia="Calibri" w:hAnsi="Times New Roman" w:cs="Times New Roman"/>
          <w:color w:val="000000"/>
          <w:sz w:val="28"/>
          <w:szCs w:val="28"/>
        </w:rPr>
        <w:t xml:space="preserve"> </w:t>
      </w:r>
      <w:r w:rsidR="009E3E8E" w:rsidRPr="00C66A95">
        <w:rPr>
          <w:rFonts w:ascii="Times New Roman" w:eastAsia="Calibri" w:hAnsi="Times New Roman" w:cs="Times New Roman"/>
          <w:color w:val="000000"/>
          <w:sz w:val="28"/>
          <w:szCs w:val="28"/>
        </w:rPr>
        <w:t>томограмм</w:t>
      </w:r>
      <w:r w:rsidR="009E3E8E" w:rsidRPr="00BE111D">
        <w:rPr>
          <w:rFonts w:ascii="Times New Roman" w:eastAsia="Calibri" w:hAnsi="Times New Roman" w:cs="Times New Roman"/>
          <w:color w:val="000000"/>
          <w:sz w:val="28"/>
          <w:szCs w:val="28"/>
        </w:rPr>
        <w:t xml:space="preserve"> (</w:t>
      </w:r>
      <w:r w:rsidR="009E3E8E" w:rsidRPr="00C66A95">
        <w:rPr>
          <w:rFonts w:ascii="Times New Roman" w:eastAsia="Calibri" w:hAnsi="Times New Roman" w:cs="Times New Roman"/>
          <w:color w:val="000000"/>
          <w:sz w:val="28"/>
          <w:szCs w:val="28"/>
        </w:rPr>
        <w:t>КТ</w:t>
      </w:r>
      <w:r w:rsidR="009E3E8E" w:rsidRPr="00BE111D">
        <w:rPr>
          <w:rFonts w:ascii="Times New Roman" w:eastAsia="Calibri" w:hAnsi="Times New Roman" w:cs="Times New Roman"/>
          <w:color w:val="000000"/>
          <w:sz w:val="28"/>
          <w:szCs w:val="28"/>
        </w:rPr>
        <w:t xml:space="preserve">) </w:t>
      </w:r>
      <w:r w:rsidR="009E3E8E" w:rsidRPr="00C66A95">
        <w:rPr>
          <w:rFonts w:ascii="Times New Roman" w:eastAsia="Calibri" w:hAnsi="Times New Roman" w:cs="Times New Roman"/>
          <w:color w:val="000000"/>
          <w:sz w:val="28"/>
          <w:szCs w:val="28"/>
        </w:rPr>
        <w:t>грудной</w:t>
      </w:r>
      <w:r w:rsidR="009E3E8E" w:rsidRPr="00BE111D">
        <w:rPr>
          <w:rFonts w:ascii="Times New Roman" w:eastAsia="Calibri" w:hAnsi="Times New Roman" w:cs="Times New Roman"/>
          <w:color w:val="000000"/>
          <w:sz w:val="28"/>
          <w:szCs w:val="28"/>
        </w:rPr>
        <w:t xml:space="preserve"> </w:t>
      </w:r>
      <w:r w:rsidR="009E3E8E" w:rsidRPr="00C66A95">
        <w:rPr>
          <w:rFonts w:ascii="Times New Roman" w:eastAsia="Calibri" w:hAnsi="Times New Roman" w:cs="Times New Roman"/>
          <w:color w:val="000000"/>
          <w:sz w:val="28"/>
          <w:szCs w:val="28"/>
        </w:rPr>
        <w:t>клетки</w:t>
      </w:r>
      <w:r w:rsidR="009E3E8E" w:rsidRPr="00C37196">
        <w:rPr>
          <w:rFonts w:ascii="Times New Roman" w:eastAsia="Calibri" w:hAnsi="Times New Roman" w:cs="Times New Roman"/>
          <w:color w:val="000000"/>
          <w:sz w:val="28"/>
          <w:szCs w:val="28"/>
          <w:lang w:val="en-US"/>
        </w:rPr>
        <w:t> </w:t>
      </w:r>
      <w:r w:rsidR="009E3E8E" w:rsidRPr="00BE111D">
        <w:rPr>
          <w:rFonts w:ascii="Times New Roman" w:eastAsia="Calibri" w:hAnsi="Times New Roman" w:cs="Times New Roman"/>
          <w:color w:val="000000"/>
          <w:sz w:val="28"/>
          <w:szCs w:val="28"/>
        </w:rPr>
        <w:t>[</w:t>
      </w:r>
      <w:r w:rsidR="00FC726F">
        <w:rPr>
          <w:rFonts w:ascii="Times New Roman" w:eastAsia="Calibri" w:hAnsi="Times New Roman" w:cs="Times New Roman"/>
          <w:color w:val="000000"/>
          <w:sz w:val="28"/>
          <w:szCs w:val="28"/>
        </w:rPr>
        <w:t>7</w:t>
      </w:r>
      <w:r w:rsidR="009E3E8E" w:rsidRPr="00E75BCB">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 и может быть представлен широким спектром заболеваний</w:t>
      </w:r>
      <w:r w:rsidR="00CC00A6">
        <w:rPr>
          <w:rFonts w:ascii="Times New Roman" w:eastAsia="Calibri" w:hAnsi="Times New Roman" w:cs="Times New Roman"/>
          <w:color w:val="000000"/>
          <w:sz w:val="28"/>
          <w:szCs w:val="28"/>
        </w:rPr>
        <w:t xml:space="preserve"> (</w:t>
      </w:r>
      <w:r w:rsidR="009E3E8E" w:rsidRPr="00C66A95">
        <w:rPr>
          <w:rFonts w:ascii="Times New Roman" w:eastAsia="Calibri" w:hAnsi="Times New Roman" w:cs="Times New Roman"/>
          <w:color w:val="000000"/>
          <w:sz w:val="28"/>
          <w:szCs w:val="28"/>
        </w:rPr>
        <w:t xml:space="preserve">наиболее часто </w:t>
      </w:r>
      <w:r w:rsidR="00CC00A6">
        <w:rPr>
          <w:rFonts w:ascii="Times New Roman" w:eastAsia="Calibri" w:hAnsi="Times New Roman" w:cs="Times New Roman"/>
          <w:color w:val="000000"/>
          <w:sz w:val="28"/>
          <w:szCs w:val="28"/>
        </w:rPr>
        <w:t>-</w:t>
      </w:r>
      <w:r w:rsidR="009E3E8E" w:rsidRPr="00C66A95">
        <w:rPr>
          <w:rFonts w:ascii="Times New Roman" w:eastAsia="Calibri" w:hAnsi="Times New Roman" w:cs="Times New Roman"/>
          <w:color w:val="000000"/>
          <w:sz w:val="28"/>
          <w:szCs w:val="28"/>
        </w:rPr>
        <w:t xml:space="preserve"> гранулема</w:t>
      </w:r>
      <w:r w:rsidR="00CC00A6">
        <w:rPr>
          <w:rFonts w:ascii="Times New Roman" w:eastAsia="Calibri" w:hAnsi="Times New Roman" w:cs="Times New Roman"/>
          <w:color w:val="000000"/>
          <w:sz w:val="28"/>
          <w:szCs w:val="28"/>
        </w:rPr>
        <w:t>ми, раком легкого и гамартомами).</w:t>
      </w:r>
      <w:r w:rsidR="009E3E8E" w:rsidRPr="00C66A95">
        <w:rPr>
          <w:rFonts w:ascii="Times New Roman" w:eastAsia="Calibri" w:hAnsi="Times New Roman" w:cs="Times New Roman"/>
          <w:color w:val="000000"/>
          <w:sz w:val="28"/>
          <w:szCs w:val="28"/>
        </w:rPr>
        <w:t xml:space="preserve"> </w:t>
      </w:r>
    </w:p>
    <w:p w:rsidR="00041F04" w:rsidRDefault="00CC00A6" w:rsidP="00CC00A6">
      <w:pPr>
        <w:spacing w:after="200" w:line="36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Среди всех нозологий, способных проявляться в виде ООЛ, особое внимание мирового медицинского сообщества обращено на </w:t>
      </w:r>
      <w:r w:rsidR="007E393E">
        <w:rPr>
          <w:rFonts w:ascii="Times New Roman" w:eastAsia="Calibri" w:hAnsi="Times New Roman" w:cs="Times New Roman"/>
          <w:color w:val="000000"/>
          <w:sz w:val="28"/>
          <w:szCs w:val="28"/>
        </w:rPr>
        <w:t>рак легкого (</w:t>
      </w:r>
      <w:r>
        <w:rPr>
          <w:rFonts w:ascii="Times New Roman" w:eastAsia="Calibri" w:hAnsi="Times New Roman" w:cs="Times New Roman"/>
          <w:color w:val="000000"/>
          <w:sz w:val="28"/>
          <w:szCs w:val="28"/>
        </w:rPr>
        <w:t>РЛ</w:t>
      </w:r>
      <w:r w:rsidR="007E393E">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 что обусловлено </w:t>
      </w:r>
      <w:r w:rsidR="00E55BE7">
        <w:rPr>
          <w:rFonts w:ascii="Times New Roman" w:eastAsia="Calibri" w:hAnsi="Times New Roman" w:cs="Times New Roman"/>
          <w:color w:val="000000"/>
          <w:sz w:val="28"/>
          <w:szCs w:val="28"/>
        </w:rPr>
        <w:t>высокой заболеваемостью</w:t>
      </w:r>
      <w:r w:rsidR="007323B8" w:rsidRPr="007323B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w:t>
      </w:r>
      <w:r w:rsidR="007323B8">
        <w:rPr>
          <w:rFonts w:ascii="Times New Roman" w:eastAsia="Calibri" w:hAnsi="Times New Roman" w:cs="Times New Roman"/>
          <w:color w:val="000000"/>
          <w:sz w:val="28"/>
          <w:szCs w:val="28"/>
        </w:rPr>
        <w:t>РЛ занимает второе место по заболеваемости среди всех злокачественных новообразований</w:t>
      </w:r>
      <w:r w:rsidR="004F1BEE">
        <w:rPr>
          <w:rFonts w:ascii="Times New Roman" w:eastAsia="Calibri" w:hAnsi="Times New Roman" w:cs="Times New Roman"/>
          <w:color w:val="000000"/>
          <w:sz w:val="28"/>
          <w:szCs w:val="28"/>
        </w:rPr>
        <w:t xml:space="preserve"> в мире</w:t>
      </w:r>
      <w:r w:rsidR="007E393E">
        <w:rPr>
          <w:rFonts w:ascii="Times New Roman" w:eastAsia="Calibri" w:hAnsi="Times New Roman" w:cs="Times New Roman"/>
          <w:color w:val="000000"/>
          <w:sz w:val="28"/>
          <w:szCs w:val="28"/>
        </w:rPr>
        <w:t>,</w:t>
      </w:r>
      <w:r w:rsidR="007323B8">
        <w:rPr>
          <w:rFonts w:ascii="Times New Roman" w:eastAsia="Calibri" w:hAnsi="Times New Roman" w:cs="Times New Roman"/>
          <w:color w:val="000000"/>
          <w:sz w:val="28"/>
          <w:szCs w:val="28"/>
        </w:rPr>
        <w:t xml:space="preserve"> как у мужчин, так и у женщин </w:t>
      </w:r>
      <w:r w:rsidR="007323B8" w:rsidRPr="007323B8">
        <w:rPr>
          <w:rFonts w:ascii="Times New Roman" w:eastAsia="Calibri" w:hAnsi="Times New Roman" w:cs="Times New Roman"/>
          <w:color w:val="000000"/>
          <w:sz w:val="28"/>
          <w:szCs w:val="28"/>
        </w:rPr>
        <w:t>[</w:t>
      </w:r>
      <w:r w:rsidR="00E75BCB">
        <w:rPr>
          <w:rFonts w:ascii="Times New Roman" w:eastAsia="Calibri" w:hAnsi="Times New Roman" w:cs="Times New Roman"/>
          <w:color w:val="000000"/>
          <w:sz w:val="28"/>
          <w:szCs w:val="28"/>
        </w:rPr>
        <w:t>8</w:t>
      </w:r>
      <w:r w:rsidR="00E75BCB" w:rsidRPr="00E75BCB">
        <w:rPr>
          <w:rFonts w:ascii="Times New Roman" w:eastAsia="Calibri" w:hAnsi="Times New Roman" w:cs="Times New Roman"/>
          <w:color w:val="000000"/>
          <w:sz w:val="28"/>
          <w:szCs w:val="28"/>
        </w:rPr>
        <w:t>]</w:t>
      </w:r>
      <w:r w:rsidR="007E393E">
        <w:rPr>
          <w:rFonts w:ascii="Times New Roman" w:eastAsia="Calibri" w:hAnsi="Times New Roman" w:cs="Times New Roman"/>
          <w:color w:val="000000"/>
          <w:sz w:val="28"/>
          <w:szCs w:val="28"/>
        </w:rPr>
        <w:t>)</w:t>
      </w:r>
      <w:r w:rsidR="007323B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и</w:t>
      </w:r>
      <w:r w:rsidR="007323B8">
        <w:rPr>
          <w:rFonts w:ascii="Times New Roman" w:eastAsia="Calibri" w:hAnsi="Times New Roman" w:cs="Times New Roman"/>
          <w:color w:val="000000"/>
          <w:sz w:val="28"/>
          <w:szCs w:val="28"/>
        </w:rPr>
        <w:t xml:space="preserve"> неблагоприятным прогнозом при данном заболевании</w:t>
      </w:r>
      <w:r w:rsidR="004F1BEE">
        <w:rPr>
          <w:rFonts w:ascii="Times New Roman" w:eastAsia="Calibri" w:hAnsi="Times New Roman" w:cs="Times New Roman"/>
          <w:color w:val="000000"/>
          <w:sz w:val="28"/>
          <w:szCs w:val="28"/>
        </w:rPr>
        <w:t xml:space="preserve"> - </w:t>
      </w:r>
      <w:r w:rsidR="004F1BEE" w:rsidRPr="005514D1">
        <w:rPr>
          <w:rFonts w:ascii="Times New Roman" w:eastAsia="Calibri" w:hAnsi="Times New Roman" w:cs="Times New Roman"/>
          <w:color w:val="000000"/>
          <w:sz w:val="28"/>
          <w:szCs w:val="28"/>
        </w:rPr>
        <w:t xml:space="preserve"> </w:t>
      </w:r>
      <w:r w:rsidR="004F1BEE">
        <w:rPr>
          <w:rFonts w:ascii="Times New Roman" w:eastAsia="Calibri" w:hAnsi="Times New Roman" w:cs="Times New Roman"/>
          <w:color w:val="000000"/>
          <w:sz w:val="28"/>
          <w:szCs w:val="28"/>
        </w:rPr>
        <w:t>в России</w:t>
      </w:r>
      <w:r w:rsidR="004F1BEE" w:rsidRPr="005514D1">
        <w:rPr>
          <w:rFonts w:ascii="Times New Roman" w:eastAsia="Calibri" w:hAnsi="Times New Roman" w:cs="Times New Roman"/>
          <w:color w:val="000000"/>
          <w:sz w:val="28"/>
          <w:szCs w:val="28"/>
        </w:rPr>
        <w:t xml:space="preserve"> ежегодно выявляются около 52000 новых случаев, </w:t>
      </w:r>
      <w:r w:rsidR="004F1BEE" w:rsidRPr="005514D1">
        <w:rPr>
          <w:rFonts w:ascii="Times New Roman" w:eastAsia="Calibri" w:hAnsi="Times New Roman" w:cs="Times New Roman"/>
          <w:color w:val="000000"/>
          <w:sz w:val="28"/>
          <w:szCs w:val="28"/>
        </w:rPr>
        <w:lastRenderedPageBreak/>
        <w:t>при этом</w:t>
      </w:r>
      <w:r w:rsidR="004F1BEE">
        <w:rPr>
          <w:rFonts w:ascii="Times New Roman" w:eastAsia="Calibri" w:hAnsi="Times New Roman" w:cs="Times New Roman"/>
          <w:color w:val="000000"/>
          <w:sz w:val="28"/>
          <w:szCs w:val="28"/>
        </w:rPr>
        <w:t xml:space="preserve"> более </w:t>
      </w:r>
      <w:r w:rsidR="009E3E8E">
        <w:rPr>
          <w:rFonts w:ascii="Times New Roman" w:eastAsia="Calibri" w:hAnsi="Times New Roman" w:cs="Times New Roman"/>
          <w:color w:val="000000"/>
          <w:sz w:val="28"/>
          <w:szCs w:val="28"/>
        </w:rPr>
        <w:t>половины</w:t>
      </w:r>
      <w:r w:rsidR="004F1BEE">
        <w:rPr>
          <w:rFonts w:ascii="Times New Roman" w:eastAsia="Calibri" w:hAnsi="Times New Roman" w:cs="Times New Roman"/>
          <w:color w:val="000000"/>
          <w:sz w:val="28"/>
          <w:szCs w:val="28"/>
        </w:rPr>
        <w:t xml:space="preserve"> пациентов умирает</w:t>
      </w:r>
      <w:r w:rsidR="004F1BEE" w:rsidRPr="005514D1">
        <w:rPr>
          <w:rFonts w:ascii="Times New Roman" w:eastAsia="Calibri" w:hAnsi="Times New Roman" w:cs="Times New Roman"/>
          <w:color w:val="000000"/>
          <w:sz w:val="28"/>
          <w:szCs w:val="28"/>
        </w:rPr>
        <w:t xml:space="preserve"> в первый год</w:t>
      </w:r>
      <w:r w:rsidR="004F1BEE">
        <w:rPr>
          <w:rFonts w:ascii="Times New Roman" w:eastAsia="Calibri" w:hAnsi="Times New Roman" w:cs="Times New Roman"/>
          <w:color w:val="000000"/>
          <w:sz w:val="28"/>
          <w:szCs w:val="28"/>
        </w:rPr>
        <w:t xml:space="preserve"> после постановки диагноза </w:t>
      </w:r>
      <w:r w:rsidR="004F1BEE" w:rsidRPr="004F1BEE">
        <w:rPr>
          <w:rFonts w:ascii="Times New Roman" w:eastAsia="Calibri" w:hAnsi="Times New Roman" w:cs="Times New Roman"/>
          <w:color w:val="000000"/>
          <w:sz w:val="28"/>
          <w:szCs w:val="28"/>
        </w:rPr>
        <w:t>[</w:t>
      </w:r>
      <w:r w:rsidR="00FC726F">
        <w:rPr>
          <w:rFonts w:ascii="Times New Roman" w:eastAsia="Calibri" w:hAnsi="Times New Roman" w:cs="Times New Roman"/>
          <w:color w:val="000000"/>
          <w:sz w:val="28"/>
          <w:szCs w:val="28"/>
        </w:rPr>
        <w:t>5</w:t>
      </w:r>
      <w:r w:rsidR="004F1BEE" w:rsidRPr="004F1BEE">
        <w:rPr>
          <w:rFonts w:ascii="Times New Roman" w:eastAsia="Calibri" w:hAnsi="Times New Roman" w:cs="Times New Roman"/>
          <w:color w:val="000000"/>
          <w:sz w:val="28"/>
          <w:szCs w:val="28"/>
        </w:rPr>
        <w:t>]</w:t>
      </w:r>
      <w:r w:rsidR="004F1BEE">
        <w:rPr>
          <w:rFonts w:ascii="Times New Roman" w:eastAsia="Calibri" w:hAnsi="Times New Roman" w:cs="Times New Roman"/>
          <w:color w:val="000000"/>
          <w:sz w:val="28"/>
          <w:szCs w:val="28"/>
        </w:rPr>
        <w:t>.</w:t>
      </w:r>
    </w:p>
    <w:p w:rsidR="006258D0" w:rsidRDefault="00CC00A6" w:rsidP="006258D0">
      <w:pPr>
        <w:spacing w:after="200" w:line="36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При этом часть РЛ явля</w:t>
      </w:r>
      <w:r w:rsidR="006258D0">
        <w:rPr>
          <w:rFonts w:ascii="Times New Roman" w:eastAsia="Calibri" w:hAnsi="Times New Roman" w:cs="Times New Roman"/>
          <w:color w:val="000000"/>
          <w:sz w:val="28"/>
          <w:szCs w:val="28"/>
        </w:rPr>
        <w:t>ются излечимыми заболеваниями</w:t>
      </w:r>
      <w:r>
        <w:rPr>
          <w:rFonts w:ascii="Times New Roman" w:eastAsia="Calibri" w:hAnsi="Times New Roman" w:cs="Times New Roman"/>
          <w:color w:val="000000"/>
          <w:sz w:val="28"/>
          <w:szCs w:val="28"/>
        </w:rPr>
        <w:t xml:space="preserve"> </w:t>
      </w:r>
      <w:r w:rsidRPr="00CC00A6">
        <w:rPr>
          <w:rFonts w:ascii="Times New Roman" w:eastAsia="Calibri" w:hAnsi="Times New Roman" w:cs="Times New Roman"/>
          <w:color w:val="000000"/>
          <w:sz w:val="28"/>
          <w:szCs w:val="28"/>
        </w:rPr>
        <w:t>[</w:t>
      </w:r>
      <w:r w:rsidR="00E75BCB" w:rsidRPr="00E75BCB">
        <w:rPr>
          <w:rFonts w:ascii="Times New Roman" w:eastAsia="Calibri" w:hAnsi="Times New Roman" w:cs="Times New Roman"/>
          <w:color w:val="000000"/>
          <w:sz w:val="28"/>
          <w:szCs w:val="28"/>
        </w:rPr>
        <w:t>2</w:t>
      </w:r>
      <w:r w:rsidR="00FC726F">
        <w:rPr>
          <w:rFonts w:ascii="Times New Roman" w:eastAsia="Calibri" w:hAnsi="Times New Roman" w:cs="Times New Roman"/>
          <w:color w:val="000000"/>
          <w:sz w:val="28"/>
          <w:szCs w:val="28"/>
        </w:rPr>
        <w:t>7</w:t>
      </w:r>
      <w:r w:rsidRPr="00CC00A6">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 при условии обнаружения на ранних стадиях, что обусловливает исключительную важность внедрения программ скрининга и ранней диагностики. </w:t>
      </w:r>
    </w:p>
    <w:p w:rsidR="004F1BEE" w:rsidRDefault="004F1BEE" w:rsidP="006258D0">
      <w:pPr>
        <w:spacing w:after="200" w:line="36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 условиях отсутствия возможности внедрения эффективных систем скрининга, наиболее перспективным подходом к улучшению диагностики РЛ на ранних стадиях является создание методики низкодозовых протоколов для рентгенологического исследования органов грудной клетки (РГК), производимого всем пациентам, пост</w:t>
      </w:r>
      <w:r w:rsidR="006258D0">
        <w:rPr>
          <w:rFonts w:ascii="Times New Roman" w:eastAsia="Calibri" w:hAnsi="Times New Roman" w:cs="Times New Roman"/>
          <w:color w:val="000000"/>
          <w:sz w:val="28"/>
          <w:szCs w:val="28"/>
        </w:rPr>
        <w:t>упающим на стационарное лечение.</w:t>
      </w:r>
    </w:p>
    <w:p w:rsidR="004F1BEE" w:rsidRPr="009E3E8E" w:rsidRDefault="004F1BEE" w:rsidP="006258D0">
      <w:pPr>
        <w:spacing w:after="200" w:line="360" w:lineRule="auto"/>
        <w:ind w:firstLine="567"/>
        <w:jc w:val="both"/>
        <w:rPr>
          <w:rFonts w:ascii="Times New Roman" w:eastAsia="Calibri" w:hAnsi="Times New Roman" w:cs="Times New Roman"/>
          <w:color w:val="000000"/>
          <w:sz w:val="28"/>
          <w:szCs w:val="28"/>
        </w:rPr>
      </w:pPr>
      <w:r w:rsidRPr="006258D0">
        <w:rPr>
          <w:rFonts w:ascii="Times New Roman" w:eastAsia="Calibri" w:hAnsi="Times New Roman" w:cs="Times New Roman"/>
          <w:b/>
          <w:color w:val="000000"/>
          <w:sz w:val="28"/>
          <w:szCs w:val="28"/>
        </w:rPr>
        <w:t>Цель исследования</w:t>
      </w:r>
      <w:r w:rsidR="009E3E8E" w:rsidRPr="006258D0">
        <w:rPr>
          <w:rFonts w:ascii="Times New Roman" w:eastAsia="Calibri" w:hAnsi="Times New Roman" w:cs="Times New Roman"/>
          <w:color w:val="000000"/>
          <w:sz w:val="28"/>
          <w:szCs w:val="28"/>
        </w:rPr>
        <w:t xml:space="preserve"> </w:t>
      </w:r>
      <w:r w:rsidR="0064416C">
        <w:rPr>
          <w:rFonts w:ascii="Times New Roman" w:eastAsia="Calibri" w:hAnsi="Times New Roman" w:cs="Times New Roman"/>
          <w:color w:val="000000"/>
          <w:sz w:val="28"/>
          <w:szCs w:val="28"/>
        </w:rPr>
        <w:t>–</w:t>
      </w:r>
      <w:r w:rsidR="009E3E8E" w:rsidRPr="006258D0">
        <w:rPr>
          <w:rFonts w:ascii="Times New Roman" w:eastAsia="Calibri" w:hAnsi="Times New Roman" w:cs="Times New Roman"/>
          <w:color w:val="000000"/>
          <w:sz w:val="28"/>
          <w:szCs w:val="28"/>
        </w:rPr>
        <w:t xml:space="preserve"> </w:t>
      </w:r>
      <w:r w:rsidR="0064416C">
        <w:rPr>
          <w:rFonts w:ascii="Times New Roman" w:eastAsia="Calibri" w:hAnsi="Times New Roman" w:cs="Times New Roman"/>
          <w:color w:val="000000"/>
          <w:sz w:val="28"/>
          <w:szCs w:val="28"/>
        </w:rPr>
        <w:t>экспериментально определить оптимальный низкодозовый режим рентгенографии органов грудной клетки в диагностике одиночного образования в легком.</w:t>
      </w:r>
    </w:p>
    <w:p w:rsidR="009E3E8E" w:rsidRDefault="004F1BEE" w:rsidP="006258D0">
      <w:pPr>
        <w:spacing w:after="200" w:line="360" w:lineRule="auto"/>
        <w:ind w:firstLine="567"/>
        <w:jc w:val="both"/>
        <w:rPr>
          <w:rFonts w:ascii="Times New Roman" w:eastAsia="Calibri" w:hAnsi="Times New Roman" w:cs="Times New Roman"/>
          <w:b/>
          <w:color w:val="000000"/>
          <w:sz w:val="28"/>
          <w:szCs w:val="28"/>
        </w:rPr>
      </w:pPr>
      <w:r w:rsidRPr="006258D0">
        <w:rPr>
          <w:rFonts w:ascii="Times New Roman" w:eastAsia="Calibri" w:hAnsi="Times New Roman" w:cs="Times New Roman"/>
          <w:b/>
          <w:color w:val="000000"/>
          <w:sz w:val="28"/>
          <w:szCs w:val="28"/>
        </w:rPr>
        <w:t>Задачи исследования</w:t>
      </w:r>
      <w:r w:rsidR="009E3E8E" w:rsidRPr="006258D0">
        <w:rPr>
          <w:rFonts w:ascii="Times New Roman" w:eastAsia="Calibri" w:hAnsi="Times New Roman" w:cs="Times New Roman"/>
          <w:b/>
          <w:color w:val="000000"/>
          <w:sz w:val="28"/>
          <w:szCs w:val="28"/>
        </w:rPr>
        <w:t>:</w:t>
      </w:r>
    </w:p>
    <w:p w:rsidR="0064416C" w:rsidRPr="0064416C" w:rsidRDefault="0064416C" w:rsidP="0064416C">
      <w:pPr>
        <w:pStyle w:val="a6"/>
        <w:numPr>
          <w:ilvl w:val="0"/>
          <w:numId w:val="35"/>
        </w:numPr>
        <w:spacing w:after="200" w:line="360" w:lineRule="auto"/>
        <w:jc w:val="both"/>
        <w:rPr>
          <w:rFonts w:ascii="Times New Roman" w:eastAsia="Calibri" w:hAnsi="Times New Roman" w:cs="Times New Roman"/>
          <w:color w:val="000000"/>
          <w:sz w:val="28"/>
          <w:szCs w:val="28"/>
        </w:rPr>
      </w:pPr>
      <w:r w:rsidRPr="0064416C">
        <w:rPr>
          <w:rFonts w:ascii="Times New Roman" w:eastAsia="Calibri" w:hAnsi="Times New Roman" w:cs="Times New Roman"/>
          <w:color w:val="000000"/>
          <w:sz w:val="28"/>
          <w:szCs w:val="28"/>
        </w:rPr>
        <w:t xml:space="preserve">Оценить измеряемые и расчётные </w:t>
      </w:r>
      <w:r w:rsidR="005B6507">
        <w:rPr>
          <w:rFonts w:ascii="Times New Roman" w:eastAsia="Calibri" w:hAnsi="Times New Roman" w:cs="Times New Roman"/>
          <w:color w:val="000000"/>
          <w:sz w:val="28"/>
          <w:szCs w:val="28"/>
        </w:rPr>
        <w:t xml:space="preserve">дозовые </w:t>
      </w:r>
      <w:r w:rsidRPr="0064416C">
        <w:rPr>
          <w:rFonts w:ascii="Times New Roman" w:eastAsia="Calibri" w:hAnsi="Times New Roman" w:cs="Times New Roman"/>
          <w:color w:val="000000"/>
          <w:sz w:val="28"/>
          <w:szCs w:val="28"/>
        </w:rPr>
        <w:t xml:space="preserve">величины при проведении </w:t>
      </w:r>
      <w:r w:rsidR="005B6507">
        <w:rPr>
          <w:rFonts w:ascii="Times New Roman" w:eastAsia="Calibri" w:hAnsi="Times New Roman" w:cs="Times New Roman"/>
          <w:color w:val="000000"/>
          <w:sz w:val="28"/>
          <w:szCs w:val="28"/>
        </w:rPr>
        <w:t>рентгенографии органов грудной клетки</w:t>
      </w:r>
      <w:r w:rsidRPr="0064416C">
        <w:rPr>
          <w:rFonts w:ascii="Times New Roman" w:eastAsia="Calibri" w:hAnsi="Times New Roman" w:cs="Times New Roman"/>
          <w:color w:val="000000"/>
          <w:sz w:val="28"/>
          <w:szCs w:val="28"/>
        </w:rPr>
        <w:t xml:space="preserve"> антропоморфн</w:t>
      </w:r>
      <w:r w:rsidR="005B6507">
        <w:rPr>
          <w:rFonts w:ascii="Times New Roman" w:eastAsia="Calibri" w:hAnsi="Times New Roman" w:cs="Times New Roman"/>
          <w:color w:val="000000"/>
          <w:sz w:val="28"/>
          <w:szCs w:val="28"/>
        </w:rPr>
        <w:t>ого</w:t>
      </w:r>
      <w:r w:rsidRPr="0064416C">
        <w:rPr>
          <w:rFonts w:ascii="Times New Roman" w:eastAsia="Calibri" w:hAnsi="Times New Roman" w:cs="Times New Roman"/>
          <w:color w:val="000000"/>
          <w:sz w:val="28"/>
          <w:szCs w:val="28"/>
        </w:rPr>
        <w:t xml:space="preserve"> фантом</w:t>
      </w:r>
      <w:r w:rsidR="005B6507">
        <w:rPr>
          <w:rFonts w:ascii="Times New Roman" w:eastAsia="Calibri" w:hAnsi="Times New Roman" w:cs="Times New Roman"/>
          <w:color w:val="000000"/>
          <w:sz w:val="28"/>
          <w:szCs w:val="28"/>
        </w:rPr>
        <w:t>а</w:t>
      </w:r>
      <w:r w:rsidR="007E393E">
        <w:rPr>
          <w:rFonts w:ascii="Times New Roman" w:eastAsia="Calibri" w:hAnsi="Times New Roman" w:cs="Times New Roman"/>
          <w:color w:val="000000"/>
          <w:sz w:val="28"/>
          <w:szCs w:val="28"/>
        </w:rPr>
        <w:t>.</w:t>
      </w:r>
    </w:p>
    <w:p w:rsidR="0064416C" w:rsidRPr="0064416C" w:rsidRDefault="0064416C" w:rsidP="0064416C">
      <w:pPr>
        <w:pStyle w:val="a6"/>
        <w:numPr>
          <w:ilvl w:val="0"/>
          <w:numId w:val="35"/>
        </w:numPr>
        <w:spacing w:after="200" w:line="360" w:lineRule="auto"/>
        <w:jc w:val="both"/>
        <w:rPr>
          <w:rFonts w:ascii="Times New Roman" w:eastAsia="Calibri" w:hAnsi="Times New Roman" w:cs="Times New Roman"/>
          <w:color w:val="000000"/>
          <w:sz w:val="28"/>
          <w:szCs w:val="28"/>
        </w:rPr>
      </w:pPr>
      <w:r w:rsidRPr="0064416C">
        <w:rPr>
          <w:rFonts w:ascii="Times New Roman" w:eastAsia="Calibri" w:hAnsi="Times New Roman" w:cs="Times New Roman"/>
          <w:color w:val="000000"/>
          <w:sz w:val="28"/>
          <w:szCs w:val="28"/>
        </w:rPr>
        <w:t>Сформировать базы изображений антропоморфного фантома, имитирующих синдромы</w:t>
      </w:r>
      <w:r w:rsidR="007E393E">
        <w:rPr>
          <w:rFonts w:ascii="Times New Roman" w:eastAsia="Calibri" w:hAnsi="Times New Roman" w:cs="Times New Roman"/>
          <w:color w:val="000000"/>
          <w:sz w:val="28"/>
          <w:szCs w:val="28"/>
        </w:rPr>
        <w:t>.</w:t>
      </w:r>
    </w:p>
    <w:p w:rsidR="0064416C" w:rsidRPr="0064416C" w:rsidRDefault="0064416C" w:rsidP="0064416C">
      <w:pPr>
        <w:pStyle w:val="a6"/>
        <w:numPr>
          <w:ilvl w:val="0"/>
          <w:numId w:val="35"/>
        </w:numPr>
        <w:spacing w:after="200" w:line="360" w:lineRule="auto"/>
        <w:jc w:val="both"/>
        <w:rPr>
          <w:rFonts w:ascii="Times New Roman" w:eastAsia="Calibri" w:hAnsi="Times New Roman" w:cs="Times New Roman"/>
          <w:color w:val="000000"/>
          <w:sz w:val="28"/>
          <w:szCs w:val="28"/>
        </w:rPr>
      </w:pPr>
      <w:r w:rsidRPr="0064416C">
        <w:rPr>
          <w:rFonts w:ascii="Times New Roman" w:eastAsia="Calibri" w:hAnsi="Times New Roman" w:cs="Times New Roman"/>
          <w:color w:val="000000"/>
          <w:sz w:val="28"/>
          <w:szCs w:val="28"/>
        </w:rPr>
        <w:t>Провести экспертную оценку качества рентгеновских изображений органов грудной клетки фантома, полученных в</w:t>
      </w:r>
      <w:r w:rsidR="007E393E">
        <w:rPr>
          <w:rFonts w:ascii="Times New Roman" w:eastAsia="Calibri" w:hAnsi="Times New Roman" w:cs="Times New Roman"/>
          <w:color w:val="000000"/>
          <w:sz w:val="28"/>
          <w:szCs w:val="28"/>
        </w:rPr>
        <w:t xml:space="preserve"> разных технических режимах.</w:t>
      </w:r>
    </w:p>
    <w:p w:rsidR="00235FE1" w:rsidRPr="0064416C" w:rsidRDefault="0064416C" w:rsidP="0064416C">
      <w:pPr>
        <w:pStyle w:val="a6"/>
        <w:numPr>
          <w:ilvl w:val="0"/>
          <w:numId w:val="35"/>
        </w:numPr>
        <w:spacing w:after="200" w:line="360" w:lineRule="auto"/>
        <w:jc w:val="both"/>
        <w:rPr>
          <w:rFonts w:ascii="Times New Roman" w:eastAsia="Calibri" w:hAnsi="Times New Roman" w:cs="Times New Roman"/>
          <w:color w:val="000000"/>
          <w:sz w:val="28"/>
          <w:szCs w:val="28"/>
        </w:rPr>
      </w:pPr>
      <w:r w:rsidRPr="0064416C">
        <w:rPr>
          <w:rFonts w:ascii="Times New Roman" w:eastAsia="Calibri" w:hAnsi="Times New Roman" w:cs="Times New Roman"/>
          <w:color w:val="000000"/>
          <w:sz w:val="28"/>
          <w:szCs w:val="28"/>
        </w:rPr>
        <w:t>Предложить низкодозовый режим проведения цифровой рентгенографии органов грудной клетки для диагностики одиночных образований в лёгком.</w:t>
      </w:r>
    </w:p>
    <w:p w:rsidR="00235FE1" w:rsidRDefault="00235FE1" w:rsidP="0064416C">
      <w:pPr>
        <w:spacing w:after="200" w:line="360" w:lineRule="auto"/>
        <w:rPr>
          <w:rFonts w:ascii="Times New Roman" w:eastAsia="Calibri" w:hAnsi="Times New Roman" w:cs="Times New Roman"/>
          <w:b/>
          <w:color w:val="000000"/>
          <w:sz w:val="28"/>
          <w:szCs w:val="28"/>
        </w:rPr>
      </w:pPr>
    </w:p>
    <w:p w:rsidR="007E393E" w:rsidRDefault="007E393E" w:rsidP="0064416C">
      <w:pPr>
        <w:spacing w:after="200" w:line="360" w:lineRule="auto"/>
        <w:rPr>
          <w:rFonts w:ascii="Times New Roman" w:eastAsia="Calibri" w:hAnsi="Times New Roman" w:cs="Times New Roman"/>
          <w:b/>
          <w:color w:val="000000"/>
          <w:sz w:val="28"/>
          <w:szCs w:val="28"/>
        </w:rPr>
      </w:pPr>
    </w:p>
    <w:p w:rsidR="0094320F" w:rsidRDefault="0094320F" w:rsidP="006258D0">
      <w:pPr>
        <w:spacing w:after="200" w:line="36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ГЛАВА 1.</w:t>
      </w:r>
    </w:p>
    <w:p w:rsidR="0094320F" w:rsidRDefault="0094320F" w:rsidP="006258D0">
      <w:pPr>
        <w:spacing w:after="200" w:line="36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МЕСТО РЕНТГЕНОЛОГИЧЕСКИХ ИССЛЕДОВАНИЙ В ДИАГНОСТИКЕ РАКА ЛЕГКОГО (ОБЗОР ЛИТЕРАТУРНЫХ ИСТОЧНИКОВ)</w:t>
      </w:r>
    </w:p>
    <w:p w:rsidR="00762F27" w:rsidRPr="00521374" w:rsidRDefault="0094320F" w:rsidP="006258D0">
      <w:pPr>
        <w:spacing w:after="200" w:line="36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1.1 </w:t>
      </w:r>
      <w:r w:rsidR="00762F27" w:rsidRPr="00521374">
        <w:rPr>
          <w:rFonts w:ascii="Times New Roman" w:eastAsia="Calibri" w:hAnsi="Times New Roman" w:cs="Times New Roman"/>
          <w:b/>
          <w:color w:val="000000"/>
          <w:sz w:val="28"/>
          <w:szCs w:val="28"/>
        </w:rPr>
        <w:t>ОБЩИЕ ПРИНЦИПЫ ПРОВЕДЕНИЯ РЕНТГЕНОЛОГИЧЕСКИХ ИССЛЕДОВАНИЙ. ОСОБЕННОСТИ ЦИФРОВОЙ РЕНТГЕНОГРАФИИ. РЕНТГЕНОГРАФИЯ ОРГАНОВ ГРУДНОЙ КЛЕТКИ.</w:t>
      </w:r>
    </w:p>
    <w:p w:rsidR="00762F27" w:rsidRPr="005514D1" w:rsidRDefault="00762F27" w:rsidP="00235FE1">
      <w:pPr>
        <w:spacing w:after="200" w:line="360" w:lineRule="auto"/>
        <w:ind w:firstLine="567"/>
        <w:jc w:val="both"/>
        <w:rPr>
          <w:rFonts w:ascii="Times New Roman" w:eastAsia="Calibri" w:hAnsi="Times New Roman" w:cs="Times New Roman"/>
          <w:color w:val="000000"/>
          <w:sz w:val="28"/>
          <w:szCs w:val="28"/>
        </w:rPr>
      </w:pPr>
      <w:r w:rsidRPr="005514D1">
        <w:rPr>
          <w:rFonts w:ascii="Times New Roman" w:eastAsia="Calibri" w:hAnsi="Times New Roman" w:cs="Times New Roman"/>
          <w:color w:val="000000"/>
          <w:sz w:val="28"/>
          <w:szCs w:val="28"/>
        </w:rPr>
        <w:t xml:space="preserve">Рентгенография - медицинское неинвазивное исследование, основанное на получении суммационного проекционного изображения анатомических структур организма посредством прохождения через них рентгеновских лучей и регистрации степени ослабления рентгеновского излучения на приемнике изображения </w:t>
      </w:r>
      <w:r w:rsidRPr="00E75BCB">
        <w:rPr>
          <w:rFonts w:ascii="Times New Roman" w:eastAsia="Calibri" w:hAnsi="Times New Roman" w:cs="Times New Roman"/>
          <w:color w:val="000000"/>
          <w:sz w:val="28"/>
          <w:szCs w:val="28"/>
        </w:rPr>
        <w:t>[</w:t>
      </w:r>
      <w:r w:rsidR="00FC726F" w:rsidRPr="00FC726F">
        <w:rPr>
          <w:rFonts w:ascii="Times New Roman" w:eastAsia="Calibri" w:hAnsi="Times New Roman" w:cs="Times New Roman"/>
          <w:color w:val="000000"/>
          <w:sz w:val="28"/>
          <w:szCs w:val="28"/>
        </w:rPr>
        <w:t>10, 13</w:t>
      </w:r>
      <w:r w:rsidR="005057C3" w:rsidRPr="00E75BCB">
        <w:rPr>
          <w:rFonts w:ascii="Times New Roman" w:eastAsia="Calibri" w:hAnsi="Times New Roman" w:cs="Times New Roman"/>
          <w:color w:val="000000"/>
          <w:sz w:val="28"/>
          <w:szCs w:val="28"/>
        </w:rPr>
        <w:t>].</w:t>
      </w:r>
    </w:p>
    <w:p w:rsidR="00762F27" w:rsidRDefault="00762F27" w:rsidP="00762F27">
      <w:pPr>
        <w:spacing w:after="200" w:line="360" w:lineRule="auto"/>
        <w:ind w:firstLine="567"/>
        <w:jc w:val="both"/>
        <w:rPr>
          <w:rFonts w:ascii="Times New Roman" w:eastAsia="Calibri" w:hAnsi="Times New Roman" w:cs="Times New Roman"/>
          <w:color w:val="000000"/>
          <w:sz w:val="28"/>
          <w:szCs w:val="28"/>
        </w:rPr>
      </w:pPr>
      <w:r w:rsidRPr="005514D1">
        <w:rPr>
          <w:rFonts w:ascii="Times New Roman" w:eastAsia="Calibri" w:hAnsi="Times New Roman" w:cs="Times New Roman"/>
          <w:color w:val="000000"/>
          <w:sz w:val="28"/>
          <w:szCs w:val="28"/>
        </w:rPr>
        <w:t>Отличительными особенностями рентгенографии являются:</w:t>
      </w:r>
    </w:p>
    <w:p w:rsidR="00762F27" w:rsidRPr="0070364A" w:rsidRDefault="00762F27" w:rsidP="00762F27">
      <w:pPr>
        <w:pStyle w:val="a6"/>
        <w:numPr>
          <w:ilvl w:val="0"/>
          <w:numId w:val="6"/>
        </w:num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Простота, дешевизна и высокая скорость выполнения данного вида исследования</w:t>
      </w:r>
      <w:r w:rsidRPr="0070364A">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к</w:t>
      </w:r>
      <w:r w:rsidRPr="005514D1">
        <w:rPr>
          <w:rFonts w:ascii="Times New Roman" w:eastAsia="Calibri" w:hAnsi="Times New Roman" w:cs="Times New Roman"/>
          <w:color w:val="000000"/>
          <w:sz w:val="28"/>
          <w:szCs w:val="28"/>
        </w:rPr>
        <w:t>ак правило</w:t>
      </w:r>
      <w:r>
        <w:rPr>
          <w:rFonts w:ascii="Times New Roman" w:eastAsia="Calibri" w:hAnsi="Times New Roman" w:cs="Times New Roman"/>
          <w:color w:val="000000"/>
          <w:sz w:val="28"/>
          <w:szCs w:val="28"/>
        </w:rPr>
        <w:t>,</w:t>
      </w:r>
      <w:r w:rsidRPr="005514D1">
        <w:rPr>
          <w:rFonts w:ascii="Times New Roman" w:eastAsia="Calibri" w:hAnsi="Times New Roman" w:cs="Times New Roman"/>
          <w:color w:val="000000"/>
          <w:sz w:val="28"/>
          <w:szCs w:val="28"/>
        </w:rPr>
        <w:t xml:space="preserve"> для выполнения рентгенографического исследования отсутствует необходимость в специальной подготовке пациента. Стоимость рентгеновских аппаратов, в том числе и цифровых, значительно ниже стоимости аппаратуры для других методов ис</w:t>
      </w:r>
      <w:r>
        <w:rPr>
          <w:rFonts w:ascii="Times New Roman" w:eastAsia="Calibri" w:hAnsi="Times New Roman" w:cs="Times New Roman"/>
          <w:color w:val="000000"/>
          <w:sz w:val="28"/>
          <w:szCs w:val="28"/>
        </w:rPr>
        <w:t>с</w:t>
      </w:r>
      <w:r w:rsidRPr="005514D1">
        <w:rPr>
          <w:rFonts w:ascii="Times New Roman" w:eastAsia="Calibri" w:hAnsi="Times New Roman" w:cs="Times New Roman"/>
          <w:color w:val="000000"/>
          <w:sz w:val="28"/>
          <w:szCs w:val="28"/>
        </w:rPr>
        <w:t>ледования (КТ, МРТ). Низкое время облучения (экспозиции) пациента позволяет получать рентгеновский снимок за короткое время (время на съемку пациента как правило не превышает 2-3 минут включая его подготовку и позиционирование)</w:t>
      </w:r>
      <w:r w:rsidRPr="0070364A">
        <w:rPr>
          <w:rFonts w:ascii="Times New Roman" w:eastAsia="Calibri" w:hAnsi="Times New Roman" w:cs="Times New Roman"/>
          <w:color w:val="000000"/>
          <w:sz w:val="28"/>
          <w:szCs w:val="28"/>
        </w:rPr>
        <w:t>;</w:t>
      </w:r>
    </w:p>
    <w:p w:rsidR="00762F27" w:rsidRPr="0070364A" w:rsidRDefault="00762F27" w:rsidP="00762F27">
      <w:pPr>
        <w:pStyle w:val="a6"/>
        <w:numPr>
          <w:ilvl w:val="0"/>
          <w:numId w:val="6"/>
        </w:num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Возможность получения рентгенограмм как на аналоговом, так и на цифровом носителе</w:t>
      </w:r>
      <w:r w:rsidRPr="0070364A">
        <w:rPr>
          <w:rFonts w:ascii="Times New Roman" w:eastAsia="Calibri" w:hAnsi="Times New Roman" w:cs="Times New Roman"/>
          <w:color w:val="000000"/>
          <w:sz w:val="28"/>
          <w:szCs w:val="28"/>
        </w:rPr>
        <w:t>;</w:t>
      </w:r>
    </w:p>
    <w:p w:rsidR="00762F27" w:rsidRDefault="00762F27" w:rsidP="00762F27">
      <w:pPr>
        <w:pStyle w:val="a6"/>
        <w:numPr>
          <w:ilvl w:val="0"/>
          <w:numId w:val="6"/>
        </w:num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 xml:space="preserve">Высокая степень визуализации и разрешающая способность рентгенографических изображений; </w:t>
      </w:r>
      <w:r w:rsidRPr="0070364A">
        <w:rPr>
          <w:rFonts w:ascii="Times New Roman" w:eastAsia="Calibri" w:hAnsi="Times New Roman" w:cs="Times New Roman"/>
          <w:color w:val="000000"/>
          <w:sz w:val="28"/>
          <w:szCs w:val="28"/>
        </w:rPr>
        <w:t>использование минимально возможного времени экспозиции обуславливает также минимальную геометрическую нерезкость и отсутствие артефактов из-за движения пациента и его внутренних органов;</w:t>
      </w:r>
    </w:p>
    <w:p w:rsidR="00762F27" w:rsidRDefault="00762F27" w:rsidP="00762F27">
      <w:pPr>
        <w:pStyle w:val="a6"/>
        <w:numPr>
          <w:ilvl w:val="0"/>
          <w:numId w:val="6"/>
        </w:num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Ф</w:t>
      </w:r>
      <w:r w:rsidRPr="0070364A">
        <w:rPr>
          <w:rFonts w:ascii="Times New Roman" w:eastAsia="Calibri" w:hAnsi="Times New Roman" w:cs="Times New Roman"/>
          <w:color w:val="000000"/>
          <w:sz w:val="28"/>
          <w:szCs w:val="28"/>
        </w:rPr>
        <w:t>ормирование рентгеновского изображения за счет принципа суперпозиции (накладывания). При этом изображение подлежащих структур суммируется с изображением надле</w:t>
      </w:r>
      <w:r>
        <w:rPr>
          <w:rFonts w:ascii="Times New Roman" w:eastAsia="Calibri" w:hAnsi="Times New Roman" w:cs="Times New Roman"/>
          <w:color w:val="000000"/>
          <w:sz w:val="28"/>
          <w:szCs w:val="28"/>
        </w:rPr>
        <w:t>жащих. Данная особенность обусло</w:t>
      </w:r>
      <w:r w:rsidRPr="0070364A">
        <w:rPr>
          <w:rFonts w:ascii="Times New Roman" w:eastAsia="Calibri" w:hAnsi="Times New Roman" w:cs="Times New Roman"/>
          <w:color w:val="000000"/>
          <w:sz w:val="28"/>
          <w:szCs w:val="28"/>
        </w:rPr>
        <w:t>вливает необходимость выполнять съемку пациентов в нескольких проекциях, как правило</w:t>
      </w:r>
      <w:r>
        <w:rPr>
          <w:rFonts w:ascii="Times New Roman" w:eastAsia="Calibri" w:hAnsi="Times New Roman" w:cs="Times New Roman"/>
          <w:color w:val="000000"/>
          <w:sz w:val="28"/>
          <w:szCs w:val="28"/>
        </w:rPr>
        <w:t>,</w:t>
      </w:r>
      <w:r w:rsidRPr="0070364A">
        <w:rPr>
          <w:rFonts w:ascii="Times New Roman" w:eastAsia="Calibri" w:hAnsi="Times New Roman" w:cs="Times New Roman"/>
          <w:color w:val="000000"/>
          <w:sz w:val="28"/>
          <w:szCs w:val="28"/>
        </w:rPr>
        <w:t xml:space="preserve"> в прямой и боковой, что позволят идентифицировать структуры</w:t>
      </w:r>
      <w:r>
        <w:rPr>
          <w:rFonts w:ascii="Times New Roman" w:eastAsia="Calibri" w:hAnsi="Times New Roman" w:cs="Times New Roman"/>
          <w:color w:val="000000"/>
          <w:sz w:val="28"/>
          <w:szCs w:val="28"/>
        </w:rPr>
        <w:t xml:space="preserve"> и органы</w:t>
      </w:r>
      <w:r w:rsidRPr="0070364A">
        <w:rPr>
          <w:rFonts w:ascii="Times New Roman" w:eastAsia="Calibri" w:hAnsi="Times New Roman" w:cs="Times New Roman"/>
          <w:color w:val="000000"/>
          <w:sz w:val="28"/>
          <w:szCs w:val="28"/>
        </w:rPr>
        <w:t>, скрыт</w:t>
      </w:r>
      <w:r>
        <w:rPr>
          <w:rFonts w:ascii="Times New Roman" w:eastAsia="Calibri" w:hAnsi="Times New Roman" w:cs="Times New Roman"/>
          <w:color w:val="000000"/>
          <w:sz w:val="28"/>
          <w:szCs w:val="28"/>
        </w:rPr>
        <w:t>ы</w:t>
      </w:r>
      <w:r w:rsidRPr="0070364A">
        <w:rPr>
          <w:rFonts w:ascii="Times New Roman" w:eastAsia="Calibri" w:hAnsi="Times New Roman" w:cs="Times New Roman"/>
          <w:color w:val="000000"/>
          <w:sz w:val="28"/>
          <w:szCs w:val="28"/>
        </w:rPr>
        <w:t>е более плотными</w:t>
      </w:r>
      <w:r>
        <w:rPr>
          <w:rFonts w:ascii="Times New Roman" w:eastAsia="Calibri" w:hAnsi="Times New Roman" w:cs="Times New Roman"/>
          <w:color w:val="000000"/>
          <w:sz w:val="28"/>
          <w:szCs w:val="28"/>
        </w:rPr>
        <w:t xml:space="preserve"> элементами</w:t>
      </w:r>
      <w:r w:rsidRPr="0070364A">
        <w:rPr>
          <w:rFonts w:ascii="Times New Roman" w:eastAsia="Calibri" w:hAnsi="Times New Roman" w:cs="Times New Roman"/>
          <w:color w:val="000000"/>
          <w:sz w:val="28"/>
          <w:szCs w:val="28"/>
        </w:rPr>
        <w:t>;</w:t>
      </w:r>
    </w:p>
    <w:p w:rsidR="00762F27" w:rsidRPr="0070364A" w:rsidRDefault="00762F27" w:rsidP="00762F27">
      <w:pPr>
        <w:pStyle w:val="a6"/>
        <w:numPr>
          <w:ilvl w:val="0"/>
          <w:numId w:val="6"/>
        </w:num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О</w:t>
      </w:r>
      <w:r w:rsidRPr="0070364A">
        <w:rPr>
          <w:rFonts w:ascii="Times New Roman" w:eastAsia="Calibri" w:hAnsi="Times New Roman" w:cs="Times New Roman"/>
          <w:color w:val="000000"/>
          <w:sz w:val="28"/>
          <w:szCs w:val="28"/>
        </w:rPr>
        <w:t>тсутствие принципиальной возможности получать дифференцированные изображения тканей с примерно одинаковой плотностью (мягкие ткани, паренхиматозные органы)</w:t>
      </w:r>
      <w:r w:rsidR="005057C3" w:rsidRPr="005057C3">
        <w:rPr>
          <w:rFonts w:ascii="Times New Roman" w:eastAsia="Calibri" w:hAnsi="Times New Roman" w:cs="Times New Roman"/>
          <w:color w:val="000000"/>
          <w:sz w:val="28"/>
          <w:szCs w:val="28"/>
        </w:rPr>
        <w:t xml:space="preserve"> </w:t>
      </w:r>
      <w:r w:rsidR="005057C3" w:rsidRPr="00E75BCB">
        <w:rPr>
          <w:rFonts w:ascii="Times New Roman" w:eastAsia="Calibri" w:hAnsi="Times New Roman" w:cs="Times New Roman"/>
          <w:color w:val="000000"/>
          <w:sz w:val="28"/>
          <w:szCs w:val="28"/>
        </w:rPr>
        <w:t>[</w:t>
      </w:r>
      <w:r w:rsidR="00FC726F">
        <w:rPr>
          <w:rFonts w:ascii="Times New Roman" w:eastAsia="Calibri" w:hAnsi="Times New Roman" w:cs="Times New Roman"/>
          <w:color w:val="000000"/>
          <w:sz w:val="28"/>
          <w:szCs w:val="28"/>
        </w:rPr>
        <w:t>10,13,</w:t>
      </w:r>
      <w:r w:rsidR="00FC726F" w:rsidRPr="00FC726F">
        <w:rPr>
          <w:rFonts w:ascii="Times New Roman" w:eastAsia="Calibri" w:hAnsi="Times New Roman" w:cs="Times New Roman"/>
          <w:color w:val="000000"/>
          <w:sz w:val="28"/>
          <w:szCs w:val="28"/>
        </w:rPr>
        <w:t>3</w:t>
      </w:r>
      <w:r w:rsidR="00FC726F">
        <w:rPr>
          <w:rFonts w:ascii="Times New Roman" w:eastAsia="Calibri" w:hAnsi="Times New Roman" w:cs="Times New Roman"/>
          <w:color w:val="000000"/>
          <w:sz w:val="28"/>
          <w:szCs w:val="28"/>
          <w:lang w:val="en-US"/>
        </w:rPr>
        <w:t>4</w:t>
      </w:r>
      <w:r w:rsidR="005057C3" w:rsidRPr="00FC726F">
        <w:rPr>
          <w:rFonts w:ascii="Times New Roman" w:eastAsia="Calibri" w:hAnsi="Times New Roman" w:cs="Times New Roman"/>
          <w:color w:val="000000"/>
          <w:sz w:val="28"/>
          <w:szCs w:val="28"/>
        </w:rPr>
        <w:t>]</w:t>
      </w:r>
      <w:r w:rsidR="005057C3" w:rsidRPr="005057C3">
        <w:rPr>
          <w:rFonts w:ascii="Times New Roman" w:eastAsia="Calibri" w:hAnsi="Times New Roman" w:cs="Times New Roman"/>
          <w:color w:val="000000"/>
          <w:sz w:val="28"/>
          <w:szCs w:val="28"/>
        </w:rPr>
        <w:t>.</w:t>
      </w:r>
    </w:p>
    <w:p w:rsidR="00762F27" w:rsidRDefault="00762F27" w:rsidP="00762F27">
      <w:pPr>
        <w:spacing w:after="200" w:line="360" w:lineRule="auto"/>
        <w:ind w:firstLine="567"/>
        <w:jc w:val="both"/>
        <w:rPr>
          <w:rFonts w:ascii="Times New Roman" w:eastAsia="Calibri" w:hAnsi="Times New Roman" w:cs="Times New Roman"/>
          <w:color w:val="000000"/>
          <w:sz w:val="28"/>
          <w:szCs w:val="28"/>
        </w:rPr>
      </w:pPr>
    </w:p>
    <w:p w:rsidR="00762F27" w:rsidRDefault="00762F27" w:rsidP="00762F27">
      <w:pPr>
        <w:spacing w:after="200" w:line="360" w:lineRule="auto"/>
        <w:ind w:firstLine="567"/>
        <w:jc w:val="both"/>
        <w:rPr>
          <w:rFonts w:ascii="Times New Roman" w:eastAsia="Calibri" w:hAnsi="Times New Roman" w:cs="Times New Roman"/>
          <w:color w:val="000000"/>
          <w:sz w:val="28"/>
          <w:szCs w:val="28"/>
        </w:rPr>
      </w:pPr>
      <w:r w:rsidRPr="005514D1">
        <w:rPr>
          <w:rFonts w:ascii="Times New Roman" w:eastAsia="Calibri" w:hAnsi="Times New Roman" w:cs="Times New Roman"/>
          <w:color w:val="000000"/>
          <w:sz w:val="28"/>
          <w:szCs w:val="28"/>
        </w:rPr>
        <w:t>Рентгенографическое исследование состоит из следующих этапов:</w:t>
      </w:r>
    </w:p>
    <w:p w:rsidR="00762F27" w:rsidRDefault="00762F27" w:rsidP="00762F27">
      <w:pPr>
        <w:pStyle w:val="a6"/>
        <w:numPr>
          <w:ilvl w:val="0"/>
          <w:numId w:val="7"/>
        </w:num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У</w:t>
      </w:r>
      <w:r w:rsidRPr="0070364A">
        <w:rPr>
          <w:rFonts w:ascii="Times New Roman" w:eastAsia="Calibri" w:hAnsi="Times New Roman" w:cs="Times New Roman"/>
          <w:color w:val="000000"/>
          <w:sz w:val="28"/>
          <w:szCs w:val="28"/>
        </w:rPr>
        <w:t>кладка пациента относительно приемника изображения и пучка рентгеновского излучения;</w:t>
      </w:r>
    </w:p>
    <w:p w:rsidR="00762F27" w:rsidRDefault="00762F27" w:rsidP="00762F27">
      <w:pPr>
        <w:pStyle w:val="a6"/>
        <w:numPr>
          <w:ilvl w:val="0"/>
          <w:numId w:val="7"/>
        </w:num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w:t>
      </w:r>
      <w:r w:rsidRPr="0070364A">
        <w:rPr>
          <w:rFonts w:ascii="Times New Roman" w:eastAsia="Calibri" w:hAnsi="Times New Roman" w:cs="Times New Roman"/>
          <w:color w:val="000000"/>
          <w:sz w:val="28"/>
          <w:szCs w:val="28"/>
        </w:rPr>
        <w:t>ыбор средств защиты пациента;</w:t>
      </w:r>
    </w:p>
    <w:p w:rsidR="00762F27" w:rsidRDefault="00762F27" w:rsidP="00762F27">
      <w:pPr>
        <w:pStyle w:val="a6"/>
        <w:numPr>
          <w:ilvl w:val="0"/>
          <w:numId w:val="7"/>
        </w:num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У</w:t>
      </w:r>
      <w:r w:rsidRPr="0070364A">
        <w:rPr>
          <w:rFonts w:ascii="Times New Roman" w:eastAsia="Calibri" w:hAnsi="Times New Roman" w:cs="Times New Roman"/>
          <w:color w:val="000000"/>
          <w:sz w:val="28"/>
          <w:szCs w:val="28"/>
        </w:rPr>
        <w:t>становка основных параметров проведения исследования на пульте управления рентгеновским аппаратом;</w:t>
      </w:r>
    </w:p>
    <w:p w:rsidR="00762F27" w:rsidRDefault="00762F27" w:rsidP="00762F27">
      <w:pPr>
        <w:pStyle w:val="a6"/>
        <w:numPr>
          <w:ilvl w:val="0"/>
          <w:numId w:val="7"/>
        </w:num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О</w:t>
      </w:r>
      <w:r w:rsidRPr="0070364A">
        <w:rPr>
          <w:rFonts w:ascii="Times New Roman" w:eastAsia="Calibri" w:hAnsi="Times New Roman" w:cs="Times New Roman"/>
          <w:color w:val="000000"/>
          <w:sz w:val="28"/>
          <w:szCs w:val="28"/>
        </w:rPr>
        <w:t>бъяснение пациенту правил поведения;</w:t>
      </w:r>
    </w:p>
    <w:p w:rsidR="005057C3" w:rsidRDefault="00762F27" w:rsidP="005057C3">
      <w:pPr>
        <w:pStyle w:val="a6"/>
        <w:numPr>
          <w:ilvl w:val="0"/>
          <w:numId w:val="7"/>
        </w:num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w:t>
      </w:r>
      <w:r w:rsidRPr="0070364A">
        <w:rPr>
          <w:rFonts w:ascii="Times New Roman" w:eastAsia="Calibri" w:hAnsi="Times New Roman" w:cs="Times New Roman"/>
          <w:color w:val="000000"/>
          <w:sz w:val="28"/>
          <w:szCs w:val="28"/>
        </w:rPr>
        <w:t>ыполнение экспозиции;</w:t>
      </w:r>
    </w:p>
    <w:p w:rsidR="00762F27" w:rsidRPr="00E75BCB" w:rsidRDefault="00762F27" w:rsidP="005057C3">
      <w:pPr>
        <w:pStyle w:val="a6"/>
        <w:numPr>
          <w:ilvl w:val="0"/>
          <w:numId w:val="7"/>
        </w:numPr>
        <w:spacing w:after="200" w:line="360" w:lineRule="auto"/>
        <w:jc w:val="both"/>
        <w:rPr>
          <w:rFonts w:ascii="Times New Roman" w:eastAsia="Calibri" w:hAnsi="Times New Roman" w:cs="Times New Roman"/>
          <w:color w:val="000000"/>
          <w:sz w:val="28"/>
          <w:szCs w:val="28"/>
          <w:lang w:val="en-US"/>
        </w:rPr>
      </w:pPr>
      <w:r w:rsidRPr="005057C3">
        <w:rPr>
          <w:rFonts w:ascii="Times New Roman" w:eastAsia="Calibri" w:hAnsi="Times New Roman" w:cs="Times New Roman"/>
          <w:color w:val="000000"/>
          <w:sz w:val="28"/>
          <w:szCs w:val="28"/>
        </w:rPr>
        <w:t xml:space="preserve">Получение рентгеновского изображения </w:t>
      </w:r>
      <w:r w:rsidR="00E75BCB" w:rsidRPr="00E75BCB">
        <w:rPr>
          <w:rFonts w:ascii="Times New Roman" w:eastAsia="Calibri" w:hAnsi="Times New Roman" w:cs="Times New Roman"/>
          <w:color w:val="000000"/>
          <w:sz w:val="28"/>
          <w:szCs w:val="28"/>
        </w:rPr>
        <w:t>[</w:t>
      </w:r>
      <w:r w:rsidR="00FC726F">
        <w:rPr>
          <w:rFonts w:ascii="Times New Roman" w:eastAsia="Calibri" w:hAnsi="Times New Roman" w:cs="Times New Roman"/>
          <w:color w:val="000000"/>
          <w:sz w:val="28"/>
          <w:szCs w:val="28"/>
        </w:rPr>
        <w:t>10,13</w:t>
      </w:r>
      <w:r w:rsidR="00E75BCB" w:rsidRPr="00E75BCB">
        <w:rPr>
          <w:rFonts w:ascii="Times New Roman" w:eastAsia="Calibri" w:hAnsi="Times New Roman" w:cs="Times New Roman"/>
          <w:color w:val="000000"/>
          <w:sz w:val="28"/>
          <w:szCs w:val="28"/>
          <w:lang w:val="en-US"/>
        </w:rPr>
        <w:t>]</w:t>
      </w:r>
      <w:r w:rsidRPr="00E75BCB">
        <w:rPr>
          <w:rFonts w:ascii="Times New Roman" w:eastAsia="Calibri" w:hAnsi="Times New Roman" w:cs="Times New Roman"/>
          <w:color w:val="000000"/>
          <w:sz w:val="28"/>
          <w:szCs w:val="28"/>
          <w:lang w:val="en-US"/>
        </w:rPr>
        <w:t>.</w:t>
      </w:r>
    </w:p>
    <w:p w:rsidR="00762F27" w:rsidRDefault="00762F27" w:rsidP="00762F27">
      <w:pPr>
        <w:spacing w:after="200" w:line="360" w:lineRule="auto"/>
        <w:ind w:firstLine="567"/>
        <w:jc w:val="both"/>
        <w:rPr>
          <w:rFonts w:ascii="Times New Roman" w:eastAsia="Calibri" w:hAnsi="Times New Roman" w:cs="Times New Roman"/>
          <w:color w:val="000000"/>
          <w:sz w:val="28"/>
          <w:szCs w:val="28"/>
        </w:rPr>
      </w:pPr>
      <w:r w:rsidRPr="00A02FAD">
        <w:rPr>
          <w:rFonts w:ascii="Times New Roman" w:eastAsia="Calibri" w:hAnsi="Times New Roman" w:cs="Times New Roman"/>
          <w:b/>
          <w:color w:val="000000"/>
          <w:sz w:val="28"/>
          <w:szCs w:val="28"/>
        </w:rPr>
        <w:t>Оборудование для проведения РГК.</w:t>
      </w:r>
      <w:r>
        <w:rPr>
          <w:rFonts w:ascii="Times New Roman" w:eastAsia="Calibri" w:hAnsi="Times New Roman" w:cs="Times New Roman"/>
          <w:color w:val="000000"/>
          <w:sz w:val="28"/>
          <w:szCs w:val="28"/>
        </w:rPr>
        <w:t xml:space="preserve"> </w:t>
      </w:r>
      <w:r w:rsidRPr="00A02FAD">
        <w:rPr>
          <w:rFonts w:ascii="Times New Roman" w:eastAsia="Calibri" w:hAnsi="Times New Roman" w:cs="Times New Roman"/>
          <w:color w:val="000000"/>
          <w:sz w:val="28"/>
          <w:szCs w:val="28"/>
        </w:rPr>
        <w:t xml:space="preserve">РГК приемлемого качества могут быть изготовлены без использования высокоспециализированного рентгенологического оборудования. Базовые приборы и системы для </w:t>
      </w:r>
      <w:r w:rsidRPr="00A02FAD">
        <w:rPr>
          <w:rFonts w:ascii="Times New Roman" w:eastAsia="Calibri" w:hAnsi="Times New Roman" w:cs="Times New Roman"/>
          <w:color w:val="000000"/>
          <w:sz w:val="28"/>
          <w:szCs w:val="28"/>
        </w:rPr>
        <w:lastRenderedPageBreak/>
        <w:t>проведения цифровой рентгенографии могут применяться в случае, если пациент может быть позиционирован вертикально.</w:t>
      </w:r>
    </w:p>
    <w:p w:rsidR="00762F27" w:rsidRPr="00A37D5E" w:rsidRDefault="00762F27" w:rsidP="00762F27">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color w:val="000000"/>
          <w:sz w:val="28"/>
          <w:szCs w:val="28"/>
        </w:rPr>
        <w:t xml:space="preserve">На Рис. </w:t>
      </w:r>
      <w:r>
        <w:rPr>
          <w:rFonts w:ascii="Times New Roman" w:eastAsia="Calibri" w:hAnsi="Times New Roman" w:cs="Times New Roman"/>
          <w:color w:val="000000"/>
          <w:sz w:val="28"/>
          <w:szCs w:val="28"/>
        </w:rPr>
        <w:t>1</w:t>
      </w:r>
      <w:r w:rsidRPr="00A37D5E">
        <w:rPr>
          <w:rFonts w:ascii="Times New Roman" w:eastAsia="Calibri" w:hAnsi="Times New Roman" w:cs="Times New Roman"/>
          <w:color w:val="000000"/>
          <w:sz w:val="28"/>
          <w:szCs w:val="28"/>
        </w:rPr>
        <w:t xml:space="preserve"> приведена схема типового рентгенографического аппарата с указанием расположения всех дополнительных элементов.</w:t>
      </w:r>
    </w:p>
    <w:p w:rsidR="00762F27" w:rsidRPr="00A37D5E" w:rsidRDefault="00762F27" w:rsidP="00762F27">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noProof/>
          <w:color w:val="000000"/>
          <w:sz w:val="28"/>
          <w:szCs w:val="28"/>
          <w:lang w:eastAsia="ru-RU"/>
        </w:rPr>
        <w:drawing>
          <wp:inline distT="0" distB="0" distL="0" distR="0" wp14:anchorId="42C5CB66" wp14:editId="3918EF62">
            <wp:extent cx="3066415" cy="329501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6415" cy="3295015"/>
                    </a:xfrm>
                    <a:prstGeom prst="rect">
                      <a:avLst/>
                    </a:prstGeom>
                    <a:noFill/>
                  </pic:spPr>
                </pic:pic>
              </a:graphicData>
            </a:graphic>
          </wp:inline>
        </w:drawing>
      </w:r>
    </w:p>
    <w:tbl>
      <w:tblPr>
        <w:tblW w:w="5765" w:type="dxa"/>
        <w:jc w:val="center"/>
        <w:tblLook w:val="04A0" w:firstRow="1" w:lastRow="0" w:firstColumn="1" w:lastColumn="0" w:noHBand="0" w:noVBand="1"/>
      </w:tblPr>
      <w:tblGrid>
        <w:gridCol w:w="656"/>
        <w:gridCol w:w="5109"/>
      </w:tblGrid>
      <w:tr w:rsidR="00762F27" w:rsidRPr="00A37D5E" w:rsidTr="005057C3">
        <w:trPr>
          <w:trHeight w:val="268"/>
          <w:jc w:val="center"/>
        </w:trPr>
        <w:tc>
          <w:tcPr>
            <w:tcW w:w="65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62F27" w:rsidRPr="00A37D5E" w:rsidRDefault="00762F27" w:rsidP="005057C3">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color w:val="000000"/>
                <w:sz w:val="28"/>
                <w:szCs w:val="28"/>
              </w:rPr>
              <w:t>№</w:t>
            </w:r>
          </w:p>
        </w:tc>
        <w:tc>
          <w:tcPr>
            <w:tcW w:w="5109" w:type="dxa"/>
            <w:tcBorders>
              <w:top w:val="single" w:sz="8" w:space="0" w:color="auto"/>
              <w:left w:val="nil"/>
              <w:bottom w:val="single" w:sz="8" w:space="0" w:color="auto"/>
              <w:right w:val="single" w:sz="8" w:space="0" w:color="auto"/>
            </w:tcBorders>
            <w:shd w:val="clear" w:color="auto" w:fill="auto"/>
            <w:noWrap/>
            <w:vAlign w:val="center"/>
            <w:hideMark/>
          </w:tcPr>
          <w:p w:rsidR="00762F27" w:rsidRPr="00A37D5E" w:rsidRDefault="00762F27" w:rsidP="005057C3">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color w:val="000000"/>
                <w:sz w:val="28"/>
                <w:szCs w:val="28"/>
              </w:rPr>
              <w:t>Компонент</w:t>
            </w:r>
          </w:p>
        </w:tc>
      </w:tr>
      <w:tr w:rsidR="00762F27" w:rsidRPr="00A37D5E" w:rsidTr="005057C3">
        <w:trPr>
          <w:trHeight w:val="255"/>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762F27" w:rsidRPr="00A37D5E" w:rsidRDefault="00762F27" w:rsidP="005057C3">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color w:val="000000"/>
                <w:sz w:val="28"/>
                <w:szCs w:val="28"/>
              </w:rPr>
              <w:t>1</w:t>
            </w:r>
          </w:p>
        </w:tc>
        <w:tc>
          <w:tcPr>
            <w:tcW w:w="5109" w:type="dxa"/>
            <w:tcBorders>
              <w:top w:val="nil"/>
              <w:left w:val="nil"/>
              <w:bottom w:val="single" w:sz="4" w:space="0" w:color="auto"/>
              <w:right w:val="single" w:sz="4" w:space="0" w:color="auto"/>
            </w:tcBorders>
            <w:shd w:val="clear" w:color="auto" w:fill="auto"/>
            <w:noWrap/>
            <w:vAlign w:val="center"/>
            <w:hideMark/>
          </w:tcPr>
          <w:p w:rsidR="00762F27" w:rsidRPr="00A37D5E" w:rsidRDefault="00762F27" w:rsidP="005057C3">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color w:val="000000"/>
                <w:sz w:val="28"/>
                <w:szCs w:val="28"/>
              </w:rPr>
              <w:t>Кожух трубки</w:t>
            </w:r>
          </w:p>
        </w:tc>
      </w:tr>
      <w:tr w:rsidR="00762F27" w:rsidRPr="00A37D5E" w:rsidTr="005057C3">
        <w:trPr>
          <w:trHeight w:val="255"/>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762F27" w:rsidRPr="00A37D5E" w:rsidRDefault="00762F27" w:rsidP="005057C3">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color w:val="000000"/>
                <w:sz w:val="28"/>
                <w:szCs w:val="28"/>
              </w:rPr>
              <w:t>2</w:t>
            </w:r>
          </w:p>
        </w:tc>
        <w:tc>
          <w:tcPr>
            <w:tcW w:w="5109" w:type="dxa"/>
            <w:tcBorders>
              <w:top w:val="nil"/>
              <w:left w:val="nil"/>
              <w:bottom w:val="single" w:sz="4" w:space="0" w:color="auto"/>
              <w:right w:val="single" w:sz="4" w:space="0" w:color="auto"/>
            </w:tcBorders>
            <w:shd w:val="clear" w:color="auto" w:fill="auto"/>
            <w:noWrap/>
            <w:vAlign w:val="center"/>
            <w:hideMark/>
          </w:tcPr>
          <w:p w:rsidR="00762F27" w:rsidRPr="00A37D5E" w:rsidRDefault="00762F27" w:rsidP="005057C3">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color w:val="000000"/>
                <w:sz w:val="28"/>
                <w:szCs w:val="28"/>
              </w:rPr>
              <w:t>Мишень</w:t>
            </w:r>
          </w:p>
        </w:tc>
      </w:tr>
      <w:tr w:rsidR="00762F27" w:rsidRPr="00A37D5E" w:rsidTr="005057C3">
        <w:trPr>
          <w:trHeight w:val="255"/>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762F27" w:rsidRPr="00A37D5E" w:rsidRDefault="00762F27" w:rsidP="005057C3">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color w:val="000000"/>
                <w:sz w:val="28"/>
                <w:szCs w:val="28"/>
              </w:rPr>
              <w:t>3</w:t>
            </w:r>
          </w:p>
        </w:tc>
        <w:tc>
          <w:tcPr>
            <w:tcW w:w="5109" w:type="dxa"/>
            <w:tcBorders>
              <w:top w:val="nil"/>
              <w:left w:val="nil"/>
              <w:bottom w:val="single" w:sz="4" w:space="0" w:color="auto"/>
              <w:right w:val="single" w:sz="4" w:space="0" w:color="auto"/>
            </w:tcBorders>
            <w:shd w:val="clear" w:color="auto" w:fill="auto"/>
            <w:noWrap/>
            <w:vAlign w:val="center"/>
            <w:hideMark/>
          </w:tcPr>
          <w:p w:rsidR="00762F27" w:rsidRPr="00A37D5E" w:rsidRDefault="00762F27" w:rsidP="005057C3">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color w:val="000000"/>
                <w:sz w:val="28"/>
                <w:szCs w:val="28"/>
              </w:rPr>
              <w:t>Статор</w:t>
            </w:r>
          </w:p>
        </w:tc>
      </w:tr>
      <w:tr w:rsidR="00762F27" w:rsidRPr="00A37D5E" w:rsidTr="005057C3">
        <w:trPr>
          <w:trHeight w:val="255"/>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762F27" w:rsidRPr="00A37D5E" w:rsidRDefault="00762F27" w:rsidP="005057C3">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color w:val="000000"/>
                <w:sz w:val="28"/>
                <w:szCs w:val="28"/>
              </w:rPr>
              <w:t>4</w:t>
            </w:r>
          </w:p>
        </w:tc>
        <w:tc>
          <w:tcPr>
            <w:tcW w:w="5109" w:type="dxa"/>
            <w:tcBorders>
              <w:top w:val="nil"/>
              <w:left w:val="nil"/>
              <w:bottom w:val="single" w:sz="4" w:space="0" w:color="auto"/>
              <w:right w:val="single" w:sz="4" w:space="0" w:color="auto"/>
            </w:tcBorders>
            <w:shd w:val="clear" w:color="auto" w:fill="auto"/>
            <w:noWrap/>
            <w:vAlign w:val="center"/>
            <w:hideMark/>
          </w:tcPr>
          <w:p w:rsidR="00762F27" w:rsidRPr="00A37D5E" w:rsidRDefault="00762F27" w:rsidP="005057C3">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color w:val="000000"/>
                <w:sz w:val="28"/>
                <w:szCs w:val="28"/>
              </w:rPr>
              <w:t>Подшипники</w:t>
            </w:r>
          </w:p>
        </w:tc>
      </w:tr>
      <w:tr w:rsidR="00762F27" w:rsidRPr="00A37D5E" w:rsidTr="005057C3">
        <w:trPr>
          <w:trHeight w:val="255"/>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762F27" w:rsidRPr="00A37D5E" w:rsidRDefault="00762F27" w:rsidP="005057C3">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color w:val="000000"/>
                <w:sz w:val="28"/>
                <w:szCs w:val="28"/>
              </w:rPr>
              <w:t>5</w:t>
            </w:r>
          </w:p>
        </w:tc>
        <w:tc>
          <w:tcPr>
            <w:tcW w:w="5109" w:type="dxa"/>
            <w:tcBorders>
              <w:top w:val="nil"/>
              <w:left w:val="nil"/>
              <w:bottom w:val="single" w:sz="4" w:space="0" w:color="auto"/>
              <w:right w:val="single" w:sz="4" w:space="0" w:color="auto"/>
            </w:tcBorders>
            <w:shd w:val="clear" w:color="auto" w:fill="auto"/>
            <w:noWrap/>
            <w:vAlign w:val="center"/>
            <w:hideMark/>
          </w:tcPr>
          <w:p w:rsidR="00762F27" w:rsidRPr="00A37D5E" w:rsidRDefault="00762F27" w:rsidP="005057C3">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color w:val="000000"/>
                <w:sz w:val="28"/>
                <w:szCs w:val="28"/>
              </w:rPr>
              <w:t>Нить</w:t>
            </w:r>
          </w:p>
        </w:tc>
      </w:tr>
      <w:tr w:rsidR="00762F27" w:rsidRPr="00A37D5E" w:rsidTr="005057C3">
        <w:trPr>
          <w:trHeight w:val="255"/>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762F27" w:rsidRPr="00A37D5E" w:rsidRDefault="00762F27" w:rsidP="005057C3">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color w:val="000000"/>
                <w:sz w:val="28"/>
                <w:szCs w:val="28"/>
              </w:rPr>
              <w:t>6</w:t>
            </w:r>
          </w:p>
        </w:tc>
        <w:tc>
          <w:tcPr>
            <w:tcW w:w="5109" w:type="dxa"/>
            <w:tcBorders>
              <w:top w:val="nil"/>
              <w:left w:val="nil"/>
              <w:bottom w:val="single" w:sz="4" w:space="0" w:color="auto"/>
              <w:right w:val="single" w:sz="4" w:space="0" w:color="auto"/>
            </w:tcBorders>
            <w:shd w:val="clear" w:color="auto" w:fill="auto"/>
            <w:noWrap/>
            <w:vAlign w:val="center"/>
            <w:hideMark/>
          </w:tcPr>
          <w:p w:rsidR="00762F27" w:rsidRPr="00A37D5E" w:rsidRDefault="00762F27" w:rsidP="005057C3">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color w:val="000000"/>
                <w:sz w:val="28"/>
                <w:szCs w:val="28"/>
              </w:rPr>
              <w:t>Коллиматор</w:t>
            </w:r>
          </w:p>
        </w:tc>
      </w:tr>
      <w:tr w:rsidR="00762F27" w:rsidRPr="00A37D5E" w:rsidTr="005057C3">
        <w:trPr>
          <w:trHeight w:val="255"/>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762F27" w:rsidRPr="00A37D5E" w:rsidRDefault="00762F27" w:rsidP="005057C3">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color w:val="000000"/>
                <w:sz w:val="28"/>
                <w:szCs w:val="28"/>
              </w:rPr>
              <w:t>7</w:t>
            </w:r>
          </w:p>
        </w:tc>
        <w:tc>
          <w:tcPr>
            <w:tcW w:w="5109" w:type="dxa"/>
            <w:tcBorders>
              <w:top w:val="nil"/>
              <w:left w:val="nil"/>
              <w:bottom w:val="single" w:sz="4" w:space="0" w:color="auto"/>
              <w:right w:val="single" w:sz="4" w:space="0" w:color="auto"/>
            </w:tcBorders>
            <w:shd w:val="clear" w:color="auto" w:fill="auto"/>
            <w:noWrap/>
            <w:vAlign w:val="center"/>
            <w:hideMark/>
          </w:tcPr>
          <w:p w:rsidR="00762F27" w:rsidRPr="00A37D5E" w:rsidRDefault="00762F27" w:rsidP="005057C3">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color w:val="000000"/>
                <w:sz w:val="28"/>
                <w:szCs w:val="28"/>
              </w:rPr>
              <w:t>Лампочка</w:t>
            </w:r>
          </w:p>
        </w:tc>
      </w:tr>
      <w:tr w:rsidR="00762F27" w:rsidRPr="00A37D5E" w:rsidTr="005057C3">
        <w:trPr>
          <w:trHeight w:val="255"/>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762F27" w:rsidRPr="00A37D5E" w:rsidRDefault="00762F27" w:rsidP="005057C3">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color w:val="000000"/>
                <w:sz w:val="28"/>
                <w:szCs w:val="28"/>
              </w:rPr>
              <w:t>8</w:t>
            </w:r>
          </w:p>
        </w:tc>
        <w:tc>
          <w:tcPr>
            <w:tcW w:w="5109" w:type="dxa"/>
            <w:tcBorders>
              <w:top w:val="nil"/>
              <w:left w:val="nil"/>
              <w:bottom w:val="single" w:sz="4" w:space="0" w:color="auto"/>
              <w:right w:val="single" w:sz="4" w:space="0" w:color="auto"/>
            </w:tcBorders>
            <w:shd w:val="clear" w:color="auto" w:fill="auto"/>
            <w:noWrap/>
            <w:vAlign w:val="center"/>
            <w:hideMark/>
          </w:tcPr>
          <w:p w:rsidR="00762F27" w:rsidRPr="00A37D5E" w:rsidRDefault="00762F27" w:rsidP="005057C3">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color w:val="000000"/>
                <w:sz w:val="28"/>
                <w:szCs w:val="28"/>
              </w:rPr>
              <w:t>Зеркало</w:t>
            </w:r>
          </w:p>
        </w:tc>
      </w:tr>
      <w:tr w:rsidR="00762F27" w:rsidRPr="00A37D5E" w:rsidTr="005057C3">
        <w:trPr>
          <w:trHeight w:val="255"/>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762F27" w:rsidRPr="00A37D5E" w:rsidRDefault="00762F27" w:rsidP="005057C3">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color w:val="000000"/>
                <w:sz w:val="28"/>
                <w:szCs w:val="28"/>
              </w:rPr>
              <w:lastRenderedPageBreak/>
              <w:t>9</w:t>
            </w:r>
          </w:p>
        </w:tc>
        <w:tc>
          <w:tcPr>
            <w:tcW w:w="5109" w:type="dxa"/>
            <w:tcBorders>
              <w:top w:val="nil"/>
              <w:left w:val="nil"/>
              <w:bottom w:val="single" w:sz="4" w:space="0" w:color="auto"/>
              <w:right w:val="single" w:sz="4" w:space="0" w:color="auto"/>
            </w:tcBorders>
            <w:shd w:val="clear" w:color="auto" w:fill="auto"/>
            <w:noWrap/>
            <w:vAlign w:val="center"/>
            <w:hideMark/>
          </w:tcPr>
          <w:p w:rsidR="00762F27" w:rsidRPr="00A37D5E" w:rsidRDefault="00762F27" w:rsidP="005057C3">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color w:val="000000"/>
                <w:sz w:val="28"/>
                <w:szCs w:val="28"/>
              </w:rPr>
              <w:t>Фокальное пятно</w:t>
            </w:r>
          </w:p>
        </w:tc>
      </w:tr>
      <w:tr w:rsidR="00762F27" w:rsidRPr="00A37D5E" w:rsidTr="005057C3">
        <w:trPr>
          <w:trHeight w:val="255"/>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762F27" w:rsidRPr="00A37D5E" w:rsidRDefault="00762F27" w:rsidP="005057C3">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color w:val="000000"/>
                <w:sz w:val="28"/>
                <w:szCs w:val="28"/>
              </w:rPr>
              <w:t>10</w:t>
            </w:r>
          </w:p>
        </w:tc>
        <w:tc>
          <w:tcPr>
            <w:tcW w:w="5109" w:type="dxa"/>
            <w:tcBorders>
              <w:top w:val="nil"/>
              <w:left w:val="nil"/>
              <w:bottom w:val="single" w:sz="4" w:space="0" w:color="auto"/>
              <w:right w:val="single" w:sz="4" w:space="0" w:color="auto"/>
            </w:tcBorders>
            <w:shd w:val="clear" w:color="auto" w:fill="auto"/>
            <w:noWrap/>
            <w:vAlign w:val="center"/>
            <w:hideMark/>
          </w:tcPr>
          <w:p w:rsidR="00762F27" w:rsidRPr="00A37D5E" w:rsidRDefault="00762F27" w:rsidP="005057C3">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color w:val="000000"/>
                <w:sz w:val="28"/>
                <w:szCs w:val="28"/>
              </w:rPr>
              <w:t>Жалюзи</w:t>
            </w:r>
          </w:p>
        </w:tc>
      </w:tr>
      <w:tr w:rsidR="00762F27" w:rsidRPr="00A37D5E" w:rsidTr="005057C3">
        <w:trPr>
          <w:trHeight w:val="255"/>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762F27" w:rsidRPr="00A37D5E" w:rsidRDefault="00762F27" w:rsidP="005057C3">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color w:val="000000"/>
                <w:sz w:val="28"/>
                <w:szCs w:val="28"/>
              </w:rPr>
              <w:t>11</w:t>
            </w:r>
          </w:p>
        </w:tc>
        <w:tc>
          <w:tcPr>
            <w:tcW w:w="5109" w:type="dxa"/>
            <w:tcBorders>
              <w:top w:val="nil"/>
              <w:left w:val="nil"/>
              <w:bottom w:val="single" w:sz="4" w:space="0" w:color="auto"/>
              <w:right w:val="single" w:sz="4" w:space="0" w:color="auto"/>
            </w:tcBorders>
            <w:shd w:val="clear" w:color="auto" w:fill="auto"/>
            <w:noWrap/>
            <w:vAlign w:val="center"/>
            <w:hideMark/>
          </w:tcPr>
          <w:p w:rsidR="00762F27" w:rsidRPr="00A37D5E" w:rsidRDefault="00762F27" w:rsidP="005057C3">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color w:val="000000"/>
                <w:sz w:val="28"/>
                <w:szCs w:val="28"/>
              </w:rPr>
              <w:t>Пациент</w:t>
            </w:r>
          </w:p>
        </w:tc>
      </w:tr>
      <w:tr w:rsidR="00762F27" w:rsidRPr="00A37D5E" w:rsidTr="005057C3">
        <w:trPr>
          <w:trHeight w:val="255"/>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762F27" w:rsidRPr="00A37D5E" w:rsidRDefault="00762F27" w:rsidP="005057C3">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color w:val="000000"/>
                <w:sz w:val="28"/>
                <w:szCs w:val="28"/>
              </w:rPr>
              <w:t>12</w:t>
            </w:r>
          </w:p>
        </w:tc>
        <w:tc>
          <w:tcPr>
            <w:tcW w:w="5109" w:type="dxa"/>
            <w:tcBorders>
              <w:top w:val="nil"/>
              <w:left w:val="nil"/>
              <w:bottom w:val="single" w:sz="4" w:space="0" w:color="auto"/>
              <w:right w:val="single" w:sz="4" w:space="0" w:color="auto"/>
            </w:tcBorders>
            <w:shd w:val="clear" w:color="auto" w:fill="auto"/>
            <w:noWrap/>
            <w:vAlign w:val="center"/>
            <w:hideMark/>
          </w:tcPr>
          <w:p w:rsidR="00762F27" w:rsidRPr="00A37D5E" w:rsidRDefault="00762F27" w:rsidP="005057C3">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color w:val="000000"/>
                <w:sz w:val="28"/>
                <w:szCs w:val="28"/>
              </w:rPr>
              <w:t>Детектируемый объект</w:t>
            </w:r>
          </w:p>
        </w:tc>
      </w:tr>
      <w:tr w:rsidR="00762F27" w:rsidRPr="00A37D5E" w:rsidTr="005057C3">
        <w:trPr>
          <w:trHeight w:val="255"/>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762F27" w:rsidRPr="00A37D5E" w:rsidRDefault="00762F27" w:rsidP="005057C3">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color w:val="000000"/>
                <w:sz w:val="28"/>
                <w:szCs w:val="28"/>
              </w:rPr>
              <w:t>13</w:t>
            </w:r>
          </w:p>
        </w:tc>
        <w:tc>
          <w:tcPr>
            <w:tcW w:w="5109" w:type="dxa"/>
            <w:tcBorders>
              <w:top w:val="nil"/>
              <w:left w:val="nil"/>
              <w:bottom w:val="single" w:sz="4" w:space="0" w:color="auto"/>
              <w:right w:val="single" w:sz="4" w:space="0" w:color="auto"/>
            </w:tcBorders>
            <w:shd w:val="clear" w:color="auto" w:fill="auto"/>
            <w:noWrap/>
            <w:vAlign w:val="center"/>
            <w:hideMark/>
          </w:tcPr>
          <w:p w:rsidR="00762F27" w:rsidRPr="00A37D5E" w:rsidRDefault="00762F27" w:rsidP="005057C3">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color w:val="000000"/>
                <w:sz w:val="28"/>
                <w:szCs w:val="28"/>
              </w:rPr>
              <w:t>Область клинического интереса</w:t>
            </w:r>
          </w:p>
        </w:tc>
      </w:tr>
      <w:tr w:rsidR="00762F27" w:rsidRPr="00A37D5E" w:rsidTr="005057C3">
        <w:trPr>
          <w:trHeight w:val="255"/>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762F27" w:rsidRPr="00A37D5E" w:rsidRDefault="00762F27" w:rsidP="005057C3">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color w:val="000000"/>
                <w:sz w:val="28"/>
                <w:szCs w:val="28"/>
              </w:rPr>
              <w:t>14</w:t>
            </w:r>
          </w:p>
        </w:tc>
        <w:tc>
          <w:tcPr>
            <w:tcW w:w="5109" w:type="dxa"/>
            <w:tcBorders>
              <w:top w:val="nil"/>
              <w:left w:val="nil"/>
              <w:bottom w:val="single" w:sz="4" w:space="0" w:color="auto"/>
              <w:right w:val="single" w:sz="4" w:space="0" w:color="auto"/>
            </w:tcBorders>
            <w:shd w:val="clear" w:color="auto" w:fill="auto"/>
            <w:noWrap/>
            <w:vAlign w:val="center"/>
            <w:hideMark/>
          </w:tcPr>
          <w:p w:rsidR="00762F27" w:rsidRPr="00A37D5E" w:rsidRDefault="00762F27" w:rsidP="005057C3">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color w:val="000000"/>
                <w:sz w:val="28"/>
                <w:szCs w:val="28"/>
              </w:rPr>
              <w:t>Стол</w:t>
            </w:r>
          </w:p>
        </w:tc>
      </w:tr>
      <w:tr w:rsidR="00762F27" w:rsidRPr="00A37D5E" w:rsidTr="005057C3">
        <w:trPr>
          <w:trHeight w:val="255"/>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762F27" w:rsidRPr="00A37D5E" w:rsidRDefault="00762F27" w:rsidP="005057C3">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color w:val="000000"/>
                <w:sz w:val="28"/>
                <w:szCs w:val="28"/>
              </w:rPr>
              <w:t>15</w:t>
            </w:r>
          </w:p>
        </w:tc>
        <w:tc>
          <w:tcPr>
            <w:tcW w:w="5109" w:type="dxa"/>
            <w:tcBorders>
              <w:top w:val="nil"/>
              <w:left w:val="nil"/>
              <w:bottom w:val="single" w:sz="4" w:space="0" w:color="auto"/>
              <w:right w:val="single" w:sz="4" w:space="0" w:color="auto"/>
            </w:tcBorders>
            <w:shd w:val="clear" w:color="auto" w:fill="auto"/>
            <w:noWrap/>
            <w:vAlign w:val="center"/>
            <w:hideMark/>
          </w:tcPr>
          <w:p w:rsidR="00762F27" w:rsidRPr="00A37D5E" w:rsidRDefault="00762F27" w:rsidP="005057C3">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color w:val="000000"/>
                <w:sz w:val="28"/>
                <w:szCs w:val="28"/>
              </w:rPr>
              <w:t>Растр</w:t>
            </w:r>
          </w:p>
        </w:tc>
      </w:tr>
      <w:tr w:rsidR="00762F27" w:rsidRPr="00A37D5E" w:rsidTr="005057C3">
        <w:trPr>
          <w:trHeight w:val="255"/>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762F27" w:rsidRPr="00A37D5E" w:rsidRDefault="00762F27" w:rsidP="005057C3">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color w:val="000000"/>
                <w:sz w:val="28"/>
                <w:szCs w:val="28"/>
              </w:rPr>
              <w:t>16</w:t>
            </w:r>
          </w:p>
        </w:tc>
        <w:tc>
          <w:tcPr>
            <w:tcW w:w="5109" w:type="dxa"/>
            <w:tcBorders>
              <w:top w:val="nil"/>
              <w:left w:val="nil"/>
              <w:bottom w:val="single" w:sz="4" w:space="0" w:color="auto"/>
              <w:right w:val="single" w:sz="4" w:space="0" w:color="auto"/>
            </w:tcBorders>
            <w:shd w:val="clear" w:color="auto" w:fill="auto"/>
            <w:noWrap/>
            <w:vAlign w:val="center"/>
            <w:hideMark/>
          </w:tcPr>
          <w:p w:rsidR="00762F27" w:rsidRPr="00A37D5E" w:rsidRDefault="00762F27" w:rsidP="005057C3">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color w:val="000000"/>
                <w:sz w:val="28"/>
                <w:szCs w:val="28"/>
              </w:rPr>
              <w:t>Система автоматического контроля экспозиции</w:t>
            </w:r>
          </w:p>
        </w:tc>
      </w:tr>
      <w:tr w:rsidR="00762F27" w:rsidRPr="00A37D5E" w:rsidTr="005057C3">
        <w:trPr>
          <w:trHeight w:val="324"/>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762F27" w:rsidRPr="00A37D5E" w:rsidRDefault="00762F27" w:rsidP="005057C3">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color w:val="000000"/>
                <w:sz w:val="28"/>
                <w:szCs w:val="28"/>
              </w:rPr>
              <w:t>17</w:t>
            </w:r>
          </w:p>
        </w:tc>
        <w:tc>
          <w:tcPr>
            <w:tcW w:w="5109" w:type="dxa"/>
            <w:tcBorders>
              <w:top w:val="nil"/>
              <w:left w:val="nil"/>
              <w:bottom w:val="single" w:sz="4" w:space="0" w:color="auto"/>
              <w:right w:val="single" w:sz="4" w:space="0" w:color="auto"/>
            </w:tcBorders>
            <w:shd w:val="clear" w:color="auto" w:fill="auto"/>
            <w:noWrap/>
            <w:vAlign w:val="center"/>
            <w:hideMark/>
          </w:tcPr>
          <w:p w:rsidR="00762F27" w:rsidRPr="00A37D5E" w:rsidRDefault="00762F27" w:rsidP="005057C3">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color w:val="000000"/>
                <w:sz w:val="28"/>
                <w:szCs w:val="28"/>
              </w:rPr>
              <w:t>Приемник изображения</w:t>
            </w:r>
          </w:p>
        </w:tc>
      </w:tr>
    </w:tbl>
    <w:p w:rsidR="00762F27" w:rsidRPr="00A37D5E" w:rsidRDefault="00762F27" w:rsidP="00762F27">
      <w:pPr>
        <w:spacing w:after="200" w:line="360" w:lineRule="auto"/>
        <w:ind w:firstLine="567"/>
        <w:jc w:val="both"/>
        <w:rPr>
          <w:rFonts w:ascii="Times New Roman" w:eastAsia="Calibri" w:hAnsi="Times New Roman" w:cs="Times New Roman"/>
          <w:color w:val="000000"/>
          <w:sz w:val="28"/>
          <w:szCs w:val="28"/>
        </w:rPr>
      </w:pPr>
    </w:p>
    <w:p w:rsidR="00762F27" w:rsidRPr="00A37D5E" w:rsidRDefault="00762F27" w:rsidP="00762F27">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color w:val="000000"/>
          <w:sz w:val="28"/>
          <w:szCs w:val="28"/>
        </w:rPr>
        <w:t xml:space="preserve">Рисунок </w:t>
      </w:r>
      <w:r>
        <w:rPr>
          <w:rFonts w:ascii="Times New Roman" w:eastAsia="Calibri" w:hAnsi="Times New Roman" w:cs="Times New Roman"/>
          <w:color w:val="000000"/>
          <w:sz w:val="28"/>
          <w:szCs w:val="28"/>
        </w:rPr>
        <w:t>1</w:t>
      </w:r>
      <w:r w:rsidRPr="00A37D5E">
        <w:rPr>
          <w:rFonts w:ascii="Times New Roman" w:eastAsia="Calibri" w:hAnsi="Times New Roman" w:cs="Times New Roman"/>
          <w:color w:val="000000"/>
          <w:sz w:val="28"/>
          <w:szCs w:val="28"/>
        </w:rPr>
        <w:t xml:space="preserve">. Схема типового рентгенографического аппарата. </w:t>
      </w:r>
    </w:p>
    <w:p w:rsidR="00762F27" w:rsidRPr="00A02FAD" w:rsidRDefault="00762F27" w:rsidP="00762F27">
      <w:pPr>
        <w:spacing w:after="200" w:line="360" w:lineRule="auto"/>
        <w:ind w:firstLine="567"/>
        <w:jc w:val="both"/>
        <w:rPr>
          <w:rFonts w:ascii="Times New Roman" w:eastAsia="Calibri" w:hAnsi="Times New Roman" w:cs="Times New Roman"/>
          <w:color w:val="000000"/>
          <w:sz w:val="28"/>
          <w:szCs w:val="28"/>
        </w:rPr>
      </w:pPr>
    </w:p>
    <w:p w:rsidR="00762F27" w:rsidRDefault="00762F27" w:rsidP="00762F27">
      <w:pPr>
        <w:spacing w:after="200" w:line="360" w:lineRule="auto"/>
        <w:ind w:firstLine="567"/>
        <w:jc w:val="both"/>
        <w:rPr>
          <w:rFonts w:ascii="Times New Roman" w:eastAsia="Calibri" w:hAnsi="Times New Roman" w:cs="Times New Roman"/>
          <w:color w:val="000000"/>
          <w:sz w:val="28"/>
          <w:szCs w:val="28"/>
        </w:rPr>
      </w:pPr>
      <w:r w:rsidRPr="00521374">
        <w:rPr>
          <w:rFonts w:ascii="Times New Roman" w:eastAsia="Calibri" w:hAnsi="Times New Roman" w:cs="Times New Roman"/>
          <w:b/>
          <w:color w:val="000000"/>
          <w:sz w:val="28"/>
          <w:szCs w:val="28"/>
        </w:rPr>
        <w:t>Рентгеновская трубка.</w:t>
      </w:r>
      <w:r>
        <w:rPr>
          <w:rFonts w:ascii="Times New Roman" w:eastAsia="Calibri" w:hAnsi="Times New Roman" w:cs="Times New Roman"/>
          <w:color w:val="000000"/>
          <w:sz w:val="28"/>
          <w:szCs w:val="28"/>
        </w:rPr>
        <w:t xml:space="preserve"> </w:t>
      </w:r>
      <w:r w:rsidRPr="00A37D5E">
        <w:rPr>
          <w:rFonts w:ascii="Times New Roman" w:eastAsia="Calibri" w:hAnsi="Times New Roman" w:cs="Times New Roman"/>
          <w:color w:val="000000"/>
          <w:sz w:val="28"/>
          <w:szCs w:val="28"/>
        </w:rPr>
        <w:t xml:space="preserve">Формирование тормозного и характеристического рентгеновского излучения происходит при взаимодействии высокоэнергетических электронов с мишенью. Соответственно, основными компонентами рентгеновской трубки являются: </w:t>
      </w:r>
    </w:p>
    <w:p w:rsidR="00762F27" w:rsidRPr="00A37D5E" w:rsidRDefault="00762F27" w:rsidP="00762F27">
      <w:pPr>
        <w:pStyle w:val="a6"/>
        <w:numPr>
          <w:ilvl w:val="0"/>
          <w:numId w:val="9"/>
        </w:num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И</w:t>
      </w:r>
      <w:r w:rsidRPr="00A37D5E">
        <w:rPr>
          <w:rFonts w:ascii="Times New Roman" w:eastAsia="Calibri" w:hAnsi="Times New Roman" w:cs="Times New Roman"/>
          <w:color w:val="000000"/>
          <w:sz w:val="28"/>
          <w:szCs w:val="28"/>
        </w:rPr>
        <w:t>сточник электронов - нагретая вольфрамовая нить, высту</w:t>
      </w:r>
      <w:r>
        <w:rPr>
          <w:rFonts w:ascii="Times New Roman" w:eastAsia="Calibri" w:hAnsi="Times New Roman" w:cs="Times New Roman"/>
          <w:color w:val="000000"/>
          <w:sz w:val="28"/>
          <w:szCs w:val="28"/>
        </w:rPr>
        <w:t>пающая в качестве катода трубки</w:t>
      </w:r>
      <w:r w:rsidRPr="00A37D5E">
        <w:rPr>
          <w:rFonts w:ascii="Times New Roman" w:eastAsia="Calibri" w:hAnsi="Times New Roman" w:cs="Times New Roman"/>
          <w:color w:val="000000"/>
          <w:sz w:val="28"/>
          <w:szCs w:val="28"/>
        </w:rPr>
        <w:t>;</w:t>
      </w:r>
    </w:p>
    <w:p w:rsidR="00762F27" w:rsidRDefault="00762F27" w:rsidP="00762F27">
      <w:pPr>
        <w:pStyle w:val="a6"/>
        <w:numPr>
          <w:ilvl w:val="0"/>
          <w:numId w:val="9"/>
        </w:num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Анод трубки (мишень)</w:t>
      </w:r>
      <w:r w:rsidRPr="00A37D5E">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 </w:t>
      </w:r>
    </w:p>
    <w:p w:rsidR="00762F27" w:rsidRDefault="00762F27" w:rsidP="00762F27">
      <w:pPr>
        <w:pStyle w:val="a6"/>
        <w:numPr>
          <w:ilvl w:val="0"/>
          <w:numId w:val="9"/>
        </w:num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Внешняя оболочка</w:t>
      </w:r>
      <w:r w:rsidRPr="00A37D5E">
        <w:rPr>
          <w:rFonts w:ascii="Times New Roman" w:eastAsia="Calibri" w:hAnsi="Times New Roman" w:cs="Times New Roman"/>
          <w:color w:val="000000"/>
          <w:sz w:val="28"/>
          <w:szCs w:val="28"/>
        </w:rPr>
        <w:t xml:space="preserve"> для поддержания вакуума (рис. </w:t>
      </w:r>
      <w:r>
        <w:rPr>
          <w:rFonts w:ascii="Times New Roman" w:eastAsia="Calibri" w:hAnsi="Times New Roman" w:cs="Times New Roman"/>
          <w:color w:val="000000"/>
          <w:sz w:val="28"/>
          <w:szCs w:val="28"/>
        </w:rPr>
        <w:t>2</w:t>
      </w:r>
      <w:r w:rsidRPr="00A37D5E">
        <w:rPr>
          <w:rFonts w:ascii="Times New Roman" w:eastAsia="Calibri" w:hAnsi="Times New Roman" w:cs="Times New Roman"/>
          <w:color w:val="000000"/>
          <w:sz w:val="28"/>
          <w:szCs w:val="28"/>
        </w:rPr>
        <w:t xml:space="preserve">). </w:t>
      </w:r>
    </w:p>
    <w:p w:rsidR="00762F27" w:rsidRDefault="00762F27" w:rsidP="00762F27">
      <w:pPr>
        <w:spacing w:after="200" w:line="360" w:lineRule="auto"/>
        <w:ind w:firstLine="567"/>
        <w:jc w:val="both"/>
        <w:rPr>
          <w:rFonts w:ascii="Times New Roman" w:eastAsia="Calibri" w:hAnsi="Times New Roman" w:cs="Times New Roman"/>
          <w:color w:val="000000"/>
          <w:sz w:val="28"/>
          <w:szCs w:val="28"/>
        </w:rPr>
      </w:pPr>
      <w:r w:rsidRPr="00650109">
        <w:rPr>
          <w:noProof/>
          <w:lang w:eastAsia="ru-RU"/>
        </w:rPr>
        <w:drawing>
          <wp:inline distT="0" distB="0" distL="0" distR="0" wp14:anchorId="0CA44897" wp14:editId="15816EFF">
            <wp:extent cx="4389120" cy="2164080"/>
            <wp:effectExtent l="0" t="0" r="0" b="762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9120" cy="2164080"/>
                    </a:xfrm>
                    <a:prstGeom prst="rect">
                      <a:avLst/>
                    </a:prstGeom>
                    <a:noFill/>
                    <a:ln>
                      <a:noFill/>
                    </a:ln>
                  </pic:spPr>
                </pic:pic>
              </a:graphicData>
            </a:graphic>
          </wp:inline>
        </w:drawing>
      </w:r>
    </w:p>
    <w:p w:rsidR="00762F27" w:rsidRPr="00A37D5E" w:rsidRDefault="00762F27" w:rsidP="00762F27">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color w:val="000000"/>
          <w:sz w:val="28"/>
          <w:szCs w:val="28"/>
        </w:rPr>
        <w:t xml:space="preserve">Рисунок </w:t>
      </w:r>
      <w:r>
        <w:rPr>
          <w:rFonts w:ascii="Times New Roman" w:eastAsia="Calibri" w:hAnsi="Times New Roman" w:cs="Times New Roman"/>
          <w:color w:val="000000"/>
          <w:sz w:val="28"/>
          <w:szCs w:val="28"/>
        </w:rPr>
        <w:t>2</w:t>
      </w:r>
      <w:r w:rsidRPr="00A37D5E">
        <w:rPr>
          <w:rFonts w:ascii="Times New Roman" w:eastAsia="Calibri" w:hAnsi="Times New Roman" w:cs="Times New Roman"/>
          <w:color w:val="000000"/>
          <w:sz w:val="28"/>
          <w:szCs w:val="28"/>
        </w:rPr>
        <w:t>. Основные компоненты рентгеновской трубки.</w:t>
      </w:r>
    </w:p>
    <w:p w:rsidR="00762F27" w:rsidRPr="00A37D5E" w:rsidRDefault="00762F27" w:rsidP="00762F27">
      <w:pPr>
        <w:spacing w:after="200" w:line="36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Нить катода нагревается </w:t>
      </w:r>
      <w:r w:rsidRPr="00A37D5E">
        <w:rPr>
          <w:rFonts w:ascii="Times New Roman" w:eastAsia="Calibri" w:hAnsi="Times New Roman" w:cs="Times New Roman"/>
          <w:color w:val="000000"/>
          <w:sz w:val="28"/>
          <w:szCs w:val="28"/>
        </w:rPr>
        <w:t>под действием тока, что влечет за собой термоэлектрон</w:t>
      </w:r>
      <w:r>
        <w:rPr>
          <w:rFonts w:ascii="Times New Roman" w:eastAsia="Calibri" w:hAnsi="Times New Roman" w:cs="Times New Roman"/>
          <w:color w:val="000000"/>
          <w:sz w:val="28"/>
          <w:szCs w:val="28"/>
        </w:rPr>
        <w:t>ную эмиссию электронов, которые</w:t>
      </w:r>
      <w:r w:rsidRPr="00A37D5E">
        <w:rPr>
          <w:rFonts w:ascii="Times New Roman" w:eastAsia="Calibri" w:hAnsi="Times New Roman" w:cs="Times New Roman"/>
          <w:color w:val="000000"/>
          <w:sz w:val="28"/>
          <w:szCs w:val="28"/>
        </w:rPr>
        <w:t xml:space="preserve"> под действием приложенно</w:t>
      </w:r>
      <w:r>
        <w:rPr>
          <w:rFonts w:ascii="Times New Roman" w:eastAsia="Calibri" w:hAnsi="Times New Roman" w:cs="Times New Roman"/>
          <w:color w:val="000000"/>
          <w:sz w:val="28"/>
          <w:szCs w:val="28"/>
        </w:rPr>
        <w:t>й к трубке разности потенциалов</w:t>
      </w:r>
      <w:r w:rsidRPr="00A37D5E">
        <w:rPr>
          <w:rFonts w:ascii="Times New Roman" w:eastAsia="Calibri" w:hAnsi="Times New Roman" w:cs="Times New Roman"/>
          <w:color w:val="000000"/>
          <w:sz w:val="28"/>
          <w:szCs w:val="28"/>
        </w:rPr>
        <w:t xml:space="preserve"> формируют ток к аноду.</w:t>
      </w:r>
      <w:r>
        <w:rPr>
          <w:rFonts w:ascii="Times New Roman" w:eastAsia="Calibri" w:hAnsi="Times New Roman" w:cs="Times New Roman"/>
          <w:color w:val="000000"/>
          <w:sz w:val="28"/>
          <w:szCs w:val="28"/>
        </w:rPr>
        <w:t xml:space="preserve"> </w:t>
      </w:r>
      <w:r w:rsidRPr="00A37D5E">
        <w:rPr>
          <w:rFonts w:ascii="Times New Roman" w:eastAsia="Calibri" w:hAnsi="Times New Roman" w:cs="Times New Roman"/>
          <w:color w:val="000000"/>
          <w:sz w:val="28"/>
          <w:szCs w:val="28"/>
        </w:rPr>
        <w:t>Изменение разности потенциалов между катодом и анодом изменяет энергию рентгеновского излучения.</w:t>
      </w:r>
      <w:r>
        <w:rPr>
          <w:rFonts w:ascii="Times New Roman" w:eastAsia="Calibri" w:hAnsi="Times New Roman" w:cs="Times New Roman"/>
          <w:color w:val="000000"/>
          <w:sz w:val="28"/>
          <w:szCs w:val="28"/>
        </w:rPr>
        <w:t xml:space="preserve"> </w:t>
      </w:r>
      <w:r w:rsidRPr="00A37D5E">
        <w:rPr>
          <w:rFonts w:ascii="Times New Roman" w:eastAsia="Calibri" w:hAnsi="Times New Roman" w:cs="Times New Roman"/>
          <w:color w:val="000000"/>
          <w:sz w:val="28"/>
          <w:szCs w:val="28"/>
        </w:rPr>
        <w:t>Токи анода зависят от характера исследования и лежат в пределах 100 мА - 1 А для рентгенографии. Диапазон напряжений на</w:t>
      </w:r>
      <w:r>
        <w:rPr>
          <w:rFonts w:ascii="Times New Roman" w:eastAsia="Calibri" w:hAnsi="Times New Roman" w:cs="Times New Roman"/>
          <w:color w:val="000000"/>
          <w:sz w:val="28"/>
          <w:szCs w:val="28"/>
        </w:rPr>
        <w:t xml:space="preserve"> </w:t>
      </w:r>
      <w:r w:rsidRPr="00A37D5E">
        <w:rPr>
          <w:rFonts w:ascii="Times New Roman" w:eastAsia="Calibri" w:hAnsi="Times New Roman" w:cs="Times New Roman"/>
          <w:color w:val="000000"/>
          <w:sz w:val="28"/>
          <w:szCs w:val="28"/>
        </w:rPr>
        <w:t>трубке варьируе</w:t>
      </w:r>
      <w:r>
        <w:rPr>
          <w:rFonts w:ascii="Times New Roman" w:eastAsia="Calibri" w:hAnsi="Times New Roman" w:cs="Times New Roman"/>
          <w:color w:val="000000"/>
          <w:sz w:val="28"/>
          <w:szCs w:val="28"/>
        </w:rPr>
        <w:t>т</w:t>
      </w:r>
      <w:r w:rsidRPr="00A37D5E">
        <w:rPr>
          <w:rFonts w:ascii="Times New Roman" w:eastAsia="Calibri" w:hAnsi="Times New Roman" w:cs="Times New Roman"/>
          <w:color w:val="000000"/>
          <w:sz w:val="28"/>
          <w:szCs w:val="28"/>
        </w:rPr>
        <w:t xml:space="preserve"> от 40 до 150 кВ.</w:t>
      </w:r>
    </w:p>
    <w:p w:rsidR="00762F27" w:rsidRPr="00A02FAD" w:rsidRDefault="00762F27" w:rsidP="005057C3">
      <w:pPr>
        <w:spacing w:after="200" w:line="360" w:lineRule="auto"/>
        <w:ind w:firstLine="567"/>
        <w:jc w:val="both"/>
        <w:rPr>
          <w:rFonts w:ascii="Times New Roman" w:eastAsia="Calibri" w:hAnsi="Times New Roman" w:cs="Times New Roman"/>
          <w:color w:val="000000"/>
          <w:sz w:val="28"/>
          <w:szCs w:val="28"/>
        </w:rPr>
      </w:pPr>
      <w:r w:rsidRPr="00A02FAD">
        <w:rPr>
          <w:rFonts w:ascii="Times New Roman" w:eastAsia="Calibri" w:hAnsi="Times New Roman" w:cs="Times New Roman"/>
          <w:color w:val="000000"/>
          <w:sz w:val="28"/>
          <w:szCs w:val="28"/>
        </w:rPr>
        <w:t>Рентгеновская трубка для РГК должна производить пучки рентгеновского излучения высокой интенсивности в течение короткого промежутка времени для того, чтобы минимизировать размытие изображения за счет движения сердца и крупных сосудов. Чаще всего рентгеновские трубки имеют два фокальных пятна: 0.6 и 1.2 мм в диаметре. Меньшее из них позволяет уменьшить геометрическ</w:t>
      </w:r>
      <w:r>
        <w:rPr>
          <w:rFonts w:ascii="Times New Roman" w:eastAsia="Calibri" w:hAnsi="Times New Roman" w:cs="Times New Roman"/>
          <w:color w:val="000000"/>
          <w:sz w:val="28"/>
          <w:szCs w:val="28"/>
        </w:rPr>
        <w:t>ую</w:t>
      </w:r>
      <w:r w:rsidRPr="00A02FAD">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нерезкость</w:t>
      </w:r>
      <w:r w:rsidRPr="00A02FAD">
        <w:rPr>
          <w:rFonts w:ascii="Times New Roman" w:eastAsia="Calibri" w:hAnsi="Times New Roman" w:cs="Times New Roman"/>
          <w:color w:val="000000"/>
          <w:sz w:val="28"/>
          <w:szCs w:val="28"/>
        </w:rPr>
        <w:t xml:space="preserve"> изображения, но максимальный выход рентгеновского излучения так же снижается, что приводит к увеличению времени экспозиции и увеличению вероятности появления размытия из-за движения пациента. Кроме того, </w:t>
      </w:r>
      <w:r w:rsidRPr="00A02FAD">
        <w:rPr>
          <w:rFonts w:ascii="Times New Roman" w:eastAsia="Calibri" w:hAnsi="Times New Roman" w:cs="Times New Roman"/>
          <w:color w:val="000000"/>
          <w:sz w:val="28"/>
          <w:szCs w:val="28"/>
        </w:rPr>
        <w:lastRenderedPageBreak/>
        <w:t>геометрическое размытие можно минимизировать при помощи правильного позиционирования пациента: в плотном контакте с приемником и примерно в 1800-200 см от источника фокального пятна</w:t>
      </w:r>
      <w:r w:rsidR="005057C3" w:rsidRPr="005057C3">
        <w:rPr>
          <w:rFonts w:ascii="Times New Roman" w:eastAsia="Calibri" w:hAnsi="Times New Roman" w:cs="Times New Roman"/>
          <w:color w:val="000000"/>
          <w:sz w:val="28"/>
          <w:szCs w:val="28"/>
        </w:rPr>
        <w:t xml:space="preserve"> </w:t>
      </w:r>
      <w:r w:rsidRPr="00A02FAD">
        <w:rPr>
          <w:rFonts w:ascii="Times New Roman" w:eastAsia="Calibri" w:hAnsi="Times New Roman" w:cs="Times New Roman"/>
          <w:color w:val="000000"/>
          <w:sz w:val="28"/>
          <w:szCs w:val="28"/>
        </w:rPr>
        <w:t>[</w:t>
      </w:r>
      <w:r w:rsidR="00E75BCB" w:rsidRPr="00E75BCB">
        <w:rPr>
          <w:rFonts w:ascii="Times New Roman" w:eastAsia="Calibri" w:hAnsi="Times New Roman" w:cs="Times New Roman"/>
          <w:color w:val="000000"/>
          <w:sz w:val="28"/>
          <w:szCs w:val="28"/>
        </w:rPr>
        <w:t>10</w:t>
      </w:r>
      <w:r w:rsidRPr="00E75BCB">
        <w:rPr>
          <w:rFonts w:ascii="Times New Roman" w:eastAsia="Calibri" w:hAnsi="Times New Roman" w:cs="Times New Roman"/>
          <w:color w:val="000000"/>
          <w:sz w:val="28"/>
          <w:szCs w:val="28"/>
        </w:rPr>
        <w:t>].</w:t>
      </w:r>
      <w:r w:rsidRPr="00A02FAD">
        <w:rPr>
          <w:rFonts w:ascii="Times New Roman" w:eastAsia="Calibri" w:hAnsi="Times New Roman" w:cs="Times New Roman"/>
          <w:color w:val="000000"/>
          <w:sz w:val="28"/>
          <w:szCs w:val="28"/>
        </w:rPr>
        <w:t xml:space="preserve"> </w:t>
      </w:r>
    </w:p>
    <w:p w:rsidR="00762F27" w:rsidRPr="00A02FAD" w:rsidRDefault="00762F27" w:rsidP="00762F27">
      <w:pPr>
        <w:spacing w:after="200" w:line="360" w:lineRule="auto"/>
        <w:ind w:firstLine="567"/>
        <w:jc w:val="both"/>
        <w:rPr>
          <w:rFonts w:ascii="Times New Roman" w:eastAsia="Calibri" w:hAnsi="Times New Roman" w:cs="Times New Roman"/>
          <w:color w:val="000000"/>
          <w:sz w:val="28"/>
          <w:szCs w:val="28"/>
        </w:rPr>
      </w:pPr>
      <w:r w:rsidRPr="00A02FAD">
        <w:rPr>
          <w:rFonts w:ascii="Times New Roman" w:eastAsia="Calibri" w:hAnsi="Times New Roman" w:cs="Times New Roman"/>
          <w:color w:val="000000"/>
          <w:sz w:val="28"/>
          <w:szCs w:val="28"/>
        </w:rPr>
        <w:t xml:space="preserve">Ток на нити рентгеновской трубки обычно находится в диапазоне 4-6 А, что, в свою очередь, определяет ток в рентгеновской трубке (50-1000 mA). </w:t>
      </w:r>
    </w:p>
    <w:p w:rsidR="00762F27" w:rsidRPr="00A37D5E" w:rsidRDefault="00762F27" w:rsidP="00762F27">
      <w:pPr>
        <w:spacing w:after="200" w:line="360" w:lineRule="auto"/>
        <w:ind w:firstLine="567"/>
        <w:jc w:val="both"/>
        <w:rPr>
          <w:rFonts w:ascii="Times New Roman" w:eastAsia="Calibri" w:hAnsi="Times New Roman" w:cs="Times New Roman"/>
          <w:color w:val="000000"/>
          <w:sz w:val="28"/>
          <w:szCs w:val="28"/>
        </w:rPr>
      </w:pPr>
      <w:r w:rsidRPr="00521374">
        <w:rPr>
          <w:rFonts w:ascii="Times New Roman" w:eastAsia="Calibri" w:hAnsi="Times New Roman" w:cs="Times New Roman"/>
          <w:b/>
          <w:color w:val="000000"/>
          <w:sz w:val="28"/>
          <w:szCs w:val="28"/>
        </w:rPr>
        <w:t>Фильтрация.</w:t>
      </w:r>
      <w:r>
        <w:rPr>
          <w:rFonts w:ascii="Times New Roman" w:eastAsia="Calibri" w:hAnsi="Times New Roman" w:cs="Times New Roman"/>
          <w:color w:val="000000"/>
          <w:sz w:val="28"/>
          <w:szCs w:val="28"/>
        </w:rPr>
        <w:t xml:space="preserve"> </w:t>
      </w:r>
      <w:r w:rsidRPr="00A37D5E">
        <w:rPr>
          <w:rFonts w:ascii="Times New Roman" w:eastAsia="Calibri" w:hAnsi="Times New Roman" w:cs="Times New Roman"/>
          <w:color w:val="000000"/>
          <w:sz w:val="28"/>
          <w:szCs w:val="28"/>
        </w:rPr>
        <w:t>Для устранения неэффективного низкоэнергетического излучения используют систему фильтров. В зависимости от расположения в аппарате фильтрация делится на основную и дополнительную. Основная фильтрация обеспечивается конструкционными особенностями цифрового рентгеновского аппарата. Рентгеновские лучи генерируются в аноде и проходят различные ослабляющие материалы, прежде чем покинуть корпус трубки. Эти материалы включают в себя анод, выходное отверстие (стекло или металл), изоляционные масла и окно корпуса трубки. Как правило, фильтрация за счет конструктивных элементов рентгеновской трубки принимается за Х мм Al. Типичное значение такой фильтрации находится в диапазоне от 0,5 до 1 мм Al. Элементы коллиматора также обеспечивают фильтрацию, как правило, эквивалентную 1-1,5 мм алюминия. Значение основной фильтрации можно определить по шильдам на корпусе трубки и коллиматора. С</w:t>
      </w:r>
      <w:r w:rsidR="005057C3">
        <w:rPr>
          <w:rFonts w:ascii="Times New Roman" w:eastAsia="Calibri" w:hAnsi="Times New Roman" w:cs="Times New Roman"/>
          <w:color w:val="000000"/>
          <w:sz w:val="28"/>
          <w:szCs w:val="28"/>
        </w:rPr>
        <w:t>огласно нормативным документам</w:t>
      </w:r>
      <w:r w:rsidRPr="00A37D5E">
        <w:rPr>
          <w:rFonts w:ascii="Times New Roman" w:eastAsia="Calibri" w:hAnsi="Times New Roman" w:cs="Times New Roman"/>
          <w:color w:val="000000"/>
          <w:sz w:val="28"/>
          <w:szCs w:val="28"/>
        </w:rPr>
        <w:t xml:space="preserve"> общая (полная) фильтрация рентгеновского диагностического аппарата должна составлять не менее 2,5 мм Al. </w:t>
      </w:r>
    </w:p>
    <w:p w:rsidR="00762F27" w:rsidRPr="00A37D5E" w:rsidRDefault="00762F27" w:rsidP="00762F27">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color w:val="000000"/>
          <w:sz w:val="28"/>
          <w:szCs w:val="28"/>
        </w:rPr>
        <w:t xml:space="preserve">Добавочная фильтрация в рентгеновском аппарате эффективно поглощает рентгеновское излучение низких энергий, оставшееся после основной фильтрации. Дополнительные фильтрующие материалы могут располагаться между трубкой и коллиматором в зависимости от клинической задачи/протокола проведения исследования. Такие фильтры обычно изготавливаются из алюминия и меди. Фильтры могут быть установлены вручную или автоматически, в зависимости конструкции рентгеновского аппарата. </w:t>
      </w:r>
    </w:p>
    <w:p w:rsidR="00762F27" w:rsidRPr="00A37D5E" w:rsidRDefault="00762F27" w:rsidP="00762F27">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color w:val="000000"/>
          <w:sz w:val="28"/>
          <w:szCs w:val="28"/>
        </w:rPr>
        <w:lastRenderedPageBreak/>
        <w:t>Для ограничения размеров области рентген</w:t>
      </w:r>
      <w:r>
        <w:rPr>
          <w:rFonts w:ascii="Times New Roman" w:eastAsia="Calibri" w:hAnsi="Times New Roman" w:cs="Times New Roman"/>
          <w:color w:val="000000"/>
          <w:sz w:val="28"/>
          <w:szCs w:val="28"/>
        </w:rPr>
        <w:t xml:space="preserve">овского исследования </w:t>
      </w:r>
      <w:r w:rsidRPr="00A37D5E">
        <w:rPr>
          <w:rFonts w:ascii="Times New Roman" w:eastAsia="Calibri" w:hAnsi="Times New Roman" w:cs="Times New Roman"/>
          <w:color w:val="000000"/>
          <w:sz w:val="28"/>
          <w:szCs w:val="28"/>
        </w:rPr>
        <w:t xml:space="preserve">используются различные коллиматоры. Преимуществами фокусировки пучка являются: снижение дозы и улучшения контраста изображения за счет уменьшения рассеянного излучения. Коллиматор, как правило, располагается непосредственно на выходе пучка из трубки и позволяет регулировать размеры поля с помощью подвижных параллельных диафрагм (рис. </w:t>
      </w:r>
      <w:r>
        <w:rPr>
          <w:rFonts w:ascii="Times New Roman" w:eastAsia="Calibri" w:hAnsi="Times New Roman" w:cs="Times New Roman"/>
          <w:color w:val="000000"/>
          <w:sz w:val="28"/>
          <w:szCs w:val="28"/>
        </w:rPr>
        <w:t>3</w:t>
      </w:r>
      <w:r w:rsidRPr="00A37D5E">
        <w:rPr>
          <w:rFonts w:ascii="Times New Roman" w:eastAsia="Calibri" w:hAnsi="Times New Roman" w:cs="Times New Roman"/>
          <w:color w:val="000000"/>
          <w:sz w:val="28"/>
          <w:szCs w:val="28"/>
        </w:rPr>
        <w:t xml:space="preserve">). </w:t>
      </w:r>
    </w:p>
    <w:p w:rsidR="00762F27" w:rsidRPr="00A37D5E" w:rsidRDefault="00762F27" w:rsidP="00762F27">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noProof/>
          <w:color w:val="000000"/>
          <w:sz w:val="28"/>
          <w:szCs w:val="28"/>
          <w:lang w:eastAsia="ru-RU"/>
        </w:rPr>
        <w:drawing>
          <wp:inline distT="0" distB="0" distL="0" distR="0" wp14:anchorId="218BF193" wp14:editId="10BF4C14">
            <wp:extent cx="3413760" cy="3390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3760" cy="3390900"/>
                    </a:xfrm>
                    <a:prstGeom prst="rect">
                      <a:avLst/>
                    </a:prstGeom>
                    <a:noFill/>
                    <a:ln>
                      <a:noFill/>
                    </a:ln>
                  </pic:spPr>
                </pic:pic>
              </a:graphicData>
            </a:graphic>
          </wp:inline>
        </w:drawing>
      </w:r>
    </w:p>
    <w:p w:rsidR="00762F27" w:rsidRPr="00A37D5E" w:rsidRDefault="00762F27" w:rsidP="00762F27">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color w:val="000000"/>
          <w:sz w:val="28"/>
          <w:szCs w:val="28"/>
        </w:rPr>
        <w:t xml:space="preserve">Рисунок </w:t>
      </w:r>
      <w:r>
        <w:rPr>
          <w:rFonts w:ascii="Times New Roman" w:eastAsia="Calibri" w:hAnsi="Times New Roman" w:cs="Times New Roman"/>
          <w:color w:val="000000"/>
          <w:sz w:val="28"/>
          <w:szCs w:val="28"/>
        </w:rPr>
        <w:t>3</w:t>
      </w:r>
      <w:r w:rsidRPr="00A37D5E">
        <w:rPr>
          <w:rFonts w:ascii="Times New Roman" w:eastAsia="Calibri" w:hAnsi="Times New Roman" w:cs="Times New Roman"/>
          <w:color w:val="000000"/>
          <w:sz w:val="28"/>
          <w:szCs w:val="28"/>
        </w:rPr>
        <w:t>. Коллиматор рентгеновского излучения</w:t>
      </w:r>
    </w:p>
    <w:p w:rsidR="00762F27" w:rsidRPr="00E75BCB" w:rsidRDefault="00762F27" w:rsidP="005057C3">
      <w:pPr>
        <w:spacing w:after="200" w:line="360" w:lineRule="auto"/>
        <w:ind w:firstLine="567"/>
        <w:jc w:val="both"/>
        <w:rPr>
          <w:rFonts w:ascii="Times New Roman" w:eastAsia="Calibri" w:hAnsi="Times New Roman" w:cs="Times New Roman"/>
          <w:color w:val="000000"/>
          <w:sz w:val="28"/>
          <w:szCs w:val="28"/>
        </w:rPr>
      </w:pPr>
      <w:r w:rsidRPr="00A37D5E">
        <w:rPr>
          <w:rFonts w:ascii="Times New Roman" w:eastAsia="Calibri" w:hAnsi="Times New Roman" w:cs="Times New Roman"/>
          <w:color w:val="000000"/>
          <w:sz w:val="28"/>
          <w:szCs w:val="28"/>
        </w:rPr>
        <w:t>Визуализация рентгеновской области осуществляется с помощью зеркала и лампы. Положение лампы регулируется таким образом, что отраженный свет имитирует рабочее</w:t>
      </w:r>
      <w:r w:rsidR="005057C3">
        <w:rPr>
          <w:rFonts w:ascii="Times New Roman" w:eastAsia="Calibri" w:hAnsi="Times New Roman" w:cs="Times New Roman"/>
          <w:color w:val="000000"/>
          <w:sz w:val="28"/>
          <w:szCs w:val="28"/>
        </w:rPr>
        <w:t xml:space="preserve"> поле рентгеновского излучения [</w:t>
      </w:r>
      <w:r w:rsidR="00FC726F">
        <w:rPr>
          <w:rFonts w:ascii="Times New Roman" w:eastAsia="Calibri" w:hAnsi="Times New Roman" w:cs="Times New Roman"/>
          <w:color w:val="000000"/>
          <w:sz w:val="28"/>
          <w:szCs w:val="28"/>
        </w:rPr>
        <w:t>13</w:t>
      </w:r>
      <w:r w:rsidR="005057C3" w:rsidRPr="00E75BCB">
        <w:rPr>
          <w:rFonts w:ascii="Times New Roman" w:eastAsia="Calibri" w:hAnsi="Times New Roman" w:cs="Times New Roman"/>
          <w:color w:val="000000"/>
          <w:sz w:val="28"/>
          <w:szCs w:val="28"/>
        </w:rPr>
        <w:t>].</w:t>
      </w:r>
    </w:p>
    <w:p w:rsidR="00762F27" w:rsidRPr="00A37D5E" w:rsidRDefault="00762F27" w:rsidP="00762F27">
      <w:pPr>
        <w:spacing w:after="200" w:line="360" w:lineRule="auto"/>
        <w:ind w:firstLine="567"/>
        <w:jc w:val="both"/>
        <w:rPr>
          <w:rFonts w:ascii="Times New Roman" w:eastAsia="Calibri" w:hAnsi="Times New Roman" w:cs="Times New Roman"/>
          <w:color w:val="000000"/>
          <w:sz w:val="28"/>
          <w:szCs w:val="28"/>
        </w:rPr>
      </w:pPr>
      <w:r w:rsidRPr="00521374">
        <w:rPr>
          <w:rFonts w:ascii="Times New Roman" w:eastAsia="Calibri" w:hAnsi="Times New Roman" w:cs="Times New Roman"/>
          <w:b/>
          <w:color w:val="000000"/>
          <w:sz w:val="28"/>
          <w:szCs w:val="28"/>
        </w:rPr>
        <w:t>Борьба с рассеянным излучением.</w:t>
      </w:r>
      <w:r>
        <w:rPr>
          <w:rFonts w:ascii="Times New Roman" w:eastAsia="Calibri" w:hAnsi="Times New Roman" w:cs="Times New Roman"/>
          <w:color w:val="000000"/>
          <w:sz w:val="28"/>
          <w:szCs w:val="28"/>
        </w:rPr>
        <w:t xml:space="preserve"> </w:t>
      </w:r>
      <w:r w:rsidRPr="00A37D5E">
        <w:rPr>
          <w:rFonts w:ascii="Times New Roman" w:eastAsia="Calibri" w:hAnsi="Times New Roman" w:cs="Times New Roman"/>
          <w:color w:val="000000"/>
          <w:sz w:val="28"/>
          <w:szCs w:val="28"/>
        </w:rPr>
        <w:t xml:space="preserve">При прохождении рентгеновского излучения через объект исследования (тело человека) формируется большое количество рассеянного излучения. Рассеянное излучение негативно сказывается на качестве рентгеновского изображения, приводя к потере контраста и увеличению нерезкости изображения за счет формирования вуали вокруг органов и тканей. Для снижения количества рассеянного излучения используются специальные отсеивающие решетки и растры. </w:t>
      </w:r>
      <w:r w:rsidRPr="00A37D5E">
        <w:rPr>
          <w:rFonts w:ascii="Times New Roman" w:eastAsia="Calibri" w:hAnsi="Times New Roman" w:cs="Times New Roman"/>
          <w:color w:val="000000"/>
          <w:sz w:val="28"/>
          <w:szCs w:val="28"/>
        </w:rPr>
        <w:lastRenderedPageBreak/>
        <w:t>Отсеивающая решетка состоит из повторяющегося сочетания рентгенконтрастных (как правило, в</w:t>
      </w:r>
      <w:r>
        <w:rPr>
          <w:rFonts w:ascii="Times New Roman" w:eastAsia="Calibri" w:hAnsi="Times New Roman" w:cs="Times New Roman"/>
          <w:color w:val="000000"/>
          <w:sz w:val="28"/>
          <w:szCs w:val="28"/>
        </w:rPr>
        <w:t>ыполненных из свинца) и рентген</w:t>
      </w:r>
      <w:r w:rsidRPr="00A37D5E">
        <w:rPr>
          <w:rFonts w:ascii="Times New Roman" w:eastAsia="Calibri" w:hAnsi="Times New Roman" w:cs="Times New Roman"/>
          <w:color w:val="000000"/>
          <w:sz w:val="28"/>
          <w:szCs w:val="28"/>
        </w:rPr>
        <w:t>прозрачных (бумага или алюминий) элементов (полос</w:t>
      </w:r>
      <w:r w:rsidRPr="00E75BCB">
        <w:rPr>
          <w:rFonts w:ascii="Times New Roman" w:eastAsia="Calibri" w:hAnsi="Times New Roman" w:cs="Times New Roman"/>
          <w:color w:val="000000"/>
          <w:sz w:val="28"/>
          <w:szCs w:val="28"/>
        </w:rPr>
        <w:t>)</w:t>
      </w:r>
      <w:r w:rsidR="005057C3" w:rsidRPr="00E75BCB">
        <w:rPr>
          <w:rFonts w:ascii="Times New Roman" w:eastAsia="Calibri" w:hAnsi="Times New Roman" w:cs="Times New Roman"/>
          <w:color w:val="000000"/>
          <w:sz w:val="28"/>
          <w:szCs w:val="28"/>
        </w:rPr>
        <w:t xml:space="preserve"> [</w:t>
      </w:r>
      <w:r w:rsidR="00FC726F">
        <w:rPr>
          <w:rFonts w:ascii="Times New Roman" w:eastAsia="Calibri" w:hAnsi="Times New Roman" w:cs="Times New Roman"/>
          <w:color w:val="000000"/>
          <w:sz w:val="28"/>
          <w:szCs w:val="28"/>
        </w:rPr>
        <w:t>13</w:t>
      </w:r>
      <w:r w:rsidR="005057C3" w:rsidRPr="00E75BCB">
        <w:rPr>
          <w:rFonts w:ascii="Times New Roman" w:eastAsia="Calibri" w:hAnsi="Times New Roman" w:cs="Times New Roman"/>
          <w:color w:val="000000"/>
          <w:sz w:val="28"/>
          <w:szCs w:val="28"/>
        </w:rPr>
        <w:t>]</w:t>
      </w:r>
      <w:r w:rsidRPr="00E75BCB">
        <w:rPr>
          <w:rFonts w:ascii="Times New Roman" w:eastAsia="Calibri" w:hAnsi="Times New Roman" w:cs="Times New Roman"/>
          <w:color w:val="000000"/>
          <w:sz w:val="28"/>
          <w:szCs w:val="28"/>
        </w:rPr>
        <w:t>.</w:t>
      </w:r>
      <w:r w:rsidRPr="00A37D5E">
        <w:rPr>
          <w:rFonts w:ascii="Times New Roman" w:eastAsia="Calibri" w:hAnsi="Times New Roman" w:cs="Times New Roman"/>
          <w:color w:val="000000"/>
          <w:sz w:val="28"/>
          <w:szCs w:val="28"/>
        </w:rPr>
        <w:t xml:space="preserve"> Принцип действия растра приведен на рис. </w:t>
      </w:r>
      <w:r>
        <w:rPr>
          <w:rFonts w:ascii="Times New Roman" w:eastAsia="Calibri" w:hAnsi="Times New Roman" w:cs="Times New Roman"/>
          <w:color w:val="000000"/>
          <w:sz w:val="28"/>
          <w:szCs w:val="28"/>
        </w:rPr>
        <w:t>4</w:t>
      </w:r>
      <w:r w:rsidRPr="00A37D5E">
        <w:rPr>
          <w:rFonts w:ascii="Times New Roman" w:eastAsia="Calibri" w:hAnsi="Times New Roman" w:cs="Times New Roman"/>
          <w:color w:val="000000"/>
          <w:sz w:val="28"/>
          <w:szCs w:val="28"/>
        </w:rPr>
        <w:t>.</w:t>
      </w:r>
    </w:p>
    <w:p w:rsidR="00762F27" w:rsidRPr="00A37D5E" w:rsidRDefault="00762F27" w:rsidP="00762F27">
      <w:pPr>
        <w:spacing w:after="200" w:line="36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lang w:eastAsia="ru-RU"/>
        </w:rPr>
        <w:drawing>
          <wp:inline distT="0" distB="0" distL="0" distR="0" wp14:anchorId="15D64D2C" wp14:editId="595B4369">
            <wp:extent cx="3695700" cy="27146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jpg"/>
                    <pic:cNvPicPr/>
                  </pic:nvPicPr>
                  <pic:blipFill>
                    <a:blip r:embed="rId12">
                      <a:extLst>
                        <a:ext uri="{28A0092B-C50C-407E-A947-70E740481C1C}">
                          <a14:useLocalDpi xmlns:a14="http://schemas.microsoft.com/office/drawing/2010/main" val="0"/>
                        </a:ext>
                      </a:extLst>
                    </a:blip>
                    <a:stretch>
                      <a:fillRect/>
                    </a:stretch>
                  </pic:blipFill>
                  <pic:spPr>
                    <a:xfrm>
                      <a:off x="0" y="0"/>
                      <a:ext cx="3695700" cy="2714625"/>
                    </a:xfrm>
                    <a:prstGeom prst="rect">
                      <a:avLst/>
                    </a:prstGeom>
                  </pic:spPr>
                </pic:pic>
              </a:graphicData>
            </a:graphic>
          </wp:inline>
        </w:drawing>
      </w:r>
    </w:p>
    <w:p w:rsidR="00762F27" w:rsidRPr="00A37D5E" w:rsidRDefault="00762F27" w:rsidP="00762F27">
      <w:pPr>
        <w:spacing w:after="200" w:line="360" w:lineRule="auto"/>
        <w:ind w:firstLine="567"/>
        <w:jc w:val="both"/>
        <w:rPr>
          <w:rFonts w:ascii="Times New Roman" w:eastAsia="Calibri" w:hAnsi="Times New Roman" w:cs="Times New Roman"/>
          <w:color w:val="000000"/>
          <w:sz w:val="28"/>
          <w:szCs w:val="28"/>
        </w:rPr>
      </w:pPr>
      <w:r w:rsidRPr="00762F27">
        <w:rPr>
          <w:rFonts w:ascii="Times New Roman" w:eastAsia="Calibri" w:hAnsi="Times New Roman" w:cs="Times New Roman"/>
          <w:color w:val="000000"/>
          <w:sz w:val="28"/>
          <w:szCs w:val="28"/>
        </w:rPr>
        <w:t xml:space="preserve">Рисунок </w:t>
      </w:r>
      <w:r>
        <w:rPr>
          <w:rFonts w:ascii="Times New Roman" w:eastAsia="Calibri" w:hAnsi="Times New Roman" w:cs="Times New Roman"/>
          <w:color w:val="000000"/>
          <w:sz w:val="28"/>
          <w:szCs w:val="28"/>
        </w:rPr>
        <w:t>4</w:t>
      </w:r>
      <w:r w:rsidRPr="00762F27">
        <w:rPr>
          <w:rFonts w:ascii="Times New Roman" w:eastAsia="Calibri" w:hAnsi="Times New Roman" w:cs="Times New Roman"/>
          <w:color w:val="000000"/>
          <w:sz w:val="28"/>
          <w:szCs w:val="28"/>
        </w:rPr>
        <w:t>. Принцип действия растра для условий рентгенографии.</w:t>
      </w:r>
    </w:p>
    <w:p w:rsidR="00762F27" w:rsidRPr="00A37D5E" w:rsidRDefault="00762F27" w:rsidP="00762F27">
      <w:pPr>
        <w:spacing w:after="200" w:line="360" w:lineRule="auto"/>
        <w:ind w:firstLine="567"/>
        <w:jc w:val="both"/>
        <w:rPr>
          <w:rFonts w:ascii="Times New Roman" w:eastAsia="Calibri" w:hAnsi="Times New Roman" w:cs="Times New Roman"/>
          <w:color w:val="000000"/>
          <w:sz w:val="28"/>
          <w:szCs w:val="28"/>
        </w:rPr>
      </w:pPr>
      <w:r w:rsidRPr="00521374">
        <w:rPr>
          <w:rFonts w:ascii="Times New Roman" w:eastAsia="Calibri" w:hAnsi="Times New Roman" w:cs="Times New Roman"/>
          <w:b/>
          <w:color w:val="000000"/>
          <w:sz w:val="28"/>
          <w:szCs w:val="28"/>
        </w:rPr>
        <w:t>Контроль экспозиции.</w:t>
      </w:r>
      <w:r>
        <w:rPr>
          <w:rFonts w:ascii="Times New Roman" w:eastAsia="Calibri" w:hAnsi="Times New Roman" w:cs="Times New Roman"/>
          <w:color w:val="000000"/>
          <w:sz w:val="28"/>
          <w:szCs w:val="28"/>
        </w:rPr>
        <w:t xml:space="preserve"> </w:t>
      </w:r>
      <w:r w:rsidRPr="00A37D5E">
        <w:rPr>
          <w:rFonts w:ascii="Times New Roman" w:eastAsia="Calibri" w:hAnsi="Times New Roman" w:cs="Times New Roman"/>
          <w:color w:val="000000"/>
          <w:sz w:val="28"/>
          <w:szCs w:val="28"/>
        </w:rPr>
        <w:t>Для достижения наилучшего качества</w:t>
      </w:r>
      <w:r>
        <w:rPr>
          <w:rFonts w:ascii="Times New Roman" w:eastAsia="Calibri" w:hAnsi="Times New Roman" w:cs="Times New Roman"/>
          <w:color w:val="000000"/>
          <w:sz w:val="28"/>
          <w:szCs w:val="28"/>
        </w:rPr>
        <w:t xml:space="preserve"> рентгеновского изображения</w:t>
      </w:r>
      <w:r w:rsidRPr="00A37D5E">
        <w:rPr>
          <w:rFonts w:ascii="Times New Roman" w:eastAsia="Calibri" w:hAnsi="Times New Roman" w:cs="Times New Roman"/>
          <w:color w:val="000000"/>
          <w:sz w:val="28"/>
          <w:szCs w:val="28"/>
        </w:rPr>
        <w:t xml:space="preserve"> и воспроизводимости рентгено</w:t>
      </w:r>
      <w:r>
        <w:rPr>
          <w:rFonts w:ascii="Times New Roman" w:eastAsia="Calibri" w:hAnsi="Times New Roman" w:cs="Times New Roman"/>
          <w:color w:val="000000"/>
          <w:sz w:val="28"/>
          <w:szCs w:val="28"/>
        </w:rPr>
        <w:t>логического исследования,</w:t>
      </w:r>
      <w:r w:rsidRPr="00A37D5E">
        <w:rPr>
          <w:rFonts w:ascii="Times New Roman" w:eastAsia="Calibri" w:hAnsi="Times New Roman" w:cs="Times New Roman"/>
          <w:color w:val="000000"/>
          <w:sz w:val="28"/>
          <w:szCs w:val="28"/>
        </w:rPr>
        <w:t xml:space="preserve"> аппарат может быть снабжен системой об</w:t>
      </w:r>
      <w:r>
        <w:rPr>
          <w:rFonts w:ascii="Times New Roman" w:eastAsia="Calibri" w:hAnsi="Times New Roman" w:cs="Times New Roman"/>
          <w:color w:val="000000"/>
          <w:sz w:val="28"/>
          <w:szCs w:val="28"/>
        </w:rPr>
        <w:t>ратной связи (автоматическим кон</w:t>
      </w:r>
      <w:r w:rsidRPr="00A37D5E">
        <w:rPr>
          <w:rFonts w:ascii="Times New Roman" w:eastAsia="Calibri" w:hAnsi="Times New Roman" w:cs="Times New Roman"/>
          <w:color w:val="000000"/>
          <w:sz w:val="28"/>
          <w:szCs w:val="28"/>
        </w:rPr>
        <w:t xml:space="preserve">тролем экспозиции, АКЭ) между приемником рентгеновского изображения и детектором. АКЭ позволяет автоматически остановить облучение при достижении приемником изображения заданного уровня дозы. </w:t>
      </w:r>
    </w:p>
    <w:p w:rsidR="00762F27" w:rsidRPr="005057C3" w:rsidRDefault="00762F27" w:rsidP="00762F27">
      <w:pPr>
        <w:spacing w:after="200" w:line="360" w:lineRule="auto"/>
        <w:ind w:firstLine="567"/>
        <w:jc w:val="both"/>
        <w:rPr>
          <w:rFonts w:ascii="Times New Roman" w:hAnsi="Times New Roman" w:cs="Times New Roman"/>
          <w:sz w:val="28"/>
          <w:szCs w:val="28"/>
        </w:rPr>
      </w:pPr>
      <w:r w:rsidRPr="00A37D5E">
        <w:rPr>
          <w:rFonts w:ascii="Times New Roman" w:eastAsia="Calibri" w:hAnsi="Times New Roman" w:cs="Times New Roman"/>
          <w:color w:val="000000"/>
          <w:sz w:val="28"/>
          <w:szCs w:val="28"/>
        </w:rPr>
        <w:t xml:space="preserve">АКЭ представляет собой систему из нескольких (от одного до трех) детекторов излучения, как правило – проходных ионизационных камер или твердотельных детекторов. Сигнал от данных детекторов усиливается, интегрируется, вносится коррекция на энергию фотонов и мощность дозы и, наконец сравнивается с заданными значениями дозы. Облучение останавливается при достижении заданных значений. Если АКЭ не срабатывает, </w:t>
      </w:r>
      <w:r>
        <w:rPr>
          <w:rFonts w:ascii="Times New Roman" w:eastAsia="Calibri" w:hAnsi="Times New Roman" w:cs="Times New Roman"/>
          <w:color w:val="000000"/>
          <w:sz w:val="28"/>
          <w:szCs w:val="28"/>
        </w:rPr>
        <w:t>вступает в действие встроенный таймер (не связан с</w:t>
      </w:r>
      <w:r w:rsidRPr="00A37D5E">
        <w:rPr>
          <w:rFonts w:ascii="Times New Roman" w:eastAsia="Calibri" w:hAnsi="Times New Roman" w:cs="Times New Roman"/>
          <w:color w:val="000000"/>
          <w:sz w:val="28"/>
          <w:szCs w:val="28"/>
        </w:rPr>
        <w:t xml:space="preserve"> дозой на </w:t>
      </w:r>
      <w:r w:rsidRPr="00A37D5E">
        <w:rPr>
          <w:rFonts w:ascii="Times New Roman" w:eastAsia="Calibri" w:hAnsi="Times New Roman" w:cs="Times New Roman"/>
          <w:color w:val="000000"/>
          <w:sz w:val="28"/>
          <w:szCs w:val="28"/>
        </w:rPr>
        <w:lastRenderedPageBreak/>
        <w:t xml:space="preserve">приемник). Параметры АКЭ устанавливаются при </w:t>
      </w:r>
      <w:r>
        <w:rPr>
          <w:rFonts w:ascii="Times New Roman" w:eastAsia="Calibri" w:hAnsi="Times New Roman" w:cs="Times New Roman"/>
          <w:color w:val="000000"/>
          <w:sz w:val="28"/>
          <w:szCs w:val="28"/>
        </w:rPr>
        <w:t>монтаже рентгеновского аппарата</w:t>
      </w:r>
      <w:r w:rsidRPr="00A37D5E">
        <w:rPr>
          <w:rFonts w:ascii="Times New Roman" w:eastAsia="Calibri" w:hAnsi="Times New Roman" w:cs="Times New Roman"/>
          <w:color w:val="000000"/>
          <w:sz w:val="28"/>
          <w:szCs w:val="28"/>
        </w:rPr>
        <w:t xml:space="preserve"> с учетом</w:t>
      </w:r>
      <w:r w:rsidRPr="00DC609F">
        <w:rPr>
          <w:rFonts w:ascii="Times New Roman" w:hAnsi="Times New Roman" w:cs="Times New Roman"/>
          <w:sz w:val="28"/>
          <w:szCs w:val="28"/>
        </w:rPr>
        <w:t xml:space="preserve"> всех компонентов системы, участвующих в формировании ре</w:t>
      </w:r>
      <w:r>
        <w:rPr>
          <w:rFonts w:ascii="Times New Roman" w:hAnsi="Times New Roman" w:cs="Times New Roman"/>
          <w:sz w:val="28"/>
          <w:szCs w:val="28"/>
        </w:rPr>
        <w:t>нтгеновского изображения. Так</w:t>
      </w:r>
      <w:r w:rsidRPr="00DC609F">
        <w:rPr>
          <w:rFonts w:ascii="Times New Roman" w:hAnsi="Times New Roman" w:cs="Times New Roman"/>
          <w:sz w:val="28"/>
          <w:szCs w:val="28"/>
        </w:rPr>
        <w:t>же возможна ручная подстройка АКЭ</w:t>
      </w:r>
      <w:r>
        <w:rPr>
          <w:rFonts w:ascii="Times New Roman" w:hAnsi="Times New Roman" w:cs="Times New Roman"/>
          <w:sz w:val="28"/>
          <w:szCs w:val="28"/>
        </w:rPr>
        <w:t>, позволяющая изменять</w:t>
      </w:r>
      <w:r w:rsidRPr="00DC609F">
        <w:rPr>
          <w:rFonts w:ascii="Times New Roman" w:hAnsi="Times New Roman" w:cs="Times New Roman"/>
          <w:sz w:val="28"/>
          <w:szCs w:val="28"/>
        </w:rPr>
        <w:t xml:space="preserve"> дозу на приемник (через оптическ</w:t>
      </w:r>
      <w:r w:rsidR="005057C3">
        <w:rPr>
          <w:rFonts w:ascii="Times New Roman" w:hAnsi="Times New Roman" w:cs="Times New Roman"/>
          <w:sz w:val="28"/>
          <w:szCs w:val="28"/>
        </w:rPr>
        <w:t xml:space="preserve">ую плотность) в пределах 10-20% </w:t>
      </w:r>
      <w:r w:rsidR="005057C3" w:rsidRPr="00E75BCB">
        <w:rPr>
          <w:rFonts w:ascii="Times New Roman" w:hAnsi="Times New Roman" w:cs="Times New Roman"/>
          <w:sz w:val="28"/>
          <w:szCs w:val="28"/>
        </w:rPr>
        <w:t>[</w:t>
      </w:r>
      <w:r w:rsidR="00CF25F7">
        <w:rPr>
          <w:rFonts w:ascii="Times New Roman" w:eastAsia="Calibri" w:hAnsi="Times New Roman" w:cs="Times New Roman"/>
          <w:color w:val="000000"/>
          <w:sz w:val="28"/>
          <w:szCs w:val="28"/>
        </w:rPr>
        <w:t>13</w:t>
      </w:r>
      <w:r w:rsidR="005057C3" w:rsidRPr="00E75BCB">
        <w:rPr>
          <w:rFonts w:ascii="Times New Roman" w:eastAsia="Calibri" w:hAnsi="Times New Roman" w:cs="Times New Roman"/>
          <w:color w:val="000000"/>
          <w:sz w:val="28"/>
          <w:szCs w:val="28"/>
        </w:rPr>
        <w:t>].</w:t>
      </w:r>
    </w:p>
    <w:p w:rsidR="00762F27" w:rsidRDefault="007E393E" w:rsidP="00762F27">
      <w:pPr>
        <w:spacing w:after="200" w:line="360" w:lineRule="auto"/>
        <w:ind w:firstLine="567"/>
        <w:jc w:val="both"/>
        <w:rPr>
          <w:rFonts w:ascii="Times New Roman" w:eastAsia="Calibri" w:hAnsi="Times New Roman" w:cs="Times New Roman"/>
          <w:color w:val="000000"/>
          <w:sz w:val="28"/>
          <w:szCs w:val="28"/>
        </w:rPr>
      </w:pPr>
      <w:r w:rsidRPr="00521374">
        <w:rPr>
          <w:rFonts w:ascii="Times New Roman" w:eastAsia="Calibri" w:hAnsi="Times New Roman" w:cs="Times New Roman"/>
          <w:noProof/>
          <w:color w:val="000000"/>
          <w:sz w:val="28"/>
          <w:szCs w:val="28"/>
          <w:lang w:eastAsia="ru-RU"/>
        </w:rPr>
        <w:drawing>
          <wp:anchor distT="0" distB="0" distL="114300" distR="114300" simplePos="0" relativeHeight="251660288" behindDoc="0" locked="0" layoutInCell="1" allowOverlap="1" wp14:anchorId="4E773CFE" wp14:editId="4F6BA87A">
            <wp:simplePos x="0" y="0"/>
            <wp:positionH relativeFrom="margin">
              <wp:posOffset>3810</wp:posOffset>
            </wp:positionH>
            <wp:positionV relativeFrom="margin">
              <wp:posOffset>2928620</wp:posOffset>
            </wp:positionV>
            <wp:extent cx="5940425" cy="2894330"/>
            <wp:effectExtent l="0" t="0" r="3175" b="127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gital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2894330"/>
                    </a:xfrm>
                    <a:prstGeom prst="rect">
                      <a:avLst/>
                    </a:prstGeom>
                  </pic:spPr>
                </pic:pic>
              </a:graphicData>
            </a:graphic>
          </wp:anchor>
        </w:drawing>
      </w:r>
      <w:r w:rsidR="00762F27" w:rsidRPr="00521374">
        <w:rPr>
          <w:rFonts w:ascii="Times New Roman" w:eastAsia="Calibri" w:hAnsi="Times New Roman" w:cs="Times New Roman"/>
          <w:b/>
          <w:color w:val="000000"/>
          <w:sz w:val="28"/>
          <w:szCs w:val="28"/>
        </w:rPr>
        <w:t>Приемник рентгеновского изображения.</w:t>
      </w:r>
      <w:r w:rsidR="00762F27">
        <w:rPr>
          <w:rFonts w:ascii="Times New Roman" w:eastAsia="Calibri" w:hAnsi="Times New Roman" w:cs="Times New Roman"/>
          <w:color w:val="000000"/>
          <w:sz w:val="28"/>
          <w:szCs w:val="28"/>
        </w:rPr>
        <w:t xml:space="preserve"> </w:t>
      </w:r>
      <w:r w:rsidR="00762F27" w:rsidRPr="00521374">
        <w:rPr>
          <w:rFonts w:ascii="Times New Roman" w:eastAsia="Calibri" w:hAnsi="Times New Roman" w:cs="Times New Roman"/>
          <w:color w:val="000000"/>
          <w:sz w:val="28"/>
          <w:szCs w:val="28"/>
        </w:rPr>
        <w:t xml:space="preserve">Одним из ключевых компонентов любого рентгеновского аппарата является приемник рентгеновского изображения. </w:t>
      </w:r>
    </w:p>
    <w:p w:rsidR="00762F27" w:rsidRPr="00521374" w:rsidRDefault="00762F27" w:rsidP="00762F27">
      <w:pPr>
        <w:spacing w:after="200" w:line="360" w:lineRule="auto"/>
        <w:ind w:firstLine="567"/>
        <w:jc w:val="both"/>
        <w:rPr>
          <w:rFonts w:ascii="Times New Roman" w:eastAsia="Calibri" w:hAnsi="Times New Roman" w:cs="Times New Roman"/>
          <w:color w:val="000000"/>
          <w:sz w:val="28"/>
          <w:szCs w:val="28"/>
        </w:rPr>
      </w:pPr>
      <w:r w:rsidRPr="00521374">
        <w:rPr>
          <w:rFonts w:ascii="Times New Roman" w:eastAsia="Calibri" w:hAnsi="Times New Roman" w:cs="Times New Roman"/>
          <w:color w:val="000000"/>
          <w:sz w:val="28"/>
          <w:szCs w:val="28"/>
        </w:rPr>
        <w:t>В общем виде процесс получения цифрового рентген</w:t>
      </w:r>
      <w:r w:rsidR="007E393E">
        <w:rPr>
          <w:rFonts w:ascii="Times New Roman" w:eastAsia="Calibri" w:hAnsi="Times New Roman" w:cs="Times New Roman"/>
          <w:color w:val="000000"/>
          <w:sz w:val="28"/>
          <w:szCs w:val="28"/>
        </w:rPr>
        <w:t>овского изображения представлен</w:t>
      </w:r>
      <w:r w:rsidRPr="00521374">
        <w:rPr>
          <w:rFonts w:ascii="Times New Roman" w:eastAsia="Calibri" w:hAnsi="Times New Roman" w:cs="Times New Roman"/>
          <w:color w:val="000000"/>
          <w:sz w:val="28"/>
          <w:szCs w:val="28"/>
        </w:rPr>
        <w:t xml:space="preserve"> на Рис. </w:t>
      </w:r>
      <w:r>
        <w:rPr>
          <w:rFonts w:ascii="Times New Roman" w:eastAsia="Calibri" w:hAnsi="Times New Roman" w:cs="Times New Roman"/>
          <w:color w:val="000000"/>
          <w:sz w:val="28"/>
          <w:szCs w:val="28"/>
        </w:rPr>
        <w:t>5</w:t>
      </w:r>
      <w:r w:rsidRPr="00521374">
        <w:rPr>
          <w:rFonts w:ascii="Times New Roman" w:eastAsia="Calibri" w:hAnsi="Times New Roman" w:cs="Times New Roman"/>
          <w:color w:val="000000"/>
          <w:sz w:val="28"/>
          <w:szCs w:val="28"/>
        </w:rPr>
        <w:t>.</w:t>
      </w:r>
    </w:p>
    <w:p w:rsidR="00762F27" w:rsidRPr="00E75BCB" w:rsidRDefault="00762F27" w:rsidP="00762F27">
      <w:pPr>
        <w:spacing w:after="200" w:line="360" w:lineRule="auto"/>
        <w:ind w:firstLine="567"/>
        <w:jc w:val="both"/>
        <w:rPr>
          <w:rFonts w:ascii="Times New Roman" w:eastAsia="Calibri" w:hAnsi="Times New Roman" w:cs="Times New Roman"/>
          <w:color w:val="000000"/>
          <w:sz w:val="28"/>
          <w:szCs w:val="28"/>
        </w:rPr>
      </w:pPr>
      <w:r w:rsidRPr="00521374">
        <w:rPr>
          <w:rFonts w:ascii="Times New Roman" w:eastAsia="Calibri" w:hAnsi="Times New Roman" w:cs="Times New Roman"/>
          <w:color w:val="000000"/>
          <w:sz w:val="28"/>
          <w:szCs w:val="28"/>
        </w:rPr>
        <w:t xml:space="preserve">Рисунок </w:t>
      </w:r>
      <w:r>
        <w:rPr>
          <w:rFonts w:ascii="Times New Roman" w:eastAsia="Calibri" w:hAnsi="Times New Roman" w:cs="Times New Roman"/>
          <w:color w:val="000000"/>
          <w:sz w:val="28"/>
          <w:szCs w:val="28"/>
        </w:rPr>
        <w:t>5</w:t>
      </w:r>
      <w:r w:rsidRPr="00521374">
        <w:rPr>
          <w:rFonts w:ascii="Times New Roman" w:eastAsia="Calibri" w:hAnsi="Times New Roman" w:cs="Times New Roman"/>
          <w:color w:val="000000"/>
          <w:sz w:val="28"/>
          <w:szCs w:val="28"/>
        </w:rPr>
        <w:t>. Схема формирования цифро</w:t>
      </w:r>
      <w:r>
        <w:rPr>
          <w:rFonts w:ascii="Times New Roman" w:eastAsia="Calibri" w:hAnsi="Times New Roman" w:cs="Times New Roman"/>
          <w:color w:val="000000"/>
          <w:sz w:val="28"/>
          <w:szCs w:val="28"/>
        </w:rPr>
        <w:t xml:space="preserve">вого рентгеновского изображения </w:t>
      </w:r>
      <w:r w:rsidR="00E75BCB" w:rsidRPr="00E75BCB">
        <w:rPr>
          <w:rFonts w:ascii="Times New Roman" w:eastAsia="Calibri" w:hAnsi="Times New Roman" w:cs="Times New Roman"/>
          <w:color w:val="000000"/>
          <w:sz w:val="28"/>
          <w:szCs w:val="28"/>
        </w:rPr>
        <w:t>[</w:t>
      </w:r>
      <w:r w:rsidR="00CF25F7">
        <w:rPr>
          <w:rFonts w:ascii="Times New Roman" w:eastAsia="Calibri" w:hAnsi="Times New Roman" w:cs="Times New Roman"/>
          <w:color w:val="000000"/>
          <w:sz w:val="28"/>
          <w:szCs w:val="28"/>
        </w:rPr>
        <w:t>13</w:t>
      </w:r>
      <w:r w:rsidR="00E75BCB" w:rsidRPr="00E75BCB">
        <w:rPr>
          <w:rFonts w:ascii="Times New Roman" w:eastAsia="Calibri" w:hAnsi="Times New Roman" w:cs="Times New Roman"/>
          <w:color w:val="000000"/>
          <w:sz w:val="28"/>
          <w:szCs w:val="28"/>
        </w:rPr>
        <w:t>]</w:t>
      </w:r>
    </w:p>
    <w:p w:rsidR="00762F27" w:rsidRPr="00521374" w:rsidRDefault="00762F27" w:rsidP="00762F27">
      <w:pPr>
        <w:spacing w:after="200" w:line="360" w:lineRule="auto"/>
        <w:ind w:firstLine="567"/>
        <w:jc w:val="both"/>
        <w:rPr>
          <w:rFonts w:ascii="Times New Roman" w:eastAsia="Calibri" w:hAnsi="Times New Roman" w:cs="Times New Roman"/>
          <w:color w:val="000000"/>
          <w:sz w:val="28"/>
          <w:szCs w:val="28"/>
        </w:rPr>
      </w:pPr>
      <w:r w:rsidRPr="00521374">
        <w:rPr>
          <w:rFonts w:ascii="Times New Roman" w:eastAsia="Calibri" w:hAnsi="Times New Roman" w:cs="Times New Roman"/>
          <w:color w:val="000000"/>
          <w:sz w:val="28"/>
          <w:szCs w:val="28"/>
        </w:rPr>
        <w:t xml:space="preserve">Для цифровой рентгенографии используются специальные детекторы, в которых используются различные технологии преобразования рентгеновского излучения в аналоговые сигналы, которые затем преобразуются в цифровые при помощи аналого-цифрового преобразователя (АЦП). Полученные цифровые данные в дальнейшем подвергаются обработке (пре- и постпроцессингу), позволяющей изменить контраст, </w:t>
      </w:r>
      <w:r w:rsidRPr="00521374">
        <w:rPr>
          <w:rFonts w:ascii="Times New Roman" w:eastAsia="Calibri" w:hAnsi="Times New Roman" w:cs="Times New Roman"/>
          <w:color w:val="000000"/>
          <w:sz w:val="28"/>
          <w:szCs w:val="28"/>
        </w:rPr>
        <w:lastRenderedPageBreak/>
        <w:t>четкость, яркость, изменить отображение отдельных анатомических структур и пр. Итоговое результирующее рентгеновское изображение отображается на рабочей станции врача-рентгенолога.</w:t>
      </w:r>
    </w:p>
    <w:p w:rsidR="00235FE1" w:rsidRDefault="00235FE1" w:rsidP="00762F27">
      <w:pPr>
        <w:spacing w:after="200" w:line="360" w:lineRule="auto"/>
        <w:ind w:firstLine="567"/>
        <w:jc w:val="both"/>
        <w:rPr>
          <w:rFonts w:ascii="Times New Roman" w:eastAsia="Calibri" w:hAnsi="Times New Roman" w:cs="Times New Roman"/>
          <w:color w:val="000000"/>
          <w:sz w:val="28"/>
          <w:szCs w:val="28"/>
        </w:rPr>
      </w:pPr>
    </w:p>
    <w:p w:rsidR="00762F27" w:rsidRPr="00521374" w:rsidRDefault="00762F27" w:rsidP="00762F27">
      <w:pPr>
        <w:spacing w:after="200" w:line="360" w:lineRule="auto"/>
        <w:ind w:firstLine="567"/>
        <w:jc w:val="both"/>
        <w:rPr>
          <w:rFonts w:ascii="Times New Roman" w:eastAsia="Calibri" w:hAnsi="Times New Roman" w:cs="Times New Roman"/>
          <w:color w:val="000000"/>
          <w:sz w:val="28"/>
          <w:szCs w:val="28"/>
        </w:rPr>
      </w:pPr>
      <w:r w:rsidRPr="00521374">
        <w:rPr>
          <w:rFonts w:ascii="Times New Roman" w:eastAsia="Calibri" w:hAnsi="Times New Roman" w:cs="Times New Roman"/>
          <w:color w:val="000000"/>
          <w:sz w:val="28"/>
          <w:szCs w:val="28"/>
        </w:rPr>
        <w:t>На сегодняшний день широко распространены следующие основные конструктивные схемы цифровых приемников изображения:</w:t>
      </w:r>
    </w:p>
    <w:p w:rsidR="00762F27" w:rsidRPr="00C37196" w:rsidRDefault="00762F27" w:rsidP="00762F27">
      <w:pPr>
        <w:pStyle w:val="a6"/>
        <w:numPr>
          <w:ilvl w:val="0"/>
          <w:numId w:val="11"/>
        </w:numPr>
        <w:spacing w:after="200" w:line="360" w:lineRule="auto"/>
        <w:jc w:val="both"/>
        <w:rPr>
          <w:rFonts w:ascii="Times New Roman" w:eastAsia="Calibri" w:hAnsi="Times New Roman" w:cs="Times New Roman"/>
          <w:color w:val="000000"/>
          <w:sz w:val="28"/>
          <w:szCs w:val="28"/>
        </w:rPr>
      </w:pPr>
      <w:r w:rsidRPr="00C37196">
        <w:rPr>
          <w:rFonts w:ascii="Times New Roman" w:eastAsia="Calibri" w:hAnsi="Times New Roman" w:cs="Times New Roman"/>
          <w:color w:val="000000"/>
          <w:sz w:val="28"/>
          <w:szCs w:val="28"/>
        </w:rPr>
        <w:t>CR-системы (Computer Radiography);</w:t>
      </w:r>
    </w:p>
    <w:p w:rsidR="00762F27" w:rsidRPr="00C37196" w:rsidRDefault="00762F27" w:rsidP="00762F27">
      <w:pPr>
        <w:pStyle w:val="a6"/>
        <w:numPr>
          <w:ilvl w:val="0"/>
          <w:numId w:val="11"/>
        </w:numPr>
        <w:spacing w:after="200" w:line="360" w:lineRule="auto"/>
        <w:jc w:val="both"/>
        <w:rPr>
          <w:rFonts w:ascii="Times New Roman" w:eastAsia="Calibri" w:hAnsi="Times New Roman" w:cs="Times New Roman"/>
          <w:color w:val="000000"/>
          <w:sz w:val="28"/>
          <w:szCs w:val="28"/>
        </w:rPr>
      </w:pPr>
      <w:r w:rsidRPr="00C37196">
        <w:rPr>
          <w:rFonts w:ascii="Times New Roman" w:eastAsia="Calibri" w:hAnsi="Times New Roman" w:cs="Times New Roman"/>
          <w:color w:val="000000"/>
          <w:sz w:val="28"/>
          <w:szCs w:val="28"/>
        </w:rPr>
        <w:t>Цифровые приемники на базе ПЗС-матриц (непрямое преобразование);</w:t>
      </w:r>
    </w:p>
    <w:p w:rsidR="00762F27" w:rsidRPr="00C37196" w:rsidRDefault="00762F27" w:rsidP="00762F27">
      <w:pPr>
        <w:pStyle w:val="a6"/>
        <w:numPr>
          <w:ilvl w:val="0"/>
          <w:numId w:val="11"/>
        </w:numPr>
        <w:spacing w:after="200" w:line="360" w:lineRule="auto"/>
        <w:jc w:val="both"/>
        <w:rPr>
          <w:rFonts w:ascii="Times New Roman" w:eastAsia="Calibri" w:hAnsi="Times New Roman" w:cs="Times New Roman"/>
          <w:color w:val="000000"/>
          <w:sz w:val="28"/>
          <w:szCs w:val="28"/>
        </w:rPr>
      </w:pPr>
      <w:r w:rsidRPr="00C37196">
        <w:rPr>
          <w:rFonts w:ascii="Times New Roman" w:eastAsia="Calibri" w:hAnsi="Times New Roman" w:cs="Times New Roman"/>
          <w:color w:val="000000"/>
          <w:sz w:val="28"/>
          <w:szCs w:val="28"/>
        </w:rPr>
        <w:t>Плоскопанельная цифровая рентгенография;</w:t>
      </w:r>
    </w:p>
    <w:p w:rsidR="00762F27" w:rsidRPr="00C37196" w:rsidRDefault="00762F27" w:rsidP="00762F27">
      <w:pPr>
        <w:pStyle w:val="a6"/>
        <w:numPr>
          <w:ilvl w:val="1"/>
          <w:numId w:val="11"/>
        </w:numPr>
        <w:spacing w:after="200" w:line="360" w:lineRule="auto"/>
        <w:jc w:val="both"/>
        <w:rPr>
          <w:rFonts w:ascii="Times New Roman" w:eastAsia="Calibri" w:hAnsi="Times New Roman" w:cs="Times New Roman"/>
          <w:color w:val="000000"/>
          <w:sz w:val="28"/>
          <w:szCs w:val="28"/>
        </w:rPr>
      </w:pPr>
      <w:r w:rsidRPr="00C37196">
        <w:rPr>
          <w:rFonts w:ascii="Times New Roman" w:eastAsia="Calibri" w:hAnsi="Times New Roman" w:cs="Times New Roman"/>
          <w:color w:val="000000"/>
          <w:sz w:val="28"/>
          <w:szCs w:val="28"/>
        </w:rPr>
        <w:t>Плоские панели непрямого преобразования;</w:t>
      </w:r>
    </w:p>
    <w:p w:rsidR="00762F27" w:rsidRPr="00C37196" w:rsidRDefault="00762F27" w:rsidP="00762F27">
      <w:pPr>
        <w:pStyle w:val="a6"/>
        <w:numPr>
          <w:ilvl w:val="1"/>
          <w:numId w:val="11"/>
        </w:numPr>
        <w:spacing w:after="200" w:line="360" w:lineRule="auto"/>
        <w:jc w:val="both"/>
        <w:rPr>
          <w:rFonts w:ascii="Times New Roman" w:eastAsia="Calibri" w:hAnsi="Times New Roman" w:cs="Times New Roman"/>
          <w:color w:val="000000"/>
          <w:sz w:val="28"/>
          <w:szCs w:val="28"/>
        </w:rPr>
      </w:pPr>
      <w:r w:rsidRPr="00C37196">
        <w:rPr>
          <w:rFonts w:ascii="Times New Roman" w:eastAsia="Calibri" w:hAnsi="Times New Roman" w:cs="Times New Roman"/>
          <w:color w:val="000000"/>
          <w:sz w:val="28"/>
          <w:szCs w:val="28"/>
        </w:rPr>
        <w:t>Плоские панели прямого преобразования.</w:t>
      </w:r>
    </w:p>
    <w:p w:rsidR="00762F27" w:rsidRPr="00521374" w:rsidRDefault="00762F27" w:rsidP="00762F27">
      <w:pPr>
        <w:spacing w:after="200" w:line="360" w:lineRule="auto"/>
        <w:ind w:firstLine="567"/>
        <w:jc w:val="both"/>
        <w:rPr>
          <w:rFonts w:ascii="Times New Roman" w:eastAsia="Calibri" w:hAnsi="Times New Roman" w:cs="Times New Roman"/>
          <w:color w:val="000000"/>
          <w:sz w:val="28"/>
          <w:szCs w:val="28"/>
        </w:rPr>
      </w:pPr>
    </w:p>
    <w:p w:rsidR="00762F27" w:rsidRPr="00521374" w:rsidRDefault="00762F27" w:rsidP="00762F27">
      <w:pPr>
        <w:spacing w:after="200" w:line="360" w:lineRule="auto"/>
        <w:ind w:firstLine="567"/>
        <w:jc w:val="both"/>
        <w:rPr>
          <w:rFonts w:ascii="Times New Roman" w:eastAsia="Calibri" w:hAnsi="Times New Roman" w:cs="Times New Roman"/>
          <w:color w:val="000000"/>
          <w:sz w:val="28"/>
          <w:szCs w:val="28"/>
        </w:rPr>
      </w:pPr>
      <w:r w:rsidRPr="00521374">
        <w:rPr>
          <w:rFonts w:ascii="Times New Roman" w:eastAsia="Calibri" w:hAnsi="Times New Roman" w:cs="Times New Roman"/>
          <w:color w:val="000000"/>
          <w:sz w:val="28"/>
          <w:szCs w:val="28"/>
        </w:rPr>
        <w:t>Принцип действия плоскопанельных детекторов непрямого преобразования основан на прохождении рентгеновского излучения через слой сцинтиллятора. Однако, в отличие от ПЗС-матриц, образующиеся вспышки света детектируются системой из фотодиода и транзистора, которая и позволяет преобразовать их в поток электронов.</w:t>
      </w:r>
    </w:p>
    <w:p w:rsidR="00762F27" w:rsidRDefault="00762F27" w:rsidP="00762F27">
      <w:pPr>
        <w:spacing w:after="200" w:line="360" w:lineRule="auto"/>
        <w:ind w:firstLine="567"/>
        <w:jc w:val="both"/>
        <w:rPr>
          <w:rFonts w:ascii="Times New Roman" w:eastAsia="Calibri" w:hAnsi="Times New Roman" w:cs="Times New Roman"/>
          <w:color w:val="000000"/>
          <w:sz w:val="28"/>
          <w:szCs w:val="28"/>
        </w:rPr>
      </w:pPr>
      <w:r w:rsidRPr="00521374">
        <w:rPr>
          <w:rFonts w:ascii="Times New Roman" w:eastAsia="Calibri" w:hAnsi="Times New Roman" w:cs="Times New Roman"/>
          <w:color w:val="000000"/>
          <w:sz w:val="28"/>
          <w:szCs w:val="28"/>
        </w:rPr>
        <w:t xml:space="preserve">В плоскопанельных детекторах прямого преобразования слой сцинциллятора отсутствует; его функции выполняет система из фоторезисторов и транизсторов выполненная из аморфного кремния.  </w:t>
      </w:r>
    </w:p>
    <w:p w:rsidR="00762F27" w:rsidRPr="00762F27" w:rsidRDefault="00762F27" w:rsidP="00762F27">
      <w:pPr>
        <w:spacing w:after="200" w:line="36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en-US"/>
        </w:rPr>
        <w:t>C</w:t>
      </w:r>
      <w:r w:rsidRPr="00762F27">
        <w:rPr>
          <w:rFonts w:ascii="Times New Roman" w:eastAsia="Calibri" w:hAnsi="Times New Roman" w:cs="Times New Roman"/>
          <w:color w:val="000000"/>
          <w:sz w:val="28"/>
          <w:szCs w:val="28"/>
        </w:rPr>
        <w:t>хема преобразования рентгеновского излучения в цифровой сигнал для вышеуказанных типов детекторов приведена на Рис.</w:t>
      </w:r>
      <w:r>
        <w:rPr>
          <w:rFonts w:ascii="Times New Roman" w:eastAsia="Calibri" w:hAnsi="Times New Roman" w:cs="Times New Roman"/>
          <w:color w:val="000000"/>
          <w:sz w:val="28"/>
          <w:szCs w:val="28"/>
        </w:rPr>
        <w:t>6</w:t>
      </w:r>
    </w:p>
    <w:p w:rsidR="00762F27" w:rsidRPr="00521374" w:rsidRDefault="00762F27" w:rsidP="007E393E">
      <w:pPr>
        <w:spacing w:after="200" w:line="360" w:lineRule="auto"/>
        <w:ind w:firstLine="567"/>
        <w:jc w:val="center"/>
        <w:rPr>
          <w:rFonts w:ascii="Times New Roman" w:eastAsia="Calibri" w:hAnsi="Times New Roman" w:cs="Times New Roman"/>
          <w:color w:val="000000"/>
          <w:sz w:val="28"/>
          <w:szCs w:val="28"/>
        </w:rPr>
      </w:pPr>
      <w:r>
        <w:rPr>
          <w:noProof/>
          <w:lang w:eastAsia="ru-RU"/>
        </w:rPr>
        <w:lastRenderedPageBreak/>
        <w:drawing>
          <wp:inline distT="0" distB="0" distL="0" distR="0" wp14:anchorId="29875F11" wp14:editId="4956E5DE">
            <wp:extent cx="2592125" cy="387385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94014" cy="3876675"/>
                    </a:xfrm>
                    <a:prstGeom prst="rect">
                      <a:avLst/>
                    </a:prstGeom>
                  </pic:spPr>
                </pic:pic>
              </a:graphicData>
            </a:graphic>
          </wp:inline>
        </w:drawing>
      </w:r>
    </w:p>
    <w:p w:rsidR="00762F27" w:rsidRPr="00521374" w:rsidRDefault="00762F27" w:rsidP="00762F27">
      <w:pPr>
        <w:spacing w:after="200" w:line="360" w:lineRule="auto"/>
        <w:ind w:firstLine="567"/>
        <w:jc w:val="both"/>
        <w:rPr>
          <w:rFonts w:ascii="Times New Roman" w:eastAsia="Calibri" w:hAnsi="Times New Roman" w:cs="Times New Roman"/>
          <w:color w:val="000000"/>
          <w:sz w:val="28"/>
          <w:szCs w:val="28"/>
        </w:rPr>
      </w:pPr>
      <w:r w:rsidRPr="00521374">
        <w:rPr>
          <w:rFonts w:ascii="Times New Roman" w:eastAsia="Calibri" w:hAnsi="Times New Roman" w:cs="Times New Roman"/>
          <w:color w:val="000000"/>
          <w:sz w:val="28"/>
          <w:szCs w:val="28"/>
        </w:rPr>
        <w:t xml:space="preserve">Рисунок </w:t>
      </w:r>
      <w:r>
        <w:rPr>
          <w:rFonts w:ascii="Times New Roman" w:eastAsia="Calibri" w:hAnsi="Times New Roman" w:cs="Times New Roman"/>
          <w:color w:val="000000"/>
          <w:sz w:val="28"/>
          <w:szCs w:val="28"/>
        </w:rPr>
        <w:t>6</w:t>
      </w:r>
      <w:r w:rsidRPr="00521374">
        <w:rPr>
          <w:rFonts w:ascii="Times New Roman" w:eastAsia="Calibri" w:hAnsi="Times New Roman" w:cs="Times New Roman"/>
          <w:color w:val="000000"/>
          <w:sz w:val="28"/>
          <w:szCs w:val="28"/>
        </w:rPr>
        <w:t>. Схема работы цифровых дете</w:t>
      </w:r>
      <w:r w:rsidR="005057C3">
        <w:rPr>
          <w:rFonts w:ascii="Times New Roman" w:eastAsia="Calibri" w:hAnsi="Times New Roman" w:cs="Times New Roman"/>
          <w:color w:val="000000"/>
          <w:sz w:val="28"/>
          <w:szCs w:val="28"/>
        </w:rPr>
        <w:t>к</w:t>
      </w:r>
      <w:r w:rsidR="00E75BCB">
        <w:rPr>
          <w:rFonts w:ascii="Times New Roman" w:eastAsia="Calibri" w:hAnsi="Times New Roman" w:cs="Times New Roman"/>
          <w:color w:val="000000"/>
          <w:sz w:val="28"/>
          <w:szCs w:val="28"/>
        </w:rPr>
        <w:t xml:space="preserve">торов непрямого преобразования </w:t>
      </w:r>
      <w:r w:rsidR="00E75BCB" w:rsidRPr="00E75BCB">
        <w:rPr>
          <w:rFonts w:ascii="Times New Roman" w:eastAsia="Calibri" w:hAnsi="Times New Roman" w:cs="Times New Roman"/>
          <w:color w:val="000000"/>
          <w:sz w:val="28"/>
          <w:szCs w:val="28"/>
        </w:rPr>
        <w:t>[</w:t>
      </w:r>
      <w:r w:rsidR="00CF25F7">
        <w:rPr>
          <w:rFonts w:ascii="Times New Roman" w:eastAsia="Calibri" w:hAnsi="Times New Roman" w:cs="Times New Roman"/>
          <w:color w:val="000000"/>
          <w:sz w:val="28"/>
          <w:szCs w:val="28"/>
        </w:rPr>
        <w:t>13</w:t>
      </w:r>
      <w:r w:rsidR="00E75BCB" w:rsidRPr="00E75BCB">
        <w:rPr>
          <w:rFonts w:ascii="Times New Roman" w:eastAsia="Calibri" w:hAnsi="Times New Roman" w:cs="Times New Roman"/>
          <w:color w:val="000000"/>
          <w:sz w:val="28"/>
          <w:szCs w:val="28"/>
        </w:rPr>
        <w:t>]</w:t>
      </w:r>
      <w:r w:rsidR="005057C3">
        <w:rPr>
          <w:rFonts w:ascii="Times New Roman" w:eastAsia="Calibri" w:hAnsi="Times New Roman" w:cs="Times New Roman"/>
          <w:color w:val="000000"/>
          <w:sz w:val="28"/>
          <w:szCs w:val="28"/>
        </w:rPr>
        <w:t>.</w:t>
      </w:r>
    </w:p>
    <w:p w:rsidR="00762F27" w:rsidRPr="00521374" w:rsidRDefault="00762F27" w:rsidP="00762F27">
      <w:pPr>
        <w:spacing w:after="200" w:line="360" w:lineRule="auto"/>
        <w:ind w:firstLine="567"/>
        <w:jc w:val="both"/>
        <w:rPr>
          <w:rFonts w:ascii="Times New Roman" w:eastAsia="Calibri" w:hAnsi="Times New Roman" w:cs="Times New Roman"/>
          <w:color w:val="000000"/>
          <w:sz w:val="28"/>
          <w:szCs w:val="28"/>
        </w:rPr>
      </w:pPr>
    </w:p>
    <w:p w:rsidR="00762F27" w:rsidRPr="00521374" w:rsidRDefault="00762F27" w:rsidP="00762F27">
      <w:pPr>
        <w:spacing w:after="200" w:line="360" w:lineRule="auto"/>
        <w:ind w:firstLine="567"/>
        <w:jc w:val="both"/>
        <w:rPr>
          <w:rFonts w:ascii="Times New Roman" w:eastAsia="Calibri" w:hAnsi="Times New Roman" w:cs="Times New Roman"/>
          <w:color w:val="000000"/>
          <w:sz w:val="28"/>
          <w:szCs w:val="28"/>
        </w:rPr>
      </w:pPr>
      <w:r w:rsidRPr="00521374">
        <w:rPr>
          <w:rFonts w:ascii="Times New Roman" w:eastAsia="Calibri" w:hAnsi="Times New Roman" w:cs="Times New Roman"/>
          <w:color w:val="000000"/>
          <w:sz w:val="28"/>
          <w:szCs w:val="28"/>
        </w:rPr>
        <w:t>Цифровые системы обладают следующими достоинствами:</w:t>
      </w:r>
    </w:p>
    <w:p w:rsidR="00762F27" w:rsidRPr="00C37196" w:rsidRDefault="00762F27" w:rsidP="00762F27">
      <w:pPr>
        <w:pStyle w:val="a6"/>
        <w:numPr>
          <w:ilvl w:val="0"/>
          <w:numId w:val="12"/>
        </w:numPr>
        <w:spacing w:after="200" w:line="360" w:lineRule="auto"/>
        <w:jc w:val="both"/>
        <w:rPr>
          <w:rFonts w:ascii="Times New Roman" w:eastAsia="Calibri" w:hAnsi="Times New Roman" w:cs="Times New Roman"/>
          <w:color w:val="000000"/>
          <w:sz w:val="28"/>
          <w:szCs w:val="28"/>
        </w:rPr>
      </w:pPr>
      <w:r w:rsidRPr="00C37196">
        <w:rPr>
          <w:rFonts w:ascii="Times New Roman" w:eastAsia="Calibri" w:hAnsi="Times New Roman" w:cs="Times New Roman"/>
          <w:color w:val="000000"/>
          <w:sz w:val="28"/>
          <w:szCs w:val="28"/>
        </w:rPr>
        <w:t>Широкий динамический диапазон работы;</w:t>
      </w:r>
    </w:p>
    <w:p w:rsidR="00762F27" w:rsidRPr="00C37196" w:rsidRDefault="00762F27" w:rsidP="00762F27">
      <w:pPr>
        <w:pStyle w:val="a6"/>
        <w:numPr>
          <w:ilvl w:val="0"/>
          <w:numId w:val="12"/>
        </w:numPr>
        <w:spacing w:after="200" w:line="360" w:lineRule="auto"/>
        <w:jc w:val="both"/>
        <w:rPr>
          <w:rFonts w:ascii="Times New Roman" w:eastAsia="Calibri" w:hAnsi="Times New Roman" w:cs="Times New Roman"/>
          <w:color w:val="000000"/>
          <w:sz w:val="28"/>
          <w:szCs w:val="28"/>
        </w:rPr>
      </w:pPr>
      <w:r w:rsidRPr="00C37196">
        <w:rPr>
          <w:rFonts w:ascii="Times New Roman" w:eastAsia="Calibri" w:hAnsi="Times New Roman" w:cs="Times New Roman"/>
          <w:color w:val="000000"/>
          <w:sz w:val="28"/>
          <w:szCs w:val="28"/>
        </w:rPr>
        <w:t>Возможность редактировать изображение, изменяя его контрастность, четкость, яркость, накладывать различные фильтры в том числе и автоматически в процессе получения снимка;</w:t>
      </w:r>
    </w:p>
    <w:p w:rsidR="00762F27" w:rsidRPr="00C37196" w:rsidRDefault="00762F27" w:rsidP="00762F27">
      <w:pPr>
        <w:pStyle w:val="a6"/>
        <w:numPr>
          <w:ilvl w:val="0"/>
          <w:numId w:val="12"/>
        </w:numPr>
        <w:spacing w:after="200" w:line="360" w:lineRule="auto"/>
        <w:jc w:val="both"/>
        <w:rPr>
          <w:rFonts w:ascii="Times New Roman" w:eastAsia="Calibri" w:hAnsi="Times New Roman" w:cs="Times New Roman"/>
          <w:color w:val="000000"/>
          <w:sz w:val="28"/>
          <w:szCs w:val="28"/>
        </w:rPr>
      </w:pPr>
      <w:r w:rsidRPr="00C37196">
        <w:rPr>
          <w:rFonts w:ascii="Times New Roman" w:eastAsia="Calibri" w:hAnsi="Times New Roman" w:cs="Times New Roman"/>
          <w:color w:val="000000"/>
          <w:sz w:val="28"/>
          <w:szCs w:val="28"/>
        </w:rPr>
        <w:t>Высокая скорость получения рентгеновского изображения;</w:t>
      </w:r>
    </w:p>
    <w:p w:rsidR="00762F27" w:rsidRPr="00C37196" w:rsidRDefault="00762F27" w:rsidP="00762F27">
      <w:pPr>
        <w:pStyle w:val="a6"/>
        <w:numPr>
          <w:ilvl w:val="0"/>
          <w:numId w:val="12"/>
        </w:numPr>
        <w:spacing w:after="200" w:line="360" w:lineRule="auto"/>
        <w:jc w:val="both"/>
        <w:rPr>
          <w:rFonts w:ascii="Times New Roman" w:eastAsia="Calibri" w:hAnsi="Times New Roman" w:cs="Times New Roman"/>
          <w:color w:val="000000"/>
          <w:sz w:val="28"/>
          <w:szCs w:val="28"/>
        </w:rPr>
      </w:pPr>
      <w:r w:rsidRPr="00C37196">
        <w:rPr>
          <w:rFonts w:ascii="Times New Roman" w:eastAsia="Calibri" w:hAnsi="Times New Roman" w:cs="Times New Roman"/>
          <w:color w:val="000000"/>
          <w:sz w:val="28"/>
          <w:szCs w:val="28"/>
        </w:rPr>
        <w:t>Простота и удобство хранения и</w:t>
      </w:r>
      <w:r>
        <w:rPr>
          <w:rFonts w:ascii="Times New Roman" w:eastAsia="Calibri" w:hAnsi="Times New Roman" w:cs="Times New Roman"/>
          <w:color w:val="000000"/>
          <w:sz w:val="28"/>
          <w:szCs w:val="28"/>
        </w:rPr>
        <w:t xml:space="preserve"> передачи цифрового изображения</w:t>
      </w:r>
      <w:r w:rsidR="00295F90">
        <w:rPr>
          <w:rFonts w:ascii="Times New Roman" w:eastAsia="Calibri" w:hAnsi="Times New Roman" w:cs="Times New Roman"/>
          <w:color w:val="000000"/>
          <w:sz w:val="28"/>
          <w:szCs w:val="28"/>
        </w:rPr>
        <w:t xml:space="preserve"> </w:t>
      </w:r>
      <w:r w:rsidR="00295F90" w:rsidRPr="00295F90">
        <w:rPr>
          <w:rFonts w:ascii="Times New Roman" w:eastAsia="Calibri" w:hAnsi="Times New Roman" w:cs="Times New Roman"/>
          <w:color w:val="000000"/>
          <w:sz w:val="28"/>
          <w:szCs w:val="28"/>
        </w:rPr>
        <w:t>[1-4]</w:t>
      </w:r>
      <w:r>
        <w:rPr>
          <w:rFonts w:ascii="Times New Roman" w:eastAsia="Calibri" w:hAnsi="Times New Roman" w:cs="Times New Roman"/>
          <w:color w:val="000000"/>
          <w:sz w:val="28"/>
          <w:szCs w:val="28"/>
        </w:rPr>
        <w:t>.</w:t>
      </w:r>
    </w:p>
    <w:p w:rsidR="00762F27" w:rsidRPr="00E75BCB" w:rsidRDefault="00762F27" w:rsidP="00762F27">
      <w:pPr>
        <w:spacing w:after="200" w:line="36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К недостаткам цифровых приёмника</w:t>
      </w:r>
      <w:r w:rsidRPr="00521374">
        <w:rPr>
          <w:rFonts w:ascii="Times New Roman" w:eastAsia="Calibri" w:hAnsi="Times New Roman" w:cs="Times New Roman"/>
          <w:color w:val="000000"/>
          <w:sz w:val="28"/>
          <w:szCs w:val="28"/>
        </w:rPr>
        <w:t xml:space="preserve"> рен</w:t>
      </w:r>
      <w:r>
        <w:rPr>
          <w:rFonts w:ascii="Times New Roman" w:eastAsia="Calibri" w:hAnsi="Times New Roman" w:cs="Times New Roman"/>
          <w:color w:val="000000"/>
          <w:sz w:val="28"/>
          <w:szCs w:val="28"/>
        </w:rPr>
        <w:t>тгеновского изображения можно отнести более низкое пространственное разрешение по сравнению с аналоговыми</w:t>
      </w:r>
      <w:r w:rsidRPr="00521374">
        <w:rPr>
          <w:rFonts w:ascii="Times New Roman" w:eastAsia="Calibri" w:hAnsi="Times New Roman" w:cs="Times New Roman"/>
          <w:color w:val="000000"/>
          <w:sz w:val="28"/>
          <w:szCs w:val="28"/>
        </w:rPr>
        <w:t xml:space="preserve"> (минимальный размер детектируемого объекта в данном случае </w:t>
      </w:r>
      <w:r w:rsidRPr="00521374">
        <w:rPr>
          <w:rFonts w:ascii="Times New Roman" w:eastAsia="Calibri" w:hAnsi="Times New Roman" w:cs="Times New Roman"/>
          <w:color w:val="000000"/>
          <w:sz w:val="28"/>
          <w:szCs w:val="28"/>
        </w:rPr>
        <w:lastRenderedPageBreak/>
        <w:t xml:space="preserve">будет определяться размерами одного пиксела </w:t>
      </w:r>
      <w:bookmarkStart w:id="1" w:name="_Toc448334913"/>
      <w:r w:rsidR="005057C3">
        <w:rPr>
          <w:rFonts w:ascii="Times New Roman" w:eastAsia="Calibri" w:hAnsi="Times New Roman" w:cs="Times New Roman"/>
          <w:color w:val="000000"/>
          <w:sz w:val="28"/>
          <w:szCs w:val="28"/>
        </w:rPr>
        <w:t>или фрагмента цифровой матрицы) [</w:t>
      </w:r>
      <w:r w:rsidR="00CF25F7">
        <w:rPr>
          <w:rFonts w:ascii="Times New Roman" w:eastAsia="Calibri" w:hAnsi="Times New Roman" w:cs="Times New Roman"/>
          <w:color w:val="000000"/>
          <w:sz w:val="28"/>
          <w:szCs w:val="28"/>
        </w:rPr>
        <w:t>34</w:t>
      </w:r>
      <w:r w:rsidR="005057C3" w:rsidRPr="00E75BCB">
        <w:rPr>
          <w:rFonts w:ascii="Times New Roman" w:eastAsia="Calibri" w:hAnsi="Times New Roman" w:cs="Times New Roman"/>
          <w:color w:val="000000"/>
          <w:sz w:val="28"/>
          <w:szCs w:val="28"/>
        </w:rPr>
        <w:t>].</w:t>
      </w:r>
    </w:p>
    <w:p w:rsidR="00762F27" w:rsidRPr="00C37196" w:rsidRDefault="00762F27" w:rsidP="00762F27">
      <w:pPr>
        <w:spacing w:after="200" w:line="360" w:lineRule="auto"/>
        <w:ind w:firstLine="567"/>
        <w:jc w:val="both"/>
        <w:rPr>
          <w:rFonts w:ascii="Times New Roman" w:eastAsia="Calibri" w:hAnsi="Times New Roman" w:cs="Times New Roman"/>
          <w:color w:val="000000"/>
          <w:sz w:val="28"/>
          <w:szCs w:val="28"/>
        </w:rPr>
      </w:pPr>
      <w:r w:rsidRPr="00C37196">
        <w:rPr>
          <w:rFonts w:ascii="Times New Roman" w:eastAsia="Calibri" w:hAnsi="Times New Roman" w:cs="Times New Roman"/>
          <w:b/>
          <w:color w:val="000000"/>
          <w:sz w:val="28"/>
          <w:szCs w:val="28"/>
        </w:rPr>
        <w:t>Плоскопанельные детекторы непрямого преобразования</w:t>
      </w:r>
      <w:bookmarkEnd w:id="1"/>
      <w:r>
        <w:rPr>
          <w:rFonts w:ascii="Times New Roman" w:eastAsia="Calibri" w:hAnsi="Times New Roman" w:cs="Times New Roman"/>
          <w:b/>
          <w:color w:val="000000"/>
          <w:sz w:val="28"/>
          <w:szCs w:val="28"/>
        </w:rPr>
        <w:t xml:space="preserve">. </w:t>
      </w:r>
      <w:r w:rsidRPr="00521374">
        <w:rPr>
          <w:rFonts w:ascii="Times New Roman" w:eastAsia="Calibri" w:hAnsi="Times New Roman" w:cs="Times New Roman"/>
          <w:color w:val="000000"/>
          <w:sz w:val="28"/>
          <w:szCs w:val="28"/>
        </w:rPr>
        <w:t>Как уже упоминалось выше, существуют две разновидности цифровых детекторов непрямого преобразования: плоскопанельные и детекторы, использующие систему ПЗС-матриц.</w:t>
      </w:r>
    </w:p>
    <w:p w:rsidR="00762F27" w:rsidRPr="00521374" w:rsidRDefault="00762F27" w:rsidP="00762F27">
      <w:pPr>
        <w:spacing w:after="200" w:line="360" w:lineRule="auto"/>
        <w:ind w:firstLine="567"/>
        <w:jc w:val="both"/>
        <w:rPr>
          <w:rFonts w:ascii="Times New Roman" w:eastAsia="Calibri" w:hAnsi="Times New Roman" w:cs="Times New Roman"/>
          <w:color w:val="000000"/>
          <w:sz w:val="28"/>
          <w:szCs w:val="28"/>
        </w:rPr>
      </w:pPr>
      <w:r w:rsidRPr="00521374">
        <w:rPr>
          <w:rFonts w:ascii="Times New Roman" w:eastAsia="Calibri" w:hAnsi="Times New Roman" w:cs="Times New Roman"/>
          <w:noProof/>
          <w:color w:val="000000"/>
          <w:sz w:val="28"/>
          <w:szCs w:val="28"/>
          <w:lang w:eastAsia="ru-RU"/>
        </w:rPr>
        <w:drawing>
          <wp:anchor distT="0" distB="0" distL="114300" distR="114300" simplePos="0" relativeHeight="251661312" behindDoc="0" locked="0" layoutInCell="1" allowOverlap="1" wp14:anchorId="1BB65001" wp14:editId="3C27E6B1">
            <wp:simplePos x="0" y="0"/>
            <wp:positionH relativeFrom="margin">
              <wp:posOffset>-43180</wp:posOffset>
            </wp:positionH>
            <wp:positionV relativeFrom="margin">
              <wp:posOffset>3810635</wp:posOffset>
            </wp:positionV>
            <wp:extent cx="5940425" cy="2556510"/>
            <wp:effectExtent l="0" t="0" r="3175"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непрямые внутри.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2556510"/>
                    </a:xfrm>
                    <a:prstGeom prst="rect">
                      <a:avLst/>
                    </a:prstGeom>
                  </pic:spPr>
                </pic:pic>
              </a:graphicData>
            </a:graphic>
          </wp:anchor>
        </w:drawing>
      </w:r>
      <w:r w:rsidRPr="00521374">
        <w:rPr>
          <w:rFonts w:ascii="Times New Roman" w:eastAsia="Calibri" w:hAnsi="Times New Roman" w:cs="Times New Roman"/>
          <w:color w:val="000000"/>
          <w:sz w:val="28"/>
          <w:szCs w:val="28"/>
        </w:rPr>
        <w:t xml:space="preserve">Принцип действия плоскопанельных систем непрямого преобразования основан на использовании сцинтиллятора рентгеновского излучения, соединенного с фотодиодом из аморфного кремния и тонкопленочным транзистором (ТТ). Схема взаиморасположения данных компонентов в детекторе представлена на Рис. </w:t>
      </w:r>
      <w:r>
        <w:rPr>
          <w:rFonts w:ascii="Times New Roman" w:eastAsia="Calibri" w:hAnsi="Times New Roman" w:cs="Times New Roman"/>
          <w:color w:val="000000"/>
          <w:sz w:val="28"/>
          <w:szCs w:val="28"/>
        </w:rPr>
        <w:t>7</w:t>
      </w:r>
      <w:r w:rsidRPr="00521374">
        <w:rPr>
          <w:rFonts w:ascii="Times New Roman" w:eastAsia="Calibri" w:hAnsi="Times New Roman" w:cs="Times New Roman"/>
          <w:color w:val="000000"/>
          <w:sz w:val="28"/>
          <w:szCs w:val="28"/>
        </w:rPr>
        <w:t>.</w:t>
      </w:r>
    </w:p>
    <w:p w:rsidR="00762F27" w:rsidRPr="00762F27" w:rsidRDefault="00762F27" w:rsidP="00762F27">
      <w:pPr>
        <w:spacing w:after="200" w:line="360" w:lineRule="auto"/>
        <w:ind w:firstLine="567"/>
        <w:jc w:val="both"/>
        <w:rPr>
          <w:rFonts w:ascii="Times New Roman" w:eastAsia="Calibri" w:hAnsi="Times New Roman" w:cs="Times New Roman"/>
          <w:color w:val="000000"/>
          <w:sz w:val="28"/>
          <w:szCs w:val="28"/>
        </w:rPr>
      </w:pPr>
      <w:r w:rsidRPr="00762F27">
        <w:rPr>
          <w:rFonts w:ascii="Times New Roman" w:eastAsia="Calibri" w:hAnsi="Times New Roman" w:cs="Times New Roman"/>
          <w:color w:val="000000"/>
          <w:sz w:val="28"/>
          <w:szCs w:val="28"/>
        </w:rPr>
        <w:t>Рисунок 7. Структура плоскопанельного детектора непрямого преобразования</w:t>
      </w:r>
      <w:r w:rsidR="005057C3" w:rsidRPr="005057C3">
        <w:rPr>
          <w:rFonts w:ascii="Times New Roman" w:eastAsia="Calibri" w:hAnsi="Times New Roman" w:cs="Times New Roman"/>
          <w:color w:val="000000"/>
          <w:sz w:val="28"/>
          <w:szCs w:val="28"/>
        </w:rPr>
        <w:t xml:space="preserve"> </w:t>
      </w:r>
      <w:r w:rsidR="00E75BCB" w:rsidRPr="00E75BCB">
        <w:rPr>
          <w:rFonts w:ascii="Times New Roman" w:eastAsia="Calibri" w:hAnsi="Times New Roman" w:cs="Times New Roman"/>
          <w:color w:val="000000"/>
          <w:sz w:val="28"/>
          <w:szCs w:val="28"/>
        </w:rPr>
        <w:t>[17]</w:t>
      </w:r>
      <w:r w:rsidRPr="00762F27">
        <w:rPr>
          <w:rFonts w:ascii="Times New Roman" w:eastAsia="Calibri" w:hAnsi="Times New Roman" w:cs="Times New Roman"/>
          <w:color w:val="000000"/>
          <w:sz w:val="28"/>
          <w:szCs w:val="28"/>
        </w:rPr>
        <w:t>.</w:t>
      </w:r>
    </w:p>
    <w:p w:rsidR="00762F27" w:rsidRPr="00521374" w:rsidRDefault="00762F27" w:rsidP="00762F27">
      <w:pPr>
        <w:spacing w:after="200" w:line="360" w:lineRule="auto"/>
        <w:ind w:firstLine="567"/>
        <w:jc w:val="both"/>
        <w:rPr>
          <w:rFonts w:ascii="Times New Roman" w:eastAsia="Calibri" w:hAnsi="Times New Roman" w:cs="Times New Roman"/>
          <w:color w:val="000000"/>
          <w:sz w:val="28"/>
          <w:szCs w:val="28"/>
        </w:rPr>
      </w:pPr>
    </w:p>
    <w:p w:rsidR="00762F27" w:rsidRPr="00521374" w:rsidRDefault="00762F27" w:rsidP="00762F27">
      <w:pPr>
        <w:spacing w:after="200" w:line="360" w:lineRule="auto"/>
        <w:ind w:firstLine="567"/>
        <w:jc w:val="both"/>
        <w:rPr>
          <w:rFonts w:ascii="Times New Roman" w:eastAsia="Calibri" w:hAnsi="Times New Roman" w:cs="Times New Roman"/>
          <w:color w:val="000000"/>
          <w:sz w:val="28"/>
          <w:szCs w:val="28"/>
        </w:rPr>
      </w:pPr>
      <w:r w:rsidRPr="00521374">
        <w:rPr>
          <w:rFonts w:ascii="Times New Roman" w:eastAsia="Calibri" w:hAnsi="Times New Roman" w:cs="Times New Roman"/>
          <w:color w:val="000000"/>
          <w:sz w:val="28"/>
          <w:szCs w:val="28"/>
        </w:rPr>
        <w:t xml:space="preserve">Слой сцинтиллятора, используемый в плоскопанельных детекторах непрямого преобразования выполняется либо из йодида цезия, либо из оксисульфида гадолиния. Существует определенная разница в использовании данных веществ: в то время как цезиевые кристаллы закрепляются на слое фотодиода в виде игл (т.н. структурированный люминофор), гадолиниевые </w:t>
      </w:r>
      <w:r w:rsidRPr="00521374">
        <w:rPr>
          <w:rFonts w:ascii="Times New Roman" w:eastAsia="Calibri" w:hAnsi="Times New Roman" w:cs="Times New Roman"/>
          <w:color w:val="000000"/>
          <w:sz w:val="28"/>
          <w:szCs w:val="28"/>
        </w:rPr>
        <w:lastRenderedPageBreak/>
        <w:t>кристаллы формируют порошковую структуру (т.н. турбидный люминофор). Иногда данные варианты называют структурированным сцинтиллятором и неструктурированным сцинтиллятором. Разница в их использовании состоит в том, что турбидный люминофор вызывает поперечное растекание света, в то время как структурированные игольчатые структуры йодида цезия препятствуют боковой дисперсии света, тем самым увеличивая пространственное разрешение.</w:t>
      </w:r>
    </w:p>
    <w:p w:rsidR="00762F27" w:rsidRPr="00521374" w:rsidRDefault="00762F27" w:rsidP="00762F27">
      <w:pPr>
        <w:spacing w:after="200" w:line="360" w:lineRule="auto"/>
        <w:ind w:firstLine="567"/>
        <w:jc w:val="both"/>
        <w:rPr>
          <w:rFonts w:ascii="Times New Roman" w:eastAsia="Calibri" w:hAnsi="Times New Roman" w:cs="Times New Roman"/>
          <w:color w:val="000000"/>
          <w:sz w:val="28"/>
          <w:szCs w:val="28"/>
        </w:rPr>
      </w:pPr>
      <w:r w:rsidRPr="00521374">
        <w:rPr>
          <w:rFonts w:ascii="Times New Roman" w:eastAsia="Calibri" w:hAnsi="Times New Roman" w:cs="Times New Roman"/>
          <w:color w:val="000000"/>
          <w:sz w:val="28"/>
          <w:szCs w:val="28"/>
        </w:rPr>
        <w:t>За слоем сцинтиллятора следует слой фотодиода из аморфного кремния, который необходим для преобразования фотонов света, выходящих из сцинтиллятора в электрический сигнал. К слою фотодиода прилежит ТТ, накопительный конденсатор и необходимая электроника. Целью накопительного конденсатора является захват и хранение электрического заряда, произведенного слоем фотодиода.</w:t>
      </w:r>
    </w:p>
    <w:p w:rsidR="00762F27" w:rsidRPr="00E75BCB" w:rsidRDefault="00762F27" w:rsidP="00762F27">
      <w:pPr>
        <w:spacing w:after="200" w:line="360" w:lineRule="auto"/>
        <w:ind w:firstLine="567"/>
        <w:jc w:val="both"/>
        <w:rPr>
          <w:rFonts w:ascii="Times New Roman" w:eastAsia="Calibri" w:hAnsi="Times New Roman" w:cs="Times New Roman"/>
          <w:color w:val="000000"/>
          <w:sz w:val="28"/>
          <w:szCs w:val="28"/>
        </w:rPr>
      </w:pPr>
      <w:r w:rsidRPr="00521374">
        <w:rPr>
          <w:rFonts w:ascii="Times New Roman" w:eastAsia="Calibri" w:hAnsi="Times New Roman" w:cs="Times New Roman"/>
          <w:color w:val="000000"/>
          <w:sz w:val="28"/>
          <w:szCs w:val="28"/>
        </w:rPr>
        <w:t>Таким образом, цифровой плоскопанельный детектор непрямого преобразования является матрицей, составленной из детектирующих элементов, каждый из которых представляет собой пиксел. Каждый пиксел содержит в себе ТТ, накопительный конденсатор и чувствительный элемент, который детектирует свет, производимый сцинтиллятором. Кроме того, в матрице, составленной из пикселов, присутствуют дополнительные элементы электроники, кот</w:t>
      </w:r>
      <w:r w:rsidR="005057C3">
        <w:rPr>
          <w:rFonts w:ascii="Times New Roman" w:eastAsia="Calibri" w:hAnsi="Times New Roman" w:cs="Times New Roman"/>
          <w:color w:val="000000"/>
          <w:sz w:val="28"/>
          <w:szCs w:val="28"/>
        </w:rPr>
        <w:t xml:space="preserve">орые регулируют работу пикселов </w:t>
      </w:r>
      <w:r w:rsidR="00E75BCB" w:rsidRPr="00E75BCB">
        <w:rPr>
          <w:rFonts w:ascii="Times New Roman" w:eastAsia="Calibri" w:hAnsi="Times New Roman" w:cs="Times New Roman"/>
          <w:color w:val="000000"/>
          <w:sz w:val="28"/>
          <w:szCs w:val="28"/>
        </w:rPr>
        <w:t>[</w:t>
      </w:r>
      <w:r w:rsidR="00CF25F7">
        <w:rPr>
          <w:rFonts w:ascii="Times New Roman" w:eastAsia="Calibri" w:hAnsi="Times New Roman" w:cs="Times New Roman"/>
          <w:color w:val="000000"/>
          <w:sz w:val="28"/>
          <w:szCs w:val="28"/>
        </w:rPr>
        <w:t>34</w:t>
      </w:r>
      <w:r w:rsidR="00E75BCB" w:rsidRPr="00E75BCB">
        <w:rPr>
          <w:rFonts w:ascii="Times New Roman" w:eastAsia="Calibri" w:hAnsi="Times New Roman" w:cs="Times New Roman"/>
          <w:color w:val="000000"/>
          <w:sz w:val="28"/>
          <w:szCs w:val="28"/>
        </w:rPr>
        <w:t>].</w:t>
      </w:r>
    </w:p>
    <w:p w:rsidR="00762F27" w:rsidRPr="00521374" w:rsidRDefault="00762F27" w:rsidP="00762F27">
      <w:pPr>
        <w:spacing w:after="200" w:line="360" w:lineRule="auto"/>
        <w:jc w:val="both"/>
        <w:rPr>
          <w:rFonts w:ascii="Times New Roman" w:eastAsia="Calibri" w:hAnsi="Times New Roman" w:cs="Times New Roman"/>
          <w:color w:val="000000"/>
          <w:sz w:val="28"/>
          <w:szCs w:val="28"/>
        </w:rPr>
      </w:pPr>
    </w:p>
    <w:p w:rsidR="00762F27" w:rsidRPr="00521374" w:rsidRDefault="00762F27" w:rsidP="00762F27">
      <w:pPr>
        <w:spacing w:after="200" w:line="360" w:lineRule="auto"/>
        <w:ind w:firstLine="567"/>
        <w:jc w:val="both"/>
        <w:rPr>
          <w:rFonts w:ascii="Times New Roman" w:eastAsia="Calibri" w:hAnsi="Times New Roman" w:cs="Times New Roman"/>
          <w:color w:val="000000"/>
          <w:sz w:val="28"/>
          <w:szCs w:val="28"/>
        </w:rPr>
      </w:pPr>
      <w:bookmarkStart w:id="2" w:name="_Toc448334916"/>
      <w:r w:rsidRPr="00650109">
        <w:rPr>
          <w:rFonts w:ascii="Times New Roman" w:eastAsia="Calibri" w:hAnsi="Times New Roman" w:cs="Times New Roman"/>
          <w:b/>
          <w:color w:val="000000"/>
          <w:sz w:val="28"/>
          <w:szCs w:val="28"/>
        </w:rPr>
        <w:t>Технические факторы, определяющие качество исследования</w:t>
      </w:r>
      <w:bookmarkEnd w:id="2"/>
      <w:r w:rsidRPr="00650109">
        <w:rPr>
          <w:rFonts w:ascii="Times New Roman" w:eastAsia="Calibri" w:hAnsi="Times New Roman" w:cs="Times New Roman"/>
          <w:b/>
          <w:color w:val="000000"/>
          <w:sz w:val="28"/>
          <w:szCs w:val="28"/>
        </w:rPr>
        <w:t xml:space="preserve">. </w:t>
      </w:r>
      <w:r w:rsidRPr="00521374">
        <w:rPr>
          <w:rFonts w:ascii="Times New Roman" w:eastAsia="Calibri" w:hAnsi="Times New Roman" w:cs="Times New Roman"/>
          <w:color w:val="000000"/>
          <w:sz w:val="28"/>
          <w:szCs w:val="28"/>
        </w:rPr>
        <w:t>Как и при других рентгенографических исследованиях, в случае рентгенографии грудной клетки (РГК) объект интереса (грудная клетка) подвергается воздействию рентгеновских лучей до тех пор, пока приемника не достигнет количество фотонов, необходимое для изготовления изображения достаточного качества. Основными техническими факторами, определяющими внешний вид и качество РГК являются:</w:t>
      </w:r>
    </w:p>
    <w:p w:rsidR="00762F27" w:rsidRPr="00A02FAD" w:rsidRDefault="00762F27" w:rsidP="00762F27">
      <w:pPr>
        <w:pStyle w:val="a6"/>
        <w:numPr>
          <w:ilvl w:val="0"/>
          <w:numId w:val="13"/>
        </w:numPr>
        <w:spacing w:after="200" w:line="360" w:lineRule="auto"/>
        <w:jc w:val="both"/>
        <w:rPr>
          <w:rFonts w:ascii="Times New Roman" w:eastAsia="Calibri" w:hAnsi="Times New Roman" w:cs="Times New Roman"/>
          <w:color w:val="000000"/>
          <w:sz w:val="28"/>
          <w:szCs w:val="28"/>
        </w:rPr>
      </w:pPr>
      <w:r w:rsidRPr="00A02FAD">
        <w:rPr>
          <w:rFonts w:ascii="Times New Roman" w:eastAsia="Calibri" w:hAnsi="Times New Roman" w:cs="Times New Roman"/>
          <w:color w:val="000000"/>
          <w:sz w:val="28"/>
          <w:szCs w:val="28"/>
        </w:rPr>
        <w:lastRenderedPageBreak/>
        <w:t>Спектр рентгеновского излучения;</w:t>
      </w:r>
    </w:p>
    <w:p w:rsidR="00762F27" w:rsidRPr="00A02FAD" w:rsidRDefault="00762F27" w:rsidP="00762F27">
      <w:pPr>
        <w:pStyle w:val="a6"/>
        <w:numPr>
          <w:ilvl w:val="0"/>
          <w:numId w:val="13"/>
        </w:numPr>
        <w:spacing w:after="200" w:line="360" w:lineRule="auto"/>
        <w:jc w:val="both"/>
        <w:rPr>
          <w:rFonts w:ascii="Times New Roman" w:eastAsia="Calibri" w:hAnsi="Times New Roman" w:cs="Times New Roman"/>
          <w:color w:val="000000"/>
          <w:sz w:val="28"/>
          <w:szCs w:val="28"/>
        </w:rPr>
      </w:pPr>
      <w:r w:rsidRPr="00A02FAD">
        <w:rPr>
          <w:rFonts w:ascii="Times New Roman" w:eastAsia="Calibri" w:hAnsi="Times New Roman" w:cs="Times New Roman"/>
          <w:color w:val="000000"/>
          <w:sz w:val="28"/>
          <w:szCs w:val="28"/>
        </w:rPr>
        <w:t>Физический размер источника излучения и его расстояние от приемника;</w:t>
      </w:r>
    </w:p>
    <w:p w:rsidR="00762F27" w:rsidRPr="00A02FAD" w:rsidRDefault="00762F27" w:rsidP="00762F27">
      <w:pPr>
        <w:pStyle w:val="a6"/>
        <w:numPr>
          <w:ilvl w:val="0"/>
          <w:numId w:val="13"/>
        </w:numPr>
        <w:spacing w:after="200" w:line="360" w:lineRule="auto"/>
        <w:jc w:val="both"/>
        <w:rPr>
          <w:rFonts w:ascii="Times New Roman" w:eastAsia="Calibri" w:hAnsi="Times New Roman" w:cs="Times New Roman"/>
          <w:color w:val="000000"/>
          <w:sz w:val="28"/>
          <w:szCs w:val="28"/>
        </w:rPr>
      </w:pPr>
      <w:r w:rsidRPr="00A02FAD">
        <w:rPr>
          <w:rFonts w:ascii="Times New Roman" w:eastAsia="Calibri" w:hAnsi="Times New Roman" w:cs="Times New Roman"/>
          <w:color w:val="000000"/>
          <w:sz w:val="28"/>
          <w:szCs w:val="28"/>
        </w:rPr>
        <w:t>Время экспозиции;</w:t>
      </w:r>
    </w:p>
    <w:p w:rsidR="00762F27" w:rsidRPr="00A02FAD" w:rsidRDefault="00762F27" w:rsidP="00762F27">
      <w:pPr>
        <w:pStyle w:val="a6"/>
        <w:numPr>
          <w:ilvl w:val="0"/>
          <w:numId w:val="13"/>
        </w:numPr>
        <w:spacing w:after="200" w:line="360" w:lineRule="auto"/>
        <w:jc w:val="both"/>
        <w:rPr>
          <w:rFonts w:ascii="Times New Roman" w:eastAsia="Calibri" w:hAnsi="Times New Roman" w:cs="Times New Roman"/>
          <w:color w:val="000000"/>
          <w:sz w:val="28"/>
          <w:szCs w:val="28"/>
        </w:rPr>
      </w:pPr>
      <w:r w:rsidRPr="00A02FAD">
        <w:rPr>
          <w:rFonts w:ascii="Times New Roman" w:eastAsia="Calibri" w:hAnsi="Times New Roman" w:cs="Times New Roman"/>
          <w:color w:val="000000"/>
          <w:sz w:val="28"/>
          <w:szCs w:val="28"/>
        </w:rPr>
        <w:t>Использование технических средств, влияющих на рассеянное излучение;</w:t>
      </w:r>
    </w:p>
    <w:p w:rsidR="00762F27" w:rsidRPr="00A02FAD" w:rsidRDefault="00762F27" w:rsidP="00762F27">
      <w:pPr>
        <w:pStyle w:val="a6"/>
        <w:numPr>
          <w:ilvl w:val="0"/>
          <w:numId w:val="13"/>
        </w:numPr>
        <w:spacing w:after="200" w:line="360" w:lineRule="auto"/>
        <w:jc w:val="both"/>
        <w:rPr>
          <w:rFonts w:ascii="Times New Roman" w:eastAsia="Calibri" w:hAnsi="Times New Roman" w:cs="Times New Roman"/>
          <w:color w:val="000000"/>
          <w:sz w:val="28"/>
          <w:szCs w:val="28"/>
        </w:rPr>
      </w:pPr>
      <w:r w:rsidRPr="00A02FAD">
        <w:rPr>
          <w:rFonts w:ascii="Times New Roman" w:eastAsia="Calibri" w:hAnsi="Times New Roman" w:cs="Times New Roman"/>
          <w:color w:val="000000"/>
          <w:sz w:val="28"/>
          <w:szCs w:val="28"/>
        </w:rPr>
        <w:t>Физические характеристики приемника;</w:t>
      </w:r>
    </w:p>
    <w:p w:rsidR="00762F27" w:rsidRPr="00A02FAD" w:rsidRDefault="00762F27" w:rsidP="00762F27">
      <w:pPr>
        <w:pStyle w:val="a6"/>
        <w:numPr>
          <w:ilvl w:val="0"/>
          <w:numId w:val="13"/>
        </w:numPr>
        <w:spacing w:after="200" w:line="360" w:lineRule="auto"/>
        <w:jc w:val="both"/>
        <w:rPr>
          <w:rFonts w:ascii="Times New Roman" w:eastAsia="Calibri" w:hAnsi="Times New Roman" w:cs="Times New Roman"/>
          <w:color w:val="000000"/>
          <w:sz w:val="28"/>
          <w:szCs w:val="28"/>
        </w:rPr>
      </w:pPr>
      <w:r w:rsidRPr="00A02FAD">
        <w:rPr>
          <w:rFonts w:ascii="Times New Roman" w:eastAsia="Calibri" w:hAnsi="Times New Roman" w:cs="Times New Roman"/>
          <w:color w:val="000000"/>
          <w:sz w:val="28"/>
          <w:szCs w:val="28"/>
        </w:rPr>
        <w:t>Физические характеристики пациента;</w:t>
      </w:r>
    </w:p>
    <w:p w:rsidR="00762F27" w:rsidRPr="00A02FAD" w:rsidRDefault="00762F27" w:rsidP="00762F27">
      <w:pPr>
        <w:pStyle w:val="a6"/>
        <w:numPr>
          <w:ilvl w:val="0"/>
          <w:numId w:val="13"/>
        </w:numPr>
        <w:spacing w:after="200" w:line="360" w:lineRule="auto"/>
        <w:jc w:val="both"/>
        <w:rPr>
          <w:rFonts w:ascii="Times New Roman" w:eastAsia="Calibri" w:hAnsi="Times New Roman" w:cs="Times New Roman"/>
          <w:color w:val="000000"/>
          <w:sz w:val="28"/>
          <w:szCs w:val="28"/>
        </w:rPr>
      </w:pPr>
      <w:r w:rsidRPr="00A02FAD">
        <w:rPr>
          <w:rFonts w:ascii="Times New Roman" w:eastAsia="Calibri" w:hAnsi="Times New Roman" w:cs="Times New Roman"/>
          <w:color w:val="000000"/>
          <w:sz w:val="28"/>
          <w:szCs w:val="28"/>
        </w:rPr>
        <w:t>Характеристики процессинга изображения;</w:t>
      </w:r>
    </w:p>
    <w:p w:rsidR="00762F27" w:rsidRPr="00E75BCB" w:rsidRDefault="00762F27" w:rsidP="00791D05">
      <w:pPr>
        <w:pStyle w:val="a6"/>
        <w:numPr>
          <w:ilvl w:val="0"/>
          <w:numId w:val="13"/>
        </w:numPr>
        <w:spacing w:after="200" w:line="360" w:lineRule="auto"/>
        <w:jc w:val="both"/>
        <w:rPr>
          <w:rFonts w:ascii="Times New Roman" w:eastAsia="Calibri" w:hAnsi="Times New Roman" w:cs="Times New Roman"/>
          <w:color w:val="000000"/>
          <w:sz w:val="28"/>
          <w:szCs w:val="28"/>
        </w:rPr>
      </w:pPr>
      <w:r w:rsidRPr="00A02FAD">
        <w:rPr>
          <w:rFonts w:ascii="Times New Roman" w:eastAsia="Calibri" w:hAnsi="Times New Roman" w:cs="Times New Roman"/>
          <w:color w:val="000000"/>
          <w:sz w:val="28"/>
          <w:szCs w:val="28"/>
        </w:rPr>
        <w:t>Условия</w:t>
      </w:r>
      <w:r w:rsidRPr="00E75BCB">
        <w:rPr>
          <w:rFonts w:ascii="Times New Roman" w:eastAsia="Calibri" w:hAnsi="Times New Roman" w:cs="Times New Roman"/>
          <w:color w:val="000000"/>
          <w:sz w:val="28"/>
          <w:szCs w:val="28"/>
        </w:rPr>
        <w:t xml:space="preserve">, </w:t>
      </w:r>
      <w:r w:rsidRPr="00A02FAD">
        <w:rPr>
          <w:rFonts w:ascii="Times New Roman" w:eastAsia="Calibri" w:hAnsi="Times New Roman" w:cs="Times New Roman"/>
          <w:color w:val="000000"/>
          <w:sz w:val="28"/>
          <w:szCs w:val="28"/>
        </w:rPr>
        <w:t>при</w:t>
      </w:r>
      <w:r w:rsidRPr="00E75BCB">
        <w:rPr>
          <w:rFonts w:ascii="Times New Roman" w:eastAsia="Calibri" w:hAnsi="Times New Roman" w:cs="Times New Roman"/>
          <w:color w:val="000000"/>
          <w:sz w:val="28"/>
          <w:szCs w:val="28"/>
        </w:rPr>
        <w:t xml:space="preserve"> </w:t>
      </w:r>
      <w:r w:rsidRPr="00A02FAD">
        <w:rPr>
          <w:rFonts w:ascii="Times New Roman" w:eastAsia="Calibri" w:hAnsi="Times New Roman" w:cs="Times New Roman"/>
          <w:color w:val="000000"/>
          <w:sz w:val="28"/>
          <w:szCs w:val="28"/>
        </w:rPr>
        <w:t>котор</w:t>
      </w:r>
      <w:r w:rsidR="005057C3">
        <w:rPr>
          <w:rFonts w:ascii="Times New Roman" w:eastAsia="Calibri" w:hAnsi="Times New Roman" w:cs="Times New Roman"/>
          <w:color w:val="000000"/>
          <w:sz w:val="28"/>
          <w:szCs w:val="28"/>
        </w:rPr>
        <w:t>ых</w:t>
      </w:r>
      <w:r w:rsidR="005057C3" w:rsidRPr="00E75BCB">
        <w:rPr>
          <w:rFonts w:ascii="Times New Roman" w:eastAsia="Calibri" w:hAnsi="Times New Roman" w:cs="Times New Roman"/>
          <w:color w:val="000000"/>
          <w:sz w:val="28"/>
          <w:szCs w:val="28"/>
        </w:rPr>
        <w:t xml:space="preserve"> </w:t>
      </w:r>
      <w:r w:rsidR="005057C3">
        <w:rPr>
          <w:rFonts w:ascii="Times New Roman" w:eastAsia="Calibri" w:hAnsi="Times New Roman" w:cs="Times New Roman"/>
          <w:color w:val="000000"/>
          <w:sz w:val="28"/>
          <w:szCs w:val="28"/>
        </w:rPr>
        <w:t>изображение</w:t>
      </w:r>
      <w:r w:rsidR="005057C3" w:rsidRPr="00E75BCB">
        <w:rPr>
          <w:rFonts w:ascii="Times New Roman" w:eastAsia="Calibri" w:hAnsi="Times New Roman" w:cs="Times New Roman"/>
          <w:color w:val="000000"/>
          <w:sz w:val="28"/>
          <w:szCs w:val="28"/>
        </w:rPr>
        <w:t xml:space="preserve"> </w:t>
      </w:r>
      <w:r w:rsidR="005057C3">
        <w:rPr>
          <w:rFonts w:ascii="Times New Roman" w:eastAsia="Calibri" w:hAnsi="Times New Roman" w:cs="Times New Roman"/>
          <w:color w:val="000000"/>
          <w:sz w:val="28"/>
          <w:szCs w:val="28"/>
        </w:rPr>
        <w:t>интерпретируется</w:t>
      </w:r>
      <w:r w:rsidR="005057C3" w:rsidRPr="00E75BCB">
        <w:rPr>
          <w:rFonts w:ascii="Times New Roman" w:eastAsia="Calibri" w:hAnsi="Times New Roman" w:cs="Times New Roman"/>
          <w:color w:val="000000"/>
          <w:sz w:val="28"/>
          <w:szCs w:val="28"/>
        </w:rPr>
        <w:t xml:space="preserve"> [</w:t>
      </w:r>
      <w:r w:rsidR="00CF25F7">
        <w:rPr>
          <w:rFonts w:ascii="Times New Roman" w:eastAsia="Calibri" w:hAnsi="Times New Roman" w:cs="Times New Roman"/>
          <w:color w:val="000000"/>
          <w:sz w:val="28"/>
          <w:szCs w:val="28"/>
        </w:rPr>
        <w:t>10,34,22</w:t>
      </w:r>
      <w:r w:rsidR="00E75BCB" w:rsidRPr="00E75BCB">
        <w:rPr>
          <w:rFonts w:ascii="Times New Roman" w:eastAsia="Calibri" w:hAnsi="Times New Roman" w:cs="Times New Roman"/>
          <w:color w:val="000000"/>
          <w:sz w:val="28"/>
          <w:szCs w:val="28"/>
        </w:rPr>
        <w:t>].</w:t>
      </w:r>
    </w:p>
    <w:p w:rsidR="00762F27" w:rsidRPr="00E75BCB" w:rsidRDefault="00762F27" w:rsidP="00762F27"/>
    <w:p w:rsidR="00762F27" w:rsidRDefault="00762F27" w:rsidP="00762F27">
      <w:pPr>
        <w:spacing w:after="200" w:line="360" w:lineRule="auto"/>
        <w:ind w:firstLine="567"/>
        <w:jc w:val="both"/>
        <w:rPr>
          <w:rFonts w:ascii="Times New Roman" w:eastAsia="Calibri" w:hAnsi="Times New Roman" w:cs="Times New Roman"/>
          <w:color w:val="000000"/>
          <w:sz w:val="28"/>
          <w:szCs w:val="28"/>
        </w:rPr>
      </w:pPr>
      <w:r w:rsidRPr="00A02FAD">
        <w:rPr>
          <w:rFonts w:ascii="Times New Roman" w:eastAsia="Calibri" w:hAnsi="Times New Roman" w:cs="Times New Roman"/>
          <w:b/>
          <w:color w:val="000000"/>
          <w:sz w:val="28"/>
          <w:szCs w:val="28"/>
        </w:rPr>
        <w:t>Техника проведения РГК</w:t>
      </w:r>
      <w:r>
        <w:rPr>
          <w:rFonts w:ascii="Times New Roman" w:eastAsia="Calibri" w:hAnsi="Times New Roman" w:cs="Times New Roman"/>
          <w:b/>
          <w:color w:val="000000"/>
          <w:sz w:val="28"/>
          <w:szCs w:val="28"/>
        </w:rPr>
        <w:t xml:space="preserve">. </w:t>
      </w:r>
      <w:r>
        <w:rPr>
          <w:rFonts w:ascii="Times New Roman" w:eastAsia="Calibri" w:hAnsi="Times New Roman" w:cs="Times New Roman"/>
          <w:color w:val="000000"/>
          <w:sz w:val="28"/>
          <w:szCs w:val="28"/>
        </w:rPr>
        <w:t>Необходимо, чтобы выбранная для проведения конкретного исследования техника позволяла производить изображения, с максимально возможной точностью отображающие элементы нормальной анатомии и патологические изменения. Исторически в методиках проведения РГК не существовало жестких рамок и рентгенологами были испробованы все доступные и разумные параметры. В процессе были созданы высокоспециализированные техники, позволяющие создавать РГК, обладающие особенными свойствами и характеристиками.</w:t>
      </w:r>
    </w:p>
    <w:p w:rsidR="00762F27" w:rsidRDefault="00762F27" w:rsidP="00762F27">
      <w:pPr>
        <w:spacing w:after="200" w:line="36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Из-за особенностей строения грудной клетки, которая одновременно включает в себя образования, мало (легкие) и значительно (средостенный, субдиафрагмальный и ретрокардиальный регионы) влияющие на проходящее через них рентгеновское излучение, существуют анатомические ограничения для проведения РГК. Так, большая часть легких постоянно визуализируется в суперпозиции с ребрами, средостением и сердцем</w:t>
      </w:r>
      <w:r w:rsidRPr="005048D7">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 а само сердце и крупные сосуды находятся в постоянном движении. Данные ограничения во многом определяют вероятность успеха каждой техники проведения РГК.</w:t>
      </w:r>
    </w:p>
    <w:p w:rsidR="00762F27" w:rsidRDefault="00762F27" w:rsidP="00762F27">
      <w:pPr>
        <w:spacing w:after="200" w:line="36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 xml:space="preserve">Термин </w:t>
      </w:r>
      <w:r w:rsidRPr="005048D7">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стандартная техника</w:t>
      </w:r>
      <w:r w:rsidRPr="005048D7">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 в РГК используется для описания методов, которые используют конвенциональный рентгенологический подход к генерации изображения. Обычно их подразделяют на техники с использованиям и без использования отсеивающего растра.</w:t>
      </w:r>
    </w:p>
    <w:p w:rsidR="00762F27" w:rsidRDefault="00762F27" w:rsidP="00762F27">
      <w:pPr>
        <w:spacing w:after="200" w:line="36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Техники с использованием отсеивающего растра предполагают использование высокого анодного напряжения (140 кВ), решетки (позволяет снизить количество рассеянного излучения), времени экспозиции менее 30 мс (переднезадняя проекция) и высоко-/среднечастотного или трехфазного генератора.</w:t>
      </w:r>
    </w:p>
    <w:p w:rsidR="00A10AC4" w:rsidRPr="00E75BCB" w:rsidRDefault="00762F27" w:rsidP="007323B8">
      <w:pPr>
        <w:spacing w:after="200" w:line="36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Техники без использования отсеивающего растра предполагают низкое анодное напряжение (70-90 кВ). Низкие показатели напряжения повышают контрастность изображения, что частично компенсирует потери контраста, связанные с попаданием на детектор рассеянного излучения. Несмотря на то, что данные техники нашли свое применение в отдельных случаях (произведение РГК у детей младше 8-10 лет), общепринятым считается факт того, что они значительно уступают в качестве и</w:t>
      </w:r>
      <w:r w:rsidR="00791D05">
        <w:rPr>
          <w:rFonts w:ascii="Times New Roman" w:eastAsia="Calibri" w:hAnsi="Times New Roman" w:cs="Times New Roman"/>
          <w:color w:val="000000"/>
          <w:sz w:val="28"/>
          <w:szCs w:val="28"/>
        </w:rPr>
        <w:t xml:space="preserve">зображения первой группе техник </w:t>
      </w:r>
      <w:r w:rsidR="00791D05" w:rsidRPr="00791D05">
        <w:rPr>
          <w:rFonts w:ascii="Times New Roman" w:eastAsia="Calibri" w:hAnsi="Times New Roman" w:cs="Times New Roman"/>
          <w:color w:val="000000"/>
          <w:sz w:val="28"/>
          <w:szCs w:val="28"/>
        </w:rPr>
        <w:t>[</w:t>
      </w:r>
      <w:r w:rsidR="00CF25F7">
        <w:rPr>
          <w:rFonts w:ascii="Times New Roman" w:eastAsia="Calibri" w:hAnsi="Times New Roman" w:cs="Times New Roman"/>
          <w:color w:val="000000"/>
          <w:sz w:val="28"/>
          <w:szCs w:val="28"/>
        </w:rPr>
        <w:t>22</w:t>
      </w:r>
      <w:r w:rsidR="00E75BCB" w:rsidRPr="00E75BCB">
        <w:rPr>
          <w:rFonts w:ascii="Times New Roman" w:eastAsia="Calibri" w:hAnsi="Times New Roman" w:cs="Times New Roman"/>
          <w:color w:val="000000"/>
          <w:sz w:val="28"/>
          <w:szCs w:val="28"/>
        </w:rPr>
        <w:t>].</w:t>
      </w:r>
    </w:p>
    <w:p w:rsidR="00A10AC4" w:rsidRPr="00E75BCB" w:rsidRDefault="00A10AC4" w:rsidP="008C6D13">
      <w:pPr>
        <w:shd w:val="clear" w:color="auto" w:fill="FFFFFF"/>
        <w:rPr>
          <w:rFonts w:ascii="Arial" w:hAnsi="Arial" w:cs="Arial"/>
          <w:color w:val="222222"/>
          <w:sz w:val="19"/>
          <w:szCs w:val="19"/>
        </w:rPr>
      </w:pPr>
    </w:p>
    <w:p w:rsidR="00A10AC4" w:rsidRPr="00E75BCB" w:rsidRDefault="00A10AC4" w:rsidP="008C6D13">
      <w:pPr>
        <w:shd w:val="clear" w:color="auto" w:fill="FFFFFF"/>
        <w:rPr>
          <w:rFonts w:ascii="Arial" w:hAnsi="Arial" w:cs="Arial"/>
          <w:color w:val="222222"/>
          <w:sz w:val="19"/>
          <w:szCs w:val="19"/>
        </w:rPr>
      </w:pPr>
    </w:p>
    <w:p w:rsidR="00A10AC4" w:rsidRPr="00E75BCB" w:rsidRDefault="00A10AC4" w:rsidP="008C6D13">
      <w:pPr>
        <w:shd w:val="clear" w:color="auto" w:fill="FFFFFF"/>
        <w:rPr>
          <w:rFonts w:ascii="Arial" w:hAnsi="Arial" w:cs="Arial"/>
          <w:color w:val="222222"/>
          <w:sz w:val="19"/>
          <w:szCs w:val="19"/>
        </w:rPr>
      </w:pPr>
    </w:p>
    <w:p w:rsidR="00A10AC4" w:rsidRPr="00E75BCB" w:rsidRDefault="00A10AC4" w:rsidP="008C6D13">
      <w:pPr>
        <w:shd w:val="clear" w:color="auto" w:fill="FFFFFF"/>
        <w:rPr>
          <w:rFonts w:ascii="Arial" w:hAnsi="Arial" w:cs="Arial"/>
          <w:color w:val="222222"/>
          <w:sz w:val="19"/>
          <w:szCs w:val="19"/>
        </w:rPr>
      </w:pPr>
    </w:p>
    <w:p w:rsidR="00A10AC4" w:rsidRPr="00E75BCB" w:rsidRDefault="00A10AC4" w:rsidP="008C6D13">
      <w:pPr>
        <w:shd w:val="clear" w:color="auto" w:fill="FFFFFF"/>
        <w:rPr>
          <w:rFonts w:ascii="Arial" w:hAnsi="Arial" w:cs="Arial"/>
          <w:color w:val="222222"/>
          <w:sz w:val="19"/>
          <w:szCs w:val="19"/>
        </w:rPr>
      </w:pPr>
    </w:p>
    <w:p w:rsidR="00A10AC4" w:rsidRPr="00E75BCB" w:rsidRDefault="00A10AC4" w:rsidP="008C6D13">
      <w:pPr>
        <w:shd w:val="clear" w:color="auto" w:fill="FFFFFF"/>
        <w:rPr>
          <w:rFonts w:ascii="Arial" w:hAnsi="Arial" w:cs="Arial"/>
          <w:color w:val="222222"/>
          <w:sz w:val="19"/>
          <w:szCs w:val="19"/>
        </w:rPr>
      </w:pPr>
    </w:p>
    <w:p w:rsidR="00A10AC4" w:rsidRPr="00E75BCB" w:rsidRDefault="00A10AC4" w:rsidP="008C6D13">
      <w:pPr>
        <w:shd w:val="clear" w:color="auto" w:fill="FFFFFF"/>
        <w:rPr>
          <w:rFonts w:ascii="Arial" w:hAnsi="Arial" w:cs="Arial"/>
          <w:color w:val="222222"/>
          <w:sz w:val="19"/>
          <w:szCs w:val="19"/>
        </w:rPr>
      </w:pPr>
    </w:p>
    <w:p w:rsidR="00A10AC4" w:rsidRPr="00E75BCB" w:rsidRDefault="00A10AC4" w:rsidP="008C6D13">
      <w:pPr>
        <w:shd w:val="clear" w:color="auto" w:fill="FFFFFF"/>
        <w:rPr>
          <w:rFonts w:ascii="Arial" w:hAnsi="Arial" w:cs="Arial"/>
          <w:color w:val="222222"/>
          <w:sz w:val="19"/>
          <w:szCs w:val="19"/>
        </w:rPr>
      </w:pPr>
    </w:p>
    <w:p w:rsidR="00A10AC4" w:rsidRPr="00E75BCB" w:rsidRDefault="00A10AC4" w:rsidP="008C6D13">
      <w:pPr>
        <w:shd w:val="clear" w:color="auto" w:fill="FFFFFF"/>
        <w:rPr>
          <w:rFonts w:ascii="Arial" w:hAnsi="Arial" w:cs="Arial"/>
          <w:color w:val="222222"/>
          <w:sz w:val="19"/>
          <w:szCs w:val="19"/>
        </w:rPr>
      </w:pPr>
    </w:p>
    <w:p w:rsidR="00A10AC4" w:rsidRPr="00E75BCB" w:rsidRDefault="00A10AC4" w:rsidP="008C6D13">
      <w:pPr>
        <w:shd w:val="clear" w:color="auto" w:fill="FFFFFF"/>
        <w:rPr>
          <w:rFonts w:ascii="Arial" w:hAnsi="Arial" w:cs="Arial"/>
          <w:color w:val="222222"/>
          <w:sz w:val="19"/>
          <w:szCs w:val="19"/>
        </w:rPr>
      </w:pPr>
    </w:p>
    <w:p w:rsidR="00A10AC4" w:rsidRPr="00E75BCB" w:rsidRDefault="00A10AC4" w:rsidP="008C6D13">
      <w:pPr>
        <w:shd w:val="clear" w:color="auto" w:fill="FFFFFF"/>
        <w:rPr>
          <w:rFonts w:ascii="Arial" w:hAnsi="Arial" w:cs="Arial"/>
          <w:color w:val="222222"/>
          <w:sz w:val="19"/>
          <w:szCs w:val="19"/>
        </w:rPr>
      </w:pPr>
    </w:p>
    <w:p w:rsidR="00A10AC4" w:rsidRPr="00E75BCB" w:rsidRDefault="00A10AC4" w:rsidP="008C6D13">
      <w:pPr>
        <w:shd w:val="clear" w:color="auto" w:fill="FFFFFF"/>
        <w:rPr>
          <w:rFonts w:ascii="Arial" w:hAnsi="Arial" w:cs="Arial"/>
          <w:color w:val="222222"/>
          <w:sz w:val="19"/>
          <w:szCs w:val="19"/>
        </w:rPr>
      </w:pPr>
    </w:p>
    <w:p w:rsidR="00A10AC4" w:rsidRPr="00E75BCB" w:rsidRDefault="00A10AC4" w:rsidP="008C6D13">
      <w:pPr>
        <w:shd w:val="clear" w:color="auto" w:fill="FFFFFF"/>
        <w:rPr>
          <w:rFonts w:ascii="Arial" w:hAnsi="Arial" w:cs="Arial"/>
          <w:color w:val="222222"/>
          <w:sz w:val="19"/>
          <w:szCs w:val="19"/>
        </w:rPr>
      </w:pPr>
    </w:p>
    <w:p w:rsidR="007323B8" w:rsidRPr="00E75BCB" w:rsidRDefault="007323B8" w:rsidP="007E393E">
      <w:pPr>
        <w:spacing w:after="200" w:line="360" w:lineRule="auto"/>
        <w:rPr>
          <w:rFonts w:ascii="Times New Roman" w:eastAsia="Calibri" w:hAnsi="Times New Roman" w:cs="Times New Roman"/>
          <w:b/>
          <w:color w:val="000000"/>
          <w:sz w:val="28"/>
          <w:szCs w:val="28"/>
        </w:rPr>
      </w:pPr>
    </w:p>
    <w:p w:rsidR="00762F27" w:rsidRPr="00762F27" w:rsidRDefault="0094320F" w:rsidP="007323B8">
      <w:pPr>
        <w:spacing w:after="200" w:line="360" w:lineRule="auto"/>
        <w:ind w:firstLine="567"/>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 xml:space="preserve">1.2 </w:t>
      </w:r>
      <w:r w:rsidR="00762F27" w:rsidRPr="00762F27">
        <w:rPr>
          <w:rFonts w:ascii="Times New Roman" w:eastAsia="Calibri" w:hAnsi="Times New Roman" w:cs="Times New Roman"/>
          <w:b/>
          <w:color w:val="000000"/>
          <w:sz w:val="28"/>
          <w:szCs w:val="28"/>
          <w:lang w:val="en-US"/>
        </w:rPr>
        <w:t>ROC</w:t>
      </w:r>
      <w:r w:rsidR="00762F27" w:rsidRPr="00762F27">
        <w:rPr>
          <w:rFonts w:ascii="Times New Roman" w:eastAsia="Calibri" w:hAnsi="Times New Roman" w:cs="Times New Roman"/>
          <w:b/>
          <w:color w:val="000000"/>
          <w:sz w:val="28"/>
          <w:szCs w:val="28"/>
        </w:rPr>
        <w:t xml:space="preserve">-АНАЛИЗ И </w:t>
      </w:r>
      <w:r w:rsidR="00762F27" w:rsidRPr="00762F27">
        <w:rPr>
          <w:rFonts w:ascii="Times New Roman" w:eastAsia="Calibri" w:hAnsi="Times New Roman" w:cs="Times New Roman"/>
          <w:b/>
          <w:color w:val="000000"/>
          <w:sz w:val="28"/>
          <w:szCs w:val="28"/>
          <w:lang w:val="en-US"/>
        </w:rPr>
        <w:t>ROC</w:t>
      </w:r>
      <w:r w:rsidR="00762F27" w:rsidRPr="00762F27">
        <w:rPr>
          <w:rFonts w:ascii="Times New Roman" w:eastAsia="Calibri" w:hAnsi="Times New Roman" w:cs="Times New Roman"/>
          <w:b/>
          <w:color w:val="000000"/>
          <w:sz w:val="28"/>
          <w:szCs w:val="28"/>
        </w:rPr>
        <w:t>-</w:t>
      </w:r>
      <w:r w:rsidR="00762F27">
        <w:rPr>
          <w:rFonts w:ascii="Times New Roman" w:eastAsia="Calibri" w:hAnsi="Times New Roman" w:cs="Times New Roman"/>
          <w:b/>
          <w:color w:val="000000"/>
          <w:sz w:val="28"/>
          <w:szCs w:val="28"/>
        </w:rPr>
        <w:t>КРИВАЯ,</w:t>
      </w:r>
      <w:r w:rsidR="00762F27" w:rsidRPr="00762F27">
        <w:rPr>
          <w:rFonts w:ascii="Times New Roman" w:eastAsia="Calibri" w:hAnsi="Times New Roman" w:cs="Times New Roman"/>
          <w:b/>
          <w:color w:val="000000"/>
          <w:sz w:val="28"/>
          <w:szCs w:val="28"/>
        </w:rPr>
        <w:t xml:space="preserve"> ПРМЕНЕНИЕ </w:t>
      </w:r>
      <w:r w:rsidR="00762F27" w:rsidRPr="00762F27">
        <w:rPr>
          <w:rFonts w:ascii="Times New Roman" w:eastAsia="Calibri" w:hAnsi="Times New Roman" w:cs="Times New Roman"/>
          <w:b/>
          <w:color w:val="000000"/>
          <w:sz w:val="28"/>
          <w:szCs w:val="28"/>
          <w:lang w:val="en-US"/>
        </w:rPr>
        <w:t>ROC</w:t>
      </w:r>
      <w:r w:rsidR="00762F27" w:rsidRPr="00762F27">
        <w:rPr>
          <w:rFonts w:ascii="Times New Roman" w:eastAsia="Calibri" w:hAnsi="Times New Roman" w:cs="Times New Roman"/>
          <w:b/>
          <w:color w:val="000000"/>
          <w:sz w:val="28"/>
          <w:szCs w:val="28"/>
        </w:rPr>
        <w:t>-</w:t>
      </w:r>
      <w:r w:rsidR="00762F27">
        <w:rPr>
          <w:rFonts w:ascii="Times New Roman" w:eastAsia="Calibri" w:hAnsi="Times New Roman" w:cs="Times New Roman"/>
          <w:b/>
          <w:color w:val="000000"/>
          <w:sz w:val="28"/>
          <w:szCs w:val="28"/>
        </w:rPr>
        <w:t>АНАЛИЗА В РЕНТГЕНОЛОГИИ</w:t>
      </w:r>
    </w:p>
    <w:p w:rsidR="00762F27" w:rsidRPr="00634E77" w:rsidRDefault="00762F27" w:rsidP="00762F27">
      <w:pPr>
        <w:spacing w:after="200" w:line="360" w:lineRule="auto"/>
        <w:ind w:firstLine="567"/>
        <w:jc w:val="both"/>
        <w:rPr>
          <w:rFonts w:ascii="Times New Roman" w:eastAsia="Calibri" w:hAnsi="Times New Roman" w:cs="Times New Roman"/>
          <w:color w:val="000000"/>
          <w:sz w:val="28"/>
          <w:szCs w:val="28"/>
        </w:rPr>
      </w:pPr>
      <w:r w:rsidRPr="00634E77">
        <w:rPr>
          <w:rFonts w:ascii="Times New Roman" w:eastAsia="Calibri" w:hAnsi="Times New Roman" w:cs="Times New Roman"/>
          <w:color w:val="000000"/>
          <w:sz w:val="28"/>
          <w:szCs w:val="28"/>
        </w:rPr>
        <w:t>ROC-анализ является основой проведения исследований, направленных на оценку диагностического процесса и его результатов в условиях симулированных или реальных клинических случаев в случае использования систем, предполагающих интерпретацию результатов оператором</w:t>
      </w:r>
      <w:r w:rsidR="002B6061">
        <w:rPr>
          <w:rFonts w:ascii="Times New Roman" w:eastAsia="Calibri" w:hAnsi="Times New Roman" w:cs="Times New Roman"/>
          <w:color w:val="000000"/>
          <w:sz w:val="28"/>
          <w:szCs w:val="28"/>
        </w:rPr>
        <w:t xml:space="preserve"> (к данным системам относятся все аппараты, применяющиеся в лучевой диагностике)</w:t>
      </w:r>
      <w:r w:rsidRPr="00634E77">
        <w:rPr>
          <w:rFonts w:ascii="Times New Roman" w:eastAsia="Calibri" w:hAnsi="Times New Roman" w:cs="Times New Roman"/>
          <w:color w:val="000000"/>
          <w:sz w:val="28"/>
          <w:szCs w:val="28"/>
        </w:rPr>
        <w:t>. Кроме того, данный метод может быть использован для оценки некоторых количественных диагностических тестов и прогностических индексов.</w:t>
      </w:r>
    </w:p>
    <w:p w:rsidR="00762F27" w:rsidRPr="00634E77" w:rsidRDefault="00762F27" w:rsidP="00762F27">
      <w:pPr>
        <w:spacing w:after="200" w:line="360" w:lineRule="auto"/>
        <w:ind w:firstLine="567"/>
        <w:jc w:val="both"/>
        <w:rPr>
          <w:rFonts w:ascii="Times New Roman" w:eastAsia="Calibri" w:hAnsi="Times New Roman" w:cs="Times New Roman"/>
          <w:color w:val="000000"/>
          <w:sz w:val="28"/>
          <w:szCs w:val="28"/>
        </w:rPr>
      </w:pPr>
      <w:r w:rsidRPr="00762F27">
        <w:rPr>
          <w:rFonts w:ascii="Times New Roman" w:eastAsia="Calibri" w:hAnsi="Times New Roman" w:cs="Times New Roman"/>
          <w:b/>
          <w:color w:val="000000"/>
          <w:sz w:val="28"/>
          <w:szCs w:val="28"/>
        </w:rPr>
        <w:t>Цели ROC</w:t>
      </w:r>
      <w:r>
        <w:rPr>
          <w:rFonts w:ascii="Times New Roman" w:eastAsia="Calibri" w:hAnsi="Times New Roman" w:cs="Times New Roman"/>
          <w:b/>
          <w:color w:val="000000"/>
          <w:sz w:val="28"/>
          <w:szCs w:val="28"/>
        </w:rPr>
        <w:t xml:space="preserve">. </w:t>
      </w:r>
      <w:r w:rsidRPr="00634E77">
        <w:rPr>
          <w:rFonts w:ascii="Times New Roman" w:eastAsia="Calibri" w:hAnsi="Times New Roman" w:cs="Times New Roman"/>
          <w:color w:val="000000"/>
          <w:sz w:val="28"/>
          <w:szCs w:val="28"/>
        </w:rPr>
        <w:t xml:space="preserve">Классики методологии ROC-анализа определяют его как “метод, позволяющий количественно оценить степень правильности </w:t>
      </w:r>
      <w:r w:rsidR="002B6061">
        <w:rPr>
          <w:rFonts w:ascii="Times New Roman" w:eastAsia="Calibri" w:hAnsi="Times New Roman" w:cs="Times New Roman"/>
          <w:color w:val="000000"/>
          <w:sz w:val="28"/>
          <w:szCs w:val="28"/>
        </w:rPr>
        <w:t>функционирования</w:t>
      </w:r>
      <w:r w:rsidRPr="00634E77">
        <w:rPr>
          <w:rFonts w:ascii="Times New Roman" w:eastAsia="Calibri" w:hAnsi="Times New Roman" w:cs="Times New Roman"/>
          <w:color w:val="000000"/>
          <w:sz w:val="28"/>
          <w:szCs w:val="28"/>
        </w:rPr>
        <w:t xml:space="preserve"> устройств и инструментов, </w:t>
      </w:r>
      <w:r w:rsidR="002B6061">
        <w:rPr>
          <w:rFonts w:ascii="Times New Roman" w:eastAsia="Calibri" w:hAnsi="Times New Roman" w:cs="Times New Roman"/>
          <w:color w:val="000000"/>
          <w:sz w:val="28"/>
          <w:szCs w:val="28"/>
        </w:rPr>
        <w:t>используемых при интерпретации операторами</w:t>
      </w:r>
      <w:r w:rsidRPr="00634E77">
        <w:rPr>
          <w:rFonts w:ascii="Times New Roman" w:eastAsia="Calibri" w:hAnsi="Times New Roman" w:cs="Times New Roman"/>
          <w:color w:val="000000"/>
          <w:sz w:val="28"/>
          <w:szCs w:val="28"/>
        </w:rPr>
        <w:t>,</w:t>
      </w:r>
      <w:r w:rsidR="002B6061">
        <w:rPr>
          <w:rFonts w:ascii="Times New Roman" w:eastAsia="Calibri" w:hAnsi="Times New Roman" w:cs="Times New Roman"/>
          <w:color w:val="000000"/>
          <w:sz w:val="28"/>
          <w:szCs w:val="28"/>
        </w:rPr>
        <w:t xml:space="preserve"> а также и уровень подготовки самих операторов, в случае постановки задачи</w:t>
      </w:r>
      <w:r w:rsidRPr="00634E77">
        <w:rPr>
          <w:rFonts w:ascii="Times New Roman" w:eastAsia="Calibri" w:hAnsi="Times New Roman" w:cs="Times New Roman"/>
          <w:color w:val="000000"/>
          <w:sz w:val="28"/>
          <w:szCs w:val="28"/>
        </w:rPr>
        <w:t xml:space="preserve"> по выбору правильного решения или определения, какое из условных природных состояний (весьма похожих на момент принятия решения) существует или будет существовать</w:t>
      </w:r>
      <w:r w:rsidR="00C67C13" w:rsidRPr="00C67C13">
        <w:rPr>
          <w:rFonts w:ascii="Times New Roman" w:eastAsia="Calibri" w:hAnsi="Times New Roman" w:cs="Times New Roman"/>
          <w:color w:val="000000"/>
          <w:sz w:val="28"/>
          <w:szCs w:val="28"/>
        </w:rPr>
        <w:t xml:space="preserve">” </w:t>
      </w:r>
      <w:r w:rsidR="00235FE1" w:rsidRPr="00235FE1">
        <w:rPr>
          <w:rFonts w:ascii="Times New Roman" w:eastAsia="Calibri" w:hAnsi="Times New Roman" w:cs="Times New Roman"/>
          <w:color w:val="000000"/>
          <w:sz w:val="28"/>
          <w:szCs w:val="28"/>
        </w:rPr>
        <w:t>[</w:t>
      </w:r>
      <w:r w:rsidR="00CF25F7">
        <w:rPr>
          <w:rFonts w:ascii="Times New Roman" w:eastAsia="Calibri" w:hAnsi="Times New Roman" w:cs="Times New Roman"/>
          <w:color w:val="000000"/>
          <w:sz w:val="28"/>
          <w:szCs w:val="28"/>
        </w:rPr>
        <w:t>19,30</w:t>
      </w:r>
      <w:r w:rsidR="00235FE1" w:rsidRPr="00235FE1">
        <w:rPr>
          <w:rFonts w:ascii="Times New Roman" w:eastAsia="Calibri" w:hAnsi="Times New Roman" w:cs="Times New Roman"/>
          <w:color w:val="000000"/>
          <w:sz w:val="28"/>
          <w:szCs w:val="28"/>
        </w:rPr>
        <w:t>]</w:t>
      </w:r>
      <w:r w:rsidRPr="00634E77">
        <w:rPr>
          <w:rFonts w:ascii="Times New Roman" w:eastAsia="Calibri" w:hAnsi="Times New Roman" w:cs="Times New Roman"/>
          <w:color w:val="000000"/>
          <w:sz w:val="28"/>
          <w:szCs w:val="28"/>
        </w:rPr>
        <w:t xml:space="preserve">.  Позволяя определять корреляцию между основанными на полученных данных диагнозах или прогнозах и реально существующими или появляющимися состояниями здоровья, ROC может оценивать точность диагностических и прогностических медицинских тестов. Данный метод </w:t>
      </w:r>
      <w:r w:rsidR="00C67C13">
        <w:rPr>
          <w:rFonts w:ascii="Times New Roman" w:eastAsia="Calibri" w:hAnsi="Times New Roman" w:cs="Times New Roman"/>
          <w:color w:val="000000"/>
          <w:sz w:val="28"/>
          <w:szCs w:val="28"/>
        </w:rPr>
        <w:t>подразумевает разделение</w:t>
      </w:r>
      <w:r w:rsidRPr="00634E77">
        <w:rPr>
          <w:rFonts w:ascii="Times New Roman" w:eastAsia="Calibri" w:hAnsi="Times New Roman" w:cs="Times New Roman"/>
          <w:color w:val="000000"/>
          <w:sz w:val="28"/>
          <w:szCs w:val="28"/>
        </w:rPr>
        <w:t xml:space="preserve"> </w:t>
      </w:r>
      <w:r w:rsidR="00C67C13">
        <w:rPr>
          <w:rFonts w:ascii="Times New Roman" w:eastAsia="Calibri" w:hAnsi="Times New Roman" w:cs="Times New Roman"/>
          <w:color w:val="000000"/>
          <w:sz w:val="28"/>
          <w:szCs w:val="28"/>
        </w:rPr>
        <w:t>пациентов на две категории: здоровых</w:t>
      </w:r>
      <w:r w:rsidRPr="00634E77">
        <w:rPr>
          <w:rFonts w:ascii="Times New Roman" w:eastAsia="Calibri" w:hAnsi="Times New Roman" w:cs="Times New Roman"/>
          <w:color w:val="000000"/>
          <w:sz w:val="28"/>
          <w:szCs w:val="28"/>
        </w:rPr>
        <w:t xml:space="preserve"> (</w:t>
      </w:r>
      <w:r w:rsidR="00C67C13">
        <w:rPr>
          <w:rFonts w:ascii="Times New Roman" w:eastAsia="Calibri" w:hAnsi="Times New Roman" w:cs="Times New Roman"/>
          <w:color w:val="000000"/>
          <w:sz w:val="28"/>
          <w:szCs w:val="28"/>
        </w:rPr>
        <w:t>D- от английского disease-) и больных</w:t>
      </w:r>
      <w:r w:rsidRPr="00634E77">
        <w:rPr>
          <w:rFonts w:ascii="Times New Roman" w:eastAsia="Calibri" w:hAnsi="Times New Roman" w:cs="Times New Roman"/>
          <w:color w:val="000000"/>
          <w:sz w:val="28"/>
          <w:szCs w:val="28"/>
        </w:rPr>
        <w:t xml:space="preserve"> (D+</w:t>
      </w:r>
      <w:r w:rsidR="00C67C13" w:rsidRPr="00C67C13">
        <w:rPr>
          <w:rFonts w:ascii="Times New Roman" w:eastAsia="Calibri" w:hAnsi="Times New Roman" w:cs="Times New Roman"/>
          <w:color w:val="000000"/>
          <w:sz w:val="28"/>
          <w:szCs w:val="28"/>
        </w:rPr>
        <w:t xml:space="preserve"> </w:t>
      </w:r>
      <w:r w:rsidR="00C67C13">
        <w:rPr>
          <w:rFonts w:ascii="Times New Roman" w:eastAsia="Calibri" w:hAnsi="Times New Roman" w:cs="Times New Roman"/>
          <w:color w:val="000000"/>
          <w:sz w:val="28"/>
          <w:szCs w:val="28"/>
        </w:rPr>
        <w:t xml:space="preserve">от английского </w:t>
      </w:r>
      <w:r w:rsidR="00C67C13">
        <w:rPr>
          <w:rFonts w:ascii="Times New Roman" w:eastAsia="Calibri" w:hAnsi="Times New Roman" w:cs="Times New Roman"/>
          <w:color w:val="000000"/>
          <w:sz w:val="28"/>
          <w:szCs w:val="28"/>
          <w:lang w:val="en-US"/>
        </w:rPr>
        <w:t>disease</w:t>
      </w:r>
      <w:r w:rsidR="00C67C13" w:rsidRPr="00C67C13">
        <w:rPr>
          <w:rFonts w:ascii="Times New Roman" w:eastAsia="Calibri" w:hAnsi="Times New Roman" w:cs="Times New Roman"/>
          <w:color w:val="000000"/>
          <w:sz w:val="28"/>
          <w:szCs w:val="28"/>
        </w:rPr>
        <w:t>+</w:t>
      </w:r>
      <w:r w:rsidRPr="00634E77">
        <w:rPr>
          <w:rFonts w:ascii="Times New Roman" w:eastAsia="Calibri" w:hAnsi="Times New Roman" w:cs="Times New Roman"/>
          <w:color w:val="000000"/>
          <w:sz w:val="28"/>
          <w:szCs w:val="28"/>
        </w:rPr>
        <w:t xml:space="preserve">). Часто при помощи ROC сравнивают две диагностических системы или два диагностических алгоритма (включающих в себя систему получения и хранения данных, систему демонстрации данных и </w:t>
      </w:r>
      <w:r w:rsidR="00C67C13">
        <w:rPr>
          <w:rFonts w:ascii="Times New Roman" w:eastAsia="Calibri" w:hAnsi="Times New Roman" w:cs="Times New Roman"/>
          <w:color w:val="000000"/>
          <w:sz w:val="28"/>
          <w:szCs w:val="28"/>
        </w:rPr>
        <w:t>оператора, занимающегося интерпретацией полученных результатов</w:t>
      </w:r>
      <w:r w:rsidRPr="00634E77">
        <w:rPr>
          <w:rFonts w:ascii="Times New Roman" w:eastAsia="Calibri" w:hAnsi="Times New Roman" w:cs="Times New Roman"/>
          <w:color w:val="000000"/>
          <w:sz w:val="28"/>
          <w:szCs w:val="28"/>
        </w:rPr>
        <w:t xml:space="preserve">) ради получения данных о том, какой из них обладает наибольшими чувствительностью и специфичностью относительно конкретных состояний здоровья. Также при </w:t>
      </w:r>
      <w:r w:rsidRPr="00634E77">
        <w:rPr>
          <w:rFonts w:ascii="Times New Roman" w:eastAsia="Calibri" w:hAnsi="Times New Roman" w:cs="Times New Roman"/>
          <w:color w:val="000000"/>
          <w:sz w:val="28"/>
          <w:szCs w:val="28"/>
        </w:rPr>
        <w:lastRenderedPageBreak/>
        <w:t xml:space="preserve">помощи данного метода можно сравнивать качество работы нескольких </w:t>
      </w:r>
      <w:r w:rsidR="00C67C13">
        <w:rPr>
          <w:rFonts w:ascii="Times New Roman" w:eastAsia="Calibri" w:hAnsi="Times New Roman" w:cs="Times New Roman"/>
          <w:color w:val="000000"/>
          <w:sz w:val="28"/>
          <w:szCs w:val="28"/>
        </w:rPr>
        <w:t>операторов</w:t>
      </w:r>
      <w:r w:rsidR="00CF25F7">
        <w:rPr>
          <w:rFonts w:ascii="Times New Roman" w:eastAsia="Calibri" w:hAnsi="Times New Roman" w:cs="Times New Roman"/>
          <w:color w:val="000000"/>
          <w:sz w:val="28"/>
          <w:szCs w:val="28"/>
        </w:rPr>
        <w:t xml:space="preserve"> </w:t>
      </w:r>
      <w:r w:rsidR="00CF25F7" w:rsidRPr="00CF25F7">
        <w:rPr>
          <w:rFonts w:ascii="Times New Roman" w:eastAsia="Calibri" w:hAnsi="Times New Roman" w:cs="Times New Roman"/>
          <w:color w:val="000000"/>
          <w:sz w:val="28"/>
          <w:szCs w:val="28"/>
        </w:rPr>
        <w:t>[19,30]</w:t>
      </w:r>
      <w:r w:rsidRPr="00634E77">
        <w:rPr>
          <w:rFonts w:ascii="Times New Roman" w:eastAsia="Calibri" w:hAnsi="Times New Roman" w:cs="Times New Roman"/>
          <w:color w:val="000000"/>
          <w:sz w:val="28"/>
          <w:szCs w:val="28"/>
        </w:rPr>
        <w:t>.</w:t>
      </w:r>
    </w:p>
    <w:p w:rsidR="00762F27" w:rsidRDefault="00762F27" w:rsidP="00762F27">
      <w:pPr>
        <w:spacing w:after="200" w:line="360" w:lineRule="auto"/>
        <w:ind w:firstLine="567"/>
        <w:jc w:val="both"/>
        <w:rPr>
          <w:rFonts w:ascii="Times New Roman" w:eastAsia="Calibri" w:hAnsi="Times New Roman" w:cs="Times New Roman"/>
          <w:color w:val="000000"/>
          <w:sz w:val="28"/>
          <w:szCs w:val="28"/>
        </w:rPr>
      </w:pPr>
    </w:p>
    <w:p w:rsidR="00762F27" w:rsidRDefault="00762F27" w:rsidP="00762F27">
      <w:pPr>
        <w:spacing w:after="200" w:line="360" w:lineRule="auto"/>
        <w:ind w:firstLine="567"/>
        <w:jc w:val="both"/>
        <w:rPr>
          <w:rFonts w:ascii="Times New Roman" w:eastAsia="Calibri" w:hAnsi="Times New Roman" w:cs="Times New Roman"/>
          <w:color w:val="000000"/>
          <w:sz w:val="28"/>
          <w:szCs w:val="28"/>
        </w:rPr>
      </w:pPr>
    </w:p>
    <w:p w:rsidR="00762F27" w:rsidRPr="00634E77" w:rsidRDefault="00762F27" w:rsidP="00762F27">
      <w:pPr>
        <w:spacing w:after="200" w:line="360" w:lineRule="auto"/>
        <w:ind w:firstLine="567"/>
        <w:jc w:val="both"/>
        <w:rPr>
          <w:rFonts w:ascii="Times New Roman" w:eastAsia="Calibri" w:hAnsi="Times New Roman" w:cs="Times New Roman"/>
          <w:color w:val="000000"/>
          <w:sz w:val="28"/>
          <w:szCs w:val="28"/>
        </w:rPr>
      </w:pPr>
      <w:r w:rsidRPr="00762F27">
        <w:rPr>
          <w:rFonts w:ascii="Times New Roman" w:eastAsia="Calibri" w:hAnsi="Times New Roman" w:cs="Times New Roman"/>
          <w:b/>
          <w:color w:val="000000"/>
          <w:sz w:val="28"/>
          <w:szCs w:val="28"/>
        </w:rPr>
        <w:t>Критерии диагностической точности</w:t>
      </w:r>
      <w:r>
        <w:rPr>
          <w:rFonts w:ascii="Times New Roman" w:eastAsia="Calibri" w:hAnsi="Times New Roman" w:cs="Times New Roman"/>
          <w:b/>
          <w:color w:val="000000"/>
          <w:sz w:val="28"/>
          <w:szCs w:val="28"/>
        </w:rPr>
        <w:t xml:space="preserve">. </w:t>
      </w:r>
      <w:r w:rsidRPr="00634E77">
        <w:rPr>
          <w:rFonts w:ascii="Times New Roman" w:eastAsia="Calibri" w:hAnsi="Times New Roman" w:cs="Times New Roman"/>
          <w:color w:val="000000"/>
          <w:sz w:val="28"/>
          <w:szCs w:val="28"/>
        </w:rPr>
        <w:t>Для проведения анализа диагностической точности необходимо определить все категории, которые будут ее определять. С этой целью в ROC-анализе используются категории TPF (true positive fraction = истинно положительная фракция = чувствительность метода) и TNF (true negative fraction = истинно отрицательная фракция = специфичность метода). Кроме того, имеются комплементарные им FNF (false negative fraction = ложно отрицательная фракция) и FPF (false positive fraction = ложно положительная фракция). Под TPF понимают долю случаев от числа всех анализируемых, в которых тест оправданно показал положительный результат. Все пациенты, имеющие какое-то определенное состояние здоровья (определенный признак) и положительный результат диагностического теста, заносятся в эту группу. Под TNF понимают долю случаев, в которых тест оправданно продемонстрировал негативный результат при исследовании пациентов, не имеющих исследуемого признака</w:t>
      </w:r>
      <w:r w:rsidR="00C67C13" w:rsidRPr="00C67C13">
        <w:rPr>
          <w:rFonts w:ascii="Times New Roman" w:eastAsia="Calibri" w:hAnsi="Times New Roman" w:cs="Times New Roman"/>
          <w:color w:val="000000"/>
          <w:sz w:val="28"/>
          <w:szCs w:val="28"/>
        </w:rPr>
        <w:t xml:space="preserve"> </w:t>
      </w:r>
      <w:r w:rsidR="00C67C13">
        <w:rPr>
          <w:rFonts w:ascii="Times New Roman" w:eastAsia="Calibri" w:hAnsi="Times New Roman" w:cs="Times New Roman"/>
          <w:color w:val="000000"/>
          <w:sz w:val="28"/>
          <w:szCs w:val="28"/>
        </w:rPr>
        <w:t>или заболевания</w:t>
      </w:r>
      <w:r w:rsidRPr="00634E77">
        <w:rPr>
          <w:rFonts w:ascii="Times New Roman" w:eastAsia="Calibri" w:hAnsi="Times New Roman" w:cs="Times New Roman"/>
          <w:color w:val="000000"/>
          <w:sz w:val="28"/>
          <w:szCs w:val="28"/>
        </w:rPr>
        <w:t>. FNF комплементарна TPF (TPF + FNF = 1, где за 1 приняты все пациенты, имеющие исследуемый признак), а FPF комплементарна TNF. Таким образом, чувствительность теста – это способность диагностического метода отбирать пациентов, положительных по исследуемому признаку из общего числа; специфичность – это способность пропускать пациентов, отрицательных по исследуемому признаку</w:t>
      </w:r>
      <w:r w:rsidR="00CF25F7" w:rsidRPr="00CF25F7">
        <w:rPr>
          <w:rFonts w:ascii="Times New Roman" w:eastAsia="Calibri" w:hAnsi="Times New Roman" w:cs="Times New Roman"/>
          <w:color w:val="000000"/>
          <w:sz w:val="28"/>
          <w:szCs w:val="28"/>
        </w:rPr>
        <w:t xml:space="preserve"> [30]</w:t>
      </w:r>
      <w:r w:rsidRPr="00634E77">
        <w:rPr>
          <w:rFonts w:ascii="Times New Roman" w:eastAsia="Calibri" w:hAnsi="Times New Roman" w:cs="Times New Roman"/>
          <w:color w:val="000000"/>
          <w:sz w:val="28"/>
          <w:szCs w:val="28"/>
        </w:rPr>
        <w:t xml:space="preserve">. </w:t>
      </w:r>
    </w:p>
    <w:p w:rsidR="00762F27" w:rsidRDefault="00762F27" w:rsidP="00762F27">
      <w:pPr>
        <w:spacing w:after="200" w:line="360" w:lineRule="auto"/>
        <w:ind w:firstLine="567"/>
        <w:jc w:val="both"/>
        <w:rPr>
          <w:rFonts w:ascii="Times New Roman" w:eastAsia="Calibri" w:hAnsi="Times New Roman" w:cs="Times New Roman"/>
          <w:color w:val="000000"/>
          <w:sz w:val="28"/>
          <w:szCs w:val="28"/>
        </w:rPr>
      </w:pPr>
      <w:r w:rsidRPr="00762F27">
        <w:rPr>
          <w:rFonts w:ascii="Times New Roman" w:eastAsia="Calibri" w:hAnsi="Times New Roman" w:cs="Times New Roman"/>
          <w:b/>
          <w:color w:val="000000"/>
          <w:sz w:val="28"/>
          <w:szCs w:val="28"/>
        </w:rPr>
        <w:t>Сущность ROC</w:t>
      </w:r>
      <w:r>
        <w:rPr>
          <w:rFonts w:ascii="Times New Roman" w:eastAsia="Calibri" w:hAnsi="Times New Roman" w:cs="Times New Roman"/>
          <w:b/>
          <w:color w:val="000000"/>
          <w:sz w:val="28"/>
          <w:szCs w:val="28"/>
        </w:rPr>
        <w:t xml:space="preserve">. </w:t>
      </w:r>
      <w:r w:rsidRPr="00634E77">
        <w:rPr>
          <w:rFonts w:ascii="Times New Roman" w:eastAsia="Calibri" w:hAnsi="Times New Roman" w:cs="Times New Roman"/>
          <w:color w:val="000000"/>
          <w:sz w:val="28"/>
          <w:szCs w:val="28"/>
        </w:rPr>
        <w:t>Принципы ROC-анализа базируются на понятии “</w:t>
      </w:r>
      <w:r w:rsidR="002E2A0D">
        <w:rPr>
          <w:rFonts w:ascii="Times New Roman" w:eastAsia="Calibri" w:hAnsi="Times New Roman" w:cs="Times New Roman"/>
          <w:color w:val="000000"/>
          <w:sz w:val="28"/>
          <w:szCs w:val="28"/>
        </w:rPr>
        <w:t>критерия</w:t>
      </w:r>
      <w:r w:rsidRPr="00634E77">
        <w:rPr>
          <w:rFonts w:ascii="Times New Roman" w:eastAsia="Calibri" w:hAnsi="Times New Roman" w:cs="Times New Roman"/>
          <w:color w:val="000000"/>
          <w:sz w:val="28"/>
          <w:szCs w:val="28"/>
        </w:rPr>
        <w:t xml:space="preserve"> решения”. Данная концепция необходима в силу того, что очень малое количество медицинских диагностических тестов позволяют </w:t>
      </w:r>
      <w:r w:rsidRPr="00634E77">
        <w:rPr>
          <w:rFonts w:ascii="Times New Roman" w:eastAsia="Calibri" w:hAnsi="Times New Roman" w:cs="Times New Roman"/>
          <w:color w:val="000000"/>
          <w:sz w:val="28"/>
          <w:szCs w:val="28"/>
        </w:rPr>
        <w:lastRenderedPageBreak/>
        <w:t xml:space="preserve">определить все случаи в две категории со строго очерченными границами. Например, биохимические тесты чаще всего предоставляют ответы в виде чисел. Врач может использовать бесконечное множество пар чисел в качестве границ условной нормы. При этом, каждой выбранной паре </w:t>
      </w:r>
      <w:r w:rsidR="002E2A0D">
        <w:rPr>
          <w:rFonts w:ascii="Times New Roman" w:eastAsia="Calibri" w:hAnsi="Times New Roman" w:cs="Times New Roman"/>
          <w:color w:val="000000"/>
          <w:sz w:val="28"/>
          <w:szCs w:val="28"/>
        </w:rPr>
        <w:t xml:space="preserve">(и каждому критерию решения) </w:t>
      </w:r>
      <w:r w:rsidRPr="00634E77">
        <w:rPr>
          <w:rFonts w:ascii="Times New Roman" w:eastAsia="Calibri" w:hAnsi="Times New Roman" w:cs="Times New Roman"/>
          <w:color w:val="000000"/>
          <w:sz w:val="28"/>
          <w:szCs w:val="28"/>
        </w:rPr>
        <w:t>будет соответствовать своя чувствительность и специфичность (увеличение одного параметра приводит к умен</w:t>
      </w:r>
      <w:r w:rsidR="002E2A0D">
        <w:rPr>
          <w:rFonts w:ascii="Times New Roman" w:eastAsia="Calibri" w:hAnsi="Times New Roman" w:cs="Times New Roman"/>
          <w:color w:val="000000"/>
          <w:sz w:val="28"/>
          <w:szCs w:val="28"/>
        </w:rPr>
        <w:t>ьшению второго и наоборот) (Рис.8).</w:t>
      </w:r>
    </w:p>
    <w:p w:rsidR="002E2A0D" w:rsidRPr="00634E77" w:rsidRDefault="007E393E" w:rsidP="00762F27">
      <w:pPr>
        <w:spacing w:after="200" w:line="36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lang w:eastAsia="ru-RU"/>
        </w:rPr>
        <w:drawing>
          <wp:anchor distT="0" distB="0" distL="114300" distR="114300" simplePos="0" relativeHeight="251669504" behindDoc="0" locked="0" layoutInCell="1" allowOverlap="1" wp14:anchorId="373D3843" wp14:editId="42A43D4E">
            <wp:simplePos x="0" y="0"/>
            <wp:positionH relativeFrom="margin">
              <wp:posOffset>544195</wp:posOffset>
            </wp:positionH>
            <wp:positionV relativeFrom="margin">
              <wp:posOffset>2330450</wp:posOffset>
            </wp:positionV>
            <wp:extent cx="4867275" cy="2863215"/>
            <wp:effectExtent l="0" t="0" r="952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c criterion.jpg"/>
                    <pic:cNvPicPr/>
                  </pic:nvPicPr>
                  <pic:blipFill>
                    <a:blip r:embed="rId16">
                      <a:extLst>
                        <a:ext uri="{28A0092B-C50C-407E-A947-70E740481C1C}">
                          <a14:useLocalDpi xmlns:a14="http://schemas.microsoft.com/office/drawing/2010/main" val="0"/>
                        </a:ext>
                      </a:extLst>
                    </a:blip>
                    <a:stretch>
                      <a:fillRect/>
                    </a:stretch>
                  </pic:blipFill>
                  <pic:spPr>
                    <a:xfrm>
                      <a:off x="0" y="0"/>
                      <a:ext cx="4867275" cy="2863215"/>
                    </a:xfrm>
                    <a:prstGeom prst="rect">
                      <a:avLst/>
                    </a:prstGeom>
                  </pic:spPr>
                </pic:pic>
              </a:graphicData>
            </a:graphic>
          </wp:anchor>
        </w:drawing>
      </w:r>
    </w:p>
    <w:p w:rsidR="002E2A0D" w:rsidRDefault="002E2A0D" w:rsidP="00762F27">
      <w:pPr>
        <w:spacing w:after="200" w:line="360" w:lineRule="auto"/>
        <w:ind w:firstLine="567"/>
        <w:jc w:val="both"/>
        <w:rPr>
          <w:rFonts w:ascii="Times New Roman" w:eastAsia="Calibri" w:hAnsi="Times New Roman" w:cs="Times New Roman"/>
          <w:color w:val="000000"/>
          <w:sz w:val="28"/>
          <w:szCs w:val="28"/>
        </w:rPr>
      </w:pPr>
    </w:p>
    <w:p w:rsidR="002E2A0D" w:rsidRDefault="002E2A0D" w:rsidP="00762F27">
      <w:pPr>
        <w:spacing w:after="200" w:line="360" w:lineRule="auto"/>
        <w:ind w:firstLine="567"/>
        <w:jc w:val="both"/>
        <w:rPr>
          <w:rFonts w:ascii="Times New Roman" w:eastAsia="Calibri" w:hAnsi="Times New Roman" w:cs="Times New Roman"/>
          <w:color w:val="000000"/>
          <w:sz w:val="28"/>
          <w:szCs w:val="28"/>
        </w:rPr>
      </w:pPr>
    </w:p>
    <w:p w:rsidR="002E2A0D" w:rsidRDefault="002E2A0D" w:rsidP="00762F27">
      <w:pPr>
        <w:spacing w:after="200" w:line="360" w:lineRule="auto"/>
        <w:ind w:firstLine="567"/>
        <w:jc w:val="both"/>
        <w:rPr>
          <w:rFonts w:ascii="Times New Roman" w:eastAsia="Calibri" w:hAnsi="Times New Roman" w:cs="Times New Roman"/>
          <w:color w:val="000000"/>
          <w:sz w:val="28"/>
          <w:szCs w:val="28"/>
        </w:rPr>
      </w:pPr>
    </w:p>
    <w:p w:rsidR="002E2A0D" w:rsidRDefault="002E2A0D" w:rsidP="00762F27">
      <w:pPr>
        <w:spacing w:after="200" w:line="360" w:lineRule="auto"/>
        <w:ind w:firstLine="567"/>
        <w:jc w:val="both"/>
        <w:rPr>
          <w:rFonts w:ascii="Times New Roman" w:eastAsia="Calibri" w:hAnsi="Times New Roman" w:cs="Times New Roman"/>
          <w:color w:val="000000"/>
          <w:sz w:val="28"/>
          <w:szCs w:val="28"/>
        </w:rPr>
      </w:pPr>
    </w:p>
    <w:p w:rsidR="002E2A0D" w:rsidRDefault="002E2A0D" w:rsidP="00762F27">
      <w:pPr>
        <w:spacing w:after="200" w:line="360" w:lineRule="auto"/>
        <w:ind w:firstLine="567"/>
        <w:jc w:val="both"/>
        <w:rPr>
          <w:rFonts w:ascii="Times New Roman" w:eastAsia="Calibri" w:hAnsi="Times New Roman" w:cs="Times New Roman"/>
          <w:color w:val="000000"/>
          <w:sz w:val="28"/>
          <w:szCs w:val="28"/>
        </w:rPr>
      </w:pPr>
    </w:p>
    <w:p w:rsidR="002E2A0D" w:rsidRPr="002E2A0D" w:rsidRDefault="002E2A0D" w:rsidP="00762F27">
      <w:pPr>
        <w:spacing w:after="200" w:line="36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Рисунок 8. Изменение параметров </w:t>
      </w:r>
      <w:r>
        <w:rPr>
          <w:rFonts w:ascii="Times New Roman" w:eastAsia="Calibri" w:hAnsi="Times New Roman" w:cs="Times New Roman"/>
          <w:color w:val="000000"/>
          <w:sz w:val="28"/>
          <w:szCs w:val="28"/>
          <w:lang w:val="en-US"/>
        </w:rPr>
        <w:t>TNF</w:t>
      </w:r>
      <w:r w:rsidRPr="002E2A0D">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и </w:t>
      </w:r>
      <w:r>
        <w:rPr>
          <w:rFonts w:ascii="Times New Roman" w:eastAsia="Calibri" w:hAnsi="Times New Roman" w:cs="Times New Roman"/>
          <w:color w:val="000000"/>
          <w:sz w:val="28"/>
          <w:szCs w:val="28"/>
          <w:lang w:val="en-US"/>
        </w:rPr>
        <w:t>TPF</w:t>
      </w:r>
      <w:r w:rsidRPr="002E2A0D">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в зависимости от смещения критерия решения.</w:t>
      </w:r>
    </w:p>
    <w:p w:rsidR="002E2A0D" w:rsidRDefault="002E2A0D" w:rsidP="00762F27">
      <w:pPr>
        <w:spacing w:after="200" w:line="360" w:lineRule="auto"/>
        <w:ind w:firstLine="567"/>
        <w:jc w:val="both"/>
        <w:rPr>
          <w:rFonts w:ascii="Times New Roman" w:eastAsia="Calibri" w:hAnsi="Times New Roman" w:cs="Times New Roman"/>
          <w:color w:val="000000"/>
          <w:sz w:val="28"/>
          <w:szCs w:val="28"/>
        </w:rPr>
      </w:pPr>
    </w:p>
    <w:p w:rsidR="00762F27" w:rsidRPr="00634E77" w:rsidRDefault="00762F27" w:rsidP="00762F27">
      <w:pPr>
        <w:spacing w:after="200" w:line="360" w:lineRule="auto"/>
        <w:ind w:firstLine="567"/>
        <w:jc w:val="both"/>
        <w:rPr>
          <w:rFonts w:ascii="Times New Roman" w:eastAsia="Calibri" w:hAnsi="Times New Roman" w:cs="Times New Roman"/>
          <w:color w:val="000000"/>
          <w:sz w:val="28"/>
          <w:szCs w:val="28"/>
        </w:rPr>
      </w:pPr>
      <w:r w:rsidRPr="00634E77">
        <w:rPr>
          <w:rFonts w:ascii="Times New Roman" w:eastAsia="Calibri" w:hAnsi="Times New Roman" w:cs="Times New Roman"/>
          <w:color w:val="000000"/>
          <w:sz w:val="28"/>
          <w:szCs w:val="28"/>
        </w:rPr>
        <w:t xml:space="preserve">В тех случаях, когда диагностический тест может быть подвергнут только </w:t>
      </w:r>
      <w:r w:rsidR="002E2A0D">
        <w:rPr>
          <w:rFonts w:ascii="Times New Roman" w:eastAsia="Calibri" w:hAnsi="Times New Roman" w:cs="Times New Roman"/>
          <w:color w:val="000000"/>
          <w:sz w:val="28"/>
          <w:szCs w:val="28"/>
        </w:rPr>
        <w:t>субъективной оценке специалиста и не предполагает объективной оценки, критерии решения и их границы тоже являются субъективированными и индивидуальными для каждого специалиста</w:t>
      </w:r>
      <w:r w:rsidRPr="00634E77">
        <w:rPr>
          <w:rFonts w:ascii="Times New Roman" w:eastAsia="Calibri" w:hAnsi="Times New Roman" w:cs="Times New Roman"/>
          <w:color w:val="000000"/>
          <w:sz w:val="28"/>
          <w:szCs w:val="28"/>
        </w:rPr>
        <w:t>. ROC-кривая, являясь графиком зависимости TP от FP, показывает в каждом конкретном случае чувствительность и специфичность для выбранных границ условной нормы</w:t>
      </w:r>
      <w:r w:rsidR="002E2A0D">
        <w:rPr>
          <w:rFonts w:ascii="Times New Roman" w:eastAsia="Calibri" w:hAnsi="Times New Roman" w:cs="Times New Roman"/>
          <w:color w:val="000000"/>
          <w:sz w:val="28"/>
          <w:szCs w:val="28"/>
        </w:rPr>
        <w:t xml:space="preserve"> (Рис. 9)</w:t>
      </w:r>
      <w:r w:rsidRPr="00634E77">
        <w:rPr>
          <w:rFonts w:ascii="Times New Roman" w:eastAsia="Calibri" w:hAnsi="Times New Roman" w:cs="Times New Roman"/>
          <w:color w:val="000000"/>
          <w:sz w:val="28"/>
          <w:szCs w:val="28"/>
        </w:rPr>
        <w:t>.</w:t>
      </w:r>
    </w:p>
    <w:p w:rsidR="00235FE1" w:rsidRDefault="00762F27" w:rsidP="00235FE1">
      <w:pPr>
        <w:spacing w:after="200" w:line="360" w:lineRule="auto"/>
        <w:ind w:firstLine="567"/>
        <w:jc w:val="both"/>
        <w:rPr>
          <w:rFonts w:ascii="Times New Roman" w:eastAsia="Calibri" w:hAnsi="Times New Roman" w:cs="Times New Roman"/>
          <w:color w:val="000000"/>
          <w:sz w:val="28"/>
          <w:szCs w:val="28"/>
        </w:rPr>
      </w:pPr>
      <w:r w:rsidRPr="00634E77">
        <w:rPr>
          <w:rFonts w:ascii="Times New Roman" w:eastAsia="Calibri" w:hAnsi="Times New Roman" w:cs="Times New Roman"/>
          <w:color w:val="000000"/>
          <w:sz w:val="28"/>
          <w:szCs w:val="28"/>
        </w:rPr>
        <w:lastRenderedPageBreak/>
        <w:t>При выделении расстройств, вносимых в данный метод различными диагностическими критериями и границами, и представлении их в качестве различных точек на одной и той же кривой, ROC-анализ позволяет производить прямое сравнение диагностические возможности р</w:t>
      </w:r>
      <w:r w:rsidR="00235FE1">
        <w:rPr>
          <w:rFonts w:ascii="Times New Roman" w:eastAsia="Calibri" w:hAnsi="Times New Roman" w:cs="Times New Roman"/>
          <w:color w:val="000000"/>
          <w:sz w:val="28"/>
          <w:szCs w:val="28"/>
        </w:rPr>
        <w:t>азличных диагностических тестов [</w:t>
      </w:r>
      <w:r w:rsidR="00CF25F7" w:rsidRPr="00CF25F7">
        <w:rPr>
          <w:rFonts w:ascii="Times New Roman" w:eastAsia="Calibri" w:hAnsi="Times New Roman" w:cs="Times New Roman"/>
          <w:color w:val="000000"/>
          <w:sz w:val="28"/>
          <w:szCs w:val="28"/>
        </w:rPr>
        <w:t>19,30</w:t>
      </w:r>
      <w:r w:rsidR="00235FE1">
        <w:rPr>
          <w:rFonts w:ascii="Times New Roman" w:eastAsia="Calibri" w:hAnsi="Times New Roman" w:cs="Times New Roman"/>
          <w:color w:val="000000"/>
          <w:sz w:val="28"/>
          <w:szCs w:val="28"/>
        </w:rPr>
        <w:t>]</w:t>
      </w:r>
    </w:p>
    <w:p w:rsidR="00235FE1" w:rsidRDefault="00762F27" w:rsidP="00235FE1">
      <w:pPr>
        <w:spacing w:after="200" w:line="360" w:lineRule="auto"/>
        <w:ind w:firstLine="567"/>
        <w:jc w:val="both"/>
        <w:rPr>
          <w:rFonts w:ascii="Times New Roman" w:eastAsia="Calibri" w:hAnsi="Times New Roman" w:cs="Times New Roman"/>
          <w:color w:val="000000"/>
          <w:sz w:val="28"/>
          <w:szCs w:val="28"/>
        </w:rPr>
      </w:pPr>
      <w:r w:rsidRPr="00634E77">
        <w:rPr>
          <w:rFonts w:ascii="Times New Roman" w:eastAsia="Calibri" w:hAnsi="Times New Roman" w:cs="Times New Roman"/>
          <w:color w:val="000000"/>
          <w:sz w:val="28"/>
          <w:szCs w:val="28"/>
        </w:rPr>
        <w:t xml:space="preserve">Учитывая параметры построения графика ROC-кривой, очевидно, что диагностический тест, обладающий наилучшими параметрами чувствительности и специфичности будет локализован на кривой ближе к левому верхнему углу графика. На </w:t>
      </w:r>
      <w:r w:rsidR="00235FE1">
        <w:rPr>
          <w:rFonts w:ascii="Times New Roman" w:eastAsia="Calibri" w:hAnsi="Times New Roman" w:cs="Times New Roman"/>
          <w:color w:val="000000"/>
          <w:sz w:val="28"/>
          <w:szCs w:val="28"/>
        </w:rPr>
        <w:t>Рис.</w:t>
      </w:r>
      <w:r w:rsidRPr="00634E77">
        <w:rPr>
          <w:rFonts w:ascii="Times New Roman" w:eastAsia="Calibri" w:hAnsi="Times New Roman" w:cs="Times New Roman"/>
          <w:color w:val="000000"/>
          <w:sz w:val="28"/>
          <w:szCs w:val="28"/>
        </w:rPr>
        <w:t xml:space="preserve"> </w:t>
      </w:r>
      <w:r w:rsidR="002E2A0D">
        <w:rPr>
          <w:rFonts w:ascii="Times New Roman" w:eastAsia="Calibri" w:hAnsi="Times New Roman" w:cs="Times New Roman"/>
          <w:color w:val="000000"/>
          <w:sz w:val="28"/>
          <w:szCs w:val="28"/>
        </w:rPr>
        <w:t>9</w:t>
      </w:r>
      <w:r w:rsidRPr="00634E77">
        <w:rPr>
          <w:rFonts w:ascii="Times New Roman" w:eastAsia="Calibri" w:hAnsi="Times New Roman" w:cs="Times New Roman"/>
          <w:color w:val="000000"/>
          <w:sz w:val="28"/>
          <w:szCs w:val="28"/>
        </w:rPr>
        <w:t xml:space="preserve"> продемонстрирован типичный график с двумя ROC-кривыми и тремя диагностическими тестами (A, B и С)</w:t>
      </w:r>
      <w:r w:rsidR="002E2A0D">
        <w:rPr>
          <w:rFonts w:ascii="Times New Roman" w:eastAsia="Calibri" w:hAnsi="Times New Roman" w:cs="Times New Roman"/>
          <w:color w:val="000000"/>
          <w:sz w:val="28"/>
          <w:szCs w:val="28"/>
        </w:rPr>
        <w:t>, каждому из которых соответствует свой критерий решения</w:t>
      </w:r>
      <w:r w:rsidRPr="00634E77">
        <w:rPr>
          <w:rFonts w:ascii="Times New Roman" w:eastAsia="Calibri" w:hAnsi="Times New Roman" w:cs="Times New Roman"/>
          <w:color w:val="000000"/>
          <w:sz w:val="28"/>
          <w:szCs w:val="28"/>
        </w:rPr>
        <w:t xml:space="preserve">. </w:t>
      </w:r>
    </w:p>
    <w:p w:rsidR="00235FE1" w:rsidRDefault="007E393E" w:rsidP="00235FE1">
      <w:pPr>
        <w:spacing w:after="200" w:line="360" w:lineRule="auto"/>
        <w:ind w:firstLine="567"/>
        <w:jc w:val="both"/>
        <w:rPr>
          <w:rFonts w:ascii="Times New Roman" w:eastAsia="Calibri" w:hAnsi="Times New Roman" w:cs="Times New Roman"/>
          <w:color w:val="000000"/>
          <w:sz w:val="28"/>
          <w:szCs w:val="28"/>
        </w:rPr>
      </w:pPr>
      <w:r w:rsidRPr="00634E77">
        <w:rPr>
          <w:rFonts w:ascii="Times New Roman" w:eastAsia="Calibri" w:hAnsi="Times New Roman" w:cs="Times New Roman"/>
          <w:noProof/>
          <w:color w:val="000000"/>
          <w:sz w:val="28"/>
          <w:szCs w:val="28"/>
          <w:lang w:eastAsia="ru-RU"/>
        </w:rPr>
        <w:drawing>
          <wp:anchor distT="0" distB="0" distL="114300" distR="114300" simplePos="0" relativeHeight="251662336" behindDoc="0" locked="0" layoutInCell="1" allowOverlap="1" wp14:anchorId="20ACBA4C" wp14:editId="1D73AC02">
            <wp:simplePos x="0" y="0"/>
            <wp:positionH relativeFrom="page">
              <wp:posOffset>1833245</wp:posOffset>
            </wp:positionH>
            <wp:positionV relativeFrom="margin">
              <wp:posOffset>3690620</wp:posOffset>
            </wp:positionV>
            <wp:extent cx="4010025" cy="3752850"/>
            <wp:effectExtent l="0" t="0" r="952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c curve.jpg"/>
                    <pic:cNvPicPr/>
                  </pic:nvPicPr>
                  <pic:blipFill>
                    <a:blip r:embed="rId17">
                      <a:extLst>
                        <a:ext uri="{28A0092B-C50C-407E-A947-70E740481C1C}">
                          <a14:useLocalDpi xmlns:a14="http://schemas.microsoft.com/office/drawing/2010/main" val="0"/>
                        </a:ext>
                      </a:extLst>
                    </a:blip>
                    <a:stretch>
                      <a:fillRect/>
                    </a:stretch>
                  </pic:blipFill>
                  <pic:spPr>
                    <a:xfrm>
                      <a:off x="0" y="0"/>
                      <a:ext cx="4010025" cy="3752850"/>
                    </a:xfrm>
                    <a:prstGeom prst="rect">
                      <a:avLst/>
                    </a:prstGeom>
                  </pic:spPr>
                </pic:pic>
              </a:graphicData>
            </a:graphic>
            <wp14:sizeRelV relativeFrom="margin">
              <wp14:pctHeight>0</wp14:pctHeight>
            </wp14:sizeRelV>
          </wp:anchor>
        </w:drawing>
      </w:r>
    </w:p>
    <w:p w:rsidR="00235FE1" w:rsidRDefault="00235FE1" w:rsidP="00235FE1">
      <w:pPr>
        <w:spacing w:after="200" w:line="360" w:lineRule="auto"/>
        <w:ind w:firstLine="567"/>
        <w:jc w:val="both"/>
        <w:rPr>
          <w:rFonts w:ascii="Times New Roman" w:eastAsia="Calibri" w:hAnsi="Times New Roman" w:cs="Times New Roman"/>
          <w:color w:val="000000"/>
          <w:sz w:val="28"/>
          <w:szCs w:val="28"/>
        </w:rPr>
      </w:pPr>
    </w:p>
    <w:p w:rsidR="00235FE1" w:rsidRDefault="00235FE1" w:rsidP="00235FE1">
      <w:pPr>
        <w:spacing w:after="200" w:line="360" w:lineRule="auto"/>
        <w:ind w:firstLine="567"/>
        <w:jc w:val="both"/>
        <w:rPr>
          <w:rFonts w:ascii="Times New Roman" w:eastAsia="Calibri" w:hAnsi="Times New Roman" w:cs="Times New Roman"/>
          <w:color w:val="000000"/>
          <w:sz w:val="28"/>
          <w:szCs w:val="28"/>
        </w:rPr>
      </w:pPr>
    </w:p>
    <w:p w:rsidR="00235FE1" w:rsidRDefault="00235FE1" w:rsidP="00235FE1">
      <w:pPr>
        <w:spacing w:after="200" w:line="360" w:lineRule="auto"/>
        <w:ind w:firstLine="567"/>
        <w:jc w:val="both"/>
        <w:rPr>
          <w:rFonts w:ascii="Times New Roman" w:eastAsia="Calibri" w:hAnsi="Times New Roman" w:cs="Times New Roman"/>
          <w:color w:val="000000"/>
          <w:sz w:val="28"/>
          <w:szCs w:val="28"/>
        </w:rPr>
      </w:pPr>
    </w:p>
    <w:p w:rsidR="00235FE1" w:rsidRDefault="00235FE1" w:rsidP="00235FE1">
      <w:pPr>
        <w:spacing w:after="200" w:line="360" w:lineRule="auto"/>
        <w:ind w:firstLine="567"/>
        <w:jc w:val="both"/>
        <w:rPr>
          <w:rFonts w:ascii="Times New Roman" w:eastAsia="Calibri" w:hAnsi="Times New Roman" w:cs="Times New Roman"/>
          <w:color w:val="000000"/>
          <w:sz w:val="28"/>
          <w:szCs w:val="28"/>
        </w:rPr>
      </w:pPr>
    </w:p>
    <w:p w:rsidR="00235FE1" w:rsidRDefault="00235FE1" w:rsidP="00235FE1">
      <w:pPr>
        <w:spacing w:after="200" w:line="360" w:lineRule="auto"/>
        <w:ind w:firstLine="567"/>
        <w:jc w:val="both"/>
        <w:rPr>
          <w:rFonts w:ascii="Times New Roman" w:eastAsia="Calibri" w:hAnsi="Times New Roman" w:cs="Times New Roman"/>
          <w:color w:val="000000"/>
          <w:sz w:val="28"/>
          <w:szCs w:val="28"/>
        </w:rPr>
      </w:pPr>
    </w:p>
    <w:p w:rsidR="00235FE1" w:rsidRDefault="00235FE1" w:rsidP="00235FE1">
      <w:pPr>
        <w:spacing w:after="200" w:line="360" w:lineRule="auto"/>
        <w:ind w:firstLine="567"/>
        <w:jc w:val="both"/>
        <w:rPr>
          <w:rFonts w:ascii="Times New Roman" w:eastAsia="Calibri" w:hAnsi="Times New Roman" w:cs="Times New Roman"/>
          <w:color w:val="000000"/>
          <w:sz w:val="28"/>
          <w:szCs w:val="28"/>
        </w:rPr>
      </w:pPr>
    </w:p>
    <w:p w:rsidR="00235FE1" w:rsidRDefault="00235FE1" w:rsidP="00235FE1">
      <w:pPr>
        <w:spacing w:after="200" w:line="360" w:lineRule="auto"/>
        <w:ind w:firstLine="567"/>
        <w:jc w:val="both"/>
        <w:rPr>
          <w:rFonts w:ascii="Times New Roman" w:eastAsia="Calibri" w:hAnsi="Times New Roman" w:cs="Times New Roman"/>
          <w:color w:val="000000"/>
          <w:sz w:val="28"/>
          <w:szCs w:val="28"/>
        </w:rPr>
      </w:pPr>
    </w:p>
    <w:p w:rsidR="002E2A0D" w:rsidRDefault="002E2A0D" w:rsidP="00235FE1">
      <w:pPr>
        <w:spacing w:after="200" w:line="360" w:lineRule="auto"/>
        <w:ind w:firstLine="567"/>
        <w:jc w:val="both"/>
        <w:rPr>
          <w:rFonts w:ascii="Times New Roman" w:eastAsia="Calibri" w:hAnsi="Times New Roman" w:cs="Times New Roman"/>
          <w:color w:val="000000"/>
          <w:sz w:val="28"/>
          <w:szCs w:val="28"/>
        </w:rPr>
      </w:pPr>
    </w:p>
    <w:p w:rsidR="00235FE1" w:rsidRPr="00235FE1" w:rsidRDefault="00235FE1" w:rsidP="00235FE1">
      <w:pPr>
        <w:spacing w:after="200" w:line="360" w:lineRule="auto"/>
        <w:ind w:firstLine="567"/>
        <w:jc w:val="both"/>
        <w:rPr>
          <w:rFonts w:ascii="Times New Roman" w:eastAsia="Calibri" w:hAnsi="Times New Roman" w:cs="Times New Roman"/>
          <w:color w:val="000000"/>
          <w:sz w:val="28"/>
          <w:szCs w:val="28"/>
        </w:rPr>
      </w:pPr>
      <w:r w:rsidRPr="00634E77">
        <w:rPr>
          <w:rFonts w:ascii="Times New Roman" w:eastAsia="Calibri" w:hAnsi="Times New Roman" w:cs="Times New Roman"/>
          <w:color w:val="000000"/>
          <w:sz w:val="28"/>
          <w:szCs w:val="28"/>
        </w:rPr>
        <w:t xml:space="preserve">Рисунок </w:t>
      </w:r>
      <w:r w:rsidR="00D7432C">
        <w:rPr>
          <w:rFonts w:ascii="Times New Roman" w:eastAsia="Calibri" w:hAnsi="Times New Roman" w:cs="Times New Roman"/>
          <w:color w:val="000000"/>
          <w:sz w:val="28"/>
          <w:szCs w:val="28"/>
        </w:rPr>
        <w:t>9.</w:t>
      </w:r>
      <w:r w:rsidRPr="00235FE1">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en-US"/>
        </w:rPr>
        <w:t>ROC</w:t>
      </w:r>
      <w:r w:rsidRPr="00235FE1">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кривые</w:t>
      </w:r>
      <w:r w:rsidR="002E2A0D">
        <w:rPr>
          <w:rFonts w:ascii="Times New Roman" w:eastAsia="Calibri" w:hAnsi="Times New Roman" w:cs="Times New Roman"/>
          <w:color w:val="000000"/>
          <w:sz w:val="28"/>
          <w:szCs w:val="28"/>
        </w:rPr>
        <w:t xml:space="preserve"> и диагональ случайного выбора</w:t>
      </w:r>
      <w:r>
        <w:rPr>
          <w:rFonts w:ascii="Times New Roman" w:eastAsia="Calibri" w:hAnsi="Times New Roman" w:cs="Times New Roman"/>
          <w:color w:val="000000"/>
          <w:sz w:val="28"/>
          <w:szCs w:val="28"/>
        </w:rPr>
        <w:t>.</w:t>
      </w:r>
    </w:p>
    <w:p w:rsidR="00235FE1" w:rsidRDefault="00235FE1" w:rsidP="00235FE1">
      <w:pPr>
        <w:spacing w:after="200" w:line="360" w:lineRule="auto"/>
        <w:ind w:firstLine="567"/>
        <w:jc w:val="both"/>
        <w:rPr>
          <w:rFonts w:ascii="Times New Roman" w:eastAsia="Calibri" w:hAnsi="Times New Roman" w:cs="Times New Roman"/>
          <w:color w:val="000000"/>
          <w:sz w:val="28"/>
          <w:szCs w:val="28"/>
        </w:rPr>
      </w:pPr>
    </w:p>
    <w:p w:rsidR="00762F27" w:rsidRPr="00634E77" w:rsidRDefault="00762F27" w:rsidP="00235FE1">
      <w:pPr>
        <w:spacing w:after="200" w:line="360" w:lineRule="auto"/>
        <w:ind w:firstLine="567"/>
        <w:jc w:val="both"/>
        <w:rPr>
          <w:rFonts w:ascii="Times New Roman" w:eastAsia="Calibri" w:hAnsi="Times New Roman" w:cs="Times New Roman"/>
          <w:color w:val="000000"/>
          <w:sz w:val="28"/>
          <w:szCs w:val="28"/>
        </w:rPr>
      </w:pPr>
      <w:r w:rsidRPr="00634E77">
        <w:rPr>
          <w:rFonts w:ascii="Times New Roman" w:eastAsia="Calibri" w:hAnsi="Times New Roman" w:cs="Times New Roman"/>
          <w:color w:val="000000"/>
          <w:sz w:val="28"/>
          <w:szCs w:val="28"/>
        </w:rPr>
        <w:t xml:space="preserve">Тесты А и С, лежащие на верхней кривой, обладают заведомо более хорошими диагностическими возможностями, нежели тест В, находящийся </w:t>
      </w:r>
      <w:r w:rsidRPr="00634E77">
        <w:rPr>
          <w:rFonts w:ascii="Times New Roman" w:eastAsia="Calibri" w:hAnsi="Times New Roman" w:cs="Times New Roman"/>
          <w:color w:val="000000"/>
          <w:sz w:val="28"/>
          <w:szCs w:val="28"/>
        </w:rPr>
        <w:lastRenderedPageBreak/>
        <w:t xml:space="preserve">на нижней кривой. </w:t>
      </w:r>
      <w:r w:rsidR="008C16CC">
        <w:rPr>
          <w:rFonts w:ascii="Times New Roman" w:eastAsia="Calibri" w:hAnsi="Times New Roman" w:cs="Times New Roman"/>
          <w:color w:val="000000"/>
          <w:sz w:val="28"/>
          <w:szCs w:val="28"/>
        </w:rPr>
        <w:t>Т</w:t>
      </w:r>
      <w:r w:rsidRPr="00634E77">
        <w:rPr>
          <w:rFonts w:ascii="Times New Roman" w:eastAsia="Calibri" w:hAnsi="Times New Roman" w:cs="Times New Roman"/>
          <w:color w:val="000000"/>
          <w:sz w:val="28"/>
          <w:szCs w:val="28"/>
        </w:rPr>
        <w:t>ест С, на первый взгляд, обладает более высокой чувствительностью (TP), чем А. В то же время, С обладает меньшей специфичностью (TN или 1 - FP), что уравнивает данные тесты. Кроме того, согласно данному графику, тест В обладает более высоким показателем чувствительности, чем А. Однако, если принять во внимание гораздо меньшую специфичность, становится понятно, что тест В уступает не только С, но и А.</w:t>
      </w:r>
    </w:p>
    <w:p w:rsidR="00762F27" w:rsidRPr="00634E77" w:rsidRDefault="00762F27" w:rsidP="00762F27">
      <w:pPr>
        <w:spacing w:after="200" w:line="360" w:lineRule="auto"/>
        <w:ind w:firstLine="567"/>
        <w:jc w:val="both"/>
        <w:rPr>
          <w:rFonts w:ascii="Times New Roman" w:eastAsia="Calibri" w:hAnsi="Times New Roman" w:cs="Times New Roman"/>
          <w:color w:val="000000"/>
          <w:sz w:val="28"/>
          <w:szCs w:val="28"/>
        </w:rPr>
      </w:pPr>
      <w:r w:rsidRPr="00634E77">
        <w:rPr>
          <w:rFonts w:ascii="Times New Roman" w:eastAsia="Calibri" w:hAnsi="Times New Roman" w:cs="Times New Roman"/>
          <w:color w:val="000000"/>
          <w:sz w:val="28"/>
          <w:szCs w:val="28"/>
        </w:rPr>
        <w:t>Как было сказано выше, ROC-анализ лучше всего подходит для сравнения диагностической эффективности двух тестов. С момента приспособления данного метода для медицинских нужд предпринимается множество попыток адаптировать его для сравнения трех и более тестов</w:t>
      </w:r>
      <w:r w:rsidR="00CF25F7" w:rsidRPr="00CF25F7">
        <w:rPr>
          <w:rFonts w:ascii="Times New Roman" w:eastAsia="Calibri" w:hAnsi="Times New Roman" w:cs="Times New Roman"/>
          <w:color w:val="000000"/>
          <w:sz w:val="28"/>
          <w:szCs w:val="28"/>
        </w:rPr>
        <w:t xml:space="preserve"> [30,35]</w:t>
      </w:r>
      <w:r w:rsidRPr="00634E77">
        <w:rPr>
          <w:rFonts w:ascii="Times New Roman" w:eastAsia="Calibri" w:hAnsi="Times New Roman" w:cs="Times New Roman"/>
          <w:color w:val="000000"/>
          <w:sz w:val="28"/>
          <w:szCs w:val="28"/>
        </w:rPr>
        <w:t>.</w:t>
      </w:r>
    </w:p>
    <w:p w:rsidR="00A1680A" w:rsidRPr="00634E77" w:rsidRDefault="00762F27" w:rsidP="00A1680A">
      <w:pPr>
        <w:spacing w:after="200" w:line="360" w:lineRule="auto"/>
        <w:ind w:firstLine="567"/>
        <w:jc w:val="both"/>
        <w:rPr>
          <w:rFonts w:ascii="Times New Roman" w:eastAsia="Calibri" w:hAnsi="Times New Roman" w:cs="Times New Roman"/>
          <w:color w:val="000000"/>
          <w:sz w:val="28"/>
          <w:szCs w:val="28"/>
        </w:rPr>
      </w:pPr>
      <w:r w:rsidRPr="00634E77">
        <w:rPr>
          <w:rFonts w:ascii="Times New Roman" w:eastAsia="Calibri" w:hAnsi="Times New Roman" w:cs="Times New Roman"/>
          <w:color w:val="000000"/>
          <w:sz w:val="28"/>
          <w:szCs w:val="28"/>
        </w:rPr>
        <w:t xml:space="preserve">Кроме того, врачебное сообщество попыталось приспособить данный метод для оценки возможностей тестов и </w:t>
      </w:r>
      <w:r w:rsidR="008C16CC">
        <w:rPr>
          <w:rFonts w:ascii="Times New Roman" w:eastAsia="Calibri" w:hAnsi="Times New Roman" w:cs="Times New Roman"/>
          <w:color w:val="000000"/>
          <w:sz w:val="28"/>
          <w:szCs w:val="28"/>
        </w:rPr>
        <w:t>операторов не только</w:t>
      </w:r>
      <w:r w:rsidRPr="00634E77">
        <w:rPr>
          <w:rFonts w:ascii="Times New Roman" w:eastAsia="Calibri" w:hAnsi="Times New Roman" w:cs="Times New Roman"/>
          <w:color w:val="000000"/>
          <w:sz w:val="28"/>
          <w:szCs w:val="28"/>
        </w:rPr>
        <w:t xml:space="preserve"> определить</w:t>
      </w:r>
      <w:r w:rsidR="008C16CC">
        <w:rPr>
          <w:rFonts w:ascii="Times New Roman" w:eastAsia="Calibri" w:hAnsi="Times New Roman" w:cs="Times New Roman"/>
          <w:color w:val="000000"/>
          <w:sz w:val="28"/>
          <w:szCs w:val="28"/>
        </w:rPr>
        <w:t xml:space="preserve"> наличие патологического компонента в результатах исследования, но</w:t>
      </w:r>
      <w:r w:rsidRPr="00634E77">
        <w:rPr>
          <w:rFonts w:ascii="Times New Roman" w:eastAsia="Calibri" w:hAnsi="Times New Roman" w:cs="Times New Roman"/>
          <w:color w:val="000000"/>
          <w:sz w:val="28"/>
          <w:szCs w:val="28"/>
        </w:rPr>
        <w:t xml:space="preserve"> и локализовать патологические очаги</w:t>
      </w:r>
      <w:r w:rsidR="008C16CC">
        <w:rPr>
          <w:rFonts w:ascii="Times New Roman" w:eastAsia="Calibri" w:hAnsi="Times New Roman" w:cs="Times New Roman"/>
          <w:color w:val="000000"/>
          <w:sz w:val="28"/>
          <w:szCs w:val="28"/>
        </w:rPr>
        <w:t>.</w:t>
      </w:r>
      <w:r w:rsidRPr="00634E77">
        <w:rPr>
          <w:rFonts w:ascii="Times New Roman" w:eastAsia="Calibri" w:hAnsi="Times New Roman" w:cs="Times New Roman"/>
          <w:color w:val="000000"/>
          <w:sz w:val="28"/>
          <w:szCs w:val="28"/>
        </w:rPr>
        <w:t xml:space="preserve"> Для данных целей был создан новый вид анализа – FROC-анализ (free respo</w:t>
      </w:r>
      <w:r w:rsidR="00A1680A">
        <w:rPr>
          <w:rFonts w:ascii="Times New Roman" w:eastAsia="Calibri" w:hAnsi="Times New Roman" w:cs="Times New Roman"/>
          <w:color w:val="000000"/>
          <w:sz w:val="28"/>
          <w:szCs w:val="28"/>
        </w:rPr>
        <w:t>nse operating characteristics)</w:t>
      </w:r>
      <w:r w:rsidR="00CF25F7" w:rsidRPr="00CF25F7">
        <w:rPr>
          <w:rFonts w:ascii="Times New Roman" w:eastAsia="Calibri" w:hAnsi="Times New Roman" w:cs="Times New Roman"/>
          <w:color w:val="000000"/>
          <w:sz w:val="28"/>
          <w:szCs w:val="28"/>
        </w:rPr>
        <w:t xml:space="preserve"> [37]</w:t>
      </w:r>
      <w:r w:rsidR="00A1680A">
        <w:rPr>
          <w:rFonts w:ascii="Times New Roman" w:eastAsia="Calibri" w:hAnsi="Times New Roman" w:cs="Times New Roman"/>
          <w:color w:val="000000"/>
          <w:sz w:val="28"/>
          <w:szCs w:val="28"/>
        </w:rPr>
        <w:t>.</w:t>
      </w:r>
    </w:p>
    <w:p w:rsidR="008C16CC" w:rsidRDefault="00762F27" w:rsidP="00762F27">
      <w:pPr>
        <w:spacing w:after="200" w:line="360" w:lineRule="auto"/>
        <w:ind w:firstLine="567"/>
        <w:jc w:val="both"/>
        <w:rPr>
          <w:rFonts w:ascii="Times New Roman" w:eastAsia="Calibri" w:hAnsi="Times New Roman" w:cs="Times New Roman"/>
          <w:color w:val="000000"/>
          <w:sz w:val="28"/>
          <w:szCs w:val="28"/>
        </w:rPr>
      </w:pPr>
      <w:r w:rsidRPr="00A1680A">
        <w:rPr>
          <w:rFonts w:ascii="Times New Roman" w:eastAsia="Calibri" w:hAnsi="Times New Roman" w:cs="Times New Roman"/>
          <w:b/>
          <w:color w:val="000000"/>
          <w:sz w:val="28"/>
          <w:szCs w:val="28"/>
        </w:rPr>
        <w:t>ROC-кривая и примеры ее применения в рентгенологии</w:t>
      </w:r>
      <w:r w:rsidR="00A1680A">
        <w:rPr>
          <w:rFonts w:ascii="Times New Roman" w:eastAsia="Calibri" w:hAnsi="Times New Roman" w:cs="Times New Roman"/>
          <w:b/>
          <w:color w:val="000000"/>
          <w:sz w:val="28"/>
          <w:szCs w:val="28"/>
        </w:rPr>
        <w:t xml:space="preserve">. </w:t>
      </w:r>
      <w:r w:rsidRPr="00A1680A">
        <w:rPr>
          <w:rFonts w:ascii="Times New Roman" w:eastAsia="Calibri" w:hAnsi="Times New Roman" w:cs="Times New Roman"/>
          <w:color w:val="000000"/>
          <w:sz w:val="28"/>
          <w:szCs w:val="28"/>
        </w:rPr>
        <w:t>Применение ROC-анализа в рентгенологии имеет свои особенности. Как уже упоминалось выше, для вычисления показателей чувствительности и специфичности, которые необходимы для построения ROC-кривой, нужно определить критерий решения</w:t>
      </w:r>
      <w:r w:rsidR="008C16CC">
        <w:rPr>
          <w:rFonts w:ascii="Times New Roman" w:eastAsia="Calibri" w:hAnsi="Times New Roman" w:cs="Times New Roman"/>
          <w:color w:val="000000"/>
          <w:sz w:val="28"/>
          <w:szCs w:val="28"/>
        </w:rPr>
        <w:t>, на основании которого</w:t>
      </w:r>
      <w:r w:rsidRPr="00A1680A">
        <w:rPr>
          <w:rFonts w:ascii="Times New Roman" w:eastAsia="Calibri" w:hAnsi="Times New Roman" w:cs="Times New Roman"/>
          <w:color w:val="000000"/>
          <w:sz w:val="28"/>
          <w:szCs w:val="28"/>
        </w:rPr>
        <w:t xml:space="preserve"> происходит распределение результатов теста в положительную и отрицательную группы. </w:t>
      </w:r>
      <w:r w:rsidR="008C16CC">
        <w:rPr>
          <w:rFonts w:ascii="Times New Roman" w:eastAsia="Calibri" w:hAnsi="Times New Roman" w:cs="Times New Roman"/>
          <w:color w:val="000000"/>
          <w:sz w:val="28"/>
          <w:szCs w:val="28"/>
        </w:rPr>
        <w:t>В качестве примера можно рассмотреть систему</w:t>
      </w:r>
      <w:r w:rsidRPr="00A1680A">
        <w:rPr>
          <w:rFonts w:ascii="Times New Roman" w:eastAsia="Calibri" w:hAnsi="Times New Roman" w:cs="Times New Roman"/>
          <w:color w:val="000000"/>
          <w:sz w:val="28"/>
          <w:szCs w:val="28"/>
        </w:rPr>
        <w:t xml:space="preserve"> Breast Im</w:t>
      </w:r>
      <w:r w:rsidR="008C16CC">
        <w:rPr>
          <w:rFonts w:ascii="Times New Roman" w:eastAsia="Calibri" w:hAnsi="Times New Roman" w:cs="Times New Roman"/>
          <w:color w:val="000000"/>
          <w:sz w:val="28"/>
          <w:szCs w:val="28"/>
        </w:rPr>
        <w:t>aging Reporting And Data System (</w:t>
      </w:r>
      <w:r w:rsidR="008C16CC" w:rsidRPr="00A1680A">
        <w:rPr>
          <w:rFonts w:ascii="Times New Roman" w:eastAsia="Calibri" w:hAnsi="Times New Roman" w:cs="Times New Roman"/>
          <w:color w:val="000000"/>
          <w:sz w:val="28"/>
          <w:szCs w:val="28"/>
        </w:rPr>
        <w:t>BI-RADS</w:t>
      </w:r>
      <w:r w:rsidR="008C16CC">
        <w:rPr>
          <w:rFonts w:ascii="Times New Roman" w:eastAsia="Calibri" w:hAnsi="Times New Roman" w:cs="Times New Roman"/>
          <w:color w:val="000000"/>
          <w:sz w:val="28"/>
          <w:szCs w:val="28"/>
        </w:rPr>
        <w:t>), которая</w:t>
      </w:r>
      <w:r w:rsidRPr="00A1680A">
        <w:rPr>
          <w:rFonts w:ascii="Times New Roman" w:eastAsia="Calibri" w:hAnsi="Times New Roman" w:cs="Times New Roman"/>
          <w:color w:val="000000"/>
          <w:sz w:val="28"/>
          <w:szCs w:val="28"/>
        </w:rPr>
        <w:t xml:space="preserve"> используется для классификации маммограмм и разделении</w:t>
      </w:r>
      <w:r w:rsidR="008C16CC">
        <w:rPr>
          <w:rFonts w:ascii="Times New Roman" w:eastAsia="Calibri" w:hAnsi="Times New Roman" w:cs="Times New Roman"/>
          <w:color w:val="000000"/>
          <w:sz w:val="28"/>
          <w:szCs w:val="28"/>
        </w:rPr>
        <w:t xml:space="preserve"> их</w:t>
      </w:r>
      <w:r w:rsidRPr="00A1680A">
        <w:rPr>
          <w:rFonts w:ascii="Times New Roman" w:eastAsia="Calibri" w:hAnsi="Times New Roman" w:cs="Times New Roman"/>
          <w:color w:val="000000"/>
          <w:sz w:val="28"/>
          <w:szCs w:val="28"/>
        </w:rPr>
        <w:t xml:space="preserve"> на 5 категорий</w:t>
      </w:r>
      <w:r w:rsidR="00CF25F7" w:rsidRPr="00CF25F7">
        <w:rPr>
          <w:rFonts w:ascii="Times New Roman" w:eastAsia="Calibri" w:hAnsi="Times New Roman" w:cs="Times New Roman"/>
          <w:color w:val="000000"/>
          <w:sz w:val="28"/>
          <w:szCs w:val="28"/>
        </w:rPr>
        <w:t xml:space="preserve"> [30]</w:t>
      </w:r>
      <w:r w:rsidRPr="00A1680A">
        <w:rPr>
          <w:rFonts w:ascii="Times New Roman" w:eastAsia="Calibri" w:hAnsi="Times New Roman" w:cs="Times New Roman"/>
          <w:color w:val="000000"/>
          <w:sz w:val="28"/>
          <w:szCs w:val="28"/>
        </w:rPr>
        <w:t xml:space="preserve">: </w:t>
      </w:r>
    </w:p>
    <w:p w:rsidR="008C16CC" w:rsidRPr="008C16CC" w:rsidRDefault="008C16CC" w:rsidP="008C16CC">
      <w:pPr>
        <w:pStyle w:val="a6"/>
        <w:numPr>
          <w:ilvl w:val="0"/>
          <w:numId w:val="27"/>
        </w:num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Н</w:t>
      </w:r>
      <w:r w:rsidR="00762F27" w:rsidRPr="008C16CC">
        <w:rPr>
          <w:rFonts w:ascii="Times New Roman" w:eastAsia="Calibri" w:hAnsi="Times New Roman" w:cs="Times New Roman"/>
          <w:color w:val="000000"/>
          <w:sz w:val="28"/>
          <w:szCs w:val="28"/>
        </w:rPr>
        <w:t>ормальная маммограмма (1)</w:t>
      </w:r>
      <w:r>
        <w:rPr>
          <w:rFonts w:ascii="Times New Roman" w:eastAsia="Calibri" w:hAnsi="Times New Roman" w:cs="Times New Roman"/>
          <w:color w:val="000000"/>
          <w:sz w:val="28"/>
          <w:szCs w:val="28"/>
          <w:lang w:val="en-US"/>
        </w:rPr>
        <w:t>;</w:t>
      </w:r>
      <w:r w:rsidR="00762F27" w:rsidRPr="008C16CC">
        <w:rPr>
          <w:rFonts w:ascii="Times New Roman" w:eastAsia="Calibri" w:hAnsi="Times New Roman" w:cs="Times New Roman"/>
          <w:color w:val="000000"/>
          <w:sz w:val="28"/>
          <w:szCs w:val="28"/>
        </w:rPr>
        <w:t xml:space="preserve"> </w:t>
      </w:r>
    </w:p>
    <w:p w:rsidR="008C16CC" w:rsidRPr="008C16CC" w:rsidRDefault="008C16CC" w:rsidP="008C16CC">
      <w:pPr>
        <w:pStyle w:val="a6"/>
        <w:numPr>
          <w:ilvl w:val="0"/>
          <w:numId w:val="27"/>
        </w:num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М.</w:t>
      </w:r>
      <w:r w:rsidR="00762F27" w:rsidRPr="008C16CC">
        <w:rPr>
          <w:rFonts w:ascii="Times New Roman" w:eastAsia="Calibri" w:hAnsi="Times New Roman" w:cs="Times New Roman"/>
          <w:color w:val="000000"/>
          <w:sz w:val="28"/>
          <w:szCs w:val="28"/>
        </w:rPr>
        <w:t xml:space="preserve"> с доброкачественными изменениями (2)</w:t>
      </w:r>
      <w:r>
        <w:rPr>
          <w:rFonts w:ascii="Times New Roman" w:eastAsia="Calibri" w:hAnsi="Times New Roman" w:cs="Times New Roman"/>
          <w:color w:val="000000"/>
          <w:sz w:val="28"/>
          <w:szCs w:val="28"/>
          <w:lang w:val="en-US"/>
        </w:rPr>
        <w:t>;</w:t>
      </w:r>
      <w:r w:rsidR="00762F27" w:rsidRPr="008C16CC">
        <w:rPr>
          <w:rFonts w:ascii="Times New Roman" w:eastAsia="Calibri" w:hAnsi="Times New Roman" w:cs="Times New Roman"/>
          <w:color w:val="000000"/>
          <w:sz w:val="28"/>
          <w:szCs w:val="28"/>
        </w:rPr>
        <w:t xml:space="preserve"> </w:t>
      </w:r>
    </w:p>
    <w:p w:rsidR="008C16CC" w:rsidRPr="008C16CC" w:rsidRDefault="008C16CC" w:rsidP="008C16CC">
      <w:pPr>
        <w:pStyle w:val="a6"/>
        <w:numPr>
          <w:ilvl w:val="0"/>
          <w:numId w:val="27"/>
        </w:num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М.</w:t>
      </w:r>
      <w:r w:rsidR="00762F27" w:rsidRPr="008C16CC">
        <w:rPr>
          <w:rFonts w:ascii="Times New Roman" w:eastAsia="Calibri" w:hAnsi="Times New Roman" w:cs="Times New Roman"/>
          <w:color w:val="000000"/>
          <w:sz w:val="28"/>
          <w:szCs w:val="28"/>
        </w:rPr>
        <w:t xml:space="preserve"> с наиболее вероятно доброкачественными изменениями (3)</w:t>
      </w:r>
      <w:r w:rsidRPr="008C16CC">
        <w:rPr>
          <w:rFonts w:ascii="Times New Roman" w:eastAsia="Calibri" w:hAnsi="Times New Roman" w:cs="Times New Roman"/>
          <w:color w:val="000000"/>
          <w:sz w:val="28"/>
          <w:szCs w:val="28"/>
        </w:rPr>
        <w:t>;</w:t>
      </w:r>
      <w:r w:rsidR="00762F27" w:rsidRPr="008C16CC">
        <w:rPr>
          <w:rFonts w:ascii="Times New Roman" w:eastAsia="Calibri" w:hAnsi="Times New Roman" w:cs="Times New Roman"/>
          <w:color w:val="000000"/>
          <w:sz w:val="28"/>
          <w:szCs w:val="28"/>
        </w:rPr>
        <w:t xml:space="preserve"> </w:t>
      </w:r>
    </w:p>
    <w:p w:rsidR="008C16CC" w:rsidRPr="008C16CC" w:rsidRDefault="008C16CC" w:rsidP="008C16CC">
      <w:pPr>
        <w:pStyle w:val="a6"/>
        <w:numPr>
          <w:ilvl w:val="0"/>
          <w:numId w:val="27"/>
        </w:num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М</w:t>
      </w:r>
      <w:r w:rsidR="00762F27" w:rsidRPr="008C16CC">
        <w:rPr>
          <w:rFonts w:ascii="Times New Roman" w:eastAsia="Calibri" w:hAnsi="Times New Roman" w:cs="Times New Roman"/>
          <w:color w:val="000000"/>
          <w:sz w:val="28"/>
          <w:szCs w:val="28"/>
        </w:rPr>
        <w:t>. с изменениями, подозрительными на злокачественный процесс (4)</w:t>
      </w:r>
      <w:r w:rsidRPr="008C16CC">
        <w:rPr>
          <w:rFonts w:ascii="Times New Roman" w:eastAsia="Calibri" w:hAnsi="Times New Roman" w:cs="Times New Roman"/>
          <w:color w:val="000000"/>
          <w:sz w:val="28"/>
          <w:szCs w:val="28"/>
        </w:rPr>
        <w:t>;</w:t>
      </w:r>
      <w:r w:rsidR="00762F27" w:rsidRPr="008C16CC">
        <w:rPr>
          <w:rFonts w:ascii="Times New Roman" w:eastAsia="Calibri" w:hAnsi="Times New Roman" w:cs="Times New Roman"/>
          <w:color w:val="000000"/>
          <w:sz w:val="28"/>
          <w:szCs w:val="28"/>
        </w:rPr>
        <w:t xml:space="preserve"> </w:t>
      </w:r>
    </w:p>
    <w:p w:rsidR="008C16CC" w:rsidRPr="008C16CC" w:rsidRDefault="008C16CC" w:rsidP="008C16CC">
      <w:pPr>
        <w:pStyle w:val="a6"/>
        <w:numPr>
          <w:ilvl w:val="0"/>
          <w:numId w:val="27"/>
        </w:num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М</w:t>
      </w:r>
      <w:r w:rsidR="00762F27" w:rsidRPr="008C16CC">
        <w:rPr>
          <w:rFonts w:ascii="Times New Roman" w:eastAsia="Calibri" w:hAnsi="Times New Roman" w:cs="Times New Roman"/>
          <w:color w:val="000000"/>
          <w:sz w:val="28"/>
          <w:szCs w:val="28"/>
        </w:rPr>
        <w:t xml:space="preserve">. со злокачественными изменениями (5). </w:t>
      </w:r>
    </w:p>
    <w:p w:rsidR="008C16CC" w:rsidRDefault="00762F27" w:rsidP="00762F27">
      <w:pPr>
        <w:spacing w:after="200" w:line="360" w:lineRule="auto"/>
        <w:ind w:firstLine="567"/>
        <w:jc w:val="both"/>
        <w:rPr>
          <w:rFonts w:ascii="Times New Roman" w:eastAsia="Calibri" w:hAnsi="Times New Roman" w:cs="Times New Roman"/>
          <w:color w:val="000000"/>
          <w:sz w:val="28"/>
          <w:szCs w:val="28"/>
        </w:rPr>
      </w:pPr>
      <w:r w:rsidRPr="00A1680A">
        <w:rPr>
          <w:rFonts w:ascii="Times New Roman" w:eastAsia="Calibri" w:hAnsi="Times New Roman" w:cs="Times New Roman"/>
          <w:color w:val="000000"/>
          <w:sz w:val="28"/>
          <w:szCs w:val="28"/>
        </w:rPr>
        <w:t xml:space="preserve">Категории, имеющие порядковые номера 0 и 6 являются дополнительными и могут применяться не при всех маммографических исследованиях. Имеется два основных критерия решения, использующихся в данной системе. Первый критерий распределяет данные категории следующим образом: </w:t>
      </w:r>
    </w:p>
    <w:p w:rsidR="008C16CC" w:rsidRPr="008C16CC" w:rsidRDefault="008C16CC" w:rsidP="008C16CC">
      <w:pPr>
        <w:pStyle w:val="a6"/>
        <w:numPr>
          <w:ilvl w:val="0"/>
          <w:numId w:val="28"/>
        </w:numPr>
        <w:spacing w:after="200" w:line="360" w:lineRule="auto"/>
        <w:jc w:val="both"/>
        <w:rPr>
          <w:rFonts w:ascii="Times New Roman" w:eastAsia="Calibri" w:hAnsi="Times New Roman" w:cs="Times New Roman"/>
          <w:color w:val="000000"/>
          <w:sz w:val="28"/>
          <w:szCs w:val="28"/>
        </w:rPr>
      </w:pPr>
      <w:r w:rsidRPr="008C16CC">
        <w:rPr>
          <w:rFonts w:ascii="Times New Roman" w:eastAsia="Calibri" w:hAnsi="Times New Roman" w:cs="Times New Roman"/>
          <w:color w:val="000000"/>
          <w:sz w:val="28"/>
          <w:szCs w:val="28"/>
        </w:rPr>
        <w:t>К</w:t>
      </w:r>
      <w:r w:rsidR="00762F27" w:rsidRPr="008C16CC">
        <w:rPr>
          <w:rFonts w:ascii="Times New Roman" w:eastAsia="Calibri" w:hAnsi="Times New Roman" w:cs="Times New Roman"/>
          <w:color w:val="000000"/>
          <w:sz w:val="28"/>
          <w:szCs w:val="28"/>
        </w:rPr>
        <w:t>атегории 3, 4 и 5 определяются как положительный результат (D+);</w:t>
      </w:r>
    </w:p>
    <w:p w:rsidR="008C16CC" w:rsidRPr="008C16CC" w:rsidRDefault="008C16CC" w:rsidP="008C16CC">
      <w:pPr>
        <w:pStyle w:val="a6"/>
        <w:numPr>
          <w:ilvl w:val="0"/>
          <w:numId w:val="28"/>
        </w:numPr>
        <w:spacing w:after="200" w:line="360" w:lineRule="auto"/>
        <w:jc w:val="both"/>
        <w:rPr>
          <w:rFonts w:ascii="Times New Roman" w:eastAsia="Calibri" w:hAnsi="Times New Roman" w:cs="Times New Roman"/>
          <w:color w:val="000000"/>
          <w:sz w:val="28"/>
          <w:szCs w:val="28"/>
        </w:rPr>
      </w:pPr>
      <w:r w:rsidRPr="008C16CC">
        <w:rPr>
          <w:rFonts w:ascii="Times New Roman" w:eastAsia="Calibri" w:hAnsi="Times New Roman" w:cs="Times New Roman"/>
          <w:color w:val="000000"/>
          <w:sz w:val="28"/>
          <w:szCs w:val="28"/>
        </w:rPr>
        <w:t>К</w:t>
      </w:r>
      <w:r w:rsidR="00762F27" w:rsidRPr="008C16CC">
        <w:rPr>
          <w:rFonts w:ascii="Times New Roman" w:eastAsia="Calibri" w:hAnsi="Times New Roman" w:cs="Times New Roman"/>
          <w:color w:val="000000"/>
          <w:sz w:val="28"/>
          <w:szCs w:val="28"/>
        </w:rPr>
        <w:t xml:space="preserve">атегории 1 и 2 определяются как отрицательный результат (D-). </w:t>
      </w:r>
    </w:p>
    <w:p w:rsidR="00762F27" w:rsidRPr="00A1680A" w:rsidRDefault="00762F27" w:rsidP="00762F27">
      <w:pPr>
        <w:spacing w:after="200" w:line="360" w:lineRule="auto"/>
        <w:ind w:firstLine="567"/>
        <w:jc w:val="both"/>
        <w:rPr>
          <w:rFonts w:ascii="Times New Roman" w:eastAsia="Calibri" w:hAnsi="Times New Roman" w:cs="Times New Roman"/>
          <w:color w:val="000000"/>
          <w:sz w:val="28"/>
          <w:szCs w:val="28"/>
        </w:rPr>
      </w:pPr>
      <w:r w:rsidRPr="00A1680A">
        <w:rPr>
          <w:rFonts w:ascii="Times New Roman" w:eastAsia="Calibri" w:hAnsi="Times New Roman" w:cs="Times New Roman"/>
          <w:color w:val="000000"/>
          <w:sz w:val="28"/>
          <w:szCs w:val="28"/>
        </w:rPr>
        <w:t>Второй критерий объединяет категории 4 и 5 в группу D+, а категории 1, 2 и 3 в группу D-. Очевидно, что руководствуюсь каждым из этих критериев в отдельности, мы получим совершенно разные уровни чувствительности и специфичности. Кроме того, специалисты используют данную систему оценки по-разному. Даже один и тот же специалист может в разных условиях интерпретировать рентгенологическую картину по-разному, что приводит к значительным колебаниям чувствительности и специфичности даже в условиях одного принятого критерия решения. Таким образом, для применения ROC-анализа в рентгенологии, необходимо ответить на некоторые критические вопросы, касающиеся выбора оптимального критерия решения и сравнения работы специалистов, использующих разные критерии.</w:t>
      </w:r>
    </w:p>
    <w:p w:rsidR="00762F27" w:rsidRPr="00A1680A" w:rsidRDefault="00762F27" w:rsidP="00762F27">
      <w:pPr>
        <w:spacing w:after="200" w:line="360" w:lineRule="auto"/>
        <w:ind w:firstLine="567"/>
        <w:jc w:val="both"/>
        <w:rPr>
          <w:rFonts w:ascii="Times New Roman" w:eastAsia="Calibri" w:hAnsi="Times New Roman" w:cs="Times New Roman"/>
          <w:color w:val="000000"/>
          <w:sz w:val="28"/>
          <w:szCs w:val="28"/>
        </w:rPr>
      </w:pPr>
      <w:r w:rsidRPr="00A1680A">
        <w:rPr>
          <w:rFonts w:ascii="Times New Roman" w:eastAsia="Calibri" w:hAnsi="Times New Roman" w:cs="Times New Roman"/>
          <w:color w:val="000000"/>
          <w:sz w:val="28"/>
          <w:szCs w:val="28"/>
        </w:rPr>
        <w:t xml:space="preserve">ROC-кривые зависят от параметров чувствительности и специфичности, но не от выбранного критерия решения, так как они включают в себя все возможные в исследовании критерии. Каждая точка кривой отображает </w:t>
      </w:r>
      <w:r w:rsidR="00E62EA7">
        <w:rPr>
          <w:rFonts w:ascii="Times New Roman" w:eastAsia="Calibri" w:hAnsi="Times New Roman" w:cs="Times New Roman"/>
          <w:color w:val="000000"/>
          <w:sz w:val="28"/>
          <w:szCs w:val="28"/>
          <w:lang w:val="en-US"/>
        </w:rPr>
        <w:t>TP</w:t>
      </w:r>
      <w:r w:rsidR="00E62EA7" w:rsidRPr="00E62EA7">
        <w:rPr>
          <w:rFonts w:ascii="Times New Roman" w:eastAsia="Calibri" w:hAnsi="Times New Roman" w:cs="Times New Roman"/>
          <w:color w:val="000000"/>
          <w:sz w:val="28"/>
          <w:szCs w:val="28"/>
        </w:rPr>
        <w:t xml:space="preserve"> (</w:t>
      </w:r>
      <w:r w:rsidRPr="00A1680A">
        <w:rPr>
          <w:rFonts w:ascii="Times New Roman" w:eastAsia="Calibri" w:hAnsi="Times New Roman" w:cs="Times New Roman"/>
          <w:color w:val="000000"/>
          <w:sz w:val="28"/>
          <w:szCs w:val="28"/>
        </w:rPr>
        <w:t>чувствит</w:t>
      </w:r>
      <w:r w:rsidR="00E62EA7">
        <w:rPr>
          <w:rFonts w:ascii="Times New Roman" w:eastAsia="Calibri" w:hAnsi="Times New Roman" w:cs="Times New Roman"/>
          <w:color w:val="000000"/>
          <w:sz w:val="28"/>
          <w:szCs w:val="28"/>
        </w:rPr>
        <w:t>ельность</w:t>
      </w:r>
      <w:r w:rsidR="00E62EA7" w:rsidRPr="00E62EA7">
        <w:rPr>
          <w:rFonts w:ascii="Times New Roman" w:eastAsia="Calibri" w:hAnsi="Times New Roman" w:cs="Times New Roman"/>
          <w:color w:val="000000"/>
          <w:sz w:val="28"/>
          <w:szCs w:val="28"/>
        </w:rPr>
        <w:t>)</w:t>
      </w:r>
      <w:r w:rsidR="00E62EA7">
        <w:rPr>
          <w:rFonts w:ascii="Times New Roman" w:eastAsia="Calibri" w:hAnsi="Times New Roman" w:cs="Times New Roman"/>
          <w:color w:val="000000"/>
          <w:sz w:val="28"/>
          <w:szCs w:val="28"/>
        </w:rPr>
        <w:t xml:space="preserve"> и FP (1 - T</w:t>
      </w:r>
      <w:r w:rsidR="00E62EA7">
        <w:rPr>
          <w:rFonts w:ascii="Times New Roman" w:eastAsia="Calibri" w:hAnsi="Times New Roman" w:cs="Times New Roman"/>
          <w:color w:val="000000"/>
          <w:sz w:val="28"/>
          <w:szCs w:val="28"/>
          <w:lang w:val="en-US"/>
        </w:rPr>
        <w:t>N</w:t>
      </w:r>
      <w:r w:rsidRPr="00A1680A">
        <w:rPr>
          <w:rFonts w:ascii="Times New Roman" w:eastAsia="Calibri" w:hAnsi="Times New Roman" w:cs="Times New Roman"/>
          <w:color w:val="000000"/>
          <w:sz w:val="28"/>
          <w:szCs w:val="28"/>
        </w:rPr>
        <w:t xml:space="preserve">) для какого-то конкретного критерия. </w:t>
      </w:r>
    </w:p>
    <w:p w:rsidR="00762F27" w:rsidRPr="00A1680A" w:rsidRDefault="00762F27" w:rsidP="00762F27">
      <w:pPr>
        <w:spacing w:after="200" w:line="360" w:lineRule="auto"/>
        <w:ind w:firstLine="567"/>
        <w:jc w:val="both"/>
        <w:rPr>
          <w:rFonts w:ascii="Times New Roman" w:eastAsia="Calibri" w:hAnsi="Times New Roman" w:cs="Times New Roman"/>
          <w:color w:val="000000"/>
          <w:sz w:val="28"/>
          <w:szCs w:val="28"/>
        </w:rPr>
      </w:pPr>
      <w:r w:rsidRPr="00A1680A">
        <w:rPr>
          <w:rFonts w:ascii="Times New Roman" w:eastAsia="Calibri" w:hAnsi="Times New Roman" w:cs="Times New Roman"/>
          <w:color w:val="000000"/>
          <w:sz w:val="28"/>
          <w:szCs w:val="28"/>
        </w:rPr>
        <w:lastRenderedPageBreak/>
        <w:t>Любая ROC-кривая начинается в точке, значения TP и FP в которой равны 0. Данная точка соответствует такому критерию решения, при котором все результаты теста отрицательны</w:t>
      </w:r>
      <w:r w:rsidR="00E62EA7" w:rsidRPr="00E62EA7">
        <w:rPr>
          <w:rFonts w:ascii="Times New Roman" w:eastAsia="Calibri" w:hAnsi="Times New Roman" w:cs="Times New Roman"/>
          <w:color w:val="000000"/>
          <w:sz w:val="28"/>
          <w:szCs w:val="28"/>
        </w:rPr>
        <w:t xml:space="preserve"> (</w:t>
      </w:r>
      <w:r w:rsidR="00E62EA7">
        <w:rPr>
          <w:rFonts w:ascii="Times New Roman" w:eastAsia="Calibri" w:hAnsi="Times New Roman" w:cs="Times New Roman"/>
          <w:color w:val="000000"/>
          <w:sz w:val="28"/>
          <w:szCs w:val="28"/>
        </w:rPr>
        <w:t>чувствительность такого теста составляет 0%, специфичность – 100%</w:t>
      </w:r>
      <w:r w:rsidR="00E62EA7" w:rsidRPr="00E62EA7">
        <w:rPr>
          <w:rFonts w:ascii="Times New Roman" w:eastAsia="Calibri" w:hAnsi="Times New Roman" w:cs="Times New Roman"/>
          <w:color w:val="000000"/>
          <w:sz w:val="28"/>
          <w:szCs w:val="28"/>
        </w:rPr>
        <w:t>)</w:t>
      </w:r>
      <w:r w:rsidRPr="00A1680A">
        <w:rPr>
          <w:rFonts w:ascii="Times New Roman" w:eastAsia="Calibri" w:hAnsi="Times New Roman" w:cs="Times New Roman"/>
          <w:color w:val="000000"/>
          <w:sz w:val="28"/>
          <w:szCs w:val="28"/>
        </w:rPr>
        <w:t>. Заканчивается любая кривая в точке (1, 1), соответствующую такому критерию решения, при котором все результаты тесты положительные. Эмпирическая ROC-кривая имеет h-1 дополнительных координат, где h – число уникальных ответов диагностических тестов. В случае теста, подразумевающего три ответа (обычный биохимический тест с ответами условная норма/выше нормы/ниже нормы), число дополнительных координат составит 3-1=2.</w:t>
      </w:r>
    </w:p>
    <w:p w:rsidR="007E393E" w:rsidRDefault="007E393E" w:rsidP="007E393E">
      <w:pPr>
        <w:spacing w:after="200" w:line="360" w:lineRule="auto"/>
        <w:ind w:firstLine="567"/>
        <w:jc w:val="both"/>
        <w:rPr>
          <w:rFonts w:ascii="Times New Roman" w:eastAsia="Calibri" w:hAnsi="Times New Roman" w:cs="Times New Roman"/>
          <w:color w:val="000000"/>
          <w:sz w:val="28"/>
          <w:szCs w:val="28"/>
        </w:rPr>
      </w:pPr>
    </w:p>
    <w:p w:rsidR="00762F27" w:rsidRPr="00A1680A" w:rsidRDefault="00762F27" w:rsidP="007E393E">
      <w:pPr>
        <w:spacing w:after="200" w:line="360" w:lineRule="auto"/>
        <w:ind w:firstLine="567"/>
        <w:jc w:val="both"/>
        <w:rPr>
          <w:rFonts w:ascii="Times New Roman" w:eastAsia="Calibri" w:hAnsi="Times New Roman" w:cs="Times New Roman"/>
          <w:color w:val="000000"/>
          <w:sz w:val="28"/>
          <w:szCs w:val="28"/>
        </w:rPr>
      </w:pPr>
      <w:r w:rsidRPr="00A1680A">
        <w:rPr>
          <w:rFonts w:ascii="Times New Roman" w:eastAsia="Calibri" w:hAnsi="Times New Roman" w:cs="Times New Roman"/>
          <w:color w:val="000000"/>
          <w:sz w:val="28"/>
          <w:szCs w:val="28"/>
        </w:rPr>
        <w:t xml:space="preserve">В качестве примера для диагностического теста, предполагающего 5 различных уникальных ответов, можно использовать систему BI-RADS, </w:t>
      </w:r>
      <w:r w:rsidR="00E62EA7" w:rsidRPr="00A1680A">
        <w:rPr>
          <w:rFonts w:ascii="Times New Roman" w:eastAsia="Calibri" w:hAnsi="Times New Roman" w:cs="Times New Roman"/>
          <w:color w:val="000000"/>
          <w:sz w:val="28"/>
          <w:szCs w:val="28"/>
        </w:rPr>
        <w:t>упоминавш</w:t>
      </w:r>
      <w:r w:rsidR="00E62EA7">
        <w:rPr>
          <w:rFonts w:ascii="Times New Roman" w:eastAsia="Calibri" w:hAnsi="Times New Roman" w:cs="Times New Roman"/>
          <w:color w:val="000000"/>
          <w:sz w:val="28"/>
          <w:szCs w:val="28"/>
        </w:rPr>
        <w:t>ую</w:t>
      </w:r>
      <w:r w:rsidR="00E62EA7" w:rsidRPr="00A1680A">
        <w:rPr>
          <w:rFonts w:ascii="Times New Roman" w:eastAsia="Calibri" w:hAnsi="Times New Roman" w:cs="Times New Roman"/>
          <w:color w:val="000000"/>
          <w:sz w:val="28"/>
          <w:szCs w:val="28"/>
        </w:rPr>
        <w:t>ся</w:t>
      </w:r>
      <w:r w:rsidRPr="00A1680A">
        <w:rPr>
          <w:rFonts w:ascii="Times New Roman" w:eastAsia="Calibri" w:hAnsi="Times New Roman" w:cs="Times New Roman"/>
          <w:color w:val="000000"/>
          <w:sz w:val="28"/>
          <w:szCs w:val="28"/>
        </w:rPr>
        <w:t xml:space="preserve"> выше. На примере данной системы можно рассмотреть воображаемый массив д</w:t>
      </w:r>
      <w:r w:rsidR="00E62EA7">
        <w:rPr>
          <w:rFonts w:ascii="Times New Roman" w:eastAsia="Calibri" w:hAnsi="Times New Roman" w:cs="Times New Roman"/>
          <w:color w:val="000000"/>
          <w:sz w:val="28"/>
          <w:szCs w:val="28"/>
        </w:rPr>
        <w:t>анных, подвергнутый ROC-анализу (Табл. 1).</w:t>
      </w:r>
    </w:p>
    <w:tbl>
      <w:tblPr>
        <w:tblpPr w:leftFromText="180" w:rightFromText="180" w:vertAnchor="text" w:horzAnchor="margin" w:tblpY="-406"/>
        <w:tblW w:w="9194" w:type="dxa"/>
        <w:tblLook w:val="04A0" w:firstRow="1" w:lastRow="0" w:firstColumn="1" w:lastColumn="0" w:noHBand="0" w:noVBand="1"/>
      </w:tblPr>
      <w:tblGrid>
        <w:gridCol w:w="1751"/>
        <w:gridCol w:w="2514"/>
        <w:gridCol w:w="2251"/>
        <w:gridCol w:w="1339"/>
        <w:gridCol w:w="1339"/>
      </w:tblGrid>
      <w:tr w:rsidR="007E393E" w:rsidRPr="00124005" w:rsidTr="007E393E">
        <w:trPr>
          <w:trHeight w:val="177"/>
        </w:trPr>
        <w:tc>
          <w:tcPr>
            <w:tcW w:w="1751"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E393E" w:rsidRPr="00E62EA7" w:rsidRDefault="007E393E" w:rsidP="007E393E">
            <w:pPr>
              <w:spacing w:after="200" w:line="360" w:lineRule="auto"/>
              <w:jc w:val="both"/>
              <w:rPr>
                <w:rFonts w:ascii="Times New Roman" w:eastAsia="Calibri" w:hAnsi="Times New Roman" w:cs="Times New Roman"/>
                <w:color w:val="000000"/>
              </w:rPr>
            </w:pPr>
            <w:r w:rsidRPr="00E62EA7">
              <w:rPr>
                <w:rFonts w:ascii="Times New Roman" w:eastAsia="Calibri" w:hAnsi="Times New Roman" w:cs="Times New Roman"/>
                <w:color w:val="000000"/>
              </w:rPr>
              <w:lastRenderedPageBreak/>
              <w:t>Результаты маммографии   (оценка BI-RADs)</w:t>
            </w:r>
          </w:p>
        </w:tc>
        <w:tc>
          <w:tcPr>
            <w:tcW w:w="476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E393E" w:rsidRPr="00E62EA7" w:rsidRDefault="007E393E" w:rsidP="007E393E">
            <w:pPr>
              <w:spacing w:after="200" w:line="360" w:lineRule="auto"/>
              <w:ind w:firstLine="567"/>
              <w:jc w:val="both"/>
              <w:rPr>
                <w:rFonts w:ascii="Times New Roman" w:eastAsia="Calibri" w:hAnsi="Times New Roman" w:cs="Times New Roman"/>
                <w:color w:val="000000"/>
              </w:rPr>
            </w:pPr>
            <w:r w:rsidRPr="00E62EA7">
              <w:rPr>
                <w:rFonts w:ascii="Times New Roman" w:eastAsia="Calibri" w:hAnsi="Times New Roman" w:cs="Times New Roman"/>
                <w:color w:val="000000"/>
              </w:rPr>
              <w:t>Результаты гистологического исследования</w:t>
            </w:r>
          </w:p>
        </w:tc>
        <w:tc>
          <w:tcPr>
            <w:tcW w:w="267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E393E" w:rsidRPr="00E62EA7" w:rsidRDefault="007E393E" w:rsidP="007E393E">
            <w:pPr>
              <w:spacing w:after="200" w:line="360" w:lineRule="auto"/>
              <w:jc w:val="both"/>
              <w:rPr>
                <w:rFonts w:ascii="Times New Roman" w:eastAsia="Calibri" w:hAnsi="Times New Roman" w:cs="Times New Roman"/>
                <w:color w:val="000000"/>
              </w:rPr>
            </w:pPr>
            <w:r w:rsidRPr="00E62EA7">
              <w:rPr>
                <w:rFonts w:ascii="Times New Roman" w:eastAsia="Calibri" w:hAnsi="Times New Roman" w:cs="Times New Roman"/>
                <w:color w:val="000000"/>
              </w:rPr>
              <w:t>Критерии решения 1-4</w:t>
            </w:r>
          </w:p>
        </w:tc>
      </w:tr>
      <w:tr w:rsidR="007E393E" w:rsidRPr="00124005" w:rsidTr="007E393E">
        <w:trPr>
          <w:trHeight w:val="169"/>
        </w:trPr>
        <w:tc>
          <w:tcPr>
            <w:tcW w:w="1751" w:type="dxa"/>
            <w:vMerge/>
            <w:tcBorders>
              <w:top w:val="single" w:sz="4" w:space="0" w:color="auto"/>
              <w:left w:val="single" w:sz="4" w:space="0" w:color="auto"/>
              <w:bottom w:val="single" w:sz="4" w:space="0" w:color="000000"/>
              <w:right w:val="single" w:sz="4" w:space="0" w:color="auto"/>
            </w:tcBorders>
            <w:vAlign w:val="center"/>
            <w:hideMark/>
          </w:tcPr>
          <w:p w:rsidR="007E393E" w:rsidRPr="00E62EA7" w:rsidRDefault="007E393E" w:rsidP="007E393E">
            <w:pPr>
              <w:spacing w:after="200" w:line="360" w:lineRule="auto"/>
              <w:ind w:firstLine="567"/>
              <w:jc w:val="both"/>
              <w:rPr>
                <w:rFonts w:ascii="Times New Roman" w:eastAsia="Calibri" w:hAnsi="Times New Roman" w:cs="Times New Roman"/>
                <w:color w:val="000000"/>
              </w:rPr>
            </w:pPr>
          </w:p>
        </w:tc>
        <w:tc>
          <w:tcPr>
            <w:tcW w:w="2514" w:type="dxa"/>
            <w:tcBorders>
              <w:top w:val="nil"/>
              <w:left w:val="nil"/>
              <w:bottom w:val="single" w:sz="4" w:space="0" w:color="auto"/>
              <w:right w:val="nil"/>
            </w:tcBorders>
            <w:shd w:val="clear" w:color="auto" w:fill="auto"/>
            <w:noWrap/>
            <w:vAlign w:val="bottom"/>
            <w:hideMark/>
          </w:tcPr>
          <w:p w:rsidR="007E393E" w:rsidRPr="00E62EA7" w:rsidRDefault="007E393E" w:rsidP="007E393E">
            <w:pPr>
              <w:spacing w:after="200" w:line="360" w:lineRule="auto"/>
              <w:jc w:val="both"/>
              <w:rPr>
                <w:rFonts w:ascii="Times New Roman" w:eastAsia="Calibri" w:hAnsi="Times New Roman" w:cs="Times New Roman"/>
                <w:color w:val="000000"/>
              </w:rPr>
            </w:pPr>
            <w:r w:rsidRPr="00E62EA7">
              <w:rPr>
                <w:rFonts w:ascii="Times New Roman" w:eastAsia="Calibri" w:hAnsi="Times New Roman" w:cs="Times New Roman"/>
                <w:color w:val="000000"/>
              </w:rPr>
              <w:t>Доброкачественное</w:t>
            </w:r>
          </w:p>
        </w:tc>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7E393E" w:rsidRPr="00E62EA7" w:rsidRDefault="007E393E" w:rsidP="007E393E">
            <w:pPr>
              <w:spacing w:after="200" w:line="360" w:lineRule="auto"/>
              <w:jc w:val="both"/>
              <w:rPr>
                <w:rFonts w:ascii="Times New Roman" w:eastAsia="Calibri" w:hAnsi="Times New Roman" w:cs="Times New Roman"/>
                <w:color w:val="000000"/>
              </w:rPr>
            </w:pPr>
            <w:r w:rsidRPr="00E62EA7">
              <w:rPr>
                <w:rFonts w:ascii="Times New Roman" w:eastAsia="Calibri" w:hAnsi="Times New Roman" w:cs="Times New Roman"/>
                <w:color w:val="000000"/>
              </w:rPr>
              <w:t xml:space="preserve">Злокачественное </w:t>
            </w:r>
          </w:p>
        </w:tc>
        <w:tc>
          <w:tcPr>
            <w:tcW w:w="1339" w:type="dxa"/>
            <w:tcBorders>
              <w:top w:val="nil"/>
              <w:left w:val="nil"/>
              <w:bottom w:val="single" w:sz="4" w:space="0" w:color="auto"/>
              <w:right w:val="single" w:sz="4" w:space="0" w:color="auto"/>
            </w:tcBorders>
            <w:shd w:val="clear" w:color="auto" w:fill="auto"/>
            <w:noWrap/>
            <w:vAlign w:val="bottom"/>
            <w:hideMark/>
          </w:tcPr>
          <w:p w:rsidR="007E393E" w:rsidRPr="00E62EA7" w:rsidRDefault="007E393E" w:rsidP="007E393E">
            <w:pPr>
              <w:spacing w:after="200" w:line="360" w:lineRule="auto"/>
              <w:ind w:firstLine="567"/>
              <w:jc w:val="both"/>
              <w:rPr>
                <w:rFonts w:ascii="Times New Roman" w:eastAsia="Calibri" w:hAnsi="Times New Roman" w:cs="Times New Roman"/>
                <w:color w:val="000000"/>
              </w:rPr>
            </w:pPr>
            <w:r w:rsidRPr="00E62EA7">
              <w:rPr>
                <w:rFonts w:ascii="Times New Roman" w:eastAsia="Calibri" w:hAnsi="Times New Roman" w:cs="Times New Roman"/>
                <w:color w:val="000000"/>
              </w:rPr>
              <w:t>FPF</w:t>
            </w:r>
          </w:p>
        </w:tc>
        <w:tc>
          <w:tcPr>
            <w:tcW w:w="1339" w:type="dxa"/>
            <w:tcBorders>
              <w:top w:val="nil"/>
              <w:left w:val="nil"/>
              <w:bottom w:val="single" w:sz="4" w:space="0" w:color="auto"/>
              <w:right w:val="single" w:sz="4" w:space="0" w:color="auto"/>
            </w:tcBorders>
            <w:shd w:val="clear" w:color="auto" w:fill="auto"/>
            <w:noWrap/>
            <w:vAlign w:val="bottom"/>
            <w:hideMark/>
          </w:tcPr>
          <w:p w:rsidR="007E393E" w:rsidRPr="00E62EA7" w:rsidRDefault="007E393E" w:rsidP="007E393E">
            <w:pPr>
              <w:spacing w:after="200" w:line="360" w:lineRule="auto"/>
              <w:ind w:firstLine="567"/>
              <w:jc w:val="both"/>
              <w:rPr>
                <w:rFonts w:ascii="Times New Roman" w:eastAsia="Calibri" w:hAnsi="Times New Roman" w:cs="Times New Roman"/>
                <w:color w:val="000000"/>
              </w:rPr>
            </w:pPr>
            <w:r w:rsidRPr="00E62EA7">
              <w:rPr>
                <w:rFonts w:ascii="Times New Roman" w:eastAsia="Calibri" w:hAnsi="Times New Roman" w:cs="Times New Roman"/>
                <w:color w:val="000000"/>
              </w:rPr>
              <w:t>TPF</w:t>
            </w:r>
          </w:p>
        </w:tc>
      </w:tr>
      <w:tr w:rsidR="007E393E" w:rsidRPr="00124005" w:rsidTr="007E393E">
        <w:trPr>
          <w:trHeight w:val="169"/>
        </w:trPr>
        <w:tc>
          <w:tcPr>
            <w:tcW w:w="1751" w:type="dxa"/>
            <w:tcBorders>
              <w:top w:val="nil"/>
              <w:left w:val="single" w:sz="4" w:space="0" w:color="auto"/>
              <w:bottom w:val="nil"/>
              <w:right w:val="single" w:sz="4" w:space="0" w:color="auto"/>
            </w:tcBorders>
            <w:shd w:val="clear" w:color="auto" w:fill="auto"/>
            <w:noWrap/>
            <w:vAlign w:val="bottom"/>
            <w:hideMark/>
          </w:tcPr>
          <w:p w:rsidR="007E393E" w:rsidRPr="00E62EA7" w:rsidRDefault="007E393E" w:rsidP="007E393E">
            <w:pPr>
              <w:spacing w:after="200" w:line="360" w:lineRule="auto"/>
              <w:ind w:firstLine="567"/>
              <w:jc w:val="both"/>
              <w:rPr>
                <w:rFonts w:ascii="Times New Roman" w:eastAsia="Calibri" w:hAnsi="Times New Roman" w:cs="Times New Roman"/>
                <w:color w:val="000000"/>
              </w:rPr>
            </w:pPr>
            <w:r w:rsidRPr="00E62EA7">
              <w:rPr>
                <w:rFonts w:ascii="Times New Roman" w:eastAsia="Calibri" w:hAnsi="Times New Roman" w:cs="Times New Roman"/>
                <w:color w:val="000000"/>
              </w:rPr>
              <w:t>1</w:t>
            </w:r>
          </w:p>
        </w:tc>
        <w:tc>
          <w:tcPr>
            <w:tcW w:w="2514" w:type="dxa"/>
            <w:tcBorders>
              <w:top w:val="nil"/>
              <w:left w:val="nil"/>
              <w:bottom w:val="nil"/>
              <w:right w:val="single" w:sz="4" w:space="0" w:color="auto"/>
            </w:tcBorders>
            <w:shd w:val="clear" w:color="auto" w:fill="auto"/>
            <w:noWrap/>
            <w:vAlign w:val="bottom"/>
            <w:hideMark/>
          </w:tcPr>
          <w:p w:rsidR="007E393E" w:rsidRPr="00E62EA7" w:rsidRDefault="007E393E" w:rsidP="007E393E">
            <w:pPr>
              <w:spacing w:after="200" w:line="360" w:lineRule="auto"/>
              <w:ind w:firstLine="567"/>
              <w:jc w:val="both"/>
              <w:rPr>
                <w:rFonts w:ascii="Times New Roman" w:eastAsia="Calibri" w:hAnsi="Times New Roman" w:cs="Times New Roman"/>
                <w:color w:val="000000"/>
              </w:rPr>
            </w:pPr>
            <w:r w:rsidRPr="00E62EA7">
              <w:rPr>
                <w:rFonts w:ascii="Times New Roman" w:eastAsia="Calibri" w:hAnsi="Times New Roman" w:cs="Times New Roman"/>
                <w:color w:val="000000"/>
              </w:rPr>
              <w:t>65</w:t>
            </w:r>
          </w:p>
        </w:tc>
        <w:tc>
          <w:tcPr>
            <w:tcW w:w="2251" w:type="dxa"/>
            <w:tcBorders>
              <w:top w:val="nil"/>
              <w:left w:val="nil"/>
              <w:bottom w:val="nil"/>
              <w:right w:val="single" w:sz="4" w:space="0" w:color="auto"/>
            </w:tcBorders>
            <w:shd w:val="clear" w:color="auto" w:fill="auto"/>
            <w:noWrap/>
            <w:vAlign w:val="bottom"/>
            <w:hideMark/>
          </w:tcPr>
          <w:p w:rsidR="007E393E" w:rsidRPr="00E62EA7" w:rsidRDefault="007E393E" w:rsidP="007E393E">
            <w:pPr>
              <w:spacing w:after="200" w:line="360" w:lineRule="auto"/>
              <w:ind w:firstLine="567"/>
              <w:jc w:val="both"/>
              <w:rPr>
                <w:rFonts w:ascii="Times New Roman" w:eastAsia="Calibri" w:hAnsi="Times New Roman" w:cs="Times New Roman"/>
                <w:color w:val="000000"/>
              </w:rPr>
            </w:pPr>
            <w:r w:rsidRPr="00E62EA7">
              <w:rPr>
                <w:rFonts w:ascii="Times New Roman" w:eastAsia="Calibri" w:hAnsi="Times New Roman" w:cs="Times New Roman"/>
                <w:color w:val="000000"/>
              </w:rPr>
              <w:t>5</w:t>
            </w:r>
          </w:p>
        </w:tc>
        <w:tc>
          <w:tcPr>
            <w:tcW w:w="1339" w:type="dxa"/>
            <w:tcBorders>
              <w:top w:val="nil"/>
              <w:left w:val="nil"/>
              <w:bottom w:val="nil"/>
              <w:right w:val="single" w:sz="4" w:space="0" w:color="auto"/>
            </w:tcBorders>
            <w:shd w:val="clear" w:color="auto" w:fill="auto"/>
            <w:noWrap/>
            <w:vAlign w:val="bottom"/>
            <w:hideMark/>
          </w:tcPr>
          <w:p w:rsidR="007E393E" w:rsidRPr="00E62EA7" w:rsidRDefault="007E393E" w:rsidP="007E393E">
            <w:pPr>
              <w:spacing w:after="200" w:line="360" w:lineRule="auto"/>
              <w:ind w:firstLine="567"/>
              <w:jc w:val="both"/>
              <w:rPr>
                <w:rFonts w:ascii="Times New Roman" w:eastAsia="Calibri" w:hAnsi="Times New Roman" w:cs="Times New Roman"/>
                <w:color w:val="000000"/>
              </w:rPr>
            </w:pPr>
            <w:r w:rsidRPr="00E62EA7">
              <w:rPr>
                <w:rFonts w:ascii="Times New Roman" w:eastAsia="Calibri" w:hAnsi="Times New Roman" w:cs="Times New Roman"/>
                <w:color w:val="000000"/>
              </w:rPr>
              <w:t>35/100</w:t>
            </w:r>
          </w:p>
        </w:tc>
        <w:tc>
          <w:tcPr>
            <w:tcW w:w="1339" w:type="dxa"/>
            <w:tcBorders>
              <w:top w:val="nil"/>
              <w:left w:val="nil"/>
              <w:bottom w:val="nil"/>
              <w:right w:val="single" w:sz="4" w:space="0" w:color="auto"/>
            </w:tcBorders>
            <w:shd w:val="clear" w:color="auto" w:fill="auto"/>
            <w:noWrap/>
            <w:vAlign w:val="bottom"/>
            <w:hideMark/>
          </w:tcPr>
          <w:p w:rsidR="007E393E" w:rsidRPr="00E62EA7" w:rsidRDefault="007E393E" w:rsidP="007E393E">
            <w:pPr>
              <w:spacing w:after="200" w:line="360" w:lineRule="auto"/>
              <w:ind w:firstLine="567"/>
              <w:jc w:val="both"/>
              <w:rPr>
                <w:rFonts w:ascii="Times New Roman" w:eastAsia="Calibri" w:hAnsi="Times New Roman" w:cs="Times New Roman"/>
                <w:color w:val="000000"/>
              </w:rPr>
            </w:pPr>
            <w:r w:rsidRPr="00E62EA7">
              <w:rPr>
                <w:rFonts w:ascii="Times New Roman" w:eastAsia="Calibri" w:hAnsi="Times New Roman" w:cs="Times New Roman"/>
                <w:color w:val="000000"/>
              </w:rPr>
              <w:t>95/100</w:t>
            </w:r>
          </w:p>
        </w:tc>
      </w:tr>
      <w:tr w:rsidR="007E393E" w:rsidRPr="00124005" w:rsidTr="007E393E">
        <w:trPr>
          <w:trHeight w:val="169"/>
        </w:trPr>
        <w:tc>
          <w:tcPr>
            <w:tcW w:w="1751" w:type="dxa"/>
            <w:tcBorders>
              <w:top w:val="nil"/>
              <w:left w:val="single" w:sz="4" w:space="0" w:color="auto"/>
              <w:bottom w:val="nil"/>
              <w:right w:val="single" w:sz="4" w:space="0" w:color="auto"/>
            </w:tcBorders>
            <w:shd w:val="clear" w:color="auto" w:fill="auto"/>
            <w:noWrap/>
            <w:vAlign w:val="bottom"/>
            <w:hideMark/>
          </w:tcPr>
          <w:p w:rsidR="007E393E" w:rsidRPr="00E62EA7" w:rsidRDefault="007E393E" w:rsidP="007E393E">
            <w:pPr>
              <w:spacing w:after="200" w:line="360" w:lineRule="auto"/>
              <w:ind w:firstLine="567"/>
              <w:jc w:val="both"/>
              <w:rPr>
                <w:rFonts w:ascii="Times New Roman" w:eastAsia="Calibri" w:hAnsi="Times New Roman" w:cs="Times New Roman"/>
                <w:color w:val="000000"/>
              </w:rPr>
            </w:pPr>
            <w:r w:rsidRPr="00E62EA7">
              <w:rPr>
                <w:rFonts w:ascii="Times New Roman" w:eastAsia="Calibri" w:hAnsi="Times New Roman" w:cs="Times New Roman"/>
                <w:color w:val="000000"/>
              </w:rPr>
              <w:t>2</w:t>
            </w:r>
          </w:p>
        </w:tc>
        <w:tc>
          <w:tcPr>
            <w:tcW w:w="2514" w:type="dxa"/>
            <w:tcBorders>
              <w:top w:val="nil"/>
              <w:left w:val="nil"/>
              <w:bottom w:val="nil"/>
              <w:right w:val="single" w:sz="4" w:space="0" w:color="auto"/>
            </w:tcBorders>
            <w:shd w:val="clear" w:color="auto" w:fill="auto"/>
            <w:noWrap/>
            <w:vAlign w:val="bottom"/>
            <w:hideMark/>
          </w:tcPr>
          <w:p w:rsidR="007E393E" w:rsidRPr="00E62EA7" w:rsidRDefault="007E393E" w:rsidP="007E393E">
            <w:pPr>
              <w:spacing w:after="200" w:line="360" w:lineRule="auto"/>
              <w:ind w:firstLine="567"/>
              <w:jc w:val="both"/>
              <w:rPr>
                <w:rFonts w:ascii="Times New Roman" w:eastAsia="Calibri" w:hAnsi="Times New Roman" w:cs="Times New Roman"/>
                <w:color w:val="000000"/>
              </w:rPr>
            </w:pPr>
            <w:r w:rsidRPr="00E62EA7">
              <w:rPr>
                <w:rFonts w:ascii="Times New Roman" w:eastAsia="Calibri" w:hAnsi="Times New Roman" w:cs="Times New Roman"/>
                <w:color w:val="000000"/>
              </w:rPr>
              <w:t>10</w:t>
            </w:r>
          </w:p>
        </w:tc>
        <w:tc>
          <w:tcPr>
            <w:tcW w:w="2251" w:type="dxa"/>
            <w:tcBorders>
              <w:top w:val="nil"/>
              <w:left w:val="nil"/>
              <w:bottom w:val="nil"/>
              <w:right w:val="single" w:sz="4" w:space="0" w:color="auto"/>
            </w:tcBorders>
            <w:shd w:val="clear" w:color="auto" w:fill="auto"/>
            <w:noWrap/>
            <w:vAlign w:val="bottom"/>
            <w:hideMark/>
          </w:tcPr>
          <w:p w:rsidR="007E393E" w:rsidRPr="00E62EA7" w:rsidRDefault="007E393E" w:rsidP="007E393E">
            <w:pPr>
              <w:spacing w:after="200" w:line="360" w:lineRule="auto"/>
              <w:ind w:firstLine="567"/>
              <w:jc w:val="both"/>
              <w:rPr>
                <w:rFonts w:ascii="Times New Roman" w:eastAsia="Calibri" w:hAnsi="Times New Roman" w:cs="Times New Roman"/>
                <w:color w:val="000000"/>
              </w:rPr>
            </w:pPr>
            <w:r w:rsidRPr="00E62EA7">
              <w:rPr>
                <w:rFonts w:ascii="Times New Roman" w:eastAsia="Calibri" w:hAnsi="Times New Roman" w:cs="Times New Roman"/>
                <w:color w:val="000000"/>
              </w:rPr>
              <w:t>15</w:t>
            </w:r>
          </w:p>
        </w:tc>
        <w:tc>
          <w:tcPr>
            <w:tcW w:w="1339" w:type="dxa"/>
            <w:tcBorders>
              <w:top w:val="nil"/>
              <w:left w:val="nil"/>
              <w:bottom w:val="nil"/>
              <w:right w:val="single" w:sz="4" w:space="0" w:color="auto"/>
            </w:tcBorders>
            <w:shd w:val="clear" w:color="auto" w:fill="auto"/>
            <w:noWrap/>
            <w:vAlign w:val="bottom"/>
            <w:hideMark/>
          </w:tcPr>
          <w:p w:rsidR="007E393E" w:rsidRPr="00E62EA7" w:rsidRDefault="007E393E" w:rsidP="007E393E">
            <w:pPr>
              <w:spacing w:after="200" w:line="360" w:lineRule="auto"/>
              <w:ind w:firstLine="567"/>
              <w:jc w:val="both"/>
              <w:rPr>
                <w:rFonts w:ascii="Times New Roman" w:eastAsia="Calibri" w:hAnsi="Times New Roman" w:cs="Times New Roman"/>
                <w:color w:val="000000"/>
              </w:rPr>
            </w:pPr>
            <w:r w:rsidRPr="00E62EA7">
              <w:rPr>
                <w:rFonts w:ascii="Times New Roman" w:eastAsia="Calibri" w:hAnsi="Times New Roman" w:cs="Times New Roman"/>
                <w:color w:val="000000"/>
              </w:rPr>
              <w:t>25/100</w:t>
            </w:r>
          </w:p>
        </w:tc>
        <w:tc>
          <w:tcPr>
            <w:tcW w:w="1339" w:type="dxa"/>
            <w:tcBorders>
              <w:top w:val="nil"/>
              <w:left w:val="nil"/>
              <w:bottom w:val="nil"/>
              <w:right w:val="single" w:sz="4" w:space="0" w:color="auto"/>
            </w:tcBorders>
            <w:shd w:val="clear" w:color="auto" w:fill="auto"/>
            <w:noWrap/>
            <w:vAlign w:val="bottom"/>
            <w:hideMark/>
          </w:tcPr>
          <w:p w:rsidR="007E393E" w:rsidRPr="00E62EA7" w:rsidRDefault="007E393E" w:rsidP="007E393E">
            <w:pPr>
              <w:spacing w:after="200" w:line="360" w:lineRule="auto"/>
              <w:ind w:firstLine="567"/>
              <w:jc w:val="both"/>
              <w:rPr>
                <w:rFonts w:ascii="Times New Roman" w:eastAsia="Calibri" w:hAnsi="Times New Roman" w:cs="Times New Roman"/>
                <w:color w:val="000000"/>
              </w:rPr>
            </w:pPr>
            <w:r w:rsidRPr="00E62EA7">
              <w:rPr>
                <w:rFonts w:ascii="Times New Roman" w:eastAsia="Calibri" w:hAnsi="Times New Roman" w:cs="Times New Roman"/>
                <w:color w:val="000000"/>
              </w:rPr>
              <w:t>80/100</w:t>
            </w:r>
          </w:p>
        </w:tc>
      </w:tr>
      <w:tr w:rsidR="007E393E" w:rsidRPr="00124005" w:rsidTr="007E393E">
        <w:trPr>
          <w:trHeight w:val="186"/>
        </w:trPr>
        <w:tc>
          <w:tcPr>
            <w:tcW w:w="1751" w:type="dxa"/>
            <w:tcBorders>
              <w:top w:val="nil"/>
              <w:left w:val="single" w:sz="4" w:space="0" w:color="auto"/>
              <w:bottom w:val="nil"/>
              <w:right w:val="single" w:sz="4" w:space="0" w:color="auto"/>
            </w:tcBorders>
            <w:shd w:val="clear" w:color="auto" w:fill="auto"/>
            <w:vAlign w:val="bottom"/>
            <w:hideMark/>
          </w:tcPr>
          <w:p w:rsidR="007E393E" w:rsidRPr="00E62EA7" w:rsidRDefault="007E393E" w:rsidP="007E393E">
            <w:pPr>
              <w:spacing w:after="200" w:line="360" w:lineRule="auto"/>
              <w:ind w:firstLine="567"/>
              <w:jc w:val="both"/>
              <w:rPr>
                <w:rFonts w:ascii="Times New Roman" w:eastAsia="Calibri" w:hAnsi="Times New Roman" w:cs="Times New Roman"/>
                <w:color w:val="000000"/>
              </w:rPr>
            </w:pPr>
            <w:r w:rsidRPr="00E62EA7">
              <w:rPr>
                <w:rFonts w:ascii="Times New Roman" w:eastAsia="Calibri" w:hAnsi="Times New Roman" w:cs="Times New Roman"/>
                <w:color w:val="000000"/>
              </w:rPr>
              <w:t>3</w:t>
            </w:r>
          </w:p>
        </w:tc>
        <w:tc>
          <w:tcPr>
            <w:tcW w:w="2514" w:type="dxa"/>
            <w:tcBorders>
              <w:top w:val="nil"/>
              <w:left w:val="nil"/>
              <w:bottom w:val="nil"/>
              <w:right w:val="single" w:sz="4" w:space="0" w:color="auto"/>
            </w:tcBorders>
            <w:shd w:val="clear" w:color="auto" w:fill="auto"/>
            <w:noWrap/>
            <w:vAlign w:val="bottom"/>
            <w:hideMark/>
          </w:tcPr>
          <w:p w:rsidR="007E393E" w:rsidRPr="00E62EA7" w:rsidRDefault="007E393E" w:rsidP="007E393E">
            <w:pPr>
              <w:spacing w:after="200" w:line="360" w:lineRule="auto"/>
              <w:ind w:firstLine="567"/>
              <w:jc w:val="both"/>
              <w:rPr>
                <w:rFonts w:ascii="Times New Roman" w:eastAsia="Calibri" w:hAnsi="Times New Roman" w:cs="Times New Roman"/>
                <w:color w:val="000000"/>
              </w:rPr>
            </w:pPr>
            <w:r w:rsidRPr="00E62EA7">
              <w:rPr>
                <w:rFonts w:ascii="Times New Roman" w:eastAsia="Calibri" w:hAnsi="Times New Roman" w:cs="Times New Roman"/>
                <w:color w:val="000000"/>
              </w:rPr>
              <w:t>15</w:t>
            </w:r>
          </w:p>
        </w:tc>
        <w:tc>
          <w:tcPr>
            <w:tcW w:w="2251" w:type="dxa"/>
            <w:tcBorders>
              <w:top w:val="nil"/>
              <w:left w:val="nil"/>
              <w:bottom w:val="nil"/>
              <w:right w:val="single" w:sz="4" w:space="0" w:color="auto"/>
            </w:tcBorders>
            <w:shd w:val="clear" w:color="auto" w:fill="auto"/>
            <w:noWrap/>
            <w:vAlign w:val="bottom"/>
            <w:hideMark/>
          </w:tcPr>
          <w:p w:rsidR="007E393E" w:rsidRPr="00E62EA7" w:rsidRDefault="007E393E" w:rsidP="007E393E">
            <w:pPr>
              <w:spacing w:after="200" w:line="360" w:lineRule="auto"/>
              <w:ind w:firstLine="567"/>
              <w:jc w:val="both"/>
              <w:rPr>
                <w:rFonts w:ascii="Times New Roman" w:eastAsia="Calibri" w:hAnsi="Times New Roman" w:cs="Times New Roman"/>
                <w:color w:val="000000"/>
              </w:rPr>
            </w:pPr>
            <w:r w:rsidRPr="00E62EA7">
              <w:rPr>
                <w:rFonts w:ascii="Times New Roman" w:eastAsia="Calibri" w:hAnsi="Times New Roman" w:cs="Times New Roman"/>
                <w:color w:val="000000"/>
              </w:rPr>
              <w:t>10</w:t>
            </w:r>
          </w:p>
        </w:tc>
        <w:tc>
          <w:tcPr>
            <w:tcW w:w="1339" w:type="dxa"/>
            <w:tcBorders>
              <w:top w:val="nil"/>
              <w:left w:val="nil"/>
              <w:bottom w:val="nil"/>
              <w:right w:val="single" w:sz="4" w:space="0" w:color="auto"/>
            </w:tcBorders>
            <w:shd w:val="clear" w:color="auto" w:fill="auto"/>
            <w:noWrap/>
            <w:vAlign w:val="bottom"/>
            <w:hideMark/>
          </w:tcPr>
          <w:p w:rsidR="007E393E" w:rsidRPr="00E62EA7" w:rsidRDefault="007E393E" w:rsidP="007E393E">
            <w:pPr>
              <w:spacing w:after="200" w:line="360" w:lineRule="auto"/>
              <w:ind w:firstLine="567"/>
              <w:jc w:val="both"/>
              <w:rPr>
                <w:rFonts w:ascii="Times New Roman" w:eastAsia="Calibri" w:hAnsi="Times New Roman" w:cs="Times New Roman"/>
                <w:color w:val="000000"/>
              </w:rPr>
            </w:pPr>
            <w:r w:rsidRPr="00E62EA7">
              <w:rPr>
                <w:rFonts w:ascii="Times New Roman" w:eastAsia="Calibri" w:hAnsi="Times New Roman" w:cs="Times New Roman"/>
                <w:color w:val="000000"/>
              </w:rPr>
              <w:t>10/100</w:t>
            </w:r>
          </w:p>
        </w:tc>
        <w:tc>
          <w:tcPr>
            <w:tcW w:w="1339" w:type="dxa"/>
            <w:tcBorders>
              <w:top w:val="nil"/>
              <w:left w:val="nil"/>
              <w:bottom w:val="nil"/>
              <w:right w:val="single" w:sz="4" w:space="0" w:color="auto"/>
            </w:tcBorders>
            <w:shd w:val="clear" w:color="auto" w:fill="auto"/>
            <w:noWrap/>
            <w:vAlign w:val="bottom"/>
            <w:hideMark/>
          </w:tcPr>
          <w:p w:rsidR="007E393E" w:rsidRPr="00E62EA7" w:rsidRDefault="007E393E" w:rsidP="007E393E">
            <w:pPr>
              <w:spacing w:after="200" w:line="360" w:lineRule="auto"/>
              <w:ind w:firstLine="567"/>
              <w:jc w:val="both"/>
              <w:rPr>
                <w:rFonts w:ascii="Times New Roman" w:eastAsia="Calibri" w:hAnsi="Times New Roman" w:cs="Times New Roman"/>
                <w:color w:val="000000"/>
              </w:rPr>
            </w:pPr>
            <w:r w:rsidRPr="00E62EA7">
              <w:rPr>
                <w:rFonts w:ascii="Times New Roman" w:eastAsia="Calibri" w:hAnsi="Times New Roman" w:cs="Times New Roman"/>
                <w:color w:val="000000"/>
              </w:rPr>
              <w:t>70/100</w:t>
            </w:r>
          </w:p>
        </w:tc>
      </w:tr>
      <w:tr w:rsidR="007E393E" w:rsidRPr="00124005" w:rsidTr="007E393E">
        <w:trPr>
          <w:trHeight w:val="203"/>
        </w:trPr>
        <w:tc>
          <w:tcPr>
            <w:tcW w:w="1751" w:type="dxa"/>
            <w:tcBorders>
              <w:top w:val="nil"/>
              <w:left w:val="single" w:sz="4" w:space="0" w:color="auto"/>
              <w:bottom w:val="nil"/>
              <w:right w:val="single" w:sz="4" w:space="0" w:color="auto"/>
            </w:tcBorders>
            <w:shd w:val="clear" w:color="auto" w:fill="auto"/>
            <w:vAlign w:val="bottom"/>
            <w:hideMark/>
          </w:tcPr>
          <w:p w:rsidR="007E393E" w:rsidRPr="00E62EA7" w:rsidRDefault="007E393E" w:rsidP="007E393E">
            <w:pPr>
              <w:spacing w:after="200" w:line="360" w:lineRule="auto"/>
              <w:ind w:firstLine="567"/>
              <w:jc w:val="both"/>
              <w:rPr>
                <w:rFonts w:ascii="Times New Roman" w:eastAsia="Calibri" w:hAnsi="Times New Roman" w:cs="Times New Roman"/>
                <w:color w:val="000000"/>
              </w:rPr>
            </w:pPr>
            <w:r w:rsidRPr="00E62EA7">
              <w:rPr>
                <w:rFonts w:ascii="Times New Roman" w:eastAsia="Calibri" w:hAnsi="Times New Roman" w:cs="Times New Roman"/>
                <w:color w:val="000000"/>
              </w:rPr>
              <w:t>4</w:t>
            </w:r>
          </w:p>
        </w:tc>
        <w:tc>
          <w:tcPr>
            <w:tcW w:w="2514" w:type="dxa"/>
            <w:tcBorders>
              <w:top w:val="nil"/>
              <w:left w:val="nil"/>
              <w:bottom w:val="nil"/>
              <w:right w:val="single" w:sz="4" w:space="0" w:color="auto"/>
            </w:tcBorders>
            <w:shd w:val="clear" w:color="auto" w:fill="auto"/>
            <w:noWrap/>
            <w:vAlign w:val="bottom"/>
            <w:hideMark/>
          </w:tcPr>
          <w:p w:rsidR="007E393E" w:rsidRPr="00E62EA7" w:rsidRDefault="007E393E" w:rsidP="007E393E">
            <w:pPr>
              <w:spacing w:after="200" w:line="360" w:lineRule="auto"/>
              <w:ind w:firstLine="567"/>
              <w:jc w:val="both"/>
              <w:rPr>
                <w:rFonts w:ascii="Times New Roman" w:eastAsia="Calibri" w:hAnsi="Times New Roman" w:cs="Times New Roman"/>
                <w:color w:val="000000"/>
              </w:rPr>
            </w:pPr>
            <w:r w:rsidRPr="00E62EA7">
              <w:rPr>
                <w:rFonts w:ascii="Times New Roman" w:eastAsia="Calibri" w:hAnsi="Times New Roman" w:cs="Times New Roman"/>
                <w:color w:val="000000"/>
              </w:rPr>
              <w:t>7</w:t>
            </w:r>
          </w:p>
        </w:tc>
        <w:tc>
          <w:tcPr>
            <w:tcW w:w="2251" w:type="dxa"/>
            <w:tcBorders>
              <w:top w:val="nil"/>
              <w:left w:val="nil"/>
              <w:bottom w:val="nil"/>
              <w:right w:val="single" w:sz="4" w:space="0" w:color="auto"/>
            </w:tcBorders>
            <w:shd w:val="clear" w:color="auto" w:fill="auto"/>
            <w:noWrap/>
            <w:vAlign w:val="bottom"/>
            <w:hideMark/>
          </w:tcPr>
          <w:p w:rsidR="007E393E" w:rsidRPr="00E62EA7" w:rsidRDefault="007E393E" w:rsidP="007E393E">
            <w:pPr>
              <w:spacing w:after="200" w:line="360" w:lineRule="auto"/>
              <w:ind w:firstLine="567"/>
              <w:jc w:val="both"/>
              <w:rPr>
                <w:rFonts w:ascii="Times New Roman" w:eastAsia="Calibri" w:hAnsi="Times New Roman" w:cs="Times New Roman"/>
                <w:color w:val="000000"/>
              </w:rPr>
            </w:pPr>
            <w:r w:rsidRPr="00E62EA7">
              <w:rPr>
                <w:rFonts w:ascii="Times New Roman" w:eastAsia="Calibri" w:hAnsi="Times New Roman" w:cs="Times New Roman"/>
                <w:color w:val="000000"/>
              </w:rPr>
              <w:t>60</w:t>
            </w:r>
          </w:p>
        </w:tc>
        <w:tc>
          <w:tcPr>
            <w:tcW w:w="1339" w:type="dxa"/>
            <w:tcBorders>
              <w:top w:val="nil"/>
              <w:left w:val="nil"/>
              <w:bottom w:val="nil"/>
              <w:right w:val="single" w:sz="4" w:space="0" w:color="auto"/>
            </w:tcBorders>
            <w:shd w:val="clear" w:color="auto" w:fill="auto"/>
            <w:noWrap/>
            <w:vAlign w:val="bottom"/>
            <w:hideMark/>
          </w:tcPr>
          <w:p w:rsidR="007E393E" w:rsidRPr="00E62EA7" w:rsidRDefault="007E393E" w:rsidP="007E393E">
            <w:pPr>
              <w:spacing w:after="200" w:line="360" w:lineRule="auto"/>
              <w:ind w:firstLine="567"/>
              <w:jc w:val="both"/>
              <w:rPr>
                <w:rFonts w:ascii="Times New Roman" w:eastAsia="Calibri" w:hAnsi="Times New Roman" w:cs="Times New Roman"/>
                <w:color w:val="000000"/>
              </w:rPr>
            </w:pPr>
            <w:r w:rsidRPr="00E62EA7">
              <w:rPr>
                <w:rFonts w:ascii="Times New Roman" w:eastAsia="Calibri" w:hAnsi="Times New Roman" w:cs="Times New Roman"/>
                <w:color w:val="000000"/>
              </w:rPr>
              <w:t>3/100</w:t>
            </w:r>
          </w:p>
        </w:tc>
        <w:tc>
          <w:tcPr>
            <w:tcW w:w="1339" w:type="dxa"/>
            <w:tcBorders>
              <w:top w:val="nil"/>
              <w:left w:val="nil"/>
              <w:bottom w:val="nil"/>
              <w:right w:val="single" w:sz="4" w:space="0" w:color="auto"/>
            </w:tcBorders>
            <w:shd w:val="clear" w:color="auto" w:fill="auto"/>
            <w:noWrap/>
            <w:vAlign w:val="bottom"/>
            <w:hideMark/>
          </w:tcPr>
          <w:p w:rsidR="007E393E" w:rsidRPr="00E62EA7" w:rsidRDefault="007E393E" w:rsidP="007E393E">
            <w:pPr>
              <w:spacing w:after="200" w:line="360" w:lineRule="auto"/>
              <w:ind w:firstLine="567"/>
              <w:jc w:val="both"/>
              <w:rPr>
                <w:rFonts w:ascii="Times New Roman" w:eastAsia="Calibri" w:hAnsi="Times New Roman" w:cs="Times New Roman"/>
                <w:color w:val="000000"/>
              </w:rPr>
            </w:pPr>
            <w:r w:rsidRPr="00E62EA7">
              <w:rPr>
                <w:rFonts w:ascii="Times New Roman" w:eastAsia="Calibri" w:hAnsi="Times New Roman" w:cs="Times New Roman"/>
                <w:color w:val="000000"/>
              </w:rPr>
              <w:t>10/100</w:t>
            </w:r>
          </w:p>
        </w:tc>
      </w:tr>
      <w:tr w:rsidR="007E393E" w:rsidRPr="00124005" w:rsidTr="007E393E">
        <w:trPr>
          <w:trHeight w:val="169"/>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rsidR="007E393E" w:rsidRPr="00E62EA7" w:rsidRDefault="007E393E" w:rsidP="007E393E">
            <w:pPr>
              <w:spacing w:after="200" w:line="360" w:lineRule="auto"/>
              <w:ind w:firstLine="567"/>
              <w:jc w:val="both"/>
              <w:rPr>
                <w:rFonts w:ascii="Times New Roman" w:eastAsia="Calibri" w:hAnsi="Times New Roman" w:cs="Times New Roman"/>
                <w:color w:val="000000"/>
              </w:rPr>
            </w:pPr>
            <w:r w:rsidRPr="00E62EA7">
              <w:rPr>
                <w:rFonts w:ascii="Times New Roman" w:eastAsia="Calibri" w:hAnsi="Times New Roman" w:cs="Times New Roman"/>
                <w:color w:val="000000"/>
              </w:rPr>
              <w:t>5</w:t>
            </w:r>
          </w:p>
        </w:tc>
        <w:tc>
          <w:tcPr>
            <w:tcW w:w="2514" w:type="dxa"/>
            <w:tcBorders>
              <w:top w:val="nil"/>
              <w:left w:val="nil"/>
              <w:bottom w:val="single" w:sz="4" w:space="0" w:color="auto"/>
              <w:right w:val="single" w:sz="4" w:space="0" w:color="auto"/>
            </w:tcBorders>
            <w:shd w:val="clear" w:color="auto" w:fill="auto"/>
            <w:noWrap/>
            <w:vAlign w:val="bottom"/>
            <w:hideMark/>
          </w:tcPr>
          <w:p w:rsidR="007E393E" w:rsidRPr="00E62EA7" w:rsidRDefault="007E393E" w:rsidP="007E393E">
            <w:pPr>
              <w:spacing w:after="200" w:line="360" w:lineRule="auto"/>
              <w:ind w:firstLine="567"/>
              <w:jc w:val="both"/>
              <w:rPr>
                <w:rFonts w:ascii="Times New Roman" w:eastAsia="Calibri" w:hAnsi="Times New Roman" w:cs="Times New Roman"/>
                <w:color w:val="000000"/>
              </w:rPr>
            </w:pPr>
            <w:r w:rsidRPr="00E62EA7">
              <w:rPr>
                <w:rFonts w:ascii="Times New Roman" w:eastAsia="Calibri" w:hAnsi="Times New Roman" w:cs="Times New Roman"/>
                <w:color w:val="000000"/>
              </w:rPr>
              <w:t>3</w:t>
            </w:r>
          </w:p>
        </w:tc>
        <w:tc>
          <w:tcPr>
            <w:tcW w:w="2251" w:type="dxa"/>
            <w:tcBorders>
              <w:top w:val="nil"/>
              <w:left w:val="nil"/>
              <w:bottom w:val="single" w:sz="4" w:space="0" w:color="auto"/>
              <w:right w:val="single" w:sz="4" w:space="0" w:color="auto"/>
            </w:tcBorders>
            <w:shd w:val="clear" w:color="auto" w:fill="auto"/>
            <w:noWrap/>
            <w:vAlign w:val="bottom"/>
            <w:hideMark/>
          </w:tcPr>
          <w:p w:rsidR="007E393E" w:rsidRPr="00E62EA7" w:rsidRDefault="007E393E" w:rsidP="007E393E">
            <w:pPr>
              <w:spacing w:after="200" w:line="360" w:lineRule="auto"/>
              <w:ind w:firstLine="567"/>
              <w:jc w:val="both"/>
              <w:rPr>
                <w:rFonts w:ascii="Times New Roman" w:eastAsia="Calibri" w:hAnsi="Times New Roman" w:cs="Times New Roman"/>
                <w:color w:val="000000"/>
              </w:rPr>
            </w:pPr>
            <w:r w:rsidRPr="00E62EA7">
              <w:rPr>
                <w:rFonts w:ascii="Times New Roman" w:eastAsia="Calibri" w:hAnsi="Times New Roman" w:cs="Times New Roman"/>
                <w:color w:val="000000"/>
              </w:rPr>
              <w:t>10</w:t>
            </w:r>
          </w:p>
        </w:tc>
        <w:tc>
          <w:tcPr>
            <w:tcW w:w="1339" w:type="dxa"/>
            <w:tcBorders>
              <w:top w:val="nil"/>
              <w:left w:val="nil"/>
              <w:bottom w:val="single" w:sz="4" w:space="0" w:color="auto"/>
              <w:right w:val="single" w:sz="4" w:space="0" w:color="auto"/>
            </w:tcBorders>
            <w:shd w:val="clear" w:color="auto" w:fill="auto"/>
            <w:noWrap/>
            <w:vAlign w:val="bottom"/>
            <w:hideMark/>
          </w:tcPr>
          <w:p w:rsidR="007E393E" w:rsidRPr="00E62EA7" w:rsidRDefault="007E393E" w:rsidP="007E393E">
            <w:pPr>
              <w:spacing w:after="200" w:line="360" w:lineRule="auto"/>
              <w:ind w:firstLine="567"/>
              <w:jc w:val="both"/>
              <w:rPr>
                <w:rFonts w:ascii="Times New Roman" w:eastAsia="Calibri" w:hAnsi="Times New Roman" w:cs="Times New Roman"/>
                <w:color w:val="000000"/>
              </w:rPr>
            </w:pPr>
            <w:r w:rsidRPr="00E62EA7">
              <w:rPr>
                <w:rFonts w:ascii="Times New Roman" w:eastAsia="Calibri" w:hAnsi="Times New Roman" w:cs="Times New Roman"/>
                <w:color w:val="000000"/>
              </w:rPr>
              <w:t> </w:t>
            </w:r>
          </w:p>
        </w:tc>
        <w:tc>
          <w:tcPr>
            <w:tcW w:w="1339" w:type="dxa"/>
            <w:tcBorders>
              <w:top w:val="nil"/>
              <w:left w:val="nil"/>
              <w:bottom w:val="single" w:sz="4" w:space="0" w:color="auto"/>
              <w:right w:val="single" w:sz="4" w:space="0" w:color="auto"/>
            </w:tcBorders>
            <w:shd w:val="clear" w:color="auto" w:fill="auto"/>
            <w:noWrap/>
            <w:vAlign w:val="bottom"/>
            <w:hideMark/>
          </w:tcPr>
          <w:p w:rsidR="007E393E" w:rsidRPr="00E62EA7" w:rsidRDefault="007E393E" w:rsidP="007E393E">
            <w:pPr>
              <w:spacing w:after="200" w:line="360" w:lineRule="auto"/>
              <w:ind w:firstLine="567"/>
              <w:jc w:val="both"/>
              <w:rPr>
                <w:rFonts w:ascii="Times New Roman" w:eastAsia="Calibri" w:hAnsi="Times New Roman" w:cs="Times New Roman"/>
                <w:color w:val="000000"/>
              </w:rPr>
            </w:pPr>
            <w:r w:rsidRPr="00E62EA7">
              <w:rPr>
                <w:rFonts w:ascii="Times New Roman" w:eastAsia="Calibri" w:hAnsi="Times New Roman" w:cs="Times New Roman"/>
                <w:color w:val="000000"/>
              </w:rPr>
              <w:t> </w:t>
            </w:r>
          </w:p>
        </w:tc>
      </w:tr>
      <w:tr w:rsidR="007E393E" w:rsidRPr="00124005" w:rsidTr="007E393E">
        <w:trPr>
          <w:trHeight w:val="169"/>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rsidR="007E393E" w:rsidRPr="00E62EA7" w:rsidRDefault="007E393E" w:rsidP="007E393E">
            <w:pPr>
              <w:spacing w:after="200" w:line="360" w:lineRule="auto"/>
              <w:ind w:firstLine="567"/>
              <w:jc w:val="both"/>
              <w:rPr>
                <w:rFonts w:ascii="Times New Roman" w:eastAsia="Calibri" w:hAnsi="Times New Roman" w:cs="Times New Roman"/>
                <w:color w:val="000000"/>
              </w:rPr>
            </w:pPr>
            <w:r w:rsidRPr="00E62EA7">
              <w:rPr>
                <w:rFonts w:ascii="Times New Roman" w:eastAsia="Calibri" w:hAnsi="Times New Roman" w:cs="Times New Roman"/>
                <w:color w:val="000000"/>
              </w:rPr>
              <w:t>Итог</w:t>
            </w:r>
          </w:p>
        </w:tc>
        <w:tc>
          <w:tcPr>
            <w:tcW w:w="2514" w:type="dxa"/>
            <w:tcBorders>
              <w:top w:val="nil"/>
              <w:left w:val="nil"/>
              <w:bottom w:val="single" w:sz="4" w:space="0" w:color="auto"/>
              <w:right w:val="single" w:sz="4" w:space="0" w:color="auto"/>
            </w:tcBorders>
            <w:shd w:val="clear" w:color="auto" w:fill="auto"/>
            <w:noWrap/>
            <w:vAlign w:val="bottom"/>
            <w:hideMark/>
          </w:tcPr>
          <w:p w:rsidR="007E393E" w:rsidRPr="00E62EA7" w:rsidRDefault="007E393E" w:rsidP="007E393E">
            <w:pPr>
              <w:spacing w:after="200" w:line="360" w:lineRule="auto"/>
              <w:ind w:firstLine="567"/>
              <w:jc w:val="both"/>
              <w:rPr>
                <w:rFonts w:ascii="Times New Roman" w:eastAsia="Calibri" w:hAnsi="Times New Roman" w:cs="Times New Roman"/>
                <w:color w:val="000000"/>
              </w:rPr>
            </w:pPr>
            <w:r w:rsidRPr="00E62EA7">
              <w:rPr>
                <w:rFonts w:ascii="Times New Roman" w:eastAsia="Calibri" w:hAnsi="Times New Roman" w:cs="Times New Roman"/>
                <w:color w:val="000000"/>
              </w:rPr>
              <w:t>100</w:t>
            </w:r>
          </w:p>
        </w:tc>
        <w:tc>
          <w:tcPr>
            <w:tcW w:w="2251" w:type="dxa"/>
            <w:tcBorders>
              <w:top w:val="nil"/>
              <w:left w:val="nil"/>
              <w:bottom w:val="single" w:sz="4" w:space="0" w:color="auto"/>
              <w:right w:val="single" w:sz="4" w:space="0" w:color="auto"/>
            </w:tcBorders>
            <w:shd w:val="clear" w:color="auto" w:fill="auto"/>
            <w:noWrap/>
            <w:vAlign w:val="bottom"/>
            <w:hideMark/>
          </w:tcPr>
          <w:p w:rsidR="007E393E" w:rsidRPr="00E62EA7" w:rsidRDefault="007E393E" w:rsidP="007E393E">
            <w:pPr>
              <w:spacing w:after="200" w:line="360" w:lineRule="auto"/>
              <w:ind w:firstLine="567"/>
              <w:jc w:val="both"/>
              <w:rPr>
                <w:rFonts w:ascii="Times New Roman" w:eastAsia="Calibri" w:hAnsi="Times New Roman" w:cs="Times New Roman"/>
                <w:color w:val="000000"/>
              </w:rPr>
            </w:pPr>
            <w:r w:rsidRPr="00E62EA7">
              <w:rPr>
                <w:rFonts w:ascii="Times New Roman" w:eastAsia="Calibri" w:hAnsi="Times New Roman" w:cs="Times New Roman"/>
                <w:color w:val="000000"/>
              </w:rPr>
              <w:t>100</w:t>
            </w:r>
          </w:p>
        </w:tc>
        <w:tc>
          <w:tcPr>
            <w:tcW w:w="1339" w:type="dxa"/>
            <w:tcBorders>
              <w:top w:val="nil"/>
              <w:left w:val="nil"/>
              <w:bottom w:val="single" w:sz="4" w:space="0" w:color="auto"/>
              <w:right w:val="single" w:sz="4" w:space="0" w:color="auto"/>
            </w:tcBorders>
            <w:shd w:val="clear" w:color="auto" w:fill="auto"/>
            <w:noWrap/>
            <w:vAlign w:val="bottom"/>
            <w:hideMark/>
          </w:tcPr>
          <w:p w:rsidR="007E393E" w:rsidRPr="00E62EA7" w:rsidRDefault="007E393E" w:rsidP="007E393E">
            <w:pPr>
              <w:spacing w:after="200" w:line="360" w:lineRule="auto"/>
              <w:ind w:firstLine="567"/>
              <w:jc w:val="both"/>
              <w:rPr>
                <w:rFonts w:ascii="Times New Roman" w:eastAsia="Calibri" w:hAnsi="Times New Roman" w:cs="Times New Roman"/>
                <w:color w:val="000000"/>
              </w:rPr>
            </w:pPr>
            <w:r w:rsidRPr="00E62EA7">
              <w:rPr>
                <w:rFonts w:ascii="Times New Roman" w:eastAsia="Calibri" w:hAnsi="Times New Roman" w:cs="Times New Roman"/>
                <w:color w:val="000000"/>
              </w:rPr>
              <w:t> </w:t>
            </w:r>
          </w:p>
        </w:tc>
        <w:tc>
          <w:tcPr>
            <w:tcW w:w="1339" w:type="dxa"/>
            <w:tcBorders>
              <w:top w:val="nil"/>
              <w:left w:val="nil"/>
              <w:bottom w:val="single" w:sz="4" w:space="0" w:color="auto"/>
              <w:right w:val="single" w:sz="4" w:space="0" w:color="auto"/>
            </w:tcBorders>
            <w:shd w:val="clear" w:color="auto" w:fill="auto"/>
            <w:noWrap/>
            <w:vAlign w:val="bottom"/>
            <w:hideMark/>
          </w:tcPr>
          <w:p w:rsidR="007E393E" w:rsidRPr="00E62EA7" w:rsidRDefault="007E393E" w:rsidP="007E393E">
            <w:pPr>
              <w:spacing w:after="200" w:line="360" w:lineRule="auto"/>
              <w:ind w:firstLine="567"/>
              <w:jc w:val="both"/>
              <w:rPr>
                <w:rFonts w:ascii="Times New Roman" w:eastAsia="Calibri" w:hAnsi="Times New Roman" w:cs="Times New Roman"/>
                <w:color w:val="000000"/>
              </w:rPr>
            </w:pPr>
            <w:r w:rsidRPr="00E62EA7">
              <w:rPr>
                <w:rFonts w:ascii="Times New Roman" w:eastAsia="Calibri" w:hAnsi="Times New Roman" w:cs="Times New Roman"/>
                <w:color w:val="000000"/>
              </w:rPr>
              <w:t> </w:t>
            </w:r>
          </w:p>
        </w:tc>
      </w:tr>
    </w:tbl>
    <w:p w:rsidR="007E393E" w:rsidRDefault="00235FE1" w:rsidP="007E393E">
      <w:pPr>
        <w:spacing w:after="200" w:line="36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Таблица 1. </w:t>
      </w:r>
      <w:r w:rsidR="00E62EA7">
        <w:rPr>
          <w:rFonts w:ascii="Times New Roman" w:eastAsia="Calibri" w:hAnsi="Times New Roman" w:cs="Times New Roman"/>
          <w:color w:val="000000"/>
          <w:sz w:val="28"/>
          <w:szCs w:val="28"/>
        </w:rPr>
        <w:t>Воображаемый массив данных, полученных после проведения маммографического исследования</w:t>
      </w:r>
      <w:r w:rsidR="00CF25F7" w:rsidRPr="00CF25F7">
        <w:rPr>
          <w:rFonts w:ascii="Times New Roman" w:eastAsia="Calibri" w:hAnsi="Times New Roman" w:cs="Times New Roman"/>
          <w:color w:val="000000"/>
          <w:sz w:val="28"/>
          <w:szCs w:val="28"/>
        </w:rPr>
        <w:t xml:space="preserve"> [30]</w:t>
      </w:r>
      <w:r>
        <w:rPr>
          <w:rFonts w:ascii="Times New Roman" w:eastAsia="Calibri" w:hAnsi="Times New Roman" w:cs="Times New Roman"/>
          <w:color w:val="000000"/>
          <w:sz w:val="28"/>
          <w:szCs w:val="28"/>
        </w:rPr>
        <w:t>.</w:t>
      </w:r>
    </w:p>
    <w:p w:rsidR="00762F27" w:rsidRPr="00A1680A" w:rsidRDefault="00762F27" w:rsidP="007E393E">
      <w:pPr>
        <w:spacing w:after="200" w:line="360" w:lineRule="auto"/>
        <w:ind w:firstLine="567"/>
        <w:jc w:val="both"/>
        <w:rPr>
          <w:rFonts w:ascii="Times New Roman" w:eastAsia="Calibri" w:hAnsi="Times New Roman" w:cs="Times New Roman"/>
          <w:color w:val="000000"/>
          <w:sz w:val="28"/>
          <w:szCs w:val="28"/>
        </w:rPr>
      </w:pPr>
      <w:r w:rsidRPr="00A1680A">
        <w:rPr>
          <w:rFonts w:ascii="Times New Roman" w:eastAsia="Calibri" w:hAnsi="Times New Roman" w:cs="Times New Roman"/>
          <w:color w:val="000000"/>
          <w:sz w:val="28"/>
          <w:szCs w:val="28"/>
        </w:rPr>
        <w:t xml:space="preserve">В </w:t>
      </w:r>
      <w:r w:rsidR="00E62EA7">
        <w:rPr>
          <w:rFonts w:ascii="Times New Roman" w:eastAsia="Calibri" w:hAnsi="Times New Roman" w:cs="Times New Roman"/>
          <w:color w:val="000000"/>
          <w:sz w:val="28"/>
          <w:szCs w:val="28"/>
        </w:rPr>
        <w:t>Т</w:t>
      </w:r>
      <w:r w:rsidRPr="00A1680A">
        <w:rPr>
          <w:rFonts w:ascii="Times New Roman" w:eastAsia="Calibri" w:hAnsi="Times New Roman" w:cs="Times New Roman"/>
          <w:color w:val="000000"/>
          <w:sz w:val="28"/>
          <w:szCs w:val="28"/>
        </w:rPr>
        <w:t>абл</w:t>
      </w:r>
      <w:r w:rsidR="00235FE1">
        <w:rPr>
          <w:rFonts w:ascii="Times New Roman" w:eastAsia="Calibri" w:hAnsi="Times New Roman" w:cs="Times New Roman"/>
          <w:color w:val="000000"/>
          <w:sz w:val="28"/>
          <w:szCs w:val="28"/>
        </w:rPr>
        <w:t>.</w:t>
      </w:r>
      <w:r w:rsidRPr="00A1680A">
        <w:rPr>
          <w:rFonts w:ascii="Times New Roman" w:eastAsia="Calibri" w:hAnsi="Times New Roman" w:cs="Times New Roman"/>
          <w:color w:val="000000"/>
          <w:sz w:val="28"/>
          <w:szCs w:val="28"/>
        </w:rPr>
        <w:t xml:space="preserve"> </w:t>
      </w:r>
      <w:r w:rsidR="00235FE1">
        <w:rPr>
          <w:rFonts w:ascii="Times New Roman" w:eastAsia="Calibri" w:hAnsi="Times New Roman" w:cs="Times New Roman"/>
          <w:color w:val="000000"/>
          <w:sz w:val="28"/>
          <w:szCs w:val="28"/>
        </w:rPr>
        <w:t>1</w:t>
      </w:r>
      <w:r w:rsidRPr="00A1680A">
        <w:rPr>
          <w:rFonts w:ascii="Times New Roman" w:eastAsia="Calibri" w:hAnsi="Times New Roman" w:cs="Times New Roman"/>
          <w:color w:val="000000"/>
          <w:sz w:val="28"/>
          <w:szCs w:val="28"/>
        </w:rPr>
        <w:t xml:space="preserve"> представлена оценка по системе BI-RADs данных, полученных после проведения маммографического исследования. В случае использования данной системы оценки мы оперируем 5 уникальными ответами. Следовательно, число дополнительных координат при построении ROC-кривой будет равняться 4 (как и количество уникальных критериев решения, доступных в данном случае). В данном случае возможны следующие уникальные критерии решения:</w:t>
      </w:r>
    </w:p>
    <w:p w:rsidR="00762F27" w:rsidRPr="00E62EA7" w:rsidRDefault="00762F27" w:rsidP="00E62EA7">
      <w:pPr>
        <w:pStyle w:val="a6"/>
        <w:numPr>
          <w:ilvl w:val="0"/>
          <w:numId w:val="29"/>
        </w:numPr>
        <w:spacing w:after="200" w:line="360" w:lineRule="auto"/>
        <w:jc w:val="both"/>
        <w:rPr>
          <w:rFonts w:ascii="Times New Roman" w:eastAsia="Calibri" w:hAnsi="Times New Roman" w:cs="Times New Roman"/>
          <w:color w:val="000000"/>
          <w:sz w:val="28"/>
          <w:szCs w:val="28"/>
        </w:rPr>
      </w:pPr>
      <w:r w:rsidRPr="00E62EA7">
        <w:rPr>
          <w:rFonts w:ascii="Times New Roman" w:eastAsia="Calibri" w:hAnsi="Times New Roman" w:cs="Times New Roman"/>
          <w:color w:val="000000"/>
          <w:sz w:val="28"/>
          <w:szCs w:val="28"/>
        </w:rPr>
        <w:t>Категория 1 (нормальная маммограмма) принимается за отрицательный результат, все остальные категории – за положительный</w:t>
      </w:r>
      <w:r w:rsidR="00E62EA7" w:rsidRPr="00E62EA7">
        <w:rPr>
          <w:rFonts w:ascii="Times New Roman" w:eastAsia="Calibri" w:hAnsi="Times New Roman" w:cs="Times New Roman"/>
          <w:color w:val="000000"/>
          <w:sz w:val="28"/>
          <w:szCs w:val="28"/>
        </w:rPr>
        <w:t>;</w:t>
      </w:r>
    </w:p>
    <w:p w:rsidR="00762F27" w:rsidRPr="00E62EA7" w:rsidRDefault="00762F27" w:rsidP="00E62EA7">
      <w:pPr>
        <w:pStyle w:val="a6"/>
        <w:numPr>
          <w:ilvl w:val="0"/>
          <w:numId w:val="29"/>
        </w:numPr>
        <w:spacing w:after="200" w:line="360" w:lineRule="auto"/>
        <w:jc w:val="both"/>
        <w:rPr>
          <w:rFonts w:ascii="Times New Roman" w:eastAsia="Calibri" w:hAnsi="Times New Roman" w:cs="Times New Roman"/>
          <w:color w:val="000000"/>
          <w:sz w:val="28"/>
          <w:szCs w:val="28"/>
        </w:rPr>
      </w:pPr>
      <w:r w:rsidRPr="00E62EA7">
        <w:rPr>
          <w:rFonts w:ascii="Times New Roman" w:eastAsia="Calibri" w:hAnsi="Times New Roman" w:cs="Times New Roman"/>
          <w:color w:val="000000"/>
          <w:sz w:val="28"/>
          <w:szCs w:val="28"/>
        </w:rPr>
        <w:t>Категории 1, 2 – D+, категории 3,4,5 – D-</w:t>
      </w:r>
      <w:r w:rsidR="00E62EA7">
        <w:rPr>
          <w:rFonts w:ascii="Times New Roman" w:eastAsia="Calibri" w:hAnsi="Times New Roman" w:cs="Times New Roman"/>
          <w:color w:val="000000"/>
          <w:sz w:val="28"/>
          <w:szCs w:val="28"/>
          <w:lang w:val="en-US"/>
        </w:rPr>
        <w:t>;</w:t>
      </w:r>
    </w:p>
    <w:p w:rsidR="00762F27" w:rsidRPr="00E62EA7" w:rsidRDefault="00762F27" w:rsidP="00E62EA7">
      <w:pPr>
        <w:pStyle w:val="a6"/>
        <w:numPr>
          <w:ilvl w:val="0"/>
          <w:numId w:val="29"/>
        </w:numPr>
        <w:spacing w:after="200" w:line="360" w:lineRule="auto"/>
        <w:jc w:val="both"/>
        <w:rPr>
          <w:rFonts w:ascii="Times New Roman" w:eastAsia="Calibri" w:hAnsi="Times New Roman" w:cs="Times New Roman"/>
          <w:color w:val="000000"/>
          <w:sz w:val="28"/>
          <w:szCs w:val="28"/>
        </w:rPr>
      </w:pPr>
      <w:r w:rsidRPr="00E62EA7">
        <w:rPr>
          <w:rFonts w:ascii="Times New Roman" w:eastAsia="Calibri" w:hAnsi="Times New Roman" w:cs="Times New Roman"/>
          <w:color w:val="000000"/>
          <w:sz w:val="28"/>
          <w:szCs w:val="28"/>
        </w:rPr>
        <w:t>Категории 1, 2, 3 – D+, категории 4,5 – D-</w:t>
      </w:r>
      <w:r w:rsidR="00E62EA7">
        <w:rPr>
          <w:rFonts w:ascii="Times New Roman" w:eastAsia="Calibri" w:hAnsi="Times New Roman" w:cs="Times New Roman"/>
          <w:color w:val="000000"/>
          <w:sz w:val="28"/>
          <w:szCs w:val="28"/>
          <w:lang w:val="en-US"/>
        </w:rPr>
        <w:t>;</w:t>
      </w:r>
    </w:p>
    <w:p w:rsidR="00762F27" w:rsidRPr="00E62EA7" w:rsidRDefault="00762F27" w:rsidP="00E62EA7">
      <w:pPr>
        <w:pStyle w:val="a6"/>
        <w:numPr>
          <w:ilvl w:val="0"/>
          <w:numId w:val="29"/>
        </w:numPr>
        <w:spacing w:after="200" w:line="360" w:lineRule="auto"/>
        <w:jc w:val="both"/>
        <w:rPr>
          <w:rFonts w:ascii="Times New Roman" w:eastAsia="Calibri" w:hAnsi="Times New Roman" w:cs="Times New Roman"/>
          <w:color w:val="000000"/>
          <w:sz w:val="28"/>
          <w:szCs w:val="28"/>
        </w:rPr>
      </w:pPr>
      <w:r w:rsidRPr="00E62EA7">
        <w:rPr>
          <w:rFonts w:ascii="Times New Roman" w:eastAsia="Calibri" w:hAnsi="Times New Roman" w:cs="Times New Roman"/>
          <w:color w:val="000000"/>
          <w:sz w:val="28"/>
          <w:szCs w:val="28"/>
        </w:rPr>
        <w:t>Категории 1, 2, 3, 4 – D+, категория 5 – D-</w:t>
      </w:r>
      <w:r w:rsidR="00E62EA7">
        <w:rPr>
          <w:rFonts w:ascii="Times New Roman" w:eastAsia="Calibri" w:hAnsi="Times New Roman" w:cs="Times New Roman"/>
          <w:color w:val="000000"/>
          <w:sz w:val="28"/>
          <w:szCs w:val="28"/>
          <w:lang w:val="en-US"/>
        </w:rPr>
        <w:t>;</w:t>
      </w:r>
    </w:p>
    <w:p w:rsidR="00235FE1" w:rsidRDefault="00762F27" w:rsidP="00235FE1">
      <w:pPr>
        <w:spacing w:after="200" w:line="360" w:lineRule="auto"/>
        <w:ind w:firstLine="567"/>
        <w:jc w:val="both"/>
        <w:rPr>
          <w:rFonts w:ascii="Times New Roman" w:eastAsia="Calibri" w:hAnsi="Times New Roman" w:cs="Times New Roman"/>
          <w:color w:val="000000"/>
          <w:sz w:val="28"/>
          <w:szCs w:val="28"/>
        </w:rPr>
      </w:pPr>
      <w:r w:rsidRPr="00A1680A">
        <w:rPr>
          <w:rFonts w:ascii="Times New Roman" w:eastAsia="Calibri" w:hAnsi="Times New Roman" w:cs="Times New Roman"/>
          <w:color w:val="000000"/>
          <w:sz w:val="28"/>
          <w:szCs w:val="28"/>
        </w:rPr>
        <w:lastRenderedPageBreak/>
        <w:t xml:space="preserve">Для каждого критерия рассчитываются значения FP и TP (для первой категории TP=15+10+60+10=95; FP=5 и т.д.). Данные значения становятся четырьмя дополнительными парами координат при построении ROC-кривой. </w:t>
      </w:r>
    </w:p>
    <w:p w:rsidR="00762F27" w:rsidRPr="00A1680A" w:rsidRDefault="00762F27" w:rsidP="00235FE1">
      <w:pPr>
        <w:spacing w:after="200" w:line="360" w:lineRule="auto"/>
        <w:ind w:firstLine="567"/>
        <w:jc w:val="both"/>
        <w:rPr>
          <w:rFonts w:ascii="Times New Roman" w:eastAsia="Calibri" w:hAnsi="Times New Roman" w:cs="Times New Roman"/>
          <w:color w:val="000000"/>
          <w:sz w:val="28"/>
          <w:szCs w:val="28"/>
        </w:rPr>
      </w:pPr>
      <w:r w:rsidRPr="00A1680A">
        <w:rPr>
          <w:rFonts w:ascii="Times New Roman" w:eastAsia="Calibri" w:hAnsi="Times New Roman" w:cs="Times New Roman"/>
          <w:color w:val="000000"/>
          <w:sz w:val="28"/>
          <w:szCs w:val="28"/>
        </w:rPr>
        <w:t xml:space="preserve">Прямая линия, соединяющая точки (0, 0) и (1, 1) называется </w:t>
      </w:r>
      <w:r w:rsidR="00E62EA7">
        <w:rPr>
          <w:rFonts w:ascii="Times New Roman" w:eastAsia="Calibri" w:hAnsi="Times New Roman" w:cs="Times New Roman"/>
          <w:color w:val="000000"/>
          <w:sz w:val="28"/>
          <w:szCs w:val="28"/>
        </w:rPr>
        <w:t>диагональю случайного выбора</w:t>
      </w:r>
      <w:r w:rsidRPr="00A1680A">
        <w:rPr>
          <w:rFonts w:ascii="Times New Roman" w:eastAsia="Calibri" w:hAnsi="Times New Roman" w:cs="Times New Roman"/>
          <w:color w:val="000000"/>
          <w:sz w:val="28"/>
          <w:szCs w:val="28"/>
        </w:rPr>
        <w:t xml:space="preserve"> и условно представляет собой ROC-кривую, соответствующую диагностическому тесту, который не отличает пациентов с положительным исследуемым признаком от пациентов с отрицательным</w:t>
      </w:r>
      <w:r w:rsidR="00E62EA7">
        <w:rPr>
          <w:rFonts w:ascii="Times New Roman" w:eastAsia="Calibri" w:hAnsi="Times New Roman" w:cs="Times New Roman"/>
          <w:color w:val="000000"/>
          <w:sz w:val="28"/>
          <w:szCs w:val="28"/>
        </w:rPr>
        <w:t xml:space="preserve"> (следовательно, проводит случайное распределение их по категориям)</w:t>
      </w:r>
      <w:r w:rsidRPr="00A1680A">
        <w:rPr>
          <w:rFonts w:ascii="Times New Roman" w:eastAsia="Calibri" w:hAnsi="Times New Roman" w:cs="Times New Roman"/>
          <w:color w:val="000000"/>
          <w:sz w:val="28"/>
          <w:szCs w:val="28"/>
        </w:rPr>
        <w:t>. Любая ROC-кривая (в том числе и кривая, построенная на основании данных из примера), которая лежит выше данной прямой, имеет определенную диагностическую ценность. Чем сильнее кривая отдаляется от диагонали и ближе лежит к левому верхнему углу графика, тем большей диагностической точностью обладает исследуемый метод.</w:t>
      </w:r>
    </w:p>
    <w:p w:rsidR="00762F27" w:rsidRPr="00634E77" w:rsidRDefault="00762F27" w:rsidP="00762F27">
      <w:pPr>
        <w:spacing w:after="200" w:line="360" w:lineRule="auto"/>
        <w:ind w:firstLine="567"/>
        <w:jc w:val="both"/>
        <w:rPr>
          <w:rFonts w:ascii="Times New Roman" w:eastAsia="Calibri" w:hAnsi="Times New Roman" w:cs="Times New Roman"/>
          <w:color w:val="000000"/>
          <w:sz w:val="28"/>
          <w:szCs w:val="28"/>
        </w:rPr>
      </w:pPr>
      <w:r w:rsidRPr="00A1680A">
        <w:rPr>
          <w:rFonts w:ascii="Times New Roman" w:eastAsia="Calibri" w:hAnsi="Times New Roman" w:cs="Times New Roman"/>
          <w:color w:val="000000"/>
          <w:sz w:val="28"/>
          <w:szCs w:val="28"/>
        </w:rPr>
        <w:t xml:space="preserve">Таким образом, при проведении ROC-анализа, мы получаем не только данные о чувствительности и специфичности для исследуемого диагностического теста, но и большое количество данных о том, как </w:t>
      </w:r>
      <w:r w:rsidR="00E62EA7">
        <w:rPr>
          <w:rFonts w:ascii="Times New Roman" w:eastAsia="Calibri" w:hAnsi="Times New Roman" w:cs="Times New Roman"/>
          <w:color w:val="000000"/>
          <w:sz w:val="28"/>
          <w:szCs w:val="28"/>
        </w:rPr>
        <w:t>данное исследование</w:t>
      </w:r>
      <w:r w:rsidRPr="00A1680A">
        <w:rPr>
          <w:rFonts w:ascii="Times New Roman" w:eastAsia="Calibri" w:hAnsi="Times New Roman" w:cs="Times New Roman"/>
          <w:color w:val="000000"/>
          <w:sz w:val="28"/>
          <w:szCs w:val="28"/>
        </w:rPr>
        <w:t xml:space="preserve"> работает в различных условиях и при различных критериях решения. Клиницист, имеющий доступ к ROC-кривой, может определить колебание чувствительности и специфичности в зависимости от выбранного критерия решения, и, исходя из этого, подобрать критерий, наиболее подходящий для конкретного пациента.</w:t>
      </w:r>
    </w:p>
    <w:p w:rsidR="00762F27" w:rsidRPr="00634E77" w:rsidRDefault="00762F27" w:rsidP="00762F27">
      <w:pPr>
        <w:spacing w:after="200" w:line="360" w:lineRule="auto"/>
        <w:ind w:firstLine="567"/>
        <w:jc w:val="both"/>
        <w:rPr>
          <w:rFonts w:ascii="Times New Roman" w:eastAsia="Calibri" w:hAnsi="Times New Roman" w:cs="Times New Roman"/>
          <w:color w:val="000000"/>
          <w:sz w:val="28"/>
          <w:szCs w:val="28"/>
        </w:rPr>
      </w:pPr>
      <w:r w:rsidRPr="00634E77">
        <w:rPr>
          <w:rFonts w:ascii="Times New Roman" w:eastAsia="Calibri" w:hAnsi="Times New Roman" w:cs="Times New Roman"/>
          <w:color w:val="000000"/>
          <w:sz w:val="28"/>
          <w:szCs w:val="28"/>
        </w:rPr>
        <w:t xml:space="preserve">Применение ROC-кривых при сравнении двух или более диагностических тестов зачастую является единственным действенным методом (гораздо более эффективным, чем простое сравнение чувствительности и специфичности). Показать данное преимущество можно на простом примере двух диагностических тестов X и Y (Рис. </w:t>
      </w:r>
      <w:r w:rsidR="0008139A">
        <w:rPr>
          <w:rFonts w:ascii="Times New Roman" w:eastAsia="Calibri" w:hAnsi="Times New Roman" w:cs="Times New Roman"/>
          <w:color w:val="000000"/>
          <w:sz w:val="28"/>
          <w:szCs w:val="28"/>
        </w:rPr>
        <w:t>10</w:t>
      </w:r>
      <w:r w:rsidRPr="00634E77">
        <w:rPr>
          <w:rFonts w:ascii="Times New Roman" w:eastAsia="Calibri" w:hAnsi="Times New Roman" w:cs="Times New Roman"/>
          <w:color w:val="000000"/>
          <w:sz w:val="28"/>
          <w:szCs w:val="28"/>
        </w:rPr>
        <w:t>). Y представляет собой более дорогой или сопряженный с большим риском тест (чувствительность</w:t>
      </w:r>
      <w:r w:rsidR="0008139A">
        <w:rPr>
          <w:rFonts w:ascii="Times New Roman" w:eastAsia="Calibri" w:hAnsi="Times New Roman" w:cs="Times New Roman"/>
          <w:color w:val="000000"/>
          <w:sz w:val="28"/>
          <w:szCs w:val="28"/>
        </w:rPr>
        <w:t xml:space="preserve"> равна 40%</w:t>
      </w:r>
      <w:r w:rsidRPr="00634E77">
        <w:rPr>
          <w:rFonts w:ascii="Times New Roman" w:eastAsia="Calibri" w:hAnsi="Times New Roman" w:cs="Times New Roman"/>
          <w:color w:val="000000"/>
          <w:sz w:val="28"/>
          <w:szCs w:val="28"/>
        </w:rPr>
        <w:t xml:space="preserve">, специфичность </w:t>
      </w:r>
      <w:r w:rsidR="0008139A">
        <w:rPr>
          <w:rFonts w:ascii="Times New Roman" w:eastAsia="Calibri" w:hAnsi="Times New Roman" w:cs="Times New Roman"/>
          <w:color w:val="000000"/>
          <w:sz w:val="28"/>
          <w:szCs w:val="28"/>
        </w:rPr>
        <w:t>-90%</w:t>
      </w:r>
      <w:r w:rsidRPr="00634E77">
        <w:rPr>
          <w:rFonts w:ascii="Times New Roman" w:eastAsia="Calibri" w:hAnsi="Times New Roman" w:cs="Times New Roman"/>
          <w:color w:val="000000"/>
          <w:sz w:val="28"/>
          <w:szCs w:val="28"/>
        </w:rPr>
        <w:t xml:space="preserve">; отмечено точкой 1), в то время как Х – более дешевый или сопряженный с меньшим риском </w:t>
      </w:r>
      <w:r w:rsidRPr="00634E77">
        <w:rPr>
          <w:rFonts w:ascii="Times New Roman" w:eastAsia="Calibri" w:hAnsi="Times New Roman" w:cs="Times New Roman"/>
          <w:color w:val="000000"/>
          <w:sz w:val="28"/>
          <w:szCs w:val="28"/>
        </w:rPr>
        <w:lastRenderedPageBreak/>
        <w:t xml:space="preserve">(чувствительность </w:t>
      </w:r>
      <w:r w:rsidR="0008139A">
        <w:rPr>
          <w:rFonts w:ascii="Times New Roman" w:eastAsia="Calibri" w:hAnsi="Times New Roman" w:cs="Times New Roman"/>
          <w:color w:val="000000"/>
          <w:sz w:val="28"/>
          <w:szCs w:val="28"/>
        </w:rPr>
        <w:t>составляет 80%</w:t>
      </w:r>
      <w:r w:rsidRPr="00634E77">
        <w:rPr>
          <w:rFonts w:ascii="Times New Roman" w:eastAsia="Calibri" w:hAnsi="Times New Roman" w:cs="Times New Roman"/>
          <w:color w:val="000000"/>
          <w:sz w:val="28"/>
          <w:szCs w:val="28"/>
        </w:rPr>
        <w:t xml:space="preserve">, специфичность </w:t>
      </w:r>
      <w:r w:rsidR="0008139A">
        <w:rPr>
          <w:rFonts w:ascii="Times New Roman" w:eastAsia="Calibri" w:hAnsi="Times New Roman" w:cs="Times New Roman"/>
          <w:color w:val="000000"/>
          <w:sz w:val="28"/>
          <w:szCs w:val="28"/>
        </w:rPr>
        <w:t>– 65%</w:t>
      </w:r>
      <w:r w:rsidRPr="00634E77">
        <w:rPr>
          <w:rFonts w:ascii="Times New Roman" w:eastAsia="Calibri" w:hAnsi="Times New Roman" w:cs="Times New Roman"/>
          <w:color w:val="000000"/>
          <w:sz w:val="28"/>
          <w:szCs w:val="28"/>
        </w:rPr>
        <w:t xml:space="preserve">; отмечено точкой 2). Если исследователь руководствуется при выборе показателем специфичности, то он выберет более дорогой и рискованный тест Y, не осознавая, что более дешевый Х может предоставить тот же уровень специфичности и больший уровень чувствительности при изменении критерия решения (точка </w:t>
      </w:r>
      <w:r w:rsidR="007E393E">
        <w:rPr>
          <w:rFonts w:ascii="Times New Roman" w:eastAsia="Calibri" w:hAnsi="Times New Roman" w:cs="Times New Roman"/>
          <w:noProof/>
          <w:color w:val="000000"/>
          <w:sz w:val="28"/>
          <w:szCs w:val="28"/>
          <w:lang w:eastAsia="ru-RU"/>
        </w:rPr>
        <w:drawing>
          <wp:anchor distT="0" distB="0" distL="114300" distR="114300" simplePos="0" relativeHeight="251670528" behindDoc="0" locked="0" layoutInCell="1" allowOverlap="1" wp14:anchorId="67474D10" wp14:editId="35643EA6">
            <wp:simplePos x="0" y="0"/>
            <wp:positionH relativeFrom="page">
              <wp:posOffset>2373630</wp:posOffset>
            </wp:positionH>
            <wp:positionV relativeFrom="margin">
              <wp:posOffset>2249170</wp:posOffset>
            </wp:positionV>
            <wp:extent cx="3162300" cy="2933700"/>
            <wp:effectExtent l="0" t="0" r="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OC1.jpg"/>
                    <pic:cNvPicPr/>
                  </pic:nvPicPr>
                  <pic:blipFill>
                    <a:blip r:embed="rId18">
                      <a:extLst>
                        <a:ext uri="{28A0092B-C50C-407E-A947-70E740481C1C}">
                          <a14:useLocalDpi xmlns:a14="http://schemas.microsoft.com/office/drawing/2010/main" val="0"/>
                        </a:ext>
                      </a:extLst>
                    </a:blip>
                    <a:stretch>
                      <a:fillRect/>
                    </a:stretch>
                  </pic:blipFill>
                  <pic:spPr>
                    <a:xfrm>
                      <a:off x="0" y="0"/>
                      <a:ext cx="3162300" cy="2933700"/>
                    </a:xfrm>
                    <a:prstGeom prst="rect">
                      <a:avLst/>
                    </a:prstGeom>
                  </pic:spPr>
                </pic:pic>
              </a:graphicData>
            </a:graphic>
          </wp:anchor>
        </w:drawing>
      </w:r>
      <w:r w:rsidRPr="00634E77">
        <w:rPr>
          <w:rFonts w:ascii="Times New Roman" w:eastAsia="Calibri" w:hAnsi="Times New Roman" w:cs="Times New Roman"/>
          <w:color w:val="000000"/>
          <w:sz w:val="28"/>
          <w:szCs w:val="28"/>
        </w:rPr>
        <w:t>3).</w:t>
      </w:r>
    </w:p>
    <w:p w:rsidR="00235FE1" w:rsidRDefault="00235FE1" w:rsidP="00762F27">
      <w:pPr>
        <w:spacing w:after="200" w:line="360" w:lineRule="auto"/>
        <w:ind w:firstLine="567"/>
        <w:jc w:val="both"/>
        <w:rPr>
          <w:rFonts w:ascii="Times New Roman" w:eastAsia="Calibri" w:hAnsi="Times New Roman" w:cs="Times New Roman"/>
          <w:color w:val="000000"/>
          <w:sz w:val="28"/>
          <w:szCs w:val="28"/>
        </w:rPr>
      </w:pPr>
    </w:p>
    <w:p w:rsidR="0008139A" w:rsidRDefault="0008139A" w:rsidP="00762F27">
      <w:pPr>
        <w:spacing w:after="200" w:line="360" w:lineRule="auto"/>
        <w:ind w:firstLine="567"/>
        <w:jc w:val="both"/>
        <w:rPr>
          <w:rFonts w:ascii="Times New Roman" w:eastAsia="Calibri" w:hAnsi="Times New Roman" w:cs="Times New Roman"/>
          <w:color w:val="000000"/>
          <w:sz w:val="28"/>
          <w:szCs w:val="28"/>
        </w:rPr>
      </w:pPr>
    </w:p>
    <w:p w:rsidR="0008139A" w:rsidRDefault="0008139A" w:rsidP="00762F27">
      <w:pPr>
        <w:spacing w:after="200" w:line="360" w:lineRule="auto"/>
        <w:ind w:firstLine="567"/>
        <w:jc w:val="both"/>
        <w:rPr>
          <w:rFonts w:ascii="Times New Roman" w:eastAsia="Calibri" w:hAnsi="Times New Roman" w:cs="Times New Roman"/>
          <w:color w:val="000000"/>
          <w:sz w:val="28"/>
          <w:szCs w:val="28"/>
        </w:rPr>
      </w:pPr>
    </w:p>
    <w:p w:rsidR="0008139A" w:rsidRDefault="0008139A" w:rsidP="00762F27">
      <w:pPr>
        <w:spacing w:after="200" w:line="360" w:lineRule="auto"/>
        <w:ind w:firstLine="567"/>
        <w:jc w:val="both"/>
        <w:rPr>
          <w:rFonts w:ascii="Times New Roman" w:eastAsia="Calibri" w:hAnsi="Times New Roman" w:cs="Times New Roman"/>
          <w:color w:val="000000"/>
          <w:sz w:val="28"/>
          <w:szCs w:val="28"/>
        </w:rPr>
      </w:pPr>
    </w:p>
    <w:p w:rsidR="0008139A" w:rsidRDefault="0008139A" w:rsidP="00762F27">
      <w:pPr>
        <w:spacing w:after="200" w:line="360" w:lineRule="auto"/>
        <w:ind w:firstLine="567"/>
        <w:jc w:val="both"/>
        <w:rPr>
          <w:rFonts w:ascii="Times New Roman" w:eastAsia="Calibri" w:hAnsi="Times New Roman" w:cs="Times New Roman"/>
          <w:color w:val="000000"/>
          <w:sz w:val="28"/>
          <w:szCs w:val="28"/>
        </w:rPr>
      </w:pPr>
    </w:p>
    <w:p w:rsidR="0008139A" w:rsidRDefault="0008139A" w:rsidP="00762F27">
      <w:pPr>
        <w:spacing w:after="200" w:line="360" w:lineRule="auto"/>
        <w:ind w:firstLine="567"/>
        <w:jc w:val="both"/>
        <w:rPr>
          <w:rFonts w:ascii="Times New Roman" w:eastAsia="Calibri" w:hAnsi="Times New Roman" w:cs="Times New Roman"/>
          <w:color w:val="000000"/>
          <w:sz w:val="28"/>
          <w:szCs w:val="28"/>
        </w:rPr>
      </w:pPr>
    </w:p>
    <w:p w:rsidR="0008139A" w:rsidRDefault="0008139A" w:rsidP="00762F27">
      <w:pPr>
        <w:spacing w:after="200" w:line="360" w:lineRule="auto"/>
        <w:ind w:firstLine="567"/>
        <w:jc w:val="both"/>
        <w:rPr>
          <w:rFonts w:ascii="Times New Roman" w:eastAsia="Calibri" w:hAnsi="Times New Roman" w:cs="Times New Roman"/>
          <w:color w:val="000000"/>
          <w:sz w:val="28"/>
          <w:szCs w:val="28"/>
        </w:rPr>
      </w:pPr>
    </w:p>
    <w:p w:rsidR="007E393E" w:rsidRDefault="007E393E" w:rsidP="00762F27">
      <w:pPr>
        <w:spacing w:after="200" w:line="360" w:lineRule="auto"/>
        <w:ind w:firstLine="567"/>
        <w:jc w:val="both"/>
        <w:rPr>
          <w:rFonts w:ascii="Times New Roman" w:eastAsia="Calibri" w:hAnsi="Times New Roman" w:cs="Times New Roman"/>
          <w:color w:val="000000"/>
          <w:sz w:val="28"/>
          <w:szCs w:val="28"/>
        </w:rPr>
      </w:pPr>
    </w:p>
    <w:p w:rsidR="00762F27" w:rsidRPr="00235FE1" w:rsidRDefault="00762F27" w:rsidP="00762F27">
      <w:pPr>
        <w:spacing w:after="200" w:line="360" w:lineRule="auto"/>
        <w:ind w:firstLine="567"/>
        <w:jc w:val="both"/>
        <w:rPr>
          <w:rFonts w:ascii="Times New Roman" w:eastAsia="Calibri" w:hAnsi="Times New Roman" w:cs="Times New Roman"/>
          <w:color w:val="000000"/>
          <w:sz w:val="28"/>
          <w:szCs w:val="28"/>
        </w:rPr>
      </w:pPr>
      <w:r w:rsidRPr="00634E77">
        <w:rPr>
          <w:rFonts w:ascii="Times New Roman" w:eastAsia="Calibri" w:hAnsi="Times New Roman" w:cs="Times New Roman"/>
          <w:color w:val="000000"/>
          <w:sz w:val="28"/>
          <w:szCs w:val="28"/>
        </w:rPr>
        <w:t xml:space="preserve">Рисунок </w:t>
      </w:r>
      <w:r w:rsidR="0008139A">
        <w:rPr>
          <w:rFonts w:ascii="Times New Roman" w:eastAsia="Calibri" w:hAnsi="Times New Roman" w:cs="Times New Roman"/>
          <w:color w:val="000000"/>
          <w:sz w:val="28"/>
          <w:szCs w:val="28"/>
        </w:rPr>
        <w:t>10</w:t>
      </w:r>
      <w:r w:rsidRPr="00634E77">
        <w:rPr>
          <w:rFonts w:ascii="Times New Roman" w:eastAsia="Calibri" w:hAnsi="Times New Roman" w:cs="Times New Roman"/>
          <w:color w:val="000000"/>
          <w:sz w:val="28"/>
          <w:szCs w:val="28"/>
        </w:rPr>
        <w:t>.</w:t>
      </w:r>
      <w:r w:rsidR="00235FE1">
        <w:rPr>
          <w:rFonts w:ascii="Times New Roman" w:eastAsia="Calibri" w:hAnsi="Times New Roman" w:cs="Times New Roman"/>
          <w:color w:val="000000"/>
          <w:sz w:val="28"/>
          <w:szCs w:val="28"/>
        </w:rPr>
        <w:t xml:space="preserve"> </w:t>
      </w:r>
      <w:r w:rsidR="0008139A">
        <w:rPr>
          <w:rFonts w:ascii="Times New Roman" w:eastAsia="Calibri" w:hAnsi="Times New Roman" w:cs="Times New Roman"/>
          <w:color w:val="000000"/>
          <w:sz w:val="28"/>
          <w:szCs w:val="28"/>
          <w:lang w:val="en-US"/>
        </w:rPr>
        <w:t>C</w:t>
      </w:r>
      <w:r w:rsidR="0008139A">
        <w:rPr>
          <w:rFonts w:ascii="Times New Roman" w:eastAsia="Calibri" w:hAnsi="Times New Roman" w:cs="Times New Roman"/>
          <w:color w:val="000000"/>
          <w:sz w:val="28"/>
          <w:szCs w:val="28"/>
        </w:rPr>
        <w:t xml:space="preserve">равнение </w:t>
      </w:r>
      <w:r w:rsidR="0008139A">
        <w:rPr>
          <w:rFonts w:ascii="Times New Roman" w:eastAsia="Calibri" w:hAnsi="Times New Roman" w:cs="Times New Roman"/>
          <w:color w:val="000000"/>
          <w:sz w:val="28"/>
          <w:szCs w:val="28"/>
          <w:lang w:val="en-US"/>
        </w:rPr>
        <w:t>ROC</w:t>
      </w:r>
      <w:r w:rsidR="0008139A" w:rsidRPr="0008139A">
        <w:rPr>
          <w:rFonts w:ascii="Times New Roman" w:eastAsia="Calibri" w:hAnsi="Times New Roman" w:cs="Times New Roman"/>
          <w:color w:val="000000"/>
          <w:sz w:val="28"/>
          <w:szCs w:val="28"/>
        </w:rPr>
        <w:t>-</w:t>
      </w:r>
      <w:r w:rsidR="0008139A">
        <w:rPr>
          <w:rFonts w:ascii="Times New Roman" w:eastAsia="Calibri" w:hAnsi="Times New Roman" w:cs="Times New Roman"/>
          <w:color w:val="000000"/>
          <w:sz w:val="28"/>
          <w:szCs w:val="28"/>
        </w:rPr>
        <w:t xml:space="preserve">кривых </w:t>
      </w:r>
      <w:r w:rsidR="0008139A">
        <w:rPr>
          <w:rFonts w:ascii="Times New Roman" w:eastAsia="Calibri" w:hAnsi="Times New Roman" w:cs="Times New Roman"/>
          <w:color w:val="000000"/>
          <w:sz w:val="28"/>
          <w:szCs w:val="28"/>
          <w:lang w:val="en-US"/>
        </w:rPr>
        <w:t>X</w:t>
      </w:r>
      <w:r w:rsidR="0008139A">
        <w:rPr>
          <w:rFonts w:ascii="Times New Roman" w:eastAsia="Calibri" w:hAnsi="Times New Roman" w:cs="Times New Roman"/>
          <w:color w:val="000000"/>
          <w:sz w:val="28"/>
          <w:szCs w:val="28"/>
        </w:rPr>
        <w:t xml:space="preserve"> и</w:t>
      </w:r>
      <w:r w:rsidR="0008139A" w:rsidRPr="0008139A">
        <w:rPr>
          <w:rFonts w:ascii="Times New Roman" w:eastAsia="Calibri" w:hAnsi="Times New Roman" w:cs="Times New Roman"/>
          <w:color w:val="000000"/>
          <w:sz w:val="28"/>
          <w:szCs w:val="28"/>
        </w:rPr>
        <w:t xml:space="preserve"> </w:t>
      </w:r>
      <w:r w:rsidR="0008139A">
        <w:rPr>
          <w:rFonts w:ascii="Times New Roman" w:eastAsia="Calibri" w:hAnsi="Times New Roman" w:cs="Times New Roman"/>
          <w:color w:val="000000"/>
          <w:sz w:val="28"/>
          <w:szCs w:val="28"/>
          <w:lang w:val="en-US"/>
        </w:rPr>
        <w:t>Y</w:t>
      </w:r>
      <w:r w:rsidR="00235FE1">
        <w:rPr>
          <w:rFonts w:ascii="Times New Roman" w:eastAsia="Calibri" w:hAnsi="Times New Roman" w:cs="Times New Roman"/>
          <w:color w:val="000000"/>
          <w:sz w:val="28"/>
          <w:szCs w:val="28"/>
        </w:rPr>
        <w:t>.</w:t>
      </w:r>
    </w:p>
    <w:p w:rsidR="00762F27" w:rsidRPr="00634E77" w:rsidRDefault="00762F27" w:rsidP="00762F27">
      <w:pPr>
        <w:spacing w:after="200" w:line="360" w:lineRule="auto"/>
        <w:ind w:firstLine="567"/>
        <w:jc w:val="both"/>
        <w:rPr>
          <w:rFonts w:ascii="Times New Roman" w:eastAsia="Calibri" w:hAnsi="Times New Roman" w:cs="Times New Roman"/>
          <w:color w:val="000000"/>
          <w:sz w:val="28"/>
          <w:szCs w:val="28"/>
        </w:rPr>
      </w:pPr>
      <w:r w:rsidRPr="00634E77">
        <w:rPr>
          <w:rFonts w:ascii="Times New Roman" w:eastAsia="Calibri" w:hAnsi="Times New Roman" w:cs="Times New Roman"/>
          <w:color w:val="000000"/>
          <w:sz w:val="28"/>
          <w:szCs w:val="28"/>
        </w:rPr>
        <w:t>Разработано несколько методов, позволяющих более объективно производить сравнение между двумя и более диагностическими тестами, однако только два из них используются регулярно. Первый - индекс Youden, вычислить который можно по следующей формуле: чувствительность + специфичность – 1</w:t>
      </w:r>
      <w:r w:rsidR="00D7432C" w:rsidRPr="00D7432C">
        <w:rPr>
          <w:rFonts w:ascii="Times New Roman" w:eastAsia="Calibri" w:hAnsi="Times New Roman" w:cs="Times New Roman"/>
          <w:color w:val="000000"/>
          <w:sz w:val="28"/>
          <w:szCs w:val="28"/>
        </w:rPr>
        <w:t xml:space="preserve"> [</w:t>
      </w:r>
      <w:r w:rsidR="00CF25F7" w:rsidRPr="00CF25F7">
        <w:rPr>
          <w:rFonts w:ascii="Times New Roman" w:eastAsia="Calibri" w:hAnsi="Times New Roman" w:cs="Times New Roman"/>
          <w:color w:val="000000"/>
          <w:sz w:val="28"/>
          <w:szCs w:val="28"/>
        </w:rPr>
        <w:t>30,33</w:t>
      </w:r>
      <w:r w:rsidR="00D7432C" w:rsidRPr="00D7432C">
        <w:rPr>
          <w:rFonts w:ascii="Times New Roman" w:eastAsia="Calibri" w:hAnsi="Times New Roman" w:cs="Times New Roman"/>
          <w:color w:val="000000"/>
          <w:sz w:val="28"/>
          <w:szCs w:val="28"/>
        </w:rPr>
        <w:t>]</w:t>
      </w:r>
      <w:r w:rsidRPr="00634E77">
        <w:rPr>
          <w:rFonts w:ascii="Times New Roman" w:eastAsia="Calibri" w:hAnsi="Times New Roman" w:cs="Times New Roman"/>
          <w:color w:val="000000"/>
          <w:sz w:val="28"/>
          <w:szCs w:val="28"/>
        </w:rPr>
        <w:t>. Очевидно, что числовое выражение данного индекса будет значительно меняться в зависимости от используемого критерия решения. Таким образом, при выборе различных критериев мы получим различные величины данного индекса. Вторым методом является вычисление вероятность постановки правильного диагноза или “точности метода” (“accuracy”)</w:t>
      </w:r>
      <w:r w:rsidR="00D7432C" w:rsidRPr="00D7432C">
        <w:rPr>
          <w:rFonts w:ascii="Times New Roman" w:eastAsia="Calibri" w:hAnsi="Times New Roman" w:cs="Times New Roman"/>
          <w:color w:val="000000"/>
          <w:sz w:val="28"/>
          <w:szCs w:val="28"/>
        </w:rPr>
        <w:t xml:space="preserve"> </w:t>
      </w:r>
      <w:r w:rsidR="00D7432C">
        <w:rPr>
          <w:rFonts w:ascii="Times New Roman" w:eastAsia="Calibri" w:hAnsi="Times New Roman" w:cs="Times New Roman"/>
          <w:color w:val="000000"/>
          <w:sz w:val="28"/>
          <w:szCs w:val="28"/>
        </w:rPr>
        <w:t>[</w:t>
      </w:r>
      <w:r w:rsidR="00CF25F7" w:rsidRPr="00CF25F7">
        <w:rPr>
          <w:rFonts w:ascii="Times New Roman" w:eastAsia="Calibri" w:hAnsi="Times New Roman" w:cs="Times New Roman"/>
          <w:color w:val="000000"/>
          <w:sz w:val="28"/>
          <w:szCs w:val="28"/>
        </w:rPr>
        <w:t>33,35,37</w:t>
      </w:r>
      <w:r w:rsidR="00D7432C">
        <w:rPr>
          <w:rFonts w:ascii="Times New Roman" w:eastAsia="Calibri" w:hAnsi="Times New Roman" w:cs="Times New Roman"/>
          <w:color w:val="000000"/>
          <w:sz w:val="28"/>
          <w:szCs w:val="28"/>
        </w:rPr>
        <w:t>]</w:t>
      </w:r>
      <w:r w:rsidRPr="00634E77">
        <w:rPr>
          <w:rFonts w:ascii="Times New Roman" w:eastAsia="Calibri" w:hAnsi="Times New Roman" w:cs="Times New Roman"/>
          <w:color w:val="000000"/>
          <w:sz w:val="28"/>
          <w:szCs w:val="28"/>
        </w:rPr>
        <w:t xml:space="preserve">. Вероятность правильного диагноза = частота заболевания в исследуемой когорте х  чувствительность + (1 – частота </w:t>
      </w:r>
      <w:r w:rsidRPr="00634E77">
        <w:rPr>
          <w:rFonts w:ascii="Times New Roman" w:eastAsia="Calibri" w:hAnsi="Times New Roman" w:cs="Times New Roman"/>
          <w:color w:val="000000"/>
          <w:sz w:val="28"/>
          <w:szCs w:val="28"/>
        </w:rPr>
        <w:lastRenderedPageBreak/>
        <w:t xml:space="preserve">заболевания в исследуемой когорте) х специфичность. Таким образом, оценка диагностической точности конкретного метода зависит не только от выбранной границы условной нормы или критерия решения, но и от соотношения пациентов с положительным и отрицательным исследуемым признаком в когорте. </w:t>
      </w:r>
    </w:p>
    <w:p w:rsidR="00762F27" w:rsidRPr="00634E77" w:rsidRDefault="00762F27" w:rsidP="00762F27">
      <w:pPr>
        <w:spacing w:after="200" w:line="360" w:lineRule="auto"/>
        <w:ind w:firstLine="567"/>
        <w:jc w:val="both"/>
        <w:rPr>
          <w:rFonts w:ascii="Times New Roman" w:eastAsia="Calibri" w:hAnsi="Times New Roman" w:cs="Times New Roman"/>
          <w:color w:val="000000"/>
          <w:sz w:val="28"/>
          <w:szCs w:val="28"/>
        </w:rPr>
      </w:pPr>
      <w:r w:rsidRPr="00634E77">
        <w:rPr>
          <w:rFonts w:ascii="Times New Roman" w:eastAsia="Calibri" w:hAnsi="Times New Roman" w:cs="Times New Roman"/>
          <w:color w:val="000000"/>
          <w:sz w:val="28"/>
          <w:szCs w:val="28"/>
        </w:rPr>
        <w:t xml:space="preserve">Оценка диагностической точности, получаемая из сравнения ROC-кривых лишена некоторых недостатков вышеописанных методов, так как независима от выбранного критерия решения и от соотношения носителей положительного и отрицательного признаков. Поэтому ROC-анализ является более предпочтительным методом сравнения двух и более диагностических тестов. </w:t>
      </w:r>
    </w:p>
    <w:p w:rsidR="00762F27" w:rsidRPr="00634E77" w:rsidRDefault="00762F27" w:rsidP="00762F27">
      <w:pPr>
        <w:spacing w:after="200" w:line="360" w:lineRule="auto"/>
        <w:ind w:firstLine="567"/>
        <w:jc w:val="both"/>
        <w:rPr>
          <w:rFonts w:ascii="Times New Roman" w:eastAsia="Calibri" w:hAnsi="Times New Roman" w:cs="Times New Roman"/>
          <w:color w:val="000000"/>
          <w:sz w:val="28"/>
          <w:szCs w:val="28"/>
        </w:rPr>
      </w:pPr>
      <w:r w:rsidRPr="00634E77">
        <w:rPr>
          <w:rFonts w:ascii="Times New Roman" w:eastAsia="Calibri" w:hAnsi="Times New Roman" w:cs="Times New Roman"/>
          <w:color w:val="000000"/>
          <w:sz w:val="28"/>
          <w:szCs w:val="28"/>
        </w:rPr>
        <w:t>Наиболее удобным параметром для суммирования всех параметров, полученных при проведении ROC-анализа, является площадь под кривой (</w:t>
      </w:r>
      <w:r w:rsidR="00D7432C">
        <w:rPr>
          <w:rFonts w:ascii="Times New Roman" w:eastAsia="Calibri" w:hAnsi="Times New Roman" w:cs="Times New Roman"/>
          <w:color w:val="000000"/>
          <w:sz w:val="28"/>
          <w:szCs w:val="28"/>
        </w:rPr>
        <w:t xml:space="preserve">ППК - от </w:t>
      </w:r>
      <w:r w:rsidRPr="00634E77">
        <w:rPr>
          <w:rFonts w:ascii="Times New Roman" w:eastAsia="Calibri" w:hAnsi="Times New Roman" w:cs="Times New Roman"/>
          <w:color w:val="000000"/>
          <w:sz w:val="28"/>
          <w:szCs w:val="28"/>
        </w:rPr>
        <w:t xml:space="preserve">AUC – area under curve). Значения параметра </w:t>
      </w:r>
      <w:r w:rsidR="00D7432C">
        <w:rPr>
          <w:rFonts w:ascii="Times New Roman" w:eastAsia="Calibri" w:hAnsi="Times New Roman" w:cs="Times New Roman"/>
          <w:color w:val="000000"/>
          <w:sz w:val="28"/>
          <w:szCs w:val="28"/>
        </w:rPr>
        <w:t>ППК</w:t>
      </w:r>
      <w:r w:rsidRPr="00634E77">
        <w:rPr>
          <w:rFonts w:ascii="Times New Roman" w:eastAsia="Calibri" w:hAnsi="Times New Roman" w:cs="Times New Roman"/>
          <w:color w:val="000000"/>
          <w:sz w:val="28"/>
          <w:szCs w:val="28"/>
        </w:rPr>
        <w:t xml:space="preserve"> варьируют от 0.5 (соответствует площади под вероятностной диагональю) до 1.0 (совершенная диагностическая точность). </w:t>
      </w:r>
      <w:r w:rsidR="00D7432C">
        <w:rPr>
          <w:rFonts w:ascii="Times New Roman" w:eastAsia="Calibri" w:hAnsi="Times New Roman" w:cs="Times New Roman"/>
          <w:color w:val="000000"/>
          <w:sz w:val="28"/>
          <w:szCs w:val="28"/>
        </w:rPr>
        <w:t>ППК</w:t>
      </w:r>
      <w:r w:rsidRPr="00634E77">
        <w:rPr>
          <w:rFonts w:ascii="Times New Roman" w:eastAsia="Calibri" w:hAnsi="Times New Roman" w:cs="Times New Roman"/>
          <w:color w:val="000000"/>
          <w:sz w:val="28"/>
          <w:szCs w:val="28"/>
        </w:rPr>
        <w:t xml:space="preserve"> позволяет обобщить данные чувствительности и специфичности для каждого диагностического теста, полученные при использовании всех возможных критериев решения. Кривые X и Y на </w:t>
      </w:r>
      <w:r w:rsidR="00D7432C">
        <w:rPr>
          <w:rFonts w:ascii="Times New Roman" w:eastAsia="Calibri" w:hAnsi="Times New Roman" w:cs="Times New Roman"/>
          <w:color w:val="000000"/>
          <w:sz w:val="28"/>
          <w:szCs w:val="28"/>
        </w:rPr>
        <w:t>Рис.</w:t>
      </w:r>
      <w:r w:rsidRPr="00634E77">
        <w:rPr>
          <w:rFonts w:ascii="Times New Roman" w:eastAsia="Calibri" w:hAnsi="Times New Roman" w:cs="Times New Roman"/>
          <w:color w:val="000000"/>
          <w:sz w:val="28"/>
          <w:szCs w:val="28"/>
        </w:rPr>
        <w:t xml:space="preserve"> </w:t>
      </w:r>
      <w:r w:rsidR="00D7432C">
        <w:rPr>
          <w:rFonts w:ascii="Times New Roman" w:eastAsia="Calibri" w:hAnsi="Times New Roman" w:cs="Times New Roman"/>
          <w:color w:val="000000"/>
          <w:sz w:val="28"/>
          <w:szCs w:val="28"/>
        </w:rPr>
        <w:t>10</w:t>
      </w:r>
      <w:r w:rsidRPr="00634E77">
        <w:rPr>
          <w:rFonts w:ascii="Times New Roman" w:eastAsia="Calibri" w:hAnsi="Times New Roman" w:cs="Times New Roman"/>
          <w:color w:val="000000"/>
          <w:sz w:val="28"/>
          <w:szCs w:val="28"/>
        </w:rPr>
        <w:t xml:space="preserve"> имеют множество различий, но равны по данному параметру (0.841 для обоих). </w:t>
      </w:r>
    </w:p>
    <w:p w:rsidR="00CF25F7" w:rsidRDefault="00CF25F7" w:rsidP="00762F27">
      <w:pPr>
        <w:spacing w:after="200" w:line="360" w:lineRule="auto"/>
        <w:ind w:firstLine="567"/>
        <w:jc w:val="both"/>
        <w:rPr>
          <w:rFonts w:ascii="Times New Roman" w:eastAsia="Calibri" w:hAnsi="Times New Roman" w:cs="Times New Roman"/>
          <w:color w:val="000000"/>
          <w:sz w:val="28"/>
          <w:szCs w:val="28"/>
        </w:rPr>
      </w:pPr>
    </w:p>
    <w:p w:rsidR="00762F27" w:rsidRPr="00634E77" w:rsidRDefault="00762F27" w:rsidP="00762F27">
      <w:pPr>
        <w:spacing w:after="200" w:line="360" w:lineRule="auto"/>
        <w:ind w:firstLine="567"/>
        <w:jc w:val="both"/>
        <w:rPr>
          <w:rFonts w:ascii="Times New Roman" w:eastAsia="Calibri" w:hAnsi="Times New Roman" w:cs="Times New Roman"/>
          <w:color w:val="000000"/>
          <w:sz w:val="28"/>
          <w:szCs w:val="28"/>
        </w:rPr>
      </w:pPr>
      <w:r w:rsidRPr="00634E77">
        <w:rPr>
          <w:rFonts w:ascii="Times New Roman" w:eastAsia="Calibri" w:hAnsi="Times New Roman" w:cs="Times New Roman"/>
          <w:color w:val="000000"/>
          <w:sz w:val="28"/>
          <w:szCs w:val="28"/>
        </w:rPr>
        <w:t xml:space="preserve">Имеются три основные интерпретации для параметра </w:t>
      </w:r>
      <w:r w:rsidR="00D7432C">
        <w:rPr>
          <w:rFonts w:ascii="Times New Roman" w:eastAsia="Calibri" w:hAnsi="Times New Roman" w:cs="Times New Roman"/>
          <w:color w:val="000000"/>
          <w:sz w:val="28"/>
          <w:szCs w:val="28"/>
        </w:rPr>
        <w:t>ППК</w:t>
      </w:r>
      <w:r w:rsidRPr="00634E77">
        <w:rPr>
          <w:rFonts w:ascii="Times New Roman" w:eastAsia="Calibri" w:hAnsi="Times New Roman" w:cs="Times New Roman"/>
          <w:color w:val="000000"/>
          <w:sz w:val="28"/>
          <w:szCs w:val="28"/>
        </w:rPr>
        <w:t>:</w:t>
      </w:r>
    </w:p>
    <w:p w:rsidR="00762F27" w:rsidRPr="00D7432C" w:rsidRDefault="00762F27" w:rsidP="00D7432C">
      <w:pPr>
        <w:pStyle w:val="a6"/>
        <w:numPr>
          <w:ilvl w:val="0"/>
          <w:numId w:val="30"/>
        </w:numPr>
        <w:spacing w:after="200" w:line="360" w:lineRule="auto"/>
        <w:jc w:val="both"/>
        <w:rPr>
          <w:rFonts w:ascii="Times New Roman" w:eastAsia="Calibri" w:hAnsi="Times New Roman" w:cs="Times New Roman"/>
          <w:color w:val="000000"/>
          <w:sz w:val="28"/>
          <w:szCs w:val="28"/>
        </w:rPr>
      </w:pPr>
      <w:r w:rsidRPr="00D7432C">
        <w:rPr>
          <w:rFonts w:ascii="Times New Roman" w:eastAsia="Calibri" w:hAnsi="Times New Roman" w:cs="Times New Roman"/>
          <w:color w:val="000000"/>
          <w:sz w:val="28"/>
          <w:szCs w:val="28"/>
        </w:rPr>
        <w:t>Средняя чувствительность для всех величин ложно положительных результатов</w:t>
      </w:r>
      <w:r w:rsidR="00D7432C" w:rsidRPr="00D7432C">
        <w:rPr>
          <w:rFonts w:ascii="Times New Roman" w:eastAsia="Calibri" w:hAnsi="Times New Roman" w:cs="Times New Roman"/>
          <w:color w:val="000000"/>
          <w:sz w:val="28"/>
          <w:szCs w:val="28"/>
        </w:rPr>
        <w:t>;</w:t>
      </w:r>
    </w:p>
    <w:p w:rsidR="00762F27" w:rsidRPr="00D7432C" w:rsidRDefault="00762F27" w:rsidP="00D7432C">
      <w:pPr>
        <w:pStyle w:val="a6"/>
        <w:numPr>
          <w:ilvl w:val="0"/>
          <w:numId w:val="30"/>
        </w:numPr>
        <w:spacing w:after="200" w:line="360" w:lineRule="auto"/>
        <w:jc w:val="both"/>
        <w:rPr>
          <w:rFonts w:ascii="Times New Roman" w:eastAsia="Calibri" w:hAnsi="Times New Roman" w:cs="Times New Roman"/>
          <w:color w:val="000000"/>
          <w:sz w:val="28"/>
          <w:szCs w:val="28"/>
        </w:rPr>
      </w:pPr>
      <w:r w:rsidRPr="00D7432C">
        <w:rPr>
          <w:rFonts w:ascii="Times New Roman" w:eastAsia="Calibri" w:hAnsi="Times New Roman" w:cs="Times New Roman"/>
          <w:color w:val="000000"/>
          <w:sz w:val="28"/>
          <w:szCs w:val="28"/>
        </w:rPr>
        <w:t>Средняя специфичность для всех величин чувствительности</w:t>
      </w:r>
      <w:r w:rsidR="00D7432C" w:rsidRPr="00D7432C">
        <w:rPr>
          <w:rFonts w:ascii="Times New Roman" w:eastAsia="Calibri" w:hAnsi="Times New Roman" w:cs="Times New Roman"/>
          <w:color w:val="000000"/>
          <w:sz w:val="28"/>
          <w:szCs w:val="28"/>
        </w:rPr>
        <w:t>;</w:t>
      </w:r>
    </w:p>
    <w:p w:rsidR="00762F27" w:rsidRPr="00D7432C" w:rsidRDefault="00762F27" w:rsidP="00D7432C">
      <w:pPr>
        <w:pStyle w:val="a6"/>
        <w:numPr>
          <w:ilvl w:val="0"/>
          <w:numId w:val="30"/>
        </w:numPr>
        <w:spacing w:after="200" w:line="360" w:lineRule="auto"/>
        <w:jc w:val="both"/>
        <w:rPr>
          <w:rFonts w:ascii="Times New Roman" w:eastAsia="Calibri" w:hAnsi="Times New Roman" w:cs="Times New Roman"/>
          <w:color w:val="000000"/>
          <w:sz w:val="28"/>
          <w:szCs w:val="28"/>
        </w:rPr>
      </w:pPr>
      <w:r w:rsidRPr="00D7432C">
        <w:rPr>
          <w:rFonts w:ascii="Times New Roman" w:eastAsia="Calibri" w:hAnsi="Times New Roman" w:cs="Times New Roman"/>
          <w:color w:val="000000"/>
          <w:sz w:val="28"/>
          <w:szCs w:val="28"/>
        </w:rPr>
        <w:t xml:space="preserve">Вероятность того, что при представлении двух случайно выбранных пациентов (одного D+ и одного D-), диагностический </w:t>
      </w:r>
      <w:r w:rsidRPr="00D7432C">
        <w:rPr>
          <w:rFonts w:ascii="Times New Roman" w:eastAsia="Calibri" w:hAnsi="Times New Roman" w:cs="Times New Roman"/>
          <w:color w:val="000000"/>
          <w:sz w:val="28"/>
          <w:szCs w:val="28"/>
        </w:rPr>
        <w:lastRenderedPageBreak/>
        <w:t>тест правильно определит пациента D+ в группу с более высокой вероятностью наличия заболевания</w:t>
      </w:r>
      <w:r w:rsidR="00CF25F7" w:rsidRPr="00CF25F7">
        <w:rPr>
          <w:rFonts w:ascii="Times New Roman" w:eastAsia="Calibri" w:hAnsi="Times New Roman" w:cs="Times New Roman"/>
          <w:color w:val="000000"/>
          <w:sz w:val="28"/>
          <w:szCs w:val="28"/>
        </w:rPr>
        <w:t xml:space="preserve"> [30]</w:t>
      </w:r>
      <w:r w:rsidRPr="00D7432C">
        <w:rPr>
          <w:rFonts w:ascii="Times New Roman" w:eastAsia="Calibri" w:hAnsi="Times New Roman" w:cs="Times New Roman"/>
          <w:color w:val="000000"/>
          <w:sz w:val="28"/>
          <w:szCs w:val="28"/>
        </w:rPr>
        <w:t>.</w:t>
      </w:r>
    </w:p>
    <w:p w:rsidR="00762F27" w:rsidRPr="00634E77" w:rsidRDefault="00762F27" w:rsidP="00762F27">
      <w:pPr>
        <w:spacing w:after="200" w:line="360" w:lineRule="auto"/>
        <w:ind w:firstLine="567"/>
        <w:jc w:val="both"/>
        <w:rPr>
          <w:rFonts w:ascii="Times New Roman" w:eastAsia="Calibri" w:hAnsi="Times New Roman" w:cs="Times New Roman"/>
          <w:color w:val="000000"/>
          <w:sz w:val="28"/>
          <w:szCs w:val="28"/>
        </w:rPr>
      </w:pPr>
      <w:r w:rsidRPr="00634E77">
        <w:rPr>
          <w:rFonts w:ascii="Times New Roman" w:eastAsia="Calibri" w:hAnsi="Times New Roman" w:cs="Times New Roman"/>
          <w:color w:val="000000"/>
          <w:sz w:val="28"/>
          <w:szCs w:val="28"/>
        </w:rPr>
        <w:t>Данный параметр считается “глобальным” (включает в себя данные и от тех критериев решения, которые никогда не используются). В случаях, когда критерий решения выбирается таким образом, чтобы диагностический тест имел низкий пок</w:t>
      </w:r>
      <w:r w:rsidR="00D7432C">
        <w:rPr>
          <w:rFonts w:ascii="Times New Roman" w:eastAsia="Calibri" w:hAnsi="Times New Roman" w:cs="Times New Roman"/>
          <w:color w:val="000000"/>
          <w:sz w:val="28"/>
          <w:szCs w:val="28"/>
        </w:rPr>
        <w:t>азатель FP (например, FP&lt;</w:t>
      </w:r>
      <w:r w:rsidRPr="00634E77">
        <w:rPr>
          <w:rFonts w:ascii="Times New Roman" w:eastAsia="Calibri" w:hAnsi="Times New Roman" w:cs="Times New Roman"/>
          <w:color w:val="000000"/>
          <w:sz w:val="28"/>
          <w:szCs w:val="28"/>
        </w:rPr>
        <w:t>0.10) или</w:t>
      </w:r>
      <w:r w:rsidR="00D7432C">
        <w:rPr>
          <w:rFonts w:ascii="Times New Roman" w:eastAsia="Calibri" w:hAnsi="Times New Roman" w:cs="Times New Roman"/>
          <w:color w:val="000000"/>
          <w:sz w:val="28"/>
          <w:szCs w:val="28"/>
        </w:rPr>
        <w:t xml:space="preserve"> высокую чувствительность (TP&gt;</w:t>
      </w:r>
      <w:r w:rsidRPr="00634E77">
        <w:rPr>
          <w:rFonts w:ascii="Times New Roman" w:eastAsia="Calibri" w:hAnsi="Times New Roman" w:cs="Times New Roman"/>
          <w:color w:val="000000"/>
          <w:sz w:val="28"/>
          <w:szCs w:val="28"/>
        </w:rPr>
        <w:t>0.80), более эффективна модификация данного параметра – частная площадь под кривой (</w:t>
      </w:r>
      <w:r w:rsidR="00D7432C">
        <w:rPr>
          <w:rFonts w:ascii="Times New Roman" w:eastAsia="Calibri" w:hAnsi="Times New Roman" w:cs="Times New Roman"/>
          <w:color w:val="000000"/>
          <w:sz w:val="28"/>
          <w:szCs w:val="28"/>
        </w:rPr>
        <w:t xml:space="preserve">ЧППК – от </w:t>
      </w:r>
      <w:r w:rsidRPr="00634E77">
        <w:rPr>
          <w:rFonts w:ascii="Times New Roman" w:eastAsia="Calibri" w:hAnsi="Times New Roman" w:cs="Times New Roman"/>
          <w:color w:val="000000"/>
          <w:sz w:val="28"/>
          <w:szCs w:val="28"/>
        </w:rPr>
        <w:t>PAUC - partial area under curve). Данный параметр определяется площадью под кривой, ограниченной конкретными заданными уровнями чувствительности или специфичности.</w:t>
      </w:r>
    </w:p>
    <w:p w:rsidR="00762F27" w:rsidRPr="00634E77" w:rsidRDefault="00762F27" w:rsidP="00762F27">
      <w:pPr>
        <w:spacing w:after="200" w:line="360" w:lineRule="auto"/>
        <w:ind w:firstLine="567"/>
        <w:jc w:val="both"/>
        <w:rPr>
          <w:rFonts w:ascii="Times New Roman" w:eastAsia="Calibri" w:hAnsi="Times New Roman" w:cs="Times New Roman"/>
          <w:color w:val="000000"/>
          <w:sz w:val="28"/>
          <w:szCs w:val="28"/>
        </w:rPr>
      </w:pPr>
      <w:r w:rsidRPr="00634E77">
        <w:rPr>
          <w:rFonts w:ascii="Times New Roman" w:eastAsia="Calibri" w:hAnsi="Times New Roman" w:cs="Times New Roman"/>
          <w:color w:val="000000"/>
          <w:sz w:val="28"/>
          <w:szCs w:val="28"/>
        </w:rPr>
        <w:t xml:space="preserve">Несмотря на то, что ROC-кривая имеет множество преимуществ над другими методами в сравнении точности диагностических тестов, ей также присущи некоторые недостатки. Одна из основных претензий к данному методу анализа касается того, что кривая вытягивается за пределы зоны, имеющей потенциальное значение для клиницистов. Параметр </w:t>
      </w:r>
      <w:r w:rsidR="00D7432C">
        <w:rPr>
          <w:rFonts w:ascii="Times New Roman" w:eastAsia="Calibri" w:hAnsi="Times New Roman" w:cs="Times New Roman"/>
          <w:color w:val="000000"/>
          <w:sz w:val="28"/>
          <w:szCs w:val="28"/>
        </w:rPr>
        <w:t>ЧППК</w:t>
      </w:r>
      <w:r w:rsidRPr="00634E77">
        <w:rPr>
          <w:rFonts w:ascii="Times New Roman" w:eastAsia="Calibri" w:hAnsi="Times New Roman" w:cs="Times New Roman"/>
          <w:color w:val="000000"/>
          <w:sz w:val="28"/>
          <w:szCs w:val="28"/>
        </w:rPr>
        <w:t xml:space="preserve"> был разработан в ответ на данную претензию. Другая претензия касается того, что возможна ситуация, при которой тест, обладающий способностью идеально распределять пациентов по группам, может иметь параметр </w:t>
      </w:r>
      <w:r w:rsidR="00D7432C">
        <w:rPr>
          <w:rFonts w:ascii="Times New Roman" w:eastAsia="Calibri" w:hAnsi="Times New Roman" w:cs="Times New Roman"/>
          <w:color w:val="000000"/>
          <w:sz w:val="28"/>
          <w:szCs w:val="28"/>
        </w:rPr>
        <w:t>ППК</w:t>
      </w:r>
      <w:r w:rsidRPr="00634E77">
        <w:rPr>
          <w:rFonts w:ascii="Times New Roman" w:eastAsia="Calibri" w:hAnsi="Times New Roman" w:cs="Times New Roman"/>
          <w:color w:val="000000"/>
          <w:sz w:val="28"/>
          <w:szCs w:val="28"/>
        </w:rPr>
        <w:t>=0.5. Введение дополнительных параметров решает также и эту проблему</w:t>
      </w:r>
      <w:r w:rsidR="00CF25F7" w:rsidRPr="00863A53">
        <w:rPr>
          <w:rFonts w:ascii="Times New Roman" w:eastAsia="Calibri" w:hAnsi="Times New Roman" w:cs="Times New Roman"/>
          <w:color w:val="000000"/>
          <w:sz w:val="28"/>
          <w:szCs w:val="28"/>
        </w:rPr>
        <w:t xml:space="preserve"> [30, 35]</w:t>
      </w:r>
      <w:r w:rsidRPr="00634E77">
        <w:rPr>
          <w:rFonts w:ascii="Times New Roman" w:eastAsia="Calibri" w:hAnsi="Times New Roman" w:cs="Times New Roman"/>
          <w:color w:val="000000"/>
          <w:sz w:val="28"/>
          <w:szCs w:val="28"/>
        </w:rPr>
        <w:t>.</w:t>
      </w:r>
    </w:p>
    <w:p w:rsidR="00762F27" w:rsidRPr="00634E77" w:rsidRDefault="00762F27" w:rsidP="00762F27">
      <w:pPr>
        <w:spacing w:after="200" w:line="360" w:lineRule="auto"/>
        <w:ind w:firstLine="567"/>
        <w:jc w:val="both"/>
        <w:rPr>
          <w:rFonts w:ascii="Times New Roman" w:eastAsia="Calibri" w:hAnsi="Times New Roman" w:cs="Times New Roman"/>
          <w:color w:val="000000"/>
          <w:sz w:val="28"/>
          <w:szCs w:val="28"/>
        </w:rPr>
      </w:pPr>
      <w:r w:rsidRPr="00A1680A">
        <w:rPr>
          <w:rFonts w:ascii="Times New Roman" w:eastAsia="Calibri" w:hAnsi="Times New Roman" w:cs="Times New Roman"/>
          <w:b/>
          <w:color w:val="000000"/>
          <w:sz w:val="28"/>
          <w:szCs w:val="28"/>
        </w:rPr>
        <w:t>Статистика использования ROC-анализа в рентгенологии</w:t>
      </w:r>
      <w:r w:rsidR="00A1680A">
        <w:rPr>
          <w:rFonts w:ascii="Times New Roman" w:eastAsia="Calibri" w:hAnsi="Times New Roman" w:cs="Times New Roman"/>
          <w:b/>
          <w:color w:val="000000"/>
          <w:sz w:val="28"/>
          <w:szCs w:val="28"/>
        </w:rPr>
        <w:t xml:space="preserve">. </w:t>
      </w:r>
      <w:r w:rsidRPr="00634E77">
        <w:rPr>
          <w:rFonts w:ascii="Times New Roman" w:eastAsia="Calibri" w:hAnsi="Times New Roman" w:cs="Times New Roman"/>
          <w:color w:val="000000"/>
          <w:sz w:val="28"/>
          <w:szCs w:val="28"/>
        </w:rPr>
        <w:t xml:space="preserve">Согласно </w:t>
      </w:r>
      <w:r w:rsidR="00D7432C">
        <w:rPr>
          <w:rFonts w:ascii="Times New Roman" w:eastAsia="Calibri" w:hAnsi="Times New Roman" w:cs="Times New Roman"/>
          <w:color w:val="000000"/>
          <w:sz w:val="28"/>
          <w:szCs w:val="28"/>
        </w:rPr>
        <w:t>мета-</w:t>
      </w:r>
      <w:r w:rsidRPr="00634E77">
        <w:rPr>
          <w:rFonts w:ascii="Times New Roman" w:eastAsia="Calibri" w:hAnsi="Times New Roman" w:cs="Times New Roman"/>
          <w:color w:val="000000"/>
          <w:sz w:val="28"/>
          <w:szCs w:val="28"/>
        </w:rPr>
        <w:t>анализу 295 статей, опубликованных с 1997 по 2006 год в журнале Radiology и посвящённых ROC,</w:t>
      </w:r>
      <w:r w:rsidR="00D7432C">
        <w:rPr>
          <w:rFonts w:ascii="Times New Roman" w:eastAsia="Calibri" w:hAnsi="Times New Roman" w:cs="Times New Roman"/>
          <w:color w:val="000000"/>
          <w:sz w:val="28"/>
          <w:szCs w:val="28"/>
        </w:rPr>
        <w:t xml:space="preserve"> проведенному </w:t>
      </w:r>
      <w:r w:rsidR="00D7432C">
        <w:rPr>
          <w:rFonts w:ascii="Times New Roman" w:eastAsia="Calibri" w:hAnsi="Times New Roman" w:cs="Times New Roman"/>
          <w:color w:val="000000"/>
          <w:sz w:val="28"/>
          <w:szCs w:val="28"/>
          <w:lang w:val="en-US"/>
        </w:rPr>
        <w:t>Pier</w:t>
      </w:r>
      <w:r w:rsidR="00D7432C" w:rsidRPr="00D7432C">
        <w:rPr>
          <w:rFonts w:ascii="Times New Roman" w:eastAsia="Calibri" w:hAnsi="Times New Roman" w:cs="Times New Roman"/>
          <w:color w:val="000000"/>
          <w:sz w:val="28"/>
          <w:szCs w:val="28"/>
        </w:rPr>
        <w:t xml:space="preserve"> </w:t>
      </w:r>
      <w:r w:rsidR="00D7432C">
        <w:rPr>
          <w:rFonts w:ascii="Times New Roman" w:eastAsia="Calibri" w:hAnsi="Times New Roman" w:cs="Times New Roman"/>
          <w:color w:val="000000"/>
          <w:sz w:val="28"/>
          <w:szCs w:val="28"/>
        </w:rPr>
        <w:t xml:space="preserve">и соавторами </w:t>
      </w:r>
      <w:r w:rsidR="00D7432C" w:rsidRPr="00D7432C">
        <w:rPr>
          <w:rFonts w:ascii="Times New Roman" w:eastAsia="Calibri" w:hAnsi="Times New Roman" w:cs="Times New Roman"/>
          <w:color w:val="000000"/>
          <w:sz w:val="28"/>
          <w:szCs w:val="28"/>
        </w:rPr>
        <w:t>[</w:t>
      </w:r>
      <w:r w:rsidR="00CF25F7" w:rsidRPr="00CF25F7">
        <w:rPr>
          <w:rFonts w:ascii="Times New Roman" w:eastAsia="Calibri" w:hAnsi="Times New Roman" w:cs="Times New Roman"/>
          <w:color w:val="000000"/>
          <w:sz w:val="28"/>
          <w:szCs w:val="28"/>
        </w:rPr>
        <w:t>35</w:t>
      </w:r>
      <w:r w:rsidR="00D7432C" w:rsidRPr="00D7432C">
        <w:rPr>
          <w:rFonts w:ascii="Times New Roman" w:eastAsia="Calibri" w:hAnsi="Times New Roman" w:cs="Times New Roman"/>
          <w:color w:val="000000"/>
          <w:sz w:val="28"/>
          <w:szCs w:val="28"/>
        </w:rPr>
        <w:t>],</w:t>
      </w:r>
      <w:r w:rsidRPr="00634E77">
        <w:rPr>
          <w:rFonts w:ascii="Times New Roman" w:eastAsia="Calibri" w:hAnsi="Times New Roman" w:cs="Times New Roman"/>
          <w:color w:val="000000"/>
          <w:sz w:val="28"/>
          <w:szCs w:val="28"/>
        </w:rPr>
        <w:t xml:space="preserve"> 276 были оригинальными сообщениями, использовавшими методику ROC</w:t>
      </w:r>
      <w:r w:rsidR="00D7432C" w:rsidRPr="00D7432C">
        <w:rPr>
          <w:rFonts w:ascii="Times New Roman" w:eastAsia="Calibri" w:hAnsi="Times New Roman" w:cs="Times New Roman"/>
          <w:color w:val="000000"/>
          <w:sz w:val="28"/>
          <w:szCs w:val="28"/>
        </w:rPr>
        <w:t>-</w:t>
      </w:r>
      <w:r w:rsidR="00D7432C">
        <w:rPr>
          <w:rFonts w:ascii="Times New Roman" w:eastAsia="Calibri" w:hAnsi="Times New Roman" w:cs="Times New Roman"/>
          <w:color w:val="000000"/>
          <w:sz w:val="28"/>
          <w:szCs w:val="28"/>
        </w:rPr>
        <w:t>анализа</w:t>
      </w:r>
      <w:r w:rsidRPr="00634E77">
        <w:rPr>
          <w:rFonts w:ascii="Times New Roman" w:eastAsia="Calibri" w:hAnsi="Times New Roman" w:cs="Times New Roman"/>
          <w:color w:val="000000"/>
          <w:sz w:val="28"/>
          <w:szCs w:val="28"/>
        </w:rPr>
        <w:t xml:space="preserve">, </w:t>
      </w:r>
      <w:r w:rsidR="00D7432C">
        <w:rPr>
          <w:rFonts w:ascii="Times New Roman" w:eastAsia="Calibri" w:hAnsi="Times New Roman" w:cs="Times New Roman"/>
          <w:color w:val="000000"/>
          <w:sz w:val="28"/>
          <w:szCs w:val="28"/>
        </w:rPr>
        <w:t>FROC-анализа</w:t>
      </w:r>
      <w:r w:rsidRPr="00634E77">
        <w:rPr>
          <w:rFonts w:ascii="Times New Roman" w:eastAsia="Calibri" w:hAnsi="Times New Roman" w:cs="Times New Roman"/>
          <w:color w:val="000000"/>
          <w:sz w:val="28"/>
          <w:szCs w:val="28"/>
        </w:rPr>
        <w:t xml:space="preserve"> или альтернативные подвиды ROC. 233 исследования проводились при помощи специалистов</w:t>
      </w:r>
      <w:r w:rsidR="00D7432C">
        <w:rPr>
          <w:rFonts w:ascii="Times New Roman" w:eastAsia="Calibri" w:hAnsi="Times New Roman" w:cs="Times New Roman"/>
          <w:color w:val="000000"/>
          <w:sz w:val="28"/>
          <w:szCs w:val="28"/>
        </w:rPr>
        <w:t xml:space="preserve"> лучевой диагностики</w:t>
      </w:r>
      <w:r w:rsidRPr="00634E77">
        <w:rPr>
          <w:rFonts w:ascii="Times New Roman" w:eastAsia="Calibri" w:hAnsi="Times New Roman" w:cs="Times New Roman"/>
          <w:color w:val="000000"/>
          <w:sz w:val="28"/>
          <w:szCs w:val="28"/>
        </w:rPr>
        <w:t>.</w:t>
      </w:r>
    </w:p>
    <w:p w:rsidR="00762F27" w:rsidRPr="00634E77" w:rsidRDefault="00762F27" w:rsidP="00762F27">
      <w:pPr>
        <w:spacing w:after="200" w:line="360" w:lineRule="auto"/>
        <w:ind w:firstLine="567"/>
        <w:jc w:val="both"/>
        <w:rPr>
          <w:rFonts w:ascii="Times New Roman" w:eastAsia="Calibri" w:hAnsi="Times New Roman" w:cs="Times New Roman"/>
          <w:color w:val="000000"/>
          <w:sz w:val="28"/>
          <w:szCs w:val="28"/>
        </w:rPr>
      </w:pPr>
      <w:r w:rsidRPr="00634E77">
        <w:rPr>
          <w:rFonts w:ascii="Times New Roman" w:eastAsia="Calibri" w:hAnsi="Times New Roman" w:cs="Times New Roman"/>
          <w:color w:val="000000"/>
          <w:sz w:val="28"/>
          <w:szCs w:val="28"/>
        </w:rPr>
        <w:lastRenderedPageBreak/>
        <w:t>Большинство исследований (63.5%) использовали ROC-анализ для сравнения диагностической точности двух и более тестов или методик. 5.8% исследовани</w:t>
      </w:r>
      <w:r w:rsidR="00D7432C">
        <w:rPr>
          <w:rFonts w:ascii="Times New Roman" w:eastAsia="Calibri" w:hAnsi="Times New Roman" w:cs="Times New Roman"/>
          <w:color w:val="000000"/>
          <w:sz w:val="28"/>
          <w:szCs w:val="28"/>
        </w:rPr>
        <w:t>й были посвящены оценке работы специалистов</w:t>
      </w:r>
      <w:r w:rsidRPr="00634E77">
        <w:rPr>
          <w:rFonts w:ascii="Times New Roman" w:eastAsia="Calibri" w:hAnsi="Times New Roman" w:cs="Times New Roman"/>
          <w:color w:val="000000"/>
          <w:sz w:val="28"/>
          <w:szCs w:val="28"/>
        </w:rPr>
        <w:t>. 25.4% исследований использовали ROC для оценки диагностических способностей новой методики, технологии или теста.</w:t>
      </w:r>
    </w:p>
    <w:p w:rsidR="00762F27" w:rsidRPr="00634E77" w:rsidRDefault="00762F27" w:rsidP="00762F27">
      <w:pPr>
        <w:spacing w:after="200" w:line="360" w:lineRule="auto"/>
        <w:ind w:firstLine="567"/>
        <w:jc w:val="both"/>
        <w:rPr>
          <w:rFonts w:ascii="Times New Roman" w:eastAsia="Calibri" w:hAnsi="Times New Roman" w:cs="Times New Roman"/>
          <w:color w:val="000000"/>
          <w:sz w:val="28"/>
          <w:szCs w:val="28"/>
        </w:rPr>
      </w:pPr>
      <w:r w:rsidRPr="00634E77">
        <w:rPr>
          <w:rFonts w:ascii="Times New Roman" w:eastAsia="Calibri" w:hAnsi="Times New Roman" w:cs="Times New Roman"/>
          <w:color w:val="000000"/>
          <w:sz w:val="28"/>
          <w:szCs w:val="28"/>
        </w:rPr>
        <w:t>В 18.8% исследований были использованы изображения, полученные при лучевых исследованиях молочных желез, в 25.4% - желудочно-кишечного тракта и в 15.6% - грудной полости и легких. Таким образом, ROC-анализ является весьма востребованным методом при исследовании легких (с использованием различных инструментов и методик, входящих в арсенал врачей-рентгенологов).</w:t>
      </w:r>
    </w:p>
    <w:p w:rsidR="00A1680A" w:rsidRDefault="00762F27" w:rsidP="00A1680A">
      <w:pPr>
        <w:spacing w:after="200" w:line="360" w:lineRule="auto"/>
        <w:ind w:firstLine="567"/>
        <w:jc w:val="both"/>
        <w:rPr>
          <w:rFonts w:ascii="Times New Roman" w:eastAsia="Calibri" w:hAnsi="Times New Roman" w:cs="Times New Roman"/>
          <w:color w:val="000000"/>
          <w:sz w:val="28"/>
          <w:szCs w:val="28"/>
        </w:rPr>
      </w:pPr>
      <w:r w:rsidRPr="00634E77">
        <w:rPr>
          <w:rFonts w:ascii="Times New Roman" w:eastAsia="Calibri" w:hAnsi="Times New Roman" w:cs="Times New Roman"/>
          <w:color w:val="000000"/>
          <w:sz w:val="28"/>
          <w:szCs w:val="28"/>
        </w:rPr>
        <w:t xml:space="preserve">Большинство исследований было проведено при участии 4 и </w:t>
      </w:r>
      <w:r w:rsidR="00D7432C">
        <w:rPr>
          <w:rFonts w:ascii="Times New Roman" w:eastAsia="Calibri" w:hAnsi="Times New Roman" w:cs="Times New Roman"/>
          <w:color w:val="000000"/>
          <w:sz w:val="28"/>
          <w:szCs w:val="28"/>
        </w:rPr>
        <w:t xml:space="preserve">специалистов </w:t>
      </w:r>
      <w:r w:rsidRPr="00634E77">
        <w:rPr>
          <w:rFonts w:ascii="Times New Roman" w:eastAsia="Calibri" w:hAnsi="Times New Roman" w:cs="Times New Roman"/>
          <w:color w:val="000000"/>
          <w:sz w:val="28"/>
          <w:szCs w:val="28"/>
        </w:rPr>
        <w:t>(73.8%). В 80.7% исследователи оперировали более, чем 50 отдельными случаями (наборами изображений); пик пришелся на диапаз</w:t>
      </w:r>
      <w:r w:rsidR="00A1680A">
        <w:rPr>
          <w:rFonts w:ascii="Times New Roman" w:eastAsia="Calibri" w:hAnsi="Times New Roman" w:cs="Times New Roman"/>
          <w:color w:val="000000"/>
          <w:sz w:val="28"/>
          <w:szCs w:val="28"/>
        </w:rPr>
        <w:t>он 51-200 клинических случаев</w:t>
      </w:r>
      <w:r w:rsidR="00CF25F7" w:rsidRPr="00CF25F7">
        <w:rPr>
          <w:rFonts w:ascii="Times New Roman" w:eastAsia="Calibri" w:hAnsi="Times New Roman" w:cs="Times New Roman"/>
          <w:color w:val="000000"/>
          <w:sz w:val="28"/>
          <w:szCs w:val="28"/>
        </w:rPr>
        <w:t xml:space="preserve"> [35]</w:t>
      </w:r>
      <w:r w:rsidR="00A1680A">
        <w:rPr>
          <w:rFonts w:ascii="Times New Roman" w:eastAsia="Calibri" w:hAnsi="Times New Roman" w:cs="Times New Roman"/>
          <w:color w:val="000000"/>
          <w:sz w:val="28"/>
          <w:szCs w:val="28"/>
        </w:rPr>
        <w:t xml:space="preserve">. </w:t>
      </w:r>
    </w:p>
    <w:p w:rsidR="00A1680A" w:rsidRDefault="00A1680A" w:rsidP="00A1680A">
      <w:pPr>
        <w:spacing w:after="200" w:line="360" w:lineRule="auto"/>
        <w:ind w:firstLine="567"/>
        <w:jc w:val="both"/>
        <w:rPr>
          <w:rFonts w:ascii="Times New Roman" w:eastAsia="Calibri" w:hAnsi="Times New Roman" w:cs="Times New Roman"/>
          <w:color w:val="000000"/>
          <w:sz w:val="28"/>
          <w:szCs w:val="28"/>
        </w:rPr>
      </w:pPr>
    </w:p>
    <w:p w:rsidR="00A1680A" w:rsidRDefault="00A1680A" w:rsidP="00A1680A">
      <w:pPr>
        <w:spacing w:after="200" w:line="360" w:lineRule="auto"/>
        <w:ind w:firstLine="567"/>
        <w:jc w:val="both"/>
        <w:rPr>
          <w:rFonts w:ascii="Times New Roman" w:eastAsia="Calibri" w:hAnsi="Times New Roman" w:cs="Times New Roman"/>
          <w:color w:val="000000"/>
          <w:sz w:val="28"/>
          <w:szCs w:val="28"/>
        </w:rPr>
      </w:pPr>
    </w:p>
    <w:p w:rsidR="00A1680A" w:rsidRDefault="00A1680A" w:rsidP="00A1680A">
      <w:pPr>
        <w:spacing w:after="200" w:line="360" w:lineRule="auto"/>
        <w:ind w:firstLine="567"/>
        <w:jc w:val="both"/>
        <w:rPr>
          <w:rFonts w:ascii="Times New Roman" w:eastAsia="Calibri" w:hAnsi="Times New Roman" w:cs="Times New Roman"/>
          <w:color w:val="000000"/>
          <w:sz w:val="28"/>
          <w:szCs w:val="28"/>
        </w:rPr>
      </w:pPr>
    </w:p>
    <w:p w:rsidR="00A1680A" w:rsidRDefault="00A1680A" w:rsidP="00A1680A">
      <w:pPr>
        <w:spacing w:after="200" w:line="360" w:lineRule="auto"/>
        <w:ind w:firstLine="567"/>
        <w:jc w:val="both"/>
        <w:rPr>
          <w:rFonts w:ascii="Times New Roman" w:eastAsia="Calibri" w:hAnsi="Times New Roman" w:cs="Times New Roman"/>
          <w:color w:val="000000"/>
          <w:sz w:val="28"/>
          <w:szCs w:val="28"/>
        </w:rPr>
      </w:pPr>
    </w:p>
    <w:p w:rsidR="00A1680A" w:rsidRDefault="00A1680A" w:rsidP="00A1680A">
      <w:pPr>
        <w:spacing w:after="200" w:line="360" w:lineRule="auto"/>
        <w:ind w:firstLine="567"/>
        <w:jc w:val="both"/>
        <w:rPr>
          <w:rFonts w:ascii="Times New Roman" w:eastAsia="Calibri" w:hAnsi="Times New Roman" w:cs="Times New Roman"/>
          <w:color w:val="000000"/>
          <w:sz w:val="28"/>
          <w:szCs w:val="28"/>
        </w:rPr>
      </w:pPr>
    </w:p>
    <w:p w:rsidR="00A1680A" w:rsidRDefault="00A1680A" w:rsidP="00A1680A">
      <w:pPr>
        <w:spacing w:after="200" w:line="360" w:lineRule="auto"/>
        <w:ind w:firstLine="567"/>
        <w:jc w:val="both"/>
        <w:rPr>
          <w:rFonts w:ascii="Times New Roman" w:eastAsia="Calibri" w:hAnsi="Times New Roman" w:cs="Times New Roman"/>
          <w:color w:val="000000"/>
          <w:sz w:val="28"/>
          <w:szCs w:val="28"/>
        </w:rPr>
      </w:pPr>
    </w:p>
    <w:p w:rsidR="00A1680A" w:rsidRDefault="00A1680A" w:rsidP="00A1680A">
      <w:pPr>
        <w:spacing w:after="200" w:line="360" w:lineRule="auto"/>
        <w:ind w:firstLine="567"/>
        <w:jc w:val="both"/>
        <w:rPr>
          <w:rFonts w:ascii="Times New Roman" w:eastAsia="Calibri" w:hAnsi="Times New Roman" w:cs="Times New Roman"/>
          <w:color w:val="000000"/>
          <w:sz w:val="28"/>
          <w:szCs w:val="28"/>
        </w:rPr>
      </w:pPr>
    </w:p>
    <w:p w:rsidR="007E393E" w:rsidRDefault="007E393E" w:rsidP="00A1680A">
      <w:pPr>
        <w:spacing w:after="200" w:line="360" w:lineRule="auto"/>
        <w:ind w:firstLine="567"/>
        <w:jc w:val="both"/>
        <w:rPr>
          <w:rFonts w:ascii="Times New Roman" w:eastAsia="Calibri" w:hAnsi="Times New Roman" w:cs="Times New Roman"/>
          <w:color w:val="000000"/>
          <w:sz w:val="28"/>
          <w:szCs w:val="28"/>
        </w:rPr>
      </w:pPr>
    </w:p>
    <w:p w:rsidR="00235FE1" w:rsidRDefault="00235FE1" w:rsidP="00D7432C">
      <w:pPr>
        <w:spacing w:after="200" w:line="360" w:lineRule="auto"/>
        <w:rPr>
          <w:rFonts w:ascii="Times New Roman" w:eastAsia="Calibri" w:hAnsi="Times New Roman" w:cs="Times New Roman"/>
          <w:b/>
          <w:color w:val="000000"/>
          <w:sz w:val="28"/>
          <w:szCs w:val="28"/>
        </w:rPr>
      </w:pPr>
    </w:p>
    <w:p w:rsidR="00A1680A" w:rsidRPr="00A1680A" w:rsidRDefault="0094320F" w:rsidP="00A1680A">
      <w:pPr>
        <w:spacing w:after="200" w:line="360" w:lineRule="auto"/>
        <w:ind w:firstLine="567"/>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 xml:space="preserve">1.3 </w:t>
      </w:r>
      <w:r w:rsidR="00A1680A" w:rsidRPr="00A1680A">
        <w:rPr>
          <w:rFonts w:ascii="Times New Roman" w:eastAsia="Calibri" w:hAnsi="Times New Roman" w:cs="Times New Roman"/>
          <w:b/>
          <w:color w:val="000000"/>
          <w:sz w:val="28"/>
          <w:szCs w:val="28"/>
        </w:rPr>
        <w:t>СИНДРОМЫ КРУГЛОЙ И ОЧАГОВОЙ ТЕНИ, ОДИНОЧНОГО ОБРАЗОВАНИЯ В ЛЕГКОМ</w:t>
      </w:r>
    </w:p>
    <w:p w:rsidR="00F15D4B" w:rsidRPr="00A10AC4" w:rsidRDefault="00F15D4B" w:rsidP="00A1680A">
      <w:pPr>
        <w:spacing w:after="200" w:line="360" w:lineRule="auto"/>
        <w:ind w:firstLine="567"/>
        <w:jc w:val="both"/>
        <w:rPr>
          <w:rFonts w:ascii="Times New Roman" w:eastAsia="Calibri" w:hAnsi="Times New Roman" w:cs="Times New Roman"/>
          <w:color w:val="000000"/>
          <w:sz w:val="28"/>
          <w:szCs w:val="28"/>
        </w:rPr>
      </w:pPr>
      <w:r w:rsidRPr="00A10AC4">
        <w:rPr>
          <w:rFonts w:ascii="Times New Roman" w:eastAsia="Calibri" w:hAnsi="Times New Roman" w:cs="Times New Roman"/>
          <w:color w:val="000000"/>
          <w:sz w:val="28"/>
          <w:szCs w:val="28"/>
        </w:rPr>
        <w:t xml:space="preserve">Синдром круглой тени – ограниченное затенение, во всех проекциях сохраняющее форму круга, полукруга овала с размерами более 12 мм. Наиболее частыми внутрилегочными процессами, </w:t>
      </w:r>
      <w:r w:rsidR="002F152C" w:rsidRPr="00A10AC4">
        <w:rPr>
          <w:rFonts w:ascii="Times New Roman" w:eastAsia="Calibri" w:hAnsi="Times New Roman" w:cs="Times New Roman"/>
          <w:color w:val="000000"/>
          <w:sz w:val="28"/>
          <w:szCs w:val="28"/>
        </w:rPr>
        <w:t xml:space="preserve">имеющими вид </w:t>
      </w:r>
      <w:r w:rsidRPr="00A10AC4">
        <w:rPr>
          <w:rFonts w:ascii="Times New Roman" w:eastAsia="Calibri" w:hAnsi="Times New Roman" w:cs="Times New Roman"/>
          <w:color w:val="000000"/>
          <w:sz w:val="28"/>
          <w:szCs w:val="28"/>
        </w:rPr>
        <w:t>кругл</w:t>
      </w:r>
      <w:r w:rsidR="002F152C" w:rsidRPr="00A10AC4">
        <w:rPr>
          <w:rFonts w:ascii="Times New Roman" w:eastAsia="Calibri" w:hAnsi="Times New Roman" w:cs="Times New Roman"/>
          <w:color w:val="000000"/>
          <w:sz w:val="28"/>
          <w:szCs w:val="28"/>
        </w:rPr>
        <w:t>ой  тени на рентгенограммах</w:t>
      </w:r>
      <w:r w:rsidRPr="00A10AC4">
        <w:rPr>
          <w:rFonts w:ascii="Times New Roman" w:eastAsia="Calibri" w:hAnsi="Times New Roman" w:cs="Times New Roman"/>
          <w:color w:val="000000"/>
          <w:sz w:val="28"/>
          <w:szCs w:val="28"/>
        </w:rPr>
        <w:t>, являются опухоли, кисты, туберкулезный процесс (инфильтрат</w:t>
      </w:r>
      <w:r w:rsidR="002F152C" w:rsidRPr="00A10AC4">
        <w:rPr>
          <w:rFonts w:ascii="Times New Roman" w:eastAsia="Calibri" w:hAnsi="Times New Roman" w:cs="Times New Roman"/>
          <w:color w:val="000000"/>
          <w:sz w:val="28"/>
          <w:szCs w:val="28"/>
        </w:rPr>
        <w:t xml:space="preserve">ивный туберкулез, туберкулема), сосудистые аневризмы и </w:t>
      </w:r>
      <w:r w:rsidRPr="00A10AC4">
        <w:rPr>
          <w:rFonts w:ascii="Times New Roman" w:eastAsia="Calibri" w:hAnsi="Times New Roman" w:cs="Times New Roman"/>
          <w:color w:val="000000"/>
          <w:sz w:val="28"/>
          <w:szCs w:val="28"/>
        </w:rPr>
        <w:t xml:space="preserve">секвестрация легких. </w:t>
      </w:r>
      <w:r w:rsidRPr="00E75BCB">
        <w:rPr>
          <w:rFonts w:ascii="Times New Roman" w:eastAsia="Calibri" w:hAnsi="Times New Roman" w:cs="Times New Roman"/>
          <w:color w:val="000000"/>
          <w:sz w:val="28"/>
          <w:szCs w:val="28"/>
        </w:rPr>
        <w:t>[</w:t>
      </w:r>
      <w:r w:rsidR="00CF25F7" w:rsidRPr="00863A53">
        <w:rPr>
          <w:rFonts w:ascii="Times New Roman" w:eastAsia="Calibri" w:hAnsi="Times New Roman" w:cs="Times New Roman"/>
          <w:color w:val="000000"/>
          <w:sz w:val="28"/>
          <w:szCs w:val="28"/>
        </w:rPr>
        <w:t>6</w:t>
      </w:r>
      <w:r w:rsidRPr="00E75BCB">
        <w:rPr>
          <w:rFonts w:ascii="Times New Roman" w:eastAsia="Calibri" w:hAnsi="Times New Roman" w:cs="Times New Roman"/>
          <w:color w:val="000000"/>
          <w:sz w:val="28"/>
          <w:szCs w:val="28"/>
        </w:rPr>
        <w:t>]</w:t>
      </w:r>
    </w:p>
    <w:p w:rsidR="00F15D4B" w:rsidRPr="00A10AC4" w:rsidRDefault="00F15D4B" w:rsidP="00A10AC4">
      <w:pPr>
        <w:spacing w:after="200" w:line="360" w:lineRule="auto"/>
        <w:ind w:firstLine="567"/>
        <w:jc w:val="both"/>
        <w:rPr>
          <w:rFonts w:ascii="Times New Roman" w:eastAsia="Calibri" w:hAnsi="Times New Roman" w:cs="Times New Roman"/>
          <w:color w:val="000000"/>
          <w:sz w:val="28"/>
          <w:szCs w:val="28"/>
        </w:rPr>
      </w:pPr>
      <w:r w:rsidRPr="00A10AC4">
        <w:rPr>
          <w:rFonts w:ascii="Times New Roman" w:eastAsia="Calibri" w:hAnsi="Times New Roman" w:cs="Times New Roman"/>
          <w:color w:val="000000"/>
          <w:sz w:val="28"/>
          <w:szCs w:val="28"/>
        </w:rPr>
        <w:t>Синдром очаговой тени – округлые, полигональные или неправильной формы тень размером до 12 мм, анатомической основой которых является долька легкого. Наиболее часто этим синдромом проявляются очаговый туберкулез, периферический рак легкого, метастатическ</w:t>
      </w:r>
      <w:r w:rsidR="002F152C" w:rsidRPr="00A10AC4">
        <w:rPr>
          <w:rFonts w:ascii="Times New Roman" w:eastAsia="Calibri" w:hAnsi="Times New Roman" w:cs="Times New Roman"/>
          <w:color w:val="000000"/>
          <w:sz w:val="28"/>
          <w:szCs w:val="28"/>
        </w:rPr>
        <w:t>ое поражение легких</w:t>
      </w:r>
      <w:r w:rsidRPr="00A10AC4">
        <w:rPr>
          <w:rFonts w:ascii="Times New Roman" w:eastAsia="Calibri" w:hAnsi="Times New Roman" w:cs="Times New Roman"/>
          <w:color w:val="000000"/>
          <w:sz w:val="28"/>
          <w:szCs w:val="28"/>
        </w:rPr>
        <w:t>, дольковые ателектазы, аспирационные пневмонии. [</w:t>
      </w:r>
      <w:r w:rsidR="00CF25F7" w:rsidRPr="00863A53">
        <w:rPr>
          <w:rFonts w:ascii="Times New Roman" w:eastAsia="Calibri" w:hAnsi="Times New Roman" w:cs="Times New Roman"/>
          <w:color w:val="000000"/>
          <w:sz w:val="28"/>
          <w:szCs w:val="28"/>
        </w:rPr>
        <w:t>6</w:t>
      </w:r>
      <w:r w:rsidRPr="00A10AC4">
        <w:rPr>
          <w:rFonts w:ascii="Times New Roman" w:eastAsia="Calibri" w:hAnsi="Times New Roman" w:cs="Times New Roman"/>
          <w:color w:val="000000"/>
          <w:sz w:val="28"/>
          <w:szCs w:val="28"/>
        </w:rPr>
        <w:t>]</w:t>
      </w:r>
    </w:p>
    <w:p w:rsidR="00F15D4B" w:rsidRPr="00C66A95" w:rsidRDefault="00F15D4B" w:rsidP="00C66A95">
      <w:pPr>
        <w:spacing w:after="200" w:line="360" w:lineRule="auto"/>
        <w:ind w:firstLine="567"/>
        <w:jc w:val="both"/>
        <w:rPr>
          <w:rFonts w:ascii="Times New Roman" w:eastAsia="Calibri" w:hAnsi="Times New Roman" w:cs="Times New Roman"/>
          <w:color w:val="000000"/>
          <w:sz w:val="28"/>
          <w:szCs w:val="28"/>
        </w:rPr>
      </w:pPr>
      <w:r w:rsidRPr="00C66A95">
        <w:rPr>
          <w:rFonts w:ascii="Times New Roman" w:eastAsia="Calibri" w:hAnsi="Times New Roman" w:cs="Times New Roman"/>
          <w:color w:val="000000"/>
          <w:sz w:val="28"/>
          <w:szCs w:val="28"/>
        </w:rPr>
        <w:t>Таким образом, в отечественной рентгенологии имеются два синдрома, предполагающи</w:t>
      </w:r>
      <w:r w:rsidR="002F152C" w:rsidRPr="00C66A95">
        <w:rPr>
          <w:rFonts w:ascii="Times New Roman" w:eastAsia="Calibri" w:hAnsi="Times New Roman" w:cs="Times New Roman"/>
          <w:color w:val="000000"/>
          <w:sz w:val="28"/>
          <w:szCs w:val="28"/>
        </w:rPr>
        <w:t>е</w:t>
      </w:r>
      <w:r w:rsidRPr="00C66A95">
        <w:rPr>
          <w:rFonts w:ascii="Times New Roman" w:eastAsia="Calibri" w:hAnsi="Times New Roman" w:cs="Times New Roman"/>
          <w:color w:val="000000"/>
          <w:sz w:val="28"/>
          <w:szCs w:val="28"/>
        </w:rPr>
        <w:t xml:space="preserve"> наличие на рентген</w:t>
      </w:r>
      <w:r w:rsidR="00D01E29">
        <w:rPr>
          <w:rFonts w:ascii="Times New Roman" w:eastAsia="Calibri" w:hAnsi="Times New Roman" w:cs="Times New Roman"/>
          <w:color w:val="000000"/>
          <w:sz w:val="28"/>
          <w:szCs w:val="28"/>
        </w:rPr>
        <w:t>ограмме органов грудной клетки</w:t>
      </w:r>
      <w:r w:rsidRPr="00C66A95">
        <w:rPr>
          <w:rFonts w:ascii="Times New Roman" w:eastAsia="Calibri" w:hAnsi="Times New Roman" w:cs="Times New Roman"/>
          <w:color w:val="000000"/>
          <w:sz w:val="28"/>
          <w:szCs w:val="28"/>
        </w:rPr>
        <w:t xml:space="preserve"> тени, чья форма близка к круглой или овальной. Основная разница между этими двумя синдромами заключается в размере образования. Границей между ними является диаметр образования 12 мм, что соответствует анатомической единице легких – дольке. Однако в</w:t>
      </w:r>
      <w:r w:rsidR="00271616" w:rsidRPr="00C66A95">
        <w:rPr>
          <w:rFonts w:ascii="Times New Roman" w:eastAsia="Calibri" w:hAnsi="Times New Roman" w:cs="Times New Roman"/>
          <w:color w:val="000000"/>
          <w:sz w:val="28"/>
          <w:szCs w:val="28"/>
        </w:rPr>
        <w:t>о многих</w:t>
      </w:r>
      <w:r w:rsidRPr="00C66A95">
        <w:rPr>
          <w:rFonts w:ascii="Times New Roman" w:eastAsia="Calibri" w:hAnsi="Times New Roman" w:cs="Times New Roman"/>
          <w:color w:val="000000"/>
          <w:sz w:val="28"/>
          <w:szCs w:val="28"/>
        </w:rPr>
        <w:t xml:space="preserve"> определениях, дающихся в отечественной литературе,</w:t>
      </w:r>
      <w:r w:rsidR="00271616" w:rsidRPr="00C66A95">
        <w:rPr>
          <w:rFonts w:ascii="Times New Roman" w:eastAsia="Calibri" w:hAnsi="Times New Roman" w:cs="Times New Roman"/>
          <w:color w:val="000000"/>
          <w:sz w:val="28"/>
          <w:szCs w:val="28"/>
        </w:rPr>
        <w:t xml:space="preserve"> отсутствует характеристика окружающих тканей и сопутствующих находок на РГК. Поскольку в число заболеваний, на долю которых приходится большая часть очаговых и круглых теней, входит рак легкого (РЛ), появляется необходимость в выработке рентгенологического синдрома, позволяющего максимально точно охарактеризовать внешний вид образования и окружающей его легочной ткани на РГК. Таким синдромом является синдром одиночного образования в легком. </w:t>
      </w:r>
      <w:r w:rsidRPr="00C66A95">
        <w:rPr>
          <w:rFonts w:ascii="Times New Roman" w:eastAsia="Calibri" w:hAnsi="Times New Roman" w:cs="Times New Roman"/>
          <w:color w:val="000000"/>
          <w:sz w:val="28"/>
          <w:szCs w:val="28"/>
        </w:rPr>
        <w:t xml:space="preserve"> </w:t>
      </w:r>
    </w:p>
    <w:p w:rsidR="005514D1" w:rsidRDefault="005514D1" w:rsidP="00C66A95">
      <w:pPr>
        <w:spacing w:after="200" w:line="360" w:lineRule="auto"/>
        <w:ind w:firstLine="567"/>
        <w:jc w:val="both"/>
        <w:rPr>
          <w:rFonts w:ascii="Times New Roman" w:eastAsia="Calibri" w:hAnsi="Times New Roman" w:cs="Times New Roman"/>
          <w:color w:val="000000"/>
          <w:sz w:val="28"/>
          <w:szCs w:val="28"/>
        </w:rPr>
      </w:pPr>
    </w:p>
    <w:p w:rsidR="00A1680A" w:rsidRDefault="00B4250D" w:rsidP="00C66A95">
      <w:pPr>
        <w:spacing w:after="200" w:line="360" w:lineRule="auto"/>
        <w:ind w:firstLine="567"/>
        <w:jc w:val="both"/>
        <w:rPr>
          <w:rFonts w:ascii="Times New Roman" w:eastAsia="Calibri" w:hAnsi="Times New Roman" w:cs="Times New Roman"/>
          <w:color w:val="000000"/>
          <w:sz w:val="28"/>
          <w:szCs w:val="28"/>
        </w:rPr>
      </w:pPr>
      <w:r w:rsidRPr="00A1680A">
        <w:rPr>
          <w:rFonts w:ascii="Times New Roman" w:eastAsia="Calibri" w:hAnsi="Times New Roman" w:cs="Times New Roman"/>
          <w:b/>
          <w:color w:val="000000"/>
          <w:sz w:val="28"/>
          <w:szCs w:val="28"/>
        </w:rPr>
        <w:lastRenderedPageBreak/>
        <w:t>Одиночное образование в легком</w:t>
      </w:r>
      <w:r w:rsidR="00A1680A">
        <w:rPr>
          <w:rFonts w:ascii="Times New Roman" w:eastAsia="Calibri" w:hAnsi="Times New Roman" w:cs="Times New Roman"/>
          <w:b/>
          <w:color w:val="000000"/>
          <w:sz w:val="28"/>
          <w:szCs w:val="28"/>
        </w:rPr>
        <w:t xml:space="preserve">. </w:t>
      </w:r>
      <w:r w:rsidR="00271616" w:rsidRPr="00C66A95">
        <w:rPr>
          <w:rFonts w:ascii="Times New Roman" w:eastAsia="Calibri" w:hAnsi="Times New Roman" w:cs="Times New Roman"/>
          <w:color w:val="000000"/>
          <w:sz w:val="28"/>
          <w:szCs w:val="28"/>
        </w:rPr>
        <w:t>Одиночное образование в легком (ООЛ)</w:t>
      </w:r>
      <w:r w:rsidR="00D01E29">
        <w:rPr>
          <w:rFonts w:ascii="Times New Roman" w:eastAsia="Calibri" w:hAnsi="Times New Roman" w:cs="Times New Roman"/>
          <w:color w:val="000000"/>
          <w:sz w:val="28"/>
          <w:szCs w:val="28"/>
        </w:rPr>
        <w:t xml:space="preserve"> или Solitary Pulmonary Nodule</w:t>
      </w:r>
      <w:r w:rsidR="00271616" w:rsidRPr="00C66A95">
        <w:rPr>
          <w:rFonts w:ascii="Times New Roman" w:eastAsia="Calibri" w:hAnsi="Times New Roman" w:cs="Times New Roman"/>
          <w:color w:val="000000"/>
          <w:sz w:val="28"/>
          <w:szCs w:val="28"/>
        </w:rPr>
        <w:t xml:space="preserve"> </w:t>
      </w:r>
      <w:r w:rsidR="008C6D13" w:rsidRPr="00C66A95">
        <w:rPr>
          <w:rFonts w:ascii="Times New Roman" w:eastAsia="Calibri" w:hAnsi="Times New Roman" w:cs="Times New Roman"/>
          <w:color w:val="000000"/>
          <w:sz w:val="28"/>
          <w:szCs w:val="28"/>
        </w:rPr>
        <w:t xml:space="preserve">– рентгенологический синдром, представляющий собой округлую или овальную тень, имеющую менее 3 см в диаметре, полностью окруженную легочной паренхимой и неассоциированную с ателектазом, лимфаденопатией и пневмонией </w:t>
      </w:r>
      <w:r w:rsidR="008C6D13" w:rsidRPr="00E75BCB">
        <w:rPr>
          <w:rFonts w:ascii="Times New Roman" w:eastAsia="Calibri" w:hAnsi="Times New Roman" w:cs="Times New Roman"/>
          <w:color w:val="000000"/>
          <w:sz w:val="28"/>
          <w:szCs w:val="28"/>
        </w:rPr>
        <w:t>[</w:t>
      </w:r>
      <w:r w:rsidR="00CF25F7" w:rsidRPr="00CF25F7">
        <w:rPr>
          <w:rFonts w:ascii="Times New Roman" w:eastAsia="Calibri" w:hAnsi="Times New Roman" w:cs="Times New Roman"/>
          <w:color w:val="000000"/>
          <w:sz w:val="28"/>
          <w:szCs w:val="28"/>
        </w:rPr>
        <w:t>26</w:t>
      </w:r>
      <w:r w:rsidR="008C6D13" w:rsidRPr="00E75BCB">
        <w:rPr>
          <w:rFonts w:ascii="Times New Roman" w:eastAsia="Calibri" w:hAnsi="Times New Roman" w:cs="Times New Roman"/>
          <w:color w:val="000000"/>
          <w:sz w:val="28"/>
          <w:szCs w:val="28"/>
        </w:rPr>
        <w:t>]</w:t>
      </w:r>
      <w:r w:rsidR="008C6D13" w:rsidRPr="00C66A95">
        <w:rPr>
          <w:rFonts w:ascii="Times New Roman" w:eastAsia="Calibri" w:hAnsi="Times New Roman" w:cs="Times New Roman"/>
          <w:color w:val="000000"/>
          <w:sz w:val="28"/>
          <w:szCs w:val="28"/>
        </w:rPr>
        <w:t>. Тени, имеющие похожую конфигурацию, но больший диаметр, не относят к данному синдрому, т.к. они гораздо чаще представляют собой рентгенологическое отображение злокачественного процесса в легком [</w:t>
      </w:r>
      <w:r w:rsidR="00CF25F7" w:rsidRPr="00CF25F7">
        <w:rPr>
          <w:rFonts w:ascii="Times New Roman" w:eastAsia="Calibri" w:hAnsi="Times New Roman" w:cs="Times New Roman"/>
          <w:color w:val="000000"/>
          <w:sz w:val="28"/>
          <w:szCs w:val="28"/>
        </w:rPr>
        <w:t>36</w:t>
      </w:r>
      <w:r w:rsidR="00E75BCB" w:rsidRPr="00E75BCB">
        <w:rPr>
          <w:rFonts w:ascii="Times New Roman" w:eastAsia="Calibri" w:hAnsi="Times New Roman" w:cs="Times New Roman"/>
          <w:color w:val="000000"/>
          <w:sz w:val="28"/>
          <w:szCs w:val="28"/>
        </w:rPr>
        <w:t xml:space="preserve">]. </w:t>
      </w:r>
      <w:r w:rsidR="008C6D13" w:rsidRPr="00C66A95">
        <w:rPr>
          <w:rFonts w:ascii="Times New Roman" w:eastAsia="Calibri" w:hAnsi="Times New Roman" w:cs="Times New Roman"/>
          <w:color w:val="000000"/>
          <w:sz w:val="28"/>
          <w:szCs w:val="28"/>
        </w:rPr>
        <w:t>Считается</w:t>
      </w:r>
      <w:r w:rsidR="008C6D13" w:rsidRPr="00E75BCB">
        <w:rPr>
          <w:rFonts w:ascii="Times New Roman" w:eastAsia="Calibri" w:hAnsi="Times New Roman" w:cs="Times New Roman"/>
          <w:color w:val="000000"/>
          <w:sz w:val="28"/>
          <w:szCs w:val="28"/>
        </w:rPr>
        <w:t>,</w:t>
      </w:r>
      <w:r w:rsidR="008C6D13" w:rsidRPr="00C37196">
        <w:rPr>
          <w:rFonts w:ascii="Times New Roman" w:eastAsia="Calibri" w:hAnsi="Times New Roman" w:cs="Times New Roman"/>
          <w:color w:val="000000"/>
          <w:sz w:val="28"/>
          <w:szCs w:val="28"/>
          <w:lang w:val="en-US"/>
        </w:rPr>
        <w:t> </w:t>
      </w:r>
      <w:r w:rsidR="008C6D13" w:rsidRPr="00C66A95">
        <w:rPr>
          <w:rFonts w:ascii="Times New Roman" w:eastAsia="Calibri" w:hAnsi="Times New Roman" w:cs="Times New Roman"/>
          <w:color w:val="000000"/>
          <w:sz w:val="28"/>
          <w:szCs w:val="28"/>
        </w:rPr>
        <w:t>что</w:t>
      </w:r>
      <w:r w:rsidR="008C6D13" w:rsidRPr="00E75BCB">
        <w:rPr>
          <w:rFonts w:ascii="Times New Roman" w:eastAsia="Calibri" w:hAnsi="Times New Roman" w:cs="Times New Roman"/>
          <w:color w:val="000000"/>
          <w:sz w:val="28"/>
          <w:szCs w:val="28"/>
        </w:rPr>
        <w:t xml:space="preserve"> </w:t>
      </w:r>
      <w:r w:rsidR="00271616" w:rsidRPr="00C66A95">
        <w:rPr>
          <w:rFonts w:ascii="Times New Roman" w:eastAsia="Calibri" w:hAnsi="Times New Roman" w:cs="Times New Roman"/>
          <w:color w:val="000000"/>
          <w:sz w:val="28"/>
          <w:szCs w:val="28"/>
        </w:rPr>
        <w:t>ООЛ</w:t>
      </w:r>
      <w:r w:rsidR="008C6D13" w:rsidRPr="00E75BCB">
        <w:rPr>
          <w:rFonts w:ascii="Times New Roman" w:eastAsia="Calibri" w:hAnsi="Times New Roman" w:cs="Times New Roman"/>
          <w:color w:val="000000"/>
          <w:sz w:val="28"/>
          <w:szCs w:val="28"/>
        </w:rPr>
        <w:t xml:space="preserve"> </w:t>
      </w:r>
      <w:r w:rsidR="008C6D13" w:rsidRPr="00C66A95">
        <w:rPr>
          <w:rFonts w:ascii="Times New Roman" w:eastAsia="Calibri" w:hAnsi="Times New Roman" w:cs="Times New Roman"/>
          <w:color w:val="000000"/>
          <w:sz w:val="28"/>
          <w:szCs w:val="28"/>
        </w:rPr>
        <w:t>диагностируется</w:t>
      </w:r>
      <w:r w:rsidR="008C6D13" w:rsidRPr="00E75BCB">
        <w:rPr>
          <w:rFonts w:ascii="Times New Roman" w:eastAsia="Calibri" w:hAnsi="Times New Roman" w:cs="Times New Roman"/>
          <w:color w:val="000000"/>
          <w:sz w:val="28"/>
          <w:szCs w:val="28"/>
        </w:rPr>
        <w:t xml:space="preserve"> </w:t>
      </w:r>
      <w:r w:rsidR="008C6D13" w:rsidRPr="00C66A95">
        <w:rPr>
          <w:rFonts w:ascii="Times New Roman" w:eastAsia="Calibri" w:hAnsi="Times New Roman" w:cs="Times New Roman"/>
          <w:color w:val="000000"/>
          <w:sz w:val="28"/>
          <w:szCs w:val="28"/>
        </w:rPr>
        <w:t>на</w:t>
      </w:r>
      <w:r w:rsidR="008C6D13" w:rsidRPr="00C37196">
        <w:rPr>
          <w:rFonts w:ascii="Times New Roman" w:eastAsia="Calibri" w:hAnsi="Times New Roman" w:cs="Times New Roman"/>
          <w:color w:val="000000"/>
          <w:sz w:val="28"/>
          <w:szCs w:val="28"/>
          <w:lang w:val="en-US"/>
        </w:rPr>
        <w:t> </w:t>
      </w:r>
      <w:r w:rsidR="008C6D13" w:rsidRPr="00E75BCB">
        <w:rPr>
          <w:rFonts w:ascii="Times New Roman" w:eastAsia="Calibri" w:hAnsi="Times New Roman" w:cs="Times New Roman"/>
          <w:color w:val="000000"/>
          <w:sz w:val="28"/>
          <w:szCs w:val="28"/>
        </w:rPr>
        <w:t>0.2%</w:t>
      </w:r>
      <w:r w:rsidR="008C6D13" w:rsidRPr="00C37196">
        <w:rPr>
          <w:rFonts w:ascii="Times New Roman" w:eastAsia="Calibri" w:hAnsi="Times New Roman" w:cs="Times New Roman"/>
          <w:color w:val="000000"/>
          <w:sz w:val="28"/>
          <w:szCs w:val="28"/>
          <w:lang w:val="en-US"/>
        </w:rPr>
        <w:t> </w:t>
      </w:r>
      <w:r w:rsidR="008C6D13" w:rsidRPr="00C66A95">
        <w:rPr>
          <w:rFonts w:ascii="Times New Roman" w:eastAsia="Calibri" w:hAnsi="Times New Roman" w:cs="Times New Roman"/>
          <w:color w:val="000000"/>
          <w:sz w:val="28"/>
          <w:szCs w:val="28"/>
        </w:rPr>
        <w:t>рентгенограмм</w:t>
      </w:r>
      <w:r w:rsidR="00271616" w:rsidRPr="00E75BCB">
        <w:rPr>
          <w:rFonts w:ascii="Times New Roman" w:eastAsia="Calibri" w:hAnsi="Times New Roman" w:cs="Times New Roman"/>
          <w:color w:val="000000"/>
          <w:sz w:val="28"/>
          <w:szCs w:val="28"/>
        </w:rPr>
        <w:t xml:space="preserve"> </w:t>
      </w:r>
      <w:r w:rsidR="00271616" w:rsidRPr="00C66A95">
        <w:rPr>
          <w:rFonts w:ascii="Times New Roman" w:eastAsia="Calibri" w:hAnsi="Times New Roman" w:cs="Times New Roman"/>
          <w:color w:val="000000"/>
          <w:sz w:val="28"/>
          <w:szCs w:val="28"/>
        </w:rPr>
        <w:t>органов</w:t>
      </w:r>
      <w:r w:rsidR="008C6D13" w:rsidRPr="00E75BCB">
        <w:rPr>
          <w:rFonts w:ascii="Times New Roman" w:eastAsia="Calibri" w:hAnsi="Times New Roman" w:cs="Times New Roman"/>
          <w:color w:val="000000"/>
          <w:sz w:val="28"/>
          <w:szCs w:val="28"/>
        </w:rPr>
        <w:t xml:space="preserve"> </w:t>
      </w:r>
      <w:r w:rsidR="008C6D13" w:rsidRPr="00C66A95">
        <w:rPr>
          <w:rFonts w:ascii="Times New Roman" w:eastAsia="Calibri" w:hAnsi="Times New Roman" w:cs="Times New Roman"/>
          <w:color w:val="000000"/>
          <w:sz w:val="28"/>
          <w:szCs w:val="28"/>
        </w:rPr>
        <w:t>грудной</w:t>
      </w:r>
      <w:r w:rsidR="008C6D13" w:rsidRPr="00E75BCB">
        <w:rPr>
          <w:rFonts w:ascii="Times New Roman" w:eastAsia="Calibri" w:hAnsi="Times New Roman" w:cs="Times New Roman"/>
          <w:color w:val="000000"/>
          <w:sz w:val="28"/>
          <w:szCs w:val="28"/>
        </w:rPr>
        <w:t xml:space="preserve"> </w:t>
      </w:r>
      <w:r w:rsidR="008C6D13" w:rsidRPr="00C66A95">
        <w:rPr>
          <w:rFonts w:ascii="Times New Roman" w:eastAsia="Calibri" w:hAnsi="Times New Roman" w:cs="Times New Roman"/>
          <w:color w:val="000000"/>
          <w:sz w:val="28"/>
          <w:szCs w:val="28"/>
        </w:rPr>
        <w:t>клетки</w:t>
      </w:r>
      <w:r w:rsidR="008C6D13" w:rsidRPr="00E75BCB">
        <w:rPr>
          <w:rFonts w:ascii="Times New Roman" w:eastAsia="Calibri" w:hAnsi="Times New Roman" w:cs="Times New Roman"/>
          <w:color w:val="000000"/>
          <w:sz w:val="28"/>
          <w:szCs w:val="28"/>
        </w:rPr>
        <w:t xml:space="preserve"> </w:t>
      </w:r>
      <w:r w:rsidR="008C6D13" w:rsidRPr="00C66A95">
        <w:rPr>
          <w:rFonts w:ascii="Times New Roman" w:eastAsia="Calibri" w:hAnsi="Times New Roman" w:cs="Times New Roman"/>
          <w:color w:val="000000"/>
          <w:sz w:val="28"/>
          <w:szCs w:val="28"/>
        </w:rPr>
        <w:t>и</w:t>
      </w:r>
      <w:r w:rsidR="008C6D13" w:rsidRPr="00E75BCB">
        <w:rPr>
          <w:rFonts w:ascii="Times New Roman" w:eastAsia="Calibri" w:hAnsi="Times New Roman" w:cs="Times New Roman"/>
          <w:color w:val="000000"/>
          <w:sz w:val="28"/>
          <w:szCs w:val="28"/>
        </w:rPr>
        <w:t xml:space="preserve"> </w:t>
      </w:r>
      <w:r w:rsidR="008C6D13" w:rsidRPr="00C66A95">
        <w:rPr>
          <w:rFonts w:ascii="Times New Roman" w:eastAsia="Calibri" w:hAnsi="Times New Roman" w:cs="Times New Roman"/>
          <w:color w:val="000000"/>
          <w:sz w:val="28"/>
          <w:szCs w:val="28"/>
        </w:rPr>
        <w:t>около</w:t>
      </w:r>
      <w:r w:rsidR="008C6D13" w:rsidRPr="00C37196">
        <w:rPr>
          <w:rFonts w:ascii="Times New Roman" w:eastAsia="Calibri" w:hAnsi="Times New Roman" w:cs="Times New Roman"/>
          <w:color w:val="000000"/>
          <w:sz w:val="28"/>
          <w:szCs w:val="28"/>
          <w:lang w:val="en-US"/>
        </w:rPr>
        <w:t> </w:t>
      </w:r>
      <w:r w:rsidR="008C6D13" w:rsidRPr="00E75BCB">
        <w:rPr>
          <w:rFonts w:ascii="Times New Roman" w:eastAsia="Calibri" w:hAnsi="Times New Roman" w:cs="Times New Roman"/>
          <w:color w:val="000000"/>
          <w:sz w:val="28"/>
          <w:szCs w:val="28"/>
        </w:rPr>
        <w:t>1%</w:t>
      </w:r>
      <w:r w:rsidR="008C6D13" w:rsidRPr="00C37196">
        <w:rPr>
          <w:rFonts w:ascii="Times New Roman" w:eastAsia="Calibri" w:hAnsi="Times New Roman" w:cs="Times New Roman"/>
          <w:color w:val="000000"/>
          <w:sz w:val="28"/>
          <w:szCs w:val="28"/>
          <w:lang w:val="en-US"/>
        </w:rPr>
        <w:t> </w:t>
      </w:r>
      <w:r w:rsidR="007B6F50" w:rsidRPr="00C66A95">
        <w:rPr>
          <w:rFonts w:ascii="Times New Roman" w:eastAsia="Calibri" w:hAnsi="Times New Roman" w:cs="Times New Roman"/>
          <w:color w:val="000000"/>
          <w:sz w:val="28"/>
          <w:szCs w:val="28"/>
        </w:rPr>
        <w:t>компьютерных</w:t>
      </w:r>
      <w:r w:rsidR="007B6F50" w:rsidRPr="00E75BCB">
        <w:rPr>
          <w:rFonts w:ascii="Times New Roman" w:eastAsia="Calibri" w:hAnsi="Times New Roman" w:cs="Times New Roman"/>
          <w:color w:val="000000"/>
          <w:sz w:val="28"/>
          <w:szCs w:val="28"/>
        </w:rPr>
        <w:t xml:space="preserve"> </w:t>
      </w:r>
      <w:r w:rsidR="007B6F50" w:rsidRPr="00C66A95">
        <w:rPr>
          <w:rFonts w:ascii="Times New Roman" w:eastAsia="Calibri" w:hAnsi="Times New Roman" w:cs="Times New Roman"/>
          <w:color w:val="000000"/>
          <w:sz w:val="28"/>
          <w:szCs w:val="28"/>
        </w:rPr>
        <w:t>томограмм</w:t>
      </w:r>
      <w:r w:rsidR="007B6F50" w:rsidRPr="00E75BCB">
        <w:rPr>
          <w:rFonts w:ascii="Times New Roman" w:eastAsia="Calibri" w:hAnsi="Times New Roman" w:cs="Times New Roman"/>
          <w:color w:val="000000"/>
          <w:sz w:val="28"/>
          <w:szCs w:val="28"/>
        </w:rPr>
        <w:t xml:space="preserve"> </w:t>
      </w:r>
      <w:r w:rsidR="008C6D13" w:rsidRPr="00E75BCB">
        <w:rPr>
          <w:rFonts w:ascii="Times New Roman" w:eastAsia="Calibri" w:hAnsi="Times New Roman" w:cs="Times New Roman"/>
          <w:color w:val="000000"/>
          <w:sz w:val="28"/>
          <w:szCs w:val="28"/>
        </w:rPr>
        <w:t xml:space="preserve"> </w:t>
      </w:r>
      <w:r w:rsidR="008C6D13" w:rsidRPr="00C66A95">
        <w:rPr>
          <w:rFonts w:ascii="Times New Roman" w:eastAsia="Calibri" w:hAnsi="Times New Roman" w:cs="Times New Roman"/>
          <w:color w:val="000000"/>
          <w:sz w:val="28"/>
          <w:szCs w:val="28"/>
        </w:rPr>
        <w:t>грудной</w:t>
      </w:r>
      <w:r w:rsidR="008C6D13" w:rsidRPr="00E75BCB">
        <w:rPr>
          <w:rFonts w:ascii="Times New Roman" w:eastAsia="Calibri" w:hAnsi="Times New Roman" w:cs="Times New Roman"/>
          <w:color w:val="000000"/>
          <w:sz w:val="28"/>
          <w:szCs w:val="28"/>
        </w:rPr>
        <w:t xml:space="preserve"> </w:t>
      </w:r>
      <w:r w:rsidR="008C6D13" w:rsidRPr="00C66A95">
        <w:rPr>
          <w:rFonts w:ascii="Times New Roman" w:eastAsia="Calibri" w:hAnsi="Times New Roman" w:cs="Times New Roman"/>
          <w:color w:val="000000"/>
          <w:sz w:val="28"/>
          <w:szCs w:val="28"/>
        </w:rPr>
        <w:t>клетки</w:t>
      </w:r>
      <w:r w:rsidR="008C6D13" w:rsidRPr="00C37196">
        <w:rPr>
          <w:rFonts w:ascii="Times New Roman" w:eastAsia="Calibri" w:hAnsi="Times New Roman" w:cs="Times New Roman"/>
          <w:color w:val="000000"/>
          <w:sz w:val="28"/>
          <w:szCs w:val="28"/>
          <w:lang w:val="en-US"/>
        </w:rPr>
        <w:t> </w:t>
      </w:r>
      <w:r w:rsidR="008C6D13" w:rsidRPr="00E75BCB">
        <w:rPr>
          <w:rFonts w:ascii="Times New Roman" w:eastAsia="Calibri" w:hAnsi="Times New Roman" w:cs="Times New Roman"/>
          <w:color w:val="000000"/>
          <w:sz w:val="28"/>
          <w:szCs w:val="28"/>
        </w:rPr>
        <w:t>[</w:t>
      </w:r>
      <w:r w:rsidR="00CF25F7" w:rsidRPr="00CF25F7">
        <w:rPr>
          <w:rFonts w:ascii="Times New Roman" w:eastAsia="Calibri" w:hAnsi="Times New Roman" w:cs="Times New Roman"/>
          <w:color w:val="000000"/>
          <w:sz w:val="28"/>
          <w:szCs w:val="28"/>
        </w:rPr>
        <w:t>7</w:t>
      </w:r>
      <w:r w:rsidR="008C6D13" w:rsidRPr="00E75BCB">
        <w:rPr>
          <w:rFonts w:ascii="Times New Roman" w:eastAsia="Calibri" w:hAnsi="Times New Roman" w:cs="Times New Roman"/>
          <w:color w:val="000000"/>
          <w:sz w:val="28"/>
          <w:szCs w:val="28"/>
        </w:rPr>
        <w:t>]</w:t>
      </w:r>
      <w:r w:rsidR="008C6D13" w:rsidRPr="00C66A95">
        <w:rPr>
          <w:rFonts w:ascii="Times New Roman" w:eastAsia="Calibri" w:hAnsi="Times New Roman" w:cs="Times New Roman"/>
          <w:color w:val="000000"/>
          <w:sz w:val="28"/>
          <w:szCs w:val="28"/>
        </w:rPr>
        <w:t xml:space="preserve">. </w:t>
      </w:r>
    </w:p>
    <w:p w:rsidR="008C6D13" w:rsidRPr="00C66A95" w:rsidRDefault="008C6D13" w:rsidP="00C66A95">
      <w:pPr>
        <w:spacing w:after="200" w:line="360" w:lineRule="auto"/>
        <w:ind w:firstLine="567"/>
        <w:jc w:val="both"/>
        <w:rPr>
          <w:rFonts w:ascii="Times New Roman" w:eastAsia="Calibri" w:hAnsi="Times New Roman" w:cs="Times New Roman"/>
          <w:color w:val="000000"/>
          <w:sz w:val="28"/>
          <w:szCs w:val="28"/>
        </w:rPr>
      </w:pPr>
      <w:r w:rsidRPr="00C66A95">
        <w:rPr>
          <w:rFonts w:ascii="Times New Roman" w:eastAsia="Calibri" w:hAnsi="Times New Roman" w:cs="Times New Roman"/>
          <w:color w:val="000000"/>
          <w:sz w:val="28"/>
          <w:szCs w:val="28"/>
        </w:rPr>
        <w:t xml:space="preserve">Множество нозологических единиц могут представать на РГК в виде </w:t>
      </w:r>
      <w:r w:rsidR="00271616" w:rsidRPr="00C66A95">
        <w:rPr>
          <w:rFonts w:ascii="Times New Roman" w:eastAsia="Calibri" w:hAnsi="Times New Roman" w:cs="Times New Roman"/>
          <w:color w:val="000000"/>
          <w:sz w:val="28"/>
          <w:szCs w:val="28"/>
        </w:rPr>
        <w:t>ООЛ</w:t>
      </w:r>
      <w:r w:rsidRPr="00C66A95">
        <w:rPr>
          <w:rFonts w:ascii="Times New Roman" w:eastAsia="Calibri" w:hAnsi="Times New Roman" w:cs="Times New Roman"/>
          <w:color w:val="000000"/>
          <w:sz w:val="28"/>
          <w:szCs w:val="28"/>
        </w:rPr>
        <w:t xml:space="preserve">, однако наиболее часто данный синдром представлен гранулемами, раком легкого и гамартомами. Значительная доля РЛ среди нозологических форм, проявляющихся в виде </w:t>
      </w:r>
      <w:r w:rsidR="00271616" w:rsidRPr="00C66A95">
        <w:rPr>
          <w:rFonts w:ascii="Times New Roman" w:eastAsia="Calibri" w:hAnsi="Times New Roman" w:cs="Times New Roman"/>
          <w:color w:val="000000"/>
          <w:sz w:val="28"/>
          <w:szCs w:val="28"/>
        </w:rPr>
        <w:t>ООЛ</w:t>
      </w:r>
      <w:r w:rsidR="002F152C" w:rsidRPr="00C66A95">
        <w:rPr>
          <w:rFonts w:ascii="Times New Roman" w:eastAsia="Calibri" w:hAnsi="Times New Roman" w:cs="Times New Roman"/>
          <w:color w:val="000000"/>
          <w:sz w:val="28"/>
          <w:szCs w:val="28"/>
        </w:rPr>
        <w:t xml:space="preserve"> и плохой прогноз </w:t>
      </w:r>
      <w:r w:rsidRPr="00C66A95">
        <w:rPr>
          <w:rFonts w:ascii="Times New Roman" w:eastAsia="Calibri" w:hAnsi="Times New Roman" w:cs="Times New Roman"/>
          <w:color w:val="000000"/>
          <w:sz w:val="28"/>
          <w:szCs w:val="28"/>
        </w:rPr>
        <w:t>данно</w:t>
      </w:r>
      <w:r w:rsidR="002F152C" w:rsidRPr="00C66A95">
        <w:rPr>
          <w:rFonts w:ascii="Times New Roman" w:eastAsia="Calibri" w:hAnsi="Times New Roman" w:cs="Times New Roman"/>
          <w:color w:val="000000"/>
          <w:sz w:val="28"/>
          <w:szCs w:val="28"/>
        </w:rPr>
        <w:t xml:space="preserve">го </w:t>
      </w:r>
      <w:r w:rsidRPr="00C66A95">
        <w:rPr>
          <w:rFonts w:ascii="Times New Roman" w:eastAsia="Calibri" w:hAnsi="Times New Roman" w:cs="Times New Roman"/>
          <w:color w:val="000000"/>
          <w:sz w:val="28"/>
          <w:szCs w:val="28"/>
        </w:rPr>
        <w:t>заболевани</w:t>
      </w:r>
      <w:r w:rsidR="002F152C" w:rsidRPr="00C66A95">
        <w:rPr>
          <w:rFonts w:ascii="Times New Roman" w:eastAsia="Calibri" w:hAnsi="Times New Roman" w:cs="Times New Roman"/>
          <w:color w:val="000000"/>
          <w:sz w:val="28"/>
          <w:szCs w:val="28"/>
        </w:rPr>
        <w:t>я</w:t>
      </w:r>
      <w:r w:rsidRPr="00C66A95">
        <w:rPr>
          <w:rFonts w:ascii="Times New Roman" w:eastAsia="Calibri" w:hAnsi="Times New Roman" w:cs="Times New Roman"/>
          <w:color w:val="000000"/>
          <w:sz w:val="28"/>
          <w:szCs w:val="28"/>
        </w:rPr>
        <w:t xml:space="preserve"> определяют критическую значимость ранней диагностики и дополнительного обследования. Ранняя диагностика узлов малых размеров вносит серьезные изменения в показатели смертности от РЛ [</w:t>
      </w:r>
      <w:r w:rsidR="00CF25F7" w:rsidRPr="00CF25F7">
        <w:rPr>
          <w:rFonts w:ascii="Times New Roman" w:eastAsia="Calibri" w:hAnsi="Times New Roman" w:cs="Times New Roman"/>
          <w:color w:val="000000"/>
          <w:sz w:val="28"/>
          <w:szCs w:val="28"/>
        </w:rPr>
        <w:t>28</w:t>
      </w:r>
      <w:r w:rsidRPr="00C66A95">
        <w:rPr>
          <w:rFonts w:ascii="Times New Roman" w:eastAsia="Calibri" w:hAnsi="Times New Roman" w:cs="Times New Roman"/>
          <w:color w:val="000000"/>
          <w:sz w:val="28"/>
          <w:szCs w:val="28"/>
        </w:rPr>
        <w:t xml:space="preserve">]. Несмотря на то, что диагноз злокачественного новообразования (ЗНО) не может быть поставлен только на основании результатов рентгенологических исследований, методы лучевой диагностики играют важную роль в определении тактики ведения пациента с </w:t>
      </w:r>
      <w:r w:rsidR="00271616" w:rsidRPr="00C66A95">
        <w:rPr>
          <w:rFonts w:ascii="Times New Roman" w:eastAsia="Calibri" w:hAnsi="Times New Roman" w:cs="Times New Roman"/>
          <w:color w:val="000000"/>
          <w:sz w:val="28"/>
          <w:szCs w:val="28"/>
        </w:rPr>
        <w:t>ООЛ</w:t>
      </w:r>
      <w:r w:rsidRPr="00C66A95">
        <w:rPr>
          <w:rFonts w:ascii="Times New Roman" w:eastAsia="Calibri" w:hAnsi="Times New Roman" w:cs="Times New Roman"/>
          <w:color w:val="000000"/>
          <w:sz w:val="28"/>
          <w:szCs w:val="28"/>
        </w:rPr>
        <w:t>.</w:t>
      </w:r>
    </w:p>
    <w:p w:rsidR="00A1680A" w:rsidRDefault="008C6D13" w:rsidP="00C66A95">
      <w:pPr>
        <w:spacing w:after="200" w:line="360" w:lineRule="auto"/>
        <w:ind w:firstLine="567"/>
        <w:jc w:val="both"/>
        <w:rPr>
          <w:rFonts w:ascii="Times New Roman" w:eastAsia="Calibri" w:hAnsi="Times New Roman" w:cs="Times New Roman"/>
          <w:color w:val="000000"/>
          <w:sz w:val="28"/>
          <w:szCs w:val="28"/>
          <w:lang w:val="en-US"/>
        </w:rPr>
      </w:pPr>
      <w:r w:rsidRPr="00C66A95">
        <w:rPr>
          <w:rFonts w:ascii="Times New Roman" w:eastAsia="Calibri" w:hAnsi="Times New Roman" w:cs="Times New Roman"/>
          <w:color w:val="000000"/>
          <w:sz w:val="28"/>
          <w:szCs w:val="28"/>
        </w:rPr>
        <w:t xml:space="preserve">Имеется множество факторов, которые определяют вероятность того, что </w:t>
      </w:r>
      <w:r w:rsidR="00271616" w:rsidRPr="00C66A95">
        <w:rPr>
          <w:rFonts w:ascii="Times New Roman" w:eastAsia="Calibri" w:hAnsi="Times New Roman" w:cs="Times New Roman"/>
          <w:color w:val="000000"/>
          <w:sz w:val="28"/>
          <w:szCs w:val="28"/>
        </w:rPr>
        <w:t>ООЛ</w:t>
      </w:r>
      <w:r w:rsidRPr="00C66A95">
        <w:rPr>
          <w:rFonts w:ascii="Times New Roman" w:eastAsia="Calibri" w:hAnsi="Times New Roman" w:cs="Times New Roman"/>
          <w:color w:val="000000"/>
          <w:sz w:val="28"/>
          <w:szCs w:val="28"/>
        </w:rPr>
        <w:t xml:space="preserve"> является отображением злокачественного новообразования. </w:t>
      </w:r>
      <w:r w:rsidR="00A1680A">
        <w:rPr>
          <w:rFonts w:ascii="Times New Roman" w:eastAsia="Calibri" w:hAnsi="Times New Roman" w:cs="Times New Roman"/>
          <w:color w:val="000000"/>
          <w:sz w:val="28"/>
          <w:szCs w:val="28"/>
        </w:rPr>
        <w:t>Основынми являются</w:t>
      </w:r>
      <w:r w:rsidR="00A1680A">
        <w:rPr>
          <w:rFonts w:ascii="Times New Roman" w:eastAsia="Calibri" w:hAnsi="Times New Roman" w:cs="Times New Roman"/>
          <w:color w:val="000000"/>
          <w:sz w:val="28"/>
          <w:szCs w:val="28"/>
          <w:lang w:val="en-US"/>
        </w:rPr>
        <w:t>:</w:t>
      </w:r>
    </w:p>
    <w:p w:rsidR="00A1680A" w:rsidRPr="00A1680A" w:rsidRDefault="00A1680A" w:rsidP="00A1680A">
      <w:pPr>
        <w:pStyle w:val="a6"/>
        <w:numPr>
          <w:ilvl w:val="0"/>
          <w:numId w:val="14"/>
        </w:numPr>
        <w:spacing w:after="200" w:line="360" w:lineRule="auto"/>
        <w:jc w:val="both"/>
        <w:rPr>
          <w:rFonts w:ascii="Times New Roman" w:eastAsia="Calibri" w:hAnsi="Times New Roman" w:cs="Times New Roman"/>
          <w:color w:val="000000"/>
          <w:sz w:val="28"/>
          <w:szCs w:val="28"/>
        </w:rPr>
      </w:pPr>
      <w:r w:rsidRPr="00A1680A">
        <w:rPr>
          <w:rFonts w:ascii="Times New Roman" w:eastAsia="Calibri" w:hAnsi="Times New Roman" w:cs="Times New Roman"/>
          <w:color w:val="000000"/>
          <w:sz w:val="28"/>
          <w:szCs w:val="28"/>
        </w:rPr>
        <w:t>Факторы</w:t>
      </w:r>
      <w:r>
        <w:rPr>
          <w:rFonts w:ascii="Times New Roman" w:eastAsia="Calibri" w:hAnsi="Times New Roman" w:cs="Times New Roman"/>
          <w:color w:val="000000"/>
          <w:sz w:val="28"/>
          <w:szCs w:val="28"/>
        </w:rPr>
        <w:t xml:space="preserve"> риска РЛ</w:t>
      </w:r>
      <w:r>
        <w:rPr>
          <w:rFonts w:ascii="Times New Roman" w:eastAsia="Calibri" w:hAnsi="Times New Roman" w:cs="Times New Roman"/>
          <w:color w:val="000000"/>
          <w:sz w:val="28"/>
          <w:szCs w:val="28"/>
          <w:lang w:val="en-US"/>
        </w:rPr>
        <w:t>;</w:t>
      </w:r>
      <w:r w:rsidR="008C6D13" w:rsidRPr="00A1680A">
        <w:rPr>
          <w:rFonts w:ascii="Times New Roman" w:eastAsia="Calibri" w:hAnsi="Times New Roman" w:cs="Times New Roman"/>
          <w:color w:val="000000"/>
          <w:sz w:val="28"/>
          <w:szCs w:val="28"/>
        </w:rPr>
        <w:t xml:space="preserve"> </w:t>
      </w:r>
    </w:p>
    <w:p w:rsidR="00A1680A" w:rsidRPr="00A1680A" w:rsidRDefault="00A1680A" w:rsidP="00A1680A">
      <w:pPr>
        <w:pStyle w:val="a6"/>
        <w:numPr>
          <w:ilvl w:val="0"/>
          <w:numId w:val="14"/>
        </w:numPr>
        <w:spacing w:after="200" w:line="360" w:lineRule="auto"/>
        <w:jc w:val="both"/>
        <w:rPr>
          <w:rFonts w:ascii="Times New Roman" w:eastAsia="Calibri" w:hAnsi="Times New Roman" w:cs="Times New Roman"/>
          <w:color w:val="000000"/>
          <w:sz w:val="28"/>
          <w:szCs w:val="28"/>
        </w:rPr>
      </w:pPr>
      <w:r w:rsidRPr="00A1680A">
        <w:rPr>
          <w:rFonts w:ascii="Times New Roman" w:eastAsia="Calibri" w:hAnsi="Times New Roman" w:cs="Times New Roman"/>
          <w:color w:val="000000"/>
          <w:sz w:val="28"/>
          <w:szCs w:val="28"/>
        </w:rPr>
        <w:t>Размер</w:t>
      </w:r>
      <w:r w:rsidR="008C6D13" w:rsidRPr="00A1680A">
        <w:rPr>
          <w:rFonts w:ascii="Times New Roman" w:eastAsia="Calibri" w:hAnsi="Times New Roman" w:cs="Times New Roman"/>
          <w:color w:val="000000"/>
          <w:sz w:val="28"/>
          <w:szCs w:val="28"/>
        </w:rPr>
        <w:t xml:space="preserve"> </w:t>
      </w:r>
      <w:r w:rsidR="00CC1E2D" w:rsidRPr="00A1680A">
        <w:rPr>
          <w:rFonts w:ascii="Times New Roman" w:eastAsia="Calibri" w:hAnsi="Times New Roman" w:cs="Times New Roman"/>
          <w:color w:val="000000"/>
          <w:sz w:val="28"/>
          <w:szCs w:val="28"/>
        </w:rPr>
        <w:t>ООЛ</w:t>
      </w:r>
      <w:r>
        <w:rPr>
          <w:rFonts w:ascii="Times New Roman" w:eastAsia="Calibri" w:hAnsi="Times New Roman" w:cs="Times New Roman"/>
          <w:color w:val="000000"/>
          <w:sz w:val="28"/>
          <w:szCs w:val="28"/>
        </w:rPr>
        <w:t>;</w:t>
      </w:r>
      <w:r w:rsidR="005501EA" w:rsidRPr="00A1680A">
        <w:rPr>
          <w:rFonts w:ascii="Times New Roman" w:eastAsia="Calibri" w:hAnsi="Times New Roman" w:cs="Times New Roman"/>
          <w:color w:val="000000"/>
          <w:sz w:val="28"/>
          <w:szCs w:val="28"/>
        </w:rPr>
        <w:t xml:space="preserve"> </w:t>
      </w:r>
    </w:p>
    <w:p w:rsidR="00A1680A" w:rsidRPr="00A1680A" w:rsidRDefault="00A1680A" w:rsidP="00A1680A">
      <w:pPr>
        <w:pStyle w:val="a6"/>
        <w:numPr>
          <w:ilvl w:val="0"/>
          <w:numId w:val="14"/>
        </w:numPr>
        <w:spacing w:after="200" w:line="360" w:lineRule="auto"/>
        <w:jc w:val="both"/>
        <w:rPr>
          <w:rFonts w:ascii="Times New Roman" w:eastAsia="Calibri" w:hAnsi="Times New Roman" w:cs="Times New Roman"/>
          <w:color w:val="000000"/>
          <w:sz w:val="28"/>
          <w:szCs w:val="28"/>
        </w:rPr>
      </w:pPr>
      <w:r w:rsidRPr="00A1680A">
        <w:rPr>
          <w:rFonts w:ascii="Times New Roman" w:eastAsia="Calibri" w:hAnsi="Times New Roman" w:cs="Times New Roman"/>
          <w:color w:val="000000"/>
          <w:sz w:val="28"/>
          <w:szCs w:val="28"/>
        </w:rPr>
        <w:t>Темп</w:t>
      </w:r>
      <w:r>
        <w:rPr>
          <w:rFonts w:ascii="Times New Roman" w:eastAsia="Calibri" w:hAnsi="Times New Roman" w:cs="Times New Roman"/>
          <w:color w:val="000000"/>
          <w:sz w:val="28"/>
          <w:szCs w:val="28"/>
        </w:rPr>
        <w:t xml:space="preserve"> роста ООЛ;</w:t>
      </w:r>
      <w:r w:rsidR="008C6D13" w:rsidRPr="00A1680A">
        <w:rPr>
          <w:rFonts w:ascii="Times New Roman" w:eastAsia="Calibri" w:hAnsi="Times New Roman" w:cs="Times New Roman"/>
          <w:color w:val="000000"/>
          <w:sz w:val="28"/>
          <w:szCs w:val="28"/>
        </w:rPr>
        <w:t xml:space="preserve"> </w:t>
      </w:r>
    </w:p>
    <w:p w:rsidR="00A1680A" w:rsidRPr="00A1680A" w:rsidRDefault="00A1680A" w:rsidP="00A1680A">
      <w:pPr>
        <w:pStyle w:val="a6"/>
        <w:numPr>
          <w:ilvl w:val="0"/>
          <w:numId w:val="14"/>
        </w:numPr>
        <w:spacing w:after="200" w:line="360" w:lineRule="auto"/>
        <w:jc w:val="both"/>
        <w:rPr>
          <w:rFonts w:ascii="Times New Roman" w:eastAsia="Calibri" w:hAnsi="Times New Roman" w:cs="Times New Roman"/>
          <w:color w:val="000000"/>
          <w:sz w:val="28"/>
          <w:szCs w:val="28"/>
        </w:rPr>
      </w:pPr>
      <w:r w:rsidRPr="00A1680A">
        <w:rPr>
          <w:rFonts w:ascii="Times New Roman" w:eastAsia="Calibri" w:hAnsi="Times New Roman" w:cs="Times New Roman"/>
          <w:color w:val="000000"/>
          <w:sz w:val="28"/>
          <w:szCs w:val="28"/>
        </w:rPr>
        <w:t>Локализация</w:t>
      </w:r>
      <w:r w:rsidR="008C6D13" w:rsidRPr="00A1680A">
        <w:rPr>
          <w:rFonts w:ascii="Times New Roman" w:eastAsia="Calibri" w:hAnsi="Times New Roman" w:cs="Times New Roman"/>
          <w:color w:val="000000"/>
          <w:sz w:val="28"/>
          <w:szCs w:val="28"/>
        </w:rPr>
        <w:t xml:space="preserve"> </w:t>
      </w:r>
      <w:r w:rsidR="00CC1E2D" w:rsidRPr="00A1680A">
        <w:rPr>
          <w:rFonts w:ascii="Times New Roman" w:eastAsia="Calibri" w:hAnsi="Times New Roman" w:cs="Times New Roman"/>
          <w:color w:val="000000"/>
          <w:sz w:val="28"/>
          <w:szCs w:val="28"/>
        </w:rPr>
        <w:t>ООЛ</w:t>
      </w:r>
      <w:r>
        <w:rPr>
          <w:rFonts w:ascii="Times New Roman" w:eastAsia="Calibri" w:hAnsi="Times New Roman" w:cs="Times New Roman"/>
          <w:color w:val="000000"/>
          <w:sz w:val="28"/>
          <w:szCs w:val="28"/>
        </w:rPr>
        <w:t>;</w:t>
      </w:r>
      <w:r w:rsidR="008C6D13" w:rsidRPr="00A1680A">
        <w:rPr>
          <w:rFonts w:ascii="Times New Roman" w:eastAsia="Calibri" w:hAnsi="Times New Roman" w:cs="Times New Roman"/>
          <w:color w:val="000000"/>
          <w:sz w:val="28"/>
          <w:szCs w:val="28"/>
        </w:rPr>
        <w:t xml:space="preserve"> </w:t>
      </w:r>
    </w:p>
    <w:p w:rsidR="00A1680A" w:rsidRPr="00A1680A" w:rsidRDefault="00A1680A" w:rsidP="00A1680A">
      <w:pPr>
        <w:pStyle w:val="a6"/>
        <w:numPr>
          <w:ilvl w:val="0"/>
          <w:numId w:val="14"/>
        </w:numPr>
        <w:spacing w:after="200" w:line="360" w:lineRule="auto"/>
        <w:jc w:val="both"/>
        <w:rPr>
          <w:rFonts w:ascii="Times New Roman" w:eastAsia="Calibri" w:hAnsi="Times New Roman" w:cs="Times New Roman"/>
          <w:color w:val="000000"/>
          <w:sz w:val="28"/>
          <w:szCs w:val="28"/>
        </w:rPr>
      </w:pPr>
      <w:r w:rsidRPr="00A1680A">
        <w:rPr>
          <w:rFonts w:ascii="Times New Roman" w:eastAsia="Calibri" w:hAnsi="Times New Roman" w:cs="Times New Roman"/>
          <w:color w:val="000000"/>
          <w:sz w:val="28"/>
          <w:szCs w:val="28"/>
        </w:rPr>
        <w:lastRenderedPageBreak/>
        <w:t>Внутренние</w:t>
      </w:r>
      <w:r w:rsidR="00CC1E2D" w:rsidRPr="00A1680A">
        <w:rPr>
          <w:rFonts w:ascii="Times New Roman" w:eastAsia="Calibri" w:hAnsi="Times New Roman" w:cs="Times New Roman"/>
          <w:color w:val="000000"/>
          <w:sz w:val="28"/>
          <w:szCs w:val="28"/>
        </w:rPr>
        <w:t xml:space="preserve"> свойства</w:t>
      </w:r>
      <w:r w:rsidR="008C6D13" w:rsidRPr="00A1680A">
        <w:rPr>
          <w:rFonts w:ascii="Times New Roman" w:eastAsia="Calibri" w:hAnsi="Times New Roman" w:cs="Times New Roman"/>
          <w:color w:val="000000"/>
          <w:sz w:val="28"/>
          <w:szCs w:val="28"/>
        </w:rPr>
        <w:t xml:space="preserve"> </w:t>
      </w:r>
      <w:r w:rsidR="00CC1E2D" w:rsidRPr="00A1680A">
        <w:rPr>
          <w:rFonts w:ascii="Times New Roman" w:eastAsia="Calibri" w:hAnsi="Times New Roman" w:cs="Times New Roman"/>
          <w:color w:val="000000"/>
          <w:sz w:val="28"/>
          <w:szCs w:val="28"/>
        </w:rPr>
        <w:t xml:space="preserve">ООЛ </w:t>
      </w:r>
      <w:r w:rsidR="008C6D13" w:rsidRPr="00A1680A">
        <w:rPr>
          <w:rFonts w:ascii="Times New Roman" w:eastAsia="Calibri" w:hAnsi="Times New Roman" w:cs="Times New Roman"/>
          <w:color w:val="000000"/>
          <w:sz w:val="28"/>
          <w:szCs w:val="28"/>
        </w:rPr>
        <w:t xml:space="preserve">(кальцификация и другие </w:t>
      </w:r>
      <w:r w:rsidR="00CC1E2D" w:rsidRPr="00A1680A">
        <w:rPr>
          <w:rFonts w:ascii="Times New Roman" w:eastAsia="Calibri" w:hAnsi="Times New Roman" w:cs="Times New Roman"/>
          <w:color w:val="000000"/>
          <w:sz w:val="28"/>
          <w:szCs w:val="28"/>
        </w:rPr>
        <w:t>особенности конфигурации</w:t>
      </w:r>
      <w:r w:rsidR="008C6D13" w:rsidRPr="00A1680A">
        <w:rPr>
          <w:rFonts w:ascii="Times New Roman" w:eastAsia="Calibri" w:hAnsi="Times New Roman" w:cs="Times New Roman"/>
          <w:color w:val="000000"/>
          <w:sz w:val="28"/>
          <w:szCs w:val="28"/>
        </w:rPr>
        <w:t>)</w:t>
      </w:r>
      <w:r w:rsidR="00CF25F7" w:rsidRPr="00CF25F7">
        <w:rPr>
          <w:rFonts w:ascii="Times New Roman" w:eastAsia="Calibri" w:hAnsi="Times New Roman" w:cs="Times New Roman"/>
          <w:color w:val="000000"/>
          <w:sz w:val="28"/>
          <w:szCs w:val="28"/>
        </w:rPr>
        <w:t xml:space="preserve"> [9]</w:t>
      </w:r>
      <w:r w:rsidR="008C6D13" w:rsidRPr="00A1680A">
        <w:rPr>
          <w:rFonts w:ascii="Times New Roman" w:eastAsia="Calibri" w:hAnsi="Times New Roman" w:cs="Times New Roman"/>
          <w:color w:val="000000"/>
          <w:sz w:val="28"/>
          <w:szCs w:val="28"/>
        </w:rPr>
        <w:t xml:space="preserve">. </w:t>
      </w:r>
    </w:p>
    <w:p w:rsidR="008C6D13" w:rsidRPr="00C66A95" w:rsidRDefault="008C6D13" w:rsidP="00C66A95">
      <w:pPr>
        <w:spacing w:after="200" w:line="360" w:lineRule="auto"/>
        <w:ind w:firstLine="567"/>
        <w:jc w:val="both"/>
        <w:rPr>
          <w:rFonts w:ascii="Times New Roman" w:eastAsia="Calibri" w:hAnsi="Times New Roman" w:cs="Times New Roman"/>
          <w:color w:val="000000"/>
          <w:sz w:val="28"/>
          <w:szCs w:val="28"/>
        </w:rPr>
      </w:pPr>
      <w:r w:rsidRPr="00C66A95">
        <w:rPr>
          <w:rFonts w:ascii="Times New Roman" w:eastAsia="Calibri" w:hAnsi="Times New Roman" w:cs="Times New Roman"/>
          <w:color w:val="000000"/>
          <w:sz w:val="28"/>
          <w:szCs w:val="28"/>
        </w:rPr>
        <w:t>Методы лучевой д</w:t>
      </w:r>
      <w:r w:rsidR="005501EA" w:rsidRPr="00C66A95">
        <w:rPr>
          <w:rFonts w:ascii="Times New Roman" w:eastAsia="Calibri" w:hAnsi="Times New Roman" w:cs="Times New Roman"/>
          <w:color w:val="000000"/>
          <w:sz w:val="28"/>
          <w:szCs w:val="28"/>
        </w:rPr>
        <w:t>иагностики позволяют оценить четыре</w:t>
      </w:r>
      <w:r w:rsidRPr="00C66A95">
        <w:rPr>
          <w:rFonts w:ascii="Times New Roman" w:eastAsia="Calibri" w:hAnsi="Times New Roman" w:cs="Times New Roman"/>
          <w:color w:val="000000"/>
          <w:sz w:val="28"/>
          <w:szCs w:val="28"/>
        </w:rPr>
        <w:t xml:space="preserve"> последних группы факторов.</w:t>
      </w:r>
    </w:p>
    <w:p w:rsidR="008C6D13" w:rsidRPr="00C66A95" w:rsidRDefault="008C6D13" w:rsidP="00C66A95">
      <w:pPr>
        <w:spacing w:after="200" w:line="360" w:lineRule="auto"/>
        <w:ind w:firstLine="567"/>
        <w:jc w:val="both"/>
        <w:rPr>
          <w:rFonts w:ascii="Times New Roman" w:eastAsia="Calibri" w:hAnsi="Times New Roman" w:cs="Times New Roman"/>
          <w:color w:val="000000"/>
          <w:sz w:val="28"/>
          <w:szCs w:val="28"/>
        </w:rPr>
      </w:pPr>
      <w:r w:rsidRPr="00A1680A">
        <w:rPr>
          <w:rFonts w:ascii="Times New Roman" w:eastAsia="Calibri" w:hAnsi="Times New Roman" w:cs="Times New Roman"/>
          <w:b/>
          <w:color w:val="000000"/>
          <w:sz w:val="28"/>
          <w:szCs w:val="28"/>
        </w:rPr>
        <w:t xml:space="preserve">Размер </w:t>
      </w:r>
      <w:r w:rsidR="00CC1E2D" w:rsidRPr="00A1680A">
        <w:rPr>
          <w:rFonts w:ascii="Times New Roman" w:eastAsia="Calibri" w:hAnsi="Times New Roman" w:cs="Times New Roman"/>
          <w:b/>
          <w:color w:val="000000"/>
          <w:sz w:val="28"/>
          <w:szCs w:val="28"/>
        </w:rPr>
        <w:t>ООЛ</w:t>
      </w:r>
      <w:r w:rsidR="00A1680A">
        <w:rPr>
          <w:rFonts w:ascii="Times New Roman" w:eastAsia="Calibri" w:hAnsi="Times New Roman" w:cs="Times New Roman"/>
          <w:b/>
          <w:color w:val="000000"/>
          <w:sz w:val="28"/>
          <w:szCs w:val="28"/>
        </w:rPr>
        <w:t xml:space="preserve">. </w:t>
      </w:r>
      <w:r w:rsidRPr="00C66A95">
        <w:rPr>
          <w:rFonts w:ascii="Times New Roman" w:eastAsia="Calibri" w:hAnsi="Times New Roman" w:cs="Times New Roman"/>
          <w:color w:val="000000"/>
          <w:sz w:val="28"/>
          <w:szCs w:val="28"/>
        </w:rPr>
        <w:t xml:space="preserve">Как уже было указано выше, </w:t>
      </w:r>
      <w:r w:rsidR="00CC1E2D" w:rsidRPr="00C66A95">
        <w:rPr>
          <w:rFonts w:ascii="Times New Roman" w:eastAsia="Calibri" w:hAnsi="Times New Roman" w:cs="Times New Roman"/>
          <w:color w:val="000000"/>
          <w:sz w:val="28"/>
          <w:szCs w:val="28"/>
        </w:rPr>
        <w:t>ООЛ</w:t>
      </w:r>
      <w:r w:rsidRPr="00C66A95">
        <w:rPr>
          <w:rFonts w:ascii="Times New Roman" w:eastAsia="Calibri" w:hAnsi="Times New Roman" w:cs="Times New Roman"/>
          <w:color w:val="000000"/>
          <w:sz w:val="28"/>
          <w:szCs w:val="28"/>
        </w:rPr>
        <w:t xml:space="preserve"> может обладать диапазоном диаметров от 1 мм до 3 см, однако считается, что частота его выявления значительно меньше при диаметре &lt;9мм </w:t>
      </w:r>
      <w:r w:rsidRPr="00E75BCB">
        <w:rPr>
          <w:rFonts w:ascii="Times New Roman" w:eastAsia="Calibri" w:hAnsi="Times New Roman" w:cs="Times New Roman"/>
          <w:color w:val="000000"/>
          <w:sz w:val="28"/>
          <w:szCs w:val="28"/>
        </w:rPr>
        <w:t>[</w:t>
      </w:r>
      <w:r w:rsidR="00CF25F7" w:rsidRPr="00CF25F7">
        <w:rPr>
          <w:rFonts w:ascii="Times New Roman" w:eastAsia="Calibri" w:hAnsi="Times New Roman" w:cs="Times New Roman"/>
          <w:color w:val="000000"/>
          <w:sz w:val="28"/>
          <w:szCs w:val="28"/>
        </w:rPr>
        <w:t>23</w:t>
      </w:r>
      <w:r w:rsidR="00A10AC4" w:rsidRPr="00E75BCB">
        <w:rPr>
          <w:rFonts w:ascii="Times New Roman" w:eastAsia="Calibri" w:hAnsi="Times New Roman" w:cs="Times New Roman"/>
          <w:color w:val="000000"/>
          <w:sz w:val="28"/>
          <w:szCs w:val="28"/>
        </w:rPr>
        <w:t>]</w:t>
      </w:r>
      <w:r w:rsidR="00A10AC4" w:rsidRPr="00C66A95">
        <w:rPr>
          <w:rFonts w:ascii="Times New Roman" w:eastAsia="Calibri" w:hAnsi="Times New Roman" w:cs="Times New Roman"/>
          <w:color w:val="000000"/>
          <w:sz w:val="28"/>
          <w:szCs w:val="28"/>
        </w:rPr>
        <w:t xml:space="preserve">. </w:t>
      </w:r>
      <w:r w:rsidR="002F152C" w:rsidRPr="00C66A95">
        <w:rPr>
          <w:rFonts w:ascii="Times New Roman" w:eastAsia="Calibri" w:hAnsi="Times New Roman" w:cs="Times New Roman"/>
          <w:color w:val="000000"/>
          <w:sz w:val="28"/>
          <w:szCs w:val="28"/>
        </w:rPr>
        <w:t>Кроме того</w:t>
      </w:r>
      <w:r w:rsidRPr="00C66A95">
        <w:rPr>
          <w:rFonts w:ascii="Times New Roman" w:eastAsia="Calibri" w:hAnsi="Times New Roman" w:cs="Times New Roman"/>
          <w:color w:val="000000"/>
          <w:sz w:val="28"/>
          <w:szCs w:val="28"/>
        </w:rPr>
        <w:t xml:space="preserve">, более крупные узлы тоже могут быть пропущены специалистами, особенно при отсутствии рентгенограмм, выполненных тому же пациенту ранее. </w:t>
      </w:r>
      <w:r w:rsidR="00CC1E2D" w:rsidRPr="00C66A95">
        <w:rPr>
          <w:rFonts w:ascii="Times New Roman" w:eastAsia="Calibri" w:hAnsi="Times New Roman" w:cs="Times New Roman"/>
          <w:color w:val="000000"/>
          <w:sz w:val="28"/>
          <w:szCs w:val="28"/>
        </w:rPr>
        <w:t>ООЛ</w:t>
      </w:r>
      <w:r w:rsidRPr="00C66A95">
        <w:rPr>
          <w:rFonts w:ascii="Times New Roman" w:eastAsia="Calibri" w:hAnsi="Times New Roman" w:cs="Times New Roman"/>
          <w:color w:val="000000"/>
          <w:sz w:val="28"/>
          <w:szCs w:val="28"/>
        </w:rPr>
        <w:t xml:space="preserve"> часто выявляются именно при сравнении с предыдущими исследованиями, на которых они отсутствуют или имеют меньший размер. Около 90% впервые диагностированных </w:t>
      </w:r>
      <w:r w:rsidR="00CC1E2D" w:rsidRPr="00C66A95">
        <w:rPr>
          <w:rFonts w:ascii="Times New Roman" w:eastAsia="Calibri" w:hAnsi="Times New Roman" w:cs="Times New Roman"/>
          <w:color w:val="000000"/>
          <w:sz w:val="28"/>
          <w:szCs w:val="28"/>
        </w:rPr>
        <w:t>ООЛ</w:t>
      </w:r>
      <w:r w:rsidRPr="00C66A95">
        <w:rPr>
          <w:rFonts w:ascii="Times New Roman" w:eastAsia="Calibri" w:hAnsi="Times New Roman" w:cs="Times New Roman"/>
          <w:color w:val="000000"/>
          <w:sz w:val="28"/>
          <w:szCs w:val="28"/>
        </w:rPr>
        <w:t xml:space="preserve"> могут быть найдены на </w:t>
      </w:r>
      <w:r w:rsidR="00CC1E2D" w:rsidRPr="00C66A95">
        <w:rPr>
          <w:rFonts w:ascii="Times New Roman" w:eastAsia="Calibri" w:hAnsi="Times New Roman" w:cs="Times New Roman"/>
          <w:color w:val="000000"/>
          <w:sz w:val="28"/>
          <w:szCs w:val="28"/>
        </w:rPr>
        <w:t>РГК</w:t>
      </w:r>
      <w:r w:rsidRPr="00C66A95">
        <w:rPr>
          <w:rFonts w:ascii="Times New Roman" w:eastAsia="Calibri" w:hAnsi="Times New Roman" w:cs="Times New Roman"/>
          <w:color w:val="000000"/>
          <w:sz w:val="28"/>
          <w:szCs w:val="28"/>
        </w:rPr>
        <w:t>, выполненных ранее [</w:t>
      </w:r>
      <w:r w:rsidR="00E75BCB" w:rsidRPr="00E75BCB">
        <w:rPr>
          <w:rFonts w:ascii="Times New Roman" w:eastAsia="Calibri" w:hAnsi="Times New Roman" w:cs="Times New Roman"/>
          <w:color w:val="000000"/>
          <w:sz w:val="28"/>
          <w:szCs w:val="28"/>
        </w:rPr>
        <w:t>3</w:t>
      </w:r>
      <w:r w:rsidR="00CF25F7" w:rsidRPr="00CF25F7">
        <w:rPr>
          <w:rFonts w:ascii="Times New Roman" w:eastAsia="Calibri" w:hAnsi="Times New Roman" w:cs="Times New Roman"/>
          <w:color w:val="000000"/>
          <w:sz w:val="28"/>
          <w:szCs w:val="28"/>
        </w:rPr>
        <w:t>9</w:t>
      </w:r>
      <w:r w:rsidRPr="00C66A95">
        <w:rPr>
          <w:rFonts w:ascii="Times New Roman" w:eastAsia="Calibri" w:hAnsi="Times New Roman" w:cs="Times New Roman"/>
          <w:color w:val="000000"/>
          <w:sz w:val="28"/>
          <w:szCs w:val="28"/>
        </w:rPr>
        <w:t>]. Ошибки в диагностике могут</w:t>
      </w:r>
      <w:r w:rsidR="00F349E1" w:rsidRPr="00C66A95">
        <w:rPr>
          <w:rFonts w:ascii="Times New Roman" w:eastAsia="Calibri" w:hAnsi="Times New Roman" w:cs="Times New Roman"/>
          <w:color w:val="000000"/>
          <w:sz w:val="28"/>
          <w:szCs w:val="28"/>
        </w:rPr>
        <w:t xml:space="preserve"> быть</w:t>
      </w:r>
      <w:r w:rsidRPr="00C66A95">
        <w:rPr>
          <w:rFonts w:ascii="Times New Roman" w:eastAsia="Calibri" w:hAnsi="Times New Roman" w:cs="Times New Roman"/>
          <w:color w:val="000000"/>
          <w:sz w:val="28"/>
          <w:szCs w:val="28"/>
        </w:rPr>
        <w:t xml:space="preserve"> связаны с частыми проблемами лучевой диагностики: изменением отображения </w:t>
      </w:r>
      <w:r w:rsidR="00CC1E2D" w:rsidRPr="00C66A95">
        <w:rPr>
          <w:rFonts w:ascii="Times New Roman" w:eastAsia="Calibri" w:hAnsi="Times New Roman" w:cs="Times New Roman"/>
          <w:color w:val="000000"/>
          <w:sz w:val="28"/>
          <w:szCs w:val="28"/>
        </w:rPr>
        <w:t>образования</w:t>
      </w:r>
      <w:r w:rsidRPr="00C66A95">
        <w:rPr>
          <w:rFonts w:ascii="Times New Roman" w:eastAsia="Calibri" w:hAnsi="Times New Roman" w:cs="Times New Roman"/>
          <w:color w:val="000000"/>
          <w:sz w:val="28"/>
          <w:szCs w:val="28"/>
        </w:rPr>
        <w:t xml:space="preserve"> из-за прилежащих к нему тканей, невозможностью сравнить результаты текущего рентгенологического исследования с предыдущим и неправильным алгоритмом поиска. Кроме того, предыдущие РГК важны для оценки факторов, определяющих злокачественность </w:t>
      </w:r>
      <w:r w:rsidR="00CC1E2D" w:rsidRPr="00C66A95">
        <w:rPr>
          <w:rFonts w:ascii="Times New Roman" w:eastAsia="Calibri" w:hAnsi="Times New Roman" w:cs="Times New Roman"/>
          <w:color w:val="000000"/>
          <w:sz w:val="28"/>
          <w:szCs w:val="28"/>
        </w:rPr>
        <w:t>ООЛ</w:t>
      </w:r>
      <w:r w:rsidRPr="00C66A95">
        <w:rPr>
          <w:rFonts w:ascii="Times New Roman" w:eastAsia="Calibri" w:hAnsi="Times New Roman" w:cs="Times New Roman"/>
          <w:color w:val="000000"/>
          <w:sz w:val="28"/>
          <w:szCs w:val="28"/>
        </w:rPr>
        <w:t xml:space="preserve">, т.к. </w:t>
      </w:r>
      <w:r w:rsidR="00CC1E2D" w:rsidRPr="00C66A95">
        <w:rPr>
          <w:rFonts w:ascii="Times New Roman" w:eastAsia="Calibri" w:hAnsi="Times New Roman" w:cs="Times New Roman"/>
          <w:color w:val="000000"/>
          <w:sz w:val="28"/>
          <w:szCs w:val="28"/>
        </w:rPr>
        <w:t>образование</w:t>
      </w:r>
      <w:r w:rsidRPr="00C66A95">
        <w:rPr>
          <w:rFonts w:ascii="Times New Roman" w:eastAsia="Calibri" w:hAnsi="Times New Roman" w:cs="Times New Roman"/>
          <w:color w:val="000000"/>
          <w:sz w:val="28"/>
          <w:szCs w:val="28"/>
        </w:rPr>
        <w:t>, размер которого не меняется в течение 2 лет, считается доброкачественным с очень высокой</w:t>
      </w:r>
      <w:r w:rsidR="00A10AC4" w:rsidRPr="00C66A95">
        <w:rPr>
          <w:rFonts w:ascii="Times New Roman" w:eastAsia="Calibri" w:hAnsi="Times New Roman" w:cs="Times New Roman"/>
          <w:color w:val="000000"/>
          <w:sz w:val="28"/>
          <w:szCs w:val="28"/>
        </w:rPr>
        <w:t xml:space="preserve"> </w:t>
      </w:r>
      <w:r w:rsidRPr="00C66A95">
        <w:rPr>
          <w:rFonts w:ascii="Times New Roman" w:eastAsia="Calibri" w:hAnsi="Times New Roman" w:cs="Times New Roman"/>
          <w:color w:val="000000"/>
          <w:sz w:val="28"/>
          <w:szCs w:val="28"/>
        </w:rPr>
        <w:t>вероятност</w:t>
      </w:r>
      <w:r w:rsidR="00A10AC4" w:rsidRPr="00C66A95">
        <w:rPr>
          <w:rFonts w:ascii="Times New Roman" w:eastAsia="Calibri" w:hAnsi="Times New Roman" w:cs="Times New Roman"/>
          <w:color w:val="000000"/>
          <w:sz w:val="28"/>
          <w:szCs w:val="28"/>
        </w:rPr>
        <w:t>ью и не требует дальнейших</w:t>
      </w:r>
      <w:r w:rsidR="00F349E1" w:rsidRPr="00C66A95">
        <w:rPr>
          <w:rFonts w:ascii="Times New Roman" w:eastAsia="Calibri" w:hAnsi="Times New Roman" w:cs="Times New Roman"/>
          <w:color w:val="000000"/>
          <w:sz w:val="28"/>
          <w:szCs w:val="28"/>
        </w:rPr>
        <w:t xml:space="preserve"> </w:t>
      </w:r>
      <w:r w:rsidRPr="00C66A95">
        <w:rPr>
          <w:rFonts w:ascii="Times New Roman" w:eastAsia="Calibri" w:hAnsi="Times New Roman" w:cs="Times New Roman"/>
          <w:color w:val="000000"/>
          <w:sz w:val="28"/>
          <w:szCs w:val="28"/>
        </w:rPr>
        <w:t>исследований.</w:t>
      </w:r>
    </w:p>
    <w:p w:rsidR="008C6D13" w:rsidRPr="00C66A95" w:rsidRDefault="008C6D13" w:rsidP="00C66A95">
      <w:pPr>
        <w:spacing w:after="200" w:line="360" w:lineRule="auto"/>
        <w:ind w:firstLine="567"/>
        <w:jc w:val="both"/>
        <w:rPr>
          <w:rFonts w:ascii="Times New Roman" w:eastAsia="Calibri" w:hAnsi="Times New Roman" w:cs="Times New Roman"/>
          <w:color w:val="000000"/>
          <w:sz w:val="28"/>
          <w:szCs w:val="28"/>
        </w:rPr>
      </w:pPr>
      <w:r w:rsidRPr="00C66A95">
        <w:rPr>
          <w:rFonts w:ascii="Times New Roman" w:eastAsia="Calibri" w:hAnsi="Times New Roman" w:cs="Times New Roman"/>
          <w:color w:val="000000"/>
          <w:sz w:val="28"/>
          <w:szCs w:val="28"/>
        </w:rPr>
        <w:t xml:space="preserve">Размер </w:t>
      </w:r>
      <w:r w:rsidR="00CC1E2D" w:rsidRPr="00C66A95">
        <w:rPr>
          <w:rFonts w:ascii="Times New Roman" w:eastAsia="Calibri" w:hAnsi="Times New Roman" w:cs="Times New Roman"/>
          <w:color w:val="000000"/>
          <w:sz w:val="28"/>
          <w:szCs w:val="28"/>
        </w:rPr>
        <w:t>ООЛ</w:t>
      </w:r>
      <w:r w:rsidRPr="00C66A95">
        <w:rPr>
          <w:rFonts w:ascii="Times New Roman" w:eastAsia="Calibri" w:hAnsi="Times New Roman" w:cs="Times New Roman"/>
          <w:color w:val="000000"/>
          <w:sz w:val="28"/>
          <w:szCs w:val="28"/>
        </w:rPr>
        <w:t xml:space="preserve"> сам по себе не является достоверным предиктором злок</w:t>
      </w:r>
      <w:r w:rsidR="00F349E1" w:rsidRPr="00C66A95">
        <w:rPr>
          <w:rFonts w:ascii="Times New Roman" w:eastAsia="Calibri" w:hAnsi="Times New Roman" w:cs="Times New Roman"/>
          <w:color w:val="000000"/>
          <w:sz w:val="28"/>
          <w:szCs w:val="28"/>
        </w:rPr>
        <w:t xml:space="preserve">ачественности, однако считается, </w:t>
      </w:r>
      <w:r w:rsidRPr="00C66A95">
        <w:rPr>
          <w:rFonts w:ascii="Times New Roman" w:eastAsia="Calibri" w:hAnsi="Times New Roman" w:cs="Times New Roman"/>
          <w:color w:val="000000"/>
          <w:sz w:val="28"/>
          <w:szCs w:val="28"/>
        </w:rPr>
        <w:t xml:space="preserve">что </w:t>
      </w:r>
      <w:r w:rsidR="00F349E1" w:rsidRPr="00C66A95">
        <w:rPr>
          <w:rFonts w:ascii="Times New Roman" w:eastAsia="Calibri" w:hAnsi="Times New Roman" w:cs="Times New Roman"/>
          <w:color w:val="000000"/>
          <w:sz w:val="28"/>
          <w:szCs w:val="28"/>
        </w:rPr>
        <w:t>существует корреляция между размерами тени и злокачественностью процесса: и</w:t>
      </w:r>
      <w:r w:rsidRPr="00C66A95">
        <w:rPr>
          <w:rFonts w:ascii="Times New Roman" w:eastAsia="Calibri" w:hAnsi="Times New Roman" w:cs="Times New Roman"/>
          <w:color w:val="000000"/>
          <w:sz w:val="28"/>
          <w:szCs w:val="28"/>
        </w:rPr>
        <w:t xml:space="preserve">меются данные о том, что более 90% </w:t>
      </w:r>
      <w:r w:rsidR="00CC1E2D" w:rsidRPr="00C66A95">
        <w:rPr>
          <w:rFonts w:ascii="Times New Roman" w:eastAsia="Calibri" w:hAnsi="Times New Roman" w:cs="Times New Roman"/>
          <w:color w:val="000000"/>
          <w:sz w:val="28"/>
          <w:szCs w:val="28"/>
        </w:rPr>
        <w:t>ООЛ</w:t>
      </w:r>
      <w:r w:rsidRPr="00C66A95">
        <w:rPr>
          <w:rFonts w:ascii="Times New Roman" w:eastAsia="Calibri" w:hAnsi="Times New Roman" w:cs="Times New Roman"/>
          <w:color w:val="000000"/>
          <w:sz w:val="28"/>
          <w:szCs w:val="28"/>
        </w:rPr>
        <w:t xml:space="preserve">, </w:t>
      </w:r>
      <w:r w:rsidR="00A10AC4" w:rsidRPr="00C66A95">
        <w:rPr>
          <w:rFonts w:ascii="Times New Roman" w:eastAsia="Calibri" w:hAnsi="Times New Roman" w:cs="Times New Roman"/>
          <w:color w:val="000000"/>
          <w:sz w:val="28"/>
          <w:szCs w:val="28"/>
        </w:rPr>
        <w:t>диаметром</w:t>
      </w:r>
      <w:r w:rsidRPr="00C66A95">
        <w:rPr>
          <w:rFonts w:ascii="Times New Roman" w:eastAsia="Calibri" w:hAnsi="Times New Roman" w:cs="Times New Roman"/>
          <w:color w:val="000000"/>
          <w:sz w:val="28"/>
          <w:szCs w:val="28"/>
        </w:rPr>
        <w:t xml:space="preserve"> менее 2 см, являются доброкачественными [</w:t>
      </w:r>
      <w:r w:rsidR="00E75BCB" w:rsidRPr="00E75BCB">
        <w:rPr>
          <w:rFonts w:ascii="Times New Roman" w:eastAsia="Calibri" w:hAnsi="Times New Roman" w:cs="Times New Roman"/>
          <w:color w:val="000000"/>
          <w:sz w:val="28"/>
          <w:szCs w:val="28"/>
        </w:rPr>
        <w:t>3</w:t>
      </w:r>
      <w:r w:rsidR="00CF25F7" w:rsidRPr="00CF25F7">
        <w:rPr>
          <w:rFonts w:ascii="Times New Roman" w:eastAsia="Calibri" w:hAnsi="Times New Roman" w:cs="Times New Roman"/>
          <w:color w:val="000000"/>
          <w:sz w:val="28"/>
          <w:szCs w:val="28"/>
        </w:rPr>
        <w:t>9</w:t>
      </w:r>
      <w:r w:rsidRPr="00C66A95">
        <w:rPr>
          <w:rFonts w:ascii="Times New Roman" w:eastAsia="Calibri" w:hAnsi="Times New Roman" w:cs="Times New Roman"/>
          <w:color w:val="000000"/>
          <w:sz w:val="28"/>
          <w:szCs w:val="28"/>
        </w:rPr>
        <w:t xml:space="preserve">]. Частота РЛ среди </w:t>
      </w:r>
      <w:r w:rsidR="00CC1E2D" w:rsidRPr="00C66A95">
        <w:rPr>
          <w:rFonts w:ascii="Times New Roman" w:eastAsia="Calibri" w:hAnsi="Times New Roman" w:cs="Times New Roman"/>
          <w:color w:val="000000"/>
          <w:sz w:val="28"/>
          <w:szCs w:val="28"/>
        </w:rPr>
        <w:t>образований</w:t>
      </w:r>
      <w:r w:rsidRPr="00C66A95">
        <w:rPr>
          <w:rFonts w:ascii="Times New Roman" w:eastAsia="Calibri" w:hAnsi="Times New Roman" w:cs="Times New Roman"/>
          <w:color w:val="000000"/>
          <w:sz w:val="28"/>
          <w:szCs w:val="28"/>
        </w:rPr>
        <w:t>, чей диаметр менее 1 см, до сих пор неизвестна.</w:t>
      </w:r>
    </w:p>
    <w:p w:rsidR="00A1680A" w:rsidRPr="00E75BCB" w:rsidRDefault="005501EA" w:rsidP="00A1680A">
      <w:pPr>
        <w:spacing w:after="200" w:line="360" w:lineRule="auto"/>
        <w:ind w:firstLine="567"/>
        <w:jc w:val="both"/>
        <w:rPr>
          <w:rFonts w:ascii="Times New Roman" w:eastAsia="Calibri" w:hAnsi="Times New Roman" w:cs="Times New Roman"/>
          <w:color w:val="000000"/>
          <w:sz w:val="28"/>
          <w:szCs w:val="28"/>
        </w:rPr>
      </w:pPr>
      <w:r w:rsidRPr="00A1680A">
        <w:rPr>
          <w:rFonts w:ascii="Times New Roman" w:eastAsia="Calibri" w:hAnsi="Times New Roman" w:cs="Times New Roman"/>
          <w:b/>
          <w:color w:val="000000"/>
          <w:sz w:val="28"/>
          <w:szCs w:val="28"/>
        </w:rPr>
        <w:t>Темп роста ООЛ</w:t>
      </w:r>
      <w:r w:rsidR="00A1680A">
        <w:rPr>
          <w:rFonts w:ascii="Times New Roman" w:eastAsia="Calibri" w:hAnsi="Times New Roman" w:cs="Times New Roman"/>
          <w:b/>
          <w:color w:val="000000"/>
          <w:sz w:val="28"/>
          <w:szCs w:val="28"/>
        </w:rPr>
        <w:t xml:space="preserve">. </w:t>
      </w:r>
      <w:r w:rsidRPr="00C66A95">
        <w:rPr>
          <w:rFonts w:ascii="Times New Roman" w:eastAsia="Calibri" w:hAnsi="Times New Roman" w:cs="Times New Roman"/>
          <w:color w:val="000000"/>
          <w:sz w:val="28"/>
          <w:szCs w:val="28"/>
        </w:rPr>
        <w:t>Темпы роста ООЛ могут быть оценены, если имеются результаты предыдущих исследований органов грудной клетки.</w:t>
      </w:r>
      <w:r w:rsidR="008F2799" w:rsidRPr="00C66A95">
        <w:rPr>
          <w:rFonts w:ascii="Times New Roman" w:eastAsia="Calibri" w:hAnsi="Times New Roman" w:cs="Times New Roman"/>
          <w:color w:val="000000"/>
          <w:sz w:val="28"/>
          <w:szCs w:val="28"/>
        </w:rPr>
        <w:t xml:space="preserve"> Если </w:t>
      </w:r>
      <w:r w:rsidR="008F2799" w:rsidRPr="00C66A95">
        <w:rPr>
          <w:rFonts w:ascii="Times New Roman" w:eastAsia="Calibri" w:hAnsi="Times New Roman" w:cs="Times New Roman"/>
          <w:color w:val="000000"/>
          <w:sz w:val="28"/>
          <w:szCs w:val="28"/>
        </w:rPr>
        <w:lastRenderedPageBreak/>
        <w:t>образование сферическое, то 30% прибавка в диаметре соответствует удвоению объема.</w:t>
      </w:r>
      <w:r w:rsidRPr="00C66A95">
        <w:rPr>
          <w:rFonts w:ascii="Times New Roman" w:eastAsia="Calibri" w:hAnsi="Times New Roman" w:cs="Times New Roman"/>
          <w:color w:val="000000"/>
          <w:sz w:val="28"/>
          <w:szCs w:val="28"/>
        </w:rPr>
        <w:t xml:space="preserve"> Период удвоения для бронхогенных опухолей редко составляет менее месяца</w:t>
      </w:r>
      <w:r w:rsidR="008F2799" w:rsidRPr="00C66A95">
        <w:rPr>
          <w:rFonts w:ascii="Times New Roman" w:eastAsia="Calibri" w:hAnsi="Times New Roman" w:cs="Times New Roman"/>
          <w:color w:val="000000"/>
          <w:sz w:val="28"/>
          <w:szCs w:val="28"/>
        </w:rPr>
        <w:t xml:space="preserve"> или более года</w:t>
      </w:r>
      <w:r w:rsidR="00A10AC4" w:rsidRPr="00C66A95">
        <w:rPr>
          <w:rFonts w:ascii="Times New Roman" w:eastAsia="Calibri" w:hAnsi="Times New Roman" w:cs="Times New Roman"/>
          <w:color w:val="000000"/>
          <w:sz w:val="28"/>
          <w:szCs w:val="28"/>
        </w:rPr>
        <w:t>, что</w:t>
      </w:r>
      <w:r w:rsidR="008F2799" w:rsidRPr="00C66A95">
        <w:rPr>
          <w:rFonts w:ascii="Times New Roman" w:eastAsia="Calibri" w:hAnsi="Times New Roman" w:cs="Times New Roman"/>
          <w:color w:val="000000"/>
          <w:sz w:val="28"/>
          <w:szCs w:val="28"/>
        </w:rPr>
        <w:t xml:space="preserve"> позволяет ввести</w:t>
      </w:r>
      <w:r w:rsidR="00A10AC4" w:rsidRPr="00C66A95">
        <w:rPr>
          <w:rFonts w:ascii="Times New Roman" w:eastAsia="Calibri" w:hAnsi="Times New Roman" w:cs="Times New Roman"/>
          <w:color w:val="000000"/>
          <w:sz w:val="28"/>
          <w:szCs w:val="28"/>
        </w:rPr>
        <w:t xml:space="preserve"> </w:t>
      </w:r>
      <w:r w:rsidR="008F2799" w:rsidRPr="00C66A95">
        <w:rPr>
          <w:rFonts w:ascii="Times New Roman" w:eastAsia="Calibri" w:hAnsi="Times New Roman" w:cs="Times New Roman"/>
          <w:color w:val="000000"/>
          <w:sz w:val="28"/>
          <w:szCs w:val="28"/>
        </w:rPr>
        <w:t>правил</w:t>
      </w:r>
      <w:r w:rsidR="00A10AC4" w:rsidRPr="00C66A95">
        <w:rPr>
          <w:rFonts w:ascii="Times New Roman" w:eastAsia="Calibri" w:hAnsi="Times New Roman" w:cs="Times New Roman"/>
          <w:color w:val="000000"/>
          <w:sz w:val="28"/>
          <w:szCs w:val="28"/>
        </w:rPr>
        <w:t>о</w:t>
      </w:r>
      <w:r w:rsidR="008F2799" w:rsidRPr="00C66A95">
        <w:rPr>
          <w:rFonts w:ascii="Times New Roman" w:eastAsia="Calibri" w:hAnsi="Times New Roman" w:cs="Times New Roman"/>
          <w:color w:val="000000"/>
          <w:sz w:val="28"/>
          <w:szCs w:val="28"/>
        </w:rPr>
        <w:t xml:space="preserve"> двух месяцев: </w:t>
      </w:r>
      <w:r w:rsidR="00A10AC4" w:rsidRPr="00C66A95">
        <w:rPr>
          <w:rFonts w:ascii="Times New Roman" w:eastAsia="Calibri" w:hAnsi="Times New Roman" w:cs="Times New Roman"/>
          <w:color w:val="000000"/>
          <w:sz w:val="28"/>
          <w:szCs w:val="28"/>
        </w:rPr>
        <w:t>отсутствие</w:t>
      </w:r>
      <w:r w:rsidR="008F2799" w:rsidRPr="00C66A95">
        <w:rPr>
          <w:rFonts w:ascii="Times New Roman" w:eastAsia="Calibri" w:hAnsi="Times New Roman" w:cs="Times New Roman"/>
          <w:color w:val="000000"/>
          <w:sz w:val="28"/>
          <w:szCs w:val="28"/>
        </w:rPr>
        <w:t xml:space="preserve"> </w:t>
      </w:r>
      <w:r w:rsidR="00A10AC4" w:rsidRPr="00C66A95">
        <w:rPr>
          <w:rFonts w:ascii="Times New Roman" w:eastAsia="Calibri" w:hAnsi="Times New Roman" w:cs="Times New Roman"/>
          <w:color w:val="000000"/>
          <w:sz w:val="28"/>
          <w:szCs w:val="28"/>
        </w:rPr>
        <w:t>роста в течение двух месяцев</w:t>
      </w:r>
      <w:r w:rsidR="008F2799" w:rsidRPr="00C66A95">
        <w:rPr>
          <w:rFonts w:ascii="Times New Roman" w:eastAsia="Calibri" w:hAnsi="Times New Roman" w:cs="Times New Roman"/>
          <w:color w:val="000000"/>
          <w:sz w:val="28"/>
          <w:szCs w:val="28"/>
        </w:rPr>
        <w:t xml:space="preserve"> делает маловероятной </w:t>
      </w:r>
      <w:r w:rsidR="003E5200" w:rsidRPr="00C66A95">
        <w:rPr>
          <w:rFonts w:ascii="Times New Roman" w:eastAsia="Calibri" w:hAnsi="Times New Roman" w:cs="Times New Roman"/>
          <w:color w:val="000000"/>
          <w:sz w:val="28"/>
          <w:szCs w:val="28"/>
        </w:rPr>
        <w:t>злокачественность</w:t>
      </w:r>
      <w:r w:rsidR="008F2799" w:rsidRPr="00C66A95">
        <w:rPr>
          <w:rFonts w:ascii="Times New Roman" w:eastAsia="Calibri" w:hAnsi="Times New Roman" w:cs="Times New Roman"/>
          <w:color w:val="000000"/>
          <w:sz w:val="28"/>
          <w:szCs w:val="28"/>
        </w:rPr>
        <w:t xml:space="preserve"> образования [</w:t>
      </w:r>
      <w:r w:rsidR="00CF25F7" w:rsidRPr="00CF25F7">
        <w:rPr>
          <w:rFonts w:ascii="Times New Roman" w:eastAsia="Calibri" w:hAnsi="Times New Roman" w:cs="Times New Roman"/>
          <w:color w:val="000000"/>
          <w:sz w:val="28"/>
          <w:szCs w:val="28"/>
        </w:rPr>
        <w:t>32</w:t>
      </w:r>
      <w:r w:rsidR="00E75BCB" w:rsidRPr="00E75BCB">
        <w:rPr>
          <w:rFonts w:ascii="Times New Roman" w:eastAsia="Calibri" w:hAnsi="Times New Roman" w:cs="Times New Roman"/>
          <w:color w:val="000000"/>
          <w:sz w:val="28"/>
          <w:szCs w:val="28"/>
        </w:rPr>
        <w:t>]</w:t>
      </w:r>
    </w:p>
    <w:p w:rsidR="008C6D13" w:rsidRPr="00C66A95" w:rsidRDefault="008C6D13" w:rsidP="00A1680A">
      <w:pPr>
        <w:spacing w:after="200" w:line="360" w:lineRule="auto"/>
        <w:ind w:firstLine="567"/>
        <w:jc w:val="both"/>
        <w:rPr>
          <w:rFonts w:ascii="Times New Roman" w:eastAsia="Calibri" w:hAnsi="Times New Roman" w:cs="Times New Roman"/>
          <w:color w:val="000000"/>
          <w:sz w:val="28"/>
          <w:szCs w:val="28"/>
        </w:rPr>
      </w:pPr>
      <w:r w:rsidRPr="00A1680A">
        <w:rPr>
          <w:rFonts w:ascii="Times New Roman" w:eastAsia="Calibri" w:hAnsi="Times New Roman" w:cs="Times New Roman"/>
          <w:b/>
          <w:color w:val="000000"/>
          <w:sz w:val="28"/>
          <w:szCs w:val="28"/>
        </w:rPr>
        <w:t xml:space="preserve">Локализация </w:t>
      </w:r>
      <w:r w:rsidR="00CC1E2D" w:rsidRPr="00A1680A">
        <w:rPr>
          <w:rFonts w:ascii="Times New Roman" w:eastAsia="Calibri" w:hAnsi="Times New Roman" w:cs="Times New Roman"/>
          <w:b/>
          <w:color w:val="000000"/>
          <w:sz w:val="28"/>
          <w:szCs w:val="28"/>
        </w:rPr>
        <w:t>ООЛ</w:t>
      </w:r>
      <w:r w:rsidR="00A1680A">
        <w:rPr>
          <w:rFonts w:ascii="Times New Roman" w:eastAsia="Calibri" w:hAnsi="Times New Roman" w:cs="Times New Roman"/>
          <w:b/>
          <w:color w:val="000000"/>
          <w:sz w:val="28"/>
          <w:szCs w:val="28"/>
        </w:rPr>
        <w:t xml:space="preserve">. </w:t>
      </w:r>
      <w:r w:rsidRPr="00C66A95">
        <w:rPr>
          <w:rFonts w:ascii="Times New Roman" w:eastAsia="Calibri" w:hAnsi="Times New Roman" w:cs="Times New Roman"/>
          <w:color w:val="000000"/>
          <w:sz w:val="28"/>
          <w:szCs w:val="28"/>
        </w:rPr>
        <w:t>По данным исследований, рак легкого возникает в правом легком в 1.5 раза чаще, чем в левом, а 70% РЛ локализуются в верхних долях [</w:t>
      </w:r>
      <w:r w:rsidR="00417BFB" w:rsidRPr="00417BFB">
        <w:rPr>
          <w:rFonts w:ascii="Times New Roman" w:eastAsia="Calibri" w:hAnsi="Times New Roman" w:cs="Times New Roman"/>
          <w:color w:val="000000"/>
          <w:sz w:val="28"/>
          <w:szCs w:val="28"/>
        </w:rPr>
        <w:t>40</w:t>
      </w:r>
      <w:r w:rsidRPr="00C66A95">
        <w:rPr>
          <w:rFonts w:ascii="Times New Roman" w:eastAsia="Calibri" w:hAnsi="Times New Roman" w:cs="Times New Roman"/>
          <w:color w:val="000000"/>
          <w:sz w:val="28"/>
          <w:szCs w:val="28"/>
        </w:rPr>
        <w:t xml:space="preserve">]. В то же время многочисленные доброкачественные образования, проявляющиеся на РГК как </w:t>
      </w:r>
      <w:r w:rsidR="00CC1E2D" w:rsidRPr="00C66A95">
        <w:rPr>
          <w:rFonts w:ascii="Times New Roman" w:eastAsia="Calibri" w:hAnsi="Times New Roman" w:cs="Times New Roman"/>
          <w:color w:val="000000"/>
          <w:sz w:val="28"/>
          <w:szCs w:val="28"/>
        </w:rPr>
        <w:t>ООЛ</w:t>
      </w:r>
      <w:r w:rsidRPr="00C66A95">
        <w:rPr>
          <w:rFonts w:ascii="Times New Roman" w:eastAsia="Calibri" w:hAnsi="Times New Roman" w:cs="Times New Roman"/>
          <w:color w:val="000000"/>
          <w:sz w:val="28"/>
          <w:szCs w:val="28"/>
        </w:rPr>
        <w:t xml:space="preserve">, могут располагаться в любой доле легких, </w:t>
      </w:r>
      <w:r w:rsidR="00A10AC4" w:rsidRPr="00C66A95">
        <w:rPr>
          <w:rFonts w:ascii="Times New Roman" w:eastAsia="Calibri" w:hAnsi="Times New Roman" w:cs="Times New Roman"/>
          <w:color w:val="000000"/>
          <w:sz w:val="28"/>
          <w:szCs w:val="28"/>
        </w:rPr>
        <w:t>что обусловливает низкую ценность данного фактора в оценке риска</w:t>
      </w:r>
      <w:r w:rsidRPr="00C66A95">
        <w:rPr>
          <w:rFonts w:ascii="Times New Roman" w:eastAsia="Calibri" w:hAnsi="Times New Roman" w:cs="Times New Roman"/>
          <w:color w:val="000000"/>
          <w:sz w:val="28"/>
          <w:szCs w:val="28"/>
        </w:rPr>
        <w:t xml:space="preserve"> злокачественности. Существуют данные о различиях в наиболее частой локализации первичного очага для разных типов РЛ: примерно половина всех аденокарцином манифестируют как периферический </w:t>
      </w:r>
      <w:r w:rsidR="00CC1E2D" w:rsidRPr="00C66A95">
        <w:rPr>
          <w:rFonts w:ascii="Times New Roman" w:eastAsia="Calibri" w:hAnsi="Times New Roman" w:cs="Times New Roman"/>
          <w:color w:val="000000"/>
          <w:sz w:val="28"/>
          <w:szCs w:val="28"/>
        </w:rPr>
        <w:t>ООЛ</w:t>
      </w:r>
      <w:r w:rsidRPr="00C66A95">
        <w:rPr>
          <w:rFonts w:ascii="Times New Roman" w:eastAsia="Calibri" w:hAnsi="Times New Roman" w:cs="Times New Roman"/>
          <w:color w:val="000000"/>
          <w:sz w:val="28"/>
          <w:szCs w:val="28"/>
        </w:rPr>
        <w:t xml:space="preserve">, в то время как плоскоклеточные РЛ, которые </w:t>
      </w:r>
      <w:r w:rsidR="00CC1E2D" w:rsidRPr="00C66A95">
        <w:rPr>
          <w:rFonts w:ascii="Times New Roman" w:eastAsia="Calibri" w:hAnsi="Times New Roman" w:cs="Times New Roman"/>
          <w:color w:val="000000"/>
          <w:sz w:val="28"/>
          <w:szCs w:val="28"/>
        </w:rPr>
        <w:t>проявляются на РГК в виде</w:t>
      </w:r>
      <w:r w:rsidRPr="00C66A95">
        <w:rPr>
          <w:rFonts w:ascii="Times New Roman" w:eastAsia="Calibri" w:hAnsi="Times New Roman" w:cs="Times New Roman"/>
          <w:color w:val="000000"/>
          <w:sz w:val="28"/>
          <w:szCs w:val="28"/>
        </w:rPr>
        <w:t xml:space="preserve"> </w:t>
      </w:r>
      <w:r w:rsidR="00CC1E2D" w:rsidRPr="00C66A95">
        <w:rPr>
          <w:rFonts w:ascii="Times New Roman" w:eastAsia="Calibri" w:hAnsi="Times New Roman" w:cs="Times New Roman"/>
          <w:color w:val="000000"/>
          <w:sz w:val="28"/>
          <w:szCs w:val="28"/>
        </w:rPr>
        <w:t>ООЛ</w:t>
      </w:r>
      <w:r w:rsidRPr="00C66A95">
        <w:rPr>
          <w:rFonts w:ascii="Times New Roman" w:eastAsia="Calibri" w:hAnsi="Times New Roman" w:cs="Times New Roman"/>
          <w:color w:val="000000"/>
          <w:sz w:val="28"/>
          <w:szCs w:val="28"/>
        </w:rPr>
        <w:t>, чаще расположены центрально [</w:t>
      </w:r>
      <w:r w:rsidR="00417BFB" w:rsidRPr="00417BFB">
        <w:rPr>
          <w:rFonts w:ascii="Times New Roman" w:eastAsia="Calibri" w:hAnsi="Times New Roman" w:cs="Times New Roman"/>
          <w:color w:val="000000"/>
          <w:sz w:val="28"/>
          <w:szCs w:val="28"/>
        </w:rPr>
        <w:t>39</w:t>
      </w:r>
      <w:r w:rsidRPr="00C66A95">
        <w:rPr>
          <w:rFonts w:ascii="Times New Roman" w:eastAsia="Calibri" w:hAnsi="Times New Roman" w:cs="Times New Roman"/>
          <w:color w:val="000000"/>
          <w:sz w:val="28"/>
          <w:szCs w:val="28"/>
        </w:rPr>
        <w:t>]</w:t>
      </w:r>
      <w:r w:rsidR="00A10AC4" w:rsidRPr="00C66A95">
        <w:rPr>
          <w:rFonts w:ascii="Times New Roman" w:eastAsia="Calibri" w:hAnsi="Times New Roman" w:cs="Times New Roman"/>
          <w:color w:val="000000"/>
          <w:sz w:val="28"/>
          <w:szCs w:val="28"/>
        </w:rPr>
        <w:t>.</w:t>
      </w:r>
    </w:p>
    <w:p w:rsidR="00A10AC4" w:rsidRPr="00C66A95" w:rsidRDefault="00A10AC4" w:rsidP="00C66A95">
      <w:pPr>
        <w:spacing w:after="200" w:line="360" w:lineRule="auto"/>
        <w:ind w:firstLine="567"/>
        <w:jc w:val="both"/>
        <w:rPr>
          <w:rFonts w:ascii="Times New Roman" w:eastAsia="Calibri" w:hAnsi="Times New Roman" w:cs="Times New Roman"/>
          <w:color w:val="000000"/>
          <w:sz w:val="28"/>
          <w:szCs w:val="28"/>
        </w:rPr>
      </w:pPr>
    </w:p>
    <w:p w:rsidR="00A1680A" w:rsidRDefault="00CC1E2D" w:rsidP="00A1680A">
      <w:pPr>
        <w:spacing w:after="200" w:line="360" w:lineRule="auto"/>
        <w:ind w:firstLine="567"/>
        <w:jc w:val="both"/>
        <w:rPr>
          <w:rFonts w:ascii="Times New Roman" w:eastAsia="Calibri" w:hAnsi="Times New Roman" w:cs="Times New Roman"/>
          <w:color w:val="000000"/>
          <w:sz w:val="28"/>
          <w:szCs w:val="28"/>
        </w:rPr>
      </w:pPr>
      <w:r w:rsidRPr="00A1680A">
        <w:rPr>
          <w:rFonts w:ascii="Times New Roman" w:eastAsia="Calibri" w:hAnsi="Times New Roman" w:cs="Times New Roman"/>
          <w:b/>
          <w:color w:val="000000"/>
          <w:sz w:val="28"/>
          <w:szCs w:val="28"/>
        </w:rPr>
        <w:t>Внутренние свойства ООЛ</w:t>
      </w:r>
      <w:r w:rsidR="00A1680A">
        <w:rPr>
          <w:rFonts w:ascii="Times New Roman" w:eastAsia="Calibri" w:hAnsi="Times New Roman" w:cs="Times New Roman"/>
          <w:b/>
          <w:color w:val="000000"/>
          <w:sz w:val="28"/>
          <w:szCs w:val="28"/>
        </w:rPr>
        <w:t xml:space="preserve">. </w:t>
      </w:r>
      <w:r w:rsidR="00A1680A">
        <w:rPr>
          <w:rFonts w:ascii="Times New Roman" w:eastAsia="Calibri" w:hAnsi="Times New Roman" w:cs="Times New Roman"/>
          <w:color w:val="000000"/>
          <w:sz w:val="28"/>
          <w:szCs w:val="28"/>
        </w:rPr>
        <w:t>К внутренним свойствам ООЛ относятся</w:t>
      </w:r>
      <w:r w:rsidR="00A1680A" w:rsidRPr="00A1680A">
        <w:rPr>
          <w:rFonts w:ascii="Times New Roman" w:eastAsia="Calibri" w:hAnsi="Times New Roman" w:cs="Times New Roman"/>
          <w:color w:val="000000"/>
          <w:sz w:val="28"/>
          <w:szCs w:val="28"/>
        </w:rPr>
        <w:t>:</w:t>
      </w:r>
    </w:p>
    <w:p w:rsidR="00A1680A" w:rsidRPr="00A1680A" w:rsidRDefault="00A1680A" w:rsidP="00A1680A">
      <w:pPr>
        <w:pStyle w:val="a6"/>
        <w:numPr>
          <w:ilvl w:val="0"/>
          <w:numId w:val="15"/>
        </w:numPr>
        <w:spacing w:after="200" w:line="360" w:lineRule="auto"/>
        <w:jc w:val="both"/>
        <w:rPr>
          <w:rFonts w:ascii="Times New Roman" w:eastAsia="Calibri" w:hAnsi="Times New Roman" w:cs="Times New Roman"/>
          <w:color w:val="000000"/>
          <w:sz w:val="28"/>
          <w:szCs w:val="28"/>
        </w:rPr>
      </w:pPr>
      <w:r w:rsidRPr="00A1680A">
        <w:rPr>
          <w:rFonts w:ascii="Times New Roman" w:eastAsia="Calibri" w:hAnsi="Times New Roman" w:cs="Times New Roman"/>
          <w:color w:val="000000"/>
          <w:sz w:val="28"/>
          <w:szCs w:val="28"/>
        </w:rPr>
        <w:t>Кальцификация</w:t>
      </w:r>
      <w:r>
        <w:rPr>
          <w:rFonts w:ascii="Times New Roman" w:eastAsia="Calibri" w:hAnsi="Times New Roman" w:cs="Times New Roman"/>
          <w:color w:val="000000"/>
          <w:sz w:val="28"/>
          <w:szCs w:val="28"/>
          <w:lang w:val="en-US"/>
        </w:rPr>
        <w:t>;</w:t>
      </w:r>
    </w:p>
    <w:p w:rsidR="00A1680A" w:rsidRPr="00A1680A" w:rsidRDefault="00A1680A" w:rsidP="00A1680A">
      <w:pPr>
        <w:pStyle w:val="a6"/>
        <w:numPr>
          <w:ilvl w:val="0"/>
          <w:numId w:val="15"/>
        </w:numPr>
        <w:spacing w:after="200" w:line="360" w:lineRule="auto"/>
        <w:jc w:val="both"/>
        <w:rPr>
          <w:rFonts w:ascii="Times New Roman" w:eastAsia="Calibri" w:hAnsi="Times New Roman" w:cs="Times New Roman"/>
          <w:color w:val="000000"/>
          <w:sz w:val="28"/>
          <w:szCs w:val="28"/>
        </w:rPr>
      </w:pPr>
      <w:r w:rsidRPr="00A1680A">
        <w:rPr>
          <w:rFonts w:ascii="Times New Roman" w:eastAsia="Calibri" w:hAnsi="Times New Roman" w:cs="Times New Roman"/>
          <w:color w:val="000000"/>
          <w:sz w:val="28"/>
          <w:szCs w:val="28"/>
        </w:rPr>
        <w:t>Жировые включения</w:t>
      </w:r>
      <w:r>
        <w:rPr>
          <w:rFonts w:ascii="Times New Roman" w:eastAsia="Calibri" w:hAnsi="Times New Roman" w:cs="Times New Roman"/>
          <w:color w:val="000000"/>
          <w:sz w:val="28"/>
          <w:szCs w:val="28"/>
          <w:lang w:val="en-US"/>
        </w:rPr>
        <w:t>;</w:t>
      </w:r>
    </w:p>
    <w:p w:rsidR="00A1680A" w:rsidRPr="00A1680A" w:rsidRDefault="00A1680A" w:rsidP="00A1680A">
      <w:pPr>
        <w:pStyle w:val="a6"/>
        <w:numPr>
          <w:ilvl w:val="0"/>
          <w:numId w:val="15"/>
        </w:numPr>
        <w:spacing w:after="200" w:line="360" w:lineRule="auto"/>
        <w:jc w:val="both"/>
        <w:rPr>
          <w:rFonts w:ascii="Times New Roman" w:eastAsia="Calibri" w:hAnsi="Times New Roman" w:cs="Times New Roman"/>
          <w:color w:val="000000"/>
          <w:sz w:val="28"/>
          <w:szCs w:val="28"/>
        </w:rPr>
      </w:pPr>
      <w:r w:rsidRPr="00A1680A">
        <w:rPr>
          <w:rFonts w:ascii="Times New Roman" w:eastAsia="Calibri" w:hAnsi="Times New Roman" w:cs="Times New Roman"/>
          <w:color w:val="000000"/>
          <w:sz w:val="28"/>
          <w:szCs w:val="28"/>
        </w:rPr>
        <w:t>Плотность образования</w:t>
      </w:r>
      <w:r>
        <w:rPr>
          <w:rFonts w:ascii="Times New Roman" w:eastAsia="Calibri" w:hAnsi="Times New Roman" w:cs="Times New Roman"/>
          <w:color w:val="000000"/>
          <w:sz w:val="28"/>
          <w:szCs w:val="28"/>
          <w:lang w:val="en-US"/>
        </w:rPr>
        <w:t>;</w:t>
      </w:r>
    </w:p>
    <w:p w:rsidR="00A1680A" w:rsidRPr="00A1680A" w:rsidRDefault="00A1680A" w:rsidP="00A1680A">
      <w:pPr>
        <w:pStyle w:val="a6"/>
        <w:numPr>
          <w:ilvl w:val="0"/>
          <w:numId w:val="15"/>
        </w:numPr>
        <w:spacing w:after="200" w:line="360" w:lineRule="auto"/>
        <w:jc w:val="both"/>
        <w:rPr>
          <w:rFonts w:ascii="Times New Roman" w:eastAsia="Calibri" w:hAnsi="Times New Roman" w:cs="Times New Roman"/>
          <w:color w:val="000000"/>
          <w:sz w:val="28"/>
          <w:szCs w:val="28"/>
        </w:rPr>
      </w:pPr>
      <w:r w:rsidRPr="00A1680A">
        <w:rPr>
          <w:rFonts w:ascii="Times New Roman" w:eastAsia="Calibri" w:hAnsi="Times New Roman" w:cs="Times New Roman"/>
          <w:color w:val="000000"/>
          <w:sz w:val="28"/>
          <w:szCs w:val="28"/>
        </w:rPr>
        <w:t>Воздушная бронхиограмма</w:t>
      </w:r>
      <w:r>
        <w:rPr>
          <w:rFonts w:ascii="Times New Roman" w:eastAsia="Calibri" w:hAnsi="Times New Roman" w:cs="Times New Roman"/>
          <w:color w:val="000000"/>
          <w:sz w:val="28"/>
          <w:szCs w:val="28"/>
          <w:lang w:val="en-US"/>
        </w:rPr>
        <w:t>;</w:t>
      </w:r>
    </w:p>
    <w:p w:rsidR="00A1680A" w:rsidRPr="00A1680A" w:rsidRDefault="00A1680A" w:rsidP="00A1680A">
      <w:pPr>
        <w:pStyle w:val="a6"/>
        <w:numPr>
          <w:ilvl w:val="0"/>
          <w:numId w:val="15"/>
        </w:numPr>
        <w:spacing w:after="200" w:line="360" w:lineRule="auto"/>
        <w:jc w:val="both"/>
        <w:rPr>
          <w:rFonts w:ascii="Times New Roman" w:eastAsia="Calibri" w:hAnsi="Times New Roman" w:cs="Times New Roman"/>
          <w:color w:val="000000"/>
          <w:sz w:val="28"/>
          <w:szCs w:val="28"/>
        </w:rPr>
      </w:pPr>
      <w:r w:rsidRPr="00A1680A">
        <w:rPr>
          <w:rFonts w:ascii="Times New Roman" w:eastAsia="Calibri" w:hAnsi="Times New Roman" w:cs="Times New Roman"/>
          <w:color w:val="000000"/>
          <w:sz w:val="28"/>
          <w:szCs w:val="28"/>
        </w:rPr>
        <w:t>Характеристика края</w:t>
      </w:r>
      <w:r>
        <w:rPr>
          <w:rFonts w:ascii="Times New Roman" w:eastAsia="Calibri" w:hAnsi="Times New Roman" w:cs="Times New Roman"/>
          <w:color w:val="000000"/>
          <w:sz w:val="28"/>
          <w:szCs w:val="28"/>
          <w:lang w:val="en-US"/>
        </w:rPr>
        <w:t>.</w:t>
      </w:r>
    </w:p>
    <w:p w:rsidR="00235FE1" w:rsidRPr="00235FE1" w:rsidRDefault="00043036" w:rsidP="00235FE1">
      <w:pPr>
        <w:spacing w:after="200" w:line="360" w:lineRule="auto"/>
        <w:ind w:firstLine="567"/>
        <w:jc w:val="both"/>
        <w:rPr>
          <w:rFonts w:ascii="Times New Roman" w:eastAsia="Calibri" w:hAnsi="Times New Roman" w:cs="Times New Roman"/>
          <w:color w:val="000000"/>
          <w:sz w:val="28"/>
          <w:szCs w:val="28"/>
        </w:rPr>
      </w:pPr>
      <w:r w:rsidRPr="00235FE1">
        <w:rPr>
          <w:rFonts w:ascii="Times New Roman" w:eastAsia="Calibri" w:hAnsi="Times New Roman" w:cs="Times New Roman"/>
          <w:color w:val="000000"/>
          <w:sz w:val="28"/>
          <w:szCs w:val="28"/>
        </w:rPr>
        <w:t>П</w:t>
      </w:r>
      <w:r w:rsidR="008C6D13" w:rsidRPr="00235FE1">
        <w:rPr>
          <w:rFonts w:ascii="Times New Roman" w:eastAsia="Calibri" w:hAnsi="Times New Roman" w:cs="Times New Roman"/>
          <w:color w:val="000000"/>
          <w:sz w:val="28"/>
          <w:szCs w:val="28"/>
        </w:rPr>
        <w:t>олезным свойством, способным с относительно</w:t>
      </w:r>
      <w:r w:rsidRPr="00235FE1">
        <w:rPr>
          <w:rFonts w:ascii="Times New Roman" w:eastAsia="Calibri" w:hAnsi="Times New Roman" w:cs="Times New Roman"/>
          <w:color w:val="000000"/>
          <w:sz w:val="28"/>
          <w:szCs w:val="28"/>
        </w:rPr>
        <w:t xml:space="preserve">й достоверностью </w:t>
      </w:r>
      <w:r w:rsidR="008C6D13" w:rsidRPr="00235FE1">
        <w:rPr>
          <w:rFonts w:ascii="Times New Roman" w:eastAsia="Calibri" w:hAnsi="Times New Roman" w:cs="Times New Roman"/>
          <w:color w:val="000000"/>
          <w:sz w:val="28"/>
          <w:szCs w:val="28"/>
        </w:rPr>
        <w:t xml:space="preserve">провести черту между доброкачественными и злокачественными </w:t>
      </w:r>
      <w:r w:rsidR="00515500" w:rsidRPr="00235FE1">
        <w:rPr>
          <w:rFonts w:ascii="Times New Roman" w:eastAsia="Calibri" w:hAnsi="Times New Roman" w:cs="Times New Roman"/>
          <w:color w:val="000000"/>
          <w:sz w:val="28"/>
          <w:szCs w:val="28"/>
        </w:rPr>
        <w:t>ООЛ</w:t>
      </w:r>
      <w:r w:rsidR="008C6D13" w:rsidRPr="00235FE1">
        <w:rPr>
          <w:rFonts w:ascii="Times New Roman" w:eastAsia="Calibri" w:hAnsi="Times New Roman" w:cs="Times New Roman"/>
          <w:color w:val="000000"/>
          <w:sz w:val="28"/>
          <w:szCs w:val="28"/>
        </w:rPr>
        <w:t xml:space="preserve">, является кальцификация и ее паттерны. Так, можно утверждать, что </w:t>
      </w:r>
      <w:r w:rsidR="00515500" w:rsidRPr="00235FE1">
        <w:rPr>
          <w:rFonts w:ascii="Times New Roman" w:eastAsia="Calibri" w:hAnsi="Times New Roman" w:cs="Times New Roman"/>
          <w:color w:val="000000"/>
          <w:sz w:val="28"/>
          <w:szCs w:val="28"/>
        </w:rPr>
        <w:t>ООЛ</w:t>
      </w:r>
      <w:r w:rsidR="008C6D13" w:rsidRPr="00235FE1">
        <w:rPr>
          <w:rFonts w:ascii="Times New Roman" w:eastAsia="Calibri" w:hAnsi="Times New Roman" w:cs="Times New Roman"/>
          <w:color w:val="000000"/>
          <w:sz w:val="28"/>
          <w:szCs w:val="28"/>
        </w:rPr>
        <w:t xml:space="preserve">, имеющий менее 3 см в диаметре и демонстрирующий один из паттернов, характерный для доброкачественных новообразований легких и грудной </w:t>
      </w:r>
      <w:r w:rsidR="008C6D13" w:rsidRPr="00235FE1">
        <w:rPr>
          <w:rFonts w:ascii="Times New Roman" w:eastAsia="Calibri" w:hAnsi="Times New Roman" w:cs="Times New Roman"/>
          <w:color w:val="000000"/>
          <w:sz w:val="28"/>
          <w:szCs w:val="28"/>
        </w:rPr>
        <w:lastRenderedPageBreak/>
        <w:t>клетки (центральный, слоистый, диффузный или по типу попкорна</w:t>
      </w:r>
      <w:r w:rsidR="00235FE1" w:rsidRPr="00235FE1">
        <w:rPr>
          <w:rFonts w:ascii="Times New Roman" w:eastAsia="Calibri" w:hAnsi="Times New Roman" w:cs="Times New Roman"/>
          <w:color w:val="000000"/>
          <w:sz w:val="28"/>
          <w:szCs w:val="28"/>
        </w:rPr>
        <w:t>;</w:t>
      </w:r>
      <w:r w:rsidR="006C4B8E" w:rsidRPr="00235FE1">
        <w:rPr>
          <w:rFonts w:ascii="Times New Roman" w:eastAsia="Calibri" w:hAnsi="Times New Roman" w:cs="Times New Roman"/>
          <w:color w:val="000000"/>
          <w:sz w:val="28"/>
          <w:szCs w:val="28"/>
        </w:rPr>
        <w:t xml:space="preserve"> </w:t>
      </w:r>
      <w:r w:rsidR="00D7432C">
        <w:rPr>
          <w:rFonts w:ascii="Times New Roman" w:eastAsia="Calibri" w:hAnsi="Times New Roman" w:cs="Times New Roman"/>
          <w:color w:val="000000"/>
          <w:sz w:val="28"/>
          <w:szCs w:val="28"/>
        </w:rPr>
        <w:t>(</w:t>
      </w:r>
      <w:r w:rsidR="006C4B8E" w:rsidRPr="00235FE1">
        <w:rPr>
          <w:rFonts w:ascii="Times New Roman" w:eastAsia="Calibri" w:hAnsi="Times New Roman" w:cs="Times New Roman"/>
          <w:color w:val="000000"/>
          <w:sz w:val="28"/>
          <w:szCs w:val="28"/>
        </w:rPr>
        <w:t>Рис. 1</w:t>
      </w:r>
      <w:r w:rsidR="00D7432C">
        <w:rPr>
          <w:rFonts w:ascii="Times New Roman" w:eastAsia="Calibri" w:hAnsi="Times New Roman" w:cs="Times New Roman"/>
          <w:color w:val="000000"/>
          <w:sz w:val="28"/>
          <w:szCs w:val="28"/>
        </w:rPr>
        <w:t>1</w:t>
      </w:r>
      <w:r w:rsidR="008C6D13" w:rsidRPr="00235FE1">
        <w:rPr>
          <w:rFonts w:ascii="Times New Roman" w:eastAsia="Calibri" w:hAnsi="Times New Roman" w:cs="Times New Roman"/>
          <w:color w:val="000000"/>
          <w:sz w:val="28"/>
          <w:szCs w:val="28"/>
        </w:rPr>
        <w:t>)</w:t>
      </w:r>
      <w:r w:rsidR="00515500" w:rsidRPr="00235FE1">
        <w:rPr>
          <w:rFonts w:ascii="Times New Roman" w:eastAsia="Calibri" w:hAnsi="Times New Roman" w:cs="Times New Roman"/>
          <w:color w:val="000000"/>
          <w:sz w:val="28"/>
          <w:szCs w:val="28"/>
        </w:rPr>
        <w:t>, является доброкачественным с вероятностью, приближающейся к 100% [</w:t>
      </w:r>
      <w:r w:rsidR="00E75BCB" w:rsidRPr="00235FE1">
        <w:rPr>
          <w:rFonts w:ascii="Times New Roman" w:eastAsia="Calibri" w:hAnsi="Times New Roman" w:cs="Times New Roman"/>
          <w:color w:val="000000"/>
          <w:sz w:val="28"/>
          <w:szCs w:val="28"/>
        </w:rPr>
        <w:t>3</w:t>
      </w:r>
      <w:r w:rsidR="00417BFB" w:rsidRPr="00417BFB">
        <w:rPr>
          <w:rFonts w:ascii="Times New Roman" w:eastAsia="Calibri" w:hAnsi="Times New Roman" w:cs="Times New Roman"/>
          <w:color w:val="000000"/>
          <w:sz w:val="28"/>
          <w:szCs w:val="28"/>
        </w:rPr>
        <w:t>9</w:t>
      </w:r>
      <w:r w:rsidR="00515500" w:rsidRPr="00235FE1">
        <w:rPr>
          <w:rFonts w:ascii="Times New Roman" w:eastAsia="Calibri" w:hAnsi="Times New Roman" w:cs="Times New Roman"/>
          <w:color w:val="000000"/>
          <w:sz w:val="28"/>
          <w:szCs w:val="28"/>
        </w:rPr>
        <w:t>]</w:t>
      </w:r>
      <w:r w:rsidR="008C6D13" w:rsidRPr="00235FE1">
        <w:rPr>
          <w:rFonts w:ascii="Times New Roman" w:eastAsia="Calibri" w:hAnsi="Times New Roman" w:cs="Times New Roman"/>
          <w:color w:val="000000"/>
          <w:sz w:val="28"/>
          <w:szCs w:val="28"/>
        </w:rPr>
        <w:t xml:space="preserve">. </w:t>
      </w:r>
    </w:p>
    <w:p w:rsidR="00235FE1" w:rsidRDefault="00417BFB" w:rsidP="00A1680A">
      <w:pPr>
        <w:spacing w:after="200" w:line="360" w:lineRule="auto"/>
        <w:ind w:firstLine="567"/>
        <w:jc w:val="both"/>
        <w:rPr>
          <w:rFonts w:ascii="Times New Roman" w:eastAsia="Calibri" w:hAnsi="Times New Roman" w:cs="Times New Roman"/>
          <w:color w:val="000000"/>
          <w:sz w:val="28"/>
          <w:szCs w:val="28"/>
        </w:rPr>
      </w:pPr>
      <w:r w:rsidRPr="00C66A95">
        <w:rPr>
          <w:rFonts w:ascii="Times New Roman" w:eastAsia="Calibri" w:hAnsi="Times New Roman" w:cs="Times New Roman"/>
          <w:noProof/>
          <w:color w:val="000000"/>
          <w:sz w:val="28"/>
          <w:szCs w:val="28"/>
          <w:lang w:eastAsia="ru-RU"/>
        </w:rPr>
        <w:drawing>
          <wp:anchor distT="0" distB="0" distL="114300" distR="114300" simplePos="0" relativeHeight="251658240" behindDoc="0" locked="0" layoutInCell="1" allowOverlap="1" wp14:anchorId="383FD86C" wp14:editId="045E717E">
            <wp:simplePos x="0" y="0"/>
            <wp:positionH relativeFrom="margin">
              <wp:align>center</wp:align>
            </wp:positionH>
            <wp:positionV relativeFrom="margin">
              <wp:posOffset>749300</wp:posOffset>
            </wp:positionV>
            <wp:extent cx="2924175" cy="3648075"/>
            <wp:effectExtent l="0" t="0" r="9525"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аттерны кальцификации.jpg"/>
                    <pic:cNvPicPr/>
                  </pic:nvPicPr>
                  <pic:blipFill>
                    <a:blip r:embed="rId19">
                      <a:extLst>
                        <a:ext uri="{28A0092B-C50C-407E-A947-70E740481C1C}">
                          <a14:useLocalDpi xmlns:a14="http://schemas.microsoft.com/office/drawing/2010/main" val="0"/>
                        </a:ext>
                      </a:extLst>
                    </a:blip>
                    <a:stretch>
                      <a:fillRect/>
                    </a:stretch>
                  </pic:blipFill>
                  <pic:spPr>
                    <a:xfrm>
                      <a:off x="0" y="0"/>
                      <a:ext cx="2924175" cy="3648075"/>
                    </a:xfrm>
                    <a:prstGeom prst="rect">
                      <a:avLst/>
                    </a:prstGeom>
                  </pic:spPr>
                </pic:pic>
              </a:graphicData>
            </a:graphic>
          </wp:anchor>
        </w:drawing>
      </w:r>
    </w:p>
    <w:p w:rsidR="00235FE1" w:rsidRDefault="00235FE1" w:rsidP="00A1680A">
      <w:pPr>
        <w:spacing w:after="200" w:line="360" w:lineRule="auto"/>
        <w:ind w:firstLine="567"/>
        <w:jc w:val="both"/>
        <w:rPr>
          <w:rFonts w:ascii="Times New Roman" w:eastAsia="Calibri" w:hAnsi="Times New Roman" w:cs="Times New Roman"/>
          <w:color w:val="000000"/>
          <w:sz w:val="28"/>
          <w:szCs w:val="28"/>
        </w:rPr>
      </w:pPr>
    </w:p>
    <w:p w:rsidR="00235FE1" w:rsidRDefault="00235FE1" w:rsidP="00A1680A">
      <w:pPr>
        <w:spacing w:after="200" w:line="360" w:lineRule="auto"/>
        <w:ind w:firstLine="567"/>
        <w:jc w:val="both"/>
        <w:rPr>
          <w:rFonts w:ascii="Times New Roman" w:eastAsia="Calibri" w:hAnsi="Times New Roman" w:cs="Times New Roman"/>
          <w:color w:val="000000"/>
          <w:sz w:val="28"/>
          <w:szCs w:val="28"/>
        </w:rPr>
      </w:pPr>
    </w:p>
    <w:p w:rsidR="00235FE1" w:rsidRDefault="00235FE1" w:rsidP="00A1680A">
      <w:pPr>
        <w:spacing w:after="200" w:line="360" w:lineRule="auto"/>
        <w:ind w:firstLine="567"/>
        <w:jc w:val="both"/>
        <w:rPr>
          <w:rFonts w:ascii="Times New Roman" w:eastAsia="Calibri" w:hAnsi="Times New Roman" w:cs="Times New Roman"/>
          <w:color w:val="000000"/>
          <w:sz w:val="28"/>
          <w:szCs w:val="28"/>
        </w:rPr>
      </w:pPr>
    </w:p>
    <w:p w:rsidR="00235FE1" w:rsidRDefault="00235FE1" w:rsidP="00A1680A">
      <w:pPr>
        <w:spacing w:after="200" w:line="360" w:lineRule="auto"/>
        <w:ind w:firstLine="567"/>
        <w:jc w:val="both"/>
        <w:rPr>
          <w:rFonts w:ascii="Times New Roman" w:eastAsia="Calibri" w:hAnsi="Times New Roman" w:cs="Times New Roman"/>
          <w:color w:val="000000"/>
          <w:sz w:val="28"/>
          <w:szCs w:val="28"/>
        </w:rPr>
      </w:pPr>
    </w:p>
    <w:p w:rsidR="00235FE1" w:rsidRDefault="00235FE1" w:rsidP="00A1680A">
      <w:pPr>
        <w:spacing w:after="200" w:line="360" w:lineRule="auto"/>
        <w:ind w:firstLine="567"/>
        <w:jc w:val="both"/>
        <w:rPr>
          <w:rFonts w:ascii="Times New Roman" w:eastAsia="Calibri" w:hAnsi="Times New Roman" w:cs="Times New Roman"/>
          <w:color w:val="000000"/>
          <w:sz w:val="28"/>
          <w:szCs w:val="28"/>
        </w:rPr>
      </w:pPr>
    </w:p>
    <w:p w:rsidR="00235FE1" w:rsidRDefault="00235FE1" w:rsidP="00A1680A">
      <w:pPr>
        <w:spacing w:after="200" w:line="360" w:lineRule="auto"/>
        <w:ind w:firstLine="567"/>
        <w:jc w:val="both"/>
        <w:rPr>
          <w:rFonts w:ascii="Times New Roman" w:eastAsia="Calibri" w:hAnsi="Times New Roman" w:cs="Times New Roman"/>
          <w:color w:val="000000"/>
          <w:sz w:val="28"/>
          <w:szCs w:val="28"/>
        </w:rPr>
      </w:pPr>
    </w:p>
    <w:p w:rsidR="00235FE1" w:rsidRDefault="00235FE1" w:rsidP="00A1680A">
      <w:pPr>
        <w:spacing w:after="200" w:line="360" w:lineRule="auto"/>
        <w:ind w:firstLine="567"/>
        <w:jc w:val="both"/>
        <w:rPr>
          <w:rFonts w:ascii="Times New Roman" w:eastAsia="Calibri" w:hAnsi="Times New Roman" w:cs="Times New Roman"/>
          <w:color w:val="000000"/>
          <w:sz w:val="28"/>
          <w:szCs w:val="28"/>
        </w:rPr>
      </w:pPr>
    </w:p>
    <w:p w:rsidR="00235FE1" w:rsidRDefault="00235FE1" w:rsidP="00A1680A">
      <w:pPr>
        <w:spacing w:after="200" w:line="360" w:lineRule="auto"/>
        <w:ind w:firstLine="567"/>
        <w:jc w:val="both"/>
        <w:rPr>
          <w:rFonts w:ascii="Times New Roman" w:eastAsia="Calibri" w:hAnsi="Times New Roman" w:cs="Times New Roman"/>
          <w:color w:val="000000"/>
          <w:sz w:val="28"/>
          <w:szCs w:val="28"/>
        </w:rPr>
      </w:pPr>
    </w:p>
    <w:p w:rsidR="00235FE1" w:rsidRPr="00C66A95" w:rsidRDefault="00235FE1" w:rsidP="00235FE1">
      <w:pPr>
        <w:spacing w:after="200" w:line="360" w:lineRule="auto"/>
        <w:ind w:firstLine="567"/>
        <w:jc w:val="both"/>
        <w:rPr>
          <w:rFonts w:ascii="Times New Roman" w:eastAsia="Calibri" w:hAnsi="Times New Roman" w:cs="Times New Roman"/>
          <w:color w:val="000000"/>
          <w:sz w:val="28"/>
          <w:szCs w:val="28"/>
        </w:rPr>
      </w:pPr>
      <w:r w:rsidRPr="00C66A95">
        <w:rPr>
          <w:rFonts w:ascii="Times New Roman" w:eastAsia="Calibri" w:hAnsi="Times New Roman" w:cs="Times New Roman"/>
          <w:color w:val="000000"/>
          <w:sz w:val="28"/>
          <w:szCs w:val="28"/>
        </w:rPr>
        <w:t>Рисунок 1</w:t>
      </w:r>
      <w:r w:rsidR="00D7432C">
        <w:rPr>
          <w:rFonts w:ascii="Times New Roman" w:eastAsia="Calibri" w:hAnsi="Times New Roman" w:cs="Times New Roman"/>
          <w:color w:val="000000"/>
          <w:sz w:val="28"/>
          <w:szCs w:val="28"/>
        </w:rPr>
        <w:t>1</w:t>
      </w:r>
      <w:r w:rsidRPr="00C66A95">
        <w:rPr>
          <w:rFonts w:ascii="Times New Roman" w:eastAsia="Calibri" w:hAnsi="Times New Roman" w:cs="Times New Roman"/>
          <w:color w:val="000000"/>
          <w:sz w:val="28"/>
          <w:szCs w:val="28"/>
        </w:rPr>
        <w:t>. Основные паттерны кальцификаии ООЛ [</w:t>
      </w:r>
      <w:r w:rsidR="00417BFB" w:rsidRPr="00863A53">
        <w:rPr>
          <w:rFonts w:ascii="Times New Roman" w:eastAsia="Calibri" w:hAnsi="Times New Roman" w:cs="Times New Roman"/>
          <w:color w:val="000000"/>
          <w:sz w:val="28"/>
          <w:szCs w:val="28"/>
        </w:rPr>
        <w:t>12</w:t>
      </w:r>
      <w:r w:rsidRPr="00C66A95">
        <w:rPr>
          <w:rFonts w:ascii="Times New Roman" w:eastAsia="Calibri" w:hAnsi="Times New Roman" w:cs="Times New Roman"/>
          <w:color w:val="000000"/>
          <w:sz w:val="28"/>
          <w:szCs w:val="28"/>
        </w:rPr>
        <w:t>].</w:t>
      </w:r>
    </w:p>
    <w:p w:rsidR="00235FE1" w:rsidRDefault="008C6D13" w:rsidP="00235FE1">
      <w:pPr>
        <w:spacing w:after="200" w:line="360" w:lineRule="auto"/>
        <w:ind w:firstLine="567"/>
        <w:jc w:val="both"/>
        <w:rPr>
          <w:rFonts w:ascii="Times New Roman" w:eastAsia="Calibri" w:hAnsi="Times New Roman" w:cs="Times New Roman"/>
          <w:color w:val="000000"/>
          <w:sz w:val="28"/>
          <w:szCs w:val="28"/>
        </w:rPr>
      </w:pPr>
      <w:r w:rsidRPr="00A1680A">
        <w:rPr>
          <w:rFonts w:ascii="Times New Roman" w:eastAsia="Calibri" w:hAnsi="Times New Roman" w:cs="Times New Roman"/>
          <w:color w:val="000000"/>
          <w:sz w:val="28"/>
          <w:szCs w:val="28"/>
        </w:rPr>
        <w:t>Кальцификация по типу попкорна характерна для гамартом, другие “доброкачественные паттерны” – для туберкулеза и гистоплазмоза</w:t>
      </w:r>
      <w:r w:rsidR="00515500" w:rsidRPr="00A1680A">
        <w:rPr>
          <w:rFonts w:ascii="Times New Roman" w:eastAsia="Calibri" w:hAnsi="Times New Roman" w:cs="Times New Roman"/>
          <w:color w:val="000000"/>
          <w:sz w:val="28"/>
          <w:szCs w:val="28"/>
        </w:rPr>
        <w:t xml:space="preserve">. </w:t>
      </w:r>
    </w:p>
    <w:p w:rsidR="008C6D13" w:rsidRPr="00E75BCB" w:rsidRDefault="00515500" w:rsidP="00235FE1">
      <w:pPr>
        <w:spacing w:after="200" w:line="360" w:lineRule="auto"/>
        <w:ind w:firstLine="567"/>
        <w:jc w:val="both"/>
        <w:rPr>
          <w:rFonts w:ascii="Times New Roman" w:eastAsia="Calibri" w:hAnsi="Times New Roman" w:cs="Times New Roman"/>
          <w:color w:val="000000"/>
          <w:sz w:val="28"/>
          <w:szCs w:val="28"/>
        </w:rPr>
      </w:pPr>
      <w:r w:rsidRPr="00C66A95">
        <w:rPr>
          <w:rFonts w:ascii="Times New Roman" w:eastAsia="Calibri" w:hAnsi="Times New Roman" w:cs="Times New Roman"/>
          <w:color w:val="000000"/>
          <w:sz w:val="28"/>
          <w:szCs w:val="28"/>
        </w:rPr>
        <w:t>Как уже было указано выше, ООЛ, имеющие диаметр менее 9 мм, редко бывают видны на РГК. В связи с этим фактом, при нахождении образования меньшего диаметра, ясно видимого на РГК, можно предполагать высокую вероятность диффузной кальцификации, повышающей его видимость, а следовательно и доброкачественность. Для образований большего размера существует иная проблема – исследования показали, что при среднем диаметре ООЛ около 13 мм, чувствительность РГК в определении кальцификации составляет всего 50%, в то время как специфичность – 87% [</w:t>
      </w:r>
      <w:r w:rsidR="00E75BCB" w:rsidRPr="00E75BCB">
        <w:rPr>
          <w:rFonts w:ascii="Times New Roman" w:eastAsia="Calibri" w:hAnsi="Times New Roman" w:cs="Times New Roman"/>
          <w:color w:val="000000"/>
          <w:sz w:val="28"/>
          <w:szCs w:val="28"/>
        </w:rPr>
        <w:t>9].</w:t>
      </w:r>
    </w:p>
    <w:p w:rsidR="00417BFB" w:rsidRDefault="00A10AC4" w:rsidP="00417BFB">
      <w:pPr>
        <w:spacing w:after="200" w:line="360" w:lineRule="auto"/>
        <w:ind w:firstLine="567"/>
        <w:jc w:val="both"/>
        <w:rPr>
          <w:rFonts w:ascii="Times New Roman" w:eastAsia="Calibri" w:hAnsi="Times New Roman" w:cs="Times New Roman"/>
          <w:color w:val="000000"/>
          <w:sz w:val="28"/>
          <w:szCs w:val="28"/>
        </w:rPr>
      </w:pPr>
      <w:r w:rsidRPr="00C66A95">
        <w:rPr>
          <w:rFonts w:ascii="Times New Roman" w:eastAsia="Calibri" w:hAnsi="Times New Roman" w:cs="Times New Roman"/>
          <w:color w:val="000000"/>
          <w:sz w:val="28"/>
          <w:szCs w:val="28"/>
        </w:rPr>
        <w:lastRenderedPageBreak/>
        <w:t xml:space="preserve">В связи с определенными недостатками метода РГК в оценке кальцификации в настоящий момент данный параметр почти всегда оценивается при помощи КТ. </w:t>
      </w:r>
      <w:r w:rsidR="00043036" w:rsidRPr="00C66A95">
        <w:rPr>
          <w:rFonts w:ascii="Times New Roman" w:eastAsia="Calibri" w:hAnsi="Times New Roman" w:cs="Times New Roman"/>
          <w:color w:val="000000"/>
          <w:sz w:val="28"/>
          <w:szCs w:val="28"/>
        </w:rPr>
        <w:t>Оценка кальцификации при помощи КТ предполагает использование тонких срезов через толщу образования с последующей стандартной реконструкцией мягких тканей. Если доброкачественный паттерн вовлекает не менее 10% объема</w:t>
      </w:r>
      <w:r w:rsidRPr="00C66A95">
        <w:rPr>
          <w:rFonts w:ascii="Times New Roman" w:eastAsia="Calibri" w:hAnsi="Times New Roman" w:cs="Times New Roman"/>
          <w:color w:val="000000"/>
          <w:sz w:val="28"/>
          <w:szCs w:val="28"/>
        </w:rPr>
        <w:t xml:space="preserve"> образования, </w:t>
      </w:r>
      <w:r w:rsidR="003E5200" w:rsidRPr="00C66A95">
        <w:rPr>
          <w:rFonts w:ascii="Times New Roman" w:eastAsia="Calibri" w:hAnsi="Times New Roman" w:cs="Times New Roman"/>
          <w:color w:val="000000"/>
          <w:sz w:val="28"/>
          <w:szCs w:val="28"/>
        </w:rPr>
        <w:t>злокачественность</w:t>
      </w:r>
      <w:r w:rsidRPr="00C66A95">
        <w:rPr>
          <w:rFonts w:ascii="Times New Roman" w:eastAsia="Calibri" w:hAnsi="Times New Roman" w:cs="Times New Roman"/>
          <w:color w:val="000000"/>
          <w:sz w:val="28"/>
          <w:szCs w:val="28"/>
        </w:rPr>
        <w:t xml:space="preserve"> его </w:t>
      </w:r>
      <w:r w:rsidR="00043036" w:rsidRPr="00C66A95">
        <w:rPr>
          <w:rFonts w:ascii="Times New Roman" w:eastAsia="Calibri" w:hAnsi="Times New Roman" w:cs="Times New Roman"/>
          <w:color w:val="000000"/>
          <w:sz w:val="28"/>
          <w:szCs w:val="28"/>
        </w:rPr>
        <w:t xml:space="preserve">маловероятна. </w:t>
      </w:r>
      <w:r w:rsidRPr="00C66A95">
        <w:rPr>
          <w:rFonts w:ascii="Times New Roman" w:eastAsia="Calibri" w:hAnsi="Times New Roman" w:cs="Times New Roman"/>
          <w:color w:val="000000"/>
          <w:sz w:val="28"/>
          <w:szCs w:val="28"/>
        </w:rPr>
        <w:t>Результаты и</w:t>
      </w:r>
      <w:r w:rsidR="00043036" w:rsidRPr="00C66A95">
        <w:rPr>
          <w:rFonts w:ascii="Times New Roman" w:eastAsia="Calibri" w:hAnsi="Times New Roman" w:cs="Times New Roman"/>
          <w:color w:val="000000"/>
          <w:sz w:val="28"/>
          <w:szCs w:val="28"/>
        </w:rPr>
        <w:t>сследования</w:t>
      </w:r>
      <w:r w:rsidRPr="00C66A95">
        <w:rPr>
          <w:rFonts w:ascii="Times New Roman" w:eastAsia="Calibri" w:hAnsi="Times New Roman" w:cs="Times New Roman"/>
          <w:color w:val="000000"/>
          <w:sz w:val="28"/>
          <w:szCs w:val="28"/>
        </w:rPr>
        <w:t xml:space="preserve"> Grewal et al.</w:t>
      </w:r>
      <w:r w:rsidR="00043036" w:rsidRPr="00C66A95">
        <w:rPr>
          <w:rFonts w:ascii="Times New Roman" w:eastAsia="Calibri" w:hAnsi="Times New Roman" w:cs="Times New Roman"/>
          <w:color w:val="000000"/>
          <w:sz w:val="28"/>
          <w:szCs w:val="28"/>
        </w:rPr>
        <w:t>, использовавшие методику компьютерной томографии для исследования паттернов кальцификации первичного очага у больных РЛ, показали, что до 13% таких образований демонстрируют кальцификацию. Однако только 2% всех РЛ, проявлявшихся в виде ООЛ, имеют признаки кальцификации [</w:t>
      </w:r>
      <w:r w:rsidR="00417BFB" w:rsidRPr="00417BFB">
        <w:rPr>
          <w:rFonts w:ascii="Times New Roman" w:eastAsia="Calibri" w:hAnsi="Times New Roman" w:cs="Times New Roman"/>
          <w:color w:val="000000"/>
          <w:sz w:val="28"/>
          <w:szCs w:val="28"/>
        </w:rPr>
        <w:t>18</w:t>
      </w:r>
      <w:r w:rsidR="00043036" w:rsidRPr="00E75BCB">
        <w:rPr>
          <w:rFonts w:ascii="Times New Roman" w:eastAsia="Calibri" w:hAnsi="Times New Roman" w:cs="Times New Roman"/>
          <w:color w:val="000000"/>
          <w:sz w:val="28"/>
          <w:szCs w:val="28"/>
        </w:rPr>
        <w:t>].</w:t>
      </w:r>
    </w:p>
    <w:p w:rsidR="00417BFB" w:rsidRDefault="00043036" w:rsidP="00417BFB">
      <w:pPr>
        <w:spacing w:after="200" w:line="360" w:lineRule="auto"/>
        <w:ind w:firstLine="567"/>
        <w:jc w:val="both"/>
        <w:rPr>
          <w:rFonts w:ascii="Times New Roman" w:eastAsia="Calibri" w:hAnsi="Times New Roman" w:cs="Times New Roman"/>
          <w:color w:val="000000"/>
          <w:sz w:val="28"/>
          <w:szCs w:val="28"/>
        </w:rPr>
      </w:pPr>
      <w:r w:rsidRPr="00E75BCB">
        <w:rPr>
          <w:rFonts w:ascii="Times New Roman" w:eastAsia="Calibri" w:hAnsi="Times New Roman" w:cs="Times New Roman"/>
          <w:color w:val="000000"/>
          <w:sz w:val="28"/>
          <w:szCs w:val="28"/>
        </w:rPr>
        <w:t xml:space="preserve"> </w:t>
      </w:r>
    </w:p>
    <w:p w:rsidR="00B4250D" w:rsidRDefault="00A1680A" w:rsidP="00417BFB">
      <w:pPr>
        <w:spacing w:after="200" w:line="360" w:lineRule="auto"/>
        <w:ind w:firstLine="567"/>
        <w:jc w:val="both"/>
        <w:rPr>
          <w:rFonts w:ascii="Times New Roman" w:eastAsia="Calibri" w:hAnsi="Times New Roman" w:cs="Times New Roman"/>
          <w:color w:val="000000"/>
          <w:sz w:val="28"/>
          <w:szCs w:val="28"/>
        </w:rPr>
      </w:pPr>
      <w:r w:rsidRPr="00A1680A">
        <w:rPr>
          <w:rFonts w:ascii="Times New Roman" w:eastAsia="Calibri" w:hAnsi="Times New Roman" w:cs="Times New Roman"/>
          <w:color w:val="000000"/>
          <w:sz w:val="28"/>
          <w:szCs w:val="28"/>
        </w:rPr>
        <w:t>2.</w:t>
      </w:r>
      <w:r>
        <w:rPr>
          <w:rFonts w:ascii="Times New Roman" w:eastAsia="Calibri" w:hAnsi="Times New Roman" w:cs="Times New Roman"/>
          <w:b/>
          <w:color w:val="000000"/>
          <w:sz w:val="28"/>
          <w:szCs w:val="28"/>
        </w:rPr>
        <w:t xml:space="preserve"> </w:t>
      </w:r>
      <w:r w:rsidR="00B4250D" w:rsidRPr="00C66A95">
        <w:rPr>
          <w:rFonts w:ascii="Times New Roman" w:eastAsia="Calibri" w:hAnsi="Times New Roman" w:cs="Times New Roman"/>
          <w:color w:val="000000"/>
          <w:sz w:val="28"/>
          <w:szCs w:val="28"/>
        </w:rPr>
        <w:t xml:space="preserve">Видимость жировых включений в образовании может быть снижена в случае малых его размеров, однако однозначное присутствие данного компонента делает гамартому и липому наиболее вероятными причинами появления ООЛ </w:t>
      </w:r>
      <w:r w:rsidR="00DF3BB2" w:rsidRPr="00C66A95">
        <w:rPr>
          <w:rFonts w:ascii="Times New Roman" w:eastAsia="Calibri" w:hAnsi="Times New Roman" w:cs="Times New Roman"/>
          <w:color w:val="000000"/>
          <w:sz w:val="28"/>
          <w:szCs w:val="28"/>
        </w:rPr>
        <w:t>на ренгенограмме</w:t>
      </w:r>
      <w:r w:rsidR="005514D1">
        <w:rPr>
          <w:rFonts w:ascii="Times New Roman" w:eastAsia="Calibri" w:hAnsi="Times New Roman" w:cs="Times New Roman"/>
          <w:color w:val="000000"/>
          <w:sz w:val="28"/>
          <w:szCs w:val="28"/>
        </w:rPr>
        <w:t xml:space="preserve"> </w:t>
      </w:r>
      <w:r w:rsidR="00B4250D" w:rsidRPr="00C66A95">
        <w:rPr>
          <w:rFonts w:ascii="Times New Roman" w:eastAsia="Calibri" w:hAnsi="Times New Roman" w:cs="Times New Roman"/>
          <w:color w:val="000000"/>
          <w:sz w:val="28"/>
          <w:szCs w:val="28"/>
        </w:rPr>
        <w:t>[</w:t>
      </w:r>
      <w:r w:rsidR="00E75BCB" w:rsidRPr="00E75BCB">
        <w:rPr>
          <w:rFonts w:ascii="Times New Roman" w:eastAsia="Calibri" w:hAnsi="Times New Roman" w:cs="Times New Roman"/>
          <w:color w:val="000000"/>
          <w:sz w:val="28"/>
          <w:szCs w:val="28"/>
        </w:rPr>
        <w:t>3</w:t>
      </w:r>
      <w:r w:rsidR="00417BFB" w:rsidRPr="00417BFB">
        <w:rPr>
          <w:rFonts w:ascii="Times New Roman" w:eastAsia="Calibri" w:hAnsi="Times New Roman" w:cs="Times New Roman"/>
          <w:color w:val="000000"/>
          <w:sz w:val="28"/>
          <w:szCs w:val="28"/>
        </w:rPr>
        <w:t>9</w:t>
      </w:r>
      <w:r w:rsidR="00B4250D" w:rsidRPr="00C66A95">
        <w:rPr>
          <w:rFonts w:ascii="Times New Roman" w:eastAsia="Calibri" w:hAnsi="Times New Roman" w:cs="Times New Roman"/>
          <w:color w:val="000000"/>
          <w:sz w:val="28"/>
          <w:szCs w:val="28"/>
        </w:rPr>
        <w:t>].</w:t>
      </w:r>
    </w:p>
    <w:p w:rsidR="00417BFB" w:rsidRPr="00C66A95" w:rsidRDefault="00417BFB" w:rsidP="00417BFB">
      <w:pPr>
        <w:spacing w:after="200" w:line="360" w:lineRule="auto"/>
        <w:ind w:firstLine="567"/>
        <w:jc w:val="both"/>
        <w:rPr>
          <w:rFonts w:ascii="Times New Roman" w:eastAsia="Calibri" w:hAnsi="Times New Roman" w:cs="Times New Roman"/>
          <w:color w:val="000000"/>
          <w:sz w:val="28"/>
          <w:szCs w:val="28"/>
        </w:rPr>
      </w:pPr>
    </w:p>
    <w:p w:rsidR="007A07BE" w:rsidRPr="00C66A95" w:rsidRDefault="00A1680A" w:rsidP="00C66A95">
      <w:pPr>
        <w:spacing w:after="200" w:line="360" w:lineRule="auto"/>
        <w:ind w:firstLine="567"/>
        <w:jc w:val="both"/>
        <w:rPr>
          <w:rFonts w:ascii="Times New Roman" w:eastAsia="Calibri" w:hAnsi="Times New Roman" w:cs="Times New Roman"/>
          <w:color w:val="000000"/>
          <w:sz w:val="28"/>
          <w:szCs w:val="28"/>
        </w:rPr>
      </w:pPr>
      <w:r w:rsidRPr="00A1680A">
        <w:rPr>
          <w:rFonts w:ascii="Times New Roman" w:eastAsia="Calibri" w:hAnsi="Times New Roman" w:cs="Times New Roman"/>
          <w:color w:val="000000"/>
          <w:sz w:val="28"/>
          <w:szCs w:val="28"/>
        </w:rPr>
        <w:t>3.</w:t>
      </w:r>
      <w:r>
        <w:rPr>
          <w:rFonts w:ascii="Times New Roman" w:eastAsia="Calibri" w:hAnsi="Times New Roman" w:cs="Times New Roman"/>
          <w:b/>
          <w:color w:val="000000"/>
          <w:sz w:val="28"/>
          <w:szCs w:val="28"/>
        </w:rPr>
        <w:t xml:space="preserve"> </w:t>
      </w:r>
      <w:r w:rsidR="007A07BE" w:rsidRPr="00C66A95">
        <w:rPr>
          <w:rFonts w:ascii="Times New Roman" w:eastAsia="Calibri" w:hAnsi="Times New Roman" w:cs="Times New Roman"/>
          <w:color w:val="000000"/>
          <w:sz w:val="28"/>
          <w:szCs w:val="28"/>
        </w:rPr>
        <w:t>Внедрение КТ в диагностику ООЛ привело к учащению определения типов образовани</w:t>
      </w:r>
      <w:r w:rsidR="00EB004D" w:rsidRPr="00C66A95">
        <w:rPr>
          <w:rFonts w:ascii="Times New Roman" w:eastAsia="Calibri" w:hAnsi="Times New Roman" w:cs="Times New Roman"/>
          <w:color w:val="000000"/>
          <w:sz w:val="28"/>
          <w:szCs w:val="28"/>
        </w:rPr>
        <w:t>й по плотности. Существует три</w:t>
      </w:r>
      <w:r w:rsidR="007A07BE" w:rsidRPr="00C66A95">
        <w:rPr>
          <w:rFonts w:ascii="Times New Roman" w:eastAsia="Calibri" w:hAnsi="Times New Roman" w:cs="Times New Roman"/>
          <w:color w:val="000000"/>
          <w:sz w:val="28"/>
          <w:szCs w:val="28"/>
        </w:rPr>
        <w:t xml:space="preserve"> типа</w:t>
      </w:r>
      <w:r w:rsidR="00EB004D" w:rsidRPr="00C66A95">
        <w:rPr>
          <w:rFonts w:ascii="Times New Roman" w:eastAsia="Calibri" w:hAnsi="Times New Roman" w:cs="Times New Roman"/>
          <w:color w:val="000000"/>
          <w:sz w:val="28"/>
          <w:szCs w:val="28"/>
        </w:rPr>
        <w:t xml:space="preserve"> одиночных образований легкого по плотности</w:t>
      </w:r>
      <w:r w:rsidR="007A07BE" w:rsidRPr="00C66A95">
        <w:rPr>
          <w:rFonts w:ascii="Times New Roman" w:eastAsia="Calibri" w:hAnsi="Times New Roman" w:cs="Times New Roman"/>
          <w:color w:val="000000"/>
          <w:sz w:val="28"/>
          <w:szCs w:val="28"/>
        </w:rPr>
        <w:t>: солидные</w:t>
      </w:r>
      <w:r w:rsidR="00EB004D" w:rsidRPr="00C66A95">
        <w:rPr>
          <w:rFonts w:ascii="Times New Roman" w:eastAsia="Calibri" w:hAnsi="Times New Roman" w:cs="Times New Roman"/>
          <w:color w:val="000000"/>
          <w:sz w:val="28"/>
          <w:szCs w:val="28"/>
        </w:rPr>
        <w:t xml:space="preserve"> (СООЛ)</w:t>
      </w:r>
      <w:r w:rsidR="007A07BE" w:rsidRPr="00C66A95">
        <w:rPr>
          <w:rFonts w:ascii="Times New Roman" w:eastAsia="Calibri" w:hAnsi="Times New Roman" w:cs="Times New Roman"/>
          <w:color w:val="000000"/>
          <w:sz w:val="28"/>
          <w:szCs w:val="28"/>
        </w:rPr>
        <w:t>, частично солидные</w:t>
      </w:r>
      <w:r w:rsidR="00EB004D" w:rsidRPr="00C66A95">
        <w:rPr>
          <w:rFonts w:ascii="Times New Roman" w:eastAsia="Calibri" w:hAnsi="Times New Roman" w:cs="Times New Roman"/>
          <w:color w:val="000000"/>
          <w:sz w:val="28"/>
          <w:szCs w:val="28"/>
        </w:rPr>
        <w:t xml:space="preserve"> (ЧСООЛ)</w:t>
      </w:r>
      <w:r w:rsidR="007A07BE" w:rsidRPr="00C66A95">
        <w:rPr>
          <w:rFonts w:ascii="Times New Roman" w:eastAsia="Calibri" w:hAnsi="Times New Roman" w:cs="Times New Roman"/>
          <w:color w:val="000000"/>
          <w:sz w:val="28"/>
          <w:szCs w:val="28"/>
        </w:rPr>
        <w:t xml:space="preserve"> и несолидные</w:t>
      </w:r>
      <w:r w:rsidR="00EB004D" w:rsidRPr="00C66A95">
        <w:rPr>
          <w:rFonts w:ascii="Times New Roman" w:eastAsia="Calibri" w:hAnsi="Times New Roman" w:cs="Times New Roman"/>
          <w:color w:val="000000"/>
          <w:sz w:val="28"/>
          <w:szCs w:val="28"/>
        </w:rPr>
        <w:t xml:space="preserve"> (НСООЛ)</w:t>
      </w:r>
      <w:r w:rsidR="007A07BE" w:rsidRPr="00C66A95">
        <w:rPr>
          <w:rFonts w:ascii="Times New Roman" w:eastAsia="Calibri" w:hAnsi="Times New Roman" w:cs="Times New Roman"/>
          <w:color w:val="000000"/>
          <w:sz w:val="28"/>
          <w:szCs w:val="28"/>
        </w:rPr>
        <w:t xml:space="preserve">. Аэрированная легочная паренхима визуализируется сквозь несолидные (по типу “матового стекла”) образования, в то время как частично солидные содержат солидные участки, маскирующие паренхиму. </w:t>
      </w:r>
    </w:p>
    <w:p w:rsidR="00EB004D" w:rsidRPr="00E75BCB" w:rsidRDefault="007A07BE" w:rsidP="00C66A95">
      <w:pPr>
        <w:spacing w:after="200" w:line="360" w:lineRule="auto"/>
        <w:ind w:firstLine="567"/>
        <w:jc w:val="both"/>
        <w:rPr>
          <w:rFonts w:ascii="Times New Roman" w:eastAsia="Calibri" w:hAnsi="Times New Roman" w:cs="Times New Roman"/>
          <w:color w:val="000000"/>
          <w:sz w:val="28"/>
          <w:szCs w:val="28"/>
        </w:rPr>
      </w:pPr>
      <w:r w:rsidRPr="00C66A95">
        <w:rPr>
          <w:rFonts w:ascii="Times New Roman" w:eastAsia="Calibri" w:hAnsi="Times New Roman" w:cs="Times New Roman"/>
          <w:color w:val="000000"/>
          <w:sz w:val="28"/>
          <w:szCs w:val="28"/>
        </w:rPr>
        <w:t xml:space="preserve">Примерно 34% </w:t>
      </w:r>
      <w:r w:rsidR="00EB004D" w:rsidRPr="00C66A95">
        <w:rPr>
          <w:rFonts w:ascii="Times New Roman" w:eastAsia="Calibri" w:hAnsi="Times New Roman" w:cs="Times New Roman"/>
          <w:color w:val="000000"/>
          <w:sz w:val="28"/>
          <w:szCs w:val="28"/>
        </w:rPr>
        <w:t>НСООЛ</w:t>
      </w:r>
      <w:r w:rsidRPr="00C66A95">
        <w:rPr>
          <w:rFonts w:ascii="Times New Roman" w:eastAsia="Calibri" w:hAnsi="Times New Roman" w:cs="Times New Roman"/>
          <w:color w:val="000000"/>
          <w:sz w:val="28"/>
          <w:szCs w:val="28"/>
        </w:rPr>
        <w:t xml:space="preserve"> являются отображением злокачественного процесса.</w:t>
      </w:r>
      <w:r w:rsidR="00346259" w:rsidRPr="00C66A95">
        <w:rPr>
          <w:rFonts w:ascii="Times New Roman" w:eastAsia="Calibri" w:hAnsi="Times New Roman" w:cs="Times New Roman"/>
          <w:color w:val="000000"/>
          <w:sz w:val="28"/>
          <w:szCs w:val="28"/>
        </w:rPr>
        <w:t xml:space="preserve"> Наибольшая доля РЛ наблюдается среди круглых образований с диаметром более 1.5 см</w:t>
      </w:r>
      <w:r w:rsidRPr="00C66A95">
        <w:rPr>
          <w:rFonts w:ascii="Times New Roman" w:eastAsia="Calibri" w:hAnsi="Times New Roman" w:cs="Times New Roman"/>
          <w:color w:val="000000"/>
          <w:sz w:val="28"/>
          <w:szCs w:val="28"/>
        </w:rPr>
        <w:t xml:space="preserve"> [</w:t>
      </w:r>
      <w:r w:rsidR="00417BFB" w:rsidRPr="00417BFB">
        <w:rPr>
          <w:rFonts w:ascii="Times New Roman" w:eastAsia="Calibri" w:hAnsi="Times New Roman" w:cs="Times New Roman"/>
          <w:color w:val="000000"/>
          <w:sz w:val="28"/>
          <w:szCs w:val="28"/>
        </w:rPr>
        <w:t>24</w:t>
      </w:r>
      <w:r w:rsidR="00E75BCB" w:rsidRPr="00E75BCB">
        <w:rPr>
          <w:rFonts w:ascii="Times New Roman" w:eastAsia="Calibri" w:hAnsi="Times New Roman" w:cs="Times New Roman"/>
          <w:color w:val="000000"/>
          <w:sz w:val="28"/>
          <w:szCs w:val="28"/>
        </w:rPr>
        <w:t>].</w:t>
      </w:r>
    </w:p>
    <w:p w:rsidR="007A07BE" w:rsidRPr="00C66A95" w:rsidRDefault="00EB004D" w:rsidP="00C66A95">
      <w:pPr>
        <w:spacing w:after="200" w:line="360" w:lineRule="auto"/>
        <w:ind w:firstLine="567"/>
        <w:jc w:val="both"/>
        <w:rPr>
          <w:rFonts w:ascii="Times New Roman" w:eastAsia="Calibri" w:hAnsi="Times New Roman" w:cs="Times New Roman"/>
          <w:color w:val="000000"/>
          <w:sz w:val="28"/>
          <w:szCs w:val="28"/>
        </w:rPr>
      </w:pPr>
      <w:r w:rsidRPr="00C66A95">
        <w:rPr>
          <w:rFonts w:ascii="Times New Roman" w:eastAsia="Calibri" w:hAnsi="Times New Roman" w:cs="Times New Roman"/>
          <w:color w:val="000000"/>
          <w:sz w:val="28"/>
          <w:szCs w:val="28"/>
        </w:rPr>
        <w:lastRenderedPageBreak/>
        <w:t>Частично солидные ООЛ более часто являются отображением злокачественного процесса: в 40-50% ЧСООЛ менее 1.5 см злокачественны.</w:t>
      </w:r>
      <w:r w:rsidR="007140F4" w:rsidRPr="00C66A95">
        <w:rPr>
          <w:rFonts w:ascii="Times New Roman" w:eastAsia="Calibri" w:hAnsi="Times New Roman" w:cs="Times New Roman"/>
          <w:color w:val="000000"/>
          <w:sz w:val="28"/>
          <w:szCs w:val="28"/>
        </w:rPr>
        <w:t xml:space="preserve"> </w:t>
      </w:r>
      <w:r w:rsidR="00346259" w:rsidRPr="00C66A95">
        <w:rPr>
          <w:rFonts w:ascii="Times New Roman" w:eastAsia="Calibri" w:hAnsi="Times New Roman" w:cs="Times New Roman"/>
          <w:color w:val="000000"/>
          <w:sz w:val="28"/>
          <w:szCs w:val="28"/>
        </w:rPr>
        <w:t>Доля РЛ растет с увеличением размеров ЧСООЛ. Для РЛ характерна локализация солидного участка в центре образования</w:t>
      </w:r>
      <w:r w:rsidR="007140F4" w:rsidRPr="00C66A95">
        <w:rPr>
          <w:rFonts w:ascii="Times New Roman" w:eastAsia="Calibri" w:hAnsi="Times New Roman" w:cs="Times New Roman"/>
          <w:color w:val="000000"/>
          <w:sz w:val="28"/>
          <w:szCs w:val="28"/>
        </w:rPr>
        <w:t xml:space="preserve"> </w:t>
      </w:r>
      <w:r w:rsidRPr="00C66A95">
        <w:rPr>
          <w:rFonts w:ascii="Times New Roman" w:eastAsia="Calibri" w:hAnsi="Times New Roman" w:cs="Times New Roman"/>
          <w:color w:val="000000"/>
          <w:sz w:val="28"/>
          <w:szCs w:val="28"/>
        </w:rPr>
        <w:t>[</w:t>
      </w:r>
      <w:r w:rsidR="00417BFB" w:rsidRPr="00863A53">
        <w:rPr>
          <w:rFonts w:ascii="Times New Roman" w:eastAsia="Calibri" w:hAnsi="Times New Roman" w:cs="Times New Roman"/>
          <w:color w:val="000000"/>
          <w:sz w:val="28"/>
          <w:szCs w:val="28"/>
        </w:rPr>
        <w:t>24</w:t>
      </w:r>
      <w:r w:rsidRPr="00C66A95">
        <w:rPr>
          <w:rFonts w:ascii="Times New Roman" w:eastAsia="Calibri" w:hAnsi="Times New Roman" w:cs="Times New Roman"/>
          <w:color w:val="000000"/>
          <w:sz w:val="28"/>
          <w:szCs w:val="28"/>
        </w:rPr>
        <w:t>].</w:t>
      </w:r>
    </w:p>
    <w:p w:rsidR="00EB004D" w:rsidRPr="00C66A95" w:rsidRDefault="00EB004D" w:rsidP="00C66A95">
      <w:pPr>
        <w:spacing w:after="200" w:line="360" w:lineRule="auto"/>
        <w:ind w:firstLine="567"/>
        <w:jc w:val="both"/>
        <w:rPr>
          <w:rFonts w:ascii="Times New Roman" w:eastAsia="Calibri" w:hAnsi="Times New Roman" w:cs="Times New Roman"/>
          <w:color w:val="000000"/>
          <w:sz w:val="28"/>
          <w:szCs w:val="28"/>
        </w:rPr>
      </w:pPr>
      <w:r w:rsidRPr="00C66A95">
        <w:rPr>
          <w:rFonts w:ascii="Times New Roman" w:eastAsia="Calibri" w:hAnsi="Times New Roman" w:cs="Times New Roman"/>
          <w:color w:val="000000"/>
          <w:sz w:val="28"/>
          <w:szCs w:val="28"/>
        </w:rPr>
        <w:t>СООЛ</w:t>
      </w:r>
      <w:r w:rsidR="00346259" w:rsidRPr="00C66A95">
        <w:rPr>
          <w:rFonts w:ascii="Times New Roman" w:eastAsia="Calibri" w:hAnsi="Times New Roman" w:cs="Times New Roman"/>
          <w:color w:val="000000"/>
          <w:sz w:val="28"/>
          <w:szCs w:val="28"/>
        </w:rPr>
        <w:t xml:space="preserve"> – наиболее часто встречающийся тип ООЛ. Несмотря на то, что доля РЛ среди всех образований, проявляющихся как СООЛ относительно низка, данный тип вносит большой вклад в число злокачественных ООЛ за счет частоты выявляемости. По данным LI et al., не более </w:t>
      </w:r>
      <w:r w:rsidR="00F0346A" w:rsidRPr="00C66A95">
        <w:rPr>
          <w:rFonts w:ascii="Times New Roman" w:eastAsia="Calibri" w:hAnsi="Times New Roman" w:cs="Times New Roman"/>
          <w:color w:val="000000"/>
          <w:sz w:val="28"/>
          <w:szCs w:val="28"/>
        </w:rPr>
        <w:t xml:space="preserve">15% СООЛ с диаметром менее 1 см содержат в себе злокачественные фокусы, </w:t>
      </w:r>
      <w:r w:rsidR="005514D1">
        <w:rPr>
          <w:rFonts w:ascii="Times New Roman" w:eastAsia="Calibri" w:hAnsi="Times New Roman" w:cs="Times New Roman"/>
          <w:color w:val="000000"/>
          <w:sz w:val="28"/>
          <w:szCs w:val="28"/>
        </w:rPr>
        <w:t>при этом</w:t>
      </w:r>
      <w:r w:rsidR="00F0346A" w:rsidRPr="00C66A95">
        <w:rPr>
          <w:rFonts w:ascii="Times New Roman" w:eastAsia="Calibri" w:hAnsi="Times New Roman" w:cs="Times New Roman"/>
          <w:color w:val="000000"/>
          <w:sz w:val="28"/>
          <w:szCs w:val="28"/>
        </w:rPr>
        <w:t xml:space="preserve"> их доля увеличивается с увеличением диаметра </w:t>
      </w:r>
      <w:r w:rsidR="00B02FC2" w:rsidRPr="00C66A95">
        <w:rPr>
          <w:rFonts w:ascii="Times New Roman" w:eastAsia="Calibri" w:hAnsi="Times New Roman" w:cs="Times New Roman"/>
          <w:color w:val="000000"/>
          <w:sz w:val="28"/>
          <w:szCs w:val="28"/>
        </w:rPr>
        <w:t>тени</w:t>
      </w:r>
      <w:r w:rsidR="00E75BCB" w:rsidRPr="00E75BCB">
        <w:rPr>
          <w:rFonts w:ascii="Times New Roman" w:eastAsia="Calibri" w:hAnsi="Times New Roman" w:cs="Times New Roman"/>
          <w:color w:val="000000"/>
          <w:sz w:val="28"/>
          <w:szCs w:val="28"/>
        </w:rPr>
        <w:t xml:space="preserve"> </w:t>
      </w:r>
      <w:r w:rsidR="00F0346A" w:rsidRPr="00C66A95">
        <w:rPr>
          <w:rFonts w:ascii="Times New Roman" w:eastAsia="Calibri" w:hAnsi="Times New Roman" w:cs="Times New Roman"/>
          <w:color w:val="000000"/>
          <w:sz w:val="28"/>
          <w:szCs w:val="28"/>
        </w:rPr>
        <w:t>[</w:t>
      </w:r>
      <w:r w:rsidR="00417BFB" w:rsidRPr="00417BFB">
        <w:rPr>
          <w:rFonts w:ascii="Times New Roman" w:eastAsia="Calibri" w:hAnsi="Times New Roman" w:cs="Times New Roman"/>
          <w:color w:val="000000"/>
          <w:sz w:val="28"/>
          <w:szCs w:val="28"/>
        </w:rPr>
        <w:t>24</w:t>
      </w:r>
      <w:r w:rsidR="00F0346A" w:rsidRPr="00C66A95">
        <w:rPr>
          <w:rFonts w:ascii="Times New Roman" w:eastAsia="Calibri" w:hAnsi="Times New Roman" w:cs="Times New Roman"/>
          <w:color w:val="000000"/>
          <w:sz w:val="28"/>
          <w:szCs w:val="28"/>
        </w:rPr>
        <w:t xml:space="preserve">]. </w:t>
      </w:r>
    </w:p>
    <w:p w:rsidR="00F0346A" w:rsidRPr="00C66A95" w:rsidRDefault="00F0346A" w:rsidP="00C66A95">
      <w:pPr>
        <w:spacing w:after="200" w:line="360" w:lineRule="auto"/>
        <w:ind w:firstLine="567"/>
        <w:jc w:val="both"/>
        <w:rPr>
          <w:rFonts w:ascii="Times New Roman" w:eastAsia="Calibri" w:hAnsi="Times New Roman" w:cs="Times New Roman"/>
          <w:color w:val="000000"/>
          <w:sz w:val="28"/>
          <w:szCs w:val="28"/>
        </w:rPr>
      </w:pPr>
    </w:p>
    <w:p w:rsidR="00F0346A" w:rsidRPr="00C66A95" w:rsidRDefault="00A1680A" w:rsidP="00C66A95">
      <w:pPr>
        <w:spacing w:after="200" w:line="360" w:lineRule="auto"/>
        <w:ind w:firstLine="567"/>
        <w:jc w:val="both"/>
        <w:rPr>
          <w:rFonts w:ascii="Times New Roman" w:eastAsia="Calibri" w:hAnsi="Times New Roman" w:cs="Times New Roman"/>
          <w:color w:val="000000"/>
          <w:sz w:val="28"/>
          <w:szCs w:val="28"/>
        </w:rPr>
      </w:pPr>
      <w:r w:rsidRPr="00A1680A">
        <w:rPr>
          <w:rFonts w:ascii="Times New Roman" w:eastAsia="Calibri" w:hAnsi="Times New Roman" w:cs="Times New Roman"/>
          <w:color w:val="000000"/>
          <w:sz w:val="28"/>
          <w:szCs w:val="28"/>
        </w:rPr>
        <w:t>4.</w:t>
      </w:r>
      <w:r>
        <w:rPr>
          <w:rFonts w:ascii="Times New Roman" w:eastAsia="Calibri" w:hAnsi="Times New Roman" w:cs="Times New Roman"/>
          <w:b/>
          <w:color w:val="000000"/>
          <w:sz w:val="28"/>
          <w:szCs w:val="28"/>
        </w:rPr>
        <w:t xml:space="preserve"> </w:t>
      </w:r>
      <w:r w:rsidR="00F0346A" w:rsidRPr="00C66A95">
        <w:rPr>
          <w:rFonts w:ascii="Times New Roman" w:eastAsia="Calibri" w:hAnsi="Times New Roman" w:cs="Times New Roman"/>
          <w:color w:val="000000"/>
          <w:sz w:val="28"/>
          <w:szCs w:val="28"/>
        </w:rPr>
        <w:t xml:space="preserve">Воздушные бронхиограммы и бронхиолограммы (пузыреобразные просветления или псевдокавитации, образующиеся при компрессии близлежащих воздухоносных путей образованием) чаще наблюдаются при злокачественном процессе (30%), чем при доброкачественном (6%) </w:t>
      </w:r>
      <w:r w:rsidR="00F0346A" w:rsidRPr="00E75BCB">
        <w:rPr>
          <w:rFonts w:ascii="Times New Roman" w:eastAsia="Calibri" w:hAnsi="Times New Roman" w:cs="Times New Roman"/>
          <w:color w:val="000000"/>
          <w:sz w:val="28"/>
          <w:szCs w:val="28"/>
        </w:rPr>
        <w:t>[</w:t>
      </w:r>
      <w:r w:rsidR="00417BFB" w:rsidRPr="00417BFB">
        <w:rPr>
          <w:rFonts w:ascii="Times New Roman" w:eastAsia="Calibri" w:hAnsi="Times New Roman" w:cs="Times New Roman"/>
          <w:color w:val="000000"/>
          <w:sz w:val="28"/>
          <w:szCs w:val="28"/>
        </w:rPr>
        <w:t>24</w:t>
      </w:r>
      <w:r w:rsidR="00F0346A" w:rsidRPr="00C66A95">
        <w:rPr>
          <w:rFonts w:ascii="Times New Roman" w:eastAsia="Calibri" w:hAnsi="Times New Roman" w:cs="Times New Roman"/>
          <w:color w:val="000000"/>
          <w:sz w:val="28"/>
          <w:szCs w:val="28"/>
        </w:rPr>
        <w:t>].</w:t>
      </w:r>
    </w:p>
    <w:p w:rsidR="00F0346A" w:rsidRPr="00C66A95" w:rsidRDefault="00F0346A" w:rsidP="00C66A95">
      <w:pPr>
        <w:spacing w:after="200" w:line="360" w:lineRule="auto"/>
        <w:ind w:firstLine="567"/>
        <w:jc w:val="both"/>
        <w:rPr>
          <w:rFonts w:ascii="Times New Roman" w:eastAsia="Calibri" w:hAnsi="Times New Roman" w:cs="Times New Roman"/>
          <w:color w:val="000000"/>
          <w:sz w:val="28"/>
          <w:szCs w:val="28"/>
        </w:rPr>
      </w:pPr>
    </w:p>
    <w:p w:rsidR="00F0346A" w:rsidRPr="00C66A95" w:rsidRDefault="00A1680A" w:rsidP="00C66A95">
      <w:pPr>
        <w:spacing w:after="200" w:line="360" w:lineRule="auto"/>
        <w:ind w:firstLine="567"/>
        <w:jc w:val="both"/>
        <w:rPr>
          <w:rFonts w:ascii="Times New Roman" w:eastAsia="Calibri" w:hAnsi="Times New Roman" w:cs="Times New Roman"/>
          <w:color w:val="000000"/>
          <w:sz w:val="28"/>
          <w:szCs w:val="28"/>
        </w:rPr>
      </w:pPr>
      <w:r w:rsidRPr="00A1680A">
        <w:rPr>
          <w:rFonts w:ascii="Times New Roman" w:eastAsia="Calibri" w:hAnsi="Times New Roman" w:cs="Times New Roman"/>
          <w:color w:val="000000"/>
          <w:sz w:val="28"/>
          <w:szCs w:val="28"/>
        </w:rPr>
        <w:t>5.</w:t>
      </w:r>
      <w:r>
        <w:rPr>
          <w:rFonts w:ascii="Times New Roman" w:eastAsia="Calibri" w:hAnsi="Times New Roman" w:cs="Times New Roman"/>
          <w:b/>
          <w:color w:val="000000"/>
          <w:sz w:val="28"/>
          <w:szCs w:val="28"/>
        </w:rPr>
        <w:t xml:space="preserve"> </w:t>
      </w:r>
      <w:r w:rsidR="00F0346A" w:rsidRPr="00C66A95">
        <w:rPr>
          <w:rFonts w:ascii="Times New Roman" w:eastAsia="Calibri" w:hAnsi="Times New Roman" w:cs="Times New Roman"/>
          <w:color w:val="000000"/>
          <w:sz w:val="28"/>
          <w:szCs w:val="28"/>
        </w:rPr>
        <w:t xml:space="preserve">Свойствами края образования, повышающими риск </w:t>
      </w:r>
      <w:r w:rsidR="003E5200" w:rsidRPr="00C66A95">
        <w:rPr>
          <w:rFonts w:ascii="Times New Roman" w:eastAsia="Calibri" w:hAnsi="Times New Roman" w:cs="Times New Roman"/>
          <w:color w:val="000000"/>
          <w:sz w:val="28"/>
          <w:szCs w:val="28"/>
        </w:rPr>
        <w:t>злокачественности</w:t>
      </w:r>
      <w:r w:rsidR="00F0346A" w:rsidRPr="00C66A95">
        <w:rPr>
          <w:rFonts w:ascii="Times New Roman" w:eastAsia="Calibri" w:hAnsi="Times New Roman" w:cs="Times New Roman"/>
          <w:color w:val="000000"/>
          <w:sz w:val="28"/>
          <w:szCs w:val="28"/>
        </w:rPr>
        <w:t>, являются</w:t>
      </w:r>
      <w:r w:rsidR="00767877" w:rsidRPr="00C66A95">
        <w:rPr>
          <w:rFonts w:ascii="Times New Roman" w:eastAsia="Calibri" w:hAnsi="Times New Roman" w:cs="Times New Roman"/>
          <w:color w:val="000000"/>
          <w:sz w:val="28"/>
          <w:szCs w:val="28"/>
        </w:rPr>
        <w:t xml:space="preserve"> неровный контур, игольчатость и бугристость. Первые два свойства связаны с радиальным распространением злокачественных клеток по интерлобулярным перегородкам, лимфатическим сосудам, мелким воздухоносным путям или кровеносным сосудам. По данным одного из исследований, ООЛ с ореолом по краю, 97% ООЛ с ярко выраженной игольчатостью, 93% c зазубренным краем и 82% с бугристым были злокачественными [</w:t>
      </w:r>
      <w:r w:rsidR="00417BFB" w:rsidRPr="00417BFB">
        <w:rPr>
          <w:rFonts w:ascii="Times New Roman" w:eastAsia="Calibri" w:hAnsi="Times New Roman" w:cs="Times New Roman"/>
          <w:color w:val="000000"/>
          <w:sz w:val="28"/>
          <w:szCs w:val="28"/>
        </w:rPr>
        <w:t>17</w:t>
      </w:r>
      <w:r w:rsidR="00767877" w:rsidRPr="00C66A95">
        <w:rPr>
          <w:rFonts w:ascii="Times New Roman" w:eastAsia="Calibri" w:hAnsi="Times New Roman" w:cs="Times New Roman"/>
          <w:color w:val="000000"/>
          <w:sz w:val="28"/>
          <w:szCs w:val="28"/>
        </w:rPr>
        <w:t>].</w:t>
      </w:r>
    </w:p>
    <w:p w:rsidR="008F2799" w:rsidRPr="00C66A95" w:rsidRDefault="008F2799" w:rsidP="00C66A95">
      <w:pPr>
        <w:spacing w:after="200" w:line="360" w:lineRule="auto"/>
        <w:ind w:firstLine="567"/>
        <w:jc w:val="both"/>
        <w:rPr>
          <w:rFonts w:ascii="Times New Roman" w:eastAsia="Calibri" w:hAnsi="Times New Roman" w:cs="Times New Roman"/>
          <w:color w:val="000000"/>
          <w:sz w:val="28"/>
          <w:szCs w:val="28"/>
        </w:rPr>
      </w:pPr>
    </w:p>
    <w:p w:rsidR="008F2799" w:rsidRPr="00C66A95" w:rsidRDefault="008F2799" w:rsidP="00C66A95">
      <w:pPr>
        <w:spacing w:after="200" w:line="360" w:lineRule="auto"/>
        <w:ind w:firstLine="567"/>
        <w:jc w:val="both"/>
        <w:rPr>
          <w:rFonts w:ascii="Times New Roman" w:eastAsia="Calibri" w:hAnsi="Times New Roman" w:cs="Times New Roman"/>
          <w:color w:val="000000"/>
          <w:sz w:val="28"/>
          <w:szCs w:val="28"/>
        </w:rPr>
      </w:pPr>
      <w:r w:rsidRPr="00A1680A">
        <w:rPr>
          <w:rFonts w:ascii="Times New Roman" w:eastAsia="Calibri" w:hAnsi="Times New Roman" w:cs="Times New Roman"/>
          <w:b/>
          <w:color w:val="000000"/>
          <w:sz w:val="28"/>
          <w:szCs w:val="28"/>
        </w:rPr>
        <w:t>Оценка риска</w:t>
      </w:r>
      <w:r w:rsidR="00A1680A">
        <w:rPr>
          <w:rFonts w:ascii="Times New Roman" w:eastAsia="Calibri" w:hAnsi="Times New Roman" w:cs="Times New Roman"/>
          <w:b/>
          <w:color w:val="000000"/>
          <w:sz w:val="28"/>
          <w:szCs w:val="28"/>
        </w:rPr>
        <w:t xml:space="preserve">. </w:t>
      </w:r>
      <w:r w:rsidRPr="00C66A95">
        <w:rPr>
          <w:rFonts w:ascii="Times New Roman" w:eastAsia="Calibri" w:hAnsi="Times New Roman" w:cs="Times New Roman"/>
          <w:color w:val="000000"/>
          <w:sz w:val="28"/>
          <w:szCs w:val="28"/>
        </w:rPr>
        <w:t xml:space="preserve">Имело место множество попыток произвести обобщение всех выделенных факторов риска злокачественности и составить таблицу </w:t>
      </w:r>
      <w:r w:rsidRPr="00C66A95">
        <w:rPr>
          <w:rFonts w:ascii="Times New Roman" w:eastAsia="Calibri" w:hAnsi="Times New Roman" w:cs="Times New Roman"/>
          <w:color w:val="000000"/>
          <w:sz w:val="28"/>
          <w:szCs w:val="28"/>
        </w:rPr>
        <w:lastRenderedPageBreak/>
        <w:t>рекомендаций для каждой группы риска. Некоторые авторы предлагали использовать десятибалльные шкалы доброкачественности и злокачественности и ориентироваться на оценки по обеим для данного образования [</w:t>
      </w:r>
      <w:r w:rsidR="00417BFB" w:rsidRPr="00417BFB">
        <w:rPr>
          <w:rFonts w:ascii="Times New Roman" w:eastAsia="Calibri" w:hAnsi="Times New Roman" w:cs="Times New Roman"/>
          <w:color w:val="000000"/>
          <w:sz w:val="28"/>
          <w:szCs w:val="28"/>
        </w:rPr>
        <w:t>12</w:t>
      </w:r>
      <w:r w:rsidRPr="00C66A95">
        <w:rPr>
          <w:rFonts w:ascii="Times New Roman" w:eastAsia="Calibri" w:hAnsi="Times New Roman" w:cs="Times New Roman"/>
          <w:color w:val="000000"/>
          <w:sz w:val="28"/>
          <w:szCs w:val="28"/>
        </w:rPr>
        <w:t>].</w:t>
      </w:r>
    </w:p>
    <w:p w:rsidR="00767877" w:rsidRDefault="008F2799" w:rsidP="00F42C72">
      <w:pPr>
        <w:spacing w:after="200" w:line="360" w:lineRule="auto"/>
        <w:ind w:firstLine="567"/>
        <w:jc w:val="both"/>
        <w:rPr>
          <w:rFonts w:ascii="Times New Roman" w:eastAsia="Calibri" w:hAnsi="Times New Roman" w:cs="Times New Roman"/>
          <w:color w:val="000000"/>
          <w:sz w:val="28"/>
          <w:szCs w:val="28"/>
        </w:rPr>
      </w:pPr>
      <w:r w:rsidRPr="005514D1">
        <w:rPr>
          <w:rFonts w:ascii="Times New Roman" w:eastAsia="Calibri" w:hAnsi="Times New Roman" w:cs="Times New Roman"/>
          <w:color w:val="000000"/>
          <w:sz w:val="28"/>
          <w:szCs w:val="28"/>
        </w:rPr>
        <w:t xml:space="preserve">Однако в данный момент превалирует система, основанная на анализе множества данных по ООЛ (см. Табл. </w:t>
      </w:r>
      <w:r w:rsidR="00235FE1">
        <w:rPr>
          <w:rFonts w:ascii="Times New Roman" w:eastAsia="Calibri" w:hAnsi="Times New Roman" w:cs="Times New Roman"/>
          <w:color w:val="000000"/>
          <w:sz w:val="28"/>
          <w:szCs w:val="28"/>
        </w:rPr>
        <w:t>2</w:t>
      </w:r>
      <w:r w:rsidRPr="005514D1">
        <w:rPr>
          <w:rFonts w:ascii="Times New Roman" w:eastAsia="Calibri" w:hAnsi="Times New Roman" w:cs="Times New Roman"/>
          <w:color w:val="000000"/>
          <w:sz w:val="28"/>
          <w:szCs w:val="28"/>
        </w:rPr>
        <w:t>).</w:t>
      </w:r>
    </w:p>
    <w:p w:rsidR="00235FE1" w:rsidRDefault="00235FE1" w:rsidP="00F42C72">
      <w:pPr>
        <w:spacing w:after="200" w:line="360" w:lineRule="auto"/>
        <w:ind w:firstLine="567"/>
        <w:jc w:val="both"/>
        <w:rPr>
          <w:rFonts w:ascii="Times New Roman" w:eastAsia="Calibri" w:hAnsi="Times New Roman" w:cs="Times New Roman"/>
          <w:color w:val="000000"/>
          <w:sz w:val="28"/>
          <w:szCs w:val="28"/>
        </w:rPr>
      </w:pPr>
    </w:p>
    <w:p w:rsidR="00F42C72" w:rsidRPr="00F42C72" w:rsidRDefault="00F42C72" w:rsidP="00F42C72">
      <w:pPr>
        <w:spacing w:after="200" w:line="360" w:lineRule="auto"/>
        <w:ind w:firstLine="567"/>
        <w:jc w:val="both"/>
        <w:rPr>
          <w:rFonts w:ascii="Times New Roman" w:eastAsia="Calibri" w:hAnsi="Times New Roman" w:cs="Times New Roman"/>
          <w:color w:val="000000"/>
          <w:sz w:val="28"/>
          <w:szCs w:val="28"/>
        </w:rPr>
      </w:pPr>
      <w:r w:rsidRPr="005514D1">
        <w:rPr>
          <w:rFonts w:ascii="Times New Roman" w:eastAsia="Calibri" w:hAnsi="Times New Roman" w:cs="Times New Roman"/>
          <w:color w:val="000000"/>
          <w:sz w:val="28"/>
          <w:szCs w:val="28"/>
        </w:rPr>
        <w:t xml:space="preserve">Таблица </w:t>
      </w:r>
      <w:r w:rsidR="00235FE1">
        <w:rPr>
          <w:rFonts w:ascii="Times New Roman" w:eastAsia="Calibri" w:hAnsi="Times New Roman" w:cs="Times New Roman"/>
          <w:color w:val="000000"/>
          <w:sz w:val="28"/>
          <w:szCs w:val="28"/>
        </w:rPr>
        <w:t>2</w:t>
      </w:r>
      <w:r w:rsidRPr="005514D1">
        <w:rPr>
          <w:rFonts w:ascii="Times New Roman" w:eastAsia="Calibri" w:hAnsi="Times New Roman" w:cs="Times New Roman"/>
          <w:color w:val="000000"/>
          <w:sz w:val="28"/>
          <w:szCs w:val="28"/>
        </w:rPr>
        <w:t>. Оценка риска РЛ у пациентов с ООЛ.</w:t>
      </w:r>
    </w:p>
    <w:tbl>
      <w:tblPr>
        <w:tblStyle w:val="a5"/>
        <w:tblW w:w="5079" w:type="pct"/>
        <w:tblLook w:val="04A0" w:firstRow="1" w:lastRow="0" w:firstColumn="1" w:lastColumn="0" w:noHBand="0" w:noVBand="1"/>
      </w:tblPr>
      <w:tblGrid>
        <w:gridCol w:w="2470"/>
        <w:gridCol w:w="2337"/>
        <w:gridCol w:w="2576"/>
        <w:gridCol w:w="2339"/>
      </w:tblGrid>
      <w:tr w:rsidR="007A162F" w:rsidRPr="00295F90" w:rsidTr="00295F90">
        <w:trPr>
          <w:trHeight w:val="642"/>
        </w:trPr>
        <w:tc>
          <w:tcPr>
            <w:tcW w:w="1270" w:type="pct"/>
          </w:tcPr>
          <w:p w:rsidR="007A162F" w:rsidRPr="00295F90" w:rsidRDefault="007A162F">
            <w:pPr>
              <w:rPr>
                <w:rFonts w:ascii="Arial" w:hAnsi="Arial" w:cs="Arial"/>
                <w:sz w:val="20"/>
                <w:szCs w:val="20"/>
              </w:rPr>
            </w:pPr>
            <w:r w:rsidRPr="00295F90">
              <w:rPr>
                <w:rFonts w:ascii="Arial" w:hAnsi="Arial" w:cs="Arial"/>
                <w:sz w:val="20"/>
                <w:szCs w:val="20"/>
              </w:rPr>
              <w:t>Параметр</w:t>
            </w:r>
          </w:p>
        </w:tc>
        <w:tc>
          <w:tcPr>
            <w:tcW w:w="1202" w:type="pct"/>
          </w:tcPr>
          <w:p w:rsidR="007A162F" w:rsidRPr="00295F90" w:rsidRDefault="007A162F">
            <w:pPr>
              <w:rPr>
                <w:rFonts w:ascii="Arial" w:hAnsi="Arial" w:cs="Arial"/>
                <w:sz w:val="20"/>
                <w:szCs w:val="20"/>
              </w:rPr>
            </w:pPr>
          </w:p>
        </w:tc>
        <w:tc>
          <w:tcPr>
            <w:tcW w:w="1325" w:type="pct"/>
          </w:tcPr>
          <w:p w:rsidR="007A162F" w:rsidRPr="00295F90" w:rsidRDefault="007A162F">
            <w:pPr>
              <w:rPr>
                <w:rFonts w:ascii="Arial" w:hAnsi="Arial" w:cs="Arial"/>
                <w:sz w:val="20"/>
                <w:szCs w:val="20"/>
              </w:rPr>
            </w:pPr>
            <w:r w:rsidRPr="00295F90">
              <w:rPr>
                <w:rFonts w:ascii="Arial" w:hAnsi="Arial" w:cs="Arial"/>
                <w:sz w:val="20"/>
                <w:szCs w:val="20"/>
              </w:rPr>
              <w:t>Риск РЛ</w:t>
            </w:r>
          </w:p>
        </w:tc>
        <w:tc>
          <w:tcPr>
            <w:tcW w:w="1203" w:type="pct"/>
          </w:tcPr>
          <w:p w:rsidR="007A162F" w:rsidRPr="00295F90" w:rsidRDefault="007A162F">
            <w:pPr>
              <w:rPr>
                <w:rFonts w:ascii="Arial" w:hAnsi="Arial" w:cs="Arial"/>
                <w:sz w:val="20"/>
                <w:szCs w:val="20"/>
              </w:rPr>
            </w:pPr>
          </w:p>
        </w:tc>
      </w:tr>
      <w:tr w:rsidR="007A162F" w:rsidRPr="00295F90" w:rsidTr="00295F90">
        <w:trPr>
          <w:trHeight w:val="642"/>
        </w:trPr>
        <w:tc>
          <w:tcPr>
            <w:tcW w:w="1270" w:type="pct"/>
          </w:tcPr>
          <w:p w:rsidR="007A162F" w:rsidRPr="00295F90" w:rsidRDefault="007A162F">
            <w:pPr>
              <w:rPr>
                <w:rFonts w:ascii="Arial" w:hAnsi="Arial" w:cs="Arial"/>
                <w:sz w:val="20"/>
                <w:szCs w:val="20"/>
              </w:rPr>
            </w:pPr>
          </w:p>
        </w:tc>
        <w:tc>
          <w:tcPr>
            <w:tcW w:w="1202" w:type="pct"/>
          </w:tcPr>
          <w:p w:rsidR="007A162F" w:rsidRPr="00295F90" w:rsidRDefault="007A162F">
            <w:pPr>
              <w:rPr>
                <w:rFonts w:ascii="Arial" w:hAnsi="Arial" w:cs="Arial"/>
                <w:sz w:val="20"/>
                <w:szCs w:val="20"/>
              </w:rPr>
            </w:pPr>
            <w:r w:rsidRPr="00295F90">
              <w:rPr>
                <w:rFonts w:ascii="Arial" w:hAnsi="Arial" w:cs="Arial"/>
                <w:sz w:val="20"/>
                <w:szCs w:val="20"/>
              </w:rPr>
              <w:t>Низкий</w:t>
            </w:r>
          </w:p>
        </w:tc>
        <w:tc>
          <w:tcPr>
            <w:tcW w:w="1325" w:type="pct"/>
          </w:tcPr>
          <w:p w:rsidR="007A162F" w:rsidRPr="00295F90" w:rsidRDefault="007A162F">
            <w:pPr>
              <w:rPr>
                <w:rFonts w:ascii="Arial" w:hAnsi="Arial" w:cs="Arial"/>
                <w:sz w:val="20"/>
                <w:szCs w:val="20"/>
              </w:rPr>
            </w:pPr>
            <w:r w:rsidRPr="00295F90">
              <w:rPr>
                <w:rFonts w:ascii="Arial" w:hAnsi="Arial" w:cs="Arial"/>
                <w:sz w:val="20"/>
                <w:szCs w:val="20"/>
              </w:rPr>
              <w:t>Промежуточный</w:t>
            </w:r>
          </w:p>
        </w:tc>
        <w:tc>
          <w:tcPr>
            <w:tcW w:w="1203" w:type="pct"/>
          </w:tcPr>
          <w:p w:rsidR="007A162F" w:rsidRPr="00295F90" w:rsidRDefault="007A162F">
            <w:pPr>
              <w:rPr>
                <w:rFonts w:ascii="Arial" w:hAnsi="Arial" w:cs="Arial"/>
                <w:sz w:val="20"/>
                <w:szCs w:val="20"/>
              </w:rPr>
            </w:pPr>
            <w:r w:rsidRPr="00295F90">
              <w:rPr>
                <w:rFonts w:ascii="Arial" w:hAnsi="Arial" w:cs="Arial"/>
                <w:sz w:val="20"/>
                <w:szCs w:val="20"/>
              </w:rPr>
              <w:t>Высокий</w:t>
            </w:r>
          </w:p>
        </w:tc>
      </w:tr>
      <w:tr w:rsidR="007A162F" w:rsidRPr="00295F90" w:rsidTr="00295F90">
        <w:trPr>
          <w:trHeight w:val="688"/>
        </w:trPr>
        <w:tc>
          <w:tcPr>
            <w:tcW w:w="1270" w:type="pct"/>
          </w:tcPr>
          <w:p w:rsidR="007A162F" w:rsidRPr="00295F90" w:rsidRDefault="007A162F">
            <w:pPr>
              <w:rPr>
                <w:rFonts w:ascii="Arial" w:hAnsi="Arial" w:cs="Arial"/>
                <w:sz w:val="20"/>
                <w:szCs w:val="20"/>
              </w:rPr>
            </w:pPr>
            <w:r w:rsidRPr="00295F90">
              <w:rPr>
                <w:rFonts w:ascii="Arial" w:hAnsi="Arial" w:cs="Arial"/>
                <w:sz w:val="20"/>
                <w:szCs w:val="20"/>
              </w:rPr>
              <w:t>Диаметр ООЛ (см)</w:t>
            </w:r>
          </w:p>
        </w:tc>
        <w:tc>
          <w:tcPr>
            <w:tcW w:w="1202" w:type="pct"/>
          </w:tcPr>
          <w:p w:rsidR="007A162F" w:rsidRPr="00295F90" w:rsidRDefault="007A162F">
            <w:pPr>
              <w:rPr>
                <w:rFonts w:ascii="Arial" w:hAnsi="Arial" w:cs="Arial"/>
                <w:sz w:val="20"/>
                <w:szCs w:val="20"/>
                <w:lang w:val="en-US"/>
              </w:rPr>
            </w:pPr>
            <w:r w:rsidRPr="00295F90">
              <w:rPr>
                <w:rFonts w:ascii="Arial" w:hAnsi="Arial" w:cs="Arial"/>
                <w:sz w:val="20"/>
                <w:szCs w:val="20"/>
                <w:lang w:val="en-US"/>
              </w:rPr>
              <w:t>&lt;1.5</w:t>
            </w:r>
          </w:p>
        </w:tc>
        <w:tc>
          <w:tcPr>
            <w:tcW w:w="1325" w:type="pct"/>
          </w:tcPr>
          <w:p w:rsidR="007A162F" w:rsidRPr="00295F90" w:rsidRDefault="007A162F">
            <w:pPr>
              <w:rPr>
                <w:rFonts w:ascii="Arial" w:hAnsi="Arial" w:cs="Arial"/>
                <w:sz w:val="20"/>
                <w:szCs w:val="20"/>
                <w:lang w:val="en-US"/>
              </w:rPr>
            </w:pPr>
            <w:r w:rsidRPr="00295F90">
              <w:rPr>
                <w:rFonts w:ascii="Arial" w:hAnsi="Arial" w:cs="Arial"/>
                <w:sz w:val="20"/>
                <w:szCs w:val="20"/>
                <w:lang w:val="en-US"/>
              </w:rPr>
              <w:t>1.5-2.2</w:t>
            </w:r>
          </w:p>
        </w:tc>
        <w:tc>
          <w:tcPr>
            <w:tcW w:w="1203" w:type="pct"/>
          </w:tcPr>
          <w:p w:rsidR="007A162F" w:rsidRPr="00295F90" w:rsidRDefault="007A162F">
            <w:pPr>
              <w:rPr>
                <w:rFonts w:ascii="Arial" w:hAnsi="Arial" w:cs="Arial"/>
                <w:sz w:val="20"/>
                <w:szCs w:val="20"/>
                <w:lang w:val="en-US"/>
              </w:rPr>
            </w:pPr>
            <w:r w:rsidRPr="00295F90">
              <w:rPr>
                <w:rFonts w:ascii="Arial" w:hAnsi="Arial" w:cs="Arial"/>
                <w:sz w:val="20"/>
                <w:szCs w:val="20"/>
                <w:lang w:val="en-US"/>
              </w:rPr>
              <w:t>&gt;=2.3</w:t>
            </w:r>
          </w:p>
        </w:tc>
      </w:tr>
      <w:tr w:rsidR="007A162F" w:rsidRPr="00295F90" w:rsidTr="00295F90">
        <w:trPr>
          <w:trHeight w:val="642"/>
        </w:trPr>
        <w:tc>
          <w:tcPr>
            <w:tcW w:w="1270" w:type="pct"/>
          </w:tcPr>
          <w:p w:rsidR="007A162F" w:rsidRPr="00295F90" w:rsidRDefault="007A162F">
            <w:pPr>
              <w:rPr>
                <w:rFonts w:ascii="Arial" w:hAnsi="Arial" w:cs="Arial"/>
                <w:sz w:val="20"/>
                <w:szCs w:val="20"/>
              </w:rPr>
            </w:pPr>
            <w:r w:rsidRPr="00295F90">
              <w:rPr>
                <w:rFonts w:ascii="Arial" w:hAnsi="Arial" w:cs="Arial"/>
                <w:sz w:val="20"/>
                <w:szCs w:val="20"/>
              </w:rPr>
              <w:t>Возраст (лет)</w:t>
            </w:r>
          </w:p>
        </w:tc>
        <w:tc>
          <w:tcPr>
            <w:tcW w:w="1202" w:type="pct"/>
          </w:tcPr>
          <w:p w:rsidR="007A162F" w:rsidRPr="00295F90" w:rsidRDefault="007A162F">
            <w:pPr>
              <w:rPr>
                <w:rFonts w:ascii="Arial" w:hAnsi="Arial" w:cs="Arial"/>
                <w:sz w:val="20"/>
                <w:szCs w:val="20"/>
                <w:lang w:val="en-US"/>
              </w:rPr>
            </w:pPr>
            <w:r w:rsidRPr="00295F90">
              <w:rPr>
                <w:rFonts w:ascii="Arial" w:hAnsi="Arial" w:cs="Arial"/>
                <w:sz w:val="20"/>
                <w:szCs w:val="20"/>
                <w:lang w:val="en-US"/>
              </w:rPr>
              <w:t>&lt;45</w:t>
            </w:r>
          </w:p>
        </w:tc>
        <w:tc>
          <w:tcPr>
            <w:tcW w:w="1325" w:type="pct"/>
          </w:tcPr>
          <w:p w:rsidR="007A162F" w:rsidRPr="00295F90" w:rsidRDefault="007A162F">
            <w:pPr>
              <w:rPr>
                <w:rFonts w:ascii="Arial" w:hAnsi="Arial" w:cs="Arial"/>
                <w:sz w:val="20"/>
                <w:szCs w:val="20"/>
                <w:lang w:val="en-US"/>
              </w:rPr>
            </w:pPr>
            <w:r w:rsidRPr="00295F90">
              <w:rPr>
                <w:rFonts w:ascii="Arial" w:hAnsi="Arial" w:cs="Arial"/>
                <w:sz w:val="20"/>
                <w:szCs w:val="20"/>
                <w:lang w:val="en-US"/>
              </w:rPr>
              <w:t>45-60</w:t>
            </w:r>
          </w:p>
        </w:tc>
        <w:tc>
          <w:tcPr>
            <w:tcW w:w="1203" w:type="pct"/>
          </w:tcPr>
          <w:p w:rsidR="007A162F" w:rsidRPr="00295F90" w:rsidRDefault="007A162F">
            <w:pPr>
              <w:rPr>
                <w:rFonts w:ascii="Arial" w:hAnsi="Arial" w:cs="Arial"/>
                <w:sz w:val="20"/>
                <w:szCs w:val="20"/>
                <w:lang w:val="en-US"/>
              </w:rPr>
            </w:pPr>
            <w:r w:rsidRPr="00295F90">
              <w:rPr>
                <w:rFonts w:ascii="Arial" w:hAnsi="Arial" w:cs="Arial"/>
                <w:sz w:val="20"/>
                <w:szCs w:val="20"/>
                <w:lang w:val="en-US"/>
              </w:rPr>
              <w:t>&gt;60</w:t>
            </w:r>
          </w:p>
        </w:tc>
      </w:tr>
      <w:tr w:rsidR="007A162F" w:rsidRPr="00295F90" w:rsidTr="00295F90">
        <w:trPr>
          <w:trHeight w:val="642"/>
        </w:trPr>
        <w:tc>
          <w:tcPr>
            <w:tcW w:w="1270" w:type="pct"/>
          </w:tcPr>
          <w:p w:rsidR="007A162F" w:rsidRPr="00295F90" w:rsidRDefault="007A162F">
            <w:pPr>
              <w:rPr>
                <w:rFonts w:ascii="Arial" w:hAnsi="Arial" w:cs="Arial"/>
                <w:sz w:val="20"/>
                <w:szCs w:val="20"/>
              </w:rPr>
            </w:pPr>
            <w:r w:rsidRPr="00295F90">
              <w:rPr>
                <w:rFonts w:ascii="Arial" w:hAnsi="Arial" w:cs="Arial"/>
                <w:sz w:val="20"/>
                <w:szCs w:val="20"/>
              </w:rPr>
              <w:t>Курение</w:t>
            </w:r>
          </w:p>
        </w:tc>
        <w:tc>
          <w:tcPr>
            <w:tcW w:w="1202" w:type="pct"/>
          </w:tcPr>
          <w:p w:rsidR="007A162F" w:rsidRPr="00295F90" w:rsidRDefault="007A162F">
            <w:pPr>
              <w:rPr>
                <w:rFonts w:ascii="Arial" w:hAnsi="Arial" w:cs="Arial"/>
                <w:sz w:val="20"/>
                <w:szCs w:val="20"/>
              </w:rPr>
            </w:pPr>
            <w:r w:rsidRPr="00295F90">
              <w:rPr>
                <w:rFonts w:ascii="Arial" w:hAnsi="Arial" w:cs="Arial"/>
                <w:sz w:val="20"/>
                <w:szCs w:val="20"/>
              </w:rPr>
              <w:t>Никогда не курил</w:t>
            </w:r>
          </w:p>
        </w:tc>
        <w:tc>
          <w:tcPr>
            <w:tcW w:w="1325" w:type="pct"/>
          </w:tcPr>
          <w:p w:rsidR="007A162F" w:rsidRPr="00295F90" w:rsidRDefault="007A162F">
            <w:pPr>
              <w:rPr>
                <w:rFonts w:ascii="Arial" w:hAnsi="Arial" w:cs="Arial"/>
                <w:sz w:val="20"/>
                <w:szCs w:val="20"/>
              </w:rPr>
            </w:pPr>
            <w:r w:rsidRPr="00295F90">
              <w:rPr>
                <w:rFonts w:ascii="Arial" w:hAnsi="Arial" w:cs="Arial"/>
                <w:sz w:val="20"/>
                <w:szCs w:val="20"/>
              </w:rPr>
              <w:t>Курит (=</w:t>
            </w:r>
            <w:r w:rsidR="00D7432C" w:rsidRPr="00295F90">
              <w:rPr>
                <w:rFonts w:ascii="Arial" w:hAnsi="Arial" w:cs="Arial"/>
                <w:sz w:val="20"/>
                <w:szCs w:val="20"/>
                <w:lang w:val="en-US"/>
              </w:rPr>
              <w:t>&lt;</w:t>
            </w:r>
            <w:r w:rsidRPr="00295F90">
              <w:rPr>
                <w:rFonts w:ascii="Arial" w:hAnsi="Arial" w:cs="Arial"/>
                <w:sz w:val="20"/>
                <w:szCs w:val="20"/>
                <w:lang w:val="en-US"/>
              </w:rPr>
              <w:t>20</w:t>
            </w:r>
            <w:r w:rsidRPr="00295F90">
              <w:rPr>
                <w:rFonts w:ascii="Arial" w:hAnsi="Arial" w:cs="Arial"/>
                <w:sz w:val="20"/>
                <w:szCs w:val="20"/>
              </w:rPr>
              <w:t xml:space="preserve"> сигарет/день)</w:t>
            </w:r>
          </w:p>
        </w:tc>
        <w:tc>
          <w:tcPr>
            <w:tcW w:w="1203" w:type="pct"/>
          </w:tcPr>
          <w:p w:rsidR="007A162F" w:rsidRPr="00295F90" w:rsidRDefault="007A162F">
            <w:pPr>
              <w:rPr>
                <w:rFonts w:ascii="Arial" w:hAnsi="Arial" w:cs="Arial"/>
                <w:sz w:val="20"/>
                <w:szCs w:val="20"/>
              </w:rPr>
            </w:pPr>
            <w:r w:rsidRPr="00295F90">
              <w:rPr>
                <w:rFonts w:ascii="Arial" w:hAnsi="Arial" w:cs="Arial"/>
                <w:sz w:val="20"/>
                <w:szCs w:val="20"/>
              </w:rPr>
              <w:t>Курит (</w:t>
            </w:r>
            <w:r w:rsidRPr="00295F90">
              <w:rPr>
                <w:rFonts w:ascii="Arial" w:hAnsi="Arial" w:cs="Arial"/>
                <w:sz w:val="20"/>
                <w:szCs w:val="20"/>
                <w:lang w:val="en-US"/>
              </w:rPr>
              <w:t>&gt;</w:t>
            </w:r>
            <w:r w:rsidRPr="00295F90">
              <w:rPr>
                <w:rFonts w:ascii="Arial" w:hAnsi="Arial" w:cs="Arial"/>
                <w:sz w:val="20"/>
                <w:szCs w:val="20"/>
              </w:rPr>
              <w:t>20 сигарет/день)</w:t>
            </w:r>
          </w:p>
        </w:tc>
      </w:tr>
      <w:tr w:rsidR="007A162F" w:rsidRPr="00295F90" w:rsidTr="00295F90">
        <w:trPr>
          <w:trHeight w:val="642"/>
        </w:trPr>
        <w:tc>
          <w:tcPr>
            <w:tcW w:w="1270" w:type="pct"/>
          </w:tcPr>
          <w:p w:rsidR="007A162F" w:rsidRPr="00295F90" w:rsidRDefault="007A162F">
            <w:pPr>
              <w:rPr>
                <w:rFonts w:ascii="Arial" w:hAnsi="Arial" w:cs="Arial"/>
                <w:sz w:val="20"/>
                <w:szCs w:val="20"/>
              </w:rPr>
            </w:pPr>
            <w:r w:rsidRPr="00295F90">
              <w:rPr>
                <w:rFonts w:ascii="Arial" w:hAnsi="Arial" w:cs="Arial"/>
                <w:sz w:val="20"/>
                <w:szCs w:val="20"/>
              </w:rPr>
              <w:t>Время с момента, когда больной бросил курить</w:t>
            </w:r>
          </w:p>
        </w:tc>
        <w:tc>
          <w:tcPr>
            <w:tcW w:w="1202" w:type="pct"/>
          </w:tcPr>
          <w:p w:rsidR="007A162F" w:rsidRPr="00295F90" w:rsidRDefault="007A162F">
            <w:pPr>
              <w:rPr>
                <w:rFonts w:ascii="Arial" w:hAnsi="Arial" w:cs="Arial"/>
                <w:sz w:val="20"/>
                <w:szCs w:val="20"/>
              </w:rPr>
            </w:pPr>
            <w:r w:rsidRPr="00295F90">
              <w:rPr>
                <w:rFonts w:ascii="Arial" w:hAnsi="Arial" w:cs="Arial"/>
                <w:sz w:val="20"/>
                <w:szCs w:val="20"/>
              </w:rPr>
              <w:t>&gt;7 лет или никогда не курил</w:t>
            </w:r>
          </w:p>
        </w:tc>
        <w:tc>
          <w:tcPr>
            <w:tcW w:w="1325" w:type="pct"/>
          </w:tcPr>
          <w:p w:rsidR="007A162F" w:rsidRPr="00295F90" w:rsidRDefault="007A162F">
            <w:pPr>
              <w:rPr>
                <w:rFonts w:ascii="Arial" w:hAnsi="Arial" w:cs="Arial"/>
                <w:sz w:val="20"/>
                <w:szCs w:val="20"/>
              </w:rPr>
            </w:pPr>
            <w:r w:rsidRPr="00295F90">
              <w:rPr>
                <w:rFonts w:ascii="Arial" w:hAnsi="Arial" w:cs="Arial"/>
                <w:sz w:val="20"/>
                <w:szCs w:val="20"/>
                <w:lang w:val="en-US"/>
              </w:rPr>
              <w:t>&lt;7</w:t>
            </w:r>
            <w:r w:rsidRPr="00295F90">
              <w:rPr>
                <w:rFonts w:ascii="Arial" w:hAnsi="Arial" w:cs="Arial"/>
                <w:sz w:val="20"/>
                <w:szCs w:val="20"/>
              </w:rPr>
              <w:t xml:space="preserve"> лет</w:t>
            </w:r>
          </w:p>
        </w:tc>
        <w:tc>
          <w:tcPr>
            <w:tcW w:w="1203" w:type="pct"/>
          </w:tcPr>
          <w:p w:rsidR="007A162F" w:rsidRPr="00295F90" w:rsidRDefault="007A162F">
            <w:pPr>
              <w:rPr>
                <w:rFonts w:ascii="Arial" w:hAnsi="Arial" w:cs="Arial"/>
                <w:sz w:val="20"/>
                <w:szCs w:val="20"/>
              </w:rPr>
            </w:pPr>
            <w:r w:rsidRPr="00295F90">
              <w:rPr>
                <w:rFonts w:ascii="Arial" w:hAnsi="Arial" w:cs="Arial"/>
                <w:sz w:val="20"/>
                <w:szCs w:val="20"/>
              </w:rPr>
              <w:t>Не бросал</w:t>
            </w:r>
          </w:p>
        </w:tc>
      </w:tr>
      <w:tr w:rsidR="007A162F" w:rsidRPr="00295F90" w:rsidTr="00295F90">
        <w:trPr>
          <w:trHeight w:val="852"/>
        </w:trPr>
        <w:tc>
          <w:tcPr>
            <w:tcW w:w="1270" w:type="pct"/>
          </w:tcPr>
          <w:p w:rsidR="007A162F" w:rsidRPr="00295F90" w:rsidRDefault="007A162F">
            <w:pPr>
              <w:rPr>
                <w:rFonts w:ascii="Arial" w:hAnsi="Arial" w:cs="Arial"/>
                <w:sz w:val="20"/>
                <w:szCs w:val="20"/>
              </w:rPr>
            </w:pPr>
            <w:r w:rsidRPr="00295F90">
              <w:rPr>
                <w:rFonts w:ascii="Arial" w:hAnsi="Arial" w:cs="Arial"/>
                <w:sz w:val="20"/>
                <w:szCs w:val="20"/>
              </w:rPr>
              <w:t>Характеристика края ООЛ</w:t>
            </w:r>
          </w:p>
        </w:tc>
        <w:tc>
          <w:tcPr>
            <w:tcW w:w="1202" w:type="pct"/>
          </w:tcPr>
          <w:p w:rsidR="007A162F" w:rsidRPr="00295F90" w:rsidRDefault="007A162F">
            <w:pPr>
              <w:rPr>
                <w:rFonts w:ascii="Arial" w:hAnsi="Arial" w:cs="Arial"/>
                <w:sz w:val="20"/>
                <w:szCs w:val="20"/>
              </w:rPr>
            </w:pPr>
            <w:r w:rsidRPr="00295F90">
              <w:rPr>
                <w:rFonts w:ascii="Arial" w:hAnsi="Arial" w:cs="Arial"/>
                <w:sz w:val="20"/>
                <w:szCs w:val="20"/>
              </w:rPr>
              <w:t>Гладкий</w:t>
            </w:r>
          </w:p>
        </w:tc>
        <w:tc>
          <w:tcPr>
            <w:tcW w:w="1325" w:type="pct"/>
          </w:tcPr>
          <w:p w:rsidR="007A162F" w:rsidRPr="00295F90" w:rsidRDefault="007A162F">
            <w:pPr>
              <w:rPr>
                <w:rFonts w:ascii="Arial" w:hAnsi="Arial" w:cs="Arial"/>
                <w:sz w:val="20"/>
                <w:szCs w:val="20"/>
              </w:rPr>
            </w:pPr>
            <w:r w:rsidRPr="00295F90">
              <w:rPr>
                <w:rFonts w:ascii="Arial" w:hAnsi="Arial" w:cs="Arial"/>
                <w:sz w:val="20"/>
                <w:szCs w:val="20"/>
              </w:rPr>
              <w:t>Зубчатый</w:t>
            </w:r>
          </w:p>
        </w:tc>
        <w:tc>
          <w:tcPr>
            <w:tcW w:w="1203" w:type="pct"/>
          </w:tcPr>
          <w:p w:rsidR="007A162F" w:rsidRPr="00295F90" w:rsidRDefault="007A162F">
            <w:pPr>
              <w:rPr>
                <w:rFonts w:ascii="Arial" w:hAnsi="Arial" w:cs="Arial"/>
                <w:sz w:val="20"/>
                <w:szCs w:val="20"/>
              </w:rPr>
            </w:pPr>
            <w:r w:rsidRPr="00295F90">
              <w:rPr>
                <w:rFonts w:ascii="Arial" w:hAnsi="Arial" w:cs="Arial"/>
                <w:sz w:val="20"/>
                <w:szCs w:val="20"/>
                <w:lang w:val="en-US"/>
              </w:rPr>
              <w:t xml:space="preserve">Corona radiata </w:t>
            </w:r>
            <w:r w:rsidRPr="00295F90">
              <w:rPr>
                <w:rFonts w:ascii="Arial" w:hAnsi="Arial" w:cs="Arial"/>
                <w:sz w:val="20"/>
                <w:szCs w:val="20"/>
              </w:rPr>
              <w:t>или игольчатый</w:t>
            </w:r>
          </w:p>
        </w:tc>
      </w:tr>
    </w:tbl>
    <w:p w:rsidR="00F0346A" w:rsidRPr="008F2799" w:rsidRDefault="00F0346A">
      <w:pPr>
        <w:rPr>
          <w:rFonts w:ascii="Arial" w:hAnsi="Arial" w:cs="Arial"/>
          <w:sz w:val="19"/>
          <w:szCs w:val="19"/>
        </w:rPr>
      </w:pPr>
    </w:p>
    <w:p w:rsidR="00F0346A" w:rsidRDefault="00F0346A">
      <w:pPr>
        <w:rPr>
          <w:rFonts w:ascii="Arial" w:hAnsi="Arial" w:cs="Arial"/>
          <w:sz w:val="19"/>
          <w:szCs w:val="19"/>
        </w:rPr>
      </w:pPr>
    </w:p>
    <w:p w:rsidR="00B53CAE" w:rsidRDefault="00B53CAE">
      <w:pPr>
        <w:rPr>
          <w:rFonts w:ascii="Arial" w:hAnsi="Arial" w:cs="Arial"/>
          <w:sz w:val="19"/>
          <w:szCs w:val="19"/>
        </w:rPr>
      </w:pPr>
    </w:p>
    <w:p w:rsidR="00235FE1" w:rsidRDefault="00235FE1" w:rsidP="00F42C72">
      <w:pPr>
        <w:spacing w:after="200" w:line="360" w:lineRule="auto"/>
        <w:jc w:val="center"/>
        <w:rPr>
          <w:rFonts w:ascii="Times New Roman" w:eastAsia="Calibri" w:hAnsi="Times New Roman" w:cs="Times New Roman"/>
          <w:b/>
          <w:color w:val="000000"/>
          <w:sz w:val="28"/>
          <w:szCs w:val="28"/>
        </w:rPr>
      </w:pPr>
    </w:p>
    <w:p w:rsidR="00235FE1" w:rsidRDefault="00235FE1" w:rsidP="00F42C72">
      <w:pPr>
        <w:spacing w:after="200" w:line="360" w:lineRule="auto"/>
        <w:jc w:val="center"/>
        <w:rPr>
          <w:rFonts w:ascii="Times New Roman" w:eastAsia="Calibri" w:hAnsi="Times New Roman" w:cs="Times New Roman"/>
          <w:b/>
          <w:color w:val="000000"/>
          <w:sz w:val="28"/>
          <w:szCs w:val="28"/>
        </w:rPr>
      </w:pPr>
    </w:p>
    <w:p w:rsidR="00235FE1" w:rsidRDefault="00235FE1" w:rsidP="00F42C72">
      <w:pPr>
        <w:spacing w:after="200" w:line="360" w:lineRule="auto"/>
        <w:jc w:val="center"/>
        <w:rPr>
          <w:rFonts w:ascii="Times New Roman" w:eastAsia="Calibri" w:hAnsi="Times New Roman" w:cs="Times New Roman"/>
          <w:b/>
          <w:color w:val="000000"/>
          <w:sz w:val="28"/>
          <w:szCs w:val="28"/>
        </w:rPr>
      </w:pPr>
    </w:p>
    <w:p w:rsidR="00235FE1" w:rsidRDefault="00235FE1" w:rsidP="00F42C72">
      <w:pPr>
        <w:spacing w:after="200" w:line="360" w:lineRule="auto"/>
        <w:jc w:val="center"/>
        <w:rPr>
          <w:rFonts w:ascii="Times New Roman" w:eastAsia="Calibri" w:hAnsi="Times New Roman" w:cs="Times New Roman"/>
          <w:b/>
          <w:color w:val="000000"/>
          <w:sz w:val="28"/>
          <w:szCs w:val="28"/>
        </w:rPr>
      </w:pPr>
    </w:p>
    <w:p w:rsidR="00235FE1" w:rsidRDefault="00235FE1" w:rsidP="00F42C72">
      <w:pPr>
        <w:spacing w:after="200" w:line="360" w:lineRule="auto"/>
        <w:jc w:val="center"/>
        <w:rPr>
          <w:rFonts w:ascii="Times New Roman" w:eastAsia="Calibri" w:hAnsi="Times New Roman" w:cs="Times New Roman"/>
          <w:b/>
          <w:color w:val="000000"/>
          <w:sz w:val="28"/>
          <w:szCs w:val="28"/>
        </w:rPr>
      </w:pPr>
    </w:p>
    <w:p w:rsidR="00235FE1" w:rsidRDefault="00235FE1" w:rsidP="00F42C72">
      <w:pPr>
        <w:spacing w:after="200" w:line="360" w:lineRule="auto"/>
        <w:jc w:val="center"/>
        <w:rPr>
          <w:rFonts w:ascii="Times New Roman" w:eastAsia="Calibri" w:hAnsi="Times New Roman" w:cs="Times New Roman"/>
          <w:b/>
          <w:color w:val="000000"/>
          <w:sz w:val="28"/>
          <w:szCs w:val="28"/>
        </w:rPr>
      </w:pPr>
    </w:p>
    <w:p w:rsidR="00D7432C" w:rsidRDefault="00D7432C" w:rsidP="00DA428D">
      <w:pPr>
        <w:spacing w:after="200" w:line="360" w:lineRule="auto"/>
        <w:rPr>
          <w:rFonts w:ascii="Times New Roman" w:eastAsia="Calibri" w:hAnsi="Times New Roman" w:cs="Times New Roman"/>
          <w:b/>
          <w:color w:val="000000"/>
          <w:sz w:val="28"/>
          <w:szCs w:val="28"/>
        </w:rPr>
      </w:pPr>
    </w:p>
    <w:p w:rsidR="00B53CAE" w:rsidRPr="00F42C72" w:rsidRDefault="0094320F" w:rsidP="00F42C72">
      <w:pPr>
        <w:spacing w:after="200" w:line="36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1.4 </w:t>
      </w:r>
      <w:r w:rsidR="00F42C72" w:rsidRPr="00F42C72">
        <w:rPr>
          <w:rFonts w:ascii="Times New Roman" w:eastAsia="Calibri" w:hAnsi="Times New Roman" w:cs="Times New Roman"/>
          <w:b/>
          <w:color w:val="000000"/>
          <w:sz w:val="28"/>
          <w:szCs w:val="28"/>
        </w:rPr>
        <w:t>РАК ЛЕГКОГО: ЭПИДЕМИОЛОГИЯ И ВОПРОСЫ СКРИНИНГА</w:t>
      </w:r>
    </w:p>
    <w:p w:rsidR="00B53CAE" w:rsidRPr="005057C3" w:rsidRDefault="00B53CAE" w:rsidP="005514D1">
      <w:pPr>
        <w:spacing w:after="200" w:line="360" w:lineRule="auto"/>
        <w:ind w:firstLine="567"/>
        <w:jc w:val="both"/>
        <w:rPr>
          <w:rFonts w:ascii="Times New Roman" w:eastAsia="Calibri" w:hAnsi="Times New Roman" w:cs="Times New Roman"/>
          <w:color w:val="000000"/>
          <w:sz w:val="28"/>
          <w:szCs w:val="28"/>
        </w:rPr>
      </w:pPr>
      <w:r w:rsidRPr="005514D1">
        <w:rPr>
          <w:rFonts w:ascii="Times New Roman" w:eastAsia="Calibri" w:hAnsi="Times New Roman" w:cs="Times New Roman"/>
          <w:color w:val="000000"/>
          <w:sz w:val="28"/>
          <w:szCs w:val="28"/>
        </w:rPr>
        <w:t xml:space="preserve">РЛ занимает второе место в структуре заболеваемости ЗНО в мире, уступая по данному показателю только раку предстательной железы у мужчин и раку молочной железы у женщин; является лидером по смертности от ЗНО в мире. Согласно прогнозам American Cancer Society, в 2016 году будет выявлено 224,390 новых случаев РЛ (117,920 среди мужчин и 106,470 среди женщин) и </w:t>
      </w:r>
      <w:r w:rsidR="00650109">
        <w:rPr>
          <w:rFonts w:ascii="Times New Roman" w:eastAsia="Calibri" w:hAnsi="Times New Roman" w:cs="Times New Roman"/>
          <w:color w:val="000000"/>
          <w:sz w:val="28"/>
          <w:szCs w:val="28"/>
        </w:rPr>
        <w:t>зарегистрировано</w:t>
      </w:r>
      <w:r w:rsidRPr="005514D1">
        <w:rPr>
          <w:rFonts w:ascii="Times New Roman" w:eastAsia="Calibri" w:hAnsi="Times New Roman" w:cs="Times New Roman"/>
          <w:color w:val="000000"/>
          <w:sz w:val="28"/>
          <w:szCs w:val="28"/>
        </w:rPr>
        <w:t xml:space="preserve"> 158,080 летальных исходов (85,920 среди мужчин и 72,160 среди женщин) опосредованных РЛ [</w:t>
      </w:r>
      <w:r w:rsidR="00417BFB" w:rsidRPr="00417BFB">
        <w:rPr>
          <w:rFonts w:ascii="Times New Roman" w:eastAsia="Calibri" w:hAnsi="Times New Roman" w:cs="Times New Roman"/>
          <w:color w:val="000000"/>
          <w:sz w:val="28"/>
          <w:szCs w:val="28"/>
        </w:rPr>
        <w:t>8</w:t>
      </w:r>
      <w:r w:rsidRPr="005514D1">
        <w:rPr>
          <w:rFonts w:ascii="Times New Roman" w:eastAsia="Calibri" w:hAnsi="Times New Roman" w:cs="Times New Roman"/>
          <w:color w:val="000000"/>
          <w:sz w:val="28"/>
          <w:szCs w:val="28"/>
        </w:rPr>
        <w:t>]. В России ежегодно выявляются около 52000 новых случаев, при этом</w:t>
      </w:r>
      <w:r w:rsidR="003C4641">
        <w:rPr>
          <w:rFonts w:ascii="Times New Roman" w:eastAsia="Calibri" w:hAnsi="Times New Roman" w:cs="Times New Roman"/>
          <w:color w:val="000000"/>
          <w:sz w:val="28"/>
          <w:szCs w:val="28"/>
        </w:rPr>
        <w:t xml:space="preserve"> более 54% пациентов умирает</w:t>
      </w:r>
      <w:r w:rsidRPr="005514D1">
        <w:rPr>
          <w:rFonts w:ascii="Times New Roman" w:eastAsia="Calibri" w:hAnsi="Times New Roman" w:cs="Times New Roman"/>
          <w:color w:val="000000"/>
          <w:sz w:val="28"/>
          <w:szCs w:val="28"/>
        </w:rPr>
        <w:t xml:space="preserve"> в первый год</w:t>
      </w:r>
      <w:r w:rsidR="003C4641">
        <w:rPr>
          <w:rFonts w:ascii="Times New Roman" w:eastAsia="Calibri" w:hAnsi="Times New Roman" w:cs="Times New Roman"/>
          <w:color w:val="000000"/>
          <w:sz w:val="28"/>
          <w:szCs w:val="28"/>
        </w:rPr>
        <w:t xml:space="preserve"> после постановки диагноза </w:t>
      </w:r>
      <w:r w:rsidRPr="005514D1">
        <w:rPr>
          <w:rFonts w:ascii="Times New Roman" w:eastAsia="Calibri" w:hAnsi="Times New Roman" w:cs="Times New Roman"/>
          <w:color w:val="000000"/>
          <w:sz w:val="28"/>
          <w:szCs w:val="28"/>
        </w:rPr>
        <w:t>[</w:t>
      </w:r>
      <w:r w:rsidR="00417BFB" w:rsidRPr="00417BFB">
        <w:rPr>
          <w:rFonts w:ascii="Times New Roman" w:eastAsia="Calibri" w:hAnsi="Times New Roman" w:cs="Times New Roman"/>
          <w:color w:val="000000"/>
          <w:sz w:val="28"/>
          <w:szCs w:val="28"/>
        </w:rPr>
        <w:t>5</w:t>
      </w:r>
      <w:r w:rsidRPr="005514D1">
        <w:rPr>
          <w:rFonts w:ascii="Times New Roman" w:eastAsia="Calibri" w:hAnsi="Times New Roman" w:cs="Times New Roman"/>
          <w:color w:val="000000"/>
          <w:sz w:val="28"/>
          <w:szCs w:val="28"/>
        </w:rPr>
        <w:t>].</w:t>
      </w:r>
      <w:r w:rsidRPr="005057C3">
        <w:rPr>
          <w:rFonts w:ascii="Times New Roman" w:eastAsia="Calibri" w:hAnsi="Times New Roman" w:cs="Times New Roman"/>
          <w:color w:val="000000"/>
          <w:sz w:val="28"/>
          <w:szCs w:val="28"/>
        </w:rPr>
        <w:t xml:space="preserve">  </w:t>
      </w:r>
    </w:p>
    <w:p w:rsidR="00B53CAE" w:rsidRPr="00E75BCB" w:rsidRDefault="003C4641" w:rsidP="005514D1">
      <w:pPr>
        <w:spacing w:after="200" w:line="360" w:lineRule="auto"/>
        <w:ind w:firstLine="567"/>
        <w:jc w:val="both"/>
        <w:rPr>
          <w:rFonts w:ascii="Times New Roman" w:eastAsia="Calibri" w:hAnsi="Times New Roman" w:cs="Times New Roman"/>
          <w:color w:val="000000"/>
          <w:sz w:val="28"/>
          <w:szCs w:val="28"/>
        </w:rPr>
      </w:pPr>
      <w:r w:rsidRPr="003C4641">
        <w:rPr>
          <w:rFonts w:ascii="Times New Roman" w:eastAsia="Calibri" w:hAnsi="Times New Roman" w:cs="Times New Roman"/>
          <w:color w:val="000000"/>
          <w:sz w:val="28"/>
          <w:szCs w:val="28"/>
        </w:rPr>
        <w:t>На данный момент общеизвестным является тот факт, что рак легкого является гетерогенной группой заболеваний, отличающихся по прогнозу и подходам к лечению.</w:t>
      </w:r>
      <w:r>
        <w:rPr>
          <w:rFonts w:ascii="Times New Roman" w:eastAsia="Calibri" w:hAnsi="Times New Roman" w:cs="Times New Roman"/>
          <w:color w:val="000000"/>
          <w:sz w:val="28"/>
          <w:szCs w:val="28"/>
        </w:rPr>
        <w:t xml:space="preserve"> </w:t>
      </w:r>
      <w:r w:rsidR="00B53CAE" w:rsidRPr="005514D1">
        <w:rPr>
          <w:rFonts w:ascii="Times New Roman" w:eastAsia="Calibri" w:hAnsi="Times New Roman" w:cs="Times New Roman"/>
          <w:color w:val="000000"/>
          <w:sz w:val="28"/>
          <w:szCs w:val="28"/>
        </w:rPr>
        <w:t>Классификация ВОЗ разделяет РЛ на два основных вида, основываясь на их биологии, лечении и прогнозе: мелкоклеточный рак легкого (МРЛ) и немелкоклеточный (НМРЛ). На НМРЛ приходится около 83% всех случаев РЛ.</w:t>
      </w:r>
      <w:r>
        <w:t xml:space="preserve"> </w:t>
      </w:r>
      <w:r w:rsidRPr="003C4641">
        <w:rPr>
          <w:rFonts w:ascii="Times New Roman" w:eastAsia="Calibri" w:hAnsi="Times New Roman" w:cs="Times New Roman"/>
          <w:color w:val="000000"/>
          <w:sz w:val="28"/>
          <w:szCs w:val="28"/>
        </w:rPr>
        <w:t xml:space="preserve">НМРЛ представляет собой гетерогенную группы заболеваний, и двумя наиболее часто встречающимися подвидами являются плоскоклеточный </w:t>
      </w:r>
      <w:r>
        <w:rPr>
          <w:rFonts w:ascii="Times New Roman" w:eastAsia="Calibri" w:hAnsi="Times New Roman" w:cs="Times New Roman"/>
          <w:color w:val="000000"/>
          <w:sz w:val="28"/>
          <w:szCs w:val="28"/>
        </w:rPr>
        <w:t>рак и аденокарцинома</w:t>
      </w:r>
      <w:r w:rsidR="00B53CAE" w:rsidRPr="005514D1">
        <w:rPr>
          <w:rFonts w:ascii="Times New Roman" w:eastAsia="Calibri" w:hAnsi="Times New Roman" w:cs="Times New Roman"/>
          <w:color w:val="000000"/>
          <w:sz w:val="28"/>
          <w:szCs w:val="28"/>
        </w:rPr>
        <w:t xml:space="preserve"> </w:t>
      </w:r>
      <w:r w:rsidR="00B53CAE" w:rsidRPr="003C4641">
        <w:rPr>
          <w:rFonts w:ascii="Times New Roman" w:eastAsia="Calibri" w:hAnsi="Times New Roman" w:cs="Times New Roman"/>
          <w:color w:val="000000"/>
          <w:sz w:val="28"/>
          <w:szCs w:val="28"/>
        </w:rPr>
        <w:t>[</w:t>
      </w:r>
      <w:r w:rsidR="00417BFB" w:rsidRPr="00417BFB">
        <w:rPr>
          <w:rFonts w:ascii="Times New Roman" w:eastAsia="Calibri" w:hAnsi="Times New Roman" w:cs="Times New Roman"/>
          <w:color w:val="000000"/>
          <w:sz w:val="28"/>
          <w:szCs w:val="28"/>
        </w:rPr>
        <w:t>21</w:t>
      </w:r>
      <w:r w:rsidR="00B53CAE" w:rsidRPr="00E75BCB">
        <w:rPr>
          <w:rFonts w:ascii="Times New Roman" w:eastAsia="Calibri" w:hAnsi="Times New Roman" w:cs="Times New Roman"/>
          <w:color w:val="000000"/>
          <w:sz w:val="28"/>
          <w:szCs w:val="28"/>
        </w:rPr>
        <w:t xml:space="preserve">].  </w:t>
      </w:r>
    </w:p>
    <w:p w:rsidR="00D767F4" w:rsidRDefault="003C4641" w:rsidP="00D767F4">
      <w:pPr>
        <w:spacing w:after="200" w:line="360" w:lineRule="auto"/>
        <w:ind w:firstLine="567"/>
        <w:jc w:val="both"/>
        <w:rPr>
          <w:rFonts w:ascii="Times New Roman" w:eastAsia="Calibri" w:hAnsi="Times New Roman" w:cs="Times New Roman"/>
          <w:color w:val="000000"/>
          <w:sz w:val="28"/>
          <w:szCs w:val="28"/>
        </w:rPr>
      </w:pPr>
      <w:r w:rsidRPr="003C4641">
        <w:rPr>
          <w:rFonts w:ascii="Times New Roman" w:eastAsia="Calibri" w:hAnsi="Times New Roman" w:cs="Times New Roman"/>
          <w:color w:val="000000"/>
          <w:sz w:val="28"/>
          <w:szCs w:val="28"/>
        </w:rPr>
        <w:t>Мелкоклеточный</w:t>
      </w:r>
      <w:r w:rsidRPr="00E75BCB">
        <w:rPr>
          <w:rFonts w:ascii="Times New Roman" w:eastAsia="Calibri" w:hAnsi="Times New Roman" w:cs="Times New Roman"/>
          <w:color w:val="000000"/>
          <w:sz w:val="28"/>
          <w:szCs w:val="28"/>
        </w:rPr>
        <w:t xml:space="preserve"> </w:t>
      </w:r>
      <w:r w:rsidRPr="003C4641">
        <w:rPr>
          <w:rFonts w:ascii="Times New Roman" w:eastAsia="Calibri" w:hAnsi="Times New Roman" w:cs="Times New Roman"/>
          <w:color w:val="000000"/>
          <w:sz w:val="28"/>
          <w:szCs w:val="28"/>
        </w:rPr>
        <w:t>рак</w:t>
      </w:r>
      <w:r w:rsidRPr="00E75BCB">
        <w:rPr>
          <w:rFonts w:ascii="Times New Roman" w:eastAsia="Calibri" w:hAnsi="Times New Roman" w:cs="Times New Roman"/>
          <w:color w:val="000000"/>
          <w:sz w:val="28"/>
          <w:szCs w:val="28"/>
        </w:rPr>
        <w:t xml:space="preserve"> </w:t>
      </w:r>
      <w:r w:rsidRPr="003C4641">
        <w:rPr>
          <w:rFonts w:ascii="Times New Roman" w:eastAsia="Calibri" w:hAnsi="Times New Roman" w:cs="Times New Roman"/>
          <w:color w:val="000000"/>
          <w:sz w:val="28"/>
          <w:szCs w:val="28"/>
        </w:rPr>
        <w:t>легкого</w:t>
      </w:r>
      <w:r w:rsidRPr="00E75BCB">
        <w:rPr>
          <w:rFonts w:ascii="Times New Roman" w:eastAsia="Calibri" w:hAnsi="Times New Roman" w:cs="Times New Roman"/>
          <w:color w:val="000000"/>
          <w:sz w:val="28"/>
          <w:szCs w:val="28"/>
        </w:rPr>
        <w:t xml:space="preserve"> </w:t>
      </w:r>
      <w:r w:rsidRPr="003C4641">
        <w:rPr>
          <w:rFonts w:ascii="Times New Roman" w:eastAsia="Calibri" w:hAnsi="Times New Roman" w:cs="Times New Roman"/>
          <w:color w:val="000000"/>
          <w:sz w:val="28"/>
          <w:szCs w:val="28"/>
        </w:rPr>
        <w:t>является</w:t>
      </w:r>
      <w:r w:rsidRPr="00E75BCB">
        <w:rPr>
          <w:rFonts w:ascii="Times New Roman" w:eastAsia="Calibri" w:hAnsi="Times New Roman" w:cs="Times New Roman"/>
          <w:color w:val="000000"/>
          <w:sz w:val="28"/>
          <w:szCs w:val="28"/>
        </w:rPr>
        <w:t xml:space="preserve"> </w:t>
      </w:r>
      <w:r w:rsidRPr="003C4641">
        <w:rPr>
          <w:rFonts w:ascii="Times New Roman" w:eastAsia="Calibri" w:hAnsi="Times New Roman" w:cs="Times New Roman"/>
          <w:color w:val="000000"/>
          <w:sz w:val="28"/>
          <w:szCs w:val="28"/>
        </w:rPr>
        <w:t>кра</w:t>
      </w:r>
      <w:r>
        <w:rPr>
          <w:rFonts w:ascii="Times New Roman" w:eastAsia="Calibri" w:hAnsi="Times New Roman" w:cs="Times New Roman"/>
          <w:color w:val="000000"/>
          <w:sz w:val="28"/>
          <w:szCs w:val="28"/>
        </w:rPr>
        <w:t>йне</w:t>
      </w:r>
      <w:r w:rsidRPr="00E75BCB">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агрессивным</w:t>
      </w:r>
      <w:r w:rsidRPr="00E75BCB">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заболеванием</w:t>
      </w:r>
      <w:r w:rsidRPr="00E75BCB">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пятилетняя</w:t>
      </w:r>
      <w:r w:rsidRPr="00E75BCB">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выживаемость</w:t>
      </w:r>
      <w:r w:rsidRPr="00E75BCB">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даже</w:t>
      </w:r>
      <w:r w:rsidRPr="00E75BCB">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при</w:t>
      </w:r>
      <w:r w:rsidRPr="00E75BCB">
        <w:rPr>
          <w:rFonts w:ascii="Times New Roman" w:eastAsia="Calibri" w:hAnsi="Times New Roman" w:cs="Times New Roman"/>
          <w:color w:val="000000"/>
          <w:sz w:val="28"/>
          <w:szCs w:val="28"/>
        </w:rPr>
        <w:t xml:space="preserve"> </w:t>
      </w:r>
      <w:r w:rsidRPr="00D767F4">
        <w:rPr>
          <w:rFonts w:ascii="Times New Roman" w:eastAsia="Calibri" w:hAnsi="Times New Roman" w:cs="Times New Roman"/>
          <w:color w:val="000000"/>
          <w:sz w:val="28"/>
          <w:szCs w:val="28"/>
          <w:lang w:val="en-US"/>
        </w:rPr>
        <w:t>I</w:t>
      </w:r>
      <w:r w:rsidRPr="00E75BCB">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стадии</w:t>
      </w:r>
      <w:r w:rsidRPr="00E75BCB">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не</w:t>
      </w:r>
      <w:r w:rsidRPr="00E75BCB">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превышает</w:t>
      </w:r>
      <w:r w:rsidR="00CC00A6" w:rsidRPr="00E75BCB">
        <w:rPr>
          <w:rFonts w:ascii="Times New Roman" w:eastAsia="Calibri" w:hAnsi="Times New Roman" w:cs="Times New Roman"/>
          <w:color w:val="000000"/>
          <w:sz w:val="28"/>
          <w:szCs w:val="28"/>
        </w:rPr>
        <w:t xml:space="preserve"> 31%</w:t>
      </w:r>
      <w:r w:rsidRPr="00E75BCB">
        <w:rPr>
          <w:rFonts w:ascii="Times New Roman" w:eastAsia="Calibri" w:hAnsi="Times New Roman" w:cs="Times New Roman"/>
          <w:color w:val="000000"/>
          <w:sz w:val="28"/>
          <w:szCs w:val="28"/>
        </w:rPr>
        <w:t xml:space="preserve"> </w:t>
      </w:r>
      <w:r w:rsidR="00D767F4" w:rsidRPr="00E75BCB">
        <w:rPr>
          <w:rFonts w:ascii="Times New Roman" w:eastAsia="Calibri" w:hAnsi="Times New Roman" w:cs="Times New Roman"/>
          <w:color w:val="000000"/>
          <w:sz w:val="28"/>
          <w:szCs w:val="28"/>
        </w:rPr>
        <w:t>[</w:t>
      </w:r>
      <w:r w:rsidR="00417BFB" w:rsidRPr="00417BFB">
        <w:rPr>
          <w:rFonts w:ascii="Times New Roman" w:eastAsia="Calibri" w:hAnsi="Times New Roman" w:cs="Times New Roman"/>
          <w:color w:val="000000"/>
          <w:sz w:val="28"/>
          <w:szCs w:val="28"/>
        </w:rPr>
        <w:t>21</w:t>
      </w:r>
      <w:r w:rsidR="00D767F4" w:rsidRPr="00E75BCB">
        <w:rPr>
          <w:rFonts w:ascii="Times New Roman" w:eastAsia="Calibri" w:hAnsi="Times New Roman" w:cs="Times New Roman"/>
          <w:color w:val="000000"/>
          <w:sz w:val="28"/>
          <w:szCs w:val="28"/>
        </w:rPr>
        <w:t>]</w:t>
      </w:r>
      <w:r w:rsidRPr="00E75BCB">
        <w:rPr>
          <w:rFonts w:ascii="Times New Roman" w:eastAsia="Calibri" w:hAnsi="Times New Roman" w:cs="Times New Roman"/>
          <w:color w:val="000000"/>
          <w:sz w:val="28"/>
          <w:szCs w:val="28"/>
        </w:rPr>
        <w:t xml:space="preserve">. </w:t>
      </w:r>
      <w:r w:rsidRPr="003C4641">
        <w:rPr>
          <w:rFonts w:ascii="Times New Roman" w:eastAsia="Calibri" w:hAnsi="Times New Roman" w:cs="Times New Roman"/>
          <w:color w:val="000000"/>
          <w:sz w:val="28"/>
          <w:szCs w:val="28"/>
        </w:rPr>
        <w:t>В отл</w:t>
      </w:r>
      <w:r>
        <w:rPr>
          <w:rFonts w:ascii="Times New Roman" w:eastAsia="Calibri" w:hAnsi="Times New Roman" w:cs="Times New Roman"/>
          <w:color w:val="000000"/>
          <w:sz w:val="28"/>
          <w:szCs w:val="28"/>
        </w:rPr>
        <w:t xml:space="preserve">ичие от НМРЛ, основным методом </w:t>
      </w:r>
      <w:r w:rsidRPr="003C4641">
        <w:rPr>
          <w:rFonts w:ascii="Times New Roman" w:eastAsia="Calibri" w:hAnsi="Times New Roman" w:cs="Times New Roman"/>
          <w:color w:val="000000"/>
          <w:sz w:val="28"/>
          <w:szCs w:val="28"/>
        </w:rPr>
        <w:t>лечения которого является хирургический</w:t>
      </w:r>
      <w:r>
        <w:rPr>
          <w:rFonts w:ascii="Times New Roman" w:eastAsia="Calibri" w:hAnsi="Times New Roman" w:cs="Times New Roman"/>
          <w:color w:val="000000"/>
          <w:sz w:val="28"/>
          <w:szCs w:val="28"/>
        </w:rPr>
        <w:t xml:space="preserve"> (</w:t>
      </w:r>
      <w:r w:rsidRPr="003C4641">
        <w:rPr>
          <w:rFonts w:ascii="Times New Roman" w:eastAsia="Calibri" w:hAnsi="Times New Roman" w:cs="Times New Roman"/>
          <w:color w:val="000000"/>
          <w:sz w:val="28"/>
          <w:szCs w:val="28"/>
        </w:rPr>
        <w:t>спо</w:t>
      </w:r>
      <w:r>
        <w:rPr>
          <w:rFonts w:ascii="Times New Roman" w:eastAsia="Calibri" w:hAnsi="Times New Roman" w:cs="Times New Roman"/>
          <w:color w:val="000000"/>
          <w:sz w:val="28"/>
          <w:szCs w:val="28"/>
        </w:rPr>
        <w:t xml:space="preserve">собный </w:t>
      </w:r>
      <w:r w:rsidRPr="003C4641">
        <w:rPr>
          <w:rFonts w:ascii="Times New Roman" w:eastAsia="Calibri" w:hAnsi="Times New Roman" w:cs="Times New Roman"/>
          <w:color w:val="000000"/>
          <w:sz w:val="28"/>
          <w:szCs w:val="28"/>
        </w:rPr>
        <w:t>полностью излеч</w:t>
      </w:r>
      <w:r>
        <w:rPr>
          <w:rFonts w:ascii="Times New Roman" w:eastAsia="Calibri" w:hAnsi="Times New Roman" w:cs="Times New Roman"/>
          <w:color w:val="000000"/>
          <w:sz w:val="28"/>
          <w:szCs w:val="28"/>
        </w:rPr>
        <w:t xml:space="preserve">ить пациента на ранних стадиях), </w:t>
      </w:r>
      <w:r w:rsidRPr="003C4641">
        <w:rPr>
          <w:rFonts w:ascii="Times New Roman" w:eastAsia="Calibri" w:hAnsi="Times New Roman" w:cs="Times New Roman"/>
          <w:color w:val="000000"/>
          <w:sz w:val="28"/>
          <w:szCs w:val="28"/>
        </w:rPr>
        <w:t xml:space="preserve">главную роль в лечении МРЛ играет химиолучевая терапия, направленная в основном на увеличение продолжительности жизни </w:t>
      </w:r>
      <w:r w:rsidR="00D767F4" w:rsidRPr="003C4641">
        <w:rPr>
          <w:rFonts w:ascii="Times New Roman" w:eastAsia="Calibri" w:hAnsi="Times New Roman" w:cs="Times New Roman"/>
          <w:color w:val="000000"/>
          <w:sz w:val="28"/>
          <w:szCs w:val="28"/>
        </w:rPr>
        <w:t>пациента</w:t>
      </w:r>
      <w:r w:rsidR="00D767F4" w:rsidRPr="00D767F4">
        <w:rPr>
          <w:rFonts w:ascii="Times New Roman" w:eastAsia="Calibri" w:hAnsi="Times New Roman" w:cs="Times New Roman"/>
          <w:color w:val="000000"/>
          <w:sz w:val="28"/>
          <w:szCs w:val="28"/>
        </w:rPr>
        <w:t xml:space="preserve"> [</w:t>
      </w:r>
      <w:r w:rsidR="00417BFB" w:rsidRPr="00417BFB">
        <w:rPr>
          <w:rFonts w:ascii="Times New Roman" w:eastAsia="Calibri" w:hAnsi="Times New Roman" w:cs="Times New Roman"/>
          <w:color w:val="000000"/>
          <w:sz w:val="28"/>
          <w:szCs w:val="28"/>
        </w:rPr>
        <w:t>27</w:t>
      </w:r>
      <w:r w:rsidR="00D767F4" w:rsidRPr="00D767F4">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 </w:t>
      </w:r>
    </w:p>
    <w:p w:rsidR="003C4641" w:rsidRPr="003C4641" w:rsidRDefault="003C4641" w:rsidP="00D767F4">
      <w:pPr>
        <w:spacing w:after="200" w:line="36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Помимо кардинальных отличий </w:t>
      </w:r>
      <w:r w:rsidRPr="003C4641">
        <w:rPr>
          <w:rFonts w:ascii="Times New Roman" w:eastAsia="Calibri" w:hAnsi="Times New Roman" w:cs="Times New Roman"/>
          <w:color w:val="000000"/>
          <w:sz w:val="28"/>
          <w:szCs w:val="28"/>
        </w:rPr>
        <w:t>биологии, в прогнозе и тактике лечения двух типов рака легкого, так же существуют и характерн</w:t>
      </w:r>
      <w:r>
        <w:rPr>
          <w:rFonts w:ascii="Times New Roman" w:eastAsia="Calibri" w:hAnsi="Times New Roman" w:cs="Times New Roman"/>
          <w:color w:val="000000"/>
          <w:sz w:val="28"/>
          <w:szCs w:val="28"/>
        </w:rPr>
        <w:t xml:space="preserve">ые </w:t>
      </w:r>
      <w:r>
        <w:rPr>
          <w:rFonts w:ascii="Times New Roman" w:eastAsia="Calibri" w:hAnsi="Times New Roman" w:cs="Times New Roman"/>
          <w:color w:val="000000"/>
          <w:sz w:val="28"/>
          <w:szCs w:val="28"/>
        </w:rPr>
        <w:lastRenderedPageBreak/>
        <w:t xml:space="preserve">рентгенологические признаки </w:t>
      </w:r>
      <w:r w:rsidRPr="003C4641">
        <w:rPr>
          <w:rFonts w:ascii="Times New Roman" w:eastAsia="Calibri" w:hAnsi="Times New Roman" w:cs="Times New Roman"/>
          <w:color w:val="000000"/>
          <w:sz w:val="28"/>
          <w:szCs w:val="28"/>
        </w:rPr>
        <w:t>МРЛ и НМ</w:t>
      </w:r>
      <w:r>
        <w:rPr>
          <w:rFonts w:ascii="Times New Roman" w:eastAsia="Calibri" w:hAnsi="Times New Roman" w:cs="Times New Roman"/>
          <w:color w:val="000000"/>
          <w:sz w:val="28"/>
          <w:szCs w:val="28"/>
        </w:rPr>
        <w:t xml:space="preserve">РЛ. МРЛ крайне редко имеет вид </w:t>
      </w:r>
      <w:r w:rsidRPr="003C4641">
        <w:rPr>
          <w:rFonts w:ascii="Times New Roman" w:eastAsia="Calibri" w:hAnsi="Times New Roman" w:cs="Times New Roman"/>
          <w:color w:val="000000"/>
          <w:sz w:val="28"/>
          <w:szCs w:val="28"/>
        </w:rPr>
        <w:t>ООЛ, и в п</w:t>
      </w:r>
      <w:r>
        <w:rPr>
          <w:rFonts w:ascii="Times New Roman" w:eastAsia="Calibri" w:hAnsi="Times New Roman" w:cs="Times New Roman"/>
          <w:color w:val="000000"/>
          <w:sz w:val="28"/>
          <w:szCs w:val="28"/>
        </w:rPr>
        <w:t xml:space="preserve">одавляющем большинстве случаев </w:t>
      </w:r>
      <w:r w:rsidRPr="003C4641">
        <w:rPr>
          <w:rFonts w:ascii="Times New Roman" w:eastAsia="Calibri" w:hAnsi="Times New Roman" w:cs="Times New Roman"/>
          <w:color w:val="000000"/>
          <w:sz w:val="28"/>
          <w:szCs w:val="28"/>
        </w:rPr>
        <w:t>на ренгтенограммах представлен лимфаденопатией средостения</w:t>
      </w:r>
      <w:r>
        <w:rPr>
          <w:rFonts w:ascii="Times New Roman" w:eastAsia="Calibri" w:hAnsi="Times New Roman" w:cs="Times New Roman"/>
          <w:color w:val="000000"/>
          <w:sz w:val="28"/>
          <w:szCs w:val="28"/>
        </w:rPr>
        <w:t xml:space="preserve"> </w:t>
      </w:r>
      <w:r w:rsidR="00D767F4" w:rsidRPr="00E75BCB">
        <w:rPr>
          <w:rFonts w:ascii="Times New Roman" w:eastAsia="Calibri" w:hAnsi="Times New Roman" w:cs="Times New Roman"/>
          <w:color w:val="000000"/>
          <w:sz w:val="28"/>
          <w:szCs w:val="28"/>
        </w:rPr>
        <w:t>[</w:t>
      </w:r>
      <w:r w:rsidR="00417BFB" w:rsidRPr="00417BFB">
        <w:rPr>
          <w:rFonts w:ascii="Times New Roman" w:eastAsia="Calibri" w:hAnsi="Times New Roman" w:cs="Times New Roman"/>
          <w:color w:val="000000"/>
          <w:sz w:val="28"/>
          <w:szCs w:val="28"/>
        </w:rPr>
        <w:t>39</w:t>
      </w:r>
      <w:r w:rsidRPr="00E75BCB">
        <w:rPr>
          <w:rFonts w:ascii="Times New Roman" w:eastAsia="Calibri" w:hAnsi="Times New Roman" w:cs="Times New Roman"/>
          <w:color w:val="000000"/>
          <w:sz w:val="28"/>
          <w:szCs w:val="28"/>
        </w:rPr>
        <w:t>]</w:t>
      </w:r>
      <w:r w:rsidRPr="003C4641">
        <w:rPr>
          <w:rFonts w:ascii="Times New Roman" w:eastAsia="Calibri" w:hAnsi="Times New Roman" w:cs="Times New Roman"/>
          <w:color w:val="000000"/>
          <w:sz w:val="28"/>
          <w:szCs w:val="28"/>
        </w:rPr>
        <w:t>. Таким образом, не корректно рассматривать МРЛ как предмет исследования в рамках данной работы.</w:t>
      </w:r>
    </w:p>
    <w:p w:rsidR="003C4641" w:rsidRDefault="003C4641" w:rsidP="003C4641">
      <w:pPr>
        <w:spacing w:after="200" w:line="360" w:lineRule="auto"/>
        <w:ind w:firstLine="567"/>
        <w:jc w:val="both"/>
        <w:rPr>
          <w:rFonts w:ascii="Times New Roman" w:eastAsia="Calibri" w:hAnsi="Times New Roman" w:cs="Times New Roman"/>
          <w:color w:val="000000"/>
          <w:sz w:val="28"/>
          <w:szCs w:val="28"/>
        </w:rPr>
      </w:pPr>
      <w:r w:rsidRPr="003C4641">
        <w:rPr>
          <w:rFonts w:ascii="Times New Roman" w:eastAsia="Calibri" w:hAnsi="Times New Roman" w:cs="Times New Roman"/>
          <w:color w:val="000000"/>
          <w:sz w:val="28"/>
          <w:szCs w:val="28"/>
        </w:rPr>
        <w:t xml:space="preserve">НМРЛ является излечимым заболеванием на ранних стадиях, однако </w:t>
      </w:r>
      <w:r w:rsidR="00CC00A6">
        <w:rPr>
          <w:rFonts w:ascii="Times New Roman" w:eastAsia="Calibri" w:hAnsi="Times New Roman" w:cs="Times New Roman"/>
          <w:color w:val="000000"/>
          <w:sz w:val="28"/>
          <w:szCs w:val="28"/>
        </w:rPr>
        <w:t>большая доля</w:t>
      </w:r>
      <w:r w:rsidRPr="003C4641">
        <w:rPr>
          <w:rFonts w:ascii="Times New Roman" w:eastAsia="Calibri" w:hAnsi="Times New Roman" w:cs="Times New Roman"/>
          <w:color w:val="000000"/>
          <w:sz w:val="28"/>
          <w:szCs w:val="28"/>
        </w:rPr>
        <w:t xml:space="preserve"> пациентов на момент постановки диагноза имеют III и IV стадии заболевания, прогноз при которых, несмотря на успехи лекарственной терапии, остается неутешительным</w:t>
      </w:r>
    </w:p>
    <w:p w:rsidR="00D767F4" w:rsidRPr="00D767F4" w:rsidRDefault="00D767F4" w:rsidP="003C4641">
      <w:pPr>
        <w:spacing w:after="200" w:line="36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Таким образом, поздняя диагностика является одним из основных препятствий на пути улучшения результатов лечения и увеличения показателей выживаемости при НМРЛ.</w:t>
      </w:r>
    </w:p>
    <w:p w:rsidR="003C4641" w:rsidRPr="003C4641" w:rsidRDefault="003C4641" w:rsidP="005514D1">
      <w:pPr>
        <w:spacing w:after="200" w:line="360" w:lineRule="auto"/>
        <w:ind w:firstLine="567"/>
        <w:jc w:val="both"/>
        <w:rPr>
          <w:rFonts w:ascii="Times New Roman" w:eastAsia="Calibri" w:hAnsi="Times New Roman" w:cs="Times New Roman"/>
          <w:color w:val="000000"/>
          <w:sz w:val="28"/>
          <w:szCs w:val="28"/>
        </w:rPr>
      </w:pPr>
    </w:p>
    <w:p w:rsidR="00B53CAE" w:rsidRPr="003C4641" w:rsidRDefault="00B53CAE" w:rsidP="005514D1">
      <w:pPr>
        <w:spacing w:after="200" w:line="360" w:lineRule="auto"/>
        <w:ind w:firstLine="567"/>
        <w:jc w:val="both"/>
        <w:rPr>
          <w:rFonts w:ascii="Times New Roman" w:eastAsia="Calibri" w:hAnsi="Times New Roman" w:cs="Times New Roman"/>
          <w:color w:val="000000"/>
          <w:sz w:val="28"/>
          <w:szCs w:val="28"/>
        </w:rPr>
      </w:pPr>
    </w:p>
    <w:p w:rsidR="00B53CAE" w:rsidRPr="005514D1" w:rsidRDefault="00B53CAE" w:rsidP="005514D1">
      <w:pPr>
        <w:spacing w:after="200" w:line="360" w:lineRule="auto"/>
        <w:ind w:firstLine="567"/>
        <w:jc w:val="both"/>
        <w:rPr>
          <w:rFonts w:ascii="Times New Roman" w:eastAsia="Calibri" w:hAnsi="Times New Roman" w:cs="Times New Roman"/>
          <w:color w:val="000000"/>
          <w:sz w:val="28"/>
          <w:szCs w:val="28"/>
        </w:rPr>
      </w:pPr>
      <w:r w:rsidRPr="00F42C72">
        <w:rPr>
          <w:rFonts w:ascii="Times New Roman" w:eastAsia="Calibri" w:hAnsi="Times New Roman" w:cs="Times New Roman"/>
          <w:b/>
          <w:color w:val="000000"/>
          <w:sz w:val="28"/>
          <w:szCs w:val="28"/>
        </w:rPr>
        <w:t>Скрининг РЛ</w:t>
      </w:r>
      <w:r w:rsidR="00F42C72">
        <w:rPr>
          <w:rFonts w:ascii="Times New Roman" w:eastAsia="Calibri" w:hAnsi="Times New Roman" w:cs="Times New Roman"/>
          <w:b/>
          <w:color w:val="000000"/>
          <w:sz w:val="28"/>
          <w:szCs w:val="28"/>
        </w:rPr>
        <w:t xml:space="preserve">. </w:t>
      </w:r>
      <w:r w:rsidR="00D767F4" w:rsidRPr="00D767F4">
        <w:rPr>
          <w:rFonts w:ascii="Times New Roman" w:eastAsia="Calibri" w:hAnsi="Times New Roman" w:cs="Times New Roman"/>
          <w:color w:val="000000"/>
          <w:sz w:val="28"/>
          <w:szCs w:val="28"/>
        </w:rPr>
        <w:t xml:space="preserve">Успех и эффективность программ скрининга при других солидных опухолях (рак молочной железы, рак шейки матки, колоректальный рак) привели к тому, что </w:t>
      </w:r>
      <w:r w:rsidR="00CC00A6" w:rsidRPr="00D767F4">
        <w:rPr>
          <w:rFonts w:ascii="Times New Roman" w:eastAsia="Calibri" w:hAnsi="Times New Roman" w:cs="Times New Roman"/>
          <w:color w:val="000000"/>
          <w:sz w:val="28"/>
          <w:szCs w:val="28"/>
        </w:rPr>
        <w:t>РЛ стал</w:t>
      </w:r>
      <w:r w:rsidR="00D767F4" w:rsidRPr="00D767F4">
        <w:rPr>
          <w:rFonts w:ascii="Times New Roman" w:eastAsia="Calibri" w:hAnsi="Times New Roman" w:cs="Times New Roman"/>
          <w:color w:val="000000"/>
          <w:sz w:val="28"/>
          <w:szCs w:val="28"/>
        </w:rPr>
        <w:t xml:space="preserve"> мишенью для исследования популяционных скрининговых методик </w:t>
      </w:r>
      <w:r w:rsidR="00D767F4" w:rsidRPr="00E75BCB">
        <w:rPr>
          <w:rFonts w:ascii="Times New Roman" w:eastAsia="Calibri" w:hAnsi="Times New Roman" w:cs="Times New Roman"/>
          <w:color w:val="000000"/>
          <w:sz w:val="28"/>
          <w:szCs w:val="28"/>
        </w:rPr>
        <w:t>[</w:t>
      </w:r>
      <w:r w:rsidR="00417BFB" w:rsidRPr="00417BFB">
        <w:rPr>
          <w:rFonts w:ascii="Times New Roman" w:eastAsia="Calibri" w:hAnsi="Times New Roman" w:cs="Times New Roman"/>
          <w:color w:val="000000"/>
          <w:sz w:val="28"/>
          <w:szCs w:val="28"/>
        </w:rPr>
        <w:t>27</w:t>
      </w:r>
      <w:r w:rsidR="00D767F4" w:rsidRPr="00E75BCB">
        <w:rPr>
          <w:rFonts w:ascii="Times New Roman" w:eastAsia="Calibri" w:hAnsi="Times New Roman" w:cs="Times New Roman"/>
          <w:color w:val="000000"/>
          <w:sz w:val="28"/>
          <w:szCs w:val="28"/>
        </w:rPr>
        <w:t>]</w:t>
      </w:r>
      <w:r w:rsidR="00D767F4" w:rsidRPr="00D767F4">
        <w:rPr>
          <w:rFonts w:ascii="Times New Roman" w:eastAsia="Calibri" w:hAnsi="Times New Roman" w:cs="Times New Roman"/>
          <w:color w:val="000000"/>
          <w:sz w:val="28"/>
          <w:szCs w:val="28"/>
        </w:rPr>
        <w:t>.</w:t>
      </w:r>
      <w:r w:rsidR="00D767F4">
        <w:t xml:space="preserve"> </w:t>
      </w:r>
      <w:r w:rsidR="00D767F4">
        <w:rPr>
          <w:rFonts w:ascii="Times New Roman" w:eastAsia="Calibri" w:hAnsi="Times New Roman" w:cs="Times New Roman"/>
          <w:color w:val="000000"/>
          <w:sz w:val="28"/>
          <w:szCs w:val="28"/>
        </w:rPr>
        <w:t>На момент начала поиска эффективных программ скрининга, наиболее</w:t>
      </w:r>
      <w:r w:rsidRPr="005514D1">
        <w:rPr>
          <w:rFonts w:ascii="Times New Roman" w:eastAsia="Calibri" w:hAnsi="Times New Roman" w:cs="Times New Roman"/>
          <w:color w:val="000000"/>
          <w:sz w:val="28"/>
          <w:szCs w:val="28"/>
        </w:rPr>
        <w:t xml:space="preserve"> используемыми методами диагностики РЛ являлись РГ и цитологическое исследование мокроты (ЦИМ). Данная комбинация диагностических методов и была использована в трех крупных исследованиях, проведенных в США. </w:t>
      </w:r>
    </w:p>
    <w:p w:rsidR="00B53CAE" w:rsidRPr="005514D1" w:rsidRDefault="00B53CAE" w:rsidP="005514D1">
      <w:pPr>
        <w:spacing w:after="200" w:line="360" w:lineRule="auto"/>
        <w:ind w:firstLine="567"/>
        <w:jc w:val="both"/>
        <w:rPr>
          <w:rFonts w:ascii="Times New Roman" w:eastAsia="Calibri" w:hAnsi="Times New Roman" w:cs="Times New Roman"/>
          <w:color w:val="000000"/>
          <w:sz w:val="28"/>
          <w:szCs w:val="28"/>
        </w:rPr>
      </w:pPr>
      <w:r w:rsidRPr="005514D1">
        <w:rPr>
          <w:rFonts w:ascii="Times New Roman" w:eastAsia="Calibri" w:hAnsi="Times New Roman" w:cs="Times New Roman"/>
          <w:color w:val="000000"/>
          <w:sz w:val="28"/>
          <w:szCs w:val="28"/>
        </w:rPr>
        <w:t xml:space="preserve">В 1971 году началось исследование Mayo Lung Project, включившее 10933 мужчин (курильщиков </w:t>
      </w:r>
      <w:r w:rsidR="00D767F4">
        <w:rPr>
          <w:rFonts w:ascii="Times New Roman" w:eastAsia="Calibri" w:hAnsi="Times New Roman" w:cs="Times New Roman"/>
          <w:color w:val="000000"/>
          <w:sz w:val="28"/>
          <w:szCs w:val="28"/>
        </w:rPr>
        <w:t>старше</w:t>
      </w:r>
      <w:r w:rsidRPr="005514D1">
        <w:rPr>
          <w:rFonts w:ascii="Times New Roman" w:eastAsia="Calibri" w:hAnsi="Times New Roman" w:cs="Times New Roman"/>
          <w:color w:val="000000"/>
          <w:sz w:val="28"/>
          <w:szCs w:val="28"/>
        </w:rPr>
        <w:t xml:space="preserve"> 45 лет) [</w:t>
      </w:r>
      <w:r w:rsidR="00417BFB" w:rsidRPr="00417BFB">
        <w:rPr>
          <w:rFonts w:ascii="Times New Roman" w:eastAsia="Calibri" w:hAnsi="Times New Roman" w:cs="Times New Roman"/>
          <w:color w:val="000000"/>
          <w:sz w:val="28"/>
          <w:szCs w:val="28"/>
        </w:rPr>
        <w:t>15</w:t>
      </w:r>
      <w:r w:rsidRPr="005514D1">
        <w:rPr>
          <w:rFonts w:ascii="Times New Roman" w:eastAsia="Calibri" w:hAnsi="Times New Roman" w:cs="Times New Roman"/>
          <w:color w:val="000000"/>
          <w:sz w:val="28"/>
          <w:szCs w:val="28"/>
        </w:rPr>
        <w:t>]. Исследуемые были разделены на две группы:</w:t>
      </w:r>
      <w:r w:rsidR="00D767F4">
        <w:rPr>
          <w:rFonts w:ascii="Times New Roman" w:eastAsia="Calibri" w:hAnsi="Times New Roman" w:cs="Times New Roman"/>
          <w:color w:val="000000"/>
          <w:sz w:val="28"/>
          <w:szCs w:val="28"/>
        </w:rPr>
        <w:t xml:space="preserve"> группу скрининга и группу контроля.</w:t>
      </w:r>
      <w:r w:rsidRPr="005514D1">
        <w:rPr>
          <w:rFonts w:ascii="Times New Roman" w:eastAsia="Calibri" w:hAnsi="Times New Roman" w:cs="Times New Roman"/>
          <w:color w:val="000000"/>
          <w:sz w:val="28"/>
          <w:szCs w:val="28"/>
        </w:rPr>
        <w:t xml:space="preserve"> </w:t>
      </w:r>
      <w:r w:rsidR="00D767F4">
        <w:rPr>
          <w:rFonts w:ascii="Times New Roman" w:eastAsia="Calibri" w:hAnsi="Times New Roman" w:cs="Times New Roman"/>
          <w:color w:val="000000"/>
          <w:sz w:val="28"/>
          <w:szCs w:val="28"/>
        </w:rPr>
        <w:t>С</w:t>
      </w:r>
      <w:r w:rsidRPr="005514D1">
        <w:rPr>
          <w:rFonts w:ascii="Times New Roman" w:eastAsia="Calibri" w:hAnsi="Times New Roman" w:cs="Times New Roman"/>
          <w:color w:val="000000"/>
          <w:sz w:val="28"/>
          <w:szCs w:val="28"/>
        </w:rPr>
        <w:t xml:space="preserve">крининговой группе были проведены РГК и ЦИМ в начале исследования и затем каждые 4 месяца в течение 6 лет. Контрольной группе также были </w:t>
      </w:r>
      <w:r w:rsidRPr="005514D1">
        <w:rPr>
          <w:rFonts w:ascii="Times New Roman" w:eastAsia="Calibri" w:hAnsi="Times New Roman" w:cs="Times New Roman"/>
          <w:color w:val="000000"/>
          <w:sz w:val="28"/>
          <w:szCs w:val="28"/>
        </w:rPr>
        <w:lastRenderedPageBreak/>
        <w:t>проведены РГК и ЦИМ в начале исследования, но повторные исследования производились раз в год в течение 6 лет. Результатом данной работы было признание неэффективности данной методики скрининга – смертность от РЛ в скрининговой группе составила 3.2 на 1000 человек, в контрольной – 3.0 на тысячу человек.</w:t>
      </w:r>
    </w:p>
    <w:p w:rsidR="00B53CAE" w:rsidRPr="00E75BCB" w:rsidRDefault="00B53CAE" w:rsidP="005514D1">
      <w:pPr>
        <w:spacing w:after="200" w:line="360" w:lineRule="auto"/>
        <w:ind w:firstLine="567"/>
        <w:jc w:val="both"/>
        <w:rPr>
          <w:rFonts w:ascii="Times New Roman" w:eastAsia="Calibri" w:hAnsi="Times New Roman" w:cs="Times New Roman"/>
          <w:color w:val="000000"/>
          <w:sz w:val="28"/>
          <w:szCs w:val="28"/>
        </w:rPr>
      </w:pPr>
      <w:r w:rsidRPr="005514D1">
        <w:rPr>
          <w:rFonts w:ascii="Times New Roman" w:eastAsia="Calibri" w:hAnsi="Times New Roman" w:cs="Times New Roman"/>
          <w:color w:val="000000"/>
          <w:sz w:val="28"/>
          <w:szCs w:val="28"/>
        </w:rPr>
        <w:t xml:space="preserve">Два </w:t>
      </w:r>
      <w:r w:rsidR="00D767F4">
        <w:rPr>
          <w:rFonts w:ascii="Times New Roman" w:eastAsia="Calibri" w:hAnsi="Times New Roman" w:cs="Times New Roman"/>
          <w:color w:val="000000"/>
          <w:sz w:val="28"/>
          <w:szCs w:val="28"/>
        </w:rPr>
        <w:t>других</w:t>
      </w:r>
      <w:r w:rsidRPr="005514D1">
        <w:rPr>
          <w:rFonts w:ascii="Times New Roman" w:eastAsia="Calibri" w:hAnsi="Times New Roman" w:cs="Times New Roman"/>
          <w:color w:val="000000"/>
          <w:sz w:val="28"/>
          <w:szCs w:val="28"/>
        </w:rPr>
        <w:t xml:space="preserve"> исследования – John Hopkins Study и Memorial Sloan-Klettering Study – производили сравнение ежегодной РГК в течение 5-8 лет (контрольные группы) и проведение комбинации РГК и ЦИМ каждые 4 месяца (скрининговые группы). Результаты данных исследований</w:t>
      </w:r>
      <w:r w:rsidR="00D767F4">
        <w:rPr>
          <w:rFonts w:ascii="Times New Roman" w:eastAsia="Calibri" w:hAnsi="Times New Roman" w:cs="Times New Roman"/>
          <w:color w:val="000000"/>
          <w:sz w:val="28"/>
          <w:szCs w:val="28"/>
        </w:rPr>
        <w:t xml:space="preserve"> также не выявили статистически достоверных различий между показателями смертности</w:t>
      </w:r>
      <w:r w:rsidRPr="005514D1">
        <w:rPr>
          <w:rFonts w:ascii="Times New Roman" w:eastAsia="Calibri" w:hAnsi="Times New Roman" w:cs="Times New Roman"/>
          <w:color w:val="000000"/>
          <w:sz w:val="28"/>
          <w:szCs w:val="28"/>
        </w:rPr>
        <w:t xml:space="preserve"> в обеих группах [</w:t>
      </w:r>
      <w:r w:rsidR="00417BFB" w:rsidRPr="00417BFB">
        <w:rPr>
          <w:rFonts w:ascii="Times New Roman" w:eastAsia="Calibri" w:hAnsi="Times New Roman" w:cs="Times New Roman"/>
          <w:color w:val="000000"/>
          <w:sz w:val="28"/>
          <w:szCs w:val="28"/>
        </w:rPr>
        <w:t>16,25</w:t>
      </w:r>
      <w:r w:rsidRPr="00E75BCB">
        <w:rPr>
          <w:rFonts w:ascii="Times New Roman" w:eastAsia="Calibri" w:hAnsi="Times New Roman" w:cs="Times New Roman"/>
          <w:color w:val="000000"/>
          <w:sz w:val="28"/>
          <w:szCs w:val="28"/>
        </w:rPr>
        <w:t>].</w:t>
      </w:r>
    </w:p>
    <w:p w:rsidR="00D767F4" w:rsidRPr="00D767F4" w:rsidRDefault="00D767F4" w:rsidP="00D767F4">
      <w:pPr>
        <w:spacing w:after="200" w:line="36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Начиная с 1970 г., в</w:t>
      </w:r>
      <w:r w:rsidR="00B53CAE" w:rsidRPr="005514D1">
        <w:rPr>
          <w:rFonts w:ascii="Times New Roman" w:eastAsia="Calibri" w:hAnsi="Times New Roman" w:cs="Times New Roman"/>
          <w:color w:val="000000"/>
          <w:sz w:val="28"/>
          <w:szCs w:val="28"/>
        </w:rPr>
        <w:t xml:space="preserve"> мире было проведено множество подобных исследований, продемонстр</w:t>
      </w:r>
      <w:r>
        <w:rPr>
          <w:rFonts w:ascii="Times New Roman" w:eastAsia="Calibri" w:hAnsi="Times New Roman" w:cs="Times New Roman"/>
          <w:color w:val="000000"/>
          <w:sz w:val="28"/>
          <w:szCs w:val="28"/>
        </w:rPr>
        <w:t>ировавших неэффективность РГК в качестве метода</w:t>
      </w:r>
      <w:r w:rsidR="00B53CAE" w:rsidRPr="005514D1">
        <w:rPr>
          <w:rFonts w:ascii="Times New Roman" w:eastAsia="Calibri" w:hAnsi="Times New Roman" w:cs="Times New Roman"/>
          <w:color w:val="000000"/>
          <w:sz w:val="28"/>
          <w:szCs w:val="28"/>
        </w:rPr>
        <w:t xml:space="preserve"> скрининга РЛ. </w:t>
      </w:r>
      <w:r w:rsidRPr="00D767F4">
        <w:rPr>
          <w:rFonts w:ascii="Times New Roman" w:eastAsia="Calibri" w:hAnsi="Times New Roman" w:cs="Times New Roman"/>
          <w:color w:val="000000"/>
          <w:sz w:val="28"/>
          <w:szCs w:val="28"/>
        </w:rPr>
        <w:t>Мощным толчком для дальнейш</w:t>
      </w:r>
      <w:r>
        <w:rPr>
          <w:rFonts w:ascii="Times New Roman" w:eastAsia="Calibri" w:hAnsi="Times New Roman" w:cs="Times New Roman"/>
          <w:color w:val="000000"/>
          <w:sz w:val="28"/>
          <w:szCs w:val="28"/>
        </w:rPr>
        <w:t xml:space="preserve">его поиска метода скрининга РЛ </w:t>
      </w:r>
      <w:r w:rsidRPr="00D767F4">
        <w:rPr>
          <w:rFonts w:ascii="Times New Roman" w:eastAsia="Calibri" w:hAnsi="Times New Roman" w:cs="Times New Roman"/>
          <w:color w:val="000000"/>
          <w:sz w:val="28"/>
          <w:szCs w:val="28"/>
        </w:rPr>
        <w:t>послужило появление и внедрения в повседневную практику метода низкодозовой компьютерной томографии (НДКТ)</w:t>
      </w:r>
      <w:r w:rsidR="00417BFB" w:rsidRPr="00417BFB">
        <w:rPr>
          <w:rFonts w:ascii="Times New Roman" w:eastAsia="Calibri" w:hAnsi="Times New Roman" w:cs="Times New Roman"/>
          <w:color w:val="000000"/>
          <w:sz w:val="28"/>
          <w:szCs w:val="28"/>
        </w:rPr>
        <w:t xml:space="preserve"> [14]</w:t>
      </w:r>
      <w:r w:rsidRPr="00D767F4">
        <w:rPr>
          <w:rFonts w:ascii="Times New Roman" w:eastAsia="Calibri" w:hAnsi="Times New Roman" w:cs="Times New Roman"/>
          <w:color w:val="000000"/>
          <w:sz w:val="28"/>
          <w:szCs w:val="28"/>
        </w:rPr>
        <w:t>.</w:t>
      </w:r>
    </w:p>
    <w:p w:rsidR="00BF2D7A" w:rsidRPr="00BF2D7A" w:rsidRDefault="00BF2D7A" w:rsidP="00BF2D7A">
      <w:pPr>
        <w:spacing w:after="200" w:line="360" w:lineRule="auto"/>
        <w:ind w:firstLine="567"/>
        <w:jc w:val="both"/>
        <w:rPr>
          <w:rFonts w:ascii="Times New Roman" w:eastAsia="Calibri" w:hAnsi="Times New Roman" w:cs="Times New Roman"/>
          <w:color w:val="000000"/>
          <w:sz w:val="28"/>
          <w:szCs w:val="28"/>
        </w:rPr>
      </w:pPr>
      <w:r w:rsidRPr="00BF2D7A">
        <w:rPr>
          <w:rFonts w:ascii="Times New Roman" w:eastAsia="Calibri" w:hAnsi="Times New Roman" w:cs="Times New Roman"/>
          <w:color w:val="000000"/>
          <w:sz w:val="28"/>
          <w:szCs w:val="28"/>
        </w:rPr>
        <w:t xml:space="preserve">Масштабное исследование The National Lung Screening Trial (NLST), проведенное в США, включило 53,454 людей, находившихся в группе риска по развитию РЛ, и было направлено на выявление различий методов НДКТ и РГ грудной клетки как методов ранней диагностики РЛ. </w:t>
      </w:r>
      <w:r w:rsidRPr="00235FE1">
        <w:rPr>
          <w:rFonts w:ascii="Times New Roman" w:eastAsia="Calibri" w:hAnsi="Times New Roman" w:cs="Times New Roman"/>
          <w:color w:val="000000"/>
          <w:sz w:val="28"/>
          <w:szCs w:val="28"/>
        </w:rPr>
        <w:t>[</w:t>
      </w:r>
      <w:r w:rsidR="00417BFB" w:rsidRPr="00417BFB">
        <w:rPr>
          <w:rFonts w:ascii="Times New Roman" w:eastAsia="Calibri" w:hAnsi="Times New Roman" w:cs="Times New Roman"/>
          <w:color w:val="000000"/>
          <w:sz w:val="28"/>
          <w:szCs w:val="28"/>
        </w:rPr>
        <w:t>28</w:t>
      </w:r>
      <w:r w:rsidRPr="00235FE1">
        <w:rPr>
          <w:rFonts w:ascii="Times New Roman" w:eastAsia="Calibri" w:hAnsi="Times New Roman" w:cs="Times New Roman"/>
          <w:color w:val="000000"/>
          <w:sz w:val="28"/>
          <w:szCs w:val="28"/>
        </w:rPr>
        <w:t xml:space="preserve">]. </w:t>
      </w:r>
      <w:r w:rsidRPr="00BF2D7A">
        <w:rPr>
          <w:rFonts w:ascii="Times New Roman" w:eastAsia="Calibri" w:hAnsi="Times New Roman" w:cs="Times New Roman"/>
          <w:color w:val="000000"/>
          <w:sz w:val="28"/>
          <w:szCs w:val="28"/>
        </w:rPr>
        <w:t>Данные, полученные в ходе NLST показали, что НДКТ является эффективным методо</w:t>
      </w:r>
      <w:r w:rsidR="005A5D2C">
        <w:rPr>
          <w:rFonts w:ascii="Times New Roman" w:eastAsia="Calibri" w:hAnsi="Times New Roman" w:cs="Times New Roman"/>
          <w:color w:val="000000"/>
          <w:sz w:val="28"/>
          <w:szCs w:val="28"/>
        </w:rPr>
        <w:t xml:space="preserve">м </w:t>
      </w:r>
      <w:r w:rsidRPr="00BF2D7A">
        <w:rPr>
          <w:rFonts w:ascii="Times New Roman" w:eastAsia="Calibri" w:hAnsi="Times New Roman" w:cs="Times New Roman"/>
          <w:color w:val="000000"/>
          <w:sz w:val="28"/>
          <w:szCs w:val="28"/>
        </w:rPr>
        <w:t>скрининга РЛ: Проведение НДКТ людям, имеющим высокий риск развития РЛ (индекс пачка лет 30 и б</w:t>
      </w:r>
      <w:r w:rsidR="005A5D2C">
        <w:rPr>
          <w:rFonts w:ascii="Times New Roman" w:eastAsia="Calibri" w:hAnsi="Times New Roman" w:cs="Times New Roman"/>
          <w:color w:val="000000"/>
          <w:sz w:val="28"/>
          <w:szCs w:val="28"/>
        </w:rPr>
        <w:t xml:space="preserve">олее, возраст от 55 до 74 лет) </w:t>
      </w:r>
      <w:r w:rsidRPr="00BF2D7A">
        <w:rPr>
          <w:rFonts w:ascii="Times New Roman" w:eastAsia="Calibri" w:hAnsi="Times New Roman" w:cs="Times New Roman"/>
          <w:color w:val="000000"/>
          <w:sz w:val="28"/>
          <w:szCs w:val="28"/>
        </w:rPr>
        <w:t xml:space="preserve">привело к снижению смертности от РЛ на 20% </w:t>
      </w:r>
      <w:r w:rsidRPr="00235FE1">
        <w:rPr>
          <w:rFonts w:ascii="Times New Roman" w:eastAsia="Calibri" w:hAnsi="Times New Roman" w:cs="Times New Roman"/>
          <w:color w:val="000000"/>
          <w:sz w:val="28"/>
          <w:szCs w:val="28"/>
        </w:rPr>
        <w:t>[</w:t>
      </w:r>
      <w:r w:rsidR="009A0A76" w:rsidRPr="009A0A76">
        <w:rPr>
          <w:rFonts w:ascii="Times New Roman" w:eastAsia="Calibri" w:hAnsi="Times New Roman" w:cs="Times New Roman"/>
          <w:color w:val="000000"/>
          <w:sz w:val="28"/>
          <w:szCs w:val="28"/>
        </w:rPr>
        <w:t>14,28</w:t>
      </w:r>
      <w:r w:rsidRPr="00235FE1">
        <w:rPr>
          <w:rFonts w:ascii="Times New Roman" w:eastAsia="Calibri" w:hAnsi="Times New Roman" w:cs="Times New Roman"/>
          <w:color w:val="000000"/>
          <w:sz w:val="28"/>
          <w:szCs w:val="28"/>
        </w:rPr>
        <w:t xml:space="preserve">], </w:t>
      </w:r>
      <w:r w:rsidRPr="00BF2D7A">
        <w:rPr>
          <w:rFonts w:ascii="Times New Roman" w:eastAsia="Calibri" w:hAnsi="Times New Roman" w:cs="Times New Roman"/>
          <w:color w:val="000000"/>
          <w:sz w:val="28"/>
          <w:szCs w:val="28"/>
        </w:rPr>
        <w:t>что</w:t>
      </w:r>
      <w:r w:rsidRPr="00235FE1">
        <w:rPr>
          <w:rFonts w:ascii="Times New Roman" w:eastAsia="Calibri" w:hAnsi="Times New Roman" w:cs="Times New Roman"/>
          <w:color w:val="000000"/>
          <w:sz w:val="28"/>
          <w:szCs w:val="28"/>
        </w:rPr>
        <w:t xml:space="preserve"> </w:t>
      </w:r>
      <w:r w:rsidRPr="00BF2D7A">
        <w:rPr>
          <w:rFonts w:ascii="Times New Roman" w:eastAsia="Calibri" w:hAnsi="Times New Roman" w:cs="Times New Roman"/>
          <w:color w:val="000000"/>
          <w:sz w:val="28"/>
          <w:szCs w:val="28"/>
        </w:rPr>
        <w:t>привело</w:t>
      </w:r>
      <w:r w:rsidRPr="00235FE1">
        <w:rPr>
          <w:rFonts w:ascii="Times New Roman" w:eastAsia="Calibri" w:hAnsi="Times New Roman" w:cs="Times New Roman"/>
          <w:color w:val="000000"/>
          <w:sz w:val="28"/>
          <w:szCs w:val="28"/>
        </w:rPr>
        <w:t xml:space="preserve"> </w:t>
      </w:r>
      <w:r w:rsidRPr="00BF2D7A">
        <w:rPr>
          <w:rFonts w:ascii="Times New Roman" w:eastAsia="Calibri" w:hAnsi="Times New Roman" w:cs="Times New Roman"/>
          <w:color w:val="000000"/>
          <w:sz w:val="28"/>
          <w:szCs w:val="28"/>
        </w:rPr>
        <w:t>к</w:t>
      </w:r>
      <w:r w:rsidRPr="00235FE1">
        <w:rPr>
          <w:rFonts w:ascii="Times New Roman" w:eastAsia="Calibri" w:hAnsi="Times New Roman" w:cs="Times New Roman"/>
          <w:color w:val="000000"/>
          <w:sz w:val="28"/>
          <w:szCs w:val="28"/>
        </w:rPr>
        <w:t xml:space="preserve"> </w:t>
      </w:r>
      <w:r w:rsidRPr="00BF2D7A">
        <w:rPr>
          <w:rFonts w:ascii="Times New Roman" w:eastAsia="Calibri" w:hAnsi="Times New Roman" w:cs="Times New Roman"/>
          <w:color w:val="000000"/>
          <w:sz w:val="28"/>
          <w:szCs w:val="28"/>
        </w:rPr>
        <w:t>широкому</w:t>
      </w:r>
      <w:r w:rsidR="005A5D2C" w:rsidRPr="00235FE1">
        <w:rPr>
          <w:rFonts w:ascii="Times New Roman" w:eastAsia="Calibri" w:hAnsi="Times New Roman" w:cs="Times New Roman"/>
          <w:color w:val="000000"/>
          <w:sz w:val="28"/>
          <w:szCs w:val="28"/>
        </w:rPr>
        <w:t xml:space="preserve"> </w:t>
      </w:r>
      <w:r w:rsidRPr="00BF2D7A">
        <w:rPr>
          <w:rFonts w:ascii="Times New Roman" w:eastAsia="Calibri" w:hAnsi="Times New Roman" w:cs="Times New Roman"/>
          <w:color w:val="000000"/>
          <w:sz w:val="28"/>
          <w:szCs w:val="28"/>
        </w:rPr>
        <w:t>внедрению</w:t>
      </w:r>
      <w:r w:rsidR="005A5D2C" w:rsidRPr="00235FE1">
        <w:rPr>
          <w:rFonts w:ascii="Times New Roman" w:eastAsia="Calibri" w:hAnsi="Times New Roman" w:cs="Times New Roman"/>
          <w:color w:val="000000"/>
          <w:sz w:val="28"/>
          <w:szCs w:val="28"/>
        </w:rPr>
        <w:t xml:space="preserve"> </w:t>
      </w:r>
      <w:r w:rsidRPr="00BF2D7A">
        <w:rPr>
          <w:rFonts w:ascii="Times New Roman" w:eastAsia="Calibri" w:hAnsi="Times New Roman" w:cs="Times New Roman"/>
          <w:color w:val="000000"/>
          <w:sz w:val="28"/>
          <w:szCs w:val="28"/>
        </w:rPr>
        <w:t>НДКТ</w:t>
      </w:r>
      <w:r w:rsidRPr="00235FE1">
        <w:rPr>
          <w:rFonts w:ascii="Times New Roman" w:eastAsia="Calibri" w:hAnsi="Times New Roman" w:cs="Times New Roman"/>
          <w:color w:val="000000"/>
          <w:sz w:val="28"/>
          <w:szCs w:val="28"/>
        </w:rPr>
        <w:t xml:space="preserve"> </w:t>
      </w:r>
      <w:r w:rsidRPr="00BF2D7A">
        <w:rPr>
          <w:rFonts w:ascii="Times New Roman" w:eastAsia="Calibri" w:hAnsi="Times New Roman" w:cs="Times New Roman"/>
          <w:color w:val="000000"/>
          <w:sz w:val="28"/>
          <w:szCs w:val="28"/>
        </w:rPr>
        <w:t>в</w:t>
      </w:r>
      <w:r w:rsidRPr="00235FE1">
        <w:rPr>
          <w:rFonts w:ascii="Times New Roman" w:eastAsia="Calibri" w:hAnsi="Times New Roman" w:cs="Times New Roman"/>
          <w:color w:val="000000"/>
          <w:sz w:val="28"/>
          <w:szCs w:val="28"/>
        </w:rPr>
        <w:t xml:space="preserve"> </w:t>
      </w:r>
      <w:r w:rsidRPr="00BF2D7A">
        <w:rPr>
          <w:rFonts w:ascii="Times New Roman" w:eastAsia="Calibri" w:hAnsi="Times New Roman" w:cs="Times New Roman"/>
          <w:color w:val="000000"/>
          <w:sz w:val="28"/>
          <w:szCs w:val="28"/>
        </w:rPr>
        <w:t>качестве</w:t>
      </w:r>
      <w:r w:rsidRPr="00235FE1">
        <w:rPr>
          <w:rFonts w:ascii="Times New Roman" w:eastAsia="Calibri" w:hAnsi="Times New Roman" w:cs="Times New Roman"/>
          <w:color w:val="000000"/>
          <w:sz w:val="28"/>
          <w:szCs w:val="28"/>
        </w:rPr>
        <w:t xml:space="preserve"> </w:t>
      </w:r>
      <w:r w:rsidRPr="00BF2D7A">
        <w:rPr>
          <w:rFonts w:ascii="Times New Roman" w:eastAsia="Calibri" w:hAnsi="Times New Roman" w:cs="Times New Roman"/>
          <w:color w:val="000000"/>
          <w:sz w:val="28"/>
          <w:szCs w:val="28"/>
        </w:rPr>
        <w:t>метода</w:t>
      </w:r>
      <w:r w:rsidRPr="00235FE1">
        <w:rPr>
          <w:rFonts w:ascii="Times New Roman" w:eastAsia="Calibri" w:hAnsi="Times New Roman" w:cs="Times New Roman"/>
          <w:color w:val="000000"/>
          <w:sz w:val="28"/>
          <w:szCs w:val="28"/>
        </w:rPr>
        <w:t xml:space="preserve"> </w:t>
      </w:r>
      <w:r w:rsidRPr="00BF2D7A">
        <w:rPr>
          <w:rFonts w:ascii="Times New Roman" w:eastAsia="Calibri" w:hAnsi="Times New Roman" w:cs="Times New Roman"/>
          <w:color w:val="000000"/>
          <w:sz w:val="28"/>
          <w:szCs w:val="28"/>
        </w:rPr>
        <w:t>группового</w:t>
      </w:r>
      <w:r w:rsidRPr="00235FE1">
        <w:rPr>
          <w:rFonts w:ascii="Times New Roman" w:eastAsia="Calibri" w:hAnsi="Times New Roman" w:cs="Times New Roman"/>
          <w:color w:val="000000"/>
          <w:sz w:val="28"/>
          <w:szCs w:val="28"/>
        </w:rPr>
        <w:t xml:space="preserve"> </w:t>
      </w:r>
      <w:r w:rsidRPr="00BF2D7A">
        <w:rPr>
          <w:rFonts w:ascii="Times New Roman" w:eastAsia="Calibri" w:hAnsi="Times New Roman" w:cs="Times New Roman"/>
          <w:color w:val="000000"/>
          <w:sz w:val="28"/>
          <w:szCs w:val="28"/>
        </w:rPr>
        <w:t>скрининга</w:t>
      </w:r>
      <w:r w:rsidRPr="00235FE1">
        <w:rPr>
          <w:rFonts w:ascii="Times New Roman" w:eastAsia="Calibri" w:hAnsi="Times New Roman" w:cs="Times New Roman"/>
          <w:color w:val="000000"/>
          <w:sz w:val="28"/>
          <w:szCs w:val="28"/>
        </w:rPr>
        <w:t xml:space="preserve"> </w:t>
      </w:r>
      <w:r w:rsidRPr="00BF2D7A">
        <w:rPr>
          <w:rFonts w:ascii="Times New Roman" w:eastAsia="Calibri" w:hAnsi="Times New Roman" w:cs="Times New Roman"/>
          <w:color w:val="000000"/>
          <w:sz w:val="28"/>
          <w:szCs w:val="28"/>
        </w:rPr>
        <w:t>РЛ</w:t>
      </w:r>
      <w:r w:rsidRPr="00235FE1">
        <w:rPr>
          <w:rFonts w:ascii="Times New Roman" w:eastAsia="Calibri" w:hAnsi="Times New Roman" w:cs="Times New Roman"/>
          <w:color w:val="000000"/>
          <w:sz w:val="28"/>
          <w:szCs w:val="28"/>
        </w:rPr>
        <w:t xml:space="preserve"> </w:t>
      </w:r>
      <w:r w:rsidRPr="00BF2D7A">
        <w:rPr>
          <w:rFonts w:ascii="Times New Roman" w:eastAsia="Calibri" w:hAnsi="Times New Roman" w:cs="Times New Roman"/>
          <w:color w:val="000000"/>
          <w:sz w:val="28"/>
          <w:szCs w:val="28"/>
        </w:rPr>
        <w:t>в</w:t>
      </w:r>
      <w:r w:rsidRPr="00235FE1">
        <w:rPr>
          <w:rFonts w:ascii="Times New Roman" w:eastAsia="Calibri" w:hAnsi="Times New Roman" w:cs="Times New Roman"/>
          <w:color w:val="000000"/>
          <w:sz w:val="28"/>
          <w:szCs w:val="28"/>
        </w:rPr>
        <w:t xml:space="preserve"> </w:t>
      </w:r>
      <w:r w:rsidRPr="00BF2D7A">
        <w:rPr>
          <w:rFonts w:ascii="Times New Roman" w:eastAsia="Calibri" w:hAnsi="Times New Roman" w:cs="Times New Roman"/>
          <w:color w:val="000000"/>
          <w:sz w:val="28"/>
          <w:szCs w:val="28"/>
        </w:rPr>
        <w:t>США</w:t>
      </w:r>
      <w:r w:rsidRPr="00235FE1">
        <w:rPr>
          <w:rFonts w:ascii="Times New Roman" w:eastAsia="Calibri" w:hAnsi="Times New Roman" w:cs="Times New Roman"/>
          <w:color w:val="000000"/>
          <w:sz w:val="28"/>
          <w:szCs w:val="28"/>
        </w:rPr>
        <w:t xml:space="preserve"> [</w:t>
      </w:r>
      <w:r w:rsidR="009A0A76" w:rsidRPr="00863A53">
        <w:rPr>
          <w:rFonts w:ascii="Times New Roman" w:eastAsia="Calibri" w:hAnsi="Times New Roman" w:cs="Times New Roman"/>
          <w:color w:val="000000"/>
          <w:sz w:val="28"/>
          <w:szCs w:val="28"/>
        </w:rPr>
        <w:t>14</w:t>
      </w:r>
      <w:r w:rsidRPr="00235FE1">
        <w:rPr>
          <w:rFonts w:ascii="Times New Roman" w:eastAsia="Calibri" w:hAnsi="Times New Roman" w:cs="Times New Roman"/>
          <w:color w:val="000000"/>
          <w:sz w:val="28"/>
          <w:szCs w:val="28"/>
        </w:rPr>
        <w:t>].</w:t>
      </w:r>
    </w:p>
    <w:p w:rsidR="00BF2D7A" w:rsidRDefault="00BF2D7A" w:rsidP="005514D1">
      <w:pPr>
        <w:spacing w:after="200" w:line="360" w:lineRule="auto"/>
        <w:ind w:firstLine="567"/>
        <w:jc w:val="both"/>
        <w:rPr>
          <w:rFonts w:ascii="Times New Roman" w:eastAsia="Calibri" w:hAnsi="Times New Roman" w:cs="Times New Roman"/>
          <w:color w:val="000000"/>
          <w:sz w:val="28"/>
          <w:szCs w:val="28"/>
        </w:rPr>
      </w:pPr>
    </w:p>
    <w:p w:rsidR="00B53CAE" w:rsidRPr="00F42C72" w:rsidRDefault="00B53CAE" w:rsidP="00F42C72">
      <w:pPr>
        <w:spacing w:after="200" w:line="360" w:lineRule="auto"/>
        <w:ind w:firstLine="567"/>
        <w:jc w:val="both"/>
        <w:rPr>
          <w:rFonts w:ascii="Times New Roman" w:eastAsia="Calibri" w:hAnsi="Times New Roman" w:cs="Times New Roman"/>
          <w:b/>
          <w:color w:val="000000"/>
          <w:sz w:val="28"/>
          <w:szCs w:val="28"/>
        </w:rPr>
      </w:pPr>
      <w:r w:rsidRPr="00F42C72">
        <w:rPr>
          <w:rFonts w:ascii="Times New Roman" w:eastAsia="Calibri" w:hAnsi="Times New Roman" w:cs="Times New Roman"/>
          <w:b/>
          <w:color w:val="000000"/>
          <w:sz w:val="28"/>
          <w:szCs w:val="28"/>
        </w:rPr>
        <w:t>Скрининг РЛ в России</w:t>
      </w:r>
      <w:r w:rsidR="00F42C72">
        <w:rPr>
          <w:rFonts w:ascii="Times New Roman" w:eastAsia="Calibri" w:hAnsi="Times New Roman" w:cs="Times New Roman"/>
          <w:b/>
          <w:color w:val="000000"/>
          <w:sz w:val="28"/>
          <w:szCs w:val="28"/>
        </w:rPr>
        <w:t xml:space="preserve">. </w:t>
      </w:r>
      <w:r w:rsidRPr="005514D1">
        <w:rPr>
          <w:rFonts w:ascii="Times New Roman" w:eastAsia="Calibri" w:hAnsi="Times New Roman" w:cs="Times New Roman"/>
          <w:color w:val="000000"/>
          <w:sz w:val="28"/>
          <w:szCs w:val="28"/>
        </w:rPr>
        <w:t xml:space="preserve">Из-за недостаточной укомплектованности стационаров в России аппаратами, необходимыми для проведения НДКТ, </w:t>
      </w:r>
      <w:r w:rsidRPr="005514D1">
        <w:rPr>
          <w:rFonts w:ascii="Times New Roman" w:eastAsia="Calibri" w:hAnsi="Times New Roman" w:cs="Times New Roman"/>
          <w:color w:val="000000"/>
          <w:sz w:val="28"/>
          <w:szCs w:val="28"/>
        </w:rPr>
        <w:lastRenderedPageBreak/>
        <w:t xml:space="preserve">использование вышеописанной системы скрининга РЛ </w:t>
      </w:r>
      <w:r w:rsidR="00764BAA">
        <w:rPr>
          <w:rFonts w:ascii="Times New Roman" w:eastAsia="Calibri" w:hAnsi="Times New Roman" w:cs="Times New Roman"/>
          <w:color w:val="000000"/>
          <w:sz w:val="28"/>
          <w:szCs w:val="28"/>
        </w:rPr>
        <w:t>в настоящий момент затруднительно</w:t>
      </w:r>
      <w:r w:rsidRPr="005514D1">
        <w:rPr>
          <w:rFonts w:ascii="Times New Roman" w:eastAsia="Calibri" w:hAnsi="Times New Roman" w:cs="Times New Roman"/>
          <w:color w:val="000000"/>
          <w:sz w:val="28"/>
          <w:szCs w:val="28"/>
        </w:rPr>
        <w:t>.</w:t>
      </w:r>
      <w:r w:rsidR="00764BAA">
        <w:rPr>
          <w:rFonts w:ascii="Times New Roman" w:eastAsia="Calibri" w:hAnsi="Times New Roman" w:cs="Times New Roman"/>
          <w:color w:val="000000"/>
          <w:sz w:val="28"/>
          <w:szCs w:val="28"/>
        </w:rPr>
        <w:t xml:space="preserve"> Помимо неудовлетворительной оснащенности медицинских организаций аппаратами КТ, отсутствует надлежащее финансовое обоснование целесообразности внедрения подобных систем. </w:t>
      </w:r>
      <w:r w:rsidRPr="005514D1">
        <w:rPr>
          <w:rFonts w:ascii="Times New Roman" w:eastAsia="Calibri" w:hAnsi="Times New Roman" w:cs="Times New Roman"/>
          <w:color w:val="000000"/>
          <w:sz w:val="28"/>
          <w:szCs w:val="28"/>
        </w:rPr>
        <w:t xml:space="preserve"> Возможно проведение скрининга при помощи РГК и ЦИМ, однако результаты масштабных исследований показали их неэффективность.</w:t>
      </w:r>
      <w:r w:rsidR="00764BAA">
        <w:rPr>
          <w:rFonts w:ascii="Times New Roman" w:eastAsia="Calibri" w:hAnsi="Times New Roman" w:cs="Times New Roman"/>
          <w:color w:val="000000"/>
          <w:sz w:val="28"/>
          <w:szCs w:val="28"/>
        </w:rPr>
        <w:t xml:space="preserve"> </w:t>
      </w:r>
      <w:r w:rsidRPr="005514D1">
        <w:rPr>
          <w:rFonts w:ascii="Times New Roman" w:eastAsia="Calibri" w:hAnsi="Times New Roman" w:cs="Times New Roman"/>
          <w:color w:val="000000"/>
          <w:sz w:val="28"/>
          <w:szCs w:val="28"/>
        </w:rPr>
        <w:t xml:space="preserve">Таким образом, в сложившихся условиях необходимо акцентировать внимание отечественного здравоохранения на возможностях улучшения существующих систем диагностики и создание новых протоколов, позволяющих увеличить долю РЛ, выявляемых на ранних стадиях. </w:t>
      </w:r>
    </w:p>
    <w:p w:rsidR="00B53CAE" w:rsidRPr="005514D1" w:rsidRDefault="00B53CAE" w:rsidP="005514D1">
      <w:pPr>
        <w:spacing w:after="200" w:line="360" w:lineRule="auto"/>
        <w:ind w:firstLine="567"/>
        <w:jc w:val="both"/>
        <w:rPr>
          <w:rFonts w:ascii="Times New Roman" w:eastAsia="Calibri" w:hAnsi="Times New Roman" w:cs="Times New Roman"/>
          <w:color w:val="000000"/>
          <w:sz w:val="28"/>
          <w:szCs w:val="28"/>
        </w:rPr>
      </w:pPr>
      <w:r w:rsidRPr="005514D1">
        <w:rPr>
          <w:rFonts w:ascii="Times New Roman" w:eastAsia="Calibri" w:hAnsi="Times New Roman" w:cs="Times New Roman"/>
          <w:color w:val="000000"/>
          <w:sz w:val="28"/>
          <w:szCs w:val="28"/>
        </w:rPr>
        <w:t>В данной работе было проведено исследование увеличения диагностических возможностей по выявлению РЛ рентгенограммы органов грудной клетки, которая проводится всем пациентам при поступлении на стационарное лечение.</w:t>
      </w:r>
    </w:p>
    <w:p w:rsidR="00B53CAE" w:rsidRDefault="00B53CAE" w:rsidP="00B53CAE"/>
    <w:p w:rsidR="00235FE1" w:rsidRDefault="00235FE1" w:rsidP="00B53CAE"/>
    <w:p w:rsidR="00235FE1" w:rsidRDefault="00235FE1" w:rsidP="00B53CAE"/>
    <w:p w:rsidR="00235FE1" w:rsidRDefault="00235FE1" w:rsidP="00B53CAE"/>
    <w:p w:rsidR="00235FE1" w:rsidRDefault="00235FE1" w:rsidP="00B53CAE"/>
    <w:p w:rsidR="00235FE1" w:rsidRDefault="00235FE1" w:rsidP="00B53CAE"/>
    <w:p w:rsidR="00235FE1" w:rsidRDefault="00235FE1" w:rsidP="00B53CAE"/>
    <w:p w:rsidR="00235FE1" w:rsidRDefault="00235FE1" w:rsidP="00B53CAE"/>
    <w:p w:rsidR="00E16101" w:rsidRDefault="00E16101" w:rsidP="0094320F">
      <w:pPr>
        <w:spacing w:after="200" w:line="360" w:lineRule="auto"/>
        <w:ind w:firstLine="567"/>
        <w:jc w:val="center"/>
      </w:pPr>
    </w:p>
    <w:p w:rsidR="007E393E" w:rsidRDefault="007E393E" w:rsidP="0094320F">
      <w:pPr>
        <w:spacing w:after="200" w:line="360" w:lineRule="auto"/>
        <w:ind w:firstLine="567"/>
        <w:jc w:val="center"/>
        <w:rPr>
          <w:rFonts w:ascii="Times New Roman" w:eastAsia="Calibri" w:hAnsi="Times New Roman" w:cs="Times New Roman"/>
          <w:b/>
          <w:color w:val="000000"/>
          <w:sz w:val="28"/>
          <w:szCs w:val="28"/>
        </w:rPr>
      </w:pPr>
    </w:p>
    <w:p w:rsidR="00E16101" w:rsidRDefault="00E16101" w:rsidP="0094320F">
      <w:pPr>
        <w:spacing w:after="200" w:line="360" w:lineRule="auto"/>
        <w:ind w:firstLine="567"/>
        <w:jc w:val="center"/>
        <w:rPr>
          <w:rFonts w:ascii="Times New Roman" w:eastAsia="Calibri" w:hAnsi="Times New Roman" w:cs="Times New Roman"/>
          <w:b/>
          <w:color w:val="000000"/>
          <w:sz w:val="28"/>
          <w:szCs w:val="28"/>
        </w:rPr>
      </w:pPr>
    </w:p>
    <w:p w:rsidR="00E16101" w:rsidRDefault="00E16101" w:rsidP="0094320F">
      <w:pPr>
        <w:spacing w:after="200" w:line="360" w:lineRule="auto"/>
        <w:ind w:firstLine="567"/>
        <w:jc w:val="center"/>
        <w:rPr>
          <w:rFonts w:ascii="Times New Roman" w:eastAsia="Calibri" w:hAnsi="Times New Roman" w:cs="Times New Roman"/>
          <w:b/>
          <w:color w:val="000000"/>
          <w:sz w:val="28"/>
          <w:szCs w:val="28"/>
        </w:rPr>
      </w:pPr>
    </w:p>
    <w:p w:rsidR="0094320F" w:rsidRDefault="0094320F" w:rsidP="0094320F">
      <w:pPr>
        <w:spacing w:after="200" w:line="360" w:lineRule="auto"/>
        <w:ind w:firstLine="567"/>
        <w:jc w:val="center"/>
        <w:rPr>
          <w:rFonts w:ascii="Times New Roman" w:eastAsia="Calibri" w:hAnsi="Times New Roman" w:cs="Times New Roman"/>
          <w:b/>
          <w:color w:val="000000"/>
          <w:sz w:val="28"/>
          <w:szCs w:val="28"/>
        </w:rPr>
      </w:pPr>
      <w:r w:rsidRPr="0094320F">
        <w:rPr>
          <w:rFonts w:ascii="Times New Roman" w:eastAsia="Calibri" w:hAnsi="Times New Roman" w:cs="Times New Roman"/>
          <w:b/>
          <w:color w:val="000000"/>
          <w:sz w:val="28"/>
          <w:szCs w:val="28"/>
        </w:rPr>
        <w:t>ГЛАВА 2</w:t>
      </w:r>
    </w:p>
    <w:p w:rsidR="0094320F" w:rsidRPr="0094320F" w:rsidRDefault="00E16101" w:rsidP="0094320F">
      <w:pPr>
        <w:spacing w:after="200" w:line="36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МАТЕРИАЛЫ И МЕТОДЫ</w:t>
      </w:r>
    </w:p>
    <w:p w:rsidR="0094320F" w:rsidRDefault="0094320F" w:rsidP="0094320F">
      <w:pPr>
        <w:spacing w:after="200" w:line="360" w:lineRule="auto"/>
        <w:ind w:firstLine="567"/>
        <w:jc w:val="both"/>
        <w:rPr>
          <w:rFonts w:ascii="Times New Roman" w:eastAsia="Calibri" w:hAnsi="Times New Roman" w:cs="Times New Roman"/>
          <w:color w:val="000000"/>
          <w:sz w:val="28"/>
          <w:szCs w:val="28"/>
        </w:rPr>
      </w:pPr>
      <w:r w:rsidRPr="009B383D">
        <w:rPr>
          <w:rFonts w:ascii="Times New Roman" w:eastAsia="Calibri" w:hAnsi="Times New Roman" w:cs="Times New Roman"/>
          <w:color w:val="000000"/>
          <w:sz w:val="28"/>
          <w:szCs w:val="28"/>
        </w:rPr>
        <w:lastRenderedPageBreak/>
        <w:t>Да</w:t>
      </w:r>
      <w:r>
        <w:rPr>
          <w:rFonts w:ascii="Times New Roman" w:eastAsia="Calibri" w:hAnsi="Times New Roman" w:cs="Times New Roman"/>
          <w:color w:val="000000"/>
          <w:sz w:val="28"/>
          <w:szCs w:val="28"/>
        </w:rPr>
        <w:t xml:space="preserve">нное исследование было выполнено на базе ФГБУЗ </w:t>
      </w:r>
      <w:r w:rsidRPr="009B383D">
        <w:rPr>
          <w:rFonts w:ascii="Times New Roman" w:eastAsia="Calibri" w:hAnsi="Times New Roman" w:cs="Times New Roman"/>
          <w:color w:val="000000"/>
          <w:sz w:val="28"/>
          <w:szCs w:val="28"/>
        </w:rPr>
        <w:t>Клинической больницы № 122 им.Л.Г.Соколова ФМБА России</w:t>
      </w:r>
      <w:r>
        <w:rPr>
          <w:rFonts w:ascii="Times New Roman" w:eastAsia="Calibri" w:hAnsi="Times New Roman" w:cs="Times New Roman"/>
          <w:color w:val="000000"/>
          <w:sz w:val="28"/>
          <w:szCs w:val="28"/>
        </w:rPr>
        <w:t xml:space="preserve"> и </w:t>
      </w:r>
      <w:r w:rsidRPr="009B383D">
        <w:rPr>
          <w:rFonts w:ascii="Times New Roman" w:eastAsia="Calibri" w:hAnsi="Times New Roman" w:cs="Times New Roman"/>
          <w:color w:val="000000"/>
          <w:sz w:val="28"/>
          <w:szCs w:val="28"/>
        </w:rPr>
        <w:t>СПб ГБУЗ «Городская Мариинская больница»</w:t>
      </w:r>
      <w:r>
        <w:rPr>
          <w:rFonts w:ascii="Times New Roman" w:eastAsia="Calibri" w:hAnsi="Times New Roman" w:cs="Times New Roman"/>
          <w:color w:val="000000"/>
          <w:sz w:val="28"/>
          <w:szCs w:val="28"/>
        </w:rPr>
        <w:t>.</w:t>
      </w:r>
    </w:p>
    <w:p w:rsidR="0094320F" w:rsidRPr="00AE79D5" w:rsidRDefault="0094320F" w:rsidP="0094320F">
      <w:pPr>
        <w:spacing w:after="200" w:line="360" w:lineRule="auto"/>
        <w:ind w:firstLine="567"/>
        <w:jc w:val="both"/>
        <w:rPr>
          <w:rFonts w:ascii="Times New Roman" w:eastAsia="Calibri" w:hAnsi="Times New Roman" w:cs="Times New Roman"/>
          <w:color w:val="000000"/>
          <w:sz w:val="28"/>
          <w:szCs w:val="28"/>
        </w:rPr>
      </w:pPr>
      <w:r w:rsidRPr="009B383D">
        <w:rPr>
          <w:rFonts w:ascii="Times New Roman" w:eastAsia="Calibri" w:hAnsi="Times New Roman" w:cs="Times New Roman"/>
          <w:color w:val="000000"/>
          <w:sz w:val="28"/>
          <w:szCs w:val="28"/>
        </w:rPr>
        <w:t>Объектом исследования являлся</w:t>
      </w:r>
      <w:r>
        <w:rPr>
          <w:rFonts w:ascii="Times New Roman" w:eastAsia="Calibri" w:hAnsi="Times New Roman" w:cs="Times New Roman"/>
          <w:color w:val="000000"/>
          <w:sz w:val="28"/>
          <w:szCs w:val="28"/>
        </w:rPr>
        <w:t xml:space="preserve"> рентгеновский аппарат OPERA </w:t>
      </w:r>
      <w:r>
        <w:rPr>
          <w:rFonts w:ascii="Times New Roman" w:eastAsia="Calibri" w:hAnsi="Times New Roman" w:cs="Times New Roman"/>
          <w:color w:val="000000"/>
          <w:sz w:val="28"/>
          <w:szCs w:val="28"/>
          <w:lang w:val="en-US"/>
        </w:rPr>
        <w:t>D</w:t>
      </w:r>
      <w:r w:rsidRPr="00AE79D5">
        <w:rPr>
          <w:rFonts w:ascii="Times New Roman" w:eastAsia="Calibri" w:hAnsi="Times New Roman" w:cs="Times New Roman"/>
          <w:color w:val="000000"/>
          <w:sz w:val="28"/>
          <w:szCs w:val="28"/>
        </w:rPr>
        <w:t>400</w:t>
      </w:r>
      <w:r>
        <w:rPr>
          <w:rFonts w:ascii="Times New Roman" w:eastAsia="Calibri" w:hAnsi="Times New Roman" w:cs="Times New Roman"/>
          <w:color w:val="000000"/>
          <w:sz w:val="28"/>
          <w:szCs w:val="28"/>
          <w:lang w:val="en-US"/>
        </w:rPr>
        <w:t>RF</w:t>
      </w:r>
      <w:r>
        <w:rPr>
          <w:rFonts w:ascii="Times New Roman" w:eastAsia="Calibri" w:hAnsi="Times New Roman" w:cs="Times New Roman"/>
          <w:color w:val="000000"/>
          <w:sz w:val="28"/>
          <w:szCs w:val="28"/>
        </w:rPr>
        <w:t>, с непрямым плоскопанельным детектором (</w:t>
      </w:r>
      <w:r>
        <w:rPr>
          <w:rFonts w:ascii="Times New Roman" w:eastAsia="Calibri" w:hAnsi="Times New Roman" w:cs="Times New Roman"/>
          <w:color w:val="000000"/>
          <w:sz w:val="28"/>
          <w:szCs w:val="28"/>
          <w:lang w:val="en-US"/>
        </w:rPr>
        <w:t>CsI</w:t>
      </w:r>
      <w:r w:rsidRPr="00AE79D5">
        <w:rPr>
          <w:rFonts w:ascii="Times New Roman" w:eastAsia="Calibri" w:hAnsi="Times New Roman" w:cs="Times New Roman"/>
          <w:color w:val="000000"/>
          <w:sz w:val="28"/>
          <w:szCs w:val="28"/>
        </w:rPr>
        <w:t xml:space="preserve"> + </w:t>
      </w:r>
      <w:r>
        <w:rPr>
          <w:rFonts w:ascii="Times New Roman" w:eastAsia="Calibri" w:hAnsi="Times New Roman" w:cs="Times New Roman"/>
          <w:color w:val="000000"/>
          <w:sz w:val="28"/>
          <w:szCs w:val="28"/>
        </w:rPr>
        <w:t xml:space="preserve">аморфный кремний). Исследование было выполнено при работе на втором рабочем месте (стойка-штатив). </w:t>
      </w:r>
    </w:p>
    <w:p w:rsidR="0094320F" w:rsidRDefault="0094320F" w:rsidP="0094320F">
      <w:pPr>
        <w:spacing w:after="200" w:line="360" w:lineRule="auto"/>
        <w:ind w:firstLine="567"/>
        <w:jc w:val="both"/>
        <w:rPr>
          <w:rFonts w:ascii="Times New Roman" w:eastAsia="Calibri" w:hAnsi="Times New Roman" w:cs="Times New Roman"/>
          <w:color w:val="000000"/>
          <w:sz w:val="28"/>
          <w:szCs w:val="28"/>
        </w:rPr>
      </w:pPr>
      <w:r w:rsidRPr="009B383D">
        <w:rPr>
          <w:rFonts w:ascii="Times New Roman" w:eastAsia="Calibri" w:hAnsi="Times New Roman" w:cs="Times New Roman"/>
          <w:color w:val="000000"/>
          <w:sz w:val="28"/>
          <w:szCs w:val="28"/>
        </w:rPr>
        <w:t>Исследование выполнялось при помощи антропомор</w:t>
      </w:r>
      <w:r>
        <w:rPr>
          <w:rFonts w:ascii="Times New Roman" w:eastAsia="Calibri" w:hAnsi="Times New Roman" w:cs="Times New Roman"/>
          <w:color w:val="000000"/>
          <w:sz w:val="28"/>
          <w:szCs w:val="28"/>
        </w:rPr>
        <w:t xml:space="preserve">фного фантома грудной клетки </w:t>
      </w:r>
      <w:r>
        <w:rPr>
          <w:rFonts w:ascii="Times New Roman" w:eastAsia="Calibri" w:hAnsi="Times New Roman" w:cs="Times New Roman"/>
          <w:color w:val="000000"/>
          <w:sz w:val="28"/>
          <w:szCs w:val="28"/>
          <w:lang w:val="en-US"/>
        </w:rPr>
        <w:t>Multipurpose</w:t>
      </w:r>
      <w:r w:rsidRPr="00FC018D">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en-US"/>
        </w:rPr>
        <w:t>Chest</w:t>
      </w:r>
      <w:r w:rsidRPr="00FC018D">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en-US"/>
        </w:rPr>
        <w:t>Phantom</w:t>
      </w:r>
      <w:r w:rsidRPr="00FC018D">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en-US"/>
        </w:rPr>
        <w:t>N</w:t>
      </w:r>
      <w:r w:rsidRPr="00FC018D">
        <w:rPr>
          <w:rFonts w:ascii="Times New Roman" w:eastAsia="Calibri" w:hAnsi="Times New Roman" w:cs="Times New Roman"/>
          <w:color w:val="000000"/>
          <w:sz w:val="28"/>
          <w:szCs w:val="28"/>
        </w:rPr>
        <w:t>1 “</w:t>
      </w:r>
      <w:r>
        <w:rPr>
          <w:rFonts w:ascii="Times New Roman" w:eastAsia="Calibri" w:hAnsi="Times New Roman" w:cs="Times New Roman"/>
          <w:color w:val="000000"/>
          <w:sz w:val="28"/>
          <w:szCs w:val="28"/>
          <w:lang w:val="en-US"/>
        </w:rPr>
        <w:t>Lungman</w:t>
      </w:r>
      <w:r w:rsidRPr="00FC018D">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Данный фантом может применяться как для проведения РГК, так и для КТ грудной клетки. Внутренние компоненты, состоящие из средостения, сосудов легких и брюшного блока, могут быть легко извлечены, позволяя позиционировать в фантоме различные имитаторы опухолей и других заболеваний. Фантом является точной полноразмерной анатомической моделью человеческого торса (</w:t>
      </w:r>
      <w:r w:rsidRPr="0094320F">
        <w:rPr>
          <w:rFonts w:ascii="Times New Roman" w:eastAsia="Calibri" w:hAnsi="Times New Roman" w:cs="Times New Roman"/>
          <w:color w:val="000000"/>
          <w:sz w:val="28"/>
          <w:szCs w:val="28"/>
        </w:rPr>
        <w:t>Рис. 1</w:t>
      </w:r>
      <w:r w:rsidR="00D7432C">
        <w:rPr>
          <w:rFonts w:ascii="Times New Roman" w:eastAsia="Calibri" w:hAnsi="Times New Roman" w:cs="Times New Roman"/>
          <w:color w:val="000000"/>
          <w:sz w:val="28"/>
          <w:szCs w:val="28"/>
        </w:rPr>
        <w:t>2</w:t>
      </w:r>
      <w:r>
        <w:rPr>
          <w:rFonts w:ascii="Times New Roman" w:eastAsia="Calibri" w:hAnsi="Times New Roman" w:cs="Times New Roman"/>
          <w:color w:val="000000"/>
          <w:sz w:val="28"/>
          <w:szCs w:val="28"/>
        </w:rPr>
        <w:t>). Толщина грудной стенки соответствует средней толщине, полученной по результатам клинических исследований. Заменители мягких тканей и костей имеют степени поглощения рентгеновского излучения, равные таковым у натуральных аналогов. Уникальный материал и специально разработанная 3</w:t>
      </w:r>
      <w:r>
        <w:rPr>
          <w:rFonts w:ascii="Times New Roman" w:eastAsia="Calibri" w:hAnsi="Times New Roman" w:cs="Times New Roman"/>
          <w:color w:val="000000"/>
          <w:sz w:val="28"/>
          <w:szCs w:val="28"/>
          <w:lang w:val="en-US"/>
        </w:rPr>
        <w:t>D</w:t>
      </w:r>
      <w:r w:rsidRPr="00FC018D">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модель, использованные для производства сосудистого компонента легких, позволяют производить рентгенографические изображения, максимально приближенные к условиям реальной анатомии органов грудной клетки в двух проекциях. Благодаря точному моделированию возможно производить РГК как в заднепередней, так и в боковой проекциях.</w:t>
      </w:r>
    </w:p>
    <w:p w:rsidR="0094320F" w:rsidRDefault="0094320F" w:rsidP="0094320F">
      <w:pPr>
        <w:spacing w:after="200" w:line="360" w:lineRule="auto"/>
        <w:ind w:firstLine="567"/>
        <w:jc w:val="both"/>
        <w:rPr>
          <w:rFonts w:ascii="Times New Roman" w:eastAsia="Calibri" w:hAnsi="Times New Roman" w:cs="Times New Roman"/>
          <w:color w:val="000000"/>
          <w:sz w:val="28"/>
          <w:szCs w:val="28"/>
        </w:rPr>
      </w:pPr>
    </w:p>
    <w:p w:rsidR="0094320F" w:rsidRDefault="0094320F" w:rsidP="0094320F">
      <w:pPr>
        <w:spacing w:after="200" w:line="360" w:lineRule="auto"/>
        <w:ind w:firstLine="567"/>
        <w:jc w:val="both"/>
        <w:rPr>
          <w:rFonts w:ascii="Times New Roman" w:eastAsia="Calibri" w:hAnsi="Times New Roman" w:cs="Times New Roman"/>
          <w:color w:val="000000"/>
          <w:sz w:val="28"/>
          <w:szCs w:val="28"/>
        </w:rPr>
      </w:pPr>
    </w:p>
    <w:p w:rsidR="0094320F" w:rsidRDefault="0094320F" w:rsidP="0094320F">
      <w:pPr>
        <w:spacing w:after="200" w:line="360" w:lineRule="auto"/>
        <w:ind w:firstLine="567"/>
        <w:jc w:val="both"/>
        <w:rPr>
          <w:rFonts w:ascii="Times New Roman" w:eastAsia="Calibri" w:hAnsi="Times New Roman" w:cs="Times New Roman"/>
          <w:color w:val="000000"/>
          <w:sz w:val="28"/>
          <w:szCs w:val="28"/>
        </w:rPr>
      </w:pPr>
      <w:r w:rsidRPr="007D5E86">
        <w:rPr>
          <w:rFonts w:ascii="Times New Roman" w:hAnsi="Times New Roman" w:cs="Times New Roman"/>
          <w:noProof/>
          <w:lang w:eastAsia="ru-RU"/>
        </w:rPr>
        <w:lastRenderedPageBreak/>
        <w:drawing>
          <wp:anchor distT="0" distB="0" distL="114300" distR="114300" simplePos="0" relativeHeight="251664384" behindDoc="0" locked="0" layoutInCell="1" allowOverlap="1" wp14:anchorId="0D69FDC2" wp14:editId="3638A4C3">
            <wp:simplePos x="0" y="0"/>
            <wp:positionH relativeFrom="margin">
              <wp:align>center</wp:align>
            </wp:positionH>
            <wp:positionV relativeFrom="margin">
              <wp:align>top</wp:align>
            </wp:positionV>
            <wp:extent cx="2514600" cy="3254375"/>
            <wp:effectExtent l="0" t="0" r="0" b="317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0" cy="3254375"/>
                    </a:xfrm>
                    <a:prstGeom prst="rect">
                      <a:avLst/>
                    </a:prstGeom>
                  </pic:spPr>
                </pic:pic>
              </a:graphicData>
            </a:graphic>
          </wp:anchor>
        </w:drawing>
      </w:r>
    </w:p>
    <w:p w:rsidR="0094320F" w:rsidRDefault="0094320F" w:rsidP="0094320F">
      <w:pPr>
        <w:spacing w:after="200" w:line="360" w:lineRule="auto"/>
        <w:ind w:firstLine="567"/>
        <w:jc w:val="both"/>
        <w:rPr>
          <w:rFonts w:ascii="Times New Roman" w:eastAsia="Calibri" w:hAnsi="Times New Roman" w:cs="Times New Roman"/>
          <w:color w:val="000000"/>
          <w:sz w:val="28"/>
          <w:szCs w:val="28"/>
        </w:rPr>
      </w:pPr>
    </w:p>
    <w:p w:rsidR="0094320F" w:rsidRDefault="0094320F" w:rsidP="0094320F">
      <w:pPr>
        <w:spacing w:after="200" w:line="360" w:lineRule="auto"/>
        <w:ind w:firstLine="567"/>
        <w:jc w:val="both"/>
        <w:rPr>
          <w:rFonts w:ascii="Times New Roman" w:eastAsia="Calibri" w:hAnsi="Times New Roman" w:cs="Times New Roman"/>
          <w:color w:val="000000"/>
          <w:sz w:val="28"/>
          <w:szCs w:val="28"/>
        </w:rPr>
      </w:pPr>
    </w:p>
    <w:p w:rsidR="0094320F" w:rsidRDefault="0094320F" w:rsidP="0094320F">
      <w:pPr>
        <w:spacing w:after="200" w:line="360" w:lineRule="auto"/>
        <w:ind w:firstLine="567"/>
        <w:jc w:val="both"/>
        <w:rPr>
          <w:rFonts w:ascii="Times New Roman" w:eastAsia="Calibri" w:hAnsi="Times New Roman" w:cs="Times New Roman"/>
          <w:color w:val="000000"/>
          <w:sz w:val="28"/>
          <w:szCs w:val="28"/>
        </w:rPr>
      </w:pPr>
    </w:p>
    <w:p w:rsidR="0094320F" w:rsidRDefault="0094320F" w:rsidP="0094320F">
      <w:pPr>
        <w:spacing w:after="200" w:line="360" w:lineRule="auto"/>
        <w:ind w:firstLine="567"/>
        <w:jc w:val="both"/>
        <w:rPr>
          <w:rFonts w:ascii="Times New Roman" w:eastAsia="Calibri" w:hAnsi="Times New Roman" w:cs="Times New Roman"/>
          <w:color w:val="000000"/>
          <w:sz w:val="28"/>
          <w:szCs w:val="28"/>
        </w:rPr>
      </w:pPr>
    </w:p>
    <w:p w:rsidR="0094320F" w:rsidRDefault="0094320F" w:rsidP="0094320F">
      <w:pPr>
        <w:spacing w:after="200" w:line="360" w:lineRule="auto"/>
        <w:ind w:firstLine="567"/>
        <w:rPr>
          <w:rFonts w:ascii="Times New Roman" w:eastAsia="Calibri" w:hAnsi="Times New Roman" w:cs="Times New Roman"/>
          <w:color w:val="000000"/>
          <w:sz w:val="28"/>
          <w:szCs w:val="28"/>
        </w:rPr>
      </w:pPr>
    </w:p>
    <w:p w:rsidR="0094320F" w:rsidRDefault="0094320F" w:rsidP="0094320F">
      <w:pPr>
        <w:spacing w:after="200" w:line="360" w:lineRule="auto"/>
        <w:ind w:firstLine="567"/>
        <w:jc w:val="both"/>
        <w:rPr>
          <w:rFonts w:ascii="Times New Roman" w:eastAsia="Calibri" w:hAnsi="Times New Roman" w:cs="Times New Roman"/>
          <w:color w:val="000000"/>
          <w:sz w:val="28"/>
          <w:szCs w:val="28"/>
        </w:rPr>
      </w:pPr>
    </w:p>
    <w:p w:rsidR="0094320F" w:rsidRDefault="0094320F" w:rsidP="0094320F">
      <w:pPr>
        <w:spacing w:after="200" w:line="360" w:lineRule="auto"/>
        <w:ind w:firstLine="567"/>
        <w:jc w:val="both"/>
        <w:rPr>
          <w:rFonts w:ascii="Times New Roman" w:eastAsia="Calibri" w:hAnsi="Times New Roman" w:cs="Times New Roman"/>
          <w:color w:val="000000"/>
          <w:sz w:val="28"/>
          <w:szCs w:val="28"/>
        </w:rPr>
      </w:pPr>
    </w:p>
    <w:p w:rsidR="0094320F" w:rsidRPr="004B4B36" w:rsidRDefault="0094320F" w:rsidP="0094320F">
      <w:pPr>
        <w:spacing w:after="200" w:line="360" w:lineRule="auto"/>
        <w:ind w:firstLine="567"/>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rPr>
        <w:t>Рисунок</w:t>
      </w:r>
      <w:r w:rsidRPr="004B4B36">
        <w:rPr>
          <w:rFonts w:ascii="Times New Roman" w:eastAsia="Calibri" w:hAnsi="Times New Roman" w:cs="Times New Roman"/>
          <w:color w:val="000000"/>
          <w:sz w:val="28"/>
          <w:szCs w:val="28"/>
          <w:lang w:val="en-US"/>
        </w:rPr>
        <w:t xml:space="preserve"> </w:t>
      </w:r>
      <w:r w:rsidRPr="0035492D">
        <w:rPr>
          <w:rFonts w:ascii="Times New Roman" w:eastAsia="Calibri" w:hAnsi="Times New Roman" w:cs="Times New Roman"/>
          <w:color w:val="000000"/>
          <w:sz w:val="28"/>
          <w:szCs w:val="28"/>
          <w:lang w:val="en-US"/>
        </w:rPr>
        <w:t>1</w:t>
      </w:r>
      <w:r w:rsidR="00D7432C" w:rsidRPr="009045CC">
        <w:rPr>
          <w:rFonts w:ascii="Times New Roman" w:eastAsia="Calibri" w:hAnsi="Times New Roman" w:cs="Times New Roman"/>
          <w:color w:val="000000"/>
          <w:sz w:val="28"/>
          <w:szCs w:val="28"/>
          <w:lang w:val="en-US"/>
        </w:rPr>
        <w:t>2</w:t>
      </w:r>
      <w:r w:rsidRPr="004B4B36">
        <w:rPr>
          <w:rFonts w:ascii="Times New Roman" w:eastAsia="Calibri" w:hAnsi="Times New Roman" w:cs="Times New Roman"/>
          <w:color w:val="000000"/>
          <w:sz w:val="28"/>
          <w:szCs w:val="28"/>
          <w:lang w:val="en-US"/>
        </w:rPr>
        <w:t xml:space="preserve">. </w:t>
      </w:r>
      <w:r w:rsidRPr="00BD50C0">
        <w:rPr>
          <w:rFonts w:ascii="Times New Roman" w:eastAsia="Calibri" w:hAnsi="Times New Roman" w:cs="Times New Roman"/>
          <w:color w:val="000000"/>
          <w:sz w:val="28"/>
          <w:szCs w:val="28"/>
        </w:rPr>
        <w:t>Фантом</w:t>
      </w:r>
      <w:r w:rsidRPr="004B4B36">
        <w:rPr>
          <w:rFonts w:ascii="Times New Roman" w:eastAsia="Calibri" w:hAnsi="Times New Roman" w:cs="Times New Roman"/>
          <w:color w:val="000000"/>
          <w:sz w:val="28"/>
          <w:szCs w:val="28"/>
          <w:lang w:val="en-US"/>
        </w:rPr>
        <w:t xml:space="preserve"> MultipurposeChest Phantom N1 "LUNGMAN"</w:t>
      </w:r>
    </w:p>
    <w:p w:rsidR="0094320F" w:rsidRDefault="0094320F" w:rsidP="0094320F">
      <w:pPr>
        <w:spacing w:after="200" w:line="36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Фантом оснащен набором из 15 имитаторов опухолей (5 различных диаметров) с плотностью +100, -630 и -800 единиц Хаунсфилда (</w:t>
      </w:r>
      <w:r>
        <w:rPr>
          <w:rFonts w:ascii="Times New Roman" w:eastAsia="Calibri" w:hAnsi="Times New Roman" w:cs="Times New Roman"/>
          <w:color w:val="000000"/>
          <w:sz w:val="28"/>
          <w:szCs w:val="28"/>
          <w:lang w:val="en-US"/>
        </w:rPr>
        <w:t>HU</w:t>
      </w:r>
      <w:r>
        <w:rPr>
          <w:rFonts w:ascii="Times New Roman" w:eastAsia="Calibri" w:hAnsi="Times New Roman" w:cs="Times New Roman"/>
          <w:color w:val="000000"/>
          <w:sz w:val="28"/>
          <w:szCs w:val="28"/>
        </w:rPr>
        <w:t>)</w:t>
      </w:r>
      <w:r w:rsidRPr="00BD50C0">
        <w:rPr>
          <w:rFonts w:ascii="Times New Roman" w:eastAsia="Calibri" w:hAnsi="Times New Roman" w:cs="Times New Roman"/>
          <w:color w:val="000000"/>
          <w:sz w:val="28"/>
          <w:szCs w:val="28"/>
        </w:rPr>
        <w:t>.</w:t>
      </w:r>
    </w:p>
    <w:p w:rsidR="0094320F" w:rsidRPr="009B383D" w:rsidRDefault="0094320F" w:rsidP="0094320F">
      <w:pPr>
        <w:spacing w:after="200" w:line="360" w:lineRule="auto"/>
        <w:ind w:firstLine="567"/>
        <w:jc w:val="both"/>
        <w:rPr>
          <w:rFonts w:ascii="Times New Roman" w:eastAsia="Calibri" w:hAnsi="Times New Roman" w:cs="Times New Roman"/>
          <w:color w:val="000000"/>
          <w:sz w:val="28"/>
          <w:szCs w:val="28"/>
        </w:rPr>
      </w:pPr>
      <w:r w:rsidRPr="009B383D">
        <w:rPr>
          <w:rFonts w:ascii="Times New Roman" w:eastAsia="Calibri" w:hAnsi="Times New Roman" w:cs="Times New Roman"/>
          <w:color w:val="000000"/>
          <w:sz w:val="28"/>
          <w:szCs w:val="28"/>
        </w:rPr>
        <w:t>В ходе эксперимента фантом устанавливался в положение, стандартное для пациента при выполнении рентгенограммы органов грудной к</w:t>
      </w:r>
      <w:r>
        <w:rPr>
          <w:rFonts w:ascii="Times New Roman" w:eastAsia="Calibri" w:hAnsi="Times New Roman" w:cs="Times New Roman"/>
          <w:color w:val="000000"/>
          <w:sz w:val="28"/>
          <w:szCs w:val="28"/>
        </w:rPr>
        <w:t>летки в заднепереднем положении (Рис.1</w:t>
      </w:r>
      <w:r w:rsidR="00D7432C">
        <w:rPr>
          <w:rFonts w:ascii="Times New Roman" w:eastAsia="Calibri" w:hAnsi="Times New Roman" w:cs="Times New Roman"/>
          <w:color w:val="000000"/>
          <w:sz w:val="28"/>
          <w:szCs w:val="28"/>
        </w:rPr>
        <w:t>3</w:t>
      </w:r>
      <w:r>
        <w:rPr>
          <w:rFonts w:ascii="Times New Roman" w:eastAsia="Calibri" w:hAnsi="Times New Roman" w:cs="Times New Roman"/>
          <w:color w:val="000000"/>
          <w:sz w:val="28"/>
          <w:szCs w:val="28"/>
        </w:rPr>
        <w:t>)</w:t>
      </w:r>
      <w:r w:rsidRPr="009B383D">
        <w:rPr>
          <w:rFonts w:ascii="Times New Roman" w:eastAsia="Calibri" w:hAnsi="Times New Roman" w:cs="Times New Roman"/>
          <w:color w:val="000000"/>
          <w:sz w:val="28"/>
          <w:szCs w:val="28"/>
        </w:rPr>
        <w:t xml:space="preserve"> Центр рентгеновского пучка был выставлен по центру фантома. Поле облучения не коллимировалось и составляло 43 на 43 см.</w:t>
      </w:r>
      <w:r>
        <w:rPr>
          <w:rFonts w:ascii="Times New Roman" w:eastAsia="Calibri" w:hAnsi="Times New Roman" w:cs="Times New Roman"/>
          <w:color w:val="000000"/>
          <w:sz w:val="28"/>
          <w:szCs w:val="28"/>
        </w:rPr>
        <w:t xml:space="preserve"> </w:t>
      </w:r>
    </w:p>
    <w:p w:rsidR="0094320F" w:rsidRDefault="0094320F" w:rsidP="0094320F">
      <w:pPr>
        <w:spacing w:after="200" w:line="360" w:lineRule="auto"/>
        <w:ind w:firstLine="567"/>
        <w:jc w:val="both"/>
        <w:rPr>
          <w:rFonts w:ascii="Times New Roman" w:eastAsia="Calibri" w:hAnsi="Times New Roman" w:cs="Times New Roman"/>
          <w:color w:val="000000"/>
          <w:sz w:val="28"/>
          <w:szCs w:val="28"/>
        </w:rPr>
      </w:pPr>
    </w:p>
    <w:p w:rsidR="0094320F" w:rsidRDefault="0094320F" w:rsidP="0094320F">
      <w:pPr>
        <w:spacing w:after="200" w:line="360" w:lineRule="auto"/>
        <w:ind w:firstLine="567"/>
        <w:jc w:val="both"/>
        <w:rPr>
          <w:rFonts w:ascii="Times New Roman" w:eastAsia="Calibri" w:hAnsi="Times New Roman" w:cs="Times New Roman"/>
          <w:color w:val="000000"/>
          <w:sz w:val="28"/>
          <w:szCs w:val="28"/>
        </w:rPr>
      </w:pPr>
    </w:p>
    <w:p w:rsidR="0094320F" w:rsidRDefault="0094320F" w:rsidP="0094320F">
      <w:pPr>
        <w:spacing w:after="200" w:line="360" w:lineRule="auto"/>
        <w:ind w:firstLine="567"/>
        <w:jc w:val="both"/>
        <w:rPr>
          <w:rFonts w:ascii="Times New Roman" w:eastAsia="Calibri" w:hAnsi="Times New Roman" w:cs="Times New Roman"/>
          <w:color w:val="000000"/>
          <w:sz w:val="28"/>
          <w:szCs w:val="28"/>
        </w:rPr>
      </w:pPr>
    </w:p>
    <w:p w:rsidR="0094320F" w:rsidRDefault="0094320F" w:rsidP="0094320F">
      <w:pPr>
        <w:spacing w:after="200" w:line="360" w:lineRule="auto"/>
        <w:ind w:firstLine="567"/>
        <w:jc w:val="both"/>
        <w:rPr>
          <w:rFonts w:ascii="Times New Roman" w:eastAsia="Calibri" w:hAnsi="Times New Roman" w:cs="Times New Roman"/>
          <w:color w:val="000000"/>
          <w:sz w:val="28"/>
          <w:szCs w:val="28"/>
        </w:rPr>
      </w:pPr>
    </w:p>
    <w:p w:rsidR="0094320F" w:rsidRDefault="0094320F" w:rsidP="0094320F">
      <w:pPr>
        <w:spacing w:after="200" w:line="360" w:lineRule="auto"/>
        <w:ind w:firstLine="567"/>
        <w:jc w:val="both"/>
        <w:rPr>
          <w:rFonts w:ascii="Times New Roman" w:eastAsia="Calibri" w:hAnsi="Times New Roman" w:cs="Times New Roman"/>
          <w:color w:val="000000"/>
          <w:sz w:val="28"/>
          <w:szCs w:val="28"/>
        </w:rPr>
      </w:pPr>
    </w:p>
    <w:p w:rsidR="0094320F" w:rsidRDefault="0094320F" w:rsidP="0094320F">
      <w:pPr>
        <w:spacing w:after="200" w:line="360" w:lineRule="auto"/>
        <w:ind w:firstLine="567"/>
        <w:jc w:val="both"/>
        <w:rPr>
          <w:rFonts w:ascii="Times New Roman" w:eastAsia="Calibri" w:hAnsi="Times New Roman" w:cs="Times New Roman"/>
          <w:color w:val="000000"/>
          <w:sz w:val="28"/>
          <w:szCs w:val="28"/>
        </w:rPr>
      </w:pPr>
    </w:p>
    <w:p w:rsidR="0094320F" w:rsidRDefault="0094320F" w:rsidP="0094320F">
      <w:pPr>
        <w:spacing w:after="200" w:line="360" w:lineRule="auto"/>
        <w:ind w:firstLine="567"/>
        <w:jc w:val="both"/>
        <w:rPr>
          <w:rFonts w:ascii="Times New Roman" w:eastAsia="Calibri" w:hAnsi="Times New Roman" w:cs="Times New Roman"/>
          <w:color w:val="000000"/>
          <w:sz w:val="28"/>
          <w:szCs w:val="28"/>
        </w:rPr>
      </w:pPr>
    </w:p>
    <w:p w:rsidR="0094320F" w:rsidRDefault="0094320F" w:rsidP="0094320F">
      <w:pPr>
        <w:spacing w:after="200" w:line="360" w:lineRule="auto"/>
        <w:ind w:firstLine="567"/>
        <w:jc w:val="both"/>
        <w:rPr>
          <w:rFonts w:ascii="Times New Roman" w:eastAsia="Calibri" w:hAnsi="Times New Roman" w:cs="Times New Roman"/>
          <w:color w:val="000000"/>
          <w:sz w:val="28"/>
          <w:szCs w:val="28"/>
        </w:rPr>
      </w:pPr>
      <w:r w:rsidRPr="007D5E86">
        <w:rPr>
          <w:rFonts w:ascii="Times New Roman" w:hAnsi="Times New Roman" w:cs="Times New Roman"/>
          <w:noProof/>
          <w:lang w:eastAsia="ru-RU"/>
        </w:rPr>
        <w:lastRenderedPageBreak/>
        <w:drawing>
          <wp:anchor distT="0" distB="0" distL="114300" distR="114300" simplePos="0" relativeHeight="251665408" behindDoc="0" locked="0" layoutInCell="1" allowOverlap="1" wp14:anchorId="3615A9E7" wp14:editId="7823CD52">
            <wp:simplePos x="0" y="0"/>
            <wp:positionH relativeFrom="margin">
              <wp:posOffset>1665605</wp:posOffset>
            </wp:positionH>
            <wp:positionV relativeFrom="margin">
              <wp:align>top</wp:align>
            </wp:positionV>
            <wp:extent cx="2438400" cy="325945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8400" cy="3259455"/>
                    </a:xfrm>
                    <a:prstGeom prst="rect">
                      <a:avLst/>
                    </a:prstGeom>
                    <a:noFill/>
                    <a:ln>
                      <a:noFill/>
                    </a:ln>
                  </pic:spPr>
                </pic:pic>
              </a:graphicData>
            </a:graphic>
          </wp:anchor>
        </w:drawing>
      </w:r>
    </w:p>
    <w:p w:rsidR="0094320F" w:rsidRDefault="0094320F" w:rsidP="0094320F">
      <w:pPr>
        <w:spacing w:after="200" w:line="360" w:lineRule="auto"/>
        <w:ind w:firstLine="567"/>
        <w:jc w:val="both"/>
        <w:rPr>
          <w:rFonts w:ascii="Times New Roman" w:eastAsia="Calibri" w:hAnsi="Times New Roman" w:cs="Times New Roman"/>
          <w:color w:val="000000"/>
          <w:sz w:val="28"/>
          <w:szCs w:val="28"/>
        </w:rPr>
      </w:pPr>
    </w:p>
    <w:p w:rsidR="0094320F" w:rsidRDefault="0094320F" w:rsidP="0094320F">
      <w:pPr>
        <w:spacing w:after="200" w:line="360" w:lineRule="auto"/>
        <w:ind w:firstLine="567"/>
        <w:jc w:val="both"/>
        <w:rPr>
          <w:rFonts w:ascii="Times New Roman" w:eastAsia="Calibri" w:hAnsi="Times New Roman" w:cs="Times New Roman"/>
          <w:color w:val="000000"/>
          <w:sz w:val="28"/>
          <w:szCs w:val="28"/>
        </w:rPr>
      </w:pPr>
    </w:p>
    <w:p w:rsidR="0094320F" w:rsidRDefault="0094320F" w:rsidP="0094320F">
      <w:pPr>
        <w:spacing w:after="200" w:line="360" w:lineRule="auto"/>
        <w:ind w:firstLine="567"/>
        <w:jc w:val="both"/>
        <w:rPr>
          <w:rFonts w:ascii="Times New Roman" w:eastAsia="Calibri" w:hAnsi="Times New Roman" w:cs="Times New Roman"/>
          <w:color w:val="000000"/>
          <w:sz w:val="28"/>
          <w:szCs w:val="28"/>
        </w:rPr>
      </w:pPr>
    </w:p>
    <w:p w:rsidR="0094320F" w:rsidRDefault="0094320F" w:rsidP="0094320F">
      <w:pPr>
        <w:spacing w:after="200" w:line="360" w:lineRule="auto"/>
        <w:ind w:firstLine="567"/>
        <w:jc w:val="both"/>
        <w:rPr>
          <w:rFonts w:ascii="Times New Roman" w:eastAsia="Calibri" w:hAnsi="Times New Roman" w:cs="Times New Roman"/>
          <w:color w:val="000000"/>
          <w:sz w:val="28"/>
          <w:szCs w:val="28"/>
        </w:rPr>
      </w:pPr>
    </w:p>
    <w:p w:rsidR="0094320F" w:rsidRDefault="0094320F" w:rsidP="0094320F">
      <w:pPr>
        <w:spacing w:after="200" w:line="360" w:lineRule="auto"/>
        <w:ind w:firstLine="567"/>
        <w:jc w:val="both"/>
        <w:rPr>
          <w:rFonts w:ascii="Times New Roman" w:eastAsia="Calibri" w:hAnsi="Times New Roman" w:cs="Times New Roman"/>
          <w:color w:val="000000"/>
          <w:sz w:val="28"/>
          <w:szCs w:val="28"/>
        </w:rPr>
      </w:pPr>
    </w:p>
    <w:p w:rsidR="0094320F" w:rsidRDefault="0094320F" w:rsidP="0094320F">
      <w:pPr>
        <w:spacing w:after="200" w:line="360" w:lineRule="auto"/>
        <w:ind w:firstLine="567"/>
        <w:jc w:val="both"/>
        <w:rPr>
          <w:rFonts w:ascii="Times New Roman" w:eastAsia="Calibri" w:hAnsi="Times New Roman" w:cs="Times New Roman"/>
          <w:color w:val="000000"/>
          <w:sz w:val="28"/>
          <w:szCs w:val="28"/>
        </w:rPr>
      </w:pPr>
    </w:p>
    <w:p w:rsidR="0094320F" w:rsidRDefault="0094320F" w:rsidP="0094320F">
      <w:pPr>
        <w:spacing w:after="200" w:line="360" w:lineRule="auto"/>
        <w:ind w:firstLine="567"/>
        <w:jc w:val="both"/>
        <w:rPr>
          <w:rFonts w:ascii="Times New Roman" w:eastAsia="Calibri" w:hAnsi="Times New Roman" w:cs="Times New Roman"/>
          <w:color w:val="000000"/>
          <w:sz w:val="28"/>
          <w:szCs w:val="28"/>
        </w:rPr>
      </w:pPr>
    </w:p>
    <w:p w:rsidR="0094320F" w:rsidRDefault="0094320F" w:rsidP="0094320F">
      <w:pPr>
        <w:spacing w:after="200" w:line="36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Рисунок 1</w:t>
      </w:r>
      <w:r w:rsidR="00D7432C">
        <w:rPr>
          <w:rFonts w:ascii="Times New Roman" w:eastAsia="Calibri" w:hAnsi="Times New Roman" w:cs="Times New Roman"/>
          <w:color w:val="000000"/>
          <w:sz w:val="28"/>
          <w:szCs w:val="28"/>
        </w:rPr>
        <w:t>3</w:t>
      </w:r>
      <w:r>
        <w:rPr>
          <w:rFonts w:ascii="Times New Roman" w:eastAsia="Calibri" w:hAnsi="Times New Roman" w:cs="Times New Roman"/>
          <w:color w:val="000000"/>
          <w:sz w:val="28"/>
          <w:szCs w:val="28"/>
        </w:rPr>
        <w:t xml:space="preserve">. </w:t>
      </w:r>
      <w:r w:rsidRPr="00BD50C0">
        <w:rPr>
          <w:rFonts w:ascii="Times New Roman" w:eastAsia="Calibri" w:hAnsi="Times New Roman" w:cs="Times New Roman"/>
          <w:color w:val="000000"/>
          <w:sz w:val="28"/>
          <w:szCs w:val="28"/>
        </w:rPr>
        <w:t>Позиционирование в эксперименте фантома Lungman</w:t>
      </w:r>
    </w:p>
    <w:p w:rsidR="0094320F" w:rsidRPr="00BD50C0" w:rsidRDefault="0094320F" w:rsidP="0094320F">
      <w:pPr>
        <w:spacing w:after="200" w:line="360" w:lineRule="auto"/>
        <w:ind w:firstLine="567"/>
        <w:jc w:val="both"/>
        <w:rPr>
          <w:rFonts w:ascii="Times New Roman" w:eastAsia="Calibri" w:hAnsi="Times New Roman" w:cs="Times New Roman"/>
          <w:color w:val="000000"/>
          <w:sz w:val="28"/>
          <w:szCs w:val="28"/>
        </w:rPr>
      </w:pPr>
      <w:r w:rsidRPr="009B383D">
        <w:rPr>
          <w:rFonts w:ascii="Times New Roman" w:eastAsia="Calibri" w:hAnsi="Times New Roman" w:cs="Times New Roman"/>
          <w:color w:val="000000"/>
          <w:sz w:val="28"/>
          <w:szCs w:val="28"/>
        </w:rPr>
        <w:t>В качестве имитаторов опухолей использовались как искусственные, так и естественные материалы. В качестве искусственных были использованы имитаторы, входящ</w:t>
      </w:r>
      <w:r>
        <w:rPr>
          <w:rFonts w:ascii="Times New Roman" w:eastAsia="Calibri" w:hAnsi="Times New Roman" w:cs="Times New Roman"/>
          <w:color w:val="000000"/>
          <w:sz w:val="28"/>
          <w:szCs w:val="28"/>
        </w:rPr>
        <w:t xml:space="preserve">ие в состав набора (диаметр 1 см, плотность 100 </w:t>
      </w:r>
      <w:r w:rsidRPr="00226A59">
        <w:rPr>
          <w:rFonts w:ascii="Times New Roman" w:eastAsia="Calibri" w:hAnsi="Times New Roman" w:cs="Times New Roman"/>
          <w:color w:val="000000"/>
          <w:sz w:val="28"/>
          <w:szCs w:val="28"/>
        </w:rPr>
        <w:t>HU</w:t>
      </w:r>
      <w:r>
        <w:rPr>
          <w:rFonts w:ascii="Times New Roman" w:eastAsia="Calibri" w:hAnsi="Times New Roman" w:cs="Times New Roman"/>
          <w:color w:val="000000"/>
          <w:sz w:val="28"/>
          <w:szCs w:val="28"/>
        </w:rPr>
        <w:t>). В качетсве естественных были использованы морфологические препараты синовиальной саркомы человека. Выбор размера для имитаторов был обусловлен тем, что ООЛ менее 1 см в диаметре не всегда выявляются на РГК, как уже было описано выше. Выбор плотности был обусловлен тем, что согласно</w:t>
      </w:r>
      <w:r w:rsidRPr="00226A59">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исследованию, проведенному </w:t>
      </w:r>
      <w:r w:rsidRPr="00226A59">
        <w:rPr>
          <w:rFonts w:ascii="Times New Roman" w:eastAsia="Calibri" w:hAnsi="Times New Roman" w:cs="Times New Roman"/>
          <w:color w:val="000000"/>
          <w:sz w:val="28"/>
          <w:szCs w:val="28"/>
        </w:rPr>
        <w:t>Stephen J. Swensen et al.</w:t>
      </w:r>
      <w:r>
        <w:rPr>
          <w:rFonts w:ascii="Times New Roman" w:eastAsia="Calibri" w:hAnsi="Times New Roman" w:cs="Times New Roman"/>
          <w:color w:val="000000"/>
          <w:sz w:val="28"/>
          <w:szCs w:val="28"/>
        </w:rPr>
        <w:t xml:space="preserve">, диапазон плотности РЛ, проявляющегося в виде ООЛ, находится в пределах 38-100 </w:t>
      </w:r>
      <w:r w:rsidRPr="00226A59">
        <w:rPr>
          <w:rFonts w:ascii="Times New Roman" w:eastAsia="Calibri" w:hAnsi="Times New Roman" w:cs="Times New Roman"/>
          <w:color w:val="000000"/>
          <w:sz w:val="28"/>
          <w:szCs w:val="28"/>
        </w:rPr>
        <w:t xml:space="preserve">HU </w:t>
      </w:r>
      <w:r w:rsidRPr="0094320F">
        <w:rPr>
          <w:rFonts w:ascii="Times New Roman" w:eastAsia="Calibri" w:hAnsi="Times New Roman" w:cs="Times New Roman"/>
          <w:color w:val="000000"/>
          <w:sz w:val="28"/>
          <w:szCs w:val="28"/>
        </w:rPr>
        <w:t>[</w:t>
      </w:r>
      <w:r w:rsidR="009A0A76" w:rsidRPr="009A0A76">
        <w:rPr>
          <w:rFonts w:ascii="Times New Roman" w:eastAsia="Calibri" w:hAnsi="Times New Roman" w:cs="Times New Roman"/>
          <w:color w:val="000000"/>
          <w:sz w:val="28"/>
          <w:szCs w:val="28"/>
        </w:rPr>
        <w:t>36</w:t>
      </w:r>
      <w:r w:rsidRPr="0094320F">
        <w:rPr>
          <w:rFonts w:ascii="Times New Roman" w:eastAsia="Calibri" w:hAnsi="Times New Roman" w:cs="Times New Roman"/>
          <w:color w:val="000000"/>
          <w:sz w:val="28"/>
          <w:szCs w:val="28"/>
        </w:rPr>
        <w:t>]</w:t>
      </w:r>
      <w:r w:rsidRPr="00BD50C0">
        <w:rPr>
          <w:rFonts w:ascii="Times New Roman" w:eastAsia="Calibri" w:hAnsi="Times New Roman" w:cs="Times New Roman"/>
          <w:color w:val="000000"/>
          <w:sz w:val="28"/>
          <w:szCs w:val="28"/>
        </w:rPr>
        <w:t>.</w:t>
      </w:r>
    </w:p>
    <w:p w:rsidR="0094320F" w:rsidRPr="009B383D" w:rsidRDefault="0094320F" w:rsidP="0094320F">
      <w:pPr>
        <w:spacing w:after="200" w:line="360" w:lineRule="auto"/>
        <w:ind w:firstLine="567"/>
        <w:jc w:val="both"/>
        <w:rPr>
          <w:rFonts w:ascii="Times New Roman" w:eastAsia="Calibri" w:hAnsi="Times New Roman" w:cs="Times New Roman"/>
          <w:color w:val="000000"/>
          <w:sz w:val="28"/>
          <w:szCs w:val="28"/>
        </w:rPr>
      </w:pPr>
    </w:p>
    <w:p w:rsidR="0094320F" w:rsidRPr="009B383D" w:rsidRDefault="0094320F" w:rsidP="0094320F">
      <w:pPr>
        <w:spacing w:after="200" w:line="360" w:lineRule="auto"/>
        <w:ind w:firstLine="567"/>
        <w:jc w:val="both"/>
        <w:rPr>
          <w:rFonts w:ascii="Times New Roman" w:eastAsia="Calibri" w:hAnsi="Times New Roman" w:cs="Times New Roman"/>
          <w:color w:val="000000"/>
          <w:sz w:val="28"/>
          <w:szCs w:val="28"/>
        </w:rPr>
      </w:pPr>
    </w:p>
    <w:p w:rsidR="0094320F" w:rsidRPr="009B383D" w:rsidRDefault="0094320F" w:rsidP="0094320F">
      <w:pPr>
        <w:spacing w:after="200" w:line="360" w:lineRule="auto"/>
        <w:ind w:firstLine="567"/>
        <w:jc w:val="both"/>
        <w:rPr>
          <w:rFonts w:ascii="Times New Roman" w:eastAsia="Calibri" w:hAnsi="Times New Roman" w:cs="Times New Roman"/>
          <w:color w:val="000000"/>
          <w:sz w:val="28"/>
          <w:szCs w:val="28"/>
        </w:rPr>
      </w:pPr>
    </w:p>
    <w:p w:rsidR="0094320F" w:rsidRDefault="0094320F" w:rsidP="0094320F">
      <w:pPr>
        <w:spacing w:after="200" w:line="360" w:lineRule="auto"/>
        <w:ind w:firstLine="567"/>
        <w:jc w:val="both"/>
        <w:rPr>
          <w:rFonts w:ascii="Times New Roman" w:eastAsia="Calibri" w:hAnsi="Times New Roman" w:cs="Times New Roman"/>
          <w:color w:val="000000"/>
          <w:sz w:val="28"/>
          <w:szCs w:val="28"/>
        </w:rPr>
      </w:pPr>
    </w:p>
    <w:p w:rsidR="0094320F" w:rsidRDefault="0094320F" w:rsidP="0094320F">
      <w:pPr>
        <w:spacing w:after="200" w:line="360" w:lineRule="auto"/>
        <w:ind w:firstLine="567"/>
        <w:jc w:val="both"/>
        <w:rPr>
          <w:rFonts w:ascii="Times New Roman" w:eastAsia="Calibri" w:hAnsi="Times New Roman" w:cs="Times New Roman"/>
          <w:color w:val="000000"/>
          <w:sz w:val="28"/>
          <w:szCs w:val="28"/>
        </w:rPr>
      </w:pPr>
    </w:p>
    <w:p w:rsidR="0094320F" w:rsidRPr="009B383D" w:rsidRDefault="0094320F" w:rsidP="0094320F">
      <w:pPr>
        <w:spacing w:after="200" w:line="360" w:lineRule="auto"/>
        <w:ind w:firstLine="567"/>
        <w:jc w:val="both"/>
        <w:rPr>
          <w:rFonts w:ascii="Times New Roman" w:eastAsia="Calibri" w:hAnsi="Times New Roman" w:cs="Times New Roman"/>
          <w:color w:val="000000"/>
          <w:sz w:val="28"/>
          <w:szCs w:val="28"/>
        </w:rPr>
      </w:pPr>
      <w:r w:rsidRPr="009B383D">
        <w:rPr>
          <w:rFonts w:ascii="Times New Roman" w:eastAsia="Calibri" w:hAnsi="Times New Roman" w:cs="Times New Roman"/>
          <w:color w:val="000000"/>
          <w:sz w:val="28"/>
          <w:szCs w:val="28"/>
        </w:rPr>
        <w:lastRenderedPageBreak/>
        <w:t>Одной из основных задач работы являлось определение влияния различных параметров выполнения рентгенографии органов грудной клетки на различные дозовые величины</w:t>
      </w:r>
      <w:r>
        <w:rPr>
          <w:rFonts w:ascii="Times New Roman" w:eastAsia="Calibri" w:hAnsi="Times New Roman" w:cs="Times New Roman"/>
          <w:color w:val="000000"/>
          <w:sz w:val="28"/>
          <w:szCs w:val="28"/>
        </w:rPr>
        <w:t xml:space="preserve"> </w:t>
      </w:r>
      <w:r w:rsidRPr="009B383D">
        <w:rPr>
          <w:rFonts w:ascii="Times New Roman" w:eastAsia="Calibri" w:hAnsi="Times New Roman" w:cs="Times New Roman"/>
          <w:color w:val="000000"/>
          <w:sz w:val="28"/>
          <w:szCs w:val="28"/>
        </w:rPr>
        <w:t xml:space="preserve">пациентов с целью выбора режима, </w:t>
      </w:r>
      <w:r>
        <w:rPr>
          <w:rFonts w:ascii="Times New Roman" w:eastAsia="Calibri" w:hAnsi="Times New Roman" w:cs="Times New Roman"/>
          <w:color w:val="000000"/>
          <w:sz w:val="28"/>
          <w:szCs w:val="28"/>
        </w:rPr>
        <w:t>оптимального по соотношению доза пациента/диагностическое качество изображения</w:t>
      </w:r>
      <w:r w:rsidRPr="009B383D">
        <w:rPr>
          <w:rFonts w:ascii="Times New Roman" w:eastAsia="Calibri" w:hAnsi="Times New Roman" w:cs="Times New Roman"/>
          <w:color w:val="000000"/>
          <w:sz w:val="28"/>
          <w:szCs w:val="28"/>
        </w:rPr>
        <w:t>. В качестве основн</w:t>
      </w:r>
      <w:r>
        <w:rPr>
          <w:rFonts w:ascii="Times New Roman" w:eastAsia="Calibri" w:hAnsi="Times New Roman" w:cs="Times New Roman"/>
          <w:color w:val="000000"/>
          <w:sz w:val="28"/>
          <w:szCs w:val="28"/>
        </w:rPr>
        <w:t>ых параметров, определяющих дозу</w:t>
      </w:r>
      <w:r w:rsidRPr="009B383D">
        <w:rPr>
          <w:rFonts w:ascii="Times New Roman" w:eastAsia="Calibri" w:hAnsi="Times New Roman" w:cs="Times New Roman"/>
          <w:color w:val="000000"/>
          <w:sz w:val="28"/>
          <w:szCs w:val="28"/>
        </w:rPr>
        <w:t xml:space="preserve"> пациента, были выбраны анодное напряжение</w:t>
      </w:r>
      <w:r>
        <w:rPr>
          <w:rFonts w:ascii="Times New Roman" w:eastAsia="Calibri" w:hAnsi="Times New Roman" w:cs="Times New Roman"/>
          <w:color w:val="000000"/>
          <w:sz w:val="28"/>
          <w:szCs w:val="28"/>
        </w:rPr>
        <w:t xml:space="preserve"> (кВ)</w:t>
      </w:r>
      <w:r w:rsidRPr="009B383D">
        <w:rPr>
          <w:rFonts w:ascii="Times New Roman" w:eastAsia="Calibri" w:hAnsi="Times New Roman" w:cs="Times New Roman"/>
          <w:color w:val="000000"/>
          <w:sz w:val="28"/>
          <w:szCs w:val="28"/>
        </w:rPr>
        <w:t xml:space="preserve"> и толщина полной фильтрации (мм алюминия и/или меди) рентгеновского аппарата. Выбор данных параметров в первую очередь обусловлен возможностью изменения вручную рентгенлаборантом в процессе съемки пациентов без необходимости изменять структуру протокола проведения исследования, заложенную в рентгеновском аппарате. В связи с тем, что изменить заводской протокол для рентгенографии органов грудной клетки в задне-передней</w:t>
      </w:r>
      <w:r>
        <w:rPr>
          <w:rFonts w:ascii="Times New Roman" w:eastAsia="Calibri" w:hAnsi="Times New Roman" w:cs="Times New Roman"/>
          <w:color w:val="000000"/>
          <w:sz w:val="28"/>
          <w:szCs w:val="28"/>
        </w:rPr>
        <w:t xml:space="preserve"> </w:t>
      </w:r>
      <w:r w:rsidRPr="009B383D">
        <w:rPr>
          <w:rFonts w:ascii="Times New Roman" w:eastAsia="Calibri" w:hAnsi="Times New Roman" w:cs="Times New Roman"/>
          <w:color w:val="000000"/>
          <w:sz w:val="28"/>
          <w:szCs w:val="28"/>
        </w:rPr>
        <w:t>проекции было невозможно, влияние таких дозообразующих парамтеров как произведение силы тока на время экспозиции (mAs) и доза на цифровом приемнике (мГрей) не оценивалось.</w:t>
      </w:r>
    </w:p>
    <w:p w:rsidR="0094320F" w:rsidRPr="009B383D" w:rsidRDefault="0094320F" w:rsidP="0094320F">
      <w:pPr>
        <w:spacing w:after="200" w:line="360" w:lineRule="auto"/>
        <w:ind w:firstLine="567"/>
        <w:jc w:val="both"/>
        <w:rPr>
          <w:rFonts w:ascii="Times New Roman" w:eastAsia="Calibri" w:hAnsi="Times New Roman" w:cs="Times New Roman"/>
          <w:color w:val="000000"/>
          <w:sz w:val="28"/>
          <w:szCs w:val="28"/>
        </w:rPr>
      </w:pPr>
      <w:r w:rsidRPr="009B383D">
        <w:rPr>
          <w:rFonts w:ascii="Times New Roman" w:eastAsia="Calibri" w:hAnsi="Times New Roman" w:cs="Times New Roman"/>
          <w:color w:val="000000"/>
          <w:sz w:val="28"/>
          <w:szCs w:val="28"/>
        </w:rPr>
        <w:t>По той же причине все рентгеновские снимки выполнялись с применением АКЭ. Настройки АКЭ были стандартными для рентгенографии органов грудной клетки (активны боковые детекторы</w:t>
      </w:r>
      <w:r>
        <w:rPr>
          <w:rFonts w:ascii="Times New Roman" w:eastAsia="Calibri" w:hAnsi="Times New Roman" w:cs="Times New Roman"/>
          <w:color w:val="000000"/>
          <w:sz w:val="28"/>
          <w:szCs w:val="28"/>
        </w:rPr>
        <w:t>, установки соответствовали пациенту-нормостенику</w:t>
      </w:r>
      <w:r w:rsidRPr="009B383D">
        <w:rPr>
          <w:rFonts w:ascii="Times New Roman" w:eastAsia="Calibri" w:hAnsi="Times New Roman" w:cs="Times New Roman"/>
          <w:color w:val="000000"/>
          <w:sz w:val="28"/>
          <w:szCs w:val="28"/>
        </w:rPr>
        <w:t>).</w:t>
      </w:r>
    </w:p>
    <w:p w:rsidR="0094320F" w:rsidRPr="009B383D" w:rsidRDefault="0094320F" w:rsidP="0094320F">
      <w:pPr>
        <w:spacing w:after="200" w:line="360" w:lineRule="auto"/>
        <w:ind w:firstLine="567"/>
        <w:jc w:val="both"/>
        <w:rPr>
          <w:rFonts w:ascii="Times New Roman" w:eastAsia="Calibri" w:hAnsi="Times New Roman" w:cs="Times New Roman"/>
          <w:color w:val="000000"/>
          <w:sz w:val="28"/>
          <w:szCs w:val="28"/>
        </w:rPr>
      </w:pPr>
      <w:r w:rsidRPr="009B383D">
        <w:rPr>
          <w:rFonts w:ascii="Times New Roman" w:eastAsia="Calibri" w:hAnsi="Times New Roman" w:cs="Times New Roman"/>
          <w:color w:val="000000"/>
          <w:sz w:val="28"/>
          <w:szCs w:val="28"/>
        </w:rPr>
        <w:t>Для определения низкодозовых режимов были выполнены серии снимков в диапазоне напряжений 60- 150 кВ с шагом 5 кВ. Съемка производилась с использованием всех возможных комбинациях</w:t>
      </w:r>
      <w:r>
        <w:rPr>
          <w:rFonts w:ascii="Times New Roman" w:eastAsia="Calibri" w:hAnsi="Times New Roman" w:cs="Times New Roman"/>
          <w:color w:val="000000"/>
          <w:sz w:val="28"/>
          <w:szCs w:val="28"/>
        </w:rPr>
        <w:t xml:space="preserve"> допол</w:t>
      </w:r>
      <w:r w:rsidRPr="009B383D">
        <w:rPr>
          <w:rFonts w:ascii="Times New Roman" w:eastAsia="Calibri" w:hAnsi="Times New Roman" w:cs="Times New Roman"/>
          <w:color w:val="000000"/>
          <w:sz w:val="28"/>
          <w:szCs w:val="28"/>
        </w:rPr>
        <w:t>нительных фильтров (</w:t>
      </w:r>
      <w:r>
        <w:rPr>
          <w:rFonts w:ascii="Times New Roman" w:eastAsia="Calibri" w:hAnsi="Times New Roman" w:cs="Times New Roman"/>
          <w:color w:val="000000"/>
          <w:sz w:val="28"/>
          <w:szCs w:val="28"/>
        </w:rPr>
        <w:t xml:space="preserve">0 мм </w:t>
      </w:r>
      <w:r>
        <w:rPr>
          <w:rFonts w:ascii="Times New Roman" w:eastAsia="Calibri" w:hAnsi="Times New Roman" w:cs="Times New Roman"/>
          <w:color w:val="000000"/>
          <w:sz w:val="28"/>
          <w:szCs w:val="28"/>
          <w:lang w:val="en-US"/>
        </w:rPr>
        <w:t>Al</w:t>
      </w:r>
      <w:r w:rsidRPr="00BD50C0">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 2 мм </w:t>
      </w:r>
      <w:r>
        <w:rPr>
          <w:rFonts w:ascii="Times New Roman" w:eastAsia="Calibri" w:hAnsi="Times New Roman" w:cs="Times New Roman"/>
          <w:color w:val="000000"/>
          <w:sz w:val="28"/>
          <w:szCs w:val="28"/>
          <w:lang w:val="en-US"/>
        </w:rPr>
        <w:t>Al</w:t>
      </w:r>
      <w:r w:rsidRPr="00F0406C">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1 мм </w:t>
      </w:r>
      <w:r>
        <w:rPr>
          <w:rFonts w:ascii="Times New Roman" w:eastAsia="Calibri" w:hAnsi="Times New Roman" w:cs="Times New Roman"/>
          <w:color w:val="000000"/>
          <w:sz w:val="28"/>
          <w:szCs w:val="28"/>
          <w:lang w:val="en-US"/>
        </w:rPr>
        <w:t>Al</w:t>
      </w:r>
      <w:r>
        <w:rPr>
          <w:rFonts w:ascii="Times New Roman" w:eastAsia="Calibri" w:hAnsi="Times New Roman" w:cs="Times New Roman"/>
          <w:color w:val="000000"/>
          <w:sz w:val="28"/>
          <w:szCs w:val="28"/>
        </w:rPr>
        <w:t xml:space="preserve"> + 0,1 мм </w:t>
      </w:r>
      <w:r>
        <w:rPr>
          <w:rFonts w:ascii="Times New Roman" w:eastAsia="Calibri" w:hAnsi="Times New Roman" w:cs="Times New Roman"/>
          <w:color w:val="000000"/>
          <w:sz w:val="28"/>
          <w:szCs w:val="28"/>
          <w:lang w:val="en-US"/>
        </w:rPr>
        <w:t>Cu</w:t>
      </w:r>
      <w:r w:rsidRPr="00F0406C">
        <w:rPr>
          <w:rFonts w:ascii="Times New Roman" w:eastAsia="Calibri" w:hAnsi="Times New Roman" w:cs="Times New Roman"/>
          <w:color w:val="000000"/>
          <w:sz w:val="28"/>
          <w:szCs w:val="28"/>
        </w:rPr>
        <w:t xml:space="preserve">, 1 </w:t>
      </w:r>
      <w:r>
        <w:rPr>
          <w:rFonts w:ascii="Times New Roman" w:eastAsia="Calibri" w:hAnsi="Times New Roman" w:cs="Times New Roman"/>
          <w:color w:val="000000"/>
          <w:sz w:val="28"/>
          <w:szCs w:val="28"/>
        </w:rPr>
        <w:t xml:space="preserve">мм </w:t>
      </w:r>
      <w:r>
        <w:rPr>
          <w:rFonts w:ascii="Times New Roman" w:eastAsia="Calibri" w:hAnsi="Times New Roman" w:cs="Times New Roman"/>
          <w:color w:val="000000"/>
          <w:sz w:val="28"/>
          <w:szCs w:val="28"/>
          <w:lang w:val="en-US"/>
        </w:rPr>
        <w:t>Al</w:t>
      </w:r>
      <w:r>
        <w:rPr>
          <w:rFonts w:ascii="Times New Roman" w:eastAsia="Calibri" w:hAnsi="Times New Roman" w:cs="Times New Roman"/>
          <w:color w:val="000000"/>
          <w:sz w:val="28"/>
          <w:szCs w:val="28"/>
        </w:rPr>
        <w:t xml:space="preserve"> + 0,2 мм</w:t>
      </w:r>
      <w:r w:rsidRPr="00F0406C">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en-US"/>
        </w:rPr>
        <w:t>Cu</w:t>
      </w:r>
      <w:r w:rsidRPr="00BD50C0">
        <w:rPr>
          <w:rFonts w:ascii="Times New Roman" w:eastAsia="Calibri" w:hAnsi="Times New Roman" w:cs="Times New Roman"/>
          <w:color w:val="000000"/>
          <w:sz w:val="28"/>
          <w:szCs w:val="28"/>
        </w:rPr>
        <w:t xml:space="preserve"> </w:t>
      </w:r>
      <w:r w:rsidRPr="009B383D">
        <w:rPr>
          <w:rFonts w:ascii="Times New Roman" w:eastAsia="Calibri" w:hAnsi="Times New Roman" w:cs="Times New Roman"/>
          <w:color w:val="000000"/>
          <w:sz w:val="28"/>
          <w:szCs w:val="28"/>
        </w:rPr>
        <w:t xml:space="preserve">). Для каждого снимка фиксировали следующие параметры: напряжение, экспозиция, значение произведения дозы на площадь (ПДП). Напряжение и экспозицию фиксировали с пульта рентгеновского аппарата в момент выполнения съемки.В дальнейшем, при необходимости, для верификации результатов использовались данные из файлов цифровых снимков в формате DICOM. </w:t>
      </w:r>
    </w:p>
    <w:p w:rsidR="0094320F" w:rsidRPr="009B383D" w:rsidRDefault="0094320F" w:rsidP="0094320F">
      <w:pPr>
        <w:spacing w:after="200" w:line="360" w:lineRule="auto"/>
        <w:ind w:firstLine="567"/>
        <w:jc w:val="both"/>
        <w:rPr>
          <w:rFonts w:ascii="Times New Roman" w:eastAsia="Calibri" w:hAnsi="Times New Roman" w:cs="Times New Roman"/>
          <w:color w:val="000000"/>
          <w:sz w:val="28"/>
          <w:szCs w:val="28"/>
        </w:rPr>
      </w:pPr>
    </w:p>
    <w:p w:rsidR="0094320F" w:rsidRDefault="0094320F" w:rsidP="0094320F">
      <w:pPr>
        <w:spacing w:after="200" w:line="360" w:lineRule="auto"/>
        <w:ind w:firstLine="567"/>
        <w:jc w:val="both"/>
        <w:rPr>
          <w:rFonts w:ascii="Times New Roman" w:eastAsia="Calibri" w:hAnsi="Times New Roman" w:cs="Times New Roman"/>
          <w:color w:val="000000"/>
          <w:sz w:val="28"/>
          <w:szCs w:val="28"/>
        </w:rPr>
      </w:pPr>
      <w:r w:rsidRPr="009B383D">
        <w:rPr>
          <w:rFonts w:ascii="Times New Roman" w:eastAsia="Calibri" w:hAnsi="Times New Roman" w:cs="Times New Roman"/>
          <w:color w:val="000000"/>
          <w:sz w:val="28"/>
          <w:szCs w:val="28"/>
        </w:rPr>
        <w:t>В качестве дозовых величин были выбраны как измеряемые (ПДП, сГр х см2), так и расчетные (эффективная доза, м</w:t>
      </w:r>
      <w:r>
        <w:rPr>
          <w:rFonts w:ascii="Times New Roman" w:eastAsia="Calibri" w:hAnsi="Times New Roman" w:cs="Times New Roman"/>
          <w:color w:val="000000"/>
          <w:sz w:val="28"/>
          <w:szCs w:val="28"/>
        </w:rPr>
        <w:t>Зв</w:t>
      </w:r>
      <w:r w:rsidRPr="009B383D">
        <w:rPr>
          <w:rFonts w:ascii="Times New Roman" w:eastAsia="Calibri" w:hAnsi="Times New Roman" w:cs="Times New Roman"/>
          <w:color w:val="000000"/>
          <w:sz w:val="28"/>
          <w:szCs w:val="28"/>
        </w:rPr>
        <w:t>; поглощенная доза в органах и тканях мГрей).</w:t>
      </w:r>
      <w:r>
        <w:rPr>
          <w:rFonts w:ascii="Times New Roman" w:eastAsia="Calibri" w:hAnsi="Times New Roman" w:cs="Times New Roman"/>
          <w:color w:val="000000"/>
          <w:sz w:val="28"/>
          <w:szCs w:val="28"/>
        </w:rPr>
        <w:t xml:space="preserve"> </w:t>
      </w:r>
      <w:r w:rsidRPr="009B383D">
        <w:rPr>
          <w:rFonts w:ascii="Times New Roman" w:eastAsia="Calibri" w:hAnsi="Times New Roman" w:cs="Times New Roman"/>
          <w:color w:val="000000"/>
          <w:sz w:val="28"/>
          <w:szCs w:val="28"/>
        </w:rPr>
        <w:t xml:space="preserve">Определение ПДП осуществлялось с использованием </w:t>
      </w:r>
      <w:r>
        <w:rPr>
          <w:rFonts w:ascii="Times New Roman" w:eastAsia="Calibri" w:hAnsi="Times New Roman" w:cs="Times New Roman"/>
          <w:color w:val="000000"/>
          <w:sz w:val="28"/>
          <w:szCs w:val="28"/>
        </w:rPr>
        <w:t xml:space="preserve">клинического дозиметра КЕРМАКС </w:t>
      </w:r>
      <w:r w:rsidRPr="0094320F">
        <w:rPr>
          <w:rFonts w:ascii="Times New Roman" w:eastAsia="Calibri" w:hAnsi="Times New Roman" w:cs="Times New Roman"/>
          <w:color w:val="000000"/>
          <w:sz w:val="28"/>
          <w:szCs w:val="28"/>
        </w:rPr>
        <w:t>(Табл. 3)</w:t>
      </w:r>
      <w:r>
        <w:rPr>
          <w:rFonts w:ascii="Times New Roman" w:eastAsia="Calibri" w:hAnsi="Times New Roman" w:cs="Times New Roman"/>
          <w:color w:val="000000"/>
          <w:sz w:val="28"/>
          <w:szCs w:val="28"/>
        </w:rPr>
        <w:t>.</w:t>
      </w:r>
    </w:p>
    <w:p w:rsidR="0094320F" w:rsidRDefault="0094320F" w:rsidP="0094320F">
      <w:pPr>
        <w:spacing w:after="200" w:line="36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Таблица 3. Основные характеристики клинического дозиметра КЕРМАКС.</w:t>
      </w:r>
    </w:p>
    <w:tbl>
      <w:tblPr>
        <w:tblStyle w:val="a5"/>
        <w:tblW w:w="0" w:type="auto"/>
        <w:tblLook w:val="04A0" w:firstRow="1" w:lastRow="0" w:firstColumn="1" w:lastColumn="0" w:noHBand="0" w:noVBand="1"/>
      </w:tblPr>
      <w:tblGrid>
        <w:gridCol w:w="1319"/>
        <w:gridCol w:w="1728"/>
        <w:gridCol w:w="1336"/>
        <w:gridCol w:w="1202"/>
        <w:gridCol w:w="1751"/>
        <w:gridCol w:w="2009"/>
      </w:tblGrid>
      <w:tr w:rsidR="0094320F" w:rsidRPr="0083654E" w:rsidTr="0094320F">
        <w:tc>
          <w:tcPr>
            <w:tcW w:w="1319" w:type="dxa"/>
          </w:tcPr>
          <w:p w:rsidR="0094320F" w:rsidRPr="0083654E" w:rsidRDefault="0094320F" w:rsidP="0094320F">
            <w:pPr>
              <w:spacing w:after="160" w:line="259" w:lineRule="auto"/>
              <w:jc w:val="both"/>
              <w:rPr>
                <w:rFonts w:ascii="Times New Roman" w:hAnsi="Times New Roman" w:cs="Times New Roman"/>
              </w:rPr>
            </w:pPr>
            <w:r w:rsidRPr="0083654E">
              <w:rPr>
                <w:rFonts w:ascii="Times New Roman" w:hAnsi="Times New Roman" w:cs="Times New Roman"/>
              </w:rPr>
              <w:t>Марка дозиметра</w:t>
            </w:r>
          </w:p>
        </w:tc>
        <w:tc>
          <w:tcPr>
            <w:tcW w:w="1728" w:type="dxa"/>
          </w:tcPr>
          <w:p w:rsidR="0094320F" w:rsidRPr="0083654E" w:rsidRDefault="0094320F" w:rsidP="0094320F">
            <w:pPr>
              <w:spacing w:after="160" w:line="259" w:lineRule="auto"/>
              <w:jc w:val="both"/>
              <w:rPr>
                <w:rFonts w:ascii="Times New Roman" w:hAnsi="Times New Roman" w:cs="Times New Roman"/>
              </w:rPr>
            </w:pPr>
            <w:r w:rsidRPr="0083654E">
              <w:rPr>
                <w:rFonts w:ascii="Times New Roman" w:hAnsi="Times New Roman" w:cs="Times New Roman"/>
              </w:rPr>
              <w:t>Производитель</w:t>
            </w:r>
          </w:p>
        </w:tc>
        <w:tc>
          <w:tcPr>
            <w:tcW w:w="1336" w:type="dxa"/>
          </w:tcPr>
          <w:p w:rsidR="0094320F" w:rsidRPr="0083654E" w:rsidRDefault="0094320F" w:rsidP="0094320F">
            <w:pPr>
              <w:spacing w:after="160" w:line="259" w:lineRule="auto"/>
              <w:jc w:val="both"/>
              <w:rPr>
                <w:rFonts w:ascii="Times New Roman" w:hAnsi="Times New Roman" w:cs="Times New Roman"/>
              </w:rPr>
            </w:pPr>
            <w:r w:rsidRPr="0083654E">
              <w:rPr>
                <w:rFonts w:ascii="Times New Roman" w:hAnsi="Times New Roman" w:cs="Times New Roman"/>
              </w:rPr>
              <w:t>Единицы измерения ПДП</w:t>
            </w:r>
          </w:p>
        </w:tc>
        <w:tc>
          <w:tcPr>
            <w:tcW w:w="1202" w:type="dxa"/>
          </w:tcPr>
          <w:p w:rsidR="0094320F" w:rsidRPr="0083654E" w:rsidRDefault="0094320F" w:rsidP="0094320F">
            <w:pPr>
              <w:jc w:val="both"/>
              <w:rPr>
                <w:rFonts w:ascii="Times New Roman" w:hAnsi="Times New Roman" w:cs="Times New Roman"/>
              </w:rPr>
            </w:pPr>
            <w:r>
              <w:rPr>
                <w:rFonts w:ascii="Times New Roman" w:hAnsi="Times New Roman" w:cs="Times New Roman"/>
              </w:rPr>
              <w:t>Диапазон измерения</w:t>
            </w:r>
          </w:p>
        </w:tc>
        <w:tc>
          <w:tcPr>
            <w:tcW w:w="1751" w:type="dxa"/>
          </w:tcPr>
          <w:p w:rsidR="0094320F" w:rsidRPr="0083654E" w:rsidRDefault="0094320F" w:rsidP="0094320F">
            <w:pPr>
              <w:jc w:val="both"/>
              <w:rPr>
                <w:rFonts w:ascii="Times New Roman" w:hAnsi="Times New Roman" w:cs="Times New Roman"/>
              </w:rPr>
            </w:pPr>
            <w:r>
              <w:rPr>
                <w:rFonts w:ascii="Times New Roman" w:hAnsi="Times New Roman" w:cs="Times New Roman"/>
              </w:rPr>
              <w:t>Энергетические характеристики, кВ</w:t>
            </w:r>
          </w:p>
        </w:tc>
        <w:tc>
          <w:tcPr>
            <w:tcW w:w="2009" w:type="dxa"/>
          </w:tcPr>
          <w:p w:rsidR="0094320F" w:rsidRPr="0083654E" w:rsidRDefault="0094320F" w:rsidP="0094320F">
            <w:pPr>
              <w:spacing w:after="160" w:line="259" w:lineRule="auto"/>
              <w:jc w:val="both"/>
              <w:rPr>
                <w:rFonts w:ascii="Times New Roman" w:hAnsi="Times New Roman" w:cs="Times New Roman"/>
              </w:rPr>
            </w:pPr>
            <w:r w:rsidRPr="0083654E">
              <w:rPr>
                <w:rFonts w:ascii="Times New Roman" w:hAnsi="Times New Roman" w:cs="Times New Roman"/>
              </w:rPr>
              <w:t>Неопределенность измерения</w:t>
            </w:r>
          </w:p>
        </w:tc>
      </w:tr>
      <w:tr w:rsidR="0094320F" w:rsidRPr="0083654E" w:rsidTr="0094320F">
        <w:tc>
          <w:tcPr>
            <w:tcW w:w="1319" w:type="dxa"/>
          </w:tcPr>
          <w:p w:rsidR="0094320F" w:rsidRPr="0083654E" w:rsidRDefault="0094320F" w:rsidP="0094320F">
            <w:pPr>
              <w:spacing w:after="160" w:line="259" w:lineRule="auto"/>
              <w:jc w:val="both"/>
              <w:rPr>
                <w:rFonts w:ascii="Times New Roman" w:hAnsi="Times New Roman" w:cs="Times New Roman"/>
                <w:lang w:val="en-US"/>
              </w:rPr>
            </w:pPr>
            <w:r w:rsidRPr="0083654E">
              <w:rPr>
                <w:rFonts w:ascii="Times New Roman" w:hAnsi="Times New Roman" w:cs="Times New Roman"/>
                <w:lang w:val="en-US"/>
              </w:rPr>
              <w:t>KermaX</w:t>
            </w:r>
            <w:r w:rsidRPr="0083654E">
              <w:rPr>
                <w:rFonts w:ascii="Times New Roman" w:hAnsi="Times New Roman" w:cs="Times New Roman"/>
              </w:rPr>
              <w:t xml:space="preserve">/ </w:t>
            </w:r>
            <w:r w:rsidRPr="0083654E">
              <w:rPr>
                <w:rFonts w:ascii="Times New Roman" w:hAnsi="Times New Roman" w:cs="Times New Roman"/>
                <w:lang w:val="en-US"/>
              </w:rPr>
              <w:t>KermaX Plus</w:t>
            </w:r>
          </w:p>
        </w:tc>
        <w:tc>
          <w:tcPr>
            <w:tcW w:w="1728" w:type="dxa"/>
          </w:tcPr>
          <w:p w:rsidR="0094320F" w:rsidRPr="0083654E" w:rsidRDefault="0094320F" w:rsidP="0094320F">
            <w:pPr>
              <w:spacing w:after="160" w:line="259" w:lineRule="auto"/>
              <w:jc w:val="both"/>
              <w:rPr>
                <w:rFonts w:ascii="Times New Roman" w:hAnsi="Times New Roman" w:cs="Times New Roman"/>
              </w:rPr>
            </w:pPr>
            <w:r w:rsidRPr="0083654E">
              <w:rPr>
                <w:rFonts w:ascii="Times New Roman" w:hAnsi="Times New Roman" w:cs="Times New Roman"/>
                <w:lang w:val="en-US"/>
              </w:rPr>
              <w:t>IBA Dosimetry</w:t>
            </w:r>
            <w:r w:rsidRPr="0083654E">
              <w:rPr>
                <w:rFonts w:ascii="Times New Roman" w:hAnsi="Times New Roman" w:cs="Times New Roman"/>
              </w:rPr>
              <w:t>, Германия</w:t>
            </w:r>
          </w:p>
        </w:tc>
        <w:tc>
          <w:tcPr>
            <w:tcW w:w="1336" w:type="dxa"/>
          </w:tcPr>
          <w:p w:rsidR="0094320F" w:rsidRPr="0083654E" w:rsidRDefault="0094320F" w:rsidP="0094320F">
            <w:pPr>
              <w:spacing w:after="160" w:line="259" w:lineRule="auto"/>
              <w:jc w:val="both"/>
              <w:rPr>
                <w:rFonts w:ascii="Times New Roman" w:hAnsi="Times New Roman" w:cs="Times New Roman"/>
              </w:rPr>
            </w:pPr>
            <w:r w:rsidRPr="0083654E">
              <w:rPr>
                <w:rFonts w:ascii="Times New Roman" w:hAnsi="Times New Roman" w:cs="Times New Roman"/>
              </w:rPr>
              <w:t>мкГр∙м</w:t>
            </w:r>
            <w:r w:rsidRPr="0083654E">
              <w:rPr>
                <w:rFonts w:ascii="Times New Roman" w:hAnsi="Times New Roman" w:cs="Times New Roman"/>
                <w:vertAlign w:val="superscript"/>
              </w:rPr>
              <w:t>2</w:t>
            </w:r>
          </w:p>
        </w:tc>
        <w:tc>
          <w:tcPr>
            <w:tcW w:w="1202" w:type="dxa"/>
          </w:tcPr>
          <w:p w:rsidR="0094320F" w:rsidRPr="0081636F" w:rsidRDefault="0094320F" w:rsidP="0094320F">
            <w:pPr>
              <w:jc w:val="both"/>
              <w:rPr>
                <w:rFonts w:ascii="Times New Roman" w:hAnsi="Times New Roman" w:cs="Times New Roman"/>
                <w:lang w:val="en-US"/>
              </w:rPr>
            </w:pPr>
            <w:r>
              <w:rPr>
                <w:rFonts w:ascii="Times New Roman" w:hAnsi="Times New Roman" w:cs="Times New Roman"/>
                <w:lang w:val="en-US"/>
              </w:rPr>
              <w:t>0,01-10</w:t>
            </w:r>
            <w:r w:rsidRPr="0081636F">
              <w:rPr>
                <w:rFonts w:ascii="Times New Roman" w:hAnsi="Times New Roman" w:cs="Times New Roman"/>
                <w:vertAlign w:val="superscript"/>
                <w:lang w:val="en-US"/>
              </w:rPr>
              <w:t>8</w:t>
            </w:r>
            <w:r>
              <w:rPr>
                <w:rFonts w:ascii="Times New Roman" w:hAnsi="Times New Roman" w:cs="Times New Roman"/>
                <w:lang w:val="en-US"/>
              </w:rPr>
              <w:t xml:space="preserve"> </w:t>
            </w:r>
            <w:r w:rsidRPr="0081636F">
              <w:rPr>
                <w:rFonts w:ascii="Times New Roman" w:hAnsi="Times New Roman" w:cs="Times New Roman"/>
              </w:rPr>
              <w:t>мкГр∙м</w:t>
            </w:r>
            <w:r w:rsidRPr="0081636F">
              <w:rPr>
                <w:rFonts w:ascii="Times New Roman" w:hAnsi="Times New Roman" w:cs="Times New Roman"/>
                <w:vertAlign w:val="superscript"/>
              </w:rPr>
              <w:t>2</w:t>
            </w:r>
          </w:p>
        </w:tc>
        <w:tc>
          <w:tcPr>
            <w:tcW w:w="1751" w:type="dxa"/>
          </w:tcPr>
          <w:p w:rsidR="0094320F" w:rsidRPr="0081636F" w:rsidRDefault="0094320F" w:rsidP="0094320F">
            <w:pPr>
              <w:jc w:val="both"/>
              <w:rPr>
                <w:rFonts w:ascii="Times New Roman" w:hAnsi="Times New Roman" w:cs="Times New Roman"/>
                <w:lang w:val="en-US"/>
              </w:rPr>
            </w:pPr>
            <w:r>
              <w:rPr>
                <w:rFonts w:ascii="Times New Roman" w:hAnsi="Times New Roman" w:cs="Times New Roman"/>
                <w:lang w:val="en-US"/>
              </w:rPr>
              <w:t>40-150</w:t>
            </w:r>
          </w:p>
        </w:tc>
        <w:tc>
          <w:tcPr>
            <w:tcW w:w="2009" w:type="dxa"/>
          </w:tcPr>
          <w:p w:rsidR="0094320F" w:rsidRPr="0083654E" w:rsidRDefault="0094320F" w:rsidP="0094320F">
            <w:pPr>
              <w:spacing w:after="160" w:line="259" w:lineRule="auto"/>
              <w:jc w:val="both"/>
              <w:rPr>
                <w:rFonts w:ascii="Times New Roman" w:hAnsi="Times New Roman" w:cs="Times New Roman"/>
              </w:rPr>
            </w:pPr>
            <w:r w:rsidRPr="0083654E">
              <w:rPr>
                <w:rFonts w:ascii="Times New Roman" w:hAnsi="Times New Roman" w:cs="Times New Roman"/>
              </w:rPr>
              <w:t>30%</w:t>
            </w:r>
          </w:p>
        </w:tc>
      </w:tr>
    </w:tbl>
    <w:p w:rsidR="0094320F" w:rsidRPr="009B383D" w:rsidRDefault="0094320F" w:rsidP="0094320F">
      <w:pPr>
        <w:spacing w:after="200" w:line="360" w:lineRule="auto"/>
        <w:ind w:firstLine="567"/>
        <w:jc w:val="both"/>
        <w:rPr>
          <w:rFonts w:ascii="Times New Roman" w:eastAsia="Calibri" w:hAnsi="Times New Roman" w:cs="Times New Roman"/>
          <w:color w:val="000000"/>
          <w:sz w:val="28"/>
          <w:szCs w:val="28"/>
        </w:rPr>
      </w:pPr>
    </w:p>
    <w:p w:rsidR="0094320F" w:rsidRPr="00F0406C" w:rsidRDefault="0094320F" w:rsidP="0094320F">
      <w:pPr>
        <w:spacing w:after="200" w:line="360" w:lineRule="auto"/>
        <w:ind w:firstLine="567"/>
        <w:jc w:val="both"/>
        <w:rPr>
          <w:rFonts w:ascii="Times New Roman" w:eastAsia="Calibri" w:hAnsi="Times New Roman" w:cs="Times New Roman"/>
          <w:color w:val="000000"/>
          <w:sz w:val="28"/>
          <w:szCs w:val="28"/>
        </w:rPr>
      </w:pPr>
      <w:r w:rsidRPr="009B383D">
        <w:rPr>
          <w:rFonts w:ascii="Times New Roman" w:eastAsia="Calibri" w:hAnsi="Times New Roman" w:cs="Times New Roman"/>
          <w:color w:val="000000"/>
          <w:sz w:val="28"/>
          <w:szCs w:val="28"/>
        </w:rPr>
        <w:t xml:space="preserve">Определение эффективной и органной доз осуществлялось при помощи </w:t>
      </w:r>
      <w:r w:rsidRPr="00F0406C">
        <w:rPr>
          <w:rFonts w:ascii="Times New Roman" w:eastAsia="Calibri" w:hAnsi="Times New Roman" w:cs="Times New Roman"/>
          <w:color w:val="000000"/>
          <w:sz w:val="28"/>
          <w:szCs w:val="28"/>
        </w:rPr>
        <w:t>специализированного</w:t>
      </w:r>
      <w:r>
        <w:rPr>
          <w:rFonts w:ascii="Times New Roman" w:eastAsia="Calibri" w:hAnsi="Times New Roman" w:cs="Times New Roman"/>
          <w:color w:val="000000"/>
          <w:sz w:val="28"/>
          <w:szCs w:val="28"/>
        </w:rPr>
        <w:t xml:space="preserve"> программного обеспечения (ПО) </w:t>
      </w:r>
      <w:r w:rsidRPr="00F0406C">
        <w:rPr>
          <w:rFonts w:ascii="Times New Roman" w:eastAsia="Calibri" w:hAnsi="Times New Roman" w:cs="Times New Roman"/>
          <w:color w:val="000000"/>
          <w:sz w:val="28"/>
          <w:szCs w:val="28"/>
        </w:rPr>
        <w:t>PCXMC 2.0, STUK, Хельсинки, Финляндия. Данн</w:t>
      </w:r>
      <w:r>
        <w:rPr>
          <w:rFonts w:ascii="Times New Roman" w:eastAsia="Calibri" w:hAnsi="Times New Roman" w:cs="Times New Roman"/>
          <w:color w:val="000000"/>
          <w:sz w:val="28"/>
          <w:szCs w:val="28"/>
        </w:rPr>
        <w:t>ое ПО базируе</w:t>
      </w:r>
      <w:r w:rsidRPr="00F0406C">
        <w:rPr>
          <w:rFonts w:ascii="Times New Roman" w:eastAsia="Calibri" w:hAnsi="Times New Roman" w:cs="Times New Roman"/>
          <w:color w:val="000000"/>
          <w:sz w:val="28"/>
          <w:szCs w:val="28"/>
        </w:rPr>
        <w:t>тся на математических фантомах на ос</w:t>
      </w:r>
      <w:r>
        <w:rPr>
          <w:rFonts w:ascii="Times New Roman" w:eastAsia="Calibri" w:hAnsi="Times New Roman" w:cs="Times New Roman"/>
          <w:color w:val="000000"/>
          <w:sz w:val="28"/>
          <w:szCs w:val="28"/>
        </w:rPr>
        <w:t>нове модели Кристи и Эккермана, основано</w:t>
      </w:r>
      <w:r w:rsidRPr="00F0406C">
        <w:rPr>
          <w:rFonts w:ascii="Times New Roman" w:eastAsia="Calibri" w:hAnsi="Times New Roman" w:cs="Times New Roman"/>
          <w:color w:val="000000"/>
          <w:sz w:val="28"/>
          <w:szCs w:val="28"/>
        </w:rPr>
        <w:t xml:space="preserve"> на упрощенн</w:t>
      </w:r>
      <w:r>
        <w:rPr>
          <w:rFonts w:ascii="Times New Roman" w:eastAsia="Calibri" w:hAnsi="Times New Roman" w:cs="Times New Roman"/>
          <w:color w:val="000000"/>
          <w:sz w:val="28"/>
          <w:szCs w:val="28"/>
        </w:rPr>
        <w:t>ом методе Монте-Карло и позволяе</w:t>
      </w:r>
      <w:r w:rsidRPr="00F0406C">
        <w:rPr>
          <w:rFonts w:ascii="Times New Roman" w:eastAsia="Calibri" w:hAnsi="Times New Roman" w:cs="Times New Roman"/>
          <w:color w:val="000000"/>
          <w:sz w:val="28"/>
          <w:szCs w:val="28"/>
        </w:rPr>
        <w:t xml:space="preserve">т производить определение эквивалентных доз в радиочувствительных органах и эффективной дозы с учетом всех параметров проведения рентгенографической процедуры и антропометрических особенностей пациентов. В данном исследовании ПО EDEREX использовалось для определения стандартных доз пациентов в ходе сбора данных по регионам РФ; ПО PCXMC </w:t>
      </w:r>
      <w:r w:rsidRPr="0094320F">
        <w:rPr>
          <w:rFonts w:ascii="Times New Roman" w:eastAsia="Calibri" w:hAnsi="Times New Roman" w:cs="Times New Roman"/>
          <w:color w:val="000000"/>
          <w:sz w:val="28"/>
          <w:szCs w:val="28"/>
        </w:rPr>
        <w:t>2.0 использовалось для оценки эквивалентных и эффективной доз при проведении фантомных экспериментов.  Для определения эффективной дозы как с помощью ПО EDEREX, так и PCXMC 2.0 необходимо использовать следующие</w:t>
      </w:r>
      <w:r w:rsidRPr="00F0406C">
        <w:rPr>
          <w:rFonts w:ascii="Times New Roman" w:eastAsia="Calibri" w:hAnsi="Times New Roman" w:cs="Times New Roman"/>
          <w:color w:val="000000"/>
          <w:sz w:val="28"/>
          <w:szCs w:val="28"/>
        </w:rPr>
        <w:t xml:space="preserve"> исходные данные:</w:t>
      </w:r>
    </w:p>
    <w:p w:rsidR="0094320F" w:rsidRPr="00F0406C" w:rsidRDefault="0094320F" w:rsidP="0094320F">
      <w:pPr>
        <w:pStyle w:val="a6"/>
        <w:numPr>
          <w:ilvl w:val="0"/>
          <w:numId w:val="20"/>
        </w:numPr>
        <w:spacing w:after="200" w:line="360" w:lineRule="auto"/>
        <w:jc w:val="both"/>
        <w:rPr>
          <w:rFonts w:ascii="Times New Roman" w:eastAsia="Calibri" w:hAnsi="Times New Roman" w:cs="Times New Roman"/>
          <w:color w:val="000000"/>
          <w:sz w:val="28"/>
          <w:szCs w:val="28"/>
        </w:rPr>
      </w:pPr>
      <w:r w:rsidRPr="00F0406C">
        <w:rPr>
          <w:rFonts w:ascii="Times New Roman" w:eastAsia="Calibri" w:hAnsi="Times New Roman" w:cs="Times New Roman"/>
          <w:color w:val="000000"/>
          <w:sz w:val="28"/>
          <w:szCs w:val="28"/>
        </w:rPr>
        <w:t>анодное напряжение на рентгеновской трубке, кВ;</w:t>
      </w:r>
    </w:p>
    <w:p w:rsidR="0094320F" w:rsidRPr="00F0406C" w:rsidRDefault="0094320F" w:rsidP="0094320F">
      <w:pPr>
        <w:pStyle w:val="a6"/>
        <w:numPr>
          <w:ilvl w:val="0"/>
          <w:numId w:val="20"/>
        </w:numPr>
        <w:spacing w:after="200" w:line="360" w:lineRule="auto"/>
        <w:jc w:val="both"/>
        <w:rPr>
          <w:rFonts w:ascii="Times New Roman" w:eastAsia="Calibri" w:hAnsi="Times New Roman" w:cs="Times New Roman"/>
          <w:color w:val="000000"/>
          <w:sz w:val="28"/>
          <w:szCs w:val="28"/>
        </w:rPr>
      </w:pPr>
      <w:r w:rsidRPr="00F0406C">
        <w:rPr>
          <w:rFonts w:ascii="Times New Roman" w:eastAsia="Calibri" w:hAnsi="Times New Roman" w:cs="Times New Roman"/>
          <w:color w:val="000000"/>
          <w:sz w:val="28"/>
          <w:szCs w:val="28"/>
        </w:rPr>
        <w:lastRenderedPageBreak/>
        <w:t>толщину и материал полной фильтрации рентгеновского аппарата (мм Al или Cu);</w:t>
      </w:r>
    </w:p>
    <w:p w:rsidR="0094320F" w:rsidRPr="00F0406C" w:rsidRDefault="0094320F" w:rsidP="0094320F">
      <w:pPr>
        <w:pStyle w:val="a6"/>
        <w:numPr>
          <w:ilvl w:val="0"/>
          <w:numId w:val="20"/>
        </w:numPr>
        <w:spacing w:after="200" w:line="360" w:lineRule="auto"/>
        <w:jc w:val="both"/>
        <w:rPr>
          <w:rFonts w:ascii="Times New Roman" w:eastAsia="Calibri" w:hAnsi="Times New Roman" w:cs="Times New Roman"/>
          <w:color w:val="000000"/>
          <w:sz w:val="28"/>
          <w:szCs w:val="28"/>
        </w:rPr>
      </w:pPr>
      <w:r w:rsidRPr="00F0406C">
        <w:rPr>
          <w:rFonts w:ascii="Times New Roman" w:eastAsia="Calibri" w:hAnsi="Times New Roman" w:cs="Times New Roman"/>
          <w:color w:val="000000"/>
          <w:sz w:val="28"/>
          <w:szCs w:val="28"/>
        </w:rPr>
        <w:t xml:space="preserve">анодный ток, мА; время экспозиции, с; и радиационный выход рентгеновского аппарата,  </w:t>
      </w:r>
      <m:oMath>
        <m:f>
          <m:fPr>
            <m:ctrlPr>
              <w:rPr>
                <w:rFonts w:ascii="Cambria Math" w:eastAsia="Calibri" w:hAnsi="Cambria Math" w:cs="Times New Roman"/>
                <w:color w:val="000000"/>
                <w:sz w:val="28"/>
                <w:szCs w:val="28"/>
              </w:rPr>
            </m:ctrlPr>
          </m:fPr>
          <m:num>
            <m:r>
              <m:rPr>
                <m:sty m:val="p"/>
              </m:rPr>
              <w:rPr>
                <w:rFonts w:ascii="Cambria Math" w:eastAsia="Calibri" w:hAnsi="Cambria Math" w:cs="Times New Roman"/>
                <w:color w:val="000000"/>
                <w:sz w:val="28"/>
                <w:szCs w:val="28"/>
              </w:rPr>
              <m:t>мГр×</m:t>
            </m:r>
            <m:sSup>
              <m:sSupPr>
                <m:ctrlPr>
                  <w:rPr>
                    <w:rFonts w:ascii="Cambria Math" w:eastAsia="Calibri" w:hAnsi="Cambria Math" w:cs="Times New Roman"/>
                    <w:color w:val="000000"/>
                    <w:sz w:val="28"/>
                    <w:szCs w:val="28"/>
                  </w:rPr>
                </m:ctrlPr>
              </m:sSupPr>
              <m:e>
                <m:r>
                  <m:rPr>
                    <m:sty m:val="p"/>
                  </m:rPr>
                  <w:rPr>
                    <w:rFonts w:ascii="Cambria Math" w:eastAsia="Calibri" w:hAnsi="Cambria Math" w:cs="Times New Roman"/>
                    <w:color w:val="000000"/>
                    <w:sz w:val="28"/>
                    <w:szCs w:val="28"/>
                  </w:rPr>
                  <m:t>м</m:t>
                </m:r>
              </m:e>
              <m:sup>
                <m:r>
                  <m:rPr>
                    <m:sty m:val="p"/>
                  </m:rPr>
                  <w:rPr>
                    <w:rFonts w:ascii="Cambria Math" w:eastAsia="Calibri" w:hAnsi="Cambria Math" w:cs="Times New Roman"/>
                    <w:color w:val="000000"/>
                    <w:sz w:val="28"/>
                    <w:szCs w:val="28"/>
                  </w:rPr>
                  <m:t>2</m:t>
                </m:r>
              </m:sup>
            </m:sSup>
          </m:num>
          <m:den>
            <m:r>
              <m:rPr>
                <m:sty m:val="p"/>
              </m:rPr>
              <w:rPr>
                <w:rFonts w:ascii="Cambria Math" w:eastAsia="Calibri" w:hAnsi="Cambria Math" w:cs="Times New Roman"/>
                <w:color w:val="000000"/>
                <w:sz w:val="28"/>
                <w:szCs w:val="28"/>
              </w:rPr>
              <m:t>мА×мин</m:t>
            </m:r>
          </m:den>
        </m:f>
      </m:oMath>
      <w:r w:rsidRPr="00F0406C">
        <w:rPr>
          <w:rFonts w:ascii="Times New Roman" w:eastAsia="Calibri" w:hAnsi="Times New Roman" w:cs="Times New Roman"/>
          <w:color w:val="000000"/>
          <w:sz w:val="28"/>
          <w:szCs w:val="28"/>
        </w:rPr>
        <w:t>;</w:t>
      </w:r>
    </w:p>
    <w:p w:rsidR="0094320F" w:rsidRPr="00F0406C" w:rsidRDefault="0094320F" w:rsidP="0094320F">
      <w:pPr>
        <w:spacing w:after="200" w:line="360" w:lineRule="auto"/>
        <w:ind w:firstLine="567"/>
        <w:jc w:val="both"/>
        <w:rPr>
          <w:rFonts w:ascii="Times New Roman" w:eastAsia="Calibri" w:hAnsi="Times New Roman" w:cs="Times New Roman"/>
          <w:color w:val="000000"/>
          <w:sz w:val="28"/>
          <w:szCs w:val="28"/>
        </w:rPr>
      </w:pPr>
      <w:r w:rsidRPr="00F0406C">
        <w:rPr>
          <w:rFonts w:ascii="Times New Roman" w:eastAsia="Calibri" w:hAnsi="Times New Roman" w:cs="Times New Roman"/>
          <w:color w:val="000000"/>
          <w:sz w:val="28"/>
          <w:szCs w:val="28"/>
        </w:rPr>
        <w:t>или</w:t>
      </w:r>
    </w:p>
    <w:p w:rsidR="0094320F" w:rsidRPr="00F0406C" w:rsidRDefault="0094320F" w:rsidP="0094320F">
      <w:pPr>
        <w:pStyle w:val="a6"/>
        <w:numPr>
          <w:ilvl w:val="0"/>
          <w:numId w:val="21"/>
        </w:numPr>
        <w:spacing w:after="200" w:line="360" w:lineRule="auto"/>
        <w:jc w:val="both"/>
        <w:rPr>
          <w:rFonts w:ascii="Times New Roman" w:eastAsia="Calibri" w:hAnsi="Times New Roman" w:cs="Times New Roman"/>
          <w:color w:val="000000"/>
          <w:sz w:val="28"/>
          <w:szCs w:val="28"/>
        </w:rPr>
      </w:pPr>
      <w:r w:rsidRPr="00F0406C">
        <w:rPr>
          <w:rFonts w:ascii="Times New Roman" w:eastAsia="Calibri" w:hAnsi="Times New Roman" w:cs="Times New Roman"/>
          <w:color w:val="000000"/>
          <w:sz w:val="28"/>
          <w:szCs w:val="28"/>
        </w:rPr>
        <w:t>произведение дозы на площадь, Гр∙м2;</w:t>
      </w:r>
    </w:p>
    <w:p w:rsidR="0094320F" w:rsidRPr="00F0406C" w:rsidRDefault="0094320F" w:rsidP="0094320F">
      <w:pPr>
        <w:pStyle w:val="a6"/>
        <w:numPr>
          <w:ilvl w:val="0"/>
          <w:numId w:val="21"/>
        </w:numPr>
        <w:spacing w:after="200" w:line="360" w:lineRule="auto"/>
        <w:jc w:val="both"/>
        <w:rPr>
          <w:rFonts w:ascii="Times New Roman" w:eastAsia="Calibri" w:hAnsi="Times New Roman" w:cs="Times New Roman"/>
          <w:color w:val="000000"/>
          <w:sz w:val="28"/>
          <w:szCs w:val="28"/>
        </w:rPr>
      </w:pPr>
      <w:r w:rsidRPr="00F0406C">
        <w:rPr>
          <w:rFonts w:ascii="Times New Roman" w:eastAsia="Calibri" w:hAnsi="Times New Roman" w:cs="Times New Roman"/>
          <w:color w:val="000000"/>
          <w:sz w:val="28"/>
          <w:szCs w:val="28"/>
        </w:rPr>
        <w:t>расстояние от фокуса рентгеновской трубки до приемника</w:t>
      </w:r>
      <w:r>
        <w:rPr>
          <w:rFonts w:ascii="Times New Roman" w:eastAsia="Calibri" w:hAnsi="Times New Roman" w:cs="Times New Roman"/>
          <w:color w:val="000000"/>
          <w:sz w:val="28"/>
          <w:szCs w:val="28"/>
        </w:rPr>
        <w:t xml:space="preserve"> рентгеновского изображения, см</w:t>
      </w:r>
      <w:r w:rsidRPr="00F0406C">
        <w:rPr>
          <w:rFonts w:ascii="Times New Roman" w:eastAsia="Calibri" w:hAnsi="Times New Roman" w:cs="Times New Roman"/>
          <w:color w:val="000000"/>
          <w:sz w:val="28"/>
          <w:szCs w:val="28"/>
        </w:rPr>
        <w:t>;</w:t>
      </w:r>
    </w:p>
    <w:p w:rsidR="0094320F" w:rsidRPr="00F0406C" w:rsidRDefault="0094320F" w:rsidP="0094320F">
      <w:pPr>
        <w:pStyle w:val="a6"/>
        <w:numPr>
          <w:ilvl w:val="0"/>
          <w:numId w:val="21"/>
        </w:numPr>
        <w:spacing w:after="200" w:line="360" w:lineRule="auto"/>
        <w:jc w:val="both"/>
        <w:rPr>
          <w:rFonts w:ascii="Times New Roman" w:eastAsia="Calibri" w:hAnsi="Times New Roman" w:cs="Times New Roman"/>
          <w:color w:val="000000"/>
          <w:sz w:val="28"/>
          <w:szCs w:val="28"/>
        </w:rPr>
      </w:pPr>
      <w:r w:rsidRPr="00F0406C">
        <w:rPr>
          <w:rFonts w:ascii="Times New Roman" w:eastAsia="Calibri" w:hAnsi="Times New Roman" w:cs="Times New Roman"/>
          <w:color w:val="000000"/>
          <w:sz w:val="28"/>
          <w:szCs w:val="28"/>
        </w:rPr>
        <w:t xml:space="preserve">анатомическая область исследования; </w:t>
      </w:r>
    </w:p>
    <w:p w:rsidR="0094320F" w:rsidRDefault="0094320F" w:rsidP="0094320F">
      <w:pPr>
        <w:pStyle w:val="a6"/>
        <w:numPr>
          <w:ilvl w:val="0"/>
          <w:numId w:val="21"/>
        </w:numPr>
        <w:spacing w:after="200" w:line="360" w:lineRule="auto"/>
        <w:jc w:val="both"/>
        <w:rPr>
          <w:rFonts w:ascii="Times New Roman" w:eastAsia="Calibri" w:hAnsi="Times New Roman" w:cs="Times New Roman"/>
          <w:color w:val="000000"/>
          <w:sz w:val="28"/>
          <w:szCs w:val="28"/>
        </w:rPr>
      </w:pPr>
      <w:r w:rsidRPr="00F0406C">
        <w:rPr>
          <w:rFonts w:ascii="Times New Roman" w:eastAsia="Calibri" w:hAnsi="Times New Roman" w:cs="Times New Roman"/>
          <w:color w:val="000000"/>
          <w:sz w:val="28"/>
          <w:szCs w:val="28"/>
        </w:rPr>
        <w:t>проекция и размер поля облучения (высота и ширина поля на приемнике рентгеновского изображения</w:t>
      </w:r>
      <w:r>
        <w:rPr>
          <w:rFonts w:ascii="Times New Roman" w:eastAsia="Calibri" w:hAnsi="Times New Roman" w:cs="Times New Roman"/>
          <w:color w:val="000000"/>
          <w:sz w:val="28"/>
          <w:szCs w:val="28"/>
        </w:rPr>
        <w:t>), см∙см,</w:t>
      </w:r>
      <w:r w:rsidRPr="00F0406C">
        <w:rPr>
          <w:rFonts w:ascii="Times New Roman" w:eastAsia="Calibri" w:hAnsi="Times New Roman" w:cs="Times New Roman"/>
          <w:color w:val="000000"/>
          <w:sz w:val="28"/>
          <w:szCs w:val="28"/>
        </w:rPr>
        <w:t xml:space="preserve"> для выбранной анатомической области исследования. </w:t>
      </w:r>
    </w:p>
    <w:p w:rsidR="007E393E" w:rsidRDefault="0094320F" w:rsidP="007E393E">
      <w:pPr>
        <w:spacing w:after="200" w:line="360" w:lineRule="auto"/>
        <w:ind w:firstLine="567"/>
        <w:jc w:val="both"/>
        <w:rPr>
          <w:rFonts w:ascii="Times New Roman" w:eastAsia="Calibri" w:hAnsi="Times New Roman" w:cs="Times New Roman"/>
          <w:color w:val="000000"/>
          <w:sz w:val="28"/>
          <w:szCs w:val="28"/>
        </w:rPr>
      </w:pPr>
      <w:r w:rsidRPr="00774B0D">
        <w:rPr>
          <w:rFonts w:ascii="Times New Roman" w:eastAsia="Calibri" w:hAnsi="Times New Roman" w:cs="Times New Roman"/>
          <w:color w:val="000000"/>
          <w:sz w:val="28"/>
          <w:szCs w:val="28"/>
        </w:rPr>
        <w:t xml:space="preserve">Определение низкодозовых режимов осуществлялось путем оценки изменения ПДП, эффективной и органной доз с изменением анодного напряжения и толщины полной фильтрации. </w:t>
      </w:r>
      <w:r w:rsidRPr="009B383D">
        <w:rPr>
          <w:rFonts w:ascii="Times New Roman" w:eastAsia="Calibri" w:hAnsi="Times New Roman" w:cs="Times New Roman"/>
          <w:color w:val="000000"/>
          <w:sz w:val="28"/>
          <w:szCs w:val="28"/>
        </w:rPr>
        <w:t>Анализ был выполнен с помощью программ</w:t>
      </w:r>
      <w:r w:rsidR="007E393E">
        <w:rPr>
          <w:rFonts w:ascii="Times New Roman" w:eastAsia="Calibri" w:hAnsi="Times New Roman" w:cs="Times New Roman"/>
          <w:color w:val="000000"/>
          <w:sz w:val="28"/>
          <w:szCs w:val="28"/>
        </w:rPr>
        <w:t>ного обеспечения STATISTICA 11.</w:t>
      </w:r>
    </w:p>
    <w:p w:rsidR="0094320F" w:rsidRPr="007E393E" w:rsidRDefault="0094320F" w:rsidP="007E393E">
      <w:pPr>
        <w:spacing w:after="200" w:line="360" w:lineRule="auto"/>
        <w:ind w:firstLine="567"/>
        <w:jc w:val="both"/>
        <w:rPr>
          <w:rFonts w:ascii="Times New Roman" w:eastAsia="Calibri" w:hAnsi="Times New Roman" w:cs="Times New Roman"/>
          <w:color w:val="000000"/>
          <w:sz w:val="28"/>
          <w:szCs w:val="28"/>
        </w:rPr>
      </w:pPr>
      <w:r w:rsidRPr="00BF5575">
        <w:rPr>
          <w:rFonts w:ascii="Times New Roman" w:eastAsia="Calibri" w:hAnsi="Times New Roman" w:cs="Times New Roman"/>
          <w:b/>
          <w:color w:val="000000"/>
          <w:sz w:val="28"/>
          <w:szCs w:val="28"/>
        </w:rPr>
        <w:t>Анализ качества изображения</w:t>
      </w:r>
      <w:r w:rsidR="00BF5575">
        <w:rPr>
          <w:rFonts w:ascii="Times New Roman" w:eastAsia="Calibri" w:hAnsi="Times New Roman" w:cs="Times New Roman"/>
          <w:b/>
          <w:color w:val="000000"/>
          <w:sz w:val="28"/>
          <w:szCs w:val="28"/>
        </w:rPr>
        <w:t xml:space="preserve">. </w:t>
      </w:r>
      <w:r w:rsidRPr="009B383D">
        <w:rPr>
          <w:rFonts w:ascii="Times New Roman" w:eastAsia="Calibri" w:hAnsi="Times New Roman" w:cs="Times New Roman"/>
          <w:color w:val="000000"/>
          <w:sz w:val="28"/>
          <w:szCs w:val="28"/>
        </w:rPr>
        <w:t>На этом этапе внутри фантома были позиционированы естественные и искус</w:t>
      </w:r>
      <w:r>
        <w:rPr>
          <w:rFonts w:ascii="Times New Roman" w:eastAsia="Calibri" w:hAnsi="Times New Roman" w:cs="Times New Roman"/>
          <w:color w:val="000000"/>
          <w:sz w:val="28"/>
          <w:szCs w:val="28"/>
        </w:rPr>
        <w:t>с</w:t>
      </w:r>
      <w:r w:rsidRPr="009B383D">
        <w:rPr>
          <w:rFonts w:ascii="Times New Roman" w:eastAsia="Calibri" w:hAnsi="Times New Roman" w:cs="Times New Roman"/>
          <w:color w:val="000000"/>
          <w:sz w:val="28"/>
          <w:szCs w:val="28"/>
        </w:rPr>
        <w:t>твенные имитаторы опухолей в соответствии с наиболее час</w:t>
      </w:r>
      <w:r>
        <w:rPr>
          <w:rFonts w:ascii="Times New Roman" w:eastAsia="Calibri" w:hAnsi="Times New Roman" w:cs="Times New Roman"/>
          <w:color w:val="000000"/>
          <w:sz w:val="28"/>
          <w:szCs w:val="28"/>
        </w:rPr>
        <w:t>тыми локализациями SPN, описанными выше.</w:t>
      </w:r>
      <w:r w:rsidRPr="009B383D">
        <w:rPr>
          <w:rFonts w:ascii="Times New Roman" w:eastAsia="Calibri" w:hAnsi="Times New Roman" w:cs="Times New Roman"/>
          <w:color w:val="000000"/>
          <w:sz w:val="28"/>
          <w:szCs w:val="28"/>
        </w:rPr>
        <w:t xml:space="preserve"> Всего было</w:t>
      </w:r>
      <w:r>
        <w:rPr>
          <w:rFonts w:ascii="Times New Roman" w:eastAsia="Calibri" w:hAnsi="Times New Roman" w:cs="Times New Roman"/>
          <w:color w:val="000000"/>
          <w:sz w:val="28"/>
          <w:szCs w:val="28"/>
        </w:rPr>
        <w:t xml:space="preserve"> </w:t>
      </w:r>
      <w:r w:rsidRPr="009B383D">
        <w:rPr>
          <w:rFonts w:ascii="Times New Roman" w:eastAsia="Calibri" w:hAnsi="Times New Roman" w:cs="Times New Roman"/>
          <w:color w:val="000000"/>
          <w:sz w:val="28"/>
          <w:szCs w:val="28"/>
        </w:rPr>
        <w:t>выпо</w:t>
      </w:r>
      <w:r>
        <w:rPr>
          <w:rFonts w:ascii="Times New Roman" w:eastAsia="Calibri" w:hAnsi="Times New Roman" w:cs="Times New Roman"/>
          <w:color w:val="000000"/>
          <w:sz w:val="28"/>
          <w:szCs w:val="28"/>
        </w:rPr>
        <w:t>лнено 5 вариантов укладок имитаторов</w:t>
      </w:r>
      <w:r w:rsidRPr="00774B0D">
        <w:rPr>
          <w:rFonts w:ascii="Times New Roman" w:eastAsia="Calibri" w:hAnsi="Times New Roman" w:cs="Times New Roman"/>
          <w:color w:val="000000"/>
          <w:sz w:val="28"/>
          <w:szCs w:val="28"/>
        </w:rPr>
        <w:t>:</w:t>
      </w:r>
    </w:p>
    <w:p w:rsidR="0094320F" w:rsidRDefault="0094320F" w:rsidP="0094320F">
      <w:pPr>
        <w:pStyle w:val="a6"/>
        <w:numPr>
          <w:ilvl w:val="0"/>
          <w:numId w:val="22"/>
        </w:num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Верхняя доля правого легкого</w:t>
      </w:r>
      <w:r w:rsidR="00BF5575">
        <w:rPr>
          <w:rFonts w:ascii="Times New Roman" w:eastAsia="Calibri" w:hAnsi="Times New Roman" w:cs="Times New Roman"/>
          <w:color w:val="000000"/>
          <w:sz w:val="28"/>
          <w:szCs w:val="28"/>
          <w:lang w:val="en-US"/>
        </w:rPr>
        <w:t>;</w:t>
      </w:r>
    </w:p>
    <w:p w:rsidR="00BF5575" w:rsidRDefault="00BF5575" w:rsidP="0094320F">
      <w:pPr>
        <w:pStyle w:val="a6"/>
        <w:numPr>
          <w:ilvl w:val="0"/>
          <w:numId w:val="22"/>
        </w:num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Верхняя доля левого легкого</w:t>
      </w:r>
      <w:r>
        <w:rPr>
          <w:rFonts w:ascii="Times New Roman" w:eastAsia="Calibri" w:hAnsi="Times New Roman" w:cs="Times New Roman"/>
          <w:color w:val="000000"/>
          <w:sz w:val="28"/>
          <w:szCs w:val="28"/>
          <w:lang w:val="en-US"/>
        </w:rPr>
        <w:t>;</w:t>
      </w:r>
    </w:p>
    <w:p w:rsidR="00BF5575" w:rsidRDefault="00BF5575" w:rsidP="00BF5575">
      <w:pPr>
        <w:pStyle w:val="a6"/>
        <w:numPr>
          <w:ilvl w:val="0"/>
          <w:numId w:val="22"/>
        </w:num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Прикорневая зона правого легкого</w:t>
      </w:r>
      <w:r>
        <w:rPr>
          <w:rFonts w:ascii="Times New Roman" w:eastAsia="Calibri" w:hAnsi="Times New Roman" w:cs="Times New Roman"/>
          <w:color w:val="000000"/>
          <w:sz w:val="28"/>
          <w:szCs w:val="28"/>
          <w:lang w:val="en-US"/>
        </w:rPr>
        <w:t>;</w:t>
      </w:r>
    </w:p>
    <w:p w:rsidR="00BF5575" w:rsidRDefault="00BF5575" w:rsidP="00BF5575">
      <w:pPr>
        <w:pStyle w:val="a6"/>
        <w:numPr>
          <w:ilvl w:val="0"/>
          <w:numId w:val="22"/>
        </w:num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Прикорневая зона левого легкого</w:t>
      </w:r>
      <w:r>
        <w:rPr>
          <w:rFonts w:ascii="Times New Roman" w:eastAsia="Calibri" w:hAnsi="Times New Roman" w:cs="Times New Roman"/>
          <w:color w:val="000000"/>
          <w:sz w:val="28"/>
          <w:szCs w:val="28"/>
          <w:lang w:val="en-US"/>
        </w:rPr>
        <w:t>;</w:t>
      </w:r>
    </w:p>
    <w:p w:rsidR="00BF5575" w:rsidRPr="00BF5575" w:rsidRDefault="00BF5575" w:rsidP="00BF5575">
      <w:pPr>
        <w:pStyle w:val="a6"/>
        <w:numPr>
          <w:ilvl w:val="0"/>
          <w:numId w:val="22"/>
        </w:num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Нижняя доля правого легкого</w:t>
      </w:r>
      <w:r>
        <w:rPr>
          <w:rFonts w:ascii="Times New Roman" w:eastAsia="Calibri" w:hAnsi="Times New Roman" w:cs="Times New Roman"/>
          <w:color w:val="000000"/>
          <w:sz w:val="28"/>
          <w:szCs w:val="28"/>
          <w:lang w:val="en-US"/>
        </w:rPr>
        <w:t>.</w:t>
      </w:r>
    </w:p>
    <w:p w:rsidR="0094320F" w:rsidRPr="0094320F" w:rsidRDefault="0094320F" w:rsidP="0094320F">
      <w:pPr>
        <w:spacing w:after="200" w:line="360" w:lineRule="auto"/>
        <w:jc w:val="both"/>
        <w:rPr>
          <w:rFonts w:ascii="Times New Roman" w:eastAsia="Calibri" w:hAnsi="Times New Roman" w:cs="Times New Roman"/>
          <w:color w:val="000000"/>
          <w:sz w:val="28"/>
          <w:szCs w:val="28"/>
        </w:rPr>
      </w:pPr>
    </w:p>
    <w:p w:rsidR="0094320F" w:rsidRPr="00C72337" w:rsidRDefault="0094320F" w:rsidP="0094320F">
      <w:pPr>
        <w:spacing w:after="200" w:line="360" w:lineRule="auto"/>
        <w:jc w:val="both"/>
        <w:rPr>
          <w:rFonts w:ascii="Times New Roman" w:eastAsia="Calibri" w:hAnsi="Times New Roman" w:cs="Times New Roman"/>
          <w:color w:val="000000"/>
          <w:sz w:val="28"/>
          <w:szCs w:val="28"/>
        </w:rPr>
      </w:pPr>
    </w:p>
    <w:p w:rsidR="0094320F" w:rsidRDefault="0094320F" w:rsidP="0094320F">
      <w:pPr>
        <w:spacing w:after="200" w:line="360" w:lineRule="auto"/>
        <w:ind w:firstLine="567"/>
        <w:jc w:val="both"/>
        <w:rPr>
          <w:rFonts w:ascii="Times New Roman" w:eastAsia="Calibri" w:hAnsi="Times New Roman" w:cs="Times New Roman"/>
          <w:color w:val="000000"/>
          <w:sz w:val="28"/>
          <w:szCs w:val="28"/>
        </w:rPr>
      </w:pPr>
      <w:r w:rsidRPr="009B383D">
        <w:rPr>
          <w:rFonts w:ascii="Times New Roman" w:eastAsia="Calibri" w:hAnsi="Times New Roman" w:cs="Times New Roman"/>
          <w:color w:val="000000"/>
          <w:sz w:val="28"/>
          <w:szCs w:val="28"/>
        </w:rPr>
        <w:t xml:space="preserve"> Съемка </w:t>
      </w:r>
      <w:r>
        <w:rPr>
          <w:rFonts w:ascii="Times New Roman" w:eastAsia="Calibri" w:hAnsi="Times New Roman" w:cs="Times New Roman"/>
          <w:color w:val="000000"/>
          <w:sz w:val="28"/>
          <w:szCs w:val="28"/>
        </w:rPr>
        <w:t>ф</w:t>
      </w:r>
      <w:r w:rsidRPr="009B383D">
        <w:rPr>
          <w:rFonts w:ascii="Times New Roman" w:eastAsia="Calibri" w:hAnsi="Times New Roman" w:cs="Times New Roman"/>
          <w:color w:val="000000"/>
          <w:sz w:val="28"/>
          <w:szCs w:val="28"/>
        </w:rPr>
        <w:t>антома с опухолями выполнялась на следующих режимах: 90, 120 и 1</w:t>
      </w:r>
      <w:r>
        <w:rPr>
          <w:rFonts w:ascii="Times New Roman" w:eastAsia="Calibri" w:hAnsi="Times New Roman" w:cs="Times New Roman"/>
          <w:color w:val="000000"/>
          <w:sz w:val="28"/>
          <w:szCs w:val="28"/>
        </w:rPr>
        <w:t>50</w:t>
      </w:r>
      <w:r w:rsidRPr="009B383D">
        <w:rPr>
          <w:rFonts w:ascii="Times New Roman" w:eastAsia="Calibri" w:hAnsi="Times New Roman" w:cs="Times New Roman"/>
          <w:color w:val="000000"/>
          <w:sz w:val="28"/>
          <w:szCs w:val="28"/>
        </w:rPr>
        <w:t xml:space="preserve"> кВ с АКЭ и со всеми комбинациями полной фильтрации.</w:t>
      </w:r>
      <w:r>
        <w:rPr>
          <w:rFonts w:ascii="Times New Roman" w:eastAsia="Calibri" w:hAnsi="Times New Roman" w:cs="Times New Roman"/>
          <w:color w:val="000000"/>
          <w:sz w:val="28"/>
          <w:szCs w:val="28"/>
        </w:rPr>
        <w:t xml:space="preserve"> </w:t>
      </w:r>
      <w:r w:rsidRPr="009B383D">
        <w:rPr>
          <w:rFonts w:ascii="Times New Roman" w:eastAsia="Calibri" w:hAnsi="Times New Roman" w:cs="Times New Roman"/>
          <w:color w:val="000000"/>
          <w:sz w:val="28"/>
          <w:szCs w:val="28"/>
        </w:rPr>
        <w:t>Фиксировались параметры проведения исследования и произведение дозы на площадь, была рассчитана эффективная доза. Снимки экспортировались в формате DICOM для дальнейшего</w:t>
      </w:r>
      <w:r>
        <w:rPr>
          <w:rFonts w:ascii="Times New Roman" w:eastAsia="Calibri" w:hAnsi="Times New Roman" w:cs="Times New Roman"/>
          <w:color w:val="000000"/>
          <w:sz w:val="28"/>
          <w:szCs w:val="28"/>
        </w:rPr>
        <w:t xml:space="preserve"> </w:t>
      </w:r>
      <w:r w:rsidRPr="009B383D">
        <w:rPr>
          <w:rFonts w:ascii="Times New Roman" w:eastAsia="Calibri" w:hAnsi="Times New Roman" w:cs="Times New Roman"/>
          <w:color w:val="000000"/>
          <w:sz w:val="28"/>
          <w:szCs w:val="28"/>
        </w:rPr>
        <w:t>составления базы данных для экспертной оценки качества изображения.</w:t>
      </w:r>
    </w:p>
    <w:p w:rsidR="0094320F" w:rsidRPr="004B4B36" w:rsidRDefault="0094320F" w:rsidP="0094320F">
      <w:pPr>
        <w:spacing w:after="200" w:line="360" w:lineRule="auto"/>
        <w:ind w:firstLine="567"/>
        <w:jc w:val="both"/>
        <w:rPr>
          <w:rFonts w:ascii="Times New Roman" w:eastAsia="Calibri" w:hAnsi="Times New Roman" w:cs="Times New Roman"/>
          <w:color w:val="000000"/>
          <w:sz w:val="28"/>
          <w:szCs w:val="28"/>
        </w:rPr>
      </w:pPr>
      <w:r w:rsidRPr="005645ED">
        <w:rPr>
          <w:rFonts w:ascii="Times New Roman" w:eastAsia="Calibri" w:hAnsi="Times New Roman" w:cs="Times New Roman"/>
          <w:b/>
          <w:color w:val="000000"/>
          <w:sz w:val="28"/>
          <w:szCs w:val="28"/>
        </w:rPr>
        <w:t>Метод</w:t>
      </w:r>
      <w:r>
        <w:rPr>
          <w:rFonts w:ascii="Times New Roman" w:eastAsia="Calibri" w:hAnsi="Times New Roman" w:cs="Times New Roman"/>
          <w:b/>
          <w:color w:val="000000"/>
          <w:sz w:val="28"/>
          <w:szCs w:val="28"/>
        </w:rPr>
        <w:t>ика</w:t>
      </w:r>
      <w:r w:rsidRPr="005645ED">
        <w:rPr>
          <w:rFonts w:ascii="Times New Roman" w:eastAsia="Calibri" w:hAnsi="Times New Roman" w:cs="Times New Roman"/>
          <w:b/>
          <w:color w:val="000000"/>
          <w:sz w:val="28"/>
          <w:szCs w:val="28"/>
        </w:rPr>
        <w:t xml:space="preserve"> экспертной оценки качества изображения.</w:t>
      </w:r>
      <w:r>
        <w:rPr>
          <w:rFonts w:ascii="Times New Roman" w:eastAsia="Calibri" w:hAnsi="Times New Roman" w:cs="Times New Roman"/>
          <w:b/>
          <w:color w:val="000000"/>
          <w:sz w:val="28"/>
          <w:szCs w:val="28"/>
        </w:rPr>
        <w:t xml:space="preserve"> </w:t>
      </w:r>
      <w:r>
        <w:rPr>
          <w:rFonts w:ascii="Times New Roman" w:eastAsia="Calibri" w:hAnsi="Times New Roman" w:cs="Times New Roman"/>
          <w:color w:val="000000"/>
          <w:sz w:val="28"/>
          <w:szCs w:val="28"/>
        </w:rPr>
        <w:t>В качестве метода экспертной оценки</w:t>
      </w:r>
      <w:r>
        <w:rPr>
          <w:rFonts w:ascii="Times New Roman" w:eastAsia="Calibri" w:hAnsi="Times New Roman" w:cs="Times New Roman"/>
          <w:b/>
          <w:color w:val="000000"/>
          <w:sz w:val="28"/>
          <w:szCs w:val="28"/>
        </w:rPr>
        <w:t xml:space="preserve"> </w:t>
      </w:r>
      <w:r>
        <w:rPr>
          <w:rFonts w:ascii="Times New Roman" w:eastAsia="Calibri" w:hAnsi="Times New Roman" w:cs="Times New Roman"/>
          <w:color w:val="000000"/>
          <w:sz w:val="28"/>
          <w:szCs w:val="28"/>
        </w:rPr>
        <w:t xml:space="preserve">в данном исследовании был выбран </w:t>
      </w:r>
      <w:r>
        <w:rPr>
          <w:rFonts w:ascii="Times New Roman" w:eastAsia="Calibri" w:hAnsi="Times New Roman" w:cs="Times New Roman"/>
          <w:color w:val="000000"/>
          <w:sz w:val="28"/>
          <w:szCs w:val="28"/>
          <w:lang w:val="en-US"/>
        </w:rPr>
        <w:t>ROC</w:t>
      </w:r>
      <w:r w:rsidRPr="005645ED">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анализ. Дизайн исследования соответствовал модели, предложенной </w:t>
      </w:r>
      <w:r>
        <w:rPr>
          <w:rFonts w:ascii="Times New Roman" w:hAnsi="Times New Roman" w:cs="Times New Roman"/>
          <w:sz w:val="28"/>
          <w:szCs w:val="28"/>
          <w:lang w:val="en-US"/>
        </w:rPr>
        <w:t>Weinstein</w:t>
      </w:r>
      <w:r w:rsidRPr="00093C63">
        <w:rPr>
          <w:rFonts w:ascii="Times New Roman" w:hAnsi="Times New Roman" w:cs="Times New Roman"/>
          <w:sz w:val="28"/>
          <w:szCs w:val="28"/>
        </w:rPr>
        <w:t xml:space="preserve"> </w:t>
      </w:r>
      <w:r>
        <w:rPr>
          <w:rFonts w:ascii="Times New Roman" w:hAnsi="Times New Roman" w:cs="Times New Roman"/>
          <w:sz w:val="28"/>
          <w:szCs w:val="28"/>
          <w:lang w:val="en-US"/>
        </w:rPr>
        <w:t>et</w:t>
      </w:r>
      <w:r w:rsidRPr="00503670">
        <w:rPr>
          <w:rFonts w:ascii="Times New Roman" w:hAnsi="Times New Roman" w:cs="Times New Roman"/>
          <w:sz w:val="28"/>
          <w:szCs w:val="28"/>
        </w:rPr>
        <w:t xml:space="preserve"> </w:t>
      </w:r>
      <w:r>
        <w:rPr>
          <w:rFonts w:ascii="Times New Roman" w:hAnsi="Times New Roman" w:cs="Times New Roman"/>
          <w:sz w:val="28"/>
          <w:szCs w:val="28"/>
          <w:lang w:val="en-US"/>
        </w:rPr>
        <w:t>al</w:t>
      </w:r>
      <w:r w:rsidRPr="00503670">
        <w:rPr>
          <w:rFonts w:ascii="Times New Roman" w:hAnsi="Times New Roman" w:cs="Times New Roman"/>
          <w:sz w:val="28"/>
          <w:szCs w:val="28"/>
        </w:rPr>
        <w:t>.</w:t>
      </w:r>
      <w:r>
        <w:rPr>
          <w:rFonts w:ascii="Times New Roman" w:hAnsi="Times New Roman" w:cs="Times New Roman"/>
          <w:sz w:val="28"/>
          <w:szCs w:val="28"/>
        </w:rPr>
        <w:t xml:space="preserve"> </w:t>
      </w:r>
      <w:r w:rsidRPr="004B4B36">
        <w:rPr>
          <w:rFonts w:ascii="Times New Roman" w:eastAsia="Calibri" w:hAnsi="Times New Roman" w:cs="Times New Roman"/>
          <w:color w:val="000000"/>
          <w:sz w:val="28"/>
          <w:szCs w:val="28"/>
        </w:rPr>
        <w:t xml:space="preserve">Он предполагает наличие множества пациентов с исследуемым заболеванием и без него, референсного стандарта, позволяющего определить результаты теста в четыре группы (TP, TN, FP, FN), специалистов, участвующих в слепом исследовании, а также некоторых других важных дополнительных параметров. Для проведения ROC-анализа в рентгенологии необходимо присвоить результатам теста (в данном случае – интерпретациям полученных изображений) числовое выражение. Числовые выражения являются основой для определения границ условной нормы, что в свою очередь позволяет вычислять чувствительность и специфичность метода. </w:t>
      </w:r>
    </w:p>
    <w:p w:rsidR="0094320F" w:rsidRPr="004B4B36" w:rsidRDefault="0094320F" w:rsidP="0094320F">
      <w:pPr>
        <w:spacing w:after="200" w:line="360" w:lineRule="auto"/>
        <w:ind w:firstLine="567"/>
        <w:jc w:val="both"/>
        <w:rPr>
          <w:rFonts w:ascii="Times New Roman" w:eastAsia="Calibri" w:hAnsi="Times New Roman" w:cs="Times New Roman"/>
          <w:color w:val="000000"/>
          <w:sz w:val="28"/>
          <w:szCs w:val="28"/>
        </w:rPr>
      </w:pPr>
      <w:r w:rsidRPr="004B4B36">
        <w:rPr>
          <w:rFonts w:ascii="Times New Roman" w:eastAsia="Calibri" w:hAnsi="Times New Roman" w:cs="Times New Roman"/>
          <w:color w:val="000000"/>
          <w:sz w:val="28"/>
          <w:szCs w:val="28"/>
        </w:rPr>
        <w:t>Меньшая часть рентгенологических диагностических тестов объективны, так как используют объективную систему оценки (например, измерение плотности объектов при помощи специализированных программ). Б</w:t>
      </w:r>
      <w:r w:rsidR="00BF5575">
        <w:rPr>
          <w:rFonts w:ascii="Times New Roman" w:eastAsia="Calibri" w:hAnsi="Times New Roman" w:cs="Times New Roman"/>
          <w:color w:val="000000"/>
          <w:sz w:val="28"/>
          <w:szCs w:val="28"/>
        </w:rPr>
        <w:t>ольшая часть основана на оценке специалиста</w:t>
      </w:r>
      <w:r w:rsidRPr="004B4B36">
        <w:rPr>
          <w:rFonts w:ascii="Times New Roman" w:eastAsia="Calibri" w:hAnsi="Times New Roman" w:cs="Times New Roman"/>
          <w:color w:val="000000"/>
          <w:sz w:val="28"/>
          <w:szCs w:val="28"/>
        </w:rPr>
        <w:t xml:space="preserve"> (врача лучевой диагностики) и потому предполагает лишь субъективную оценку.</w:t>
      </w:r>
    </w:p>
    <w:p w:rsidR="0094320F" w:rsidRPr="004B4B36" w:rsidRDefault="0094320F" w:rsidP="0094320F">
      <w:pPr>
        <w:spacing w:after="200" w:line="360" w:lineRule="auto"/>
        <w:ind w:firstLine="567"/>
        <w:jc w:val="both"/>
        <w:rPr>
          <w:rFonts w:ascii="Times New Roman" w:eastAsia="Calibri" w:hAnsi="Times New Roman" w:cs="Times New Roman"/>
          <w:color w:val="000000"/>
          <w:sz w:val="28"/>
          <w:szCs w:val="28"/>
        </w:rPr>
      </w:pPr>
      <w:r w:rsidRPr="004B4B36">
        <w:rPr>
          <w:rFonts w:ascii="Times New Roman" w:eastAsia="Calibri" w:hAnsi="Times New Roman" w:cs="Times New Roman"/>
          <w:color w:val="000000"/>
          <w:sz w:val="28"/>
          <w:szCs w:val="28"/>
        </w:rPr>
        <w:t xml:space="preserve">Для выражения заключения интерпретатора в числовом эквиваленте используются две основных шкалы. Первая шкала предполагает наличие 5 оценок: 1 = определенно норма, 2 = наиболее вероятно норма, 3 = возможно наличие патологических изменений или изменений, которые могут </w:t>
      </w:r>
      <w:r w:rsidRPr="004B4B36">
        <w:rPr>
          <w:rFonts w:ascii="Times New Roman" w:eastAsia="Calibri" w:hAnsi="Times New Roman" w:cs="Times New Roman"/>
          <w:color w:val="000000"/>
          <w:sz w:val="28"/>
          <w:szCs w:val="28"/>
        </w:rPr>
        <w:lastRenderedPageBreak/>
        <w:t xml:space="preserve">трактоваться двояко, 4 = вероятно наличие патологические изменения, 5 = определенно наличие патологических изменений. </w:t>
      </w:r>
    </w:p>
    <w:p w:rsidR="0094320F" w:rsidRPr="004B4B36" w:rsidRDefault="0094320F" w:rsidP="0094320F">
      <w:pPr>
        <w:spacing w:after="200" w:line="360" w:lineRule="auto"/>
        <w:ind w:firstLine="567"/>
        <w:jc w:val="both"/>
        <w:rPr>
          <w:rFonts w:ascii="Times New Roman" w:eastAsia="Calibri" w:hAnsi="Times New Roman" w:cs="Times New Roman"/>
          <w:color w:val="000000"/>
          <w:sz w:val="28"/>
          <w:szCs w:val="28"/>
        </w:rPr>
      </w:pPr>
      <w:r w:rsidRPr="004B4B36">
        <w:rPr>
          <w:rFonts w:ascii="Times New Roman" w:eastAsia="Calibri" w:hAnsi="Times New Roman" w:cs="Times New Roman"/>
          <w:color w:val="000000"/>
          <w:sz w:val="28"/>
          <w:szCs w:val="28"/>
        </w:rPr>
        <w:t xml:space="preserve">Вторая популярная шкала является шкалой уверенности (0-100%). В данном случае 0% соответствует ситуации, когда интерпретатор абсолютно уверен в том, что на изображении отсутствуют какие-либо патологические изменения; оценка 100% говорит о том, что интерпретатор абсолютно уверен в присутствии на изображении исследуемого заболевания. </w:t>
      </w:r>
    </w:p>
    <w:p w:rsidR="0094320F" w:rsidRPr="004B4B36" w:rsidRDefault="0094320F" w:rsidP="0094320F">
      <w:pPr>
        <w:spacing w:after="200" w:line="360" w:lineRule="auto"/>
        <w:ind w:firstLine="567"/>
        <w:jc w:val="both"/>
        <w:rPr>
          <w:rFonts w:ascii="Times New Roman" w:eastAsia="Calibri" w:hAnsi="Times New Roman" w:cs="Times New Roman"/>
          <w:color w:val="000000"/>
          <w:sz w:val="28"/>
          <w:szCs w:val="28"/>
        </w:rPr>
      </w:pPr>
      <w:r w:rsidRPr="004B4B36">
        <w:rPr>
          <w:rFonts w:ascii="Times New Roman" w:eastAsia="Calibri" w:hAnsi="Times New Roman" w:cs="Times New Roman"/>
          <w:color w:val="000000"/>
          <w:sz w:val="28"/>
          <w:szCs w:val="28"/>
        </w:rPr>
        <w:t>Обе шкалы имеют свои достоинства и недостатки, но обе подходят для выполнения исследований в рентгенологии. В частности, в маммографии применяется уже упоминавшаяся выше система оценки BI-RADs, которая является частным примером шкал первого типа.</w:t>
      </w:r>
      <w:r w:rsidR="00BF5575">
        <w:rPr>
          <w:rFonts w:ascii="Times New Roman" w:eastAsia="Calibri" w:hAnsi="Times New Roman" w:cs="Times New Roman"/>
          <w:color w:val="000000"/>
          <w:sz w:val="28"/>
          <w:szCs w:val="28"/>
        </w:rPr>
        <w:t xml:space="preserve"> Для данного исследования также был выбран первый вариант.</w:t>
      </w:r>
    </w:p>
    <w:p w:rsidR="0094320F" w:rsidRPr="004B4B36" w:rsidRDefault="0094320F" w:rsidP="0094320F">
      <w:pPr>
        <w:spacing w:after="200" w:line="360" w:lineRule="auto"/>
        <w:ind w:firstLine="567"/>
        <w:jc w:val="both"/>
        <w:rPr>
          <w:rFonts w:ascii="Times New Roman" w:eastAsia="Calibri" w:hAnsi="Times New Roman" w:cs="Times New Roman"/>
          <w:color w:val="000000"/>
          <w:sz w:val="28"/>
          <w:szCs w:val="28"/>
        </w:rPr>
      </w:pPr>
      <w:r w:rsidRPr="004B4B36">
        <w:rPr>
          <w:rFonts w:ascii="Times New Roman" w:eastAsia="Calibri" w:hAnsi="Times New Roman" w:cs="Times New Roman"/>
          <w:color w:val="000000"/>
          <w:sz w:val="28"/>
          <w:szCs w:val="28"/>
        </w:rPr>
        <w:t xml:space="preserve">Когда диагностический тест предполагает субъективную интерпретацию специалистом, он автоматически становится частью процесса и вносит изменения в результат исследования данного теста. Поэтому в таких случаях для правильного определения диагностической точности теста необходимо включить несколько </w:t>
      </w:r>
      <w:r w:rsidR="00BF5575">
        <w:rPr>
          <w:rFonts w:ascii="Times New Roman" w:eastAsia="Calibri" w:hAnsi="Times New Roman" w:cs="Times New Roman"/>
          <w:color w:val="000000"/>
          <w:sz w:val="28"/>
          <w:szCs w:val="28"/>
        </w:rPr>
        <w:t xml:space="preserve">специалистов </w:t>
      </w:r>
      <w:r w:rsidRPr="004B4B36">
        <w:rPr>
          <w:rFonts w:ascii="Times New Roman" w:eastAsia="Calibri" w:hAnsi="Times New Roman" w:cs="Times New Roman"/>
          <w:color w:val="000000"/>
          <w:sz w:val="28"/>
          <w:szCs w:val="28"/>
        </w:rPr>
        <w:t xml:space="preserve">в исследование. </w:t>
      </w:r>
    </w:p>
    <w:p w:rsidR="0094320F" w:rsidRPr="00634E77" w:rsidRDefault="0094320F" w:rsidP="0094320F">
      <w:pPr>
        <w:spacing w:after="200" w:line="360" w:lineRule="auto"/>
        <w:ind w:firstLine="567"/>
        <w:jc w:val="both"/>
        <w:rPr>
          <w:rFonts w:ascii="Times New Roman" w:eastAsia="Calibri" w:hAnsi="Times New Roman" w:cs="Times New Roman"/>
          <w:color w:val="000000"/>
          <w:sz w:val="28"/>
          <w:szCs w:val="28"/>
        </w:rPr>
      </w:pPr>
      <w:r w:rsidRPr="004B4B36">
        <w:rPr>
          <w:rFonts w:ascii="Times New Roman" w:eastAsia="Calibri" w:hAnsi="Times New Roman" w:cs="Times New Roman"/>
          <w:color w:val="000000"/>
          <w:sz w:val="28"/>
          <w:szCs w:val="28"/>
        </w:rPr>
        <w:t>Обычный дизайн таких исследований предполагает, что каждый из</w:t>
      </w:r>
      <w:r w:rsidR="00BF5575">
        <w:rPr>
          <w:rFonts w:ascii="Times New Roman" w:eastAsia="Calibri" w:hAnsi="Times New Roman" w:cs="Times New Roman"/>
          <w:color w:val="000000"/>
          <w:sz w:val="28"/>
          <w:szCs w:val="28"/>
        </w:rPr>
        <w:t xml:space="preserve"> специалистов</w:t>
      </w:r>
      <w:r w:rsidRPr="004B4B36">
        <w:rPr>
          <w:rFonts w:ascii="Times New Roman" w:eastAsia="Calibri" w:hAnsi="Times New Roman" w:cs="Times New Roman"/>
          <w:color w:val="000000"/>
          <w:sz w:val="28"/>
          <w:szCs w:val="28"/>
        </w:rPr>
        <w:t xml:space="preserve"> оценивает результаты теста (изображения), полученные от каждого пациента. Таким образом, если в исследовании принимает участие R </w:t>
      </w:r>
      <w:r w:rsidR="00BF5575">
        <w:rPr>
          <w:rFonts w:ascii="Times New Roman" w:eastAsia="Calibri" w:hAnsi="Times New Roman" w:cs="Times New Roman"/>
          <w:color w:val="000000"/>
          <w:sz w:val="28"/>
          <w:szCs w:val="28"/>
        </w:rPr>
        <w:t>специалистов</w:t>
      </w:r>
      <w:r w:rsidRPr="004B4B36">
        <w:rPr>
          <w:rFonts w:ascii="Times New Roman" w:eastAsia="Calibri" w:hAnsi="Times New Roman" w:cs="Times New Roman"/>
          <w:color w:val="000000"/>
          <w:sz w:val="28"/>
          <w:szCs w:val="28"/>
        </w:rPr>
        <w:t xml:space="preserve">, С пациентов и I диагностических тестов, то каждый </w:t>
      </w:r>
      <w:r w:rsidR="00BF5575">
        <w:rPr>
          <w:rFonts w:ascii="Times New Roman" w:eastAsia="Calibri" w:hAnsi="Times New Roman" w:cs="Times New Roman"/>
          <w:color w:val="000000"/>
          <w:sz w:val="28"/>
          <w:szCs w:val="28"/>
        </w:rPr>
        <w:t>специалист</w:t>
      </w:r>
      <w:r w:rsidRPr="004B4B36">
        <w:rPr>
          <w:rFonts w:ascii="Times New Roman" w:eastAsia="Calibri" w:hAnsi="Times New Roman" w:cs="Times New Roman"/>
          <w:color w:val="000000"/>
          <w:sz w:val="28"/>
          <w:szCs w:val="28"/>
        </w:rPr>
        <w:t xml:space="preserve"> анализирует и оценивает С х I изображений, а все исследование включает R x C x I интерпретаций. Точность каждого </w:t>
      </w:r>
      <w:r w:rsidR="00BF5575">
        <w:rPr>
          <w:rFonts w:ascii="Times New Roman" w:eastAsia="Calibri" w:hAnsi="Times New Roman" w:cs="Times New Roman"/>
          <w:color w:val="000000"/>
          <w:sz w:val="28"/>
          <w:szCs w:val="28"/>
        </w:rPr>
        <w:t xml:space="preserve">специалиста </w:t>
      </w:r>
      <w:r w:rsidRPr="004B4B36">
        <w:rPr>
          <w:rFonts w:ascii="Times New Roman" w:eastAsia="Calibri" w:hAnsi="Times New Roman" w:cs="Times New Roman"/>
          <w:color w:val="000000"/>
          <w:sz w:val="28"/>
          <w:szCs w:val="28"/>
        </w:rPr>
        <w:t>оценивается при помощи построения ROC-кривой, следовательно, строится R x I ROC-кривых. Построение объединяющих кривых не является основной целью таких исследований. Главными целями являются документирование вариативности в точности диагностических т</w:t>
      </w:r>
      <w:r w:rsidR="00BF5575">
        <w:rPr>
          <w:rFonts w:ascii="Times New Roman" w:eastAsia="Calibri" w:hAnsi="Times New Roman" w:cs="Times New Roman"/>
          <w:color w:val="000000"/>
          <w:sz w:val="28"/>
          <w:szCs w:val="28"/>
        </w:rPr>
        <w:t>естов, используемых различными специалистами</w:t>
      </w:r>
      <w:r w:rsidRPr="004B4B36">
        <w:rPr>
          <w:rFonts w:ascii="Times New Roman" w:eastAsia="Calibri" w:hAnsi="Times New Roman" w:cs="Times New Roman"/>
          <w:color w:val="000000"/>
          <w:sz w:val="28"/>
          <w:szCs w:val="28"/>
        </w:rPr>
        <w:t xml:space="preserve"> а также фиксация</w:t>
      </w:r>
      <w:r w:rsidR="00BF5575">
        <w:rPr>
          <w:rFonts w:ascii="Times New Roman" w:eastAsia="Calibri" w:hAnsi="Times New Roman" w:cs="Times New Roman"/>
          <w:color w:val="000000"/>
          <w:sz w:val="28"/>
          <w:szCs w:val="28"/>
        </w:rPr>
        <w:t xml:space="preserve"> их</w:t>
      </w:r>
      <w:r w:rsidRPr="004B4B36">
        <w:rPr>
          <w:rFonts w:ascii="Times New Roman" w:eastAsia="Calibri" w:hAnsi="Times New Roman" w:cs="Times New Roman"/>
          <w:color w:val="000000"/>
          <w:sz w:val="28"/>
          <w:szCs w:val="28"/>
        </w:rPr>
        <w:t xml:space="preserve"> средней точности.</w:t>
      </w:r>
    </w:p>
    <w:p w:rsidR="0094320F" w:rsidRPr="005645ED" w:rsidRDefault="0094320F" w:rsidP="0094320F">
      <w:pPr>
        <w:spacing w:after="200" w:line="360" w:lineRule="auto"/>
        <w:ind w:firstLine="567"/>
        <w:jc w:val="both"/>
        <w:rPr>
          <w:rFonts w:ascii="Times New Roman" w:eastAsia="Calibri" w:hAnsi="Times New Roman" w:cs="Times New Roman"/>
          <w:color w:val="000000"/>
          <w:sz w:val="28"/>
          <w:szCs w:val="28"/>
        </w:rPr>
      </w:pPr>
    </w:p>
    <w:p w:rsidR="0094320F" w:rsidRPr="009B383D" w:rsidRDefault="0094320F" w:rsidP="0094320F">
      <w:pPr>
        <w:spacing w:after="200" w:line="360" w:lineRule="auto"/>
        <w:ind w:firstLine="567"/>
        <w:jc w:val="both"/>
        <w:rPr>
          <w:rFonts w:ascii="Times New Roman" w:eastAsia="Calibri" w:hAnsi="Times New Roman" w:cs="Times New Roman"/>
          <w:color w:val="000000"/>
          <w:sz w:val="28"/>
          <w:szCs w:val="28"/>
        </w:rPr>
      </w:pPr>
    </w:p>
    <w:p w:rsidR="0094320F" w:rsidRDefault="0094320F" w:rsidP="0094320F">
      <w:pPr>
        <w:spacing w:after="200" w:line="360" w:lineRule="auto"/>
        <w:ind w:firstLine="567"/>
        <w:jc w:val="both"/>
        <w:rPr>
          <w:rFonts w:ascii="Times New Roman" w:eastAsia="Calibri" w:hAnsi="Times New Roman" w:cs="Times New Roman"/>
          <w:color w:val="000000"/>
          <w:sz w:val="28"/>
          <w:szCs w:val="28"/>
        </w:rPr>
      </w:pPr>
      <w:r w:rsidRPr="00D176C0">
        <w:rPr>
          <w:rFonts w:ascii="Times New Roman" w:eastAsia="Calibri" w:hAnsi="Times New Roman" w:cs="Times New Roman"/>
          <w:b/>
          <w:color w:val="000000"/>
          <w:sz w:val="28"/>
          <w:szCs w:val="28"/>
        </w:rPr>
        <w:t xml:space="preserve">ПО для экспертной оценки качества изображения. </w:t>
      </w:r>
      <w:r w:rsidRPr="009B383D">
        <w:rPr>
          <w:rFonts w:ascii="Times New Roman" w:eastAsia="Calibri" w:hAnsi="Times New Roman" w:cs="Times New Roman"/>
          <w:color w:val="000000"/>
          <w:sz w:val="28"/>
          <w:szCs w:val="28"/>
        </w:rPr>
        <w:t>Экспертная оценка качества изображения ос</w:t>
      </w:r>
      <w:r>
        <w:rPr>
          <w:rFonts w:ascii="Times New Roman" w:eastAsia="Calibri" w:hAnsi="Times New Roman" w:cs="Times New Roman"/>
          <w:color w:val="000000"/>
          <w:sz w:val="28"/>
          <w:szCs w:val="28"/>
        </w:rPr>
        <w:t xml:space="preserve">уществлялась с использованием ПО </w:t>
      </w:r>
      <w:r>
        <w:rPr>
          <w:rFonts w:ascii="Times New Roman" w:eastAsia="Calibri" w:hAnsi="Times New Roman" w:cs="Times New Roman"/>
          <w:color w:val="000000"/>
          <w:sz w:val="28"/>
          <w:szCs w:val="28"/>
          <w:lang w:val="en-US"/>
        </w:rPr>
        <w:t>ViewDex</w:t>
      </w:r>
      <w:r w:rsidRPr="009B383D">
        <w:rPr>
          <w:rFonts w:ascii="Times New Roman" w:eastAsia="Calibri" w:hAnsi="Times New Roman" w:cs="Times New Roman"/>
          <w:color w:val="000000"/>
          <w:sz w:val="28"/>
          <w:szCs w:val="28"/>
        </w:rPr>
        <w:t>.</w:t>
      </w:r>
      <w:r w:rsidRPr="00C72337">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V</w:t>
      </w:r>
      <w:r>
        <w:rPr>
          <w:rFonts w:ascii="Times New Roman" w:eastAsia="Calibri" w:hAnsi="Times New Roman" w:cs="Times New Roman"/>
          <w:color w:val="000000"/>
          <w:sz w:val="28"/>
          <w:szCs w:val="28"/>
          <w:lang w:val="en-US"/>
        </w:rPr>
        <w:t>iewDex</w:t>
      </w:r>
      <w:r w:rsidRPr="00C72337">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является самостоятельной программой, базирующейся на платформе </w:t>
      </w:r>
      <w:r>
        <w:rPr>
          <w:rFonts w:ascii="Times New Roman" w:eastAsia="Calibri" w:hAnsi="Times New Roman" w:cs="Times New Roman"/>
          <w:color w:val="000000"/>
          <w:sz w:val="28"/>
          <w:szCs w:val="28"/>
          <w:lang w:val="en-US"/>
        </w:rPr>
        <w:t>Java</w:t>
      </w:r>
      <w:r w:rsidRPr="00C72337">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Данное ПО поддерживает изображения в формате </w:t>
      </w:r>
      <w:r>
        <w:rPr>
          <w:rFonts w:ascii="Times New Roman" w:eastAsia="Calibri" w:hAnsi="Times New Roman" w:cs="Times New Roman"/>
          <w:color w:val="000000"/>
          <w:sz w:val="28"/>
          <w:szCs w:val="28"/>
          <w:lang w:val="en-US"/>
        </w:rPr>
        <w:t>DICOM</w:t>
      </w:r>
      <w:r w:rsidRPr="001776E2">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которые хранятся в файловой системе, и позволяет производить три вида исследований, направленных на оценку качества изображения в лучевой диагностике</w:t>
      </w:r>
      <w:r w:rsidRPr="001776E2">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en-US"/>
        </w:rPr>
        <w:t>VGA</w:t>
      </w:r>
      <w:r w:rsidRPr="001776E2">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анализ,</w:t>
      </w:r>
      <w:r w:rsidRPr="001776E2">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en-US"/>
        </w:rPr>
        <w:t>ICS</w:t>
      </w:r>
      <w:r w:rsidRPr="001776E2">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анализ и </w:t>
      </w:r>
      <w:r>
        <w:rPr>
          <w:rFonts w:ascii="Times New Roman" w:eastAsia="Calibri" w:hAnsi="Times New Roman" w:cs="Times New Roman"/>
          <w:color w:val="000000"/>
          <w:sz w:val="28"/>
          <w:szCs w:val="28"/>
          <w:lang w:val="en-US"/>
        </w:rPr>
        <w:t>ROC</w:t>
      </w:r>
      <w:r w:rsidRPr="001776E2">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анализ.</w:t>
      </w:r>
    </w:p>
    <w:p w:rsidR="0094320F" w:rsidRPr="00A51AED" w:rsidRDefault="0094320F" w:rsidP="0094320F">
      <w:pPr>
        <w:spacing w:after="200" w:line="36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В качестве метода экспертной оценки в данной работе был выбран </w:t>
      </w:r>
      <w:r>
        <w:rPr>
          <w:rFonts w:ascii="Times New Roman" w:eastAsia="Calibri" w:hAnsi="Times New Roman" w:cs="Times New Roman"/>
          <w:color w:val="000000"/>
          <w:sz w:val="28"/>
          <w:szCs w:val="28"/>
          <w:lang w:val="en-US"/>
        </w:rPr>
        <w:t>ROC</w:t>
      </w:r>
      <w:r w:rsidRPr="00D176C0">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анализ. При проведении </w:t>
      </w:r>
      <w:r w:rsidRPr="00D176C0">
        <w:rPr>
          <w:rFonts w:ascii="Times New Roman" w:eastAsia="Calibri" w:hAnsi="Times New Roman" w:cs="Times New Roman"/>
          <w:color w:val="000000"/>
          <w:sz w:val="28"/>
          <w:szCs w:val="28"/>
        </w:rPr>
        <w:t xml:space="preserve">данного </w:t>
      </w:r>
      <w:r>
        <w:rPr>
          <w:rFonts w:ascii="Times New Roman" w:eastAsia="Calibri" w:hAnsi="Times New Roman" w:cs="Times New Roman"/>
          <w:color w:val="000000"/>
          <w:sz w:val="28"/>
          <w:szCs w:val="28"/>
        </w:rPr>
        <w:t xml:space="preserve">анализа, ПО извлекает </w:t>
      </w:r>
      <w:r>
        <w:rPr>
          <w:rFonts w:ascii="Times New Roman" w:eastAsia="Calibri" w:hAnsi="Times New Roman" w:cs="Times New Roman"/>
          <w:color w:val="000000"/>
          <w:sz w:val="28"/>
          <w:szCs w:val="28"/>
          <w:lang w:val="en-US"/>
        </w:rPr>
        <w:t>DICOM</w:t>
      </w:r>
      <w:r w:rsidRPr="001776E2">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изображения из соответствующих папок, перемешивает их в случайном порядке, и демонстрирует по очереди тестируемому при помощи интерфейса (представлен на </w:t>
      </w:r>
      <w:r w:rsidRPr="0094320F">
        <w:rPr>
          <w:rFonts w:ascii="Times New Roman" w:eastAsia="Calibri" w:hAnsi="Times New Roman" w:cs="Times New Roman"/>
          <w:color w:val="000000"/>
          <w:sz w:val="28"/>
          <w:szCs w:val="28"/>
        </w:rPr>
        <w:t>Рис. 1</w:t>
      </w:r>
      <w:r w:rsidR="00D7432C">
        <w:rPr>
          <w:rFonts w:ascii="Times New Roman" w:eastAsia="Calibri" w:hAnsi="Times New Roman" w:cs="Times New Roman"/>
          <w:color w:val="000000"/>
          <w:sz w:val="28"/>
          <w:szCs w:val="28"/>
        </w:rPr>
        <w:t>4</w:t>
      </w:r>
      <w:r>
        <w:rPr>
          <w:rFonts w:ascii="Times New Roman" w:eastAsia="Calibri" w:hAnsi="Times New Roman" w:cs="Times New Roman"/>
          <w:color w:val="000000"/>
          <w:sz w:val="28"/>
          <w:szCs w:val="28"/>
        </w:rPr>
        <w:t xml:space="preserve">). Интерфейс позволяет пользователю управлять яркостью и шириной динамического диапазона изображений, а также предлагает шкалу оценок для каждого изображения. Данная шкала состоит из 5 оценок (от 1 до 5), где </w:t>
      </w:r>
      <w:r w:rsidRPr="00A51AED">
        <w:rPr>
          <w:rFonts w:ascii="Times New Roman" w:eastAsia="Calibri" w:hAnsi="Times New Roman" w:cs="Times New Roman"/>
          <w:color w:val="000000"/>
          <w:sz w:val="28"/>
          <w:szCs w:val="28"/>
        </w:rPr>
        <w:t>1 = определенно норма, 2 = наиболее вероятно норма, 3 = возможно наличие патологических изменений или изменений, которые могут трактоваться двояко, 4 = наиболее вероятно наличие патологических изменений, 5 = определенно наличие патологических изменений</w:t>
      </w:r>
      <w:r>
        <w:rPr>
          <w:rFonts w:ascii="Times New Roman" w:eastAsia="Calibri" w:hAnsi="Times New Roman" w:cs="Times New Roman"/>
          <w:color w:val="000000"/>
          <w:sz w:val="28"/>
          <w:szCs w:val="28"/>
        </w:rPr>
        <w:t>.</w:t>
      </w:r>
    </w:p>
    <w:p w:rsidR="0094320F" w:rsidRPr="004B4B36" w:rsidRDefault="0094320F" w:rsidP="0094320F">
      <w:pPr>
        <w:spacing w:after="200" w:line="36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lang w:eastAsia="ru-RU"/>
        </w:rPr>
        <w:lastRenderedPageBreak/>
        <w:drawing>
          <wp:anchor distT="0" distB="0" distL="114300" distR="114300" simplePos="0" relativeHeight="251666432" behindDoc="0" locked="0" layoutInCell="1" allowOverlap="1" wp14:anchorId="1088AACB" wp14:editId="660CE5B7">
            <wp:simplePos x="0" y="0"/>
            <wp:positionH relativeFrom="page">
              <wp:align>center</wp:align>
            </wp:positionH>
            <wp:positionV relativeFrom="margin">
              <wp:posOffset>-377190</wp:posOffset>
            </wp:positionV>
            <wp:extent cx="6742430" cy="3829050"/>
            <wp:effectExtent l="0" t="0" r="127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ewdex.jpg"/>
                    <pic:cNvPicPr/>
                  </pic:nvPicPr>
                  <pic:blipFill>
                    <a:blip r:embed="rId22">
                      <a:extLst>
                        <a:ext uri="{28A0092B-C50C-407E-A947-70E740481C1C}">
                          <a14:useLocalDpi xmlns:a14="http://schemas.microsoft.com/office/drawing/2010/main" val="0"/>
                        </a:ext>
                      </a:extLst>
                    </a:blip>
                    <a:stretch>
                      <a:fillRect/>
                    </a:stretch>
                  </pic:blipFill>
                  <pic:spPr>
                    <a:xfrm>
                      <a:off x="0" y="0"/>
                      <a:ext cx="6742430" cy="38290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color w:val="000000"/>
          <w:sz w:val="28"/>
          <w:szCs w:val="28"/>
        </w:rPr>
        <w:t>Рисунок 1</w:t>
      </w:r>
      <w:r w:rsidR="00D7432C">
        <w:rPr>
          <w:rFonts w:ascii="Times New Roman" w:eastAsia="Calibri" w:hAnsi="Times New Roman" w:cs="Times New Roman"/>
          <w:color w:val="000000"/>
          <w:sz w:val="28"/>
          <w:szCs w:val="28"/>
        </w:rPr>
        <w:t>4</w:t>
      </w:r>
      <w:r>
        <w:rPr>
          <w:rFonts w:ascii="Times New Roman" w:eastAsia="Calibri" w:hAnsi="Times New Roman" w:cs="Times New Roman"/>
          <w:color w:val="000000"/>
          <w:sz w:val="28"/>
          <w:szCs w:val="28"/>
        </w:rPr>
        <w:t xml:space="preserve">. Интерфейс программы </w:t>
      </w:r>
      <w:r>
        <w:rPr>
          <w:rFonts w:ascii="Times New Roman" w:eastAsia="Calibri" w:hAnsi="Times New Roman" w:cs="Times New Roman"/>
          <w:color w:val="000000"/>
          <w:sz w:val="28"/>
          <w:szCs w:val="28"/>
          <w:lang w:val="en-US"/>
        </w:rPr>
        <w:t>ViewDex</w:t>
      </w:r>
      <w:r w:rsidRPr="004B4B36">
        <w:rPr>
          <w:rFonts w:ascii="Times New Roman" w:eastAsia="Calibri" w:hAnsi="Times New Roman" w:cs="Times New Roman"/>
          <w:color w:val="000000"/>
          <w:sz w:val="28"/>
          <w:szCs w:val="28"/>
        </w:rPr>
        <w:t>.</w:t>
      </w:r>
    </w:p>
    <w:p w:rsidR="0094320F" w:rsidRDefault="0094320F" w:rsidP="0094320F">
      <w:pPr>
        <w:spacing w:after="200" w:line="36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После того, как тестируемый оценивает изображение, для оценки предоставляется следующее. Все данные, получаемые ПО в процессе проведения анализа сохраняются в лог файле в виде</w:t>
      </w:r>
      <w:r w:rsidRPr="00A51AED">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имя изображения – оценка, поставленная тестируемым.</w:t>
      </w:r>
    </w:p>
    <w:p w:rsidR="0094320F" w:rsidRDefault="0094320F" w:rsidP="0094320F">
      <w:pPr>
        <w:spacing w:after="200" w:line="36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 данной работе при помощи РОК-анализа производилось сравнение трех протоколов РГК,</w:t>
      </w:r>
      <w:r w:rsidRPr="009B383D">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с анодным напряжением 90,120 и 150 кВ). Для каждого протокола</w:t>
      </w:r>
      <w:r w:rsidRPr="009B383D">
        <w:rPr>
          <w:rFonts w:ascii="Times New Roman" w:eastAsia="Calibri" w:hAnsi="Times New Roman" w:cs="Times New Roman"/>
          <w:color w:val="000000"/>
          <w:sz w:val="28"/>
          <w:szCs w:val="28"/>
        </w:rPr>
        <w:t xml:space="preserve"> была сформирована база из</w:t>
      </w:r>
      <w:r>
        <w:rPr>
          <w:rFonts w:ascii="Times New Roman" w:eastAsia="Calibri" w:hAnsi="Times New Roman" w:cs="Times New Roman"/>
          <w:color w:val="000000"/>
          <w:sz w:val="28"/>
          <w:szCs w:val="28"/>
        </w:rPr>
        <w:t xml:space="preserve"> 32 изображений в формате </w:t>
      </w:r>
      <w:r>
        <w:rPr>
          <w:rFonts w:ascii="Times New Roman" w:eastAsia="Calibri" w:hAnsi="Times New Roman" w:cs="Times New Roman"/>
          <w:color w:val="000000"/>
          <w:sz w:val="28"/>
          <w:szCs w:val="28"/>
          <w:lang w:val="en-US"/>
        </w:rPr>
        <w:t>DICOM</w:t>
      </w:r>
      <w:r>
        <w:rPr>
          <w:rFonts w:ascii="Times New Roman" w:eastAsia="Calibri" w:hAnsi="Times New Roman" w:cs="Times New Roman"/>
          <w:color w:val="000000"/>
          <w:sz w:val="28"/>
          <w:szCs w:val="28"/>
        </w:rPr>
        <w:t xml:space="preserve">, включавших в себя 16 РГК фантома с имитаторами опухолей и 16 РГК без имитаторов. </w:t>
      </w:r>
      <w:r w:rsidRPr="009B383D">
        <w:rPr>
          <w:rFonts w:ascii="Times New Roman" w:eastAsia="Calibri" w:hAnsi="Times New Roman" w:cs="Times New Roman"/>
          <w:color w:val="000000"/>
          <w:sz w:val="28"/>
          <w:szCs w:val="28"/>
        </w:rPr>
        <w:t>Экспертная оц</w:t>
      </w:r>
      <w:r>
        <w:rPr>
          <w:rFonts w:ascii="Times New Roman" w:eastAsia="Calibri" w:hAnsi="Times New Roman" w:cs="Times New Roman"/>
          <w:color w:val="000000"/>
          <w:sz w:val="28"/>
          <w:szCs w:val="28"/>
        </w:rPr>
        <w:t>енка проводилась на стандартных откалиброванных мониторах (</w:t>
      </w:r>
      <w:r w:rsidRPr="0056662A">
        <w:rPr>
          <w:rFonts w:ascii="Times New Roman" w:eastAsia="Calibri" w:hAnsi="Times New Roman" w:cs="Times New Roman"/>
          <w:color w:val="000000"/>
          <w:sz w:val="28"/>
          <w:szCs w:val="28"/>
        </w:rPr>
        <w:t>NEC MD21GS-2MP-BB, 21 дюйм, разрешение 3000х3000 пикселов</w:t>
      </w:r>
      <w:r>
        <w:rPr>
          <w:rFonts w:ascii="Times New Roman" w:eastAsia="Calibri" w:hAnsi="Times New Roman" w:cs="Times New Roman"/>
          <w:color w:val="000000"/>
          <w:sz w:val="28"/>
          <w:szCs w:val="28"/>
        </w:rPr>
        <w:t>) в условиях стандартной освещенности</w:t>
      </w:r>
      <w:r w:rsidRPr="009B383D">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на</w:t>
      </w:r>
      <w:r w:rsidRPr="009B383D">
        <w:rPr>
          <w:rFonts w:ascii="Times New Roman" w:eastAsia="Calibri" w:hAnsi="Times New Roman" w:cs="Times New Roman"/>
          <w:color w:val="000000"/>
          <w:sz w:val="28"/>
          <w:szCs w:val="28"/>
        </w:rPr>
        <w:t xml:space="preserve"> отделени</w:t>
      </w:r>
      <w:r>
        <w:rPr>
          <w:rFonts w:ascii="Times New Roman" w:eastAsia="Calibri" w:hAnsi="Times New Roman" w:cs="Times New Roman"/>
          <w:color w:val="000000"/>
          <w:sz w:val="28"/>
          <w:szCs w:val="28"/>
        </w:rPr>
        <w:t>ях</w:t>
      </w:r>
      <w:r w:rsidRPr="009B383D">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лучевой диагностики ФГБУЗ </w:t>
      </w:r>
      <w:r w:rsidRPr="009B383D">
        <w:rPr>
          <w:rFonts w:ascii="Times New Roman" w:eastAsia="Calibri" w:hAnsi="Times New Roman" w:cs="Times New Roman"/>
          <w:color w:val="000000"/>
          <w:sz w:val="28"/>
          <w:szCs w:val="28"/>
        </w:rPr>
        <w:t>Клинической больницы № 122 им.Л.Г.Соколова ФМБА России</w:t>
      </w:r>
      <w:r>
        <w:rPr>
          <w:rFonts w:ascii="Times New Roman" w:eastAsia="Calibri" w:hAnsi="Times New Roman" w:cs="Times New Roman"/>
          <w:color w:val="000000"/>
          <w:sz w:val="28"/>
          <w:szCs w:val="28"/>
        </w:rPr>
        <w:t xml:space="preserve"> и </w:t>
      </w:r>
      <w:r w:rsidRPr="009B383D">
        <w:rPr>
          <w:rFonts w:ascii="Times New Roman" w:eastAsia="Calibri" w:hAnsi="Times New Roman" w:cs="Times New Roman"/>
          <w:color w:val="000000"/>
          <w:sz w:val="28"/>
          <w:szCs w:val="28"/>
        </w:rPr>
        <w:t>СПб ГБУЗ «Городская Мариинская больница»</w:t>
      </w:r>
      <w:r>
        <w:rPr>
          <w:rFonts w:ascii="Times New Roman" w:eastAsia="Calibri" w:hAnsi="Times New Roman" w:cs="Times New Roman"/>
          <w:color w:val="000000"/>
          <w:sz w:val="28"/>
          <w:szCs w:val="28"/>
        </w:rPr>
        <w:t xml:space="preserve"> </w:t>
      </w:r>
    </w:p>
    <w:p w:rsidR="0094320F" w:rsidRDefault="0094320F" w:rsidP="0094320F">
      <w:pPr>
        <w:spacing w:after="200" w:line="360" w:lineRule="auto"/>
        <w:ind w:firstLine="567"/>
        <w:jc w:val="both"/>
        <w:rPr>
          <w:rFonts w:ascii="Times New Roman" w:eastAsia="Calibri" w:hAnsi="Times New Roman" w:cs="Times New Roman"/>
          <w:color w:val="000000"/>
          <w:sz w:val="28"/>
          <w:szCs w:val="28"/>
        </w:rPr>
      </w:pPr>
      <w:r w:rsidRPr="009B383D">
        <w:rPr>
          <w:rFonts w:ascii="Times New Roman" w:eastAsia="Calibri" w:hAnsi="Times New Roman" w:cs="Times New Roman"/>
          <w:color w:val="000000"/>
          <w:sz w:val="28"/>
          <w:szCs w:val="28"/>
        </w:rPr>
        <w:t>Всего</w:t>
      </w:r>
      <w:r w:rsidRPr="0056662A">
        <w:rPr>
          <w:rFonts w:ascii="Times New Roman" w:eastAsia="Calibri" w:hAnsi="Times New Roman" w:cs="Times New Roman"/>
          <w:color w:val="000000"/>
          <w:sz w:val="28"/>
          <w:szCs w:val="28"/>
        </w:rPr>
        <w:t xml:space="preserve"> </w:t>
      </w:r>
      <w:r w:rsidRPr="009B383D">
        <w:rPr>
          <w:rFonts w:ascii="Times New Roman" w:eastAsia="Calibri" w:hAnsi="Times New Roman" w:cs="Times New Roman"/>
          <w:color w:val="000000"/>
          <w:sz w:val="28"/>
          <w:szCs w:val="28"/>
        </w:rPr>
        <w:t>было</w:t>
      </w:r>
      <w:r w:rsidRPr="0056662A">
        <w:rPr>
          <w:rFonts w:ascii="Times New Roman" w:eastAsia="Calibri" w:hAnsi="Times New Roman" w:cs="Times New Roman"/>
          <w:color w:val="000000"/>
          <w:sz w:val="28"/>
          <w:szCs w:val="28"/>
        </w:rPr>
        <w:t xml:space="preserve"> </w:t>
      </w:r>
      <w:r w:rsidRPr="009B383D">
        <w:rPr>
          <w:rFonts w:ascii="Times New Roman" w:eastAsia="Calibri" w:hAnsi="Times New Roman" w:cs="Times New Roman"/>
          <w:color w:val="000000"/>
          <w:sz w:val="28"/>
          <w:szCs w:val="28"/>
        </w:rPr>
        <w:t>задействовано</w:t>
      </w:r>
      <w:r w:rsidRPr="0056662A">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4 </w:t>
      </w:r>
      <w:r w:rsidRPr="009B383D">
        <w:rPr>
          <w:rFonts w:ascii="Times New Roman" w:eastAsia="Calibri" w:hAnsi="Times New Roman" w:cs="Times New Roman"/>
          <w:color w:val="000000"/>
          <w:sz w:val="28"/>
          <w:szCs w:val="28"/>
        </w:rPr>
        <w:t>эксперт</w:t>
      </w:r>
      <w:r>
        <w:rPr>
          <w:rFonts w:ascii="Times New Roman" w:eastAsia="Calibri" w:hAnsi="Times New Roman" w:cs="Times New Roman"/>
          <w:color w:val="000000"/>
          <w:sz w:val="28"/>
          <w:szCs w:val="28"/>
        </w:rPr>
        <w:t>а</w:t>
      </w:r>
      <w:r w:rsidRPr="0056662A">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врачи-рентгенологи </w:t>
      </w:r>
      <w:r w:rsidRPr="009B383D">
        <w:rPr>
          <w:rFonts w:ascii="Times New Roman" w:eastAsia="Calibri" w:hAnsi="Times New Roman" w:cs="Times New Roman"/>
          <w:color w:val="000000"/>
          <w:sz w:val="28"/>
          <w:szCs w:val="28"/>
        </w:rPr>
        <w:t>СПб ГБУЗ «Городская Мариинская больница»</w:t>
      </w:r>
      <w:r>
        <w:rPr>
          <w:rFonts w:ascii="Times New Roman" w:eastAsia="Calibri" w:hAnsi="Times New Roman" w:cs="Times New Roman"/>
          <w:color w:val="000000"/>
          <w:sz w:val="28"/>
          <w:szCs w:val="28"/>
        </w:rPr>
        <w:t xml:space="preserve">). </w:t>
      </w:r>
      <w:r w:rsidRPr="009B383D">
        <w:rPr>
          <w:rFonts w:ascii="Times New Roman" w:eastAsia="Calibri" w:hAnsi="Times New Roman" w:cs="Times New Roman"/>
          <w:color w:val="000000"/>
          <w:sz w:val="28"/>
          <w:szCs w:val="28"/>
        </w:rPr>
        <w:t>В качестве контрольной группы были задействованы медицинские физики</w:t>
      </w:r>
      <w:r>
        <w:rPr>
          <w:rFonts w:ascii="Times New Roman" w:eastAsia="Calibri" w:hAnsi="Times New Roman" w:cs="Times New Roman"/>
          <w:color w:val="000000"/>
          <w:sz w:val="28"/>
          <w:szCs w:val="28"/>
        </w:rPr>
        <w:t xml:space="preserve">, не имеющие специального </w:t>
      </w:r>
      <w:r>
        <w:rPr>
          <w:rFonts w:ascii="Times New Roman" w:eastAsia="Calibri" w:hAnsi="Times New Roman" w:cs="Times New Roman"/>
          <w:color w:val="000000"/>
          <w:sz w:val="28"/>
          <w:szCs w:val="28"/>
        </w:rPr>
        <w:lastRenderedPageBreak/>
        <w:t>медицинского образования,</w:t>
      </w:r>
      <w:r w:rsidRPr="009B383D">
        <w:rPr>
          <w:rFonts w:ascii="Times New Roman" w:eastAsia="Calibri" w:hAnsi="Times New Roman" w:cs="Times New Roman"/>
          <w:color w:val="000000"/>
          <w:sz w:val="28"/>
          <w:szCs w:val="28"/>
        </w:rPr>
        <w:t xml:space="preserve"> из</w:t>
      </w:r>
      <w:r>
        <w:rPr>
          <w:rFonts w:ascii="Times New Roman" w:eastAsia="Calibri" w:hAnsi="Times New Roman" w:cs="Times New Roman"/>
          <w:color w:val="000000"/>
          <w:sz w:val="28"/>
          <w:szCs w:val="28"/>
        </w:rPr>
        <w:t xml:space="preserve"> научно-исследовательского института радиационной гигиены (НИИРГ). Состав задействованных лиц представлен в </w:t>
      </w:r>
      <w:r w:rsidRPr="0094320F">
        <w:rPr>
          <w:rFonts w:ascii="Times New Roman" w:eastAsia="Calibri" w:hAnsi="Times New Roman" w:cs="Times New Roman"/>
          <w:color w:val="000000"/>
          <w:sz w:val="28"/>
          <w:szCs w:val="28"/>
        </w:rPr>
        <w:t>Табл. 4.</w:t>
      </w:r>
      <w:r w:rsidRPr="009B383D">
        <w:rPr>
          <w:rFonts w:ascii="Times New Roman" w:eastAsia="Calibri" w:hAnsi="Times New Roman" w:cs="Times New Roman"/>
          <w:color w:val="000000"/>
          <w:sz w:val="28"/>
          <w:szCs w:val="28"/>
        </w:rPr>
        <w:t xml:space="preserve"> </w:t>
      </w:r>
    </w:p>
    <w:p w:rsidR="0094320F" w:rsidRDefault="0094320F" w:rsidP="0094320F">
      <w:pPr>
        <w:spacing w:after="200" w:line="36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Таблица 4. Состав тестируемых.</w:t>
      </w:r>
    </w:p>
    <w:tbl>
      <w:tblPr>
        <w:tblStyle w:val="a5"/>
        <w:tblW w:w="0" w:type="auto"/>
        <w:tblLook w:val="04A0" w:firstRow="1" w:lastRow="0" w:firstColumn="1" w:lastColumn="0" w:noHBand="0" w:noVBand="1"/>
      </w:tblPr>
      <w:tblGrid>
        <w:gridCol w:w="3115"/>
        <w:gridCol w:w="3115"/>
        <w:gridCol w:w="3115"/>
      </w:tblGrid>
      <w:tr w:rsidR="0094320F" w:rsidTr="0094320F">
        <w:tc>
          <w:tcPr>
            <w:tcW w:w="3115" w:type="dxa"/>
          </w:tcPr>
          <w:p w:rsidR="0094320F" w:rsidRPr="00D7432C" w:rsidRDefault="0094320F" w:rsidP="0094320F">
            <w:pPr>
              <w:spacing w:after="200" w:line="360" w:lineRule="auto"/>
              <w:jc w:val="both"/>
              <w:rPr>
                <w:rFonts w:ascii="Times New Roman" w:eastAsia="Calibri" w:hAnsi="Times New Roman" w:cs="Times New Roman"/>
                <w:color w:val="000000"/>
              </w:rPr>
            </w:pPr>
            <w:r w:rsidRPr="00D7432C">
              <w:rPr>
                <w:rFonts w:ascii="Times New Roman" w:eastAsia="Calibri" w:hAnsi="Times New Roman" w:cs="Times New Roman"/>
                <w:color w:val="000000"/>
              </w:rPr>
              <w:t>Организация</w:t>
            </w:r>
          </w:p>
        </w:tc>
        <w:tc>
          <w:tcPr>
            <w:tcW w:w="3115" w:type="dxa"/>
          </w:tcPr>
          <w:p w:rsidR="0094320F" w:rsidRPr="00D7432C" w:rsidRDefault="0094320F" w:rsidP="0094320F">
            <w:pPr>
              <w:spacing w:after="200" w:line="360" w:lineRule="auto"/>
              <w:jc w:val="both"/>
              <w:rPr>
                <w:rFonts w:ascii="Times New Roman" w:eastAsia="Calibri" w:hAnsi="Times New Roman" w:cs="Times New Roman"/>
                <w:color w:val="000000"/>
              </w:rPr>
            </w:pPr>
            <w:r w:rsidRPr="00D7432C">
              <w:rPr>
                <w:rFonts w:ascii="Times New Roman" w:eastAsia="Calibri" w:hAnsi="Times New Roman" w:cs="Times New Roman"/>
                <w:color w:val="000000"/>
              </w:rPr>
              <w:t>Количество</w:t>
            </w:r>
          </w:p>
        </w:tc>
        <w:tc>
          <w:tcPr>
            <w:tcW w:w="3115" w:type="dxa"/>
          </w:tcPr>
          <w:p w:rsidR="0094320F" w:rsidRPr="00D7432C" w:rsidRDefault="0094320F" w:rsidP="0094320F">
            <w:pPr>
              <w:spacing w:after="200" w:line="360" w:lineRule="auto"/>
              <w:jc w:val="both"/>
              <w:rPr>
                <w:rFonts w:ascii="Times New Roman" w:eastAsia="Calibri" w:hAnsi="Times New Roman" w:cs="Times New Roman"/>
                <w:color w:val="000000"/>
              </w:rPr>
            </w:pPr>
            <w:r w:rsidRPr="00D7432C">
              <w:rPr>
                <w:rFonts w:ascii="Times New Roman" w:eastAsia="Calibri" w:hAnsi="Times New Roman" w:cs="Times New Roman"/>
                <w:color w:val="000000"/>
              </w:rPr>
              <w:t>Стаж работы врачом-рентгенологом</w:t>
            </w:r>
          </w:p>
        </w:tc>
      </w:tr>
      <w:tr w:rsidR="0094320F" w:rsidTr="0094320F">
        <w:tc>
          <w:tcPr>
            <w:tcW w:w="3115" w:type="dxa"/>
          </w:tcPr>
          <w:p w:rsidR="0094320F" w:rsidRPr="00D7432C" w:rsidRDefault="0094320F" w:rsidP="0094320F">
            <w:pPr>
              <w:spacing w:after="200" w:line="360" w:lineRule="auto"/>
              <w:jc w:val="both"/>
              <w:rPr>
                <w:rFonts w:ascii="Times New Roman" w:eastAsia="Calibri" w:hAnsi="Times New Roman" w:cs="Times New Roman"/>
                <w:color w:val="000000"/>
              </w:rPr>
            </w:pPr>
            <w:r w:rsidRPr="00D7432C">
              <w:rPr>
                <w:rFonts w:ascii="Times New Roman" w:eastAsia="Calibri" w:hAnsi="Times New Roman" w:cs="Times New Roman"/>
                <w:color w:val="000000"/>
              </w:rPr>
              <w:t>СПб ГБУЗ «Городская Мариинская больница»</w:t>
            </w:r>
          </w:p>
        </w:tc>
        <w:tc>
          <w:tcPr>
            <w:tcW w:w="3115" w:type="dxa"/>
          </w:tcPr>
          <w:p w:rsidR="0094320F" w:rsidRPr="00D7432C" w:rsidRDefault="0094320F" w:rsidP="0094320F">
            <w:pPr>
              <w:spacing w:after="200" w:line="360" w:lineRule="auto"/>
              <w:jc w:val="both"/>
              <w:rPr>
                <w:rFonts w:ascii="Times New Roman" w:eastAsia="Calibri" w:hAnsi="Times New Roman" w:cs="Times New Roman"/>
                <w:color w:val="000000"/>
              </w:rPr>
            </w:pPr>
            <w:r w:rsidRPr="00D7432C">
              <w:rPr>
                <w:rFonts w:ascii="Times New Roman" w:eastAsia="Calibri" w:hAnsi="Times New Roman" w:cs="Times New Roman"/>
                <w:color w:val="000000"/>
              </w:rPr>
              <w:t>2</w:t>
            </w:r>
          </w:p>
        </w:tc>
        <w:tc>
          <w:tcPr>
            <w:tcW w:w="3115" w:type="dxa"/>
          </w:tcPr>
          <w:p w:rsidR="0094320F" w:rsidRPr="00D7432C" w:rsidRDefault="0094320F" w:rsidP="0094320F">
            <w:pPr>
              <w:spacing w:after="200" w:line="360" w:lineRule="auto"/>
              <w:jc w:val="both"/>
              <w:rPr>
                <w:rFonts w:ascii="Times New Roman" w:eastAsia="Calibri" w:hAnsi="Times New Roman" w:cs="Times New Roman"/>
                <w:color w:val="000000"/>
                <w:lang w:val="en-US"/>
              </w:rPr>
            </w:pPr>
            <w:r w:rsidRPr="00D7432C">
              <w:rPr>
                <w:rFonts w:ascii="Times New Roman" w:eastAsia="Calibri" w:hAnsi="Times New Roman" w:cs="Times New Roman"/>
                <w:color w:val="000000"/>
                <w:lang w:val="en-US"/>
              </w:rPr>
              <w:t>&gt;10</w:t>
            </w:r>
          </w:p>
        </w:tc>
      </w:tr>
      <w:tr w:rsidR="0094320F" w:rsidTr="0094320F">
        <w:tc>
          <w:tcPr>
            <w:tcW w:w="3115" w:type="dxa"/>
          </w:tcPr>
          <w:p w:rsidR="0094320F" w:rsidRPr="00D7432C" w:rsidRDefault="00D7432C" w:rsidP="0094320F">
            <w:pPr>
              <w:spacing w:after="200" w:line="360" w:lineRule="auto"/>
              <w:jc w:val="both"/>
              <w:rPr>
                <w:rFonts w:ascii="Times New Roman" w:eastAsia="Calibri" w:hAnsi="Times New Roman" w:cs="Times New Roman"/>
                <w:color w:val="000000"/>
              </w:rPr>
            </w:pPr>
            <w:r w:rsidRPr="00D7432C">
              <w:rPr>
                <w:rFonts w:ascii="Times New Roman" w:eastAsia="Calibri" w:hAnsi="Times New Roman" w:cs="Times New Roman"/>
                <w:color w:val="000000"/>
              </w:rPr>
              <w:t>СПб ГБУЗ «Городская Мариинская больница»</w:t>
            </w:r>
          </w:p>
        </w:tc>
        <w:tc>
          <w:tcPr>
            <w:tcW w:w="3115" w:type="dxa"/>
          </w:tcPr>
          <w:p w:rsidR="0094320F" w:rsidRPr="00D7432C" w:rsidRDefault="0094320F" w:rsidP="0094320F">
            <w:pPr>
              <w:spacing w:after="200" w:line="360" w:lineRule="auto"/>
              <w:jc w:val="both"/>
              <w:rPr>
                <w:rFonts w:ascii="Times New Roman" w:eastAsia="Calibri" w:hAnsi="Times New Roman" w:cs="Times New Roman"/>
                <w:color w:val="000000"/>
              </w:rPr>
            </w:pPr>
            <w:r w:rsidRPr="00D7432C">
              <w:rPr>
                <w:rFonts w:ascii="Times New Roman" w:eastAsia="Calibri" w:hAnsi="Times New Roman" w:cs="Times New Roman"/>
                <w:color w:val="000000"/>
              </w:rPr>
              <w:t>2</w:t>
            </w:r>
          </w:p>
        </w:tc>
        <w:tc>
          <w:tcPr>
            <w:tcW w:w="3115" w:type="dxa"/>
          </w:tcPr>
          <w:p w:rsidR="0094320F" w:rsidRPr="00D7432C" w:rsidRDefault="0094320F" w:rsidP="0094320F">
            <w:pPr>
              <w:spacing w:after="200" w:line="360" w:lineRule="auto"/>
              <w:jc w:val="both"/>
              <w:rPr>
                <w:rFonts w:ascii="Times New Roman" w:eastAsia="Calibri" w:hAnsi="Times New Roman" w:cs="Times New Roman"/>
                <w:color w:val="000000"/>
                <w:lang w:val="en-US"/>
              </w:rPr>
            </w:pPr>
            <w:r w:rsidRPr="00D7432C">
              <w:rPr>
                <w:rFonts w:ascii="Times New Roman" w:eastAsia="Calibri" w:hAnsi="Times New Roman" w:cs="Times New Roman"/>
                <w:color w:val="000000"/>
                <w:lang w:val="en-US"/>
              </w:rPr>
              <w:t>&lt;10</w:t>
            </w:r>
          </w:p>
        </w:tc>
      </w:tr>
      <w:tr w:rsidR="00D7432C" w:rsidTr="0094320F">
        <w:tc>
          <w:tcPr>
            <w:tcW w:w="3115" w:type="dxa"/>
          </w:tcPr>
          <w:p w:rsidR="00D7432C" w:rsidRPr="00D7432C" w:rsidRDefault="00D7432C" w:rsidP="0094320F">
            <w:pPr>
              <w:spacing w:after="200" w:line="360" w:lineRule="auto"/>
              <w:jc w:val="both"/>
              <w:rPr>
                <w:rFonts w:ascii="Times New Roman" w:eastAsia="Calibri" w:hAnsi="Times New Roman" w:cs="Times New Roman"/>
                <w:color w:val="000000"/>
              </w:rPr>
            </w:pPr>
            <w:r w:rsidRPr="00D7432C">
              <w:rPr>
                <w:rFonts w:ascii="Times New Roman" w:eastAsia="Calibri" w:hAnsi="Times New Roman" w:cs="Times New Roman"/>
                <w:color w:val="000000"/>
              </w:rPr>
              <w:t>НИИРГ</w:t>
            </w:r>
          </w:p>
        </w:tc>
        <w:tc>
          <w:tcPr>
            <w:tcW w:w="3115" w:type="dxa"/>
          </w:tcPr>
          <w:p w:rsidR="00D7432C" w:rsidRPr="00D7432C" w:rsidRDefault="00D7432C" w:rsidP="0094320F">
            <w:pPr>
              <w:spacing w:after="200" w:line="360" w:lineRule="auto"/>
              <w:jc w:val="both"/>
              <w:rPr>
                <w:rFonts w:ascii="Times New Roman" w:eastAsia="Calibri" w:hAnsi="Times New Roman" w:cs="Times New Roman"/>
                <w:color w:val="000000"/>
              </w:rPr>
            </w:pPr>
            <w:r w:rsidRPr="00D7432C">
              <w:rPr>
                <w:rFonts w:ascii="Times New Roman" w:eastAsia="Calibri" w:hAnsi="Times New Roman" w:cs="Times New Roman"/>
                <w:color w:val="000000"/>
                <w:lang w:val="en-US"/>
              </w:rPr>
              <w:t>2</w:t>
            </w:r>
          </w:p>
        </w:tc>
        <w:tc>
          <w:tcPr>
            <w:tcW w:w="3115" w:type="dxa"/>
          </w:tcPr>
          <w:p w:rsidR="00D7432C" w:rsidRPr="00D7432C" w:rsidRDefault="00D7432C" w:rsidP="0094320F">
            <w:pPr>
              <w:spacing w:after="200" w:line="360" w:lineRule="auto"/>
              <w:jc w:val="both"/>
              <w:rPr>
                <w:rFonts w:ascii="Times New Roman" w:eastAsia="Calibri" w:hAnsi="Times New Roman" w:cs="Times New Roman"/>
                <w:color w:val="000000"/>
              </w:rPr>
            </w:pPr>
            <w:r>
              <w:rPr>
                <w:rFonts w:ascii="Times New Roman" w:eastAsia="Calibri" w:hAnsi="Times New Roman" w:cs="Times New Roman"/>
                <w:color w:val="000000"/>
              </w:rPr>
              <w:t>нет</w:t>
            </w:r>
          </w:p>
        </w:tc>
      </w:tr>
    </w:tbl>
    <w:p w:rsidR="0094320F" w:rsidRPr="009B383D" w:rsidRDefault="0094320F" w:rsidP="0094320F">
      <w:pPr>
        <w:spacing w:after="200" w:line="360" w:lineRule="auto"/>
        <w:ind w:firstLine="567"/>
        <w:jc w:val="both"/>
        <w:rPr>
          <w:rFonts w:ascii="Times New Roman" w:eastAsia="Calibri" w:hAnsi="Times New Roman" w:cs="Times New Roman"/>
          <w:color w:val="000000"/>
          <w:sz w:val="28"/>
          <w:szCs w:val="28"/>
        </w:rPr>
      </w:pPr>
    </w:p>
    <w:p w:rsidR="0094320F" w:rsidRPr="003F57A7" w:rsidRDefault="0094320F" w:rsidP="0094320F">
      <w:pPr>
        <w:spacing w:after="200" w:line="360" w:lineRule="auto"/>
        <w:ind w:firstLine="567"/>
        <w:jc w:val="both"/>
        <w:rPr>
          <w:rFonts w:ascii="Times New Roman" w:eastAsia="Calibri" w:hAnsi="Times New Roman" w:cs="Times New Roman"/>
          <w:color w:val="000000"/>
          <w:sz w:val="28"/>
          <w:szCs w:val="28"/>
        </w:rPr>
      </w:pPr>
      <w:r w:rsidRPr="009B383D">
        <w:rPr>
          <w:rFonts w:ascii="Times New Roman" w:eastAsia="Calibri" w:hAnsi="Times New Roman" w:cs="Times New Roman"/>
          <w:color w:val="000000"/>
          <w:sz w:val="28"/>
          <w:szCs w:val="28"/>
        </w:rPr>
        <w:t xml:space="preserve">Перед проведением исследования (за 1 неделю) было выполнено обучение экспертов методике выполнения </w:t>
      </w:r>
      <w:r>
        <w:rPr>
          <w:rFonts w:ascii="Times New Roman" w:eastAsia="Calibri" w:hAnsi="Times New Roman" w:cs="Times New Roman"/>
          <w:color w:val="000000"/>
          <w:sz w:val="28"/>
          <w:szCs w:val="28"/>
          <w:lang w:val="en-US"/>
        </w:rPr>
        <w:t>ROC</w:t>
      </w:r>
      <w:r w:rsidRPr="009B383D">
        <w:rPr>
          <w:rFonts w:ascii="Times New Roman" w:eastAsia="Calibri" w:hAnsi="Times New Roman" w:cs="Times New Roman"/>
          <w:color w:val="000000"/>
          <w:sz w:val="28"/>
          <w:szCs w:val="28"/>
        </w:rPr>
        <w:t xml:space="preserve">-анализа и навыкам работы с </w:t>
      </w:r>
      <w:r>
        <w:rPr>
          <w:rFonts w:ascii="Times New Roman" w:eastAsia="Calibri" w:hAnsi="Times New Roman" w:cs="Times New Roman"/>
          <w:color w:val="000000"/>
          <w:sz w:val="28"/>
          <w:szCs w:val="28"/>
        </w:rPr>
        <w:t xml:space="preserve">ПО </w:t>
      </w:r>
      <w:r>
        <w:rPr>
          <w:rFonts w:ascii="Times New Roman" w:eastAsia="Calibri" w:hAnsi="Times New Roman" w:cs="Times New Roman"/>
          <w:color w:val="000000"/>
          <w:sz w:val="28"/>
          <w:szCs w:val="28"/>
          <w:lang w:val="en-US"/>
        </w:rPr>
        <w:t>ViewDex</w:t>
      </w:r>
      <w:r w:rsidRPr="009B383D">
        <w:rPr>
          <w:rFonts w:ascii="Times New Roman" w:eastAsia="Calibri" w:hAnsi="Times New Roman" w:cs="Times New Roman"/>
          <w:color w:val="000000"/>
          <w:sz w:val="28"/>
          <w:szCs w:val="28"/>
        </w:rPr>
        <w:t>.</w:t>
      </w:r>
      <w:r w:rsidRPr="003F57A7">
        <w:rPr>
          <w:rFonts w:ascii="Times New Roman" w:eastAsia="Calibri" w:hAnsi="Times New Roman" w:cs="Times New Roman"/>
          <w:color w:val="000000"/>
          <w:sz w:val="28"/>
          <w:szCs w:val="28"/>
        </w:rPr>
        <w:t xml:space="preserve"> </w:t>
      </w:r>
      <w:r w:rsidRPr="009B383D">
        <w:rPr>
          <w:rFonts w:ascii="Times New Roman" w:eastAsia="Calibri" w:hAnsi="Times New Roman" w:cs="Times New Roman"/>
          <w:color w:val="000000"/>
          <w:sz w:val="28"/>
          <w:szCs w:val="28"/>
        </w:rPr>
        <w:t>При этом использовалась учебная база из снимков, не вошедших в состав основного опросника. В ходе проведения основного исследования время проведения не нормировалось.</w:t>
      </w:r>
    </w:p>
    <w:p w:rsidR="0094320F" w:rsidRPr="009A0A76" w:rsidRDefault="0094320F" w:rsidP="0094320F">
      <w:pPr>
        <w:spacing w:after="200" w:line="360" w:lineRule="auto"/>
        <w:ind w:firstLine="567"/>
        <w:jc w:val="both"/>
        <w:rPr>
          <w:rFonts w:ascii="Times New Roman" w:eastAsia="Calibri" w:hAnsi="Times New Roman" w:cs="Times New Roman"/>
          <w:color w:val="000000"/>
          <w:sz w:val="28"/>
          <w:szCs w:val="28"/>
        </w:rPr>
      </w:pPr>
      <w:r w:rsidRPr="009B383D">
        <w:rPr>
          <w:rFonts w:ascii="Times New Roman" w:eastAsia="Calibri" w:hAnsi="Times New Roman" w:cs="Times New Roman"/>
          <w:color w:val="000000"/>
          <w:sz w:val="28"/>
          <w:szCs w:val="28"/>
        </w:rPr>
        <w:t xml:space="preserve">Результаты </w:t>
      </w:r>
      <w:r>
        <w:rPr>
          <w:rFonts w:ascii="Times New Roman" w:eastAsia="Calibri" w:hAnsi="Times New Roman" w:cs="Times New Roman"/>
          <w:color w:val="000000"/>
          <w:sz w:val="28"/>
          <w:szCs w:val="28"/>
        </w:rPr>
        <w:t>экспертной оценки</w:t>
      </w:r>
      <w:r w:rsidRPr="009B383D">
        <w:rPr>
          <w:rFonts w:ascii="Times New Roman" w:eastAsia="Calibri" w:hAnsi="Times New Roman" w:cs="Times New Roman"/>
          <w:color w:val="000000"/>
          <w:sz w:val="28"/>
          <w:szCs w:val="28"/>
        </w:rPr>
        <w:t xml:space="preserve"> были проанализированы при</w:t>
      </w:r>
      <w:r>
        <w:rPr>
          <w:rFonts w:ascii="Times New Roman" w:eastAsia="Calibri" w:hAnsi="Times New Roman" w:cs="Times New Roman"/>
          <w:color w:val="000000"/>
          <w:sz w:val="28"/>
          <w:szCs w:val="28"/>
        </w:rPr>
        <w:t xml:space="preserve"> помощи ПО </w:t>
      </w:r>
      <w:r w:rsidRPr="003F57A7">
        <w:rPr>
          <w:rFonts w:ascii="Times New Roman" w:eastAsia="Calibri" w:hAnsi="Times New Roman" w:cs="Times New Roman"/>
          <w:color w:val="000000"/>
          <w:sz w:val="28"/>
          <w:szCs w:val="28"/>
        </w:rPr>
        <w:t>Calculator for ROC Curves</w:t>
      </w:r>
      <w:r w:rsidRPr="009B383D">
        <w:rPr>
          <w:rFonts w:ascii="Times New Roman" w:eastAsia="Calibri" w:hAnsi="Times New Roman" w:cs="Times New Roman"/>
          <w:color w:val="000000"/>
          <w:sz w:val="28"/>
          <w:szCs w:val="28"/>
        </w:rPr>
        <w:t xml:space="preserve"> </w:t>
      </w:r>
      <w:r w:rsidR="009A0A76" w:rsidRPr="009A0A76">
        <w:rPr>
          <w:rFonts w:ascii="Times New Roman" w:eastAsia="Calibri" w:hAnsi="Times New Roman" w:cs="Times New Roman"/>
          <w:color w:val="000000"/>
          <w:sz w:val="28"/>
          <w:szCs w:val="28"/>
        </w:rPr>
        <w:t>(http://www.rad.jhmi.edu/jeng/javarad/roc/JROCFITi.html).</w:t>
      </w:r>
      <w:r w:rsidRPr="003F57A7">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Данное</w:t>
      </w:r>
      <w:r w:rsidRPr="003F57A7">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ПО</w:t>
      </w:r>
      <w:r w:rsidRPr="003F57A7">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производит построение эмпирической и приведенной </w:t>
      </w:r>
      <w:r>
        <w:rPr>
          <w:rFonts w:ascii="Times New Roman" w:eastAsia="Calibri" w:hAnsi="Times New Roman" w:cs="Times New Roman"/>
          <w:color w:val="000000"/>
          <w:sz w:val="28"/>
          <w:szCs w:val="28"/>
          <w:lang w:val="en-US"/>
        </w:rPr>
        <w:t>ROC</w:t>
      </w:r>
      <w:r w:rsidRPr="003F57A7">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кривых</w:t>
      </w:r>
      <w:r w:rsidRPr="00A37BD2">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а также рассчитывает площадь под этими кривыми на основании данных, находящихся в лог файле, созданном программой </w:t>
      </w:r>
      <w:r>
        <w:rPr>
          <w:rFonts w:ascii="Times New Roman" w:eastAsia="Calibri" w:hAnsi="Times New Roman" w:cs="Times New Roman"/>
          <w:color w:val="000000"/>
          <w:sz w:val="28"/>
          <w:szCs w:val="28"/>
          <w:lang w:val="en-US"/>
        </w:rPr>
        <w:t>ViewDex</w:t>
      </w:r>
      <w:r>
        <w:rPr>
          <w:rFonts w:ascii="Times New Roman" w:eastAsia="Calibri" w:hAnsi="Times New Roman" w:cs="Times New Roman"/>
          <w:color w:val="000000"/>
          <w:sz w:val="28"/>
          <w:szCs w:val="28"/>
        </w:rPr>
        <w:t>.</w:t>
      </w:r>
      <w:r w:rsidR="009A0A76" w:rsidRPr="009A0A76">
        <w:rPr>
          <w:rFonts w:ascii="Times New Roman" w:eastAsia="Calibri" w:hAnsi="Times New Roman" w:cs="Times New Roman"/>
          <w:color w:val="000000"/>
          <w:sz w:val="28"/>
          <w:szCs w:val="28"/>
        </w:rPr>
        <w:t xml:space="preserve"> </w:t>
      </w:r>
      <w:r w:rsidR="009A0A76">
        <w:rPr>
          <w:rFonts w:ascii="Times New Roman" w:eastAsia="Calibri" w:hAnsi="Times New Roman" w:cs="Times New Roman"/>
          <w:color w:val="000000"/>
          <w:sz w:val="28"/>
          <w:szCs w:val="28"/>
        </w:rPr>
        <w:t>Кроме того, данное ПО производит полную статистическую обработку полученных данных и позволяет экспортировать графики и конечные результаты.</w:t>
      </w:r>
    </w:p>
    <w:p w:rsidR="0094320F" w:rsidRDefault="0094320F" w:rsidP="0094320F">
      <w:pPr>
        <w:spacing w:after="200" w:line="360" w:lineRule="auto"/>
        <w:jc w:val="both"/>
        <w:rPr>
          <w:rFonts w:ascii="Times New Roman" w:eastAsia="Calibri" w:hAnsi="Times New Roman" w:cs="Times New Roman"/>
          <w:color w:val="000000"/>
          <w:sz w:val="28"/>
          <w:szCs w:val="28"/>
        </w:rPr>
      </w:pPr>
    </w:p>
    <w:p w:rsidR="00B97F0C" w:rsidRDefault="00B97F0C" w:rsidP="00E16101">
      <w:pPr>
        <w:spacing w:after="200" w:line="360" w:lineRule="auto"/>
        <w:rPr>
          <w:rFonts w:ascii="Times New Roman" w:eastAsia="Calibri" w:hAnsi="Times New Roman" w:cs="Times New Roman"/>
          <w:b/>
          <w:color w:val="000000"/>
          <w:sz w:val="28"/>
          <w:szCs w:val="28"/>
        </w:rPr>
      </w:pPr>
    </w:p>
    <w:p w:rsidR="0094320F" w:rsidRDefault="0094320F" w:rsidP="0094320F">
      <w:pPr>
        <w:spacing w:after="200" w:line="360" w:lineRule="auto"/>
        <w:jc w:val="center"/>
        <w:rPr>
          <w:rFonts w:ascii="Times New Roman" w:eastAsia="Calibri" w:hAnsi="Times New Roman" w:cs="Times New Roman"/>
          <w:b/>
          <w:color w:val="000000"/>
          <w:sz w:val="28"/>
          <w:szCs w:val="28"/>
        </w:rPr>
      </w:pPr>
      <w:r w:rsidRPr="0094320F">
        <w:rPr>
          <w:rFonts w:ascii="Times New Roman" w:eastAsia="Calibri" w:hAnsi="Times New Roman" w:cs="Times New Roman"/>
          <w:b/>
          <w:color w:val="000000"/>
          <w:sz w:val="28"/>
          <w:szCs w:val="28"/>
        </w:rPr>
        <w:lastRenderedPageBreak/>
        <w:t>ГЛАВА 3</w:t>
      </w:r>
    </w:p>
    <w:p w:rsidR="0094320F" w:rsidRPr="0094320F" w:rsidRDefault="0094320F" w:rsidP="0094320F">
      <w:pPr>
        <w:spacing w:after="200" w:line="36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РЕЗУЛЬТАТЫ СОБСТВЕННОГО ИССЛЕДОВАНИЯ</w:t>
      </w:r>
    </w:p>
    <w:p w:rsidR="0094320F" w:rsidRDefault="0094320F" w:rsidP="0094320F">
      <w:pPr>
        <w:spacing w:after="200" w:line="360" w:lineRule="auto"/>
        <w:ind w:firstLine="567"/>
        <w:jc w:val="both"/>
        <w:rPr>
          <w:rFonts w:ascii="Times New Roman" w:eastAsia="Calibri" w:hAnsi="Times New Roman" w:cs="Times New Roman"/>
          <w:color w:val="000000"/>
          <w:sz w:val="28"/>
          <w:szCs w:val="28"/>
        </w:rPr>
      </w:pPr>
      <w:r w:rsidRPr="0094320F">
        <w:rPr>
          <w:rFonts w:ascii="Times New Roman" w:eastAsia="Calibri" w:hAnsi="Times New Roman" w:cs="Times New Roman"/>
          <w:b/>
          <w:color w:val="000000"/>
          <w:sz w:val="28"/>
          <w:szCs w:val="28"/>
        </w:rPr>
        <w:t>Дозиметрия.</w:t>
      </w:r>
      <w:r>
        <w:rPr>
          <w:rFonts w:ascii="Times New Roman" w:eastAsia="Calibri" w:hAnsi="Times New Roman" w:cs="Times New Roman"/>
          <w:color w:val="000000"/>
          <w:sz w:val="28"/>
          <w:szCs w:val="28"/>
        </w:rPr>
        <w:t xml:space="preserve"> Результаты поиска оптимального по дозе протокола проведения РГК представлены в виде графиков зависимостей двух выбранных дозовых величин (ПДП, эффективная доза) от анодного напряжения для всех параметров полной фильтрации</w:t>
      </w:r>
      <w:r w:rsidR="009A0A76">
        <w:rPr>
          <w:rFonts w:ascii="Times New Roman" w:eastAsia="Calibri" w:hAnsi="Times New Roman" w:cs="Times New Roman"/>
          <w:color w:val="000000"/>
          <w:sz w:val="28"/>
          <w:szCs w:val="28"/>
        </w:rPr>
        <w:t xml:space="preserve"> (Рис. 15 и 16)</w:t>
      </w:r>
      <w:r>
        <w:rPr>
          <w:rFonts w:ascii="Times New Roman" w:eastAsia="Calibri" w:hAnsi="Times New Roman" w:cs="Times New Roman"/>
          <w:color w:val="000000"/>
          <w:sz w:val="28"/>
          <w:szCs w:val="28"/>
        </w:rPr>
        <w:t>.</w:t>
      </w:r>
    </w:p>
    <w:p w:rsidR="0094320F" w:rsidRDefault="0094320F" w:rsidP="0094320F">
      <w:pPr>
        <w:spacing w:after="200" w:line="360" w:lineRule="auto"/>
        <w:ind w:firstLine="567"/>
        <w:jc w:val="both"/>
        <w:rPr>
          <w:rFonts w:ascii="Times New Roman" w:eastAsia="Calibri" w:hAnsi="Times New Roman" w:cs="Times New Roman"/>
          <w:color w:val="000000"/>
          <w:sz w:val="28"/>
          <w:szCs w:val="28"/>
        </w:rPr>
      </w:pPr>
      <w:r w:rsidRPr="00552C62">
        <w:rPr>
          <w:rFonts w:ascii="Times New Roman" w:eastAsia="Calibri" w:hAnsi="Times New Roman" w:cs="Times New Roman"/>
          <w:noProof/>
          <w:color w:val="000000"/>
          <w:sz w:val="28"/>
          <w:szCs w:val="28"/>
          <w:lang w:eastAsia="ru-RU"/>
        </w:rPr>
        <w:drawing>
          <wp:anchor distT="0" distB="0" distL="114300" distR="114300" simplePos="0" relativeHeight="251667456" behindDoc="0" locked="0" layoutInCell="1" allowOverlap="1" wp14:anchorId="17D5919F" wp14:editId="77404911">
            <wp:simplePos x="0" y="0"/>
            <wp:positionH relativeFrom="margin">
              <wp:align>right</wp:align>
            </wp:positionH>
            <wp:positionV relativeFrom="margin">
              <wp:align>center</wp:align>
            </wp:positionV>
            <wp:extent cx="5940425" cy="4443730"/>
            <wp:effectExtent l="0" t="0" r="3175"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4443730"/>
                    </a:xfrm>
                    <a:prstGeom prst="rect">
                      <a:avLst/>
                    </a:prstGeom>
                    <a:noFill/>
                    <a:ln>
                      <a:noFill/>
                    </a:ln>
                  </pic:spPr>
                </pic:pic>
              </a:graphicData>
            </a:graphic>
          </wp:anchor>
        </w:drawing>
      </w:r>
      <w:r w:rsidR="00BF5575">
        <w:rPr>
          <w:rFonts w:ascii="Times New Roman" w:eastAsia="Calibri" w:hAnsi="Times New Roman" w:cs="Times New Roman"/>
          <w:color w:val="000000"/>
          <w:sz w:val="28"/>
          <w:szCs w:val="28"/>
        </w:rPr>
        <w:t>Рисунок 15. Зависимость ПДП от анодного напряжения.</w:t>
      </w:r>
    </w:p>
    <w:p w:rsidR="0094320F" w:rsidRPr="009B383D" w:rsidRDefault="0094320F" w:rsidP="0094320F">
      <w:pPr>
        <w:spacing w:after="200" w:line="360" w:lineRule="auto"/>
        <w:ind w:firstLine="567"/>
        <w:jc w:val="both"/>
        <w:rPr>
          <w:rFonts w:ascii="Times New Roman" w:eastAsia="Calibri" w:hAnsi="Times New Roman" w:cs="Times New Roman"/>
          <w:color w:val="000000"/>
          <w:sz w:val="28"/>
          <w:szCs w:val="28"/>
        </w:rPr>
      </w:pPr>
      <w:r w:rsidRPr="00552C62">
        <w:rPr>
          <w:rFonts w:ascii="Times New Roman" w:eastAsia="Calibri" w:hAnsi="Times New Roman" w:cs="Times New Roman"/>
          <w:noProof/>
          <w:color w:val="000000"/>
          <w:sz w:val="28"/>
          <w:szCs w:val="28"/>
          <w:lang w:eastAsia="ru-RU"/>
        </w:rPr>
        <w:lastRenderedPageBreak/>
        <w:drawing>
          <wp:anchor distT="0" distB="0" distL="114300" distR="114300" simplePos="0" relativeHeight="251668480" behindDoc="0" locked="0" layoutInCell="1" allowOverlap="1" wp14:anchorId="783FF5E0" wp14:editId="48C8975F">
            <wp:simplePos x="1438275" y="723900"/>
            <wp:positionH relativeFrom="margin">
              <wp:align>left</wp:align>
            </wp:positionH>
            <wp:positionV relativeFrom="margin">
              <wp:align>top</wp:align>
            </wp:positionV>
            <wp:extent cx="5940425" cy="4443746"/>
            <wp:effectExtent l="0" t="0" r="3175"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4443746"/>
                    </a:xfrm>
                    <a:prstGeom prst="rect">
                      <a:avLst/>
                    </a:prstGeom>
                    <a:noFill/>
                    <a:ln>
                      <a:noFill/>
                    </a:ln>
                  </pic:spPr>
                </pic:pic>
              </a:graphicData>
            </a:graphic>
          </wp:anchor>
        </w:drawing>
      </w:r>
      <w:r w:rsidR="00BF5575">
        <w:rPr>
          <w:rFonts w:ascii="Times New Roman" w:eastAsia="Calibri" w:hAnsi="Times New Roman" w:cs="Times New Roman"/>
          <w:color w:val="000000"/>
          <w:sz w:val="28"/>
          <w:szCs w:val="28"/>
        </w:rPr>
        <w:t>Рисунок 16. Зависимость эффективной дозы от анодного напряжения.</w:t>
      </w:r>
    </w:p>
    <w:p w:rsidR="0094320F" w:rsidRDefault="0094320F" w:rsidP="0094320F">
      <w:pPr>
        <w:spacing w:after="200" w:line="360" w:lineRule="auto"/>
        <w:ind w:firstLine="567"/>
        <w:jc w:val="both"/>
        <w:rPr>
          <w:rFonts w:ascii="Times New Roman" w:eastAsia="Calibri" w:hAnsi="Times New Roman" w:cs="Times New Roman"/>
          <w:color w:val="000000"/>
          <w:sz w:val="28"/>
          <w:szCs w:val="28"/>
        </w:rPr>
      </w:pPr>
      <w:r w:rsidRPr="009B383D">
        <w:rPr>
          <w:rFonts w:ascii="Times New Roman" w:eastAsia="Calibri" w:hAnsi="Times New Roman" w:cs="Times New Roman"/>
          <w:color w:val="000000"/>
          <w:sz w:val="28"/>
          <w:szCs w:val="28"/>
        </w:rPr>
        <w:t>Как следуе</w:t>
      </w:r>
      <w:r w:rsidR="00BF5575">
        <w:rPr>
          <w:rFonts w:ascii="Times New Roman" w:eastAsia="Calibri" w:hAnsi="Times New Roman" w:cs="Times New Roman"/>
          <w:color w:val="000000"/>
          <w:sz w:val="28"/>
          <w:szCs w:val="28"/>
        </w:rPr>
        <w:t>т из графиков на Рис. 15 и Рис. 16,</w:t>
      </w:r>
      <w:r>
        <w:rPr>
          <w:rFonts w:ascii="Times New Roman" w:eastAsia="Calibri" w:hAnsi="Times New Roman" w:cs="Times New Roman"/>
          <w:color w:val="000000"/>
          <w:sz w:val="28"/>
          <w:szCs w:val="28"/>
        </w:rPr>
        <w:t xml:space="preserve"> как ПДП, так и эффективная доза равномерно убывают с увеличением анодного напряжения. При этом, увеличение абсолютной толщины полной фильтрации приводит к уменьшению ПДП для одного и того же напряжения</w:t>
      </w:r>
      <w:r w:rsidRPr="00836533">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 эффективная доза с изменением абсолютной толщины полной фильтрации либо не изменяется, либо, напротив, увеличивается. Однако, характер данных изменений незначителен. Следует отметить, что в процессе увеличения анодного напряжения с 90 до 150 кВ, эффективная доза снижается почти на 29,4%, а в абсолютных величинах – на 4 мкЗв. Данное обстоятельство позволяет сделать вывод о крайне низких дозовых нагрузках на всем рабочем диапазоне потенциальных режимов для РГК.</w:t>
      </w:r>
    </w:p>
    <w:p w:rsidR="0094320F" w:rsidRPr="00836533" w:rsidRDefault="0094320F" w:rsidP="0094320F">
      <w:pPr>
        <w:spacing w:after="200" w:line="36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Исходя из вышеизложенного, ключевым параметром отбора режимов будут являться результаты экспертной оценки качества изображений. В том </w:t>
      </w:r>
      <w:r>
        <w:rPr>
          <w:rFonts w:ascii="Times New Roman" w:eastAsia="Calibri" w:hAnsi="Times New Roman" w:cs="Times New Roman"/>
          <w:color w:val="000000"/>
          <w:sz w:val="28"/>
          <w:szCs w:val="28"/>
        </w:rPr>
        <w:lastRenderedPageBreak/>
        <w:t xml:space="preserve">случае, если достоверных различий в оценке качества изображений не будет, режимом выбора будет являться режим с минимальной дозовой нагрузкой (150 кВ с максимальной толщиной полной фильтрации). </w:t>
      </w:r>
    </w:p>
    <w:p w:rsidR="00BF5575" w:rsidRDefault="00BF5575" w:rsidP="0094320F">
      <w:pPr>
        <w:spacing w:after="200" w:line="360" w:lineRule="auto"/>
        <w:ind w:firstLine="567"/>
        <w:jc w:val="both"/>
        <w:rPr>
          <w:rFonts w:ascii="Times New Roman" w:eastAsia="Calibri" w:hAnsi="Times New Roman" w:cs="Times New Roman"/>
          <w:b/>
          <w:color w:val="000000"/>
          <w:sz w:val="28"/>
          <w:szCs w:val="28"/>
        </w:rPr>
      </w:pPr>
    </w:p>
    <w:p w:rsidR="0094320F" w:rsidRPr="00836533" w:rsidRDefault="0094320F" w:rsidP="0094320F">
      <w:pPr>
        <w:spacing w:after="200" w:line="360" w:lineRule="auto"/>
        <w:ind w:firstLine="567"/>
        <w:jc w:val="both"/>
        <w:rPr>
          <w:rFonts w:ascii="Times New Roman" w:eastAsia="Calibri" w:hAnsi="Times New Roman" w:cs="Times New Roman"/>
          <w:color w:val="000000"/>
          <w:sz w:val="28"/>
          <w:szCs w:val="28"/>
        </w:rPr>
      </w:pPr>
      <w:r w:rsidRPr="0094320F">
        <w:rPr>
          <w:rFonts w:ascii="Times New Roman" w:eastAsia="Calibri" w:hAnsi="Times New Roman" w:cs="Times New Roman"/>
          <w:b/>
          <w:color w:val="000000"/>
          <w:sz w:val="28"/>
          <w:szCs w:val="28"/>
        </w:rPr>
        <w:t xml:space="preserve">Результаты </w:t>
      </w:r>
      <w:r w:rsidRPr="0094320F">
        <w:rPr>
          <w:rFonts w:ascii="Times New Roman" w:eastAsia="Calibri" w:hAnsi="Times New Roman" w:cs="Times New Roman"/>
          <w:b/>
          <w:color w:val="000000"/>
          <w:sz w:val="28"/>
          <w:szCs w:val="28"/>
          <w:lang w:val="en-US"/>
        </w:rPr>
        <w:t>ROC</w:t>
      </w:r>
      <w:r w:rsidRPr="0094320F">
        <w:rPr>
          <w:rFonts w:ascii="Times New Roman" w:eastAsia="Calibri" w:hAnsi="Times New Roman" w:cs="Times New Roman"/>
          <w:b/>
          <w:color w:val="000000"/>
          <w:sz w:val="28"/>
          <w:szCs w:val="28"/>
        </w:rPr>
        <w:t>-анализа</w:t>
      </w:r>
      <w:r>
        <w:rPr>
          <w:rFonts w:ascii="Times New Roman" w:eastAsia="Calibri" w:hAnsi="Times New Roman" w:cs="Times New Roman"/>
          <w:b/>
          <w:color w:val="000000"/>
          <w:sz w:val="28"/>
          <w:szCs w:val="28"/>
        </w:rPr>
        <w:t xml:space="preserve">. </w:t>
      </w:r>
      <w:r>
        <w:rPr>
          <w:rFonts w:ascii="Times New Roman" w:eastAsia="Calibri" w:hAnsi="Times New Roman" w:cs="Times New Roman"/>
          <w:color w:val="000000"/>
          <w:sz w:val="28"/>
          <w:szCs w:val="28"/>
        </w:rPr>
        <w:t xml:space="preserve">Результаты построения </w:t>
      </w:r>
      <w:r>
        <w:rPr>
          <w:rFonts w:ascii="Times New Roman" w:eastAsia="Calibri" w:hAnsi="Times New Roman" w:cs="Times New Roman"/>
          <w:color w:val="000000"/>
          <w:sz w:val="28"/>
          <w:szCs w:val="28"/>
          <w:lang w:val="en-US"/>
        </w:rPr>
        <w:t>ROC</w:t>
      </w:r>
      <w:r w:rsidRPr="00836533">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кривых при помощи </w:t>
      </w:r>
      <w:r w:rsidRPr="0094320F">
        <w:rPr>
          <w:rFonts w:ascii="Times New Roman" w:eastAsia="Calibri" w:hAnsi="Times New Roman" w:cs="Times New Roman"/>
          <w:color w:val="000000"/>
          <w:sz w:val="28"/>
          <w:szCs w:val="28"/>
        </w:rPr>
        <w:t>ПО</w:t>
      </w:r>
      <w:r w:rsidR="000B0B88">
        <w:rPr>
          <w:rFonts w:ascii="Times New Roman" w:eastAsia="Calibri" w:hAnsi="Times New Roman" w:cs="Times New Roman"/>
          <w:color w:val="000000"/>
          <w:sz w:val="28"/>
          <w:szCs w:val="28"/>
        </w:rPr>
        <w:t xml:space="preserve"> для различных экспертов и величин анодного напряжения представлены на Рис. 17-</w:t>
      </w:r>
      <w:r w:rsidR="009A0A76">
        <w:rPr>
          <w:rFonts w:ascii="Times New Roman" w:eastAsia="Calibri" w:hAnsi="Times New Roman" w:cs="Times New Roman"/>
          <w:color w:val="000000"/>
          <w:sz w:val="28"/>
          <w:szCs w:val="28"/>
        </w:rPr>
        <w:t>34</w:t>
      </w:r>
      <w:r>
        <w:rPr>
          <w:rFonts w:ascii="Times New Roman" w:eastAsia="Calibri" w:hAnsi="Times New Roman" w:cs="Times New Roman"/>
          <w:color w:val="000000"/>
          <w:sz w:val="28"/>
          <w:szCs w:val="28"/>
        </w:rPr>
        <w:t>.</w:t>
      </w:r>
    </w:p>
    <w:p w:rsidR="0094320F" w:rsidRDefault="0094320F" w:rsidP="0094320F">
      <w:pPr>
        <w:pStyle w:val="a6"/>
        <w:numPr>
          <w:ilvl w:val="0"/>
          <w:numId w:val="23"/>
        </w:num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94320F">
        <w:rPr>
          <w:rFonts w:ascii="Times New Roman" w:eastAsia="Calibri" w:hAnsi="Times New Roman" w:cs="Times New Roman"/>
          <w:color w:val="000000"/>
          <w:sz w:val="28"/>
          <w:szCs w:val="28"/>
        </w:rPr>
        <w:t xml:space="preserve">Специалист </w:t>
      </w:r>
      <w:r w:rsidR="000B0B88">
        <w:rPr>
          <w:rFonts w:ascii="Times New Roman" w:eastAsia="Calibri" w:hAnsi="Times New Roman" w:cs="Times New Roman"/>
          <w:color w:val="000000"/>
          <w:sz w:val="28"/>
          <w:szCs w:val="28"/>
          <w:lang w:val="en-US"/>
        </w:rPr>
        <w:t>I</w:t>
      </w:r>
      <w:r w:rsidR="000B0B88" w:rsidRPr="000B0B88">
        <w:rPr>
          <w:rFonts w:ascii="Times New Roman" w:eastAsia="Calibri" w:hAnsi="Times New Roman" w:cs="Times New Roman"/>
          <w:color w:val="000000"/>
          <w:sz w:val="28"/>
          <w:szCs w:val="28"/>
        </w:rPr>
        <w:t xml:space="preserve"> (</w:t>
      </w:r>
      <w:r w:rsidR="000B0B88">
        <w:rPr>
          <w:rFonts w:ascii="Times New Roman" w:eastAsia="Calibri" w:hAnsi="Times New Roman" w:cs="Times New Roman"/>
          <w:color w:val="000000"/>
          <w:sz w:val="28"/>
          <w:szCs w:val="28"/>
        </w:rPr>
        <w:t xml:space="preserve">стаж </w:t>
      </w:r>
      <w:r w:rsidR="000B0B88" w:rsidRPr="000B0B88">
        <w:rPr>
          <w:rFonts w:ascii="Times New Roman" w:eastAsia="Calibri" w:hAnsi="Times New Roman" w:cs="Times New Roman"/>
          <w:color w:val="000000"/>
          <w:sz w:val="28"/>
          <w:szCs w:val="28"/>
        </w:rPr>
        <w:t xml:space="preserve">&lt;10 </w:t>
      </w:r>
      <w:r w:rsidR="000B0B88">
        <w:rPr>
          <w:rFonts w:ascii="Times New Roman" w:eastAsia="Calibri" w:hAnsi="Times New Roman" w:cs="Times New Roman"/>
          <w:color w:val="000000"/>
          <w:sz w:val="28"/>
          <w:szCs w:val="28"/>
        </w:rPr>
        <w:t>лет</w:t>
      </w:r>
      <w:r w:rsidR="000B0B88" w:rsidRPr="000B0B88">
        <w:rPr>
          <w:rFonts w:ascii="Times New Roman" w:eastAsia="Calibri" w:hAnsi="Times New Roman" w:cs="Times New Roman"/>
          <w:color w:val="000000"/>
          <w:sz w:val="28"/>
          <w:szCs w:val="28"/>
        </w:rPr>
        <w:t>)</w:t>
      </w:r>
    </w:p>
    <w:p w:rsidR="0094320F" w:rsidRDefault="0094320F" w:rsidP="0094320F">
      <w:pPr>
        <w:spacing w:after="200" w:line="360" w:lineRule="auto"/>
        <w:jc w:val="both"/>
        <w:rPr>
          <w:rFonts w:ascii="Times New Roman" w:eastAsia="Calibri" w:hAnsi="Times New Roman" w:cs="Times New Roman"/>
          <w:color w:val="000000"/>
          <w:sz w:val="28"/>
          <w:szCs w:val="28"/>
        </w:rPr>
      </w:pPr>
      <w:r>
        <w:rPr>
          <w:noProof/>
          <w:lang w:eastAsia="ru-RU"/>
        </w:rPr>
        <w:drawing>
          <wp:inline distT="0" distB="0" distL="0" distR="0" wp14:anchorId="5264013C" wp14:editId="61903FF3">
            <wp:extent cx="4572000" cy="27432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B0B88" w:rsidRPr="000B0B88" w:rsidRDefault="000B0B88" w:rsidP="0094320F">
      <w:p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Рисунок 17. </w:t>
      </w:r>
      <w:r>
        <w:rPr>
          <w:rFonts w:ascii="Times New Roman" w:eastAsia="Calibri" w:hAnsi="Times New Roman" w:cs="Times New Roman"/>
          <w:color w:val="000000"/>
          <w:sz w:val="28"/>
          <w:szCs w:val="28"/>
          <w:lang w:val="en-US"/>
        </w:rPr>
        <w:t>ROC</w:t>
      </w:r>
      <w:r w:rsidRPr="000B0B88">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кривая для исследования, проведенного с использованием анодного напряжения 90 кВ и проанализированного специалистом </w:t>
      </w:r>
      <w:r>
        <w:rPr>
          <w:rFonts w:ascii="Times New Roman" w:eastAsia="Calibri" w:hAnsi="Times New Roman" w:cs="Times New Roman"/>
          <w:color w:val="000000"/>
          <w:sz w:val="28"/>
          <w:szCs w:val="28"/>
          <w:lang w:val="en-US"/>
        </w:rPr>
        <w:t>I</w:t>
      </w:r>
      <w:r>
        <w:rPr>
          <w:rFonts w:ascii="Times New Roman" w:eastAsia="Calibri" w:hAnsi="Times New Roman" w:cs="Times New Roman"/>
          <w:color w:val="000000"/>
          <w:sz w:val="28"/>
          <w:szCs w:val="28"/>
        </w:rPr>
        <w:t>.</w:t>
      </w:r>
    </w:p>
    <w:p w:rsidR="009A0A76" w:rsidRDefault="009A0A76" w:rsidP="0094320F">
      <w:pPr>
        <w:spacing w:after="200" w:line="360" w:lineRule="auto"/>
        <w:jc w:val="both"/>
        <w:rPr>
          <w:rFonts w:ascii="Times New Roman" w:eastAsia="Calibri" w:hAnsi="Times New Roman" w:cs="Times New Roman"/>
          <w:color w:val="000000"/>
          <w:sz w:val="28"/>
          <w:szCs w:val="28"/>
        </w:rPr>
      </w:pPr>
    </w:p>
    <w:p w:rsidR="0094320F" w:rsidRDefault="0094320F" w:rsidP="0094320F">
      <w:pPr>
        <w:spacing w:after="200" w:line="360" w:lineRule="auto"/>
        <w:jc w:val="both"/>
        <w:rPr>
          <w:rFonts w:ascii="Times New Roman" w:eastAsia="Calibri" w:hAnsi="Times New Roman" w:cs="Times New Roman"/>
          <w:color w:val="000000"/>
          <w:sz w:val="28"/>
          <w:szCs w:val="28"/>
        </w:rPr>
      </w:pPr>
      <w:r>
        <w:rPr>
          <w:noProof/>
          <w:lang w:eastAsia="ru-RU"/>
        </w:rPr>
        <w:lastRenderedPageBreak/>
        <w:drawing>
          <wp:inline distT="0" distB="0" distL="0" distR="0" wp14:anchorId="75F22F5B" wp14:editId="670FAD58">
            <wp:extent cx="4572000" cy="27432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B0B88" w:rsidRPr="000B0B88" w:rsidRDefault="000B0B88" w:rsidP="000B0B88">
      <w:p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Рисунок 18. </w:t>
      </w:r>
      <w:r>
        <w:rPr>
          <w:rFonts w:ascii="Times New Roman" w:eastAsia="Calibri" w:hAnsi="Times New Roman" w:cs="Times New Roman"/>
          <w:color w:val="000000"/>
          <w:sz w:val="28"/>
          <w:szCs w:val="28"/>
          <w:lang w:val="en-US"/>
        </w:rPr>
        <w:t>ROC</w:t>
      </w:r>
      <w:r w:rsidRPr="000B0B88">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кривая для исследования, проведенного с использованием анодного напряжения 120 кВ и проанализированного специалистом </w:t>
      </w:r>
      <w:r>
        <w:rPr>
          <w:rFonts w:ascii="Times New Roman" w:eastAsia="Calibri" w:hAnsi="Times New Roman" w:cs="Times New Roman"/>
          <w:color w:val="000000"/>
          <w:sz w:val="28"/>
          <w:szCs w:val="28"/>
          <w:lang w:val="en-US"/>
        </w:rPr>
        <w:t>I</w:t>
      </w:r>
      <w:r>
        <w:rPr>
          <w:rFonts w:ascii="Times New Roman" w:eastAsia="Calibri" w:hAnsi="Times New Roman" w:cs="Times New Roman"/>
          <w:color w:val="000000"/>
          <w:sz w:val="28"/>
          <w:szCs w:val="28"/>
        </w:rPr>
        <w:t>.</w:t>
      </w:r>
    </w:p>
    <w:p w:rsidR="000B0B88" w:rsidRDefault="000B0B88" w:rsidP="0094320F">
      <w:pPr>
        <w:spacing w:after="200" w:line="360" w:lineRule="auto"/>
        <w:jc w:val="both"/>
        <w:rPr>
          <w:rFonts w:ascii="Times New Roman" w:eastAsia="Calibri" w:hAnsi="Times New Roman" w:cs="Times New Roman"/>
          <w:color w:val="000000"/>
          <w:sz w:val="28"/>
          <w:szCs w:val="28"/>
        </w:rPr>
      </w:pPr>
    </w:p>
    <w:p w:rsidR="0094320F" w:rsidRDefault="0094320F" w:rsidP="0094320F">
      <w:pPr>
        <w:spacing w:after="200" w:line="360" w:lineRule="auto"/>
        <w:jc w:val="both"/>
        <w:rPr>
          <w:rFonts w:ascii="Times New Roman" w:eastAsia="Calibri" w:hAnsi="Times New Roman" w:cs="Times New Roman"/>
          <w:color w:val="000000"/>
          <w:sz w:val="28"/>
          <w:szCs w:val="28"/>
        </w:rPr>
      </w:pPr>
      <w:r>
        <w:rPr>
          <w:noProof/>
          <w:lang w:eastAsia="ru-RU"/>
        </w:rPr>
        <w:drawing>
          <wp:inline distT="0" distB="0" distL="0" distR="0" wp14:anchorId="5F79E966" wp14:editId="62FBE57D">
            <wp:extent cx="4572000" cy="27432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B0B88" w:rsidRDefault="000B0B88" w:rsidP="0094320F">
      <w:p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Рисунок 19. </w:t>
      </w:r>
      <w:r>
        <w:rPr>
          <w:rFonts w:ascii="Times New Roman" w:eastAsia="Calibri" w:hAnsi="Times New Roman" w:cs="Times New Roman"/>
          <w:color w:val="000000"/>
          <w:sz w:val="28"/>
          <w:szCs w:val="28"/>
          <w:lang w:val="en-US"/>
        </w:rPr>
        <w:t>ROC</w:t>
      </w:r>
      <w:r w:rsidRPr="000B0B88">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кривая для исследования, проведенного с использованием анодного напряжения 150 кВ и проанализированного специалистом </w:t>
      </w:r>
      <w:r>
        <w:rPr>
          <w:rFonts w:ascii="Times New Roman" w:eastAsia="Calibri" w:hAnsi="Times New Roman" w:cs="Times New Roman"/>
          <w:color w:val="000000"/>
          <w:sz w:val="28"/>
          <w:szCs w:val="28"/>
          <w:lang w:val="en-US"/>
        </w:rPr>
        <w:t>I</w:t>
      </w:r>
      <w:r>
        <w:rPr>
          <w:rFonts w:ascii="Times New Roman" w:eastAsia="Calibri" w:hAnsi="Times New Roman" w:cs="Times New Roman"/>
          <w:color w:val="000000"/>
          <w:sz w:val="28"/>
          <w:szCs w:val="28"/>
        </w:rPr>
        <w:t>.</w:t>
      </w:r>
    </w:p>
    <w:p w:rsidR="009A0A76" w:rsidRDefault="009A0A76" w:rsidP="0094320F">
      <w:pPr>
        <w:spacing w:after="200" w:line="360" w:lineRule="auto"/>
        <w:jc w:val="both"/>
        <w:rPr>
          <w:rFonts w:ascii="Times New Roman" w:eastAsia="Calibri" w:hAnsi="Times New Roman" w:cs="Times New Roman"/>
          <w:color w:val="000000"/>
          <w:sz w:val="28"/>
          <w:szCs w:val="28"/>
        </w:rPr>
      </w:pPr>
    </w:p>
    <w:p w:rsidR="009A0A76" w:rsidRDefault="009A0A76" w:rsidP="0094320F">
      <w:pPr>
        <w:spacing w:after="200" w:line="360" w:lineRule="auto"/>
        <w:jc w:val="both"/>
        <w:rPr>
          <w:rFonts w:ascii="Times New Roman" w:eastAsia="Calibri" w:hAnsi="Times New Roman" w:cs="Times New Roman"/>
          <w:color w:val="000000"/>
          <w:sz w:val="28"/>
          <w:szCs w:val="28"/>
        </w:rPr>
      </w:pPr>
    </w:p>
    <w:p w:rsidR="009A0A76" w:rsidRDefault="009A0A76" w:rsidP="0094320F">
      <w:pPr>
        <w:spacing w:after="200" w:line="360" w:lineRule="auto"/>
        <w:jc w:val="both"/>
        <w:rPr>
          <w:rFonts w:ascii="Times New Roman" w:eastAsia="Calibri" w:hAnsi="Times New Roman" w:cs="Times New Roman"/>
          <w:color w:val="000000"/>
          <w:sz w:val="28"/>
          <w:szCs w:val="28"/>
        </w:rPr>
      </w:pPr>
    </w:p>
    <w:p w:rsidR="0094320F" w:rsidRPr="009A0A76" w:rsidRDefault="00E5119F" w:rsidP="009A0A76">
      <w:pPr>
        <w:pStyle w:val="a6"/>
        <w:numPr>
          <w:ilvl w:val="0"/>
          <w:numId w:val="23"/>
        </w:numPr>
        <w:spacing w:after="200" w:line="360" w:lineRule="auto"/>
        <w:jc w:val="both"/>
        <w:rPr>
          <w:rFonts w:ascii="Times New Roman" w:eastAsia="Calibri" w:hAnsi="Times New Roman" w:cs="Times New Roman"/>
          <w:color w:val="000000"/>
          <w:sz w:val="28"/>
          <w:szCs w:val="28"/>
        </w:rPr>
      </w:pPr>
      <w:r w:rsidRPr="009A0A76">
        <w:rPr>
          <w:rFonts w:ascii="Times New Roman" w:eastAsia="Calibri" w:hAnsi="Times New Roman" w:cs="Times New Roman"/>
          <w:color w:val="000000"/>
          <w:sz w:val="28"/>
          <w:szCs w:val="28"/>
        </w:rPr>
        <w:lastRenderedPageBreak/>
        <w:t>Специалист</w:t>
      </w:r>
      <w:r w:rsidR="000B0B88" w:rsidRPr="009A0A76">
        <w:rPr>
          <w:rFonts w:ascii="Times New Roman" w:eastAsia="Calibri" w:hAnsi="Times New Roman" w:cs="Times New Roman"/>
          <w:color w:val="000000"/>
          <w:sz w:val="28"/>
          <w:szCs w:val="28"/>
        </w:rPr>
        <w:t xml:space="preserve"> </w:t>
      </w:r>
      <w:r w:rsidR="000B0B88" w:rsidRPr="009A0A76">
        <w:rPr>
          <w:rFonts w:ascii="Times New Roman" w:eastAsia="Calibri" w:hAnsi="Times New Roman" w:cs="Times New Roman"/>
          <w:color w:val="000000"/>
          <w:sz w:val="28"/>
          <w:szCs w:val="28"/>
          <w:lang w:val="en-US"/>
        </w:rPr>
        <w:t>II</w:t>
      </w:r>
      <w:r w:rsidRPr="009A0A76">
        <w:rPr>
          <w:rFonts w:ascii="Times New Roman" w:eastAsia="Calibri" w:hAnsi="Times New Roman" w:cs="Times New Roman"/>
          <w:color w:val="000000"/>
          <w:sz w:val="28"/>
          <w:szCs w:val="28"/>
        </w:rPr>
        <w:t xml:space="preserve"> </w:t>
      </w:r>
      <w:r w:rsidR="000B0B88" w:rsidRPr="009A0A76">
        <w:rPr>
          <w:rFonts w:ascii="Times New Roman" w:eastAsia="Calibri" w:hAnsi="Times New Roman" w:cs="Times New Roman"/>
          <w:color w:val="000000"/>
          <w:sz w:val="28"/>
          <w:szCs w:val="28"/>
          <w:lang w:val="en-US"/>
        </w:rPr>
        <w:t>(</w:t>
      </w:r>
      <w:r w:rsidR="000B0B88" w:rsidRPr="009A0A76">
        <w:rPr>
          <w:rFonts w:ascii="Times New Roman" w:eastAsia="Calibri" w:hAnsi="Times New Roman" w:cs="Times New Roman"/>
          <w:color w:val="000000"/>
          <w:sz w:val="28"/>
          <w:szCs w:val="28"/>
        </w:rPr>
        <w:t>стаж</w:t>
      </w:r>
      <w:r w:rsidRPr="009A0A76">
        <w:rPr>
          <w:rFonts w:ascii="Times New Roman" w:eastAsia="Calibri" w:hAnsi="Times New Roman" w:cs="Times New Roman"/>
          <w:color w:val="000000"/>
          <w:sz w:val="28"/>
          <w:szCs w:val="28"/>
        </w:rPr>
        <w:t xml:space="preserve"> &lt;10 лет</w:t>
      </w:r>
      <w:r w:rsidR="000B0B88" w:rsidRPr="009A0A76">
        <w:rPr>
          <w:rFonts w:ascii="Times New Roman" w:eastAsia="Calibri" w:hAnsi="Times New Roman" w:cs="Times New Roman"/>
          <w:color w:val="000000"/>
          <w:sz w:val="28"/>
          <w:szCs w:val="28"/>
          <w:lang w:val="en-US"/>
        </w:rPr>
        <w:t>)</w:t>
      </w:r>
    </w:p>
    <w:p w:rsidR="0094320F" w:rsidRDefault="0094320F" w:rsidP="0094320F">
      <w:pPr>
        <w:spacing w:after="200" w:line="360" w:lineRule="auto"/>
        <w:jc w:val="both"/>
        <w:rPr>
          <w:rFonts w:ascii="Times New Roman" w:eastAsia="Calibri" w:hAnsi="Times New Roman" w:cs="Times New Roman"/>
          <w:color w:val="000000"/>
          <w:sz w:val="28"/>
          <w:szCs w:val="28"/>
        </w:rPr>
      </w:pPr>
      <w:r>
        <w:rPr>
          <w:noProof/>
          <w:lang w:eastAsia="ru-RU"/>
        </w:rPr>
        <w:drawing>
          <wp:inline distT="0" distB="0" distL="0" distR="0" wp14:anchorId="749FDAC7" wp14:editId="3398F37D">
            <wp:extent cx="4572000" cy="27432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B0B88" w:rsidRPr="000B0B88" w:rsidRDefault="000B0B88" w:rsidP="0094320F">
      <w:p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Рисунок 20. </w:t>
      </w:r>
      <w:r>
        <w:rPr>
          <w:rFonts w:ascii="Times New Roman" w:eastAsia="Calibri" w:hAnsi="Times New Roman" w:cs="Times New Roman"/>
          <w:color w:val="000000"/>
          <w:sz w:val="28"/>
          <w:szCs w:val="28"/>
          <w:lang w:val="en-US"/>
        </w:rPr>
        <w:t>ROC</w:t>
      </w:r>
      <w:r w:rsidRPr="000B0B88">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кривая для исследования, проведенного с использованием анодного напряжения 90 кВ и проанализированного специалистом </w:t>
      </w:r>
      <w:r>
        <w:rPr>
          <w:rFonts w:ascii="Times New Roman" w:eastAsia="Calibri" w:hAnsi="Times New Roman" w:cs="Times New Roman"/>
          <w:color w:val="000000"/>
          <w:sz w:val="28"/>
          <w:szCs w:val="28"/>
          <w:lang w:val="en-US"/>
        </w:rPr>
        <w:t>II</w:t>
      </w:r>
      <w:r>
        <w:rPr>
          <w:rFonts w:ascii="Times New Roman" w:eastAsia="Calibri" w:hAnsi="Times New Roman" w:cs="Times New Roman"/>
          <w:color w:val="000000"/>
          <w:sz w:val="28"/>
          <w:szCs w:val="28"/>
        </w:rPr>
        <w:t>.</w:t>
      </w:r>
    </w:p>
    <w:p w:rsidR="0094320F" w:rsidRDefault="0094320F" w:rsidP="0094320F">
      <w:pPr>
        <w:spacing w:after="200" w:line="360" w:lineRule="auto"/>
        <w:jc w:val="both"/>
        <w:rPr>
          <w:rFonts w:ascii="Times New Roman" w:eastAsia="Calibri" w:hAnsi="Times New Roman" w:cs="Times New Roman"/>
          <w:color w:val="000000"/>
          <w:sz w:val="28"/>
          <w:szCs w:val="28"/>
        </w:rPr>
      </w:pPr>
      <w:r>
        <w:rPr>
          <w:noProof/>
          <w:lang w:eastAsia="ru-RU"/>
        </w:rPr>
        <w:drawing>
          <wp:inline distT="0" distB="0" distL="0" distR="0" wp14:anchorId="0DC1CB2B" wp14:editId="5E9BF268">
            <wp:extent cx="4572000" cy="27432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B0B88" w:rsidRPr="000B0B88" w:rsidRDefault="000B0B88" w:rsidP="0094320F">
      <w:p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Рисунок 21. </w:t>
      </w:r>
      <w:r>
        <w:rPr>
          <w:rFonts w:ascii="Times New Roman" w:eastAsia="Calibri" w:hAnsi="Times New Roman" w:cs="Times New Roman"/>
          <w:color w:val="000000"/>
          <w:sz w:val="28"/>
          <w:szCs w:val="28"/>
          <w:lang w:val="en-US"/>
        </w:rPr>
        <w:t>ROC</w:t>
      </w:r>
      <w:r w:rsidRPr="000B0B88">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кривая для исследования, проведенного с использованием анодного напряжения 120 кВ и проанализированного специалистом </w:t>
      </w:r>
      <w:r>
        <w:rPr>
          <w:rFonts w:ascii="Times New Roman" w:eastAsia="Calibri" w:hAnsi="Times New Roman" w:cs="Times New Roman"/>
          <w:color w:val="000000"/>
          <w:sz w:val="28"/>
          <w:szCs w:val="28"/>
          <w:lang w:val="en-US"/>
        </w:rPr>
        <w:t>II</w:t>
      </w:r>
      <w:r>
        <w:rPr>
          <w:rFonts w:ascii="Times New Roman" w:eastAsia="Calibri" w:hAnsi="Times New Roman" w:cs="Times New Roman"/>
          <w:color w:val="000000"/>
          <w:sz w:val="28"/>
          <w:szCs w:val="28"/>
        </w:rPr>
        <w:t>.</w:t>
      </w:r>
    </w:p>
    <w:p w:rsidR="0094320F" w:rsidRDefault="0094320F" w:rsidP="0094320F">
      <w:pPr>
        <w:spacing w:after="200" w:line="360" w:lineRule="auto"/>
        <w:jc w:val="both"/>
        <w:rPr>
          <w:rFonts w:ascii="Times New Roman" w:eastAsia="Calibri" w:hAnsi="Times New Roman" w:cs="Times New Roman"/>
          <w:color w:val="000000"/>
          <w:sz w:val="28"/>
          <w:szCs w:val="28"/>
        </w:rPr>
      </w:pPr>
      <w:r>
        <w:rPr>
          <w:noProof/>
          <w:lang w:eastAsia="ru-RU"/>
        </w:rPr>
        <w:lastRenderedPageBreak/>
        <w:drawing>
          <wp:inline distT="0" distB="0" distL="0" distR="0" wp14:anchorId="1FAF6C0E" wp14:editId="27D11A9F">
            <wp:extent cx="4572000" cy="27432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A0A76" w:rsidRDefault="000B0B88" w:rsidP="009A0A76">
      <w:p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Рисунок 22. </w:t>
      </w:r>
      <w:r>
        <w:rPr>
          <w:rFonts w:ascii="Times New Roman" w:eastAsia="Calibri" w:hAnsi="Times New Roman" w:cs="Times New Roman"/>
          <w:color w:val="000000"/>
          <w:sz w:val="28"/>
          <w:szCs w:val="28"/>
          <w:lang w:val="en-US"/>
        </w:rPr>
        <w:t>ROC</w:t>
      </w:r>
      <w:r w:rsidRPr="000B0B88">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кривая для исследования, проведенного с использованием анодного напряжения 150 кВ и проанализированного специалистом </w:t>
      </w:r>
      <w:r>
        <w:rPr>
          <w:rFonts w:ascii="Times New Roman" w:eastAsia="Calibri" w:hAnsi="Times New Roman" w:cs="Times New Roman"/>
          <w:color w:val="000000"/>
          <w:sz w:val="28"/>
          <w:szCs w:val="28"/>
          <w:lang w:val="en-US"/>
        </w:rPr>
        <w:t>II</w:t>
      </w:r>
      <w:r w:rsidR="009A0A76">
        <w:rPr>
          <w:rFonts w:ascii="Times New Roman" w:eastAsia="Calibri" w:hAnsi="Times New Roman" w:cs="Times New Roman"/>
          <w:color w:val="000000"/>
          <w:sz w:val="28"/>
          <w:szCs w:val="28"/>
        </w:rPr>
        <w:t>.</w:t>
      </w:r>
    </w:p>
    <w:p w:rsidR="0094320F" w:rsidRPr="009A0A76" w:rsidRDefault="00E5119F" w:rsidP="009A0A76">
      <w:pPr>
        <w:pStyle w:val="a6"/>
        <w:numPr>
          <w:ilvl w:val="0"/>
          <w:numId w:val="23"/>
        </w:numPr>
        <w:spacing w:after="200" w:line="360" w:lineRule="auto"/>
        <w:jc w:val="both"/>
        <w:rPr>
          <w:rFonts w:ascii="Times New Roman" w:eastAsia="Calibri" w:hAnsi="Times New Roman" w:cs="Times New Roman"/>
          <w:color w:val="000000"/>
          <w:sz w:val="28"/>
          <w:szCs w:val="28"/>
        </w:rPr>
      </w:pPr>
      <w:r w:rsidRPr="009A0A76">
        <w:rPr>
          <w:rFonts w:ascii="Times New Roman" w:eastAsia="Calibri" w:hAnsi="Times New Roman" w:cs="Times New Roman"/>
          <w:color w:val="000000"/>
          <w:sz w:val="28"/>
          <w:szCs w:val="28"/>
        </w:rPr>
        <w:t>Специалист</w:t>
      </w:r>
      <w:r w:rsidR="000B0B88" w:rsidRPr="009A0A76">
        <w:rPr>
          <w:rFonts w:ascii="Times New Roman" w:eastAsia="Calibri" w:hAnsi="Times New Roman" w:cs="Times New Roman"/>
          <w:color w:val="000000"/>
          <w:sz w:val="28"/>
          <w:szCs w:val="28"/>
        </w:rPr>
        <w:t xml:space="preserve"> </w:t>
      </w:r>
      <w:r w:rsidR="000B0B88" w:rsidRPr="009A0A76">
        <w:rPr>
          <w:rFonts w:ascii="Times New Roman" w:eastAsia="Calibri" w:hAnsi="Times New Roman" w:cs="Times New Roman"/>
          <w:color w:val="000000"/>
          <w:sz w:val="28"/>
          <w:szCs w:val="28"/>
          <w:lang w:val="en-US"/>
        </w:rPr>
        <w:t>III</w:t>
      </w:r>
      <w:r w:rsidR="000B0B88" w:rsidRPr="009A0A76">
        <w:rPr>
          <w:rFonts w:ascii="Times New Roman" w:eastAsia="Calibri" w:hAnsi="Times New Roman" w:cs="Times New Roman"/>
          <w:color w:val="000000"/>
          <w:sz w:val="28"/>
          <w:szCs w:val="28"/>
        </w:rPr>
        <w:t xml:space="preserve"> </w:t>
      </w:r>
      <w:r w:rsidR="000B0B88" w:rsidRPr="009A0A76">
        <w:rPr>
          <w:rFonts w:ascii="Times New Roman" w:eastAsia="Calibri" w:hAnsi="Times New Roman" w:cs="Times New Roman"/>
          <w:color w:val="000000"/>
          <w:sz w:val="28"/>
          <w:szCs w:val="28"/>
          <w:lang w:val="en-US"/>
        </w:rPr>
        <w:t>(</w:t>
      </w:r>
      <w:r w:rsidR="000B0B88" w:rsidRPr="009A0A76">
        <w:rPr>
          <w:rFonts w:ascii="Times New Roman" w:eastAsia="Calibri" w:hAnsi="Times New Roman" w:cs="Times New Roman"/>
          <w:color w:val="000000"/>
          <w:sz w:val="28"/>
          <w:szCs w:val="28"/>
        </w:rPr>
        <w:t>стаж</w:t>
      </w:r>
      <w:r w:rsidRPr="009A0A76">
        <w:rPr>
          <w:rFonts w:ascii="Times New Roman" w:eastAsia="Calibri" w:hAnsi="Times New Roman" w:cs="Times New Roman"/>
          <w:color w:val="000000"/>
          <w:sz w:val="28"/>
          <w:szCs w:val="28"/>
        </w:rPr>
        <w:t xml:space="preserve"> &gt;10 лет</w:t>
      </w:r>
      <w:r w:rsidR="000B0B88" w:rsidRPr="009A0A76">
        <w:rPr>
          <w:rFonts w:ascii="Times New Roman" w:eastAsia="Calibri" w:hAnsi="Times New Roman" w:cs="Times New Roman"/>
          <w:color w:val="000000"/>
          <w:sz w:val="28"/>
          <w:szCs w:val="28"/>
          <w:lang w:val="en-US"/>
        </w:rPr>
        <w:t>)</w:t>
      </w:r>
    </w:p>
    <w:p w:rsidR="000B0B88" w:rsidRDefault="0094320F" w:rsidP="0094320F">
      <w:pPr>
        <w:spacing w:after="200" w:line="360" w:lineRule="auto"/>
        <w:jc w:val="both"/>
        <w:rPr>
          <w:rFonts w:ascii="Times New Roman" w:eastAsia="Calibri" w:hAnsi="Times New Roman" w:cs="Times New Roman"/>
          <w:color w:val="000000"/>
          <w:sz w:val="28"/>
          <w:szCs w:val="28"/>
        </w:rPr>
      </w:pPr>
      <w:r>
        <w:rPr>
          <w:noProof/>
          <w:lang w:eastAsia="ru-RU"/>
        </w:rPr>
        <w:drawing>
          <wp:inline distT="0" distB="0" distL="0" distR="0" wp14:anchorId="1BF70ED2" wp14:editId="70004595">
            <wp:extent cx="4572000" cy="27432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B0B88" w:rsidRDefault="000B0B88" w:rsidP="0094320F">
      <w:p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Рисунок 23. </w:t>
      </w:r>
      <w:r>
        <w:rPr>
          <w:rFonts w:ascii="Times New Roman" w:eastAsia="Calibri" w:hAnsi="Times New Roman" w:cs="Times New Roman"/>
          <w:color w:val="000000"/>
          <w:sz w:val="28"/>
          <w:szCs w:val="28"/>
          <w:lang w:val="en-US"/>
        </w:rPr>
        <w:t>ROC</w:t>
      </w:r>
      <w:r w:rsidRPr="000B0B88">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кривая для исследования, проведенного с использованием анодного напряжения 90 кВ и проанализированного специалистом </w:t>
      </w:r>
      <w:r>
        <w:rPr>
          <w:rFonts w:ascii="Times New Roman" w:eastAsia="Calibri" w:hAnsi="Times New Roman" w:cs="Times New Roman"/>
          <w:color w:val="000000"/>
          <w:sz w:val="28"/>
          <w:szCs w:val="28"/>
          <w:lang w:val="en-US"/>
        </w:rPr>
        <w:t>III</w:t>
      </w:r>
      <w:r>
        <w:rPr>
          <w:rFonts w:ascii="Times New Roman" w:eastAsia="Calibri" w:hAnsi="Times New Roman" w:cs="Times New Roman"/>
          <w:color w:val="000000"/>
          <w:sz w:val="28"/>
          <w:szCs w:val="28"/>
        </w:rPr>
        <w:t>.</w:t>
      </w:r>
    </w:p>
    <w:p w:rsidR="0094320F" w:rsidRDefault="0094320F" w:rsidP="0094320F">
      <w:pPr>
        <w:spacing w:after="200" w:line="360" w:lineRule="auto"/>
        <w:jc w:val="both"/>
        <w:rPr>
          <w:rFonts w:ascii="Times New Roman" w:eastAsia="Calibri" w:hAnsi="Times New Roman" w:cs="Times New Roman"/>
          <w:color w:val="000000"/>
          <w:sz w:val="28"/>
          <w:szCs w:val="28"/>
        </w:rPr>
      </w:pPr>
      <w:r>
        <w:rPr>
          <w:noProof/>
          <w:lang w:eastAsia="ru-RU"/>
        </w:rPr>
        <w:lastRenderedPageBreak/>
        <w:drawing>
          <wp:inline distT="0" distB="0" distL="0" distR="0" wp14:anchorId="557A6747" wp14:editId="53D8FC43">
            <wp:extent cx="4572000" cy="27432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B0B88" w:rsidRDefault="000B0B88" w:rsidP="0094320F">
      <w:p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Рисунок 2</w:t>
      </w:r>
      <w:r w:rsidRPr="000B0B88">
        <w:rPr>
          <w:rFonts w:ascii="Times New Roman" w:eastAsia="Calibri" w:hAnsi="Times New Roman" w:cs="Times New Roman"/>
          <w:color w:val="000000"/>
          <w:sz w:val="28"/>
          <w:szCs w:val="28"/>
        </w:rPr>
        <w:t>4</w:t>
      </w: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en-US"/>
        </w:rPr>
        <w:t>ROC</w:t>
      </w:r>
      <w:r w:rsidRPr="000B0B88">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кривая для исследования, проведенного с использованием анодного напряжения </w:t>
      </w:r>
      <w:r w:rsidRPr="000B0B88">
        <w:rPr>
          <w:rFonts w:ascii="Times New Roman" w:eastAsia="Calibri" w:hAnsi="Times New Roman" w:cs="Times New Roman"/>
          <w:color w:val="000000"/>
          <w:sz w:val="28"/>
          <w:szCs w:val="28"/>
        </w:rPr>
        <w:t>120</w:t>
      </w:r>
      <w:r>
        <w:rPr>
          <w:rFonts w:ascii="Times New Roman" w:eastAsia="Calibri" w:hAnsi="Times New Roman" w:cs="Times New Roman"/>
          <w:color w:val="000000"/>
          <w:sz w:val="28"/>
          <w:szCs w:val="28"/>
        </w:rPr>
        <w:t xml:space="preserve"> кВ и проанализированного специалистом </w:t>
      </w:r>
      <w:r>
        <w:rPr>
          <w:rFonts w:ascii="Times New Roman" w:eastAsia="Calibri" w:hAnsi="Times New Roman" w:cs="Times New Roman"/>
          <w:color w:val="000000"/>
          <w:sz w:val="28"/>
          <w:szCs w:val="28"/>
          <w:lang w:val="en-US"/>
        </w:rPr>
        <w:t>III</w:t>
      </w:r>
      <w:r>
        <w:rPr>
          <w:rFonts w:ascii="Times New Roman" w:eastAsia="Calibri" w:hAnsi="Times New Roman" w:cs="Times New Roman"/>
          <w:color w:val="000000"/>
          <w:sz w:val="28"/>
          <w:szCs w:val="28"/>
        </w:rPr>
        <w:t>.</w:t>
      </w:r>
    </w:p>
    <w:p w:rsidR="0094320F" w:rsidRDefault="0094320F" w:rsidP="0094320F">
      <w:pPr>
        <w:spacing w:after="200" w:line="360" w:lineRule="auto"/>
        <w:jc w:val="both"/>
        <w:rPr>
          <w:rFonts w:ascii="Times New Roman" w:eastAsia="Calibri" w:hAnsi="Times New Roman" w:cs="Times New Roman"/>
          <w:color w:val="000000"/>
          <w:sz w:val="28"/>
          <w:szCs w:val="28"/>
        </w:rPr>
      </w:pPr>
      <w:r>
        <w:rPr>
          <w:noProof/>
          <w:lang w:eastAsia="ru-RU"/>
        </w:rPr>
        <w:drawing>
          <wp:inline distT="0" distB="0" distL="0" distR="0" wp14:anchorId="46527EA4" wp14:editId="65D12D6C">
            <wp:extent cx="4572000" cy="27432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B0B88" w:rsidRDefault="000B0B88" w:rsidP="0094320F">
      <w:p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Рисунок 2</w:t>
      </w:r>
      <w:r w:rsidRPr="000B0B88">
        <w:rPr>
          <w:rFonts w:ascii="Times New Roman" w:eastAsia="Calibri" w:hAnsi="Times New Roman" w:cs="Times New Roman"/>
          <w:color w:val="000000"/>
          <w:sz w:val="28"/>
          <w:szCs w:val="28"/>
        </w:rPr>
        <w:t>5</w:t>
      </w: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en-US"/>
        </w:rPr>
        <w:t>ROC</w:t>
      </w:r>
      <w:r w:rsidRPr="000B0B88">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кривая для исследования, проведенного с использованием анодного напряжения </w:t>
      </w:r>
      <w:r w:rsidRPr="000B0B88">
        <w:rPr>
          <w:rFonts w:ascii="Times New Roman" w:eastAsia="Calibri" w:hAnsi="Times New Roman" w:cs="Times New Roman"/>
          <w:color w:val="000000"/>
          <w:sz w:val="28"/>
          <w:szCs w:val="28"/>
        </w:rPr>
        <w:t>15</w:t>
      </w:r>
      <w:r>
        <w:rPr>
          <w:rFonts w:ascii="Times New Roman" w:eastAsia="Calibri" w:hAnsi="Times New Roman" w:cs="Times New Roman"/>
          <w:color w:val="000000"/>
          <w:sz w:val="28"/>
          <w:szCs w:val="28"/>
        </w:rPr>
        <w:t xml:space="preserve">0 кВ и проанализированного специалистом </w:t>
      </w:r>
      <w:r>
        <w:rPr>
          <w:rFonts w:ascii="Times New Roman" w:eastAsia="Calibri" w:hAnsi="Times New Roman" w:cs="Times New Roman"/>
          <w:color w:val="000000"/>
          <w:sz w:val="28"/>
          <w:szCs w:val="28"/>
          <w:lang w:val="en-US"/>
        </w:rPr>
        <w:t>III</w:t>
      </w:r>
      <w:r>
        <w:rPr>
          <w:rFonts w:ascii="Times New Roman" w:eastAsia="Calibri" w:hAnsi="Times New Roman" w:cs="Times New Roman"/>
          <w:color w:val="000000"/>
          <w:sz w:val="28"/>
          <w:szCs w:val="28"/>
        </w:rPr>
        <w:t>.</w:t>
      </w:r>
    </w:p>
    <w:p w:rsidR="009A0A76" w:rsidRDefault="009A0A76" w:rsidP="0094320F">
      <w:pPr>
        <w:spacing w:after="200" w:line="360" w:lineRule="auto"/>
        <w:jc w:val="both"/>
        <w:rPr>
          <w:rFonts w:ascii="Times New Roman" w:eastAsia="Calibri" w:hAnsi="Times New Roman" w:cs="Times New Roman"/>
          <w:color w:val="000000"/>
          <w:sz w:val="28"/>
          <w:szCs w:val="28"/>
        </w:rPr>
      </w:pPr>
    </w:p>
    <w:p w:rsidR="009A0A76" w:rsidRDefault="009A0A76" w:rsidP="0094320F">
      <w:pPr>
        <w:spacing w:after="200" w:line="360" w:lineRule="auto"/>
        <w:jc w:val="both"/>
        <w:rPr>
          <w:rFonts w:ascii="Times New Roman" w:eastAsia="Calibri" w:hAnsi="Times New Roman" w:cs="Times New Roman"/>
          <w:color w:val="000000"/>
          <w:sz w:val="28"/>
          <w:szCs w:val="28"/>
        </w:rPr>
      </w:pPr>
    </w:p>
    <w:p w:rsidR="009A0A76" w:rsidRDefault="009A0A76" w:rsidP="0094320F">
      <w:pPr>
        <w:spacing w:after="200" w:line="360" w:lineRule="auto"/>
        <w:jc w:val="both"/>
        <w:rPr>
          <w:rFonts w:ascii="Times New Roman" w:eastAsia="Calibri" w:hAnsi="Times New Roman" w:cs="Times New Roman"/>
          <w:color w:val="000000"/>
          <w:sz w:val="28"/>
          <w:szCs w:val="28"/>
        </w:rPr>
      </w:pPr>
    </w:p>
    <w:p w:rsidR="009A0A76" w:rsidRDefault="009A0A76" w:rsidP="0094320F">
      <w:pPr>
        <w:spacing w:after="200" w:line="360" w:lineRule="auto"/>
        <w:jc w:val="both"/>
        <w:rPr>
          <w:rFonts w:ascii="Times New Roman" w:eastAsia="Calibri" w:hAnsi="Times New Roman" w:cs="Times New Roman"/>
          <w:color w:val="000000"/>
          <w:sz w:val="28"/>
          <w:szCs w:val="28"/>
        </w:rPr>
      </w:pPr>
    </w:p>
    <w:p w:rsidR="0094320F" w:rsidRDefault="00E5119F" w:rsidP="00E5119F">
      <w:pPr>
        <w:pStyle w:val="a6"/>
        <w:numPr>
          <w:ilvl w:val="0"/>
          <w:numId w:val="23"/>
        </w:num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Специалист</w:t>
      </w:r>
      <w:r w:rsidR="000B0B88">
        <w:rPr>
          <w:rFonts w:ascii="Times New Roman" w:eastAsia="Calibri" w:hAnsi="Times New Roman" w:cs="Times New Roman"/>
          <w:color w:val="000000"/>
          <w:sz w:val="28"/>
          <w:szCs w:val="28"/>
          <w:lang w:val="en-US"/>
        </w:rPr>
        <w:t xml:space="preserve"> IV</w:t>
      </w:r>
      <w:r>
        <w:rPr>
          <w:rFonts w:ascii="Times New Roman" w:eastAsia="Calibri" w:hAnsi="Times New Roman" w:cs="Times New Roman"/>
          <w:color w:val="000000"/>
          <w:sz w:val="28"/>
          <w:szCs w:val="28"/>
        </w:rPr>
        <w:t xml:space="preserve"> </w:t>
      </w:r>
      <w:r w:rsidR="000B0B88">
        <w:rPr>
          <w:rFonts w:ascii="Times New Roman" w:eastAsia="Calibri" w:hAnsi="Times New Roman" w:cs="Times New Roman"/>
          <w:color w:val="000000"/>
          <w:sz w:val="28"/>
          <w:szCs w:val="28"/>
          <w:lang w:val="en-US"/>
        </w:rPr>
        <w:t>(</w:t>
      </w:r>
      <w:r>
        <w:rPr>
          <w:rFonts w:ascii="Times New Roman" w:eastAsia="Calibri" w:hAnsi="Times New Roman" w:cs="Times New Roman"/>
          <w:color w:val="000000"/>
          <w:sz w:val="28"/>
          <w:szCs w:val="28"/>
        </w:rPr>
        <w:t>стаж &gt;</w:t>
      </w:r>
      <w:r w:rsidRPr="00E5119F">
        <w:rPr>
          <w:rFonts w:ascii="Times New Roman" w:eastAsia="Calibri" w:hAnsi="Times New Roman" w:cs="Times New Roman"/>
          <w:color w:val="000000"/>
          <w:sz w:val="28"/>
          <w:szCs w:val="28"/>
        </w:rPr>
        <w:t>10 лет</w:t>
      </w:r>
      <w:r w:rsidR="000B0B88">
        <w:rPr>
          <w:rFonts w:ascii="Times New Roman" w:eastAsia="Calibri" w:hAnsi="Times New Roman" w:cs="Times New Roman"/>
          <w:color w:val="000000"/>
          <w:sz w:val="28"/>
          <w:szCs w:val="28"/>
          <w:lang w:val="en-US"/>
        </w:rPr>
        <w:t>)</w:t>
      </w:r>
    </w:p>
    <w:p w:rsidR="0094320F" w:rsidRDefault="0094320F" w:rsidP="0094320F">
      <w:pPr>
        <w:spacing w:after="200" w:line="360" w:lineRule="auto"/>
        <w:jc w:val="both"/>
        <w:rPr>
          <w:rFonts w:ascii="Times New Roman" w:eastAsia="Calibri" w:hAnsi="Times New Roman" w:cs="Times New Roman"/>
          <w:color w:val="000000"/>
          <w:sz w:val="28"/>
          <w:szCs w:val="28"/>
        </w:rPr>
      </w:pPr>
      <w:r>
        <w:rPr>
          <w:noProof/>
          <w:lang w:eastAsia="ru-RU"/>
        </w:rPr>
        <w:drawing>
          <wp:inline distT="0" distB="0" distL="0" distR="0" wp14:anchorId="24C86BE4" wp14:editId="37DFD3A2">
            <wp:extent cx="4572000" cy="27432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B0B88" w:rsidRDefault="000B0B88" w:rsidP="0094320F">
      <w:p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Рисунок 2</w:t>
      </w:r>
      <w:r w:rsidRPr="000B0B88">
        <w:rPr>
          <w:rFonts w:ascii="Times New Roman" w:eastAsia="Calibri" w:hAnsi="Times New Roman" w:cs="Times New Roman"/>
          <w:color w:val="000000"/>
          <w:sz w:val="28"/>
          <w:szCs w:val="28"/>
        </w:rPr>
        <w:t>6</w:t>
      </w: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en-US"/>
        </w:rPr>
        <w:t>ROC</w:t>
      </w:r>
      <w:r w:rsidRPr="000B0B88">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кривая для исследования, проведенного с использованием анодного напряжения 90 кВ и проанализированного специалистом </w:t>
      </w:r>
      <w:r>
        <w:rPr>
          <w:rFonts w:ascii="Times New Roman" w:eastAsia="Calibri" w:hAnsi="Times New Roman" w:cs="Times New Roman"/>
          <w:color w:val="000000"/>
          <w:sz w:val="28"/>
          <w:szCs w:val="28"/>
          <w:lang w:val="en-US"/>
        </w:rPr>
        <w:t>IV</w:t>
      </w:r>
      <w:r>
        <w:rPr>
          <w:rFonts w:ascii="Times New Roman" w:eastAsia="Calibri" w:hAnsi="Times New Roman" w:cs="Times New Roman"/>
          <w:color w:val="000000"/>
          <w:sz w:val="28"/>
          <w:szCs w:val="28"/>
        </w:rPr>
        <w:t>.</w:t>
      </w:r>
    </w:p>
    <w:p w:rsidR="0094320F" w:rsidRDefault="0094320F" w:rsidP="0094320F">
      <w:pPr>
        <w:spacing w:after="200" w:line="360" w:lineRule="auto"/>
        <w:jc w:val="both"/>
        <w:rPr>
          <w:rFonts w:ascii="Times New Roman" w:eastAsia="Calibri" w:hAnsi="Times New Roman" w:cs="Times New Roman"/>
          <w:color w:val="000000"/>
          <w:sz w:val="28"/>
          <w:szCs w:val="28"/>
        </w:rPr>
      </w:pPr>
      <w:r>
        <w:rPr>
          <w:noProof/>
          <w:lang w:eastAsia="ru-RU"/>
        </w:rPr>
        <w:drawing>
          <wp:inline distT="0" distB="0" distL="0" distR="0" wp14:anchorId="20C6C479" wp14:editId="046C088A">
            <wp:extent cx="4572000" cy="27432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B0B88" w:rsidRDefault="000B0B88" w:rsidP="000B0B88">
      <w:p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Рисунок 27. </w:t>
      </w:r>
      <w:r>
        <w:rPr>
          <w:rFonts w:ascii="Times New Roman" w:eastAsia="Calibri" w:hAnsi="Times New Roman" w:cs="Times New Roman"/>
          <w:color w:val="000000"/>
          <w:sz w:val="28"/>
          <w:szCs w:val="28"/>
          <w:lang w:val="en-US"/>
        </w:rPr>
        <w:t>ROC</w:t>
      </w:r>
      <w:r w:rsidRPr="000B0B88">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кривая для исследования, проведенного с использованием анодного напряжения 120 кВ и проанализированного специалистом </w:t>
      </w:r>
      <w:r>
        <w:rPr>
          <w:rFonts w:ascii="Times New Roman" w:eastAsia="Calibri" w:hAnsi="Times New Roman" w:cs="Times New Roman"/>
          <w:color w:val="000000"/>
          <w:sz w:val="28"/>
          <w:szCs w:val="28"/>
          <w:lang w:val="en-US"/>
        </w:rPr>
        <w:t>IV</w:t>
      </w:r>
      <w:r>
        <w:rPr>
          <w:rFonts w:ascii="Times New Roman" w:eastAsia="Calibri" w:hAnsi="Times New Roman" w:cs="Times New Roman"/>
          <w:color w:val="000000"/>
          <w:sz w:val="28"/>
          <w:szCs w:val="28"/>
        </w:rPr>
        <w:t>.</w:t>
      </w:r>
    </w:p>
    <w:p w:rsidR="000B0B88" w:rsidRDefault="000B0B88" w:rsidP="0094320F">
      <w:pPr>
        <w:spacing w:after="200" w:line="360" w:lineRule="auto"/>
        <w:jc w:val="both"/>
        <w:rPr>
          <w:rFonts w:ascii="Times New Roman" w:eastAsia="Calibri" w:hAnsi="Times New Roman" w:cs="Times New Roman"/>
          <w:color w:val="000000"/>
          <w:sz w:val="28"/>
          <w:szCs w:val="28"/>
        </w:rPr>
      </w:pPr>
    </w:p>
    <w:p w:rsidR="0094320F" w:rsidRDefault="0094320F" w:rsidP="0094320F">
      <w:pPr>
        <w:spacing w:after="200" w:line="360" w:lineRule="auto"/>
        <w:jc w:val="both"/>
        <w:rPr>
          <w:rFonts w:ascii="Times New Roman" w:eastAsia="Calibri" w:hAnsi="Times New Roman" w:cs="Times New Roman"/>
          <w:color w:val="000000"/>
          <w:sz w:val="28"/>
          <w:szCs w:val="28"/>
        </w:rPr>
      </w:pPr>
      <w:r>
        <w:rPr>
          <w:noProof/>
          <w:lang w:eastAsia="ru-RU"/>
        </w:rPr>
        <w:lastRenderedPageBreak/>
        <w:drawing>
          <wp:inline distT="0" distB="0" distL="0" distR="0" wp14:anchorId="3F903A8C" wp14:editId="1B22F157">
            <wp:extent cx="4572000" cy="27432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B0B88" w:rsidRDefault="000B0B88" w:rsidP="0094320F">
      <w:p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Рисунок 28. </w:t>
      </w:r>
      <w:r>
        <w:rPr>
          <w:rFonts w:ascii="Times New Roman" w:eastAsia="Calibri" w:hAnsi="Times New Roman" w:cs="Times New Roman"/>
          <w:color w:val="000000"/>
          <w:sz w:val="28"/>
          <w:szCs w:val="28"/>
          <w:lang w:val="en-US"/>
        </w:rPr>
        <w:t>ROC</w:t>
      </w:r>
      <w:r w:rsidRPr="000B0B88">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кривая для исследования, проведенного с использованием анодного напряжения 150 кВ и проанализированного специалистом </w:t>
      </w:r>
      <w:r>
        <w:rPr>
          <w:rFonts w:ascii="Times New Roman" w:eastAsia="Calibri" w:hAnsi="Times New Roman" w:cs="Times New Roman"/>
          <w:color w:val="000000"/>
          <w:sz w:val="28"/>
          <w:szCs w:val="28"/>
          <w:lang w:val="en-US"/>
        </w:rPr>
        <w:t>IV</w:t>
      </w:r>
      <w:r w:rsidR="009A0A76">
        <w:rPr>
          <w:rFonts w:ascii="Times New Roman" w:eastAsia="Calibri" w:hAnsi="Times New Roman" w:cs="Times New Roman"/>
          <w:color w:val="000000"/>
          <w:sz w:val="28"/>
          <w:szCs w:val="28"/>
        </w:rPr>
        <w:t>.</w:t>
      </w:r>
    </w:p>
    <w:p w:rsidR="000B0B88" w:rsidRDefault="000B0B88" w:rsidP="0094320F">
      <w:pPr>
        <w:spacing w:after="200" w:line="360" w:lineRule="auto"/>
        <w:jc w:val="both"/>
        <w:rPr>
          <w:rFonts w:ascii="Times New Roman" w:eastAsia="Calibri" w:hAnsi="Times New Roman" w:cs="Times New Roman"/>
          <w:color w:val="000000"/>
          <w:sz w:val="28"/>
          <w:szCs w:val="28"/>
        </w:rPr>
      </w:pPr>
    </w:p>
    <w:p w:rsidR="0094320F" w:rsidRDefault="000B0B88" w:rsidP="0094320F">
      <w:pPr>
        <w:pStyle w:val="a6"/>
        <w:numPr>
          <w:ilvl w:val="0"/>
          <w:numId w:val="23"/>
        </w:num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Представитель контрольной группы </w:t>
      </w:r>
      <w:r>
        <w:rPr>
          <w:rFonts w:ascii="Times New Roman" w:eastAsia="Calibri" w:hAnsi="Times New Roman" w:cs="Times New Roman"/>
          <w:color w:val="000000"/>
          <w:sz w:val="28"/>
          <w:szCs w:val="28"/>
          <w:lang w:val="en-US"/>
        </w:rPr>
        <w:t xml:space="preserve">I </w:t>
      </w:r>
    </w:p>
    <w:p w:rsidR="0094320F" w:rsidRDefault="0094320F" w:rsidP="0094320F">
      <w:pPr>
        <w:spacing w:after="200" w:line="360" w:lineRule="auto"/>
        <w:jc w:val="both"/>
        <w:rPr>
          <w:rFonts w:ascii="Times New Roman" w:eastAsia="Calibri" w:hAnsi="Times New Roman" w:cs="Times New Roman"/>
          <w:color w:val="000000"/>
          <w:sz w:val="28"/>
          <w:szCs w:val="28"/>
        </w:rPr>
      </w:pPr>
      <w:r>
        <w:rPr>
          <w:noProof/>
          <w:lang w:eastAsia="ru-RU"/>
        </w:rPr>
        <w:drawing>
          <wp:inline distT="0" distB="0" distL="0" distR="0" wp14:anchorId="26916056" wp14:editId="322992E4">
            <wp:extent cx="4572000" cy="27432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B0B88" w:rsidRDefault="000B0B88" w:rsidP="000B0B88">
      <w:p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Рисунок 2</w:t>
      </w:r>
      <w:r w:rsidRPr="000B0B88">
        <w:rPr>
          <w:rFonts w:ascii="Times New Roman" w:eastAsia="Calibri" w:hAnsi="Times New Roman" w:cs="Times New Roman"/>
          <w:color w:val="000000"/>
          <w:sz w:val="28"/>
          <w:szCs w:val="28"/>
        </w:rPr>
        <w:t>9</w:t>
      </w: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en-US"/>
        </w:rPr>
        <w:t>ROC</w:t>
      </w:r>
      <w:r w:rsidRPr="000B0B88">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кривая для исследования, проведенного с использованием анодного напряжения 90 кВ и проанализированного представителем контрольной группы </w:t>
      </w:r>
      <w:r>
        <w:rPr>
          <w:rFonts w:ascii="Times New Roman" w:eastAsia="Calibri" w:hAnsi="Times New Roman" w:cs="Times New Roman"/>
          <w:color w:val="000000"/>
          <w:sz w:val="28"/>
          <w:szCs w:val="28"/>
          <w:lang w:val="en-US"/>
        </w:rPr>
        <w:t>I</w:t>
      </w:r>
      <w:r>
        <w:rPr>
          <w:rFonts w:ascii="Times New Roman" w:eastAsia="Calibri" w:hAnsi="Times New Roman" w:cs="Times New Roman"/>
          <w:color w:val="000000"/>
          <w:sz w:val="28"/>
          <w:szCs w:val="28"/>
        </w:rPr>
        <w:t>.</w:t>
      </w:r>
    </w:p>
    <w:p w:rsidR="000B0B88" w:rsidRDefault="000B0B88" w:rsidP="0094320F">
      <w:pPr>
        <w:spacing w:after="200" w:line="360" w:lineRule="auto"/>
        <w:jc w:val="both"/>
        <w:rPr>
          <w:rFonts w:ascii="Times New Roman" w:eastAsia="Calibri" w:hAnsi="Times New Roman" w:cs="Times New Roman"/>
          <w:color w:val="000000"/>
          <w:sz w:val="28"/>
          <w:szCs w:val="28"/>
        </w:rPr>
      </w:pPr>
    </w:p>
    <w:p w:rsidR="0094320F" w:rsidRDefault="0094320F" w:rsidP="0094320F">
      <w:pPr>
        <w:spacing w:after="200" w:line="360" w:lineRule="auto"/>
        <w:jc w:val="both"/>
        <w:rPr>
          <w:rFonts w:ascii="Times New Roman" w:eastAsia="Calibri" w:hAnsi="Times New Roman" w:cs="Times New Roman"/>
          <w:color w:val="000000"/>
          <w:sz w:val="28"/>
          <w:szCs w:val="28"/>
        </w:rPr>
      </w:pPr>
      <w:r>
        <w:rPr>
          <w:noProof/>
          <w:lang w:eastAsia="ru-RU"/>
        </w:rPr>
        <w:lastRenderedPageBreak/>
        <w:drawing>
          <wp:inline distT="0" distB="0" distL="0" distR="0" wp14:anchorId="7FF511E3" wp14:editId="77BC223B">
            <wp:extent cx="4572000" cy="274320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1463A" w:rsidRDefault="00B1463A" w:rsidP="00B1463A">
      <w:p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Рисунок </w:t>
      </w:r>
      <w:r w:rsidRPr="00B1463A">
        <w:rPr>
          <w:rFonts w:ascii="Times New Roman" w:eastAsia="Calibri" w:hAnsi="Times New Roman" w:cs="Times New Roman"/>
          <w:color w:val="000000"/>
          <w:sz w:val="28"/>
          <w:szCs w:val="28"/>
        </w:rPr>
        <w:t>30</w:t>
      </w: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en-US"/>
        </w:rPr>
        <w:t>ROC</w:t>
      </w:r>
      <w:r w:rsidRPr="000B0B88">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кривая для исследования, проведенного с использованием анодного напряжения </w:t>
      </w:r>
      <w:r w:rsidRPr="00B1463A">
        <w:rPr>
          <w:rFonts w:ascii="Times New Roman" w:eastAsia="Calibri" w:hAnsi="Times New Roman" w:cs="Times New Roman"/>
          <w:color w:val="000000"/>
          <w:sz w:val="28"/>
          <w:szCs w:val="28"/>
        </w:rPr>
        <w:t>120</w:t>
      </w:r>
      <w:r>
        <w:rPr>
          <w:rFonts w:ascii="Times New Roman" w:eastAsia="Calibri" w:hAnsi="Times New Roman" w:cs="Times New Roman"/>
          <w:color w:val="000000"/>
          <w:sz w:val="28"/>
          <w:szCs w:val="28"/>
        </w:rPr>
        <w:t xml:space="preserve"> кВ и проанализированного представителем контрольной группы </w:t>
      </w:r>
      <w:r>
        <w:rPr>
          <w:rFonts w:ascii="Times New Roman" w:eastAsia="Calibri" w:hAnsi="Times New Roman" w:cs="Times New Roman"/>
          <w:color w:val="000000"/>
          <w:sz w:val="28"/>
          <w:szCs w:val="28"/>
          <w:lang w:val="en-US"/>
        </w:rPr>
        <w:t>I</w:t>
      </w:r>
      <w:r>
        <w:rPr>
          <w:rFonts w:ascii="Times New Roman" w:eastAsia="Calibri" w:hAnsi="Times New Roman" w:cs="Times New Roman"/>
          <w:color w:val="000000"/>
          <w:sz w:val="28"/>
          <w:szCs w:val="28"/>
        </w:rPr>
        <w:t>.</w:t>
      </w:r>
    </w:p>
    <w:p w:rsidR="00B1463A" w:rsidRDefault="00B1463A" w:rsidP="0094320F">
      <w:pPr>
        <w:spacing w:after="200" w:line="360" w:lineRule="auto"/>
        <w:jc w:val="both"/>
        <w:rPr>
          <w:rFonts w:ascii="Times New Roman" w:eastAsia="Calibri" w:hAnsi="Times New Roman" w:cs="Times New Roman"/>
          <w:color w:val="000000"/>
          <w:sz w:val="28"/>
          <w:szCs w:val="28"/>
        </w:rPr>
      </w:pPr>
    </w:p>
    <w:p w:rsidR="0094320F" w:rsidRDefault="0094320F" w:rsidP="0094320F">
      <w:pPr>
        <w:spacing w:after="200" w:line="360" w:lineRule="auto"/>
        <w:jc w:val="both"/>
        <w:rPr>
          <w:rFonts w:ascii="Times New Roman" w:eastAsia="Calibri" w:hAnsi="Times New Roman" w:cs="Times New Roman"/>
          <w:color w:val="000000"/>
          <w:sz w:val="28"/>
          <w:szCs w:val="28"/>
        </w:rPr>
      </w:pPr>
      <w:r>
        <w:rPr>
          <w:noProof/>
          <w:lang w:eastAsia="ru-RU"/>
        </w:rPr>
        <w:drawing>
          <wp:inline distT="0" distB="0" distL="0" distR="0" wp14:anchorId="077A1983" wp14:editId="7231759A">
            <wp:extent cx="4572000" cy="27432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1463A" w:rsidRDefault="00B1463A" w:rsidP="00B1463A">
      <w:p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Рисунок </w:t>
      </w:r>
      <w:r w:rsidRPr="00B1463A">
        <w:rPr>
          <w:rFonts w:ascii="Times New Roman" w:eastAsia="Calibri" w:hAnsi="Times New Roman" w:cs="Times New Roman"/>
          <w:color w:val="000000"/>
          <w:sz w:val="28"/>
          <w:szCs w:val="28"/>
        </w:rPr>
        <w:t>3</w:t>
      </w:r>
      <w:r w:rsidR="009A0A76">
        <w:rPr>
          <w:rFonts w:ascii="Times New Roman" w:eastAsia="Calibri" w:hAnsi="Times New Roman" w:cs="Times New Roman"/>
          <w:color w:val="000000"/>
          <w:sz w:val="28"/>
          <w:szCs w:val="28"/>
        </w:rPr>
        <w:t>1</w:t>
      </w: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en-US"/>
        </w:rPr>
        <w:t>ROC</w:t>
      </w:r>
      <w:r w:rsidRPr="000B0B88">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кривая для исследования, проведенного с использованием анодного напряжения </w:t>
      </w:r>
      <w:r w:rsidRPr="00B1463A">
        <w:rPr>
          <w:rFonts w:ascii="Times New Roman" w:eastAsia="Calibri" w:hAnsi="Times New Roman" w:cs="Times New Roman"/>
          <w:color w:val="000000"/>
          <w:sz w:val="28"/>
          <w:szCs w:val="28"/>
        </w:rPr>
        <w:t>150</w:t>
      </w:r>
      <w:r>
        <w:rPr>
          <w:rFonts w:ascii="Times New Roman" w:eastAsia="Calibri" w:hAnsi="Times New Roman" w:cs="Times New Roman"/>
          <w:color w:val="000000"/>
          <w:sz w:val="28"/>
          <w:szCs w:val="28"/>
        </w:rPr>
        <w:t xml:space="preserve"> кВ и проанализированного представителем контрольной группы </w:t>
      </w:r>
      <w:r>
        <w:rPr>
          <w:rFonts w:ascii="Times New Roman" w:eastAsia="Calibri" w:hAnsi="Times New Roman" w:cs="Times New Roman"/>
          <w:color w:val="000000"/>
          <w:sz w:val="28"/>
          <w:szCs w:val="28"/>
          <w:lang w:val="en-US"/>
        </w:rPr>
        <w:t>I</w:t>
      </w:r>
      <w:r>
        <w:rPr>
          <w:rFonts w:ascii="Times New Roman" w:eastAsia="Calibri" w:hAnsi="Times New Roman" w:cs="Times New Roman"/>
          <w:color w:val="000000"/>
          <w:sz w:val="28"/>
          <w:szCs w:val="28"/>
        </w:rPr>
        <w:t>.</w:t>
      </w:r>
    </w:p>
    <w:p w:rsidR="009A0A76" w:rsidRDefault="009A0A76" w:rsidP="00B1463A">
      <w:pPr>
        <w:spacing w:after="200" w:line="360" w:lineRule="auto"/>
        <w:jc w:val="both"/>
        <w:rPr>
          <w:rFonts w:ascii="Times New Roman" w:eastAsia="Calibri" w:hAnsi="Times New Roman" w:cs="Times New Roman"/>
          <w:color w:val="000000"/>
          <w:sz w:val="28"/>
          <w:szCs w:val="28"/>
        </w:rPr>
      </w:pPr>
    </w:p>
    <w:p w:rsidR="00B1463A" w:rsidRDefault="00B1463A" w:rsidP="0094320F">
      <w:pPr>
        <w:spacing w:after="200" w:line="360" w:lineRule="auto"/>
        <w:jc w:val="both"/>
        <w:rPr>
          <w:rFonts w:ascii="Times New Roman" w:eastAsia="Calibri" w:hAnsi="Times New Roman" w:cs="Times New Roman"/>
          <w:color w:val="000000"/>
          <w:sz w:val="28"/>
          <w:szCs w:val="28"/>
        </w:rPr>
      </w:pPr>
    </w:p>
    <w:p w:rsidR="0094320F" w:rsidRPr="00E5119F" w:rsidRDefault="00B1463A" w:rsidP="00E5119F">
      <w:pPr>
        <w:pStyle w:val="a6"/>
        <w:numPr>
          <w:ilvl w:val="0"/>
          <w:numId w:val="23"/>
        </w:num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П</w:t>
      </w:r>
      <w:r w:rsidR="00E5119F" w:rsidRPr="00E5119F">
        <w:rPr>
          <w:rFonts w:ascii="Times New Roman" w:eastAsia="Calibri" w:hAnsi="Times New Roman" w:cs="Times New Roman"/>
          <w:color w:val="000000"/>
          <w:sz w:val="28"/>
          <w:szCs w:val="28"/>
        </w:rPr>
        <w:t>редставитель контрольной группы</w:t>
      </w:r>
      <w:r>
        <w:rPr>
          <w:rFonts w:ascii="Times New Roman" w:eastAsia="Calibri" w:hAnsi="Times New Roman" w:cs="Times New Roman"/>
          <w:color w:val="000000"/>
          <w:sz w:val="28"/>
          <w:szCs w:val="28"/>
          <w:lang w:val="en-US"/>
        </w:rPr>
        <w:t xml:space="preserve"> </w:t>
      </w:r>
      <w:r w:rsidRPr="00E5119F">
        <w:rPr>
          <w:rFonts w:ascii="Times New Roman" w:eastAsia="Calibri" w:hAnsi="Times New Roman" w:cs="Times New Roman"/>
          <w:color w:val="000000"/>
          <w:sz w:val="28"/>
          <w:szCs w:val="28"/>
          <w:lang w:val="en-US"/>
        </w:rPr>
        <w:t>II</w:t>
      </w:r>
    </w:p>
    <w:p w:rsidR="0094320F" w:rsidRDefault="0094320F" w:rsidP="0094320F">
      <w:pPr>
        <w:spacing w:after="200" w:line="360" w:lineRule="auto"/>
        <w:jc w:val="both"/>
        <w:rPr>
          <w:rFonts w:ascii="Times New Roman" w:eastAsia="Calibri" w:hAnsi="Times New Roman" w:cs="Times New Roman"/>
          <w:color w:val="000000"/>
          <w:sz w:val="28"/>
          <w:szCs w:val="28"/>
        </w:rPr>
      </w:pPr>
      <w:r>
        <w:rPr>
          <w:noProof/>
          <w:lang w:eastAsia="ru-RU"/>
        </w:rPr>
        <w:drawing>
          <wp:inline distT="0" distB="0" distL="0" distR="0" wp14:anchorId="6E798BEE" wp14:editId="47FA1462">
            <wp:extent cx="4572000" cy="27432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1463A" w:rsidRDefault="00B1463A" w:rsidP="00B1463A">
      <w:p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Рисунок </w:t>
      </w:r>
      <w:r w:rsidRPr="00B1463A">
        <w:rPr>
          <w:rFonts w:ascii="Times New Roman" w:eastAsia="Calibri" w:hAnsi="Times New Roman" w:cs="Times New Roman"/>
          <w:color w:val="000000"/>
          <w:sz w:val="28"/>
          <w:szCs w:val="28"/>
        </w:rPr>
        <w:t>3</w:t>
      </w:r>
      <w:r w:rsidR="009A0A76">
        <w:rPr>
          <w:rFonts w:ascii="Times New Roman" w:eastAsia="Calibri" w:hAnsi="Times New Roman" w:cs="Times New Roman"/>
          <w:color w:val="000000"/>
          <w:sz w:val="28"/>
          <w:szCs w:val="28"/>
        </w:rPr>
        <w:t>2</w:t>
      </w: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en-US"/>
        </w:rPr>
        <w:t>ROC</w:t>
      </w:r>
      <w:r w:rsidRPr="000B0B88">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кривая для исследования, проведенного с использованием анодного напряжения </w:t>
      </w:r>
      <w:r w:rsidRPr="00B1463A">
        <w:rPr>
          <w:rFonts w:ascii="Times New Roman" w:eastAsia="Calibri" w:hAnsi="Times New Roman" w:cs="Times New Roman"/>
          <w:color w:val="000000"/>
          <w:sz w:val="28"/>
          <w:szCs w:val="28"/>
        </w:rPr>
        <w:t>90</w:t>
      </w:r>
      <w:r>
        <w:rPr>
          <w:rFonts w:ascii="Times New Roman" w:eastAsia="Calibri" w:hAnsi="Times New Roman" w:cs="Times New Roman"/>
          <w:color w:val="000000"/>
          <w:sz w:val="28"/>
          <w:szCs w:val="28"/>
        </w:rPr>
        <w:t xml:space="preserve"> кВ и проанализированного представителем контрольной группы </w:t>
      </w:r>
      <w:r>
        <w:rPr>
          <w:rFonts w:ascii="Times New Roman" w:eastAsia="Calibri" w:hAnsi="Times New Roman" w:cs="Times New Roman"/>
          <w:color w:val="000000"/>
          <w:sz w:val="28"/>
          <w:szCs w:val="28"/>
          <w:lang w:val="en-US"/>
        </w:rPr>
        <w:t>II</w:t>
      </w:r>
      <w:r>
        <w:rPr>
          <w:rFonts w:ascii="Times New Roman" w:eastAsia="Calibri" w:hAnsi="Times New Roman" w:cs="Times New Roman"/>
          <w:color w:val="000000"/>
          <w:sz w:val="28"/>
          <w:szCs w:val="28"/>
        </w:rPr>
        <w:t>.</w:t>
      </w:r>
    </w:p>
    <w:p w:rsidR="00B1463A" w:rsidRDefault="00B1463A" w:rsidP="0094320F">
      <w:pPr>
        <w:spacing w:after="200" w:line="360" w:lineRule="auto"/>
        <w:jc w:val="both"/>
        <w:rPr>
          <w:rFonts w:ascii="Times New Roman" w:eastAsia="Calibri" w:hAnsi="Times New Roman" w:cs="Times New Roman"/>
          <w:color w:val="000000"/>
          <w:sz w:val="28"/>
          <w:szCs w:val="28"/>
        </w:rPr>
      </w:pPr>
    </w:p>
    <w:p w:rsidR="0094320F" w:rsidRDefault="0094320F" w:rsidP="0094320F">
      <w:pPr>
        <w:spacing w:after="200" w:line="360" w:lineRule="auto"/>
        <w:jc w:val="both"/>
        <w:rPr>
          <w:rFonts w:ascii="Times New Roman" w:eastAsia="Calibri" w:hAnsi="Times New Roman" w:cs="Times New Roman"/>
          <w:color w:val="000000"/>
          <w:sz w:val="28"/>
          <w:szCs w:val="28"/>
        </w:rPr>
      </w:pPr>
      <w:r>
        <w:rPr>
          <w:noProof/>
          <w:lang w:eastAsia="ru-RU"/>
        </w:rPr>
        <w:drawing>
          <wp:inline distT="0" distB="0" distL="0" distR="0" wp14:anchorId="5FECD53B" wp14:editId="1BBD2C46">
            <wp:extent cx="4572000" cy="274320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1463A" w:rsidRDefault="00B1463A" w:rsidP="00B1463A">
      <w:p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Рисунок </w:t>
      </w:r>
      <w:r w:rsidRPr="00B1463A">
        <w:rPr>
          <w:rFonts w:ascii="Times New Roman" w:eastAsia="Calibri" w:hAnsi="Times New Roman" w:cs="Times New Roman"/>
          <w:color w:val="000000"/>
          <w:sz w:val="28"/>
          <w:szCs w:val="28"/>
        </w:rPr>
        <w:t>3</w:t>
      </w:r>
      <w:r w:rsidR="009A0A76">
        <w:rPr>
          <w:rFonts w:ascii="Times New Roman" w:eastAsia="Calibri" w:hAnsi="Times New Roman" w:cs="Times New Roman"/>
          <w:color w:val="000000"/>
          <w:sz w:val="28"/>
          <w:szCs w:val="28"/>
        </w:rPr>
        <w:t>3</w:t>
      </w: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en-US"/>
        </w:rPr>
        <w:t>ROC</w:t>
      </w:r>
      <w:r w:rsidRPr="000B0B88">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кривая для исследования, проведенного с использованием анодного напряжения </w:t>
      </w:r>
      <w:r w:rsidRPr="00B1463A">
        <w:rPr>
          <w:rFonts w:ascii="Times New Roman" w:eastAsia="Calibri" w:hAnsi="Times New Roman" w:cs="Times New Roman"/>
          <w:color w:val="000000"/>
          <w:sz w:val="28"/>
          <w:szCs w:val="28"/>
        </w:rPr>
        <w:t>120</w:t>
      </w:r>
      <w:r>
        <w:rPr>
          <w:rFonts w:ascii="Times New Roman" w:eastAsia="Calibri" w:hAnsi="Times New Roman" w:cs="Times New Roman"/>
          <w:color w:val="000000"/>
          <w:sz w:val="28"/>
          <w:szCs w:val="28"/>
        </w:rPr>
        <w:t xml:space="preserve"> кВ и проанализированного представителем контрольной группы </w:t>
      </w:r>
      <w:r>
        <w:rPr>
          <w:rFonts w:ascii="Times New Roman" w:eastAsia="Calibri" w:hAnsi="Times New Roman" w:cs="Times New Roman"/>
          <w:color w:val="000000"/>
          <w:sz w:val="28"/>
          <w:szCs w:val="28"/>
          <w:lang w:val="en-US"/>
        </w:rPr>
        <w:t>II</w:t>
      </w:r>
      <w:r>
        <w:rPr>
          <w:rFonts w:ascii="Times New Roman" w:eastAsia="Calibri" w:hAnsi="Times New Roman" w:cs="Times New Roman"/>
          <w:color w:val="000000"/>
          <w:sz w:val="28"/>
          <w:szCs w:val="28"/>
        </w:rPr>
        <w:t>.</w:t>
      </w:r>
    </w:p>
    <w:p w:rsidR="00B1463A" w:rsidRDefault="00B1463A" w:rsidP="0094320F">
      <w:pPr>
        <w:spacing w:after="200" w:line="360" w:lineRule="auto"/>
        <w:jc w:val="both"/>
        <w:rPr>
          <w:rFonts w:ascii="Times New Roman" w:eastAsia="Calibri" w:hAnsi="Times New Roman" w:cs="Times New Roman"/>
          <w:color w:val="000000"/>
          <w:sz w:val="28"/>
          <w:szCs w:val="28"/>
        </w:rPr>
      </w:pPr>
    </w:p>
    <w:p w:rsidR="0094320F" w:rsidRDefault="0094320F" w:rsidP="0094320F">
      <w:pPr>
        <w:spacing w:after="200" w:line="360" w:lineRule="auto"/>
        <w:jc w:val="both"/>
        <w:rPr>
          <w:rFonts w:ascii="Times New Roman" w:eastAsia="Calibri" w:hAnsi="Times New Roman" w:cs="Times New Roman"/>
          <w:color w:val="000000"/>
          <w:sz w:val="28"/>
          <w:szCs w:val="28"/>
        </w:rPr>
      </w:pPr>
      <w:r>
        <w:rPr>
          <w:noProof/>
          <w:lang w:eastAsia="ru-RU"/>
        </w:rPr>
        <w:lastRenderedPageBreak/>
        <w:drawing>
          <wp:inline distT="0" distB="0" distL="0" distR="0" wp14:anchorId="43584C3A" wp14:editId="2D711BE5">
            <wp:extent cx="4572000" cy="274320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1463A" w:rsidRDefault="00B1463A" w:rsidP="00B1463A">
      <w:p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Рисунок </w:t>
      </w:r>
      <w:r w:rsidRPr="00B1463A">
        <w:rPr>
          <w:rFonts w:ascii="Times New Roman" w:eastAsia="Calibri" w:hAnsi="Times New Roman" w:cs="Times New Roman"/>
          <w:color w:val="000000"/>
          <w:sz w:val="28"/>
          <w:szCs w:val="28"/>
        </w:rPr>
        <w:t>3</w:t>
      </w:r>
      <w:r w:rsidR="009A0A76">
        <w:rPr>
          <w:rFonts w:ascii="Times New Roman" w:eastAsia="Calibri" w:hAnsi="Times New Roman" w:cs="Times New Roman"/>
          <w:color w:val="000000"/>
          <w:sz w:val="28"/>
          <w:szCs w:val="28"/>
        </w:rPr>
        <w:t>4</w:t>
      </w: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en-US"/>
        </w:rPr>
        <w:t>ROC</w:t>
      </w:r>
      <w:r w:rsidRPr="000B0B88">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кривая для исследования, проведенного с использованием анодного напряжения </w:t>
      </w:r>
      <w:r w:rsidRPr="00B1463A">
        <w:rPr>
          <w:rFonts w:ascii="Times New Roman" w:eastAsia="Calibri" w:hAnsi="Times New Roman" w:cs="Times New Roman"/>
          <w:color w:val="000000"/>
          <w:sz w:val="28"/>
          <w:szCs w:val="28"/>
        </w:rPr>
        <w:t>150</w:t>
      </w:r>
      <w:r>
        <w:rPr>
          <w:rFonts w:ascii="Times New Roman" w:eastAsia="Calibri" w:hAnsi="Times New Roman" w:cs="Times New Roman"/>
          <w:color w:val="000000"/>
          <w:sz w:val="28"/>
          <w:szCs w:val="28"/>
        </w:rPr>
        <w:t xml:space="preserve"> кВ и проанализированного представителем контрольной группы </w:t>
      </w:r>
      <w:r>
        <w:rPr>
          <w:rFonts w:ascii="Times New Roman" w:eastAsia="Calibri" w:hAnsi="Times New Roman" w:cs="Times New Roman"/>
          <w:color w:val="000000"/>
          <w:sz w:val="28"/>
          <w:szCs w:val="28"/>
          <w:lang w:val="en-US"/>
        </w:rPr>
        <w:t>II</w:t>
      </w:r>
      <w:r>
        <w:rPr>
          <w:rFonts w:ascii="Times New Roman" w:eastAsia="Calibri" w:hAnsi="Times New Roman" w:cs="Times New Roman"/>
          <w:color w:val="000000"/>
          <w:sz w:val="28"/>
          <w:szCs w:val="28"/>
        </w:rPr>
        <w:t>.</w:t>
      </w:r>
    </w:p>
    <w:p w:rsidR="00B1463A" w:rsidRPr="00F37C53" w:rsidRDefault="00B1463A" w:rsidP="0094320F">
      <w:pPr>
        <w:spacing w:after="200" w:line="360" w:lineRule="auto"/>
        <w:jc w:val="both"/>
        <w:rPr>
          <w:rFonts w:ascii="Times New Roman" w:eastAsia="Calibri" w:hAnsi="Times New Roman" w:cs="Times New Roman"/>
          <w:color w:val="000000"/>
          <w:sz w:val="28"/>
          <w:szCs w:val="28"/>
        </w:rPr>
      </w:pPr>
    </w:p>
    <w:p w:rsidR="00B1463A" w:rsidRDefault="0094320F" w:rsidP="00B1463A">
      <w:pPr>
        <w:spacing w:after="200" w:line="36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Рассчитанные при помощи </w:t>
      </w:r>
      <w:r w:rsidRPr="00E5119F">
        <w:rPr>
          <w:rFonts w:ascii="Times New Roman" w:eastAsia="Calibri" w:hAnsi="Times New Roman" w:cs="Times New Roman"/>
          <w:color w:val="000000"/>
          <w:sz w:val="28"/>
          <w:szCs w:val="28"/>
        </w:rPr>
        <w:t>ПО</w:t>
      </w:r>
      <w:r>
        <w:rPr>
          <w:rFonts w:ascii="Times New Roman" w:eastAsia="Calibri" w:hAnsi="Times New Roman" w:cs="Times New Roman"/>
          <w:color w:val="000000"/>
          <w:sz w:val="28"/>
          <w:szCs w:val="28"/>
        </w:rPr>
        <w:t xml:space="preserve"> значения площади под эмпирической кривой для </w:t>
      </w:r>
      <w:r w:rsidR="00B1463A">
        <w:rPr>
          <w:rFonts w:ascii="Times New Roman" w:eastAsia="Calibri" w:hAnsi="Times New Roman" w:cs="Times New Roman"/>
          <w:color w:val="000000"/>
          <w:sz w:val="28"/>
          <w:szCs w:val="28"/>
        </w:rPr>
        <w:t>каждого графика представлены в Т</w:t>
      </w:r>
      <w:r>
        <w:rPr>
          <w:rFonts w:ascii="Times New Roman" w:eastAsia="Calibri" w:hAnsi="Times New Roman" w:cs="Times New Roman"/>
          <w:color w:val="000000"/>
          <w:sz w:val="28"/>
          <w:szCs w:val="28"/>
        </w:rPr>
        <w:t xml:space="preserve">абл. </w:t>
      </w:r>
      <w:r w:rsidR="00E5119F" w:rsidRPr="00B1463A">
        <w:rPr>
          <w:rFonts w:ascii="Times New Roman" w:eastAsia="Calibri" w:hAnsi="Times New Roman" w:cs="Times New Roman"/>
          <w:color w:val="000000"/>
          <w:sz w:val="28"/>
          <w:szCs w:val="28"/>
        </w:rPr>
        <w:t>5</w:t>
      </w:r>
      <w:r w:rsidR="00B1463A">
        <w:rPr>
          <w:rFonts w:ascii="Times New Roman" w:eastAsia="Calibri" w:hAnsi="Times New Roman" w:cs="Times New Roman"/>
          <w:color w:val="000000"/>
          <w:sz w:val="28"/>
          <w:szCs w:val="28"/>
        </w:rPr>
        <w:t>.</w:t>
      </w:r>
    </w:p>
    <w:p w:rsidR="0094320F" w:rsidRPr="00B1463A" w:rsidRDefault="00B1463A" w:rsidP="00B1463A">
      <w:pPr>
        <w:spacing w:after="200" w:line="36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Таблица 5. Величины площади под эмпирической кривой для всех </w:t>
      </w:r>
      <w:r>
        <w:rPr>
          <w:rFonts w:ascii="Times New Roman" w:eastAsia="Calibri" w:hAnsi="Times New Roman" w:cs="Times New Roman"/>
          <w:color w:val="000000"/>
          <w:sz w:val="28"/>
          <w:szCs w:val="28"/>
          <w:lang w:val="en-US"/>
        </w:rPr>
        <w:t>ROC</w:t>
      </w:r>
      <w:r w:rsidRPr="00B1463A">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кривых.</w:t>
      </w:r>
    </w:p>
    <w:tbl>
      <w:tblPr>
        <w:tblStyle w:val="a5"/>
        <w:tblW w:w="7060" w:type="dxa"/>
        <w:tblInd w:w="714" w:type="dxa"/>
        <w:tblLook w:val="04A0" w:firstRow="1" w:lastRow="0" w:firstColumn="1" w:lastColumn="0" w:noHBand="0" w:noVBand="1"/>
      </w:tblPr>
      <w:tblGrid>
        <w:gridCol w:w="2080"/>
        <w:gridCol w:w="1540"/>
        <w:gridCol w:w="2060"/>
        <w:gridCol w:w="1380"/>
      </w:tblGrid>
      <w:tr w:rsidR="00E5119F" w:rsidRPr="00E5119F" w:rsidTr="00B1463A">
        <w:trPr>
          <w:trHeight w:val="630"/>
        </w:trPr>
        <w:tc>
          <w:tcPr>
            <w:tcW w:w="2080" w:type="dxa"/>
            <w:noWrap/>
            <w:hideMark/>
          </w:tcPr>
          <w:p w:rsidR="00E5119F" w:rsidRPr="00E5119F" w:rsidRDefault="00E5119F" w:rsidP="00E5119F">
            <w:pPr>
              <w:rPr>
                <w:rFonts w:ascii="Times New Roman" w:eastAsia="Times New Roman" w:hAnsi="Times New Roman" w:cs="Times New Roman"/>
                <w:sz w:val="24"/>
                <w:szCs w:val="24"/>
                <w:lang w:eastAsia="ru-RU"/>
              </w:rPr>
            </w:pPr>
          </w:p>
        </w:tc>
        <w:tc>
          <w:tcPr>
            <w:tcW w:w="1540" w:type="dxa"/>
            <w:noWrap/>
            <w:hideMark/>
          </w:tcPr>
          <w:p w:rsidR="00E5119F" w:rsidRPr="00E5119F" w:rsidRDefault="00E5119F" w:rsidP="00E5119F">
            <w:pPr>
              <w:rPr>
                <w:rFonts w:ascii="Times New Roman" w:eastAsia="Times New Roman" w:hAnsi="Times New Roman" w:cs="Times New Roman"/>
                <w:sz w:val="20"/>
                <w:szCs w:val="20"/>
                <w:lang w:eastAsia="ru-RU"/>
              </w:rPr>
            </w:pPr>
          </w:p>
        </w:tc>
        <w:tc>
          <w:tcPr>
            <w:tcW w:w="2060" w:type="dxa"/>
            <w:hideMark/>
          </w:tcPr>
          <w:p w:rsidR="00E5119F" w:rsidRPr="00E5119F" w:rsidRDefault="00E5119F" w:rsidP="00E5119F">
            <w:pPr>
              <w:rPr>
                <w:rFonts w:ascii="Calibri" w:eastAsia="Times New Roman" w:hAnsi="Calibri" w:cs="Times New Roman"/>
                <w:color w:val="000000"/>
                <w:lang w:eastAsia="ru-RU"/>
              </w:rPr>
            </w:pPr>
            <w:r w:rsidRPr="00E5119F">
              <w:rPr>
                <w:rFonts w:ascii="Calibri" w:eastAsia="Times New Roman" w:hAnsi="Calibri" w:cs="Times New Roman"/>
                <w:color w:val="000000"/>
                <w:lang w:eastAsia="ru-RU"/>
              </w:rPr>
              <w:t>Величина анодного напряжения (кВ)</w:t>
            </w:r>
          </w:p>
        </w:tc>
        <w:tc>
          <w:tcPr>
            <w:tcW w:w="1380" w:type="dxa"/>
            <w:noWrap/>
            <w:hideMark/>
          </w:tcPr>
          <w:p w:rsidR="00E5119F" w:rsidRPr="00E5119F" w:rsidRDefault="00E5119F" w:rsidP="00E5119F">
            <w:pPr>
              <w:rPr>
                <w:rFonts w:ascii="Calibri" w:eastAsia="Times New Roman" w:hAnsi="Calibri" w:cs="Times New Roman"/>
                <w:color w:val="000000"/>
                <w:lang w:eastAsia="ru-RU"/>
              </w:rPr>
            </w:pPr>
          </w:p>
        </w:tc>
      </w:tr>
      <w:tr w:rsidR="00E5119F" w:rsidRPr="00E5119F" w:rsidTr="00B1463A">
        <w:trPr>
          <w:trHeight w:val="300"/>
        </w:trPr>
        <w:tc>
          <w:tcPr>
            <w:tcW w:w="2080" w:type="dxa"/>
            <w:noWrap/>
            <w:hideMark/>
          </w:tcPr>
          <w:p w:rsidR="00E5119F" w:rsidRPr="00E5119F" w:rsidRDefault="00E5119F" w:rsidP="00E5119F">
            <w:pPr>
              <w:rPr>
                <w:rFonts w:ascii="Calibri" w:eastAsia="Times New Roman" w:hAnsi="Calibri" w:cs="Times New Roman"/>
                <w:color w:val="000000"/>
                <w:lang w:eastAsia="ru-RU"/>
              </w:rPr>
            </w:pPr>
            <w:r w:rsidRPr="00E5119F">
              <w:rPr>
                <w:rFonts w:ascii="Calibri" w:eastAsia="Times New Roman" w:hAnsi="Calibri" w:cs="Times New Roman"/>
                <w:color w:val="000000"/>
                <w:lang w:eastAsia="ru-RU"/>
              </w:rPr>
              <w:t>Эксперт</w:t>
            </w:r>
          </w:p>
        </w:tc>
        <w:tc>
          <w:tcPr>
            <w:tcW w:w="1540" w:type="dxa"/>
            <w:noWrap/>
            <w:hideMark/>
          </w:tcPr>
          <w:p w:rsidR="00E5119F" w:rsidRPr="00E5119F" w:rsidRDefault="00E5119F" w:rsidP="00E5119F">
            <w:pPr>
              <w:jc w:val="right"/>
              <w:rPr>
                <w:rFonts w:ascii="Calibri" w:eastAsia="Times New Roman" w:hAnsi="Calibri" w:cs="Times New Roman"/>
                <w:color w:val="000000"/>
                <w:lang w:eastAsia="ru-RU"/>
              </w:rPr>
            </w:pPr>
            <w:r w:rsidRPr="00E5119F">
              <w:rPr>
                <w:rFonts w:ascii="Calibri" w:eastAsia="Times New Roman" w:hAnsi="Calibri" w:cs="Times New Roman"/>
                <w:color w:val="000000"/>
                <w:lang w:eastAsia="ru-RU"/>
              </w:rPr>
              <w:t>90</w:t>
            </w:r>
          </w:p>
        </w:tc>
        <w:tc>
          <w:tcPr>
            <w:tcW w:w="2060" w:type="dxa"/>
            <w:noWrap/>
            <w:hideMark/>
          </w:tcPr>
          <w:p w:rsidR="00E5119F" w:rsidRPr="00E5119F" w:rsidRDefault="00E5119F" w:rsidP="00E5119F">
            <w:pPr>
              <w:jc w:val="right"/>
              <w:rPr>
                <w:rFonts w:ascii="Calibri" w:eastAsia="Times New Roman" w:hAnsi="Calibri" w:cs="Times New Roman"/>
                <w:color w:val="000000"/>
                <w:lang w:eastAsia="ru-RU"/>
              </w:rPr>
            </w:pPr>
            <w:r w:rsidRPr="00E5119F">
              <w:rPr>
                <w:rFonts w:ascii="Calibri" w:eastAsia="Times New Roman" w:hAnsi="Calibri" w:cs="Times New Roman"/>
                <w:color w:val="000000"/>
                <w:lang w:eastAsia="ru-RU"/>
              </w:rPr>
              <w:t>120</w:t>
            </w:r>
          </w:p>
        </w:tc>
        <w:tc>
          <w:tcPr>
            <w:tcW w:w="1380" w:type="dxa"/>
            <w:noWrap/>
            <w:hideMark/>
          </w:tcPr>
          <w:p w:rsidR="00E5119F" w:rsidRPr="00E5119F" w:rsidRDefault="00E5119F" w:rsidP="00E5119F">
            <w:pPr>
              <w:jc w:val="right"/>
              <w:rPr>
                <w:rFonts w:ascii="Calibri" w:eastAsia="Times New Roman" w:hAnsi="Calibri" w:cs="Times New Roman"/>
                <w:color w:val="000000"/>
                <w:lang w:eastAsia="ru-RU"/>
              </w:rPr>
            </w:pPr>
            <w:r w:rsidRPr="00E5119F">
              <w:rPr>
                <w:rFonts w:ascii="Calibri" w:eastAsia="Times New Roman" w:hAnsi="Calibri" w:cs="Times New Roman"/>
                <w:color w:val="000000"/>
                <w:lang w:eastAsia="ru-RU"/>
              </w:rPr>
              <w:t>150</w:t>
            </w:r>
          </w:p>
        </w:tc>
      </w:tr>
      <w:tr w:rsidR="00E5119F" w:rsidRPr="00E5119F" w:rsidTr="00B1463A">
        <w:trPr>
          <w:trHeight w:val="615"/>
        </w:trPr>
        <w:tc>
          <w:tcPr>
            <w:tcW w:w="2080" w:type="dxa"/>
            <w:hideMark/>
          </w:tcPr>
          <w:p w:rsidR="00E5119F" w:rsidRPr="00E5119F" w:rsidRDefault="00E5119F" w:rsidP="00E5119F">
            <w:pPr>
              <w:rPr>
                <w:rFonts w:ascii="Calibri" w:eastAsia="Times New Roman" w:hAnsi="Calibri" w:cs="Times New Roman"/>
                <w:color w:val="000000"/>
                <w:lang w:eastAsia="ru-RU"/>
              </w:rPr>
            </w:pPr>
            <w:r w:rsidRPr="00E5119F">
              <w:rPr>
                <w:rFonts w:ascii="Calibri" w:eastAsia="Times New Roman" w:hAnsi="Calibri" w:cs="Times New Roman"/>
                <w:color w:val="000000"/>
                <w:lang w:eastAsia="ru-RU"/>
              </w:rPr>
              <w:t>1. I Специалист со стажем &lt;10 лет</w:t>
            </w:r>
          </w:p>
        </w:tc>
        <w:tc>
          <w:tcPr>
            <w:tcW w:w="1540" w:type="dxa"/>
            <w:noWrap/>
            <w:hideMark/>
          </w:tcPr>
          <w:p w:rsidR="00E5119F" w:rsidRPr="00E5119F" w:rsidRDefault="00E5119F" w:rsidP="00E5119F">
            <w:pPr>
              <w:jc w:val="right"/>
              <w:rPr>
                <w:rFonts w:ascii="Calibri" w:eastAsia="Times New Roman" w:hAnsi="Calibri" w:cs="Times New Roman"/>
                <w:color w:val="000000"/>
                <w:lang w:eastAsia="ru-RU"/>
              </w:rPr>
            </w:pPr>
            <w:r w:rsidRPr="00E5119F">
              <w:rPr>
                <w:rFonts w:ascii="Calibri" w:eastAsia="Times New Roman" w:hAnsi="Calibri" w:cs="Times New Roman"/>
                <w:color w:val="000000"/>
                <w:lang w:eastAsia="ru-RU"/>
              </w:rPr>
              <w:t>0,57</w:t>
            </w:r>
          </w:p>
        </w:tc>
        <w:tc>
          <w:tcPr>
            <w:tcW w:w="2060" w:type="dxa"/>
            <w:noWrap/>
            <w:hideMark/>
          </w:tcPr>
          <w:p w:rsidR="00E5119F" w:rsidRPr="00E5119F" w:rsidRDefault="00E5119F" w:rsidP="00E5119F">
            <w:pPr>
              <w:jc w:val="right"/>
              <w:rPr>
                <w:rFonts w:ascii="Calibri" w:eastAsia="Times New Roman" w:hAnsi="Calibri" w:cs="Times New Roman"/>
                <w:color w:val="000000"/>
                <w:lang w:eastAsia="ru-RU"/>
              </w:rPr>
            </w:pPr>
            <w:r w:rsidRPr="00E5119F">
              <w:rPr>
                <w:rFonts w:ascii="Calibri" w:eastAsia="Times New Roman" w:hAnsi="Calibri" w:cs="Times New Roman"/>
                <w:color w:val="000000"/>
                <w:lang w:eastAsia="ru-RU"/>
              </w:rPr>
              <w:t>0,299</w:t>
            </w:r>
          </w:p>
        </w:tc>
        <w:tc>
          <w:tcPr>
            <w:tcW w:w="1380" w:type="dxa"/>
            <w:noWrap/>
            <w:hideMark/>
          </w:tcPr>
          <w:p w:rsidR="00E5119F" w:rsidRPr="00E5119F" w:rsidRDefault="00E5119F" w:rsidP="00E5119F">
            <w:pPr>
              <w:jc w:val="right"/>
              <w:rPr>
                <w:rFonts w:ascii="Calibri" w:eastAsia="Times New Roman" w:hAnsi="Calibri" w:cs="Times New Roman"/>
                <w:color w:val="000000"/>
                <w:lang w:eastAsia="ru-RU"/>
              </w:rPr>
            </w:pPr>
            <w:r w:rsidRPr="00E5119F">
              <w:rPr>
                <w:rFonts w:ascii="Calibri" w:eastAsia="Times New Roman" w:hAnsi="Calibri" w:cs="Times New Roman"/>
                <w:color w:val="000000"/>
                <w:lang w:eastAsia="ru-RU"/>
              </w:rPr>
              <w:t>0,457</w:t>
            </w:r>
          </w:p>
        </w:tc>
      </w:tr>
      <w:tr w:rsidR="00E5119F" w:rsidRPr="00E5119F" w:rsidTr="00B1463A">
        <w:trPr>
          <w:trHeight w:val="645"/>
        </w:trPr>
        <w:tc>
          <w:tcPr>
            <w:tcW w:w="2080" w:type="dxa"/>
            <w:hideMark/>
          </w:tcPr>
          <w:p w:rsidR="00E5119F" w:rsidRPr="00E5119F" w:rsidRDefault="00E5119F" w:rsidP="00E5119F">
            <w:pPr>
              <w:rPr>
                <w:rFonts w:ascii="Calibri" w:eastAsia="Times New Roman" w:hAnsi="Calibri" w:cs="Times New Roman"/>
                <w:color w:val="000000"/>
                <w:lang w:eastAsia="ru-RU"/>
              </w:rPr>
            </w:pPr>
            <w:r w:rsidRPr="00E5119F">
              <w:rPr>
                <w:rFonts w:ascii="Calibri" w:eastAsia="Times New Roman" w:hAnsi="Calibri" w:cs="Times New Roman"/>
                <w:color w:val="000000"/>
                <w:lang w:eastAsia="ru-RU"/>
              </w:rPr>
              <w:t>2.  II Специалист со стажем &lt;10 лет</w:t>
            </w:r>
          </w:p>
        </w:tc>
        <w:tc>
          <w:tcPr>
            <w:tcW w:w="1540" w:type="dxa"/>
            <w:noWrap/>
            <w:hideMark/>
          </w:tcPr>
          <w:p w:rsidR="00E5119F" w:rsidRPr="00E5119F" w:rsidRDefault="00E5119F" w:rsidP="00E5119F">
            <w:pPr>
              <w:jc w:val="right"/>
              <w:rPr>
                <w:rFonts w:ascii="Calibri" w:eastAsia="Times New Roman" w:hAnsi="Calibri" w:cs="Times New Roman"/>
                <w:color w:val="000000"/>
                <w:lang w:eastAsia="ru-RU"/>
              </w:rPr>
            </w:pPr>
            <w:r w:rsidRPr="00E5119F">
              <w:rPr>
                <w:rFonts w:ascii="Calibri" w:eastAsia="Times New Roman" w:hAnsi="Calibri" w:cs="Times New Roman"/>
                <w:color w:val="000000"/>
                <w:lang w:eastAsia="ru-RU"/>
              </w:rPr>
              <w:t>0,666</w:t>
            </w:r>
          </w:p>
        </w:tc>
        <w:tc>
          <w:tcPr>
            <w:tcW w:w="2060" w:type="dxa"/>
            <w:noWrap/>
            <w:hideMark/>
          </w:tcPr>
          <w:p w:rsidR="00E5119F" w:rsidRPr="00E5119F" w:rsidRDefault="00E5119F" w:rsidP="00E5119F">
            <w:pPr>
              <w:jc w:val="right"/>
              <w:rPr>
                <w:rFonts w:ascii="Calibri" w:eastAsia="Times New Roman" w:hAnsi="Calibri" w:cs="Times New Roman"/>
                <w:color w:val="000000"/>
                <w:lang w:eastAsia="ru-RU"/>
              </w:rPr>
            </w:pPr>
            <w:r w:rsidRPr="00E5119F">
              <w:rPr>
                <w:rFonts w:ascii="Calibri" w:eastAsia="Times New Roman" w:hAnsi="Calibri" w:cs="Times New Roman"/>
                <w:color w:val="000000"/>
                <w:lang w:eastAsia="ru-RU"/>
              </w:rPr>
              <w:t>0,906</w:t>
            </w:r>
          </w:p>
        </w:tc>
        <w:tc>
          <w:tcPr>
            <w:tcW w:w="1380" w:type="dxa"/>
            <w:noWrap/>
            <w:hideMark/>
          </w:tcPr>
          <w:p w:rsidR="00E5119F" w:rsidRPr="00E5119F" w:rsidRDefault="00E5119F" w:rsidP="00E5119F">
            <w:pPr>
              <w:jc w:val="right"/>
              <w:rPr>
                <w:rFonts w:ascii="Calibri" w:eastAsia="Times New Roman" w:hAnsi="Calibri" w:cs="Times New Roman"/>
                <w:color w:val="000000"/>
                <w:lang w:eastAsia="ru-RU"/>
              </w:rPr>
            </w:pPr>
            <w:r w:rsidRPr="00E5119F">
              <w:rPr>
                <w:rFonts w:ascii="Calibri" w:eastAsia="Times New Roman" w:hAnsi="Calibri" w:cs="Times New Roman"/>
                <w:color w:val="000000"/>
                <w:lang w:eastAsia="ru-RU"/>
              </w:rPr>
              <w:t>1</w:t>
            </w:r>
          </w:p>
        </w:tc>
      </w:tr>
      <w:tr w:rsidR="00E5119F" w:rsidRPr="00E5119F" w:rsidTr="00B1463A">
        <w:trPr>
          <w:trHeight w:val="585"/>
        </w:trPr>
        <w:tc>
          <w:tcPr>
            <w:tcW w:w="2080" w:type="dxa"/>
            <w:hideMark/>
          </w:tcPr>
          <w:p w:rsidR="00E5119F" w:rsidRPr="00E5119F" w:rsidRDefault="00E5119F" w:rsidP="00E5119F">
            <w:pPr>
              <w:rPr>
                <w:rFonts w:ascii="Calibri" w:eastAsia="Times New Roman" w:hAnsi="Calibri" w:cs="Times New Roman"/>
                <w:color w:val="000000"/>
                <w:lang w:eastAsia="ru-RU"/>
              </w:rPr>
            </w:pPr>
            <w:r w:rsidRPr="00E5119F">
              <w:rPr>
                <w:rFonts w:ascii="Calibri" w:eastAsia="Times New Roman" w:hAnsi="Calibri" w:cs="Times New Roman"/>
                <w:color w:val="000000"/>
                <w:lang w:eastAsia="ru-RU"/>
              </w:rPr>
              <w:t>3. I Специалист со стажем &gt;10 лет</w:t>
            </w:r>
          </w:p>
        </w:tc>
        <w:tc>
          <w:tcPr>
            <w:tcW w:w="1540" w:type="dxa"/>
            <w:noWrap/>
            <w:hideMark/>
          </w:tcPr>
          <w:p w:rsidR="00E5119F" w:rsidRPr="00E5119F" w:rsidRDefault="00E5119F" w:rsidP="00E5119F">
            <w:pPr>
              <w:jc w:val="right"/>
              <w:rPr>
                <w:rFonts w:ascii="Calibri" w:eastAsia="Times New Roman" w:hAnsi="Calibri" w:cs="Times New Roman"/>
                <w:color w:val="000000"/>
                <w:lang w:eastAsia="ru-RU"/>
              </w:rPr>
            </w:pPr>
            <w:r w:rsidRPr="00E5119F">
              <w:rPr>
                <w:rFonts w:ascii="Calibri" w:eastAsia="Times New Roman" w:hAnsi="Calibri" w:cs="Times New Roman"/>
                <w:color w:val="000000"/>
                <w:lang w:eastAsia="ru-RU"/>
              </w:rPr>
              <w:t>0,695</w:t>
            </w:r>
          </w:p>
        </w:tc>
        <w:tc>
          <w:tcPr>
            <w:tcW w:w="2060" w:type="dxa"/>
            <w:noWrap/>
            <w:hideMark/>
          </w:tcPr>
          <w:p w:rsidR="00E5119F" w:rsidRPr="00E5119F" w:rsidRDefault="00E5119F" w:rsidP="00E5119F">
            <w:pPr>
              <w:jc w:val="right"/>
              <w:rPr>
                <w:rFonts w:ascii="Calibri" w:eastAsia="Times New Roman" w:hAnsi="Calibri" w:cs="Times New Roman"/>
                <w:color w:val="000000"/>
                <w:lang w:eastAsia="ru-RU"/>
              </w:rPr>
            </w:pPr>
            <w:r w:rsidRPr="00E5119F">
              <w:rPr>
                <w:rFonts w:ascii="Calibri" w:eastAsia="Times New Roman" w:hAnsi="Calibri" w:cs="Times New Roman"/>
                <w:color w:val="000000"/>
                <w:lang w:eastAsia="ru-RU"/>
              </w:rPr>
              <w:t>0,873</w:t>
            </w:r>
          </w:p>
        </w:tc>
        <w:tc>
          <w:tcPr>
            <w:tcW w:w="1380" w:type="dxa"/>
            <w:noWrap/>
            <w:hideMark/>
          </w:tcPr>
          <w:p w:rsidR="00E5119F" w:rsidRPr="00E5119F" w:rsidRDefault="00E5119F" w:rsidP="00E5119F">
            <w:pPr>
              <w:jc w:val="right"/>
              <w:rPr>
                <w:rFonts w:ascii="Calibri" w:eastAsia="Times New Roman" w:hAnsi="Calibri" w:cs="Times New Roman"/>
                <w:color w:val="000000"/>
                <w:lang w:eastAsia="ru-RU"/>
              </w:rPr>
            </w:pPr>
            <w:r w:rsidRPr="00E5119F">
              <w:rPr>
                <w:rFonts w:ascii="Calibri" w:eastAsia="Times New Roman" w:hAnsi="Calibri" w:cs="Times New Roman"/>
                <w:color w:val="000000"/>
                <w:lang w:eastAsia="ru-RU"/>
              </w:rPr>
              <w:t>0,715</w:t>
            </w:r>
          </w:p>
        </w:tc>
      </w:tr>
      <w:tr w:rsidR="00E5119F" w:rsidRPr="00E5119F" w:rsidTr="00B1463A">
        <w:trPr>
          <w:trHeight w:val="600"/>
        </w:trPr>
        <w:tc>
          <w:tcPr>
            <w:tcW w:w="2080" w:type="dxa"/>
            <w:hideMark/>
          </w:tcPr>
          <w:p w:rsidR="00E5119F" w:rsidRPr="00E5119F" w:rsidRDefault="00E5119F" w:rsidP="00E5119F">
            <w:pPr>
              <w:rPr>
                <w:rFonts w:ascii="Calibri" w:eastAsia="Times New Roman" w:hAnsi="Calibri" w:cs="Times New Roman"/>
                <w:color w:val="000000"/>
                <w:lang w:eastAsia="ru-RU"/>
              </w:rPr>
            </w:pPr>
            <w:r w:rsidRPr="00E5119F">
              <w:rPr>
                <w:rFonts w:ascii="Calibri" w:eastAsia="Times New Roman" w:hAnsi="Calibri" w:cs="Times New Roman"/>
                <w:color w:val="000000"/>
                <w:lang w:eastAsia="ru-RU"/>
              </w:rPr>
              <w:t>4.  II Специалист со стажем &gt;10 лет</w:t>
            </w:r>
          </w:p>
        </w:tc>
        <w:tc>
          <w:tcPr>
            <w:tcW w:w="1540" w:type="dxa"/>
            <w:noWrap/>
            <w:hideMark/>
          </w:tcPr>
          <w:p w:rsidR="00E5119F" w:rsidRPr="00E5119F" w:rsidRDefault="00E5119F" w:rsidP="00E5119F">
            <w:pPr>
              <w:jc w:val="right"/>
              <w:rPr>
                <w:rFonts w:ascii="Calibri" w:eastAsia="Times New Roman" w:hAnsi="Calibri" w:cs="Times New Roman"/>
                <w:color w:val="000000"/>
                <w:lang w:eastAsia="ru-RU"/>
              </w:rPr>
            </w:pPr>
            <w:r w:rsidRPr="00E5119F">
              <w:rPr>
                <w:rFonts w:ascii="Calibri" w:eastAsia="Times New Roman" w:hAnsi="Calibri" w:cs="Times New Roman"/>
                <w:color w:val="000000"/>
                <w:lang w:eastAsia="ru-RU"/>
              </w:rPr>
              <w:t>0,5</w:t>
            </w:r>
          </w:p>
        </w:tc>
        <w:tc>
          <w:tcPr>
            <w:tcW w:w="2060" w:type="dxa"/>
            <w:noWrap/>
            <w:hideMark/>
          </w:tcPr>
          <w:p w:rsidR="00E5119F" w:rsidRPr="00E5119F" w:rsidRDefault="00E5119F" w:rsidP="00E5119F">
            <w:pPr>
              <w:jc w:val="right"/>
              <w:rPr>
                <w:rFonts w:ascii="Calibri" w:eastAsia="Times New Roman" w:hAnsi="Calibri" w:cs="Times New Roman"/>
                <w:color w:val="000000"/>
                <w:lang w:eastAsia="ru-RU"/>
              </w:rPr>
            </w:pPr>
            <w:r w:rsidRPr="00E5119F">
              <w:rPr>
                <w:rFonts w:ascii="Calibri" w:eastAsia="Times New Roman" w:hAnsi="Calibri" w:cs="Times New Roman"/>
                <w:color w:val="000000"/>
                <w:lang w:eastAsia="ru-RU"/>
              </w:rPr>
              <w:t>0,5</w:t>
            </w:r>
          </w:p>
        </w:tc>
        <w:tc>
          <w:tcPr>
            <w:tcW w:w="1380" w:type="dxa"/>
            <w:noWrap/>
            <w:hideMark/>
          </w:tcPr>
          <w:p w:rsidR="00E5119F" w:rsidRPr="00E5119F" w:rsidRDefault="00E5119F" w:rsidP="00E5119F">
            <w:pPr>
              <w:jc w:val="right"/>
              <w:rPr>
                <w:rFonts w:ascii="Calibri" w:eastAsia="Times New Roman" w:hAnsi="Calibri" w:cs="Times New Roman"/>
                <w:color w:val="000000"/>
                <w:lang w:eastAsia="ru-RU"/>
              </w:rPr>
            </w:pPr>
            <w:r w:rsidRPr="00E5119F">
              <w:rPr>
                <w:rFonts w:ascii="Calibri" w:eastAsia="Times New Roman" w:hAnsi="Calibri" w:cs="Times New Roman"/>
                <w:color w:val="000000"/>
                <w:lang w:eastAsia="ru-RU"/>
              </w:rPr>
              <w:t>0,5</w:t>
            </w:r>
          </w:p>
        </w:tc>
      </w:tr>
      <w:tr w:rsidR="00E5119F" w:rsidRPr="00E5119F" w:rsidTr="00B1463A">
        <w:trPr>
          <w:trHeight w:val="600"/>
        </w:trPr>
        <w:tc>
          <w:tcPr>
            <w:tcW w:w="2080" w:type="dxa"/>
            <w:hideMark/>
          </w:tcPr>
          <w:p w:rsidR="00E5119F" w:rsidRPr="00E5119F" w:rsidRDefault="00E5119F" w:rsidP="00E5119F">
            <w:pPr>
              <w:rPr>
                <w:rFonts w:ascii="Calibri" w:eastAsia="Times New Roman" w:hAnsi="Calibri" w:cs="Times New Roman"/>
                <w:color w:val="000000"/>
                <w:lang w:eastAsia="ru-RU"/>
              </w:rPr>
            </w:pPr>
            <w:r w:rsidRPr="00E5119F">
              <w:rPr>
                <w:rFonts w:ascii="Calibri" w:eastAsia="Times New Roman" w:hAnsi="Calibri" w:cs="Times New Roman"/>
                <w:color w:val="000000"/>
                <w:lang w:eastAsia="ru-RU"/>
              </w:rPr>
              <w:t>5. Контрольная группа</w:t>
            </w:r>
          </w:p>
        </w:tc>
        <w:tc>
          <w:tcPr>
            <w:tcW w:w="1540" w:type="dxa"/>
            <w:noWrap/>
            <w:hideMark/>
          </w:tcPr>
          <w:p w:rsidR="00E5119F" w:rsidRPr="00E5119F" w:rsidRDefault="00E5119F" w:rsidP="00E5119F">
            <w:pPr>
              <w:jc w:val="right"/>
              <w:rPr>
                <w:rFonts w:ascii="Calibri" w:eastAsia="Times New Roman" w:hAnsi="Calibri" w:cs="Times New Roman"/>
                <w:color w:val="000000"/>
                <w:lang w:eastAsia="ru-RU"/>
              </w:rPr>
            </w:pPr>
            <w:r w:rsidRPr="00E5119F">
              <w:rPr>
                <w:rFonts w:ascii="Calibri" w:eastAsia="Times New Roman" w:hAnsi="Calibri" w:cs="Times New Roman"/>
                <w:color w:val="000000"/>
                <w:lang w:eastAsia="ru-RU"/>
              </w:rPr>
              <w:t>0,482</w:t>
            </w:r>
          </w:p>
        </w:tc>
        <w:tc>
          <w:tcPr>
            <w:tcW w:w="2060" w:type="dxa"/>
            <w:noWrap/>
            <w:hideMark/>
          </w:tcPr>
          <w:p w:rsidR="00E5119F" w:rsidRPr="00E5119F" w:rsidRDefault="00E5119F" w:rsidP="00E5119F">
            <w:pPr>
              <w:jc w:val="right"/>
              <w:rPr>
                <w:rFonts w:ascii="Calibri" w:eastAsia="Times New Roman" w:hAnsi="Calibri" w:cs="Times New Roman"/>
                <w:color w:val="000000"/>
                <w:lang w:eastAsia="ru-RU"/>
              </w:rPr>
            </w:pPr>
            <w:r w:rsidRPr="00E5119F">
              <w:rPr>
                <w:rFonts w:ascii="Calibri" w:eastAsia="Times New Roman" w:hAnsi="Calibri" w:cs="Times New Roman"/>
                <w:color w:val="000000"/>
                <w:lang w:eastAsia="ru-RU"/>
              </w:rPr>
              <w:t>0,031</w:t>
            </w:r>
          </w:p>
        </w:tc>
        <w:tc>
          <w:tcPr>
            <w:tcW w:w="1380" w:type="dxa"/>
            <w:noWrap/>
            <w:hideMark/>
          </w:tcPr>
          <w:p w:rsidR="00E5119F" w:rsidRPr="00E5119F" w:rsidRDefault="00E5119F" w:rsidP="00E5119F">
            <w:pPr>
              <w:jc w:val="right"/>
              <w:rPr>
                <w:rFonts w:ascii="Calibri" w:eastAsia="Times New Roman" w:hAnsi="Calibri" w:cs="Times New Roman"/>
                <w:color w:val="000000"/>
                <w:lang w:eastAsia="ru-RU"/>
              </w:rPr>
            </w:pPr>
            <w:r w:rsidRPr="00E5119F">
              <w:rPr>
                <w:rFonts w:ascii="Calibri" w:eastAsia="Times New Roman" w:hAnsi="Calibri" w:cs="Times New Roman"/>
                <w:color w:val="000000"/>
                <w:lang w:eastAsia="ru-RU"/>
              </w:rPr>
              <w:t>0,609</w:t>
            </w:r>
          </w:p>
        </w:tc>
      </w:tr>
    </w:tbl>
    <w:p w:rsidR="00E5119F" w:rsidRPr="00E5119F" w:rsidRDefault="00E5119F" w:rsidP="0094320F">
      <w:pPr>
        <w:spacing w:after="200" w:line="360" w:lineRule="auto"/>
        <w:ind w:firstLine="567"/>
        <w:jc w:val="both"/>
        <w:rPr>
          <w:rFonts w:ascii="Times New Roman" w:eastAsia="Calibri" w:hAnsi="Times New Roman" w:cs="Times New Roman"/>
          <w:color w:val="000000"/>
          <w:sz w:val="28"/>
          <w:szCs w:val="28"/>
          <w:lang w:val="en-US"/>
        </w:rPr>
      </w:pPr>
    </w:p>
    <w:p w:rsidR="00E5119F" w:rsidRDefault="00E5119F" w:rsidP="0094320F">
      <w:pPr>
        <w:spacing w:after="200" w:line="360" w:lineRule="auto"/>
        <w:ind w:firstLine="567"/>
        <w:jc w:val="both"/>
        <w:rPr>
          <w:rFonts w:ascii="Times New Roman" w:eastAsia="Calibri" w:hAnsi="Times New Roman" w:cs="Times New Roman"/>
          <w:color w:val="000000"/>
          <w:sz w:val="28"/>
          <w:szCs w:val="28"/>
        </w:rPr>
      </w:pPr>
    </w:p>
    <w:p w:rsidR="0094320F" w:rsidRPr="00E5119F" w:rsidRDefault="00E5119F" w:rsidP="00E5119F">
      <w:pPr>
        <w:spacing w:after="200" w:line="360" w:lineRule="auto"/>
        <w:ind w:firstLine="567"/>
        <w:jc w:val="center"/>
        <w:rPr>
          <w:rFonts w:ascii="Times New Roman" w:eastAsia="Calibri" w:hAnsi="Times New Roman" w:cs="Times New Roman"/>
          <w:b/>
          <w:color w:val="000000"/>
          <w:sz w:val="28"/>
          <w:szCs w:val="28"/>
        </w:rPr>
      </w:pPr>
      <w:r w:rsidRPr="00E5119F">
        <w:rPr>
          <w:rFonts w:ascii="Times New Roman" w:eastAsia="Calibri" w:hAnsi="Times New Roman" w:cs="Times New Roman"/>
          <w:b/>
          <w:color w:val="000000"/>
          <w:sz w:val="28"/>
          <w:szCs w:val="28"/>
        </w:rPr>
        <w:lastRenderedPageBreak/>
        <w:t>ЗАКЛЮЧЕНИЕ</w:t>
      </w:r>
    </w:p>
    <w:p w:rsidR="0064416C" w:rsidRDefault="0064416C" w:rsidP="0064416C">
      <w:pPr>
        <w:spacing w:after="200" w:line="360" w:lineRule="auto"/>
        <w:ind w:firstLine="567"/>
        <w:jc w:val="both"/>
        <w:rPr>
          <w:rFonts w:ascii="Times New Roman" w:eastAsia="Calibri" w:hAnsi="Times New Roman" w:cs="Times New Roman"/>
          <w:color w:val="000000"/>
          <w:sz w:val="28"/>
          <w:szCs w:val="28"/>
        </w:rPr>
      </w:pPr>
    </w:p>
    <w:p w:rsidR="005B6507" w:rsidRDefault="005B6507" w:rsidP="005B6507">
      <w:pPr>
        <w:spacing w:after="200" w:line="36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С целью определения оптимального низкодозового режима рентгенографии органов грудной клетки в диагностике одиночного образования в легком</w:t>
      </w:r>
      <w:r w:rsidRPr="005B6507">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было проведено исследование на базе</w:t>
      </w:r>
      <w:r w:rsidRPr="005B6507">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ФГБУЗ </w:t>
      </w:r>
      <w:r w:rsidRPr="009B383D">
        <w:rPr>
          <w:rFonts w:ascii="Times New Roman" w:eastAsia="Calibri" w:hAnsi="Times New Roman" w:cs="Times New Roman"/>
          <w:color w:val="000000"/>
          <w:sz w:val="28"/>
          <w:szCs w:val="28"/>
        </w:rPr>
        <w:t>Клинической больницы № 122 им.</w:t>
      </w:r>
      <w:r w:rsidR="00295F90" w:rsidRPr="00295F90">
        <w:rPr>
          <w:rFonts w:ascii="Times New Roman" w:eastAsia="Calibri" w:hAnsi="Times New Roman" w:cs="Times New Roman"/>
          <w:color w:val="000000"/>
          <w:sz w:val="28"/>
          <w:szCs w:val="28"/>
        </w:rPr>
        <w:t xml:space="preserve"> </w:t>
      </w:r>
      <w:r w:rsidRPr="009B383D">
        <w:rPr>
          <w:rFonts w:ascii="Times New Roman" w:eastAsia="Calibri" w:hAnsi="Times New Roman" w:cs="Times New Roman"/>
          <w:color w:val="000000"/>
          <w:sz w:val="28"/>
          <w:szCs w:val="28"/>
        </w:rPr>
        <w:t>Л.Г.Соколова ФМБА России</w:t>
      </w:r>
      <w:r>
        <w:rPr>
          <w:rFonts w:ascii="Times New Roman" w:eastAsia="Calibri" w:hAnsi="Times New Roman" w:cs="Times New Roman"/>
          <w:color w:val="000000"/>
          <w:sz w:val="28"/>
          <w:szCs w:val="28"/>
        </w:rPr>
        <w:t xml:space="preserve"> и </w:t>
      </w:r>
      <w:r w:rsidRPr="009B383D">
        <w:rPr>
          <w:rFonts w:ascii="Times New Roman" w:eastAsia="Calibri" w:hAnsi="Times New Roman" w:cs="Times New Roman"/>
          <w:color w:val="000000"/>
          <w:sz w:val="28"/>
          <w:szCs w:val="28"/>
        </w:rPr>
        <w:t>СПб ГБУЗ «Городская Мариинская больница»</w:t>
      </w:r>
      <w:r>
        <w:rPr>
          <w:rFonts w:ascii="Times New Roman" w:eastAsia="Calibri" w:hAnsi="Times New Roman" w:cs="Times New Roman"/>
          <w:color w:val="000000"/>
          <w:sz w:val="28"/>
          <w:szCs w:val="28"/>
        </w:rPr>
        <w:t xml:space="preserve">. </w:t>
      </w:r>
      <w:r w:rsidRPr="009B383D">
        <w:rPr>
          <w:rFonts w:ascii="Times New Roman" w:eastAsia="Calibri" w:hAnsi="Times New Roman" w:cs="Times New Roman"/>
          <w:color w:val="000000"/>
          <w:sz w:val="28"/>
          <w:szCs w:val="28"/>
        </w:rPr>
        <w:t>Объектом исследования являлся</w:t>
      </w:r>
      <w:r>
        <w:rPr>
          <w:rFonts w:ascii="Times New Roman" w:eastAsia="Calibri" w:hAnsi="Times New Roman" w:cs="Times New Roman"/>
          <w:color w:val="000000"/>
          <w:sz w:val="28"/>
          <w:szCs w:val="28"/>
        </w:rPr>
        <w:t xml:space="preserve"> рентгеновский аппарат OPERA </w:t>
      </w:r>
      <w:r>
        <w:rPr>
          <w:rFonts w:ascii="Times New Roman" w:eastAsia="Calibri" w:hAnsi="Times New Roman" w:cs="Times New Roman"/>
          <w:color w:val="000000"/>
          <w:sz w:val="28"/>
          <w:szCs w:val="28"/>
          <w:lang w:val="en-US"/>
        </w:rPr>
        <w:t>D</w:t>
      </w:r>
      <w:r w:rsidRPr="00AE79D5">
        <w:rPr>
          <w:rFonts w:ascii="Times New Roman" w:eastAsia="Calibri" w:hAnsi="Times New Roman" w:cs="Times New Roman"/>
          <w:color w:val="000000"/>
          <w:sz w:val="28"/>
          <w:szCs w:val="28"/>
        </w:rPr>
        <w:t>400</w:t>
      </w:r>
      <w:r>
        <w:rPr>
          <w:rFonts w:ascii="Times New Roman" w:eastAsia="Calibri" w:hAnsi="Times New Roman" w:cs="Times New Roman"/>
          <w:color w:val="000000"/>
          <w:sz w:val="28"/>
          <w:szCs w:val="28"/>
          <w:lang w:val="en-US"/>
        </w:rPr>
        <w:t>RF</w:t>
      </w:r>
      <w:r>
        <w:rPr>
          <w:rFonts w:ascii="Times New Roman" w:eastAsia="Calibri" w:hAnsi="Times New Roman" w:cs="Times New Roman"/>
          <w:color w:val="000000"/>
          <w:sz w:val="28"/>
          <w:szCs w:val="28"/>
        </w:rPr>
        <w:t xml:space="preserve">. </w:t>
      </w:r>
      <w:r w:rsidRPr="009B383D">
        <w:rPr>
          <w:rFonts w:ascii="Times New Roman" w:eastAsia="Calibri" w:hAnsi="Times New Roman" w:cs="Times New Roman"/>
          <w:color w:val="000000"/>
          <w:sz w:val="28"/>
          <w:szCs w:val="28"/>
        </w:rPr>
        <w:t>Исследование выполнялось при помощи антропомор</w:t>
      </w:r>
      <w:r>
        <w:rPr>
          <w:rFonts w:ascii="Times New Roman" w:eastAsia="Calibri" w:hAnsi="Times New Roman" w:cs="Times New Roman"/>
          <w:color w:val="000000"/>
          <w:sz w:val="28"/>
          <w:szCs w:val="28"/>
        </w:rPr>
        <w:t xml:space="preserve">фного фантома грудной клетки </w:t>
      </w:r>
      <w:r>
        <w:rPr>
          <w:rFonts w:ascii="Times New Roman" w:eastAsia="Calibri" w:hAnsi="Times New Roman" w:cs="Times New Roman"/>
          <w:color w:val="000000"/>
          <w:sz w:val="28"/>
          <w:szCs w:val="28"/>
          <w:lang w:val="en-US"/>
        </w:rPr>
        <w:t>Multipurpose</w:t>
      </w:r>
      <w:r w:rsidRPr="00FC018D">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en-US"/>
        </w:rPr>
        <w:t>Chest</w:t>
      </w:r>
      <w:r w:rsidRPr="00FC018D">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en-US"/>
        </w:rPr>
        <w:t>Phantom</w:t>
      </w:r>
      <w:r w:rsidRPr="00FC018D">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en-US"/>
        </w:rPr>
        <w:t>N</w:t>
      </w:r>
      <w:r w:rsidRPr="00FC018D">
        <w:rPr>
          <w:rFonts w:ascii="Times New Roman" w:eastAsia="Calibri" w:hAnsi="Times New Roman" w:cs="Times New Roman"/>
          <w:color w:val="000000"/>
          <w:sz w:val="28"/>
          <w:szCs w:val="28"/>
        </w:rPr>
        <w:t>1 “</w:t>
      </w:r>
      <w:r>
        <w:rPr>
          <w:rFonts w:ascii="Times New Roman" w:eastAsia="Calibri" w:hAnsi="Times New Roman" w:cs="Times New Roman"/>
          <w:color w:val="000000"/>
          <w:sz w:val="28"/>
          <w:szCs w:val="28"/>
          <w:lang w:val="en-US"/>
        </w:rPr>
        <w:t>Lungman</w:t>
      </w:r>
      <w:r w:rsidRPr="00FC018D">
        <w:rPr>
          <w:rFonts w:ascii="Times New Roman" w:eastAsia="Calibri" w:hAnsi="Times New Roman" w:cs="Times New Roman"/>
          <w:color w:val="000000"/>
          <w:sz w:val="28"/>
          <w:szCs w:val="28"/>
        </w:rPr>
        <w:t xml:space="preserve">”. </w:t>
      </w:r>
    </w:p>
    <w:p w:rsidR="005B6507" w:rsidRDefault="005B6507" w:rsidP="005B6507">
      <w:pPr>
        <w:spacing w:after="200" w:line="36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Исследование проводилось в несколько этапов соответственно поставленным задачам. При помощи дозиметрии были получены дозовые величины при проведении рентгенографии органов грудной клетки антропоморфного фантома. Затем была сформирована база изображений, составленная из РГК фантома с имитаторами опухолей и без них. Затем была произведена экспертная оценка качества полученных изображений при помощи 6 экспертов и методики </w:t>
      </w:r>
      <w:r>
        <w:rPr>
          <w:rFonts w:ascii="Times New Roman" w:eastAsia="Calibri" w:hAnsi="Times New Roman" w:cs="Times New Roman"/>
          <w:color w:val="000000"/>
          <w:sz w:val="28"/>
          <w:szCs w:val="28"/>
          <w:lang w:val="en-US"/>
        </w:rPr>
        <w:t>ROC</w:t>
      </w:r>
      <w:r w:rsidRPr="005B6507">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анализа. </w:t>
      </w:r>
      <w:r w:rsidRPr="005B6507">
        <w:rPr>
          <w:rFonts w:ascii="Times New Roman" w:eastAsia="Calibri" w:hAnsi="Times New Roman" w:cs="Times New Roman"/>
          <w:color w:val="000000"/>
          <w:sz w:val="28"/>
          <w:szCs w:val="28"/>
        </w:rPr>
        <w:t xml:space="preserve"> </w:t>
      </w:r>
    </w:p>
    <w:p w:rsidR="0094320F" w:rsidRDefault="00295F90" w:rsidP="00295F90">
      <w:pPr>
        <w:spacing w:after="200" w:line="36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Как показало дозиметрическое исследование, с</w:t>
      </w:r>
      <w:r w:rsidR="0094320F" w:rsidRPr="0064416C">
        <w:rPr>
          <w:rFonts w:ascii="Times New Roman" w:eastAsia="Calibri" w:hAnsi="Times New Roman" w:cs="Times New Roman"/>
          <w:color w:val="000000"/>
          <w:sz w:val="28"/>
          <w:szCs w:val="28"/>
        </w:rPr>
        <w:t>овременные рентгеновские аппараты с плоскопанельными детекторами, возможностью ограничения дозы на приемник, современным ПО для пре- и постпроцессинга рентгеновских изображений, позволяют выполнять типовые рентгенологические исследования с предельно низкими дозовыми нагрузками на пациента (уровень мкЗв). Данное обстоятельство позволяет сосредоточиться на разработке протокола, исходя из соображений получения изображения высокого диагностического качества.</w:t>
      </w:r>
      <w:r>
        <w:rPr>
          <w:rFonts w:ascii="Times New Roman" w:eastAsia="Calibri" w:hAnsi="Times New Roman" w:cs="Times New Roman"/>
          <w:color w:val="000000"/>
          <w:sz w:val="28"/>
          <w:szCs w:val="28"/>
        </w:rPr>
        <w:t xml:space="preserve"> В то же время на данных аппаратах имеет место </w:t>
      </w:r>
      <w:r w:rsidR="0094320F">
        <w:rPr>
          <w:rFonts w:ascii="Times New Roman" w:eastAsia="Calibri" w:hAnsi="Times New Roman" w:cs="Times New Roman"/>
          <w:color w:val="000000"/>
          <w:sz w:val="28"/>
          <w:szCs w:val="28"/>
        </w:rPr>
        <w:t>закрытость большинства настрое</w:t>
      </w:r>
      <w:r w:rsidR="007705D5">
        <w:rPr>
          <w:rFonts w:ascii="Times New Roman" w:eastAsia="Calibri" w:hAnsi="Times New Roman" w:cs="Times New Roman"/>
          <w:color w:val="000000"/>
          <w:sz w:val="28"/>
          <w:szCs w:val="28"/>
        </w:rPr>
        <w:t>к</w:t>
      </w:r>
      <w:r w:rsidR="0094320F">
        <w:rPr>
          <w:rFonts w:ascii="Times New Roman" w:eastAsia="Calibri" w:hAnsi="Times New Roman" w:cs="Times New Roman"/>
          <w:color w:val="000000"/>
          <w:sz w:val="28"/>
          <w:szCs w:val="28"/>
        </w:rPr>
        <w:t xml:space="preserve">, что не позволило оценить влияние таких важных параметров проведения РГК, как экспозиция и входная доза на приемнике изображения. Изменение дозы на приемник </w:t>
      </w:r>
      <w:r w:rsidR="0094320F">
        <w:rPr>
          <w:rFonts w:ascii="Times New Roman" w:eastAsia="Calibri" w:hAnsi="Times New Roman" w:cs="Times New Roman"/>
          <w:color w:val="000000"/>
          <w:sz w:val="28"/>
          <w:szCs w:val="28"/>
        </w:rPr>
        <w:lastRenderedPageBreak/>
        <w:t>рентгеновского изображения – один из ключевых факторов управления техническим качеством изображения.</w:t>
      </w:r>
    </w:p>
    <w:p w:rsidR="0094320F" w:rsidRDefault="0094320F" w:rsidP="003373D6">
      <w:pPr>
        <w:spacing w:after="200" w:line="36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Данное исследование подтвердило существенное ограничение применимости антропоморфных фантомов для экспертной оценки качества изображения. Особенности структуры фантома </w:t>
      </w:r>
      <w:r w:rsidR="00E16101">
        <w:rPr>
          <w:rFonts w:ascii="Times New Roman" w:eastAsia="Calibri" w:hAnsi="Times New Roman" w:cs="Times New Roman"/>
          <w:color w:val="000000"/>
          <w:sz w:val="28"/>
          <w:szCs w:val="28"/>
        </w:rPr>
        <w:t>(согл</w:t>
      </w:r>
      <w:r w:rsidR="007705D5">
        <w:rPr>
          <w:rFonts w:ascii="Times New Roman" w:eastAsia="Calibri" w:hAnsi="Times New Roman" w:cs="Times New Roman"/>
          <w:color w:val="000000"/>
          <w:sz w:val="28"/>
          <w:szCs w:val="28"/>
        </w:rPr>
        <w:t>а</w:t>
      </w:r>
      <w:r w:rsidR="00E16101">
        <w:rPr>
          <w:rFonts w:ascii="Times New Roman" w:eastAsia="Calibri" w:hAnsi="Times New Roman" w:cs="Times New Roman"/>
          <w:color w:val="000000"/>
          <w:sz w:val="28"/>
          <w:szCs w:val="28"/>
        </w:rPr>
        <w:t>сно комментариям тестир</w:t>
      </w:r>
      <w:r w:rsidR="003373D6">
        <w:rPr>
          <w:rFonts w:ascii="Times New Roman" w:eastAsia="Calibri" w:hAnsi="Times New Roman" w:cs="Times New Roman"/>
          <w:color w:val="000000"/>
          <w:sz w:val="28"/>
          <w:szCs w:val="28"/>
        </w:rPr>
        <w:t xml:space="preserve">уемых) не позволяют сделать заключение об отсутствии патологии на РГК </w:t>
      </w:r>
      <w:r w:rsidR="00E16101">
        <w:rPr>
          <w:rFonts w:ascii="Times New Roman" w:eastAsia="Calibri" w:hAnsi="Times New Roman" w:cs="Times New Roman"/>
          <w:color w:val="000000"/>
          <w:sz w:val="28"/>
          <w:szCs w:val="28"/>
        </w:rPr>
        <w:t xml:space="preserve">даже в условиях отсутствия имитатоторов опухолей в фантоме во время съемки. Кроме того, многие специалисты указывали на недостатки структуры легочного рисунка фантома, которые при съемке под определенными углами приводили к появлению артефактов на РГК, существенно влияющих на оценку экспертом. </w:t>
      </w:r>
      <w:r>
        <w:rPr>
          <w:rFonts w:ascii="Times New Roman" w:eastAsia="Calibri" w:hAnsi="Times New Roman" w:cs="Times New Roman"/>
          <w:color w:val="000000"/>
          <w:sz w:val="28"/>
          <w:szCs w:val="28"/>
        </w:rPr>
        <w:t>Фиксированная плотность тканей фантома на разных настройках приводит к тому, что использование выс</w:t>
      </w:r>
      <w:r w:rsidR="007705D5">
        <w:rPr>
          <w:rFonts w:ascii="Times New Roman" w:eastAsia="Calibri" w:hAnsi="Times New Roman" w:cs="Times New Roman"/>
          <w:color w:val="000000"/>
          <w:sz w:val="28"/>
          <w:szCs w:val="28"/>
        </w:rPr>
        <w:t>о</w:t>
      </w:r>
      <w:r>
        <w:rPr>
          <w:rFonts w:ascii="Times New Roman" w:eastAsia="Calibri" w:hAnsi="Times New Roman" w:cs="Times New Roman"/>
          <w:color w:val="000000"/>
          <w:sz w:val="28"/>
          <w:szCs w:val="28"/>
        </w:rPr>
        <w:t>кого напряжения зачастую не улучшает визуализацию суперпонированных структур, что может являться одной из причин неадекватных результатов оценки качества изображения. Напротив, при работе с РГК, выполненными у пациентов с различными показателями т</w:t>
      </w:r>
      <w:r w:rsidR="00B1463A">
        <w:rPr>
          <w:rFonts w:ascii="Times New Roman" w:eastAsia="Calibri" w:hAnsi="Times New Roman" w:cs="Times New Roman"/>
          <w:color w:val="000000"/>
          <w:sz w:val="28"/>
          <w:szCs w:val="28"/>
        </w:rPr>
        <w:t>елосложения и плотности тканей,</w:t>
      </w:r>
      <w:r>
        <w:rPr>
          <w:rFonts w:ascii="Times New Roman" w:eastAsia="Calibri" w:hAnsi="Times New Roman" w:cs="Times New Roman"/>
          <w:color w:val="000000"/>
          <w:sz w:val="28"/>
          <w:szCs w:val="28"/>
        </w:rPr>
        <w:t xml:space="preserve"> преимущество высокого напряжения может проявиться в полной мере.</w:t>
      </w:r>
      <w:r w:rsidR="003373D6">
        <w:rPr>
          <w:rFonts w:ascii="Times New Roman" w:eastAsia="Calibri" w:hAnsi="Times New Roman" w:cs="Times New Roman"/>
          <w:color w:val="000000"/>
          <w:sz w:val="28"/>
          <w:szCs w:val="28"/>
        </w:rPr>
        <w:t xml:space="preserve"> Несмотря на недостатки со стороны структуры фантома, эксперты успешно освоили методику проведения </w:t>
      </w:r>
      <w:r w:rsidR="003373D6">
        <w:rPr>
          <w:rFonts w:ascii="Times New Roman" w:eastAsia="Calibri" w:hAnsi="Times New Roman" w:cs="Times New Roman"/>
          <w:color w:val="000000"/>
          <w:sz w:val="28"/>
          <w:szCs w:val="28"/>
          <w:lang w:val="en-US"/>
        </w:rPr>
        <w:t>ROC</w:t>
      </w:r>
      <w:r w:rsidR="003373D6" w:rsidRPr="003373D6">
        <w:rPr>
          <w:rFonts w:ascii="Times New Roman" w:eastAsia="Calibri" w:hAnsi="Times New Roman" w:cs="Times New Roman"/>
          <w:color w:val="000000"/>
          <w:sz w:val="28"/>
          <w:szCs w:val="28"/>
        </w:rPr>
        <w:t>-</w:t>
      </w:r>
      <w:r w:rsidR="003373D6">
        <w:rPr>
          <w:rFonts w:ascii="Times New Roman" w:eastAsia="Calibri" w:hAnsi="Times New Roman" w:cs="Times New Roman"/>
          <w:color w:val="000000"/>
          <w:sz w:val="28"/>
          <w:szCs w:val="28"/>
        </w:rPr>
        <w:t xml:space="preserve">анализа после двойного инструктажа. </w:t>
      </w:r>
      <w:r>
        <w:rPr>
          <w:rFonts w:ascii="Times New Roman" w:eastAsia="Calibri" w:hAnsi="Times New Roman" w:cs="Times New Roman"/>
          <w:color w:val="000000"/>
          <w:sz w:val="28"/>
          <w:szCs w:val="28"/>
        </w:rPr>
        <w:t xml:space="preserve">Для того, чтобы получить объективные выводы о преимуществах того или иного режима для диагностики ООЛ, необходимо проведение клинических исследований на пациентах с использованием метода </w:t>
      </w:r>
      <w:r w:rsidRPr="0064416C">
        <w:rPr>
          <w:rFonts w:ascii="Times New Roman" w:eastAsia="Calibri" w:hAnsi="Times New Roman" w:cs="Times New Roman"/>
          <w:color w:val="000000"/>
          <w:sz w:val="28"/>
          <w:szCs w:val="28"/>
        </w:rPr>
        <w:t>ROC</w:t>
      </w:r>
      <w:r w:rsidRPr="000E5B85">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анализа.</w:t>
      </w:r>
    </w:p>
    <w:p w:rsidR="00B53CAE" w:rsidRDefault="0094320F" w:rsidP="0064416C">
      <w:pPr>
        <w:spacing w:after="200" w:line="36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Принимая во внимание ограниченные результаты, полученные в данном исследовании, мы рекомендуем проводить РГК на режиме с анодным напряжением 150 кВ и толщиной дополнительной фильтрации 1 мм </w:t>
      </w:r>
      <w:r w:rsidRPr="0064416C">
        <w:rPr>
          <w:rFonts w:ascii="Times New Roman" w:eastAsia="Calibri" w:hAnsi="Times New Roman" w:cs="Times New Roman"/>
          <w:color w:val="000000"/>
          <w:sz w:val="28"/>
          <w:szCs w:val="28"/>
        </w:rPr>
        <w:t>Al</w:t>
      </w:r>
      <w:r w:rsidRPr="000E5B85">
        <w:rPr>
          <w:rFonts w:ascii="Times New Roman" w:eastAsia="Calibri" w:hAnsi="Times New Roman" w:cs="Times New Roman"/>
          <w:color w:val="000000"/>
          <w:sz w:val="28"/>
          <w:szCs w:val="28"/>
        </w:rPr>
        <w:t xml:space="preserve"> + 0,2 </w:t>
      </w:r>
      <w:r>
        <w:rPr>
          <w:rFonts w:ascii="Times New Roman" w:eastAsia="Calibri" w:hAnsi="Times New Roman" w:cs="Times New Roman"/>
          <w:color w:val="000000"/>
          <w:sz w:val="28"/>
          <w:szCs w:val="28"/>
        </w:rPr>
        <w:t xml:space="preserve">мм </w:t>
      </w:r>
      <w:r w:rsidRPr="0064416C">
        <w:rPr>
          <w:rFonts w:ascii="Times New Roman" w:eastAsia="Calibri" w:hAnsi="Times New Roman" w:cs="Times New Roman"/>
          <w:color w:val="000000"/>
          <w:sz w:val="28"/>
          <w:szCs w:val="28"/>
        </w:rPr>
        <w:t>Cu</w:t>
      </w:r>
      <w:r>
        <w:rPr>
          <w:rFonts w:ascii="Times New Roman" w:eastAsia="Calibri" w:hAnsi="Times New Roman" w:cs="Times New Roman"/>
          <w:color w:val="000000"/>
          <w:sz w:val="28"/>
          <w:szCs w:val="28"/>
        </w:rPr>
        <w:t>. Данному режиму соответствует минимальная дозовая нагрузка на пациента. При этом значимой деградаци</w:t>
      </w:r>
      <w:r w:rsidR="0035492D">
        <w:rPr>
          <w:rFonts w:ascii="Times New Roman" w:eastAsia="Calibri" w:hAnsi="Times New Roman" w:cs="Times New Roman"/>
          <w:color w:val="000000"/>
          <w:sz w:val="28"/>
          <w:szCs w:val="28"/>
        </w:rPr>
        <w:t>и изображения не зафиксировано.</w:t>
      </w:r>
    </w:p>
    <w:p w:rsidR="003373D6" w:rsidRDefault="003373D6" w:rsidP="003373D6">
      <w:pPr>
        <w:spacing w:after="200" w:line="360" w:lineRule="auto"/>
        <w:rPr>
          <w:rFonts w:ascii="Times New Roman" w:eastAsia="Calibri" w:hAnsi="Times New Roman" w:cs="Times New Roman"/>
          <w:color w:val="000000"/>
          <w:sz w:val="28"/>
          <w:szCs w:val="28"/>
        </w:rPr>
      </w:pPr>
    </w:p>
    <w:p w:rsidR="0035492D" w:rsidRDefault="00E16101" w:rsidP="00E16101">
      <w:pPr>
        <w:spacing w:after="200" w:line="360" w:lineRule="auto"/>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ВЫВОДЫ</w:t>
      </w:r>
    </w:p>
    <w:p w:rsidR="00E16101" w:rsidRDefault="00B31D22" w:rsidP="00B31D22">
      <w:pPr>
        <w:pStyle w:val="a6"/>
        <w:numPr>
          <w:ilvl w:val="0"/>
          <w:numId w:val="37"/>
        </w:num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С увеличением анодного напряжения снижается величина ПДП и эффективной дозы (до 29.4%)</w:t>
      </w:r>
      <w:r w:rsidRPr="00B31D22">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с увеличением абсолютной толщины полной фильтрации уменьшается ПДП, а эффективная доза либо не изменяется, либо увеличивается незначительно.</w:t>
      </w:r>
    </w:p>
    <w:p w:rsidR="00B31D22" w:rsidRDefault="00B31D22" w:rsidP="00B31D22">
      <w:pPr>
        <w:pStyle w:val="a6"/>
        <w:numPr>
          <w:ilvl w:val="0"/>
          <w:numId w:val="37"/>
        </w:num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Используемое программное обеспечение позволило не только сформировать базу данных, состоящую из 96 РГК, но и провести экспертную оценку качества изображений.</w:t>
      </w:r>
    </w:p>
    <w:p w:rsidR="00B31D22" w:rsidRDefault="00B31D22" w:rsidP="00B31D22">
      <w:pPr>
        <w:pStyle w:val="a6"/>
        <w:numPr>
          <w:ilvl w:val="0"/>
          <w:numId w:val="37"/>
        </w:num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Проведенная экспертная оценка показала возможность визуализации патологического синдрома с использованием режимов с высоким анодным напряжением и продемонстрировала недостатки подобных исследований на фантомах.</w:t>
      </w:r>
    </w:p>
    <w:p w:rsidR="00B31D22" w:rsidRPr="00B31D22" w:rsidRDefault="00B31D22" w:rsidP="00B31D22">
      <w:pPr>
        <w:pStyle w:val="a6"/>
        <w:numPr>
          <w:ilvl w:val="0"/>
          <w:numId w:val="37"/>
        </w:numPr>
        <w:spacing w:after="20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Низкодозовый режим цифровой РГК рекомендуется проводить, используя напряжение 150 кВ и дополнительной фильтрацией 1 мм </w:t>
      </w:r>
      <w:r>
        <w:rPr>
          <w:rFonts w:ascii="Times New Roman" w:eastAsia="Calibri" w:hAnsi="Times New Roman" w:cs="Times New Roman"/>
          <w:color w:val="000000"/>
          <w:sz w:val="28"/>
          <w:szCs w:val="28"/>
          <w:lang w:val="en-US"/>
        </w:rPr>
        <w:t>Al</w:t>
      </w:r>
      <w:r w:rsidRPr="00B31D22">
        <w:rPr>
          <w:rFonts w:ascii="Times New Roman" w:eastAsia="Calibri" w:hAnsi="Times New Roman" w:cs="Times New Roman"/>
          <w:color w:val="000000"/>
          <w:sz w:val="28"/>
          <w:szCs w:val="28"/>
        </w:rPr>
        <w:t xml:space="preserve"> + 0.1 </w:t>
      </w:r>
      <w:r>
        <w:rPr>
          <w:rFonts w:ascii="Times New Roman" w:eastAsia="Calibri" w:hAnsi="Times New Roman" w:cs="Times New Roman"/>
          <w:color w:val="000000"/>
          <w:sz w:val="28"/>
          <w:szCs w:val="28"/>
        </w:rPr>
        <w:t>мм</w:t>
      </w:r>
      <w:r w:rsidRPr="00B31D22">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en-US"/>
        </w:rPr>
        <w:t>Cu</w:t>
      </w:r>
    </w:p>
    <w:p w:rsidR="00E16101" w:rsidRDefault="00E16101" w:rsidP="0035492D">
      <w:pPr>
        <w:spacing w:after="200" w:line="360" w:lineRule="auto"/>
        <w:jc w:val="both"/>
        <w:rPr>
          <w:rFonts w:ascii="Times New Roman" w:eastAsia="Calibri" w:hAnsi="Times New Roman" w:cs="Times New Roman"/>
          <w:color w:val="000000"/>
          <w:sz w:val="28"/>
          <w:szCs w:val="28"/>
        </w:rPr>
      </w:pPr>
    </w:p>
    <w:p w:rsidR="00E16101" w:rsidRDefault="00E16101" w:rsidP="0035492D">
      <w:pPr>
        <w:spacing w:after="200" w:line="360" w:lineRule="auto"/>
        <w:jc w:val="both"/>
        <w:rPr>
          <w:rFonts w:ascii="Times New Roman" w:eastAsia="Calibri" w:hAnsi="Times New Roman" w:cs="Times New Roman"/>
          <w:color w:val="000000"/>
          <w:sz w:val="28"/>
          <w:szCs w:val="28"/>
        </w:rPr>
      </w:pPr>
    </w:p>
    <w:p w:rsidR="00E16101" w:rsidRDefault="00E16101" w:rsidP="0035492D">
      <w:pPr>
        <w:spacing w:after="200" w:line="360" w:lineRule="auto"/>
        <w:jc w:val="both"/>
        <w:rPr>
          <w:rFonts w:ascii="Times New Roman" w:eastAsia="Calibri" w:hAnsi="Times New Roman" w:cs="Times New Roman"/>
          <w:color w:val="000000"/>
          <w:sz w:val="28"/>
          <w:szCs w:val="28"/>
        </w:rPr>
      </w:pPr>
    </w:p>
    <w:p w:rsidR="00E16101" w:rsidRDefault="00E16101" w:rsidP="0035492D">
      <w:pPr>
        <w:spacing w:after="200" w:line="360" w:lineRule="auto"/>
        <w:jc w:val="both"/>
        <w:rPr>
          <w:rFonts w:ascii="Times New Roman" w:eastAsia="Calibri" w:hAnsi="Times New Roman" w:cs="Times New Roman"/>
          <w:color w:val="000000"/>
          <w:sz w:val="28"/>
          <w:szCs w:val="28"/>
        </w:rPr>
      </w:pPr>
    </w:p>
    <w:p w:rsidR="00E16101" w:rsidRDefault="00E16101" w:rsidP="0035492D">
      <w:pPr>
        <w:spacing w:after="200" w:line="360" w:lineRule="auto"/>
        <w:jc w:val="both"/>
        <w:rPr>
          <w:rFonts w:ascii="Times New Roman" w:eastAsia="Calibri" w:hAnsi="Times New Roman" w:cs="Times New Roman"/>
          <w:color w:val="000000"/>
          <w:sz w:val="28"/>
          <w:szCs w:val="28"/>
        </w:rPr>
      </w:pPr>
    </w:p>
    <w:p w:rsidR="00E16101" w:rsidRDefault="00E16101" w:rsidP="0035492D">
      <w:pPr>
        <w:spacing w:after="200" w:line="360" w:lineRule="auto"/>
        <w:jc w:val="both"/>
        <w:rPr>
          <w:rFonts w:ascii="Times New Roman" w:eastAsia="Calibri" w:hAnsi="Times New Roman" w:cs="Times New Roman"/>
          <w:color w:val="000000"/>
          <w:sz w:val="28"/>
          <w:szCs w:val="28"/>
        </w:rPr>
      </w:pPr>
    </w:p>
    <w:p w:rsidR="00E16101" w:rsidRDefault="00E16101" w:rsidP="0035492D">
      <w:pPr>
        <w:spacing w:after="200" w:line="360" w:lineRule="auto"/>
        <w:jc w:val="both"/>
        <w:rPr>
          <w:rFonts w:ascii="Times New Roman" w:eastAsia="Calibri" w:hAnsi="Times New Roman" w:cs="Times New Roman"/>
          <w:color w:val="000000"/>
          <w:sz w:val="28"/>
          <w:szCs w:val="28"/>
        </w:rPr>
      </w:pPr>
    </w:p>
    <w:p w:rsidR="00E16101" w:rsidRDefault="00E16101" w:rsidP="0035492D">
      <w:pPr>
        <w:spacing w:after="200" w:line="360" w:lineRule="auto"/>
        <w:jc w:val="both"/>
        <w:rPr>
          <w:rFonts w:ascii="Times New Roman" w:eastAsia="Calibri" w:hAnsi="Times New Roman" w:cs="Times New Roman"/>
          <w:color w:val="000000"/>
          <w:sz w:val="28"/>
          <w:szCs w:val="28"/>
        </w:rPr>
      </w:pPr>
    </w:p>
    <w:p w:rsidR="00E16101" w:rsidRDefault="00E16101" w:rsidP="0035492D">
      <w:pPr>
        <w:spacing w:after="200" w:line="360" w:lineRule="auto"/>
        <w:jc w:val="both"/>
        <w:rPr>
          <w:rFonts w:ascii="Times New Roman" w:eastAsia="Calibri" w:hAnsi="Times New Roman" w:cs="Times New Roman"/>
          <w:color w:val="000000"/>
          <w:sz w:val="28"/>
          <w:szCs w:val="28"/>
        </w:rPr>
      </w:pPr>
    </w:p>
    <w:p w:rsidR="00E16101" w:rsidRPr="00E60BF3" w:rsidRDefault="00E16101" w:rsidP="0035492D">
      <w:pPr>
        <w:spacing w:after="200" w:line="360" w:lineRule="auto"/>
        <w:jc w:val="both"/>
        <w:rPr>
          <w:rFonts w:ascii="Times New Roman" w:eastAsia="Calibri" w:hAnsi="Times New Roman" w:cs="Times New Roman"/>
          <w:color w:val="000000"/>
          <w:sz w:val="28"/>
          <w:szCs w:val="28"/>
        </w:rPr>
      </w:pPr>
    </w:p>
    <w:p w:rsidR="0035492D" w:rsidRDefault="0035492D" w:rsidP="0035492D">
      <w:pPr>
        <w:spacing w:after="200" w:line="360" w:lineRule="auto"/>
        <w:jc w:val="both"/>
        <w:rPr>
          <w:rFonts w:ascii="Times New Roman" w:eastAsia="Calibri" w:hAnsi="Times New Roman" w:cs="Times New Roman"/>
          <w:color w:val="000000"/>
          <w:sz w:val="28"/>
          <w:szCs w:val="28"/>
        </w:rPr>
      </w:pPr>
    </w:p>
    <w:p w:rsidR="0035492D" w:rsidRDefault="0035492D" w:rsidP="0035492D">
      <w:pPr>
        <w:spacing w:after="200" w:line="360" w:lineRule="auto"/>
        <w:jc w:val="center"/>
        <w:rPr>
          <w:rFonts w:ascii="Times New Roman" w:eastAsia="Calibri" w:hAnsi="Times New Roman" w:cs="Times New Roman"/>
          <w:b/>
          <w:color w:val="000000"/>
          <w:sz w:val="28"/>
          <w:szCs w:val="28"/>
        </w:rPr>
      </w:pPr>
      <w:r w:rsidRPr="0035492D">
        <w:rPr>
          <w:rFonts w:ascii="Times New Roman" w:eastAsia="Calibri" w:hAnsi="Times New Roman" w:cs="Times New Roman"/>
          <w:b/>
          <w:color w:val="000000"/>
          <w:sz w:val="28"/>
          <w:szCs w:val="28"/>
        </w:rPr>
        <w:t>СПИСОК ИСПОЛЬЗУЕМОЙ ЛИТЕРАТУРЫ</w:t>
      </w:r>
    </w:p>
    <w:p w:rsidR="008D5F29" w:rsidRPr="009A0A76" w:rsidRDefault="008D5F29" w:rsidP="008D5F29">
      <w:pPr>
        <w:pStyle w:val="a6"/>
        <w:numPr>
          <w:ilvl w:val="0"/>
          <w:numId w:val="26"/>
        </w:numPr>
        <w:rPr>
          <w:rFonts w:ascii="Times New Roman" w:eastAsia="Calibri" w:hAnsi="Times New Roman" w:cs="Times New Roman"/>
          <w:color w:val="000000"/>
          <w:sz w:val="28"/>
          <w:szCs w:val="28"/>
        </w:rPr>
      </w:pPr>
      <w:r w:rsidRPr="009A0A76">
        <w:rPr>
          <w:rFonts w:ascii="Times New Roman" w:eastAsia="Calibri" w:hAnsi="Times New Roman" w:cs="Times New Roman"/>
          <w:color w:val="000000"/>
          <w:sz w:val="28"/>
          <w:szCs w:val="28"/>
        </w:rPr>
        <w:t>Камышанская И.Г., Водоватов А. В., Дроздов А. А. Оптимизация скрининговых исследований органов грудной клетки в цифровой рентгенографии. Сборник тезисов I Всероссийской научно-практической конференции производителей рентгеновской техники, 21 ноября 2014г., г.Санкт-Петербург, С.28-30.</w:t>
      </w:r>
    </w:p>
    <w:p w:rsidR="008D5F29" w:rsidRPr="009A0A76" w:rsidRDefault="008D5F29" w:rsidP="008D5F29">
      <w:pPr>
        <w:pStyle w:val="a6"/>
        <w:numPr>
          <w:ilvl w:val="0"/>
          <w:numId w:val="26"/>
        </w:numPr>
        <w:rPr>
          <w:rFonts w:ascii="Times New Roman" w:eastAsia="Calibri" w:hAnsi="Times New Roman" w:cs="Times New Roman"/>
          <w:color w:val="000000"/>
          <w:sz w:val="28"/>
          <w:szCs w:val="28"/>
        </w:rPr>
      </w:pPr>
      <w:r w:rsidRPr="009A0A76">
        <w:rPr>
          <w:rFonts w:ascii="Times New Roman" w:eastAsia="Calibri" w:hAnsi="Times New Roman" w:cs="Times New Roman"/>
          <w:color w:val="000000"/>
          <w:sz w:val="28"/>
          <w:szCs w:val="28"/>
        </w:rPr>
        <w:t>Камышанская И.Г., Водоватов А. В., Дроздов А. А. Применение метода экспертной оценки качества цифровых рентгеновских изображений для выбора оптимального режима рентгенографии органов грудной клетки. Сборник научных трудов VIII Невского радиологического форума, г.Санкт-Петербург, 10-12 апреля 2015г, С.200-201.</w:t>
      </w:r>
    </w:p>
    <w:p w:rsidR="008D5F29" w:rsidRPr="009A0A76" w:rsidRDefault="008D5F29" w:rsidP="008D5F29">
      <w:pPr>
        <w:pStyle w:val="a6"/>
        <w:numPr>
          <w:ilvl w:val="0"/>
          <w:numId w:val="26"/>
        </w:numPr>
        <w:rPr>
          <w:rFonts w:ascii="Times New Roman" w:eastAsia="Calibri" w:hAnsi="Times New Roman" w:cs="Times New Roman"/>
          <w:color w:val="000000"/>
          <w:sz w:val="28"/>
          <w:szCs w:val="28"/>
        </w:rPr>
      </w:pPr>
      <w:r w:rsidRPr="009A0A76">
        <w:rPr>
          <w:rFonts w:ascii="Times New Roman" w:eastAsia="Calibri" w:hAnsi="Times New Roman" w:cs="Times New Roman"/>
          <w:color w:val="000000"/>
          <w:sz w:val="28"/>
          <w:szCs w:val="28"/>
        </w:rPr>
        <w:t>Камышанская И.Г., Мартьянова О.С., Черемисин В.М., Водоватов А.В., Дроздов А.А. Пути оптимизации цифровой рентгенографии органов грудной клетки. Сборник научных трудов VIII Невского радиологического форума, г.Санкт-Петербург, 10-12 апреля 2015г., С.438-439.</w:t>
      </w:r>
    </w:p>
    <w:p w:rsidR="008D5F29" w:rsidRPr="009A0A76" w:rsidRDefault="008D5F29" w:rsidP="008D5F29">
      <w:pPr>
        <w:pStyle w:val="a6"/>
        <w:numPr>
          <w:ilvl w:val="0"/>
          <w:numId w:val="26"/>
        </w:numPr>
        <w:rPr>
          <w:rFonts w:ascii="Times New Roman" w:eastAsia="Calibri" w:hAnsi="Times New Roman" w:cs="Times New Roman"/>
          <w:color w:val="000000"/>
          <w:sz w:val="28"/>
          <w:szCs w:val="28"/>
        </w:rPr>
      </w:pPr>
      <w:r w:rsidRPr="009A0A76">
        <w:rPr>
          <w:rFonts w:ascii="Times New Roman" w:eastAsia="Calibri" w:hAnsi="Times New Roman" w:cs="Times New Roman"/>
          <w:color w:val="000000"/>
          <w:sz w:val="28"/>
          <w:szCs w:val="28"/>
        </w:rPr>
        <w:t>Камышанская И.Г., Водоватов А. В. Оптимизация рентгенографии органов грудной клетки в СПБ ГБУЗ «Городской Мариинской больнице». Материалы VII Всероссийской научно-практической конференции молодых учёных и специалистов  Роспотребнадзора, Санкт-Петербург, 8-10 декабря 2015г., С.15-16.</w:t>
      </w:r>
    </w:p>
    <w:p w:rsidR="008D5F29" w:rsidRPr="009A0A76" w:rsidRDefault="008D5F29" w:rsidP="008D5F29">
      <w:pPr>
        <w:pStyle w:val="a6"/>
        <w:numPr>
          <w:ilvl w:val="0"/>
          <w:numId w:val="26"/>
        </w:numPr>
        <w:rPr>
          <w:rFonts w:ascii="Times New Roman" w:eastAsia="Calibri" w:hAnsi="Times New Roman" w:cs="Times New Roman"/>
          <w:sz w:val="28"/>
          <w:szCs w:val="28"/>
        </w:rPr>
      </w:pPr>
      <w:r w:rsidRPr="009A0A76">
        <w:rPr>
          <w:rFonts w:ascii="Times New Roman" w:eastAsia="Calibri" w:hAnsi="Times New Roman" w:cs="Times New Roman"/>
          <w:sz w:val="28"/>
          <w:szCs w:val="28"/>
        </w:rPr>
        <w:t>Мерабишвили В.М. Онкологическая служба в Санкт</w:t>
      </w:r>
      <w:r w:rsidRPr="009A0A76">
        <w:rPr>
          <w:rFonts w:ascii="Times New Roman" w:eastAsia="Calibri" w:hAnsi="Times New Roman" w:cs="Times New Roman"/>
          <w:sz w:val="28"/>
          <w:szCs w:val="28"/>
        </w:rPr>
        <w:softHyphen/>
        <w:t xml:space="preserve">-Петербурге и районах города в 2007 году. – СПб. – 2008. – 243 с.  </w:t>
      </w:r>
    </w:p>
    <w:p w:rsidR="008D5F29" w:rsidRPr="009A0A76" w:rsidRDefault="008D5F29" w:rsidP="008D5F29">
      <w:pPr>
        <w:pStyle w:val="a6"/>
        <w:numPr>
          <w:ilvl w:val="0"/>
          <w:numId w:val="26"/>
        </w:numPr>
      </w:pPr>
      <w:r w:rsidRPr="009A0A76">
        <w:rPr>
          <w:rFonts w:ascii="Times New Roman" w:eastAsia="Calibri" w:hAnsi="Times New Roman" w:cs="Times New Roman"/>
          <w:color w:val="000000"/>
          <w:sz w:val="28"/>
          <w:szCs w:val="28"/>
        </w:rPr>
        <w:t>Труфанов Г.Е. Общая и военная рентгенология. ВМА, СПБ, 2008</w:t>
      </w:r>
    </w:p>
    <w:p w:rsidR="008D5F29" w:rsidRPr="009A0A76" w:rsidRDefault="008D5F29" w:rsidP="008D5F29">
      <w:pPr>
        <w:pStyle w:val="a6"/>
        <w:numPr>
          <w:ilvl w:val="0"/>
          <w:numId w:val="26"/>
        </w:numPr>
        <w:contextualSpacing w:val="0"/>
        <w:rPr>
          <w:rFonts w:ascii="Times New Roman" w:eastAsia="Calibri" w:hAnsi="Times New Roman" w:cs="Times New Roman"/>
          <w:color w:val="000000"/>
          <w:sz w:val="28"/>
          <w:szCs w:val="28"/>
          <w:lang w:val="en-US"/>
        </w:rPr>
      </w:pPr>
      <w:r w:rsidRPr="009A0A76">
        <w:rPr>
          <w:rFonts w:ascii="Times New Roman" w:eastAsia="Calibri" w:hAnsi="Times New Roman" w:cs="Times New Roman"/>
          <w:color w:val="000000"/>
          <w:sz w:val="28"/>
          <w:szCs w:val="28"/>
          <w:lang w:val="en-US"/>
        </w:rPr>
        <w:t>Alzahouri, K., et al. (2008). "Management of SPN in France. Pathways for definitive diagnosis of solitary pulmonary nodule: a multicentre study in 18 French districts." BMC Cancer 8: 93.</w:t>
      </w:r>
    </w:p>
    <w:p w:rsidR="008D5F29" w:rsidRPr="009A0A76" w:rsidRDefault="008D5F29" w:rsidP="008D5F29">
      <w:pPr>
        <w:pStyle w:val="a6"/>
        <w:numPr>
          <w:ilvl w:val="0"/>
          <w:numId w:val="26"/>
        </w:numPr>
        <w:contextualSpacing w:val="0"/>
        <w:rPr>
          <w:lang w:val="en-US"/>
        </w:rPr>
      </w:pPr>
      <w:r w:rsidRPr="009A0A76">
        <w:rPr>
          <w:rFonts w:ascii="Times New Roman" w:eastAsia="Calibri" w:hAnsi="Times New Roman" w:cs="Times New Roman"/>
          <w:color w:val="000000"/>
          <w:sz w:val="28"/>
          <w:szCs w:val="28"/>
          <w:lang w:val="en-US"/>
        </w:rPr>
        <w:t xml:space="preserve">American Cancer Society. Cancer Facts &amp; Figures 2016. </w:t>
      </w:r>
      <w:r w:rsidRPr="009A0A76">
        <w:rPr>
          <w:rFonts w:ascii="Times New Roman" w:eastAsia="Calibri" w:hAnsi="Times New Roman" w:cs="Times New Roman"/>
          <w:color w:val="000000"/>
          <w:sz w:val="28"/>
          <w:szCs w:val="28"/>
        </w:rPr>
        <w:t>Atlanta: American Cancer Society; 2016</w:t>
      </w:r>
    </w:p>
    <w:p w:rsidR="008D5F29" w:rsidRPr="009A0A76" w:rsidRDefault="008D5F29" w:rsidP="008D5F29">
      <w:pPr>
        <w:pStyle w:val="a6"/>
        <w:numPr>
          <w:ilvl w:val="0"/>
          <w:numId w:val="26"/>
        </w:numPr>
        <w:contextualSpacing w:val="0"/>
        <w:rPr>
          <w:rFonts w:ascii="Times New Roman" w:eastAsia="Calibri" w:hAnsi="Times New Roman" w:cs="Times New Roman"/>
          <w:color w:val="000000"/>
          <w:sz w:val="28"/>
          <w:szCs w:val="28"/>
          <w:lang w:val="en-US"/>
        </w:rPr>
      </w:pPr>
      <w:r w:rsidRPr="009A0A76">
        <w:rPr>
          <w:rFonts w:ascii="Times New Roman" w:eastAsia="Calibri" w:hAnsi="Times New Roman" w:cs="Times New Roman"/>
          <w:color w:val="000000"/>
          <w:sz w:val="28"/>
          <w:szCs w:val="28"/>
          <w:lang w:val="en-US"/>
        </w:rPr>
        <w:t>Berger, W. G., et al. (2001). "The solitary pulmonary nodule on chest radiography: can we really tell if the nodule is calcified?" AJR Am J Roentgenol 176(1): 201-204.</w:t>
      </w:r>
    </w:p>
    <w:p w:rsidR="0035492D" w:rsidRPr="009A0A76" w:rsidRDefault="0035492D" w:rsidP="0035492D">
      <w:pPr>
        <w:pStyle w:val="a6"/>
        <w:numPr>
          <w:ilvl w:val="0"/>
          <w:numId w:val="26"/>
        </w:numPr>
        <w:rPr>
          <w:lang w:val="en-US"/>
        </w:rPr>
      </w:pPr>
      <w:r w:rsidRPr="009A0A76">
        <w:rPr>
          <w:rFonts w:ascii="Times New Roman" w:eastAsia="Calibri" w:hAnsi="Times New Roman" w:cs="Times New Roman"/>
          <w:color w:val="000000"/>
          <w:sz w:val="28"/>
          <w:szCs w:val="28"/>
          <w:lang w:val="en-US"/>
        </w:rPr>
        <w:t>Dendy, P. P. and B. Heaton (2012). Physics for diagnostic radiology. Boca Raton, CRC Press.].</w:t>
      </w:r>
    </w:p>
    <w:p w:rsidR="008D5F29" w:rsidRPr="009A0A76" w:rsidRDefault="008D5F29" w:rsidP="008D5F29">
      <w:pPr>
        <w:pStyle w:val="a6"/>
        <w:numPr>
          <w:ilvl w:val="0"/>
          <w:numId w:val="26"/>
        </w:numPr>
        <w:contextualSpacing w:val="0"/>
        <w:rPr>
          <w:rFonts w:ascii="Times New Roman" w:eastAsia="Calibri" w:hAnsi="Times New Roman" w:cs="Times New Roman"/>
          <w:color w:val="000000"/>
          <w:sz w:val="28"/>
          <w:szCs w:val="28"/>
          <w:lang w:val="en-US"/>
        </w:rPr>
      </w:pPr>
      <w:r w:rsidRPr="009A0A76">
        <w:rPr>
          <w:rFonts w:ascii="Times New Roman" w:eastAsia="Calibri" w:hAnsi="Times New Roman" w:cs="Times New Roman"/>
          <w:color w:val="000000"/>
          <w:sz w:val="28"/>
          <w:szCs w:val="28"/>
          <w:lang w:val="en-US"/>
        </w:rPr>
        <w:t>Detterbeck, F. C., et al. (2013). "Screening for lung cancer: Diagnosis and management of lung cancer, 3rd ed: American College of Chest Physicians evidence-based clinical practice guidelines." Chest 143(5 Suppl): e78S-92S.</w:t>
      </w:r>
    </w:p>
    <w:p w:rsidR="008D5F29" w:rsidRPr="009A0A76" w:rsidRDefault="008D5F29" w:rsidP="008D5F29">
      <w:pPr>
        <w:pStyle w:val="a6"/>
        <w:numPr>
          <w:ilvl w:val="0"/>
          <w:numId w:val="26"/>
        </w:numPr>
        <w:contextualSpacing w:val="0"/>
        <w:rPr>
          <w:lang w:val="en-US"/>
        </w:rPr>
      </w:pPr>
      <w:r w:rsidRPr="009A0A76">
        <w:rPr>
          <w:rFonts w:ascii="Times New Roman" w:eastAsia="Calibri" w:hAnsi="Times New Roman" w:cs="Times New Roman"/>
          <w:color w:val="000000"/>
          <w:sz w:val="28"/>
          <w:szCs w:val="28"/>
          <w:lang w:val="en-US"/>
        </w:rPr>
        <w:lastRenderedPageBreak/>
        <w:t>Dineshkumar G.J. (2012). “Cancer in Solitary Pulmonary” Nodule.JIACM 2012; 13(2): 116-26</w:t>
      </w:r>
    </w:p>
    <w:p w:rsidR="0035492D" w:rsidRPr="009A0A76" w:rsidRDefault="0035492D" w:rsidP="0035492D">
      <w:pPr>
        <w:pStyle w:val="a6"/>
        <w:numPr>
          <w:ilvl w:val="0"/>
          <w:numId w:val="26"/>
        </w:numPr>
        <w:rPr>
          <w:lang w:val="en-US"/>
        </w:rPr>
      </w:pPr>
      <w:r w:rsidRPr="009A0A76">
        <w:rPr>
          <w:rFonts w:ascii="Times New Roman" w:eastAsia="Calibri" w:hAnsi="Times New Roman" w:cs="Times New Roman"/>
          <w:color w:val="000000"/>
          <w:sz w:val="28"/>
          <w:szCs w:val="28"/>
          <w:lang w:val="en-US"/>
        </w:rPr>
        <w:t>Fauber, T. L. (2014). Radiographic imaging &amp; exposure. St. Louis, Missouri, Elsevier.</w:t>
      </w:r>
    </w:p>
    <w:p w:rsidR="008D5F29" w:rsidRPr="009A0A76" w:rsidRDefault="008D5F29" w:rsidP="008D5F29">
      <w:pPr>
        <w:pStyle w:val="a6"/>
        <w:numPr>
          <w:ilvl w:val="0"/>
          <w:numId w:val="26"/>
        </w:numPr>
        <w:contextualSpacing w:val="0"/>
        <w:rPr>
          <w:rFonts w:ascii="Times New Roman" w:eastAsia="Calibri" w:hAnsi="Times New Roman" w:cs="Times New Roman"/>
          <w:color w:val="000000"/>
          <w:sz w:val="28"/>
          <w:szCs w:val="28"/>
          <w:lang w:val="en-US"/>
        </w:rPr>
      </w:pPr>
      <w:r w:rsidRPr="009A0A76">
        <w:rPr>
          <w:rFonts w:ascii="Times New Roman" w:eastAsia="Calibri" w:hAnsi="Times New Roman" w:cs="Times New Roman"/>
          <w:color w:val="000000"/>
          <w:sz w:val="28"/>
          <w:szCs w:val="28"/>
          <w:lang w:val="en-US"/>
        </w:rPr>
        <w:t>Fintelmann, F. J., et al. (2015). "The 10 Pillars of Lung Cancer Screening: Rationale and Logistics of a Lung Cancer Screening Program." Radiographics 35(7): 1893-1908.</w:t>
      </w:r>
    </w:p>
    <w:p w:rsidR="008D5F29" w:rsidRPr="009A0A76" w:rsidRDefault="008D5F29" w:rsidP="008D5F29">
      <w:pPr>
        <w:pStyle w:val="a6"/>
        <w:numPr>
          <w:ilvl w:val="0"/>
          <w:numId w:val="26"/>
        </w:numPr>
        <w:contextualSpacing w:val="0"/>
        <w:rPr>
          <w:rFonts w:ascii="Times New Roman" w:eastAsia="Calibri" w:hAnsi="Times New Roman" w:cs="Times New Roman"/>
          <w:color w:val="000000"/>
          <w:sz w:val="28"/>
          <w:szCs w:val="28"/>
          <w:lang w:val="en-US"/>
        </w:rPr>
      </w:pPr>
      <w:r w:rsidRPr="009A0A76">
        <w:rPr>
          <w:rFonts w:ascii="Times New Roman" w:eastAsia="Calibri" w:hAnsi="Times New Roman" w:cs="Times New Roman"/>
          <w:color w:val="000000"/>
          <w:sz w:val="28"/>
          <w:szCs w:val="28"/>
          <w:lang w:val="en-US"/>
        </w:rPr>
        <w:t>Fontana, R. S., et al. (1984). "Early lung cancer detection: results of the initial (prevalence) radiologic and cytologic screening in the Mayo Clinic study." Am Rev Respir Dis 130(4): 561-565.</w:t>
      </w:r>
    </w:p>
    <w:p w:rsidR="008D5F29" w:rsidRPr="009A0A76" w:rsidRDefault="008D5F29" w:rsidP="008D5F29">
      <w:pPr>
        <w:pStyle w:val="a6"/>
        <w:numPr>
          <w:ilvl w:val="0"/>
          <w:numId w:val="26"/>
        </w:numPr>
        <w:contextualSpacing w:val="0"/>
        <w:rPr>
          <w:rFonts w:ascii="Times New Roman" w:eastAsia="Calibri" w:hAnsi="Times New Roman" w:cs="Times New Roman"/>
          <w:color w:val="000000"/>
          <w:sz w:val="28"/>
          <w:szCs w:val="28"/>
          <w:lang w:val="en-US"/>
        </w:rPr>
      </w:pPr>
      <w:r w:rsidRPr="009A0A76">
        <w:rPr>
          <w:rFonts w:ascii="Times New Roman" w:eastAsia="Calibri" w:hAnsi="Times New Roman" w:cs="Times New Roman"/>
          <w:color w:val="000000"/>
          <w:sz w:val="28"/>
          <w:szCs w:val="28"/>
          <w:lang w:val="en-US"/>
        </w:rPr>
        <w:t>Frost, J. K., et al. (1984). "Early lung cancer detection: results of the initial (prevalence) radiologic and cytologic screening in the Johns Hopkins study." Am Rev Respir Dis 130(4): 549-554.</w:t>
      </w:r>
    </w:p>
    <w:p w:rsidR="008D5F29" w:rsidRPr="009A0A76" w:rsidRDefault="008D5F29" w:rsidP="008D5F29">
      <w:pPr>
        <w:pStyle w:val="a6"/>
        <w:numPr>
          <w:ilvl w:val="0"/>
          <w:numId w:val="26"/>
        </w:numPr>
        <w:contextualSpacing w:val="0"/>
        <w:rPr>
          <w:rFonts w:ascii="Times New Roman" w:eastAsia="Calibri" w:hAnsi="Times New Roman" w:cs="Times New Roman"/>
          <w:color w:val="000000"/>
          <w:sz w:val="28"/>
          <w:szCs w:val="28"/>
          <w:lang w:val="en-US"/>
        </w:rPr>
      </w:pPr>
      <w:r w:rsidRPr="009A0A76">
        <w:rPr>
          <w:rFonts w:ascii="Times New Roman" w:eastAsia="Calibri" w:hAnsi="Times New Roman" w:cs="Times New Roman"/>
          <w:color w:val="000000"/>
          <w:sz w:val="28"/>
          <w:szCs w:val="28"/>
          <w:lang w:val="en-US"/>
        </w:rPr>
        <w:t>Furuya, K., et al. (1999). "New classification of small pulmonary nodules by margin characteristics on high-resolution CT." Acta Radiol 40(5): 496-504.</w:t>
      </w:r>
    </w:p>
    <w:p w:rsidR="008D5F29" w:rsidRPr="009A0A76" w:rsidRDefault="008D5F29" w:rsidP="008D5F29">
      <w:pPr>
        <w:pStyle w:val="a6"/>
        <w:numPr>
          <w:ilvl w:val="0"/>
          <w:numId w:val="26"/>
        </w:numPr>
        <w:contextualSpacing w:val="0"/>
        <w:rPr>
          <w:rFonts w:ascii="Times New Roman" w:eastAsia="Calibri" w:hAnsi="Times New Roman" w:cs="Times New Roman"/>
          <w:color w:val="000000"/>
          <w:sz w:val="28"/>
          <w:szCs w:val="28"/>
          <w:lang w:val="en-US"/>
        </w:rPr>
      </w:pPr>
      <w:r w:rsidRPr="009A0A76">
        <w:rPr>
          <w:rFonts w:ascii="Times New Roman" w:eastAsia="Calibri" w:hAnsi="Times New Roman" w:cs="Times New Roman"/>
          <w:color w:val="000000"/>
          <w:sz w:val="28"/>
          <w:szCs w:val="28"/>
          <w:lang w:val="en-US"/>
        </w:rPr>
        <w:t>Grewal, R. G. and J. H. Austin (1994). "CT demonstration of calcification in carcinoma of the lung." J Comput Assist Tomogr 18(6): 867-871.</w:t>
      </w:r>
    </w:p>
    <w:p w:rsidR="001C4D78" w:rsidRPr="009A0A76" w:rsidRDefault="001C4D78" w:rsidP="001C4D78">
      <w:pPr>
        <w:pStyle w:val="a6"/>
        <w:numPr>
          <w:ilvl w:val="0"/>
          <w:numId w:val="26"/>
        </w:numPr>
        <w:rPr>
          <w:rFonts w:ascii="Times New Roman" w:eastAsia="Calibri" w:hAnsi="Times New Roman" w:cs="Times New Roman"/>
          <w:color w:val="000000"/>
          <w:sz w:val="28"/>
          <w:szCs w:val="28"/>
        </w:rPr>
      </w:pPr>
      <w:r w:rsidRPr="009A0A76">
        <w:rPr>
          <w:rFonts w:ascii="Times New Roman" w:eastAsia="Calibri" w:hAnsi="Times New Roman" w:cs="Times New Roman"/>
          <w:color w:val="000000"/>
          <w:sz w:val="28"/>
          <w:szCs w:val="28"/>
          <w:lang w:val="en-US"/>
        </w:rPr>
        <w:t xml:space="preserve">Hanley, J. A. (1989). "Receiver operating characteristic (ROC) methodology: the state of the art." </w:t>
      </w:r>
      <w:r w:rsidRPr="009A0A76">
        <w:rPr>
          <w:rFonts w:ascii="Times New Roman" w:eastAsia="Calibri" w:hAnsi="Times New Roman" w:cs="Times New Roman"/>
          <w:color w:val="000000"/>
          <w:sz w:val="28"/>
          <w:szCs w:val="28"/>
        </w:rPr>
        <w:t>Crit Rev Diagn Imaging 29(3): 307-335.</w:t>
      </w:r>
    </w:p>
    <w:p w:rsidR="001C4D78" w:rsidRPr="009A0A76" w:rsidRDefault="001C4D78" w:rsidP="001C4D78">
      <w:pPr>
        <w:pStyle w:val="a6"/>
        <w:numPr>
          <w:ilvl w:val="0"/>
          <w:numId w:val="26"/>
        </w:numPr>
        <w:rPr>
          <w:rFonts w:ascii="Times New Roman" w:eastAsia="Calibri" w:hAnsi="Times New Roman" w:cs="Times New Roman"/>
          <w:color w:val="000000"/>
          <w:sz w:val="28"/>
          <w:szCs w:val="28"/>
        </w:rPr>
      </w:pPr>
      <w:r w:rsidRPr="009A0A76">
        <w:rPr>
          <w:rFonts w:ascii="Times New Roman" w:eastAsia="Calibri" w:hAnsi="Times New Roman" w:cs="Times New Roman"/>
          <w:color w:val="000000"/>
          <w:sz w:val="28"/>
          <w:szCs w:val="28"/>
          <w:lang w:val="en-US"/>
        </w:rPr>
        <w:t xml:space="preserve">Hollings, N. and P. Shaw (2002). "Diagnostic imaging of lung cancer." </w:t>
      </w:r>
      <w:r w:rsidRPr="009A0A76">
        <w:rPr>
          <w:rFonts w:ascii="Times New Roman" w:eastAsia="Calibri" w:hAnsi="Times New Roman" w:cs="Times New Roman"/>
          <w:color w:val="000000"/>
          <w:sz w:val="28"/>
          <w:szCs w:val="28"/>
        </w:rPr>
        <w:t>Eur Respir J 19(4): 722-742.</w:t>
      </w:r>
    </w:p>
    <w:p w:rsidR="001C4D78" w:rsidRPr="009A0A76" w:rsidRDefault="001C4D78" w:rsidP="001C4D78">
      <w:pPr>
        <w:pStyle w:val="a6"/>
        <w:numPr>
          <w:ilvl w:val="0"/>
          <w:numId w:val="26"/>
        </w:numPr>
        <w:contextualSpacing w:val="0"/>
        <w:rPr>
          <w:lang w:val="en-US"/>
        </w:rPr>
      </w:pPr>
      <w:r w:rsidRPr="009A0A76">
        <w:rPr>
          <w:rFonts w:ascii="Times New Roman" w:eastAsia="Calibri" w:hAnsi="Times New Roman" w:cs="Times New Roman"/>
          <w:color w:val="000000"/>
          <w:sz w:val="28"/>
          <w:szCs w:val="28"/>
          <w:lang w:val="en-US"/>
        </w:rPr>
        <w:t>Howlader N, Noone AM, Krapcho M, Miller D, Bishop K, Altekruse SF, Kosary CL, Yu M, Ruhl J, Tatalovich Z, Mariotto A, Lewis DR, Chen HS, Feuer EJ, Cronin KA (eds). SEER Cancer Statistics Review, 1975-2013, National Cancer Institute. Bethesda, MD, </w:t>
      </w:r>
      <w:hyperlink r:id="rId43" w:history="1">
        <w:r w:rsidRPr="009A0A76">
          <w:rPr>
            <w:rFonts w:ascii="Times New Roman" w:eastAsia="Calibri" w:hAnsi="Times New Roman" w:cs="Times New Roman"/>
            <w:color w:val="000000"/>
            <w:sz w:val="28"/>
            <w:szCs w:val="28"/>
            <w:lang w:val="en-US"/>
          </w:rPr>
          <w:t>http://seer.cancer.gov/csr/1975_2013/</w:t>
        </w:r>
      </w:hyperlink>
      <w:r w:rsidRPr="009A0A76">
        <w:rPr>
          <w:rFonts w:ascii="Times New Roman" w:eastAsia="Calibri" w:hAnsi="Times New Roman" w:cs="Times New Roman"/>
          <w:color w:val="000000"/>
          <w:sz w:val="28"/>
          <w:szCs w:val="28"/>
          <w:lang w:val="en-US"/>
        </w:rPr>
        <w:t>, based on November 2015 SEER data submission, posted to the SEER web site, April 2016.</w:t>
      </w:r>
    </w:p>
    <w:p w:rsidR="001C4D78" w:rsidRPr="009A0A76" w:rsidRDefault="001C4D78" w:rsidP="001C4D78">
      <w:pPr>
        <w:pStyle w:val="a6"/>
        <w:numPr>
          <w:ilvl w:val="0"/>
          <w:numId w:val="26"/>
        </w:numPr>
        <w:rPr>
          <w:lang w:val="en-US"/>
        </w:rPr>
      </w:pPr>
      <w:r w:rsidRPr="009A0A76">
        <w:rPr>
          <w:rFonts w:ascii="Times New Roman" w:eastAsia="Calibri" w:hAnsi="Times New Roman" w:cs="Times New Roman"/>
          <w:color w:val="000000"/>
          <w:sz w:val="28"/>
          <w:szCs w:val="28"/>
          <w:lang w:val="en-US"/>
        </w:rPr>
        <w:t>International Commission on Radiation Units and Measurements., et al. (2003) “ICRU report. 2003: Chest Radiography.” Washington, International Commission on Radiation Units and Measurements</w:t>
      </w:r>
    </w:p>
    <w:p w:rsidR="001C4D78" w:rsidRPr="009A0A76" w:rsidRDefault="001C4D78" w:rsidP="001C4D78">
      <w:pPr>
        <w:pStyle w:val="a6"/>
        <w:numPr>
          <w:ilvl w:val="0"/>
          <w:numId w:val="26"/>
        </w:numPr>
        <w:contextualSpacing w:val="0"/>
        <w:rPr>
          <w:rFonts w:ascii="Times New Roman" w:eastAsia="Calibri" w:hAnsi="Times New Roman" w:cs="Times New Roman"/>
          <w:color w:val="000000"/>
          <w:sz w:val="28"/>
          <w:szCs w:val="28"/>
          <w:lang w:val="en-US"/>
        </w:rPr>
      </w:pPr>
      <w:r w:rsidRPr="009A0A76">
        <w:rPr>
          <w:rFonts w:ascii="Times New Roman" w:eastAsia="Calibri" w:hAnsi="Times New Roman" w:cs="Times New Roman"/>
          <w:color w:val="000000"/>
          <w:sz w:val="28"/>
          <w:szCs w:val="28"/>
          <w:lang w:val="en-US"/>
        </w:rPr>
        <w:t>Kundel, H. L. (1981). "Predictive value and threshold detectability of lung tumors." Radiology 139(1): 25-29.</w:t>
      </w:r>
    </w:p>
    <w:p w:rsidR="001C4D78" w:rsidRPr="009A0A76" w:rsidRDefault="001C4D78" w:rsidP="001C4D78">
      <w:pPr>
        <w:pStyle w:val="a6"/>
        <w:numPr>
          <w:ilvl w:val="0"/>
          <w:numId w:val="26"/>
        </w:numPr>
        <w:contextualSpacing w:val="0"/>
        <w:rPr>
          <w:rFonts w:ascii="Times New Roman" w:eastAsia="Calibri" w:hAnsi="Times New Roman" w:cs="Times New Roman"/>
          <w:color w:val="000000"/>
          <w:sz w:val="28"/>
          <w:szCs w:val="28"/>
          <w:lang w:val="en-US"/>
        </w:rPr>
      </w:pPr>
      <w:r w:rsidRPr="009A0A76">
        <w:rPr>
          <w:rFonts w:ascii="Times New Roman" w:eastAsia="Calibri" w:hAnsi="Times New Roman" w:cs="Times New Roman"/>
          <w:color w:val="000000"/>
          <w:sz w:val="28"/>
          <w:szCs w:val="28"/>
          <w:lang w:val="en-US"/>
        </w:rPr>
        <w:t>Li, F., et al. (2004). "Malignant versus benign nodules at CT screening for lung cancer: comparison of thin-section CT findings." Radiology 233(3): 793-798.</w:t>
      </w:r>
    </w:p>
    <w:p w:rsidR="001C4D78" w:rsidRPr="009A0A76" w:rsidRDefault="001C4D78" w:rsidP="001C4D78">
      <w:pPr>
        <w:pStyle w:val="a6"/>
        <w:numPr>
          <w:ilvl w:val="0"/>
          <w:numId w:val="26"/>
        </w:numPr>
        <w:contextualSpacing w:val="0"/>
        <w:rPr>
          <w:rFonts w:ascii="Times New Roman" w:eastAsia="Calibri" w:hAnsi="Times New Roman" w:cs="Times New Roman"/>
          <w:color w:val="000000"/>
          <w:sz w:val="28"/>
          <w:szCs w:val="28"/>
          <w:lang w:val="en-US"/>
        </w:rPr>
      </w:pPr>
      <w:r w:rsidRPr="009A0A76">
        <w:rPr>
          <w:rFonts w:ascii="Times New Roman" w:eastAsia="Calibri" w:hAnsi="Times New Roman" w:cs="Times New Roman"/>
          <w:color w:val="000000"/>
          <w:sz w:val="28"/>
          <w:szCs w:val="28"/>
          <w:lang w:val="en-US"/>
        </w:rPr>
        <w:t>Melamed, M. R., et al. (1984). "Screening for early lung cancer. Results of the Memorial Sloan-Kettering study in New York." Chest 86(1): 44-53.</w:t>
      </w:r>
    </w:p>
    <w:p w:rsidR="001C4D78" w:rsidRPr="009A0A76" w:rsidRDefault="001C4D78" w:rsidP="001C4D78">
      <w:pPr>
        <w:pStyle w:val="a6"/>
        <w:numPr>
          <w:ilvl w:val="0"/>
          <w:numId w:val="26"/>
        </w:numPr>
        <w:contextualSpacing w:val="0"/>
        <w:rPr>
          <w:rFonts w:ascii="Times New Roman" w:eastAsia="Calibri" w:hAnsi="Times New Roman" w:cs="Times New Roman"/>
          <w:color w:val="000000"/>
          <w:sz w:val="28"/>
          <w:szCs w:val="28"/>
          <w:lang w:val="en-US"/>
        </w:rPr>
      </w:pPr>
      <w:r w:rsidRPr="009A0A76">
        <w:rPr>
          <w:rFonts w:ascii="Times New Roman" w:eastAsia="Calibri" w:hAnsi="Times New Roman" w:cs="Times New Roman"/>
          <w:color w:val="000000"/>
          <w:sz w:val="28"/>
          <w:szCs w:val="28"/>
          <w:lang w:val="en-US"/>
        </w:rPr>
        <w:lastRenderedPageBreak/>
        <w:t>Midthun, D. E., et al. (1993). "Approach to the solitary pulmonary nodule." Mayo Clin Proc 68(4): 378-385.</w:t>
      </w:r>
    </w:p>
    <w:p w:rsidR="001C4D78" w:rsidRPr="009A0A76" w:rsidRDefault="001C4D78" w:rsidP="001C4D78">
      <w:pPr>
        <w:pStyle w:val="a6"/>
        <w:numPr>
          <w:ilvl w:val="0"/>
          <w:numId w:val="26"/>
        </w:numPr>
        <w:rPr>
          <w:lang w:val="en-US"/>
        </w:rPr>
      </w:pPr>
      <w:r w:rsidRPr="009A0A76">
        <w:rPr>
          <w:rFonts w:ascii="Times New Roman" w:eastAsia="Calibri" w:hAnsi="Times New Roman" w:cs="Times New Roman"/>
          <w:color w:val="000000"/>
          <w:sz w:val="28"/>
          <w:szCs w:val="28"/>
          <w:lang w:val="en-US"/>
        </w:rPr>
        <w:t>National Comprehensive Cancer Network (NCCN).</w:t>
      </w:r>
      <w:r w:rsidRPr="009A0A76">
        <w:rPr>
          <w:rFonts w:ascii="Times New Roman" w:eastAsia="Calibri" w:hAnsi="Times New Roman" w:cs="Times New Roman"/>
          <w:sz w:val="28"/>
          <w:szCs w:val="28"/>
          <w:lang w:val="en-US"/>
        </w:rPr>
        <w:t> </w:t>
      </w:r>
      <w:r w:rsidRPr="009A0A76">
        <w:rPr>
          <w:rFonts w:ascii="Times New Roman" w:eastAsia="Calibri" w:hAnsi="Times New Roman" w:cs="Times New Roman"/>
          <w:bCs/>
          <w:sz w:val="28"/>
          <w:szCs w:val="28"/>
          <w:lang w:val="en-US"/>
        </w:rPr>
        <w:t>NCCN Clinical Practice Guidelines in Oncology. Non-Small Cell Lung Cancer Version 4.2016.</w:t>
      </w:r>
      <w:r w:rsidRPr="009A0A76">
        <w:rPr>
          <w:rFonts w:ascii="Times New Roman" w:eastAsia="Calibri" w:hAnsi="Times New Roman" w:cs="Times New Roman"/>
          <w:sz w:val="28"/>
          <w:szCs w:val="28"/>
          <w:lang w:val="en-US"/>
        </w:rPr>
        <w:t> </w:t>
      </w:r>
      <w:r w:rsidRPr="009A0A76">
        <w:rPr>
          <w:rFonts w:ascii="Times New Roman" w:eastAsia="Calibri" w:hAnsi="Times New Roman" w:cs="Times New Roman"/>
          <w:color w:val="000000"/>
          <w:sz w:val="28"/>
          <w:szCs w:val="28"/>
          <w:lang w:val="en-US"/>
        </w:rPr>
        <w:t>2016 Mar 1; National Comprehensive Cancer Network</w:t>
      </w:r>
    </w:p>
    <w:p w:rsidR="001C4D78" w:rsidRPr="009A0A76" w:rsidRDefault="001C4D78" w:rsidP="001C4D78">
      <w:pPr>
        <w:pStyle w:val="a6"/>
        <w:numPr>
          <w:ilvl w:val="0"/>
          <w:numId w:val="26"/>
        </w:numPr>
        <w:contextualSpacing w:val="0"/>
        <w:rPr>
          <w:rFonts w:ascii="Times New Roman" w:eastAsia="Calibri" w:hAnsi="Times New Roman" w:cs="Times New Roman"/>
          <w:color w:val="000000"/>
          <w:sz w:val="28"/>
          <w:szCs w:val="28"/>
          <w:lang w:val="en-US"/>
        </w:rPr>
      </w:pPr>
      <w:r w:rsidRPr="009A0A76">
        <w:rPr>
          <w:rFonts w:ascii="Times New Roman" w:eastAsia="Calibri" w:hAnsi="Times New Roman" w:cs="Times New Roman"/>
          <w:color w:val="000000"/>
          <w:sz w:val="28"/>
          <w:szCs w:val="28"/>
          <w:lang w:val="en-US"/>
        </w:rPr>
        <w:t>National Lung Screening Trial Research, T., et al. (2011). "The National Lung Screening Trial: overview and study design." Radiology 258(1): 243-253.</w:t>
      </w:r>
    </w:p>
    <w:p w:rsidR="001C4D78" w:rsidRPr="009A0A76" w:rsidRDefault="001C4D78" w:rsidP="001C4D78">
      <w:pPr>
        <w:pStyle w:val="a6"/>
        <w:numPr>
          <w:ilvl w:val="0"/>
          <w:numId w:val="26"/>
        </w:numPr>
        <w:rPr>
          <w:rFonts w:ascii="Times New Roman" w:eastAsia="Calibri" w:hAnsi="Times New Roman" w:cs="Times New Roman"/>
          <w:color w:val="000000"/>
          <w:sz w:val="28"/>
          <w:szCs w:val="28"/>
          <w:lang w:val="en-US"/>
        </w:rPr>
      </w:pPr>
      <w:r w:rsidRPr="009A0A76">
        <w:rPr>
          <w:rFonts w:ascii="Times New Roman" w:eastAsia="Calibri" w:hAnsi="Times New Roman" w:cs="Times New Roman"/>
          <w:color w:val="000000"/>
          <w:sz w:val="28"/>
          <w:szCs w:val="28"/>
          <w:lang w:val="en-US"/>
        </w:rPr>
        <w:t>Nietert, P. J., et al. (2011). "Influence of nodule detection software on radiologists' confidence in identifying pulmonary nodules with computed tomography." J Thorac Imaging 26(1): 48-53.</w:t>
      </w:r>
    </w:p>
    <w:p w:rsidR="001C4D78" w:rsidRPr="009A0A76" w:rsidRDefault="001C4D78" w:rsidP="001C4D78">
      <w:pPr>
        <w:pStyle w:val="a6"/>
        <w:numPr>
          <w:ilvl w:val="0"/>
          <w:numId w:val="26"/>
        </w:numPr>
        <w:rPr>
          <w:rFonts w:ascii="Times New Roman" w:eastAsia="Calibri" w:hAnsi="Times New Roman" w:cs="Times New Roman"/>
          <w:color w:val="000000"/>
          <w:sz w:val="28"/>
          <w:szCs w:val="28"/>
        </w:rPr>
      </w:pPr>
      <w:r w:rsidRPr="009A0A76">
        <w:rPr>
          <w:rFonts w:ascii="Times New Roman" w:eastAsia="Calibri" w:hAnsi="Times New Roman" w:cs="Times New Roman"/>
          <w:color w:val="000000"/>
          <w:sz w:val="28"/>
          <w:szCs w:val="28"/>
          <w:lang w:val="en-US"/>
        </w:rPr>
        <w:t xml:space="preserve">Obuchowski, N. A. (2005). "ROC analysis." </w:t>
      </w:r>
      <w:r w:rsidRPr="009A0A76">
        <w:rPr>
          <w:rFonts w:ascii="Times New Roman" w:eastAsia="Calibri" w:hAnsi="Times New Roman" w:cs="Times New Roman"/>
          <w:color w:val="000000"/>
          <w:sz w:val="28"/>
          <w:szCs w:val="28"/>
        </w:rPr>
        <w:t>AJR Am J Roentgenol 184(2): 364-372.</w:t>
      </w:r>
    </w:p>
    <w:p w:rsidR="001C4D78" w:rsidRPr="009A0A76" w:rsidRDefault="001C4D78" w:rsidP="001C4D78">
      <w:pPr>
        <w:pStyle w:val="a6"/>
        <w:numPr>
          <w:ilvl w:val="0"/>
          <w:numId w:val="26"/>
        </w:numPr>
        <w:rPr>
          <w:rFonts w:ascii="Times New Roman" w:eastAsia="Calibri" w:hAnsi="Times New Roman" w:cs="Times New Roman"/>
          <w:color w:val="000000"/>
          <w:sz w:val="28"/>
          <w:szCs w:val="28"/>
          <w:lang w:val="en-US"/>
        </w:rPr>
      </w:pPr>
      <w:r w:rsidRPr="009A0A76">
        <w:rPr>
          <w:rFonts w:ascii="Times New Roman" w:eastAsia="Calibri" w:hAnsi="Times New Roman" w:cs="Times New Roman"/>
          <w:color w:val="000000"/>
          <w:sz w:val="28"/>
          <w:szCs w:val="28"/>
          <w:lang w:val="en-US"/>
        </w:rPr>
        <w:t>O'Donovan, P. B. (1997). "The radiologic appearance of lung cancer." Oncology (Williston Park) 11(9): 1387-1402; discussion 1402-1384.</w:t>
      </w:r>
    </w:p>
    <w:p w:rsidR="001C4D78" w:rsidRPr="009A0A76" w:rsidRDefault="001C4D78" w:rsidP="001C4D78">
      <w:pPr>
        <w:pStyle w:val="a6"/>
        <w:numPr>
          <w:ilvl w:val="0"/>
          <w:numId w:val="26"/>
        </w:numPr>
        <w:contextualSpacing w:val="0"/>
        <w:rPr>
          <w:rFonts w:ascii="Times New Roman" w:eastAsia="Calibri" w:hAnsi="Times New Roman" w:cs="Times New Roman"/>
          <w:color w:val="000000"/>
          <w:sz w:val="28"/>
          <w:szCs w:val="28"/>
          <w:lang w:val="en-US"/>
        </w:rPr>
      </w:pPr>
      <w:r w:rsidRPr="009A0A76">
        <w:rPr>
          <w:rFonts w:ascii="Times New Roman" w:eastAsia="Calibri" w:hAnsi="Times New Roman" w:cs="Times New Roman"/>
          <w:color w:val="000000"/>
          <w:sz w:val="28"/>
          <w:szCs w:val="28"/>
          <w:lang w:val="en-US"/>
        </w:rPr>
        <w:t>Ost, D., et al. (2003). "Clinical practice. The solitary pulmonary nodule." N Engl J Med 348(25): 2535-2542.</w:t>
      </w:r>
    </w:p>
    <w:p w:rsidR="001C4D78" w:rsidRPr="009A0A76" w:rsidRDefault="001C4D78" w:rsidP="001C4D78">
      <w:pPr>
        <w:pStyle w:val="a6"/>
        <w:numPr>
          <w:ilvl w:val="0"/>
          <w:numId w:val="26"/>
        </w:numPr>
        <w:rPr>
          <w:rFonts w:ascii="Times New Roman" w:eastAsia="Calibri" w:hAnsi="Times New Roman" w:cs="Times New Roman"/>
          <w:color w:val="000000"/>
          <w:sz w:val="28"/>
          <w:szCs w:val="28"/>
        </w:rPr>
      </w:pPr>
      <w:r w:rsidRPr="009A0A76">
        <w:rPr>
          <w:rFonts w:ascii="Times New Roman" w:eastAsia="Calibri" w:hAnsi="Times New Roman" w:cs="Times New Roman"/>
          <w:color w:val="000000"/>
          <w:sz w:val="28"/>
          <w:szCs w:val="28"/>
          <w:lang w:val="en-US"/>
        </w:rPr>
        <w:t xml:space="preserve">Parker, C. B. and E. R. DeLong (2003). "ROC methodology within a monitoring framework." </w:t>
      </w:r>
      <w:r w:rsidRPr="009A0A76">
        <w:rPr>
          <w:rFonts w:ascii="Times New Roman" w:eastAsia="Calibri" w:hAnsi="Times New Roman" w:cs="Times New Roman"/>
          <w:color w:val="000000"/>
          <w:sz w:val="28"/>
          <w:szCs w:val="28"/>
        </w:rPr>
        <w:t>Stat Med 22(22): 3473-3488.</w:t>
      </w:r>
    </w:p>
    <w:p w:rsidR="0035492D" w:rsidRPr="009A0A76" w:rsidRDefault="0035492D" w:rsidP="0035492D">
      <w:pPr>
        <w:pStyle w:val="a6"/>
        <w:numPr>
          <w:ilvl w:val="0"/>
          <w:numId w:val="26"/>
        </w:numPr>
        <w:rPr>
          <w:lang w:val="en-US"/>
        </w:rPr>
      </w:pPr>
      <w:r w:rsidRPr="009A0A76">
        <w:rPr>
          <w:rFonts w:ascii="Times New Roman" w:eastAsia="Calibri" w:hAnsi="Times New Roman" w:cs="Times New Roman"/>
          <w:color w:val="000000"/>
          <w:sz w:val="28"/>
          <w:szCs w:val="28"/>
          <w:lang w:val="en-US"/>
        </w:rPr>
        <w:t>Seeram, E. (2011). Digital radiography : an introduction. Clifton Park, NY, Delmar Cengage Learning</w:t>
      </w:r>
    </w:p>
    <w:p w:rsidR="001C4D78" w:rsidRPr="009A0A76" w:rsidRDefault="001C4D78" w:rsidP="001C4D78">
      <w:pPr>
        <w:pStyle w:val="a6"/>
        <w:numPr>
          <w:ilvl w:val="0"/>
          <w:numId w:val="26"/>
        </w:numPr>
        <w:rPr>
          <w:rFonts w:ascii="Times New Roman" w:eastAsia="Calibri" w:hAnsi="Times New Roman" w:cs="Times New Roman"/>
          <w:color w:val="000000"/>
          <w:sz w:val="28"/>
          <w:szCs w:val="28"/>
        </w:rPr>
      </w:pPr>
      <w:r w:rsidRPr="009A0A76">
        <w:rPr>
          <w:rFonts w:ascii="Times New Roman" w:eastAsia="Calibri" w:hAnsi="Times New Roman" w:cs="Times New Roman"/>
          <w:color w:val="000000"/>
          <w:sz w:val="28"/>
          <w:szCs w:val="28"/>
          <w:lang w:val="en-US"/>
        </w:rPr>
        <w:t xml:space="preserve">Shiraishi, J., et al. (2009). "Experimental design and data analysis in receiver operating characteristic studies: lessons learned from reports in radiology from 1997 to 2006." </w:t>
      </w:r>
      <w:r w:rsidRPr="009A0A76">
        <w:rPr>
          <w:rFonts w:ascii="Times New Roman" w:eastAsia="Calibri" w:hAnsi="Times New Roman" w:cs="Times New Roman"/>
          <w:color w:val="000000"/>
          <w:sz w:val="28"/>
          <w:szCs w:val="28"/>
        </w:rPr>
        <w:t>Radiology 253(3): 822-830.</w:t>
      </w:r>
    </w:p>
    <w:p w:rsidR="001A3205" w:rsidRPr="009A0A76" w:rsidRDefault="001A3205" w:rsidP="001A3205">
      <w:pPr>
        <w:pStyle w:val="a6"/>
        <w:numPr>
          <w:ilvl w:val="0"/>
          <w:numId w:val="26"/>
        </w:numPr>
        <w:contextualSpacing w:val="0"/>
        <w:rPr>
          <w:rFonts w:ascii="Times New Roman" w:eastAsia="Calibri" w:hAnsi="Times New Roman" w:cs="Times New Roman"/>
          <w:color w:val="000000"/>
          <w:sz w:val="28"/>
          <w:szCs w:val="28"/>
          <w:lang w:val="en-US"/>
        </w:rPr>
      </w:pPr>
      <w:r w:rsidRPr="009A0A76">
        <w:rPr>
          <w:rFonts w:ascii="Times New Roman" w:eastAsia="Calibri" w:hAnsi="Times New Roman" w:cs="Times New Roman"/>
          <w:color w:val="000000"/>
          <w:sz w:val="28"/>
          <w:szCs w:val="28"/>
          <w:lang w:val="en-US"/>
        </w:rPr>
        <w:t>Swensen, S. J., et al. (1992). "Solitary pulmonary nodule: CT evaluation of enhancement with iodinated contrast material--a preliminary report." Radiology 182(2): 343-347.</w:t>
      </w:r>
    </w:p>
    <w:p w:rsidR="001C4D78" w:rsidRPr="009A0A76" w:rsidRDefault="001C4D78" w:rsidP="001C4D78">
      <w:pPr>
        <w:pStyle w:val="a6"/>
        <w:numPr>
          <w:ilvl w:val="0"/>
          <w:numId w:val="26"/>
        </w:numPr>
        <w:rPr>
          <w:rFonts w:ascii="Times New Roman" w:eastAsia="Calibri" w:hAnsi="Times New Roman" w:cs="Times New Roman"/>
          <w:color w:val="000000"/>
          <w:sz w:val="28"/>
          <w:szCs w:val="28"/>
        </w:rPr>
      </w:pPr>
      <w:r w:rsidRPr="009A0A76">
        <w:rPr>
          <w:rFonts w:ascii="Times New Roman" w:eastAsia="Calibri" w:hAnsi="Times New Roman" w:cs="Times New Roman"/>
          <w:color w:val="000000"/>
          <w:sz w:val="28"/>
          <w:szCs w:val="28"/>
          <w:lang w:val="en-US"/>
        </w:rPr>
        <w:t xml:space="preserve">Thompson, J. D., et al. (2016). "Effect of reconstruction methods and x-ray tube current-time product on nodule detection in an anthropomorphic thorax phantom: A crossed-modality JAFROC observer study." </w:t>
      </w:r>
      <w:r w:rsidRPr="009A0A76">
        <w:rPr>
          <w:rFonts w:ascii="Times New Roman" w:eastAsia="Calibri" w:hAnsi="Times New Roman" w:cs="Times New Roman"/>
          <w:color w:val="000000"/>
          <w:sz w:val="28"/>
          <w:szCs w:val="28"/>
        </w:rPr>
        <w:t>Med Phys 43(3): 1265.</w:t>
      </w:r>
    </w:p>
    <w:p w:rsidR="001C4D78" w:rsidRPr="009A0A76" w:rsidRDefault="001C4D78" w:rsidP="001C4D78">
      <w:pPr>
        <w:pStyle w:val="a6"/>
        <w:numPr>
          <w:ilvl w:val="0"/>
          <w:numId w:val="26"/>
        </w:numPr>
        <w:rPr>
          <w:rFonts w:ascii="Times New Roman" w:eastAsia="Calibri" w:hAnsi="Times New Roman" w:cs="Times New Roman"/>
          <w:color w:val="000000"/>
          <w:sz w:val="28"/>
          <w:szCs w:val="28"/>
        </w:rPr>
      </w:pPr>
      <w:r w:rsidRPr="009A0A76">
        <w:rPr>
          <w:rFonts w:ascii="Times New Roman" w:eastAsia="Calibri" w:hAnsi="Times New Roman" w:cs="Times New Roman"/>
          <w:color w:val="000000"/>
          <w:sz w:val="28"/>
          <w:szCs w:val="28"/>
          <w:lang w:val="en-US"/>
        </w:rPr>
        <w:t xml:space="preserve">Vikgren, J., et al. (2008). "Comparison of chest tomosynthesis and chest radiography for detection of pulmonary nodules: human observer study of clinical cases." </w:t>
      </w:r>
      <w:r w:rsidRPr="009A0A76">
        <w:rPr>
          <w:rFonts w:ascii="Times New Roman" w:eastAsia="Calibri" w:hAnsi="Times New Roman" w:cs="Times New Roman"/>
          <w:color w:val="000000"/>
          <w:sz w:val="28"/>
          <w:szCs w:val="28"/>
        </w:rPr>
        <w:t>Radiology 249(3): 1034-1041.</w:t>
      </w:r>
    </w:p>
    <w:p w:rsidR="001A3205" w:rsidRPr="009A0A76" w:rsidRDefault="001A3205" w:rsidP="001A3205">
      <w:pPr>
        <w:pStyle w:val="a6"/>
        <w:numPr>
          <w:ilvl w:val="0"/>
          <w:numId w:val="26"/>
        </w:numPr>
        <w:contextualSpacing w:val="0"/>
        <w:rPr>
          <w:rFonts w:ascii="Times New Roman" w:eastAsia="Calibri" w:hAnsi="Times New Roman" w:cs="Times New Roman"/>
          <w:color w:val="000000"/>
          <w:sz w:val="28"/>
          <w:szCs w:val="28"/>
          <w:lang w:val="en-US"/>
        </w:rPr>
      </w:pPr>
      <w:r w:rsidRPr="009A0A76">
        <w:rPr>
          <w:rFonts w:ascii="Times New Roman" w:eastAsia="Calibri" w:hAnsi="Times New Roman" w:cs="Times New Roman"/>
          <w:color w:val="000000"/>
          <w:sz w:val="28"/>
          <w:szCs w:val="28"/>
          <w:lang w:val="en-US"/>
        </w:rPr>
        <w:t>Winer-Muram, H. T. (2006). "The solitary pulmonary nodule." Radiology 239(1): 34-49.</w:t>
      </w:r>
    </w:p>
    <w:p w:rsidR="001A3205" w:rsidRPr="009A0A76" w:rsidRDefault="001A3205" w:rsidP="001A3205">
      <w:pPr>
        <w:pStyle w:val="a6"/>
        <w:numPr>
          <w:ilvl w:val="0"/>
          <w:numId w:val="26"/>
        </w:numPr>
        <w:contextualSpacing w:val="0"/>
        <w:rPr>
          <w:rFonts w:ascii="Times New Roman" w:eastAsia="Calibri" w:hAnsi="Times New Roman" w:cs="Times New Roman"/>
          <w:color w:val="000000"/>
          <w:sz w:val="28"/>
          <w:szCs w:val="28"/>
          <w:lang w:val="en-US"/>
        </w:rPr>
      </w:pPr>
      <w:r w:rsidRPr="009A0A76">
        <w:rPr>
          <w:rFonts w:ascii="Times New Roman" w:eastAsia="Calibri" w:hAnsi="Times New Roman" w:cs="Times New Roman"/>
          <w:color w:val="000000"/>
          <w:sz w:val="28"/>
          <w:szCs w:val="28"/>
          <w:lang w:val="en-US"/>
        </w:rPr>
        <w:t xml:space="preserve">Winer-Muram, H. T., et al. (2002). "Volumetric growth rate of stage I lung cancer prior to treatment: serial CT scanning." Radiology 223(3): 798-805.Quinn, D., et al. (1996). "The changing radiographic presentation of </w:t>
      </w:r>
      <w:r w:rsidRPr="009A0A76">
        <w:rPr>
          <w:rFonts w:ascii="Times New Roman" w:eastAsia="Calibri" w:hAnsi="Times New Roman" w:cs="Times New Roman"/>
          <w:color w:val="000000"/>
          <w:sz w:val="28"/>
          <w:szCs w:val="28"/>
          <w:lang w:val="en-US"/>
        </w:rPr>
        <w:lastRenderedPageBreak/>
        <w:t>bronchogenic carcinoma with reference to cell types." Chest 110(6): 1474-1479.</w:t>
      </w:r>
    </w:p>
    <w:p w:rsidR="00326E82" w:rsidRPr="00A854A9" w:rsidRDefault="00326E82" w:rsidP="008D5F29">
      <w:pPr>
        <w:pStyle w:val="a6"/>
        <w:rPr>
          <w:rFonts w:ascii="Times New Roman" w:eastAsia="Calibri" w:hAnsi="Times New Roman" w:cs="Times New Roman"/>
          <w:color w:val="000000"/>
          <w:sz w:val="28"/>
          <w:szCs w:val="28"/>
          <w:highlight w:val="darkGreen"/>
        </w:rPr>
      </w:pPr>
    </w:p>
    <w:p w:rsidR="00C5455F" w:rsidRPr="00C5455F" w:rsidRDefault="00C5455F" w:rsidP="00C5455F">
      <w:pPr>
        <w:rPr>
          <w:rFonts w:ascii="Times New Roman" w:eastAsia="Calibri" w:hAnsi="Times New Roman" w:cs="Times New Roman"/>
          <w:color w:val="000000"/>
          <w:sz w:val="28"/>
          <w:szCs w:val="28"/>
          <w:highlight w:val="magenta"/>
        </w:rPr>
      </w:pPr>
    </w:p>
    <w:p w:rsidR="0035492D" w:rsidRPr="0035492D" w:rsidRDefault="0035492D" w:rsidP="0035492D">
      <w:pPr>
        <w:spacing w:after="200" w:line="360" w:lineRule="auto"/>
        <w:rPr>
          <w:rFonts w:ascii="Times New Roman" w:eastAsia="Calibri" w:hAnsi="Times New Roman" w:cs="Times New Roman"/>
          <w:color w:val="000000"/>
          <w:sz w:val="28"/>
          <w:szCs w:val="28"/>
        </w:rPr>
      </w:pPr>
    </w:p>
    <w:p w:rsidR="00A02FAD" w:rsidRPr="005048D7" w:rsidRDefault="00A02FAD" w:rsidP="005048D7">
      <w:pPr>
        <w:spacing w:after="200" w:line="360" w:lineRule="auto"/>
        <w:ind w:firstLine="567"/>
        <w:jc w:val="both"/>
        <w:rPr>
          <w:rFonts w:ascii="Times New Roman" w:eastAsia="Calibri" w:hAnsi="Times New Roman" w:cs="Times New Roman"/>
          <w:color w:val="000000"/>
          <w:sz w:val="28"/>
          <w:szCs w:val="28"/>
        </w:rPr>
      </w:pPr>
    </w:p>
    <w:p w:rsidR="00B53CAE" w:rsidRDefault="00B53CAE">
      <w:pPr>
        <w:rPr>
          <w:rFonts w:ascii="Arial" w:hAnsi="Arial" w:cs="Arial"/>
          <w:sz w:val="19"/>
          <w:szCs w:val="19"/>
        </w:rPr>
      </w:pPr>
    </w:p>
    <w:p w:rsidR="00B53CAE" w:rsidRDefault="00B53CAE">
      <w:pPr>
        <w:rPr>
          <w:rFonts w:ascii="Arial" w:hAnsi="Arial" w:cs="Arial"/>
          <w:sz w:val="19"/>
          <w:szCs w:val="19"/>
        </w:rPr>
      </w:pPr>
    </w:p>
    <w:p w:rsidR="00B53CAE" w:rsidRDefault="00B53CAE">
      <w:pPr>
        <w:rPr>
          <w:rFonts w:ascii="Arial" w:hAnsi="Arial" w:cs="Arial"/>
          <w:sz w:val="19"/>
          <w:szCs w:val="19"/>
        </w:rPr>
      </w:pPr>
    </w:p>
    <w:p w:rsidR="00B53CAE" w:rsidRDefault="00B53CAE">
      <w:pPr>
        <w:rPr>
          <w:rFonts w:ascii="Arial" w:hAnsi="Arial" w:cs="Arial"/>
          <w:sz w:val="19"/>
          <w:szCs w:val="19"/>
        </w:rPr>
      </w:pPr>
    </w:p>
    <w:p w:rsidR="00B53CAE" w:rsidRDefault="00B53CAE">
      <w:pPr>
        <w:rPr>
          <w:rFonts w:ascii="Arial" w:hAnsi="Arial" w:cs="Arial"/>
          <w:sz w:val="19"/>
          <w:szCs w:val="19"/>
        </w:rPr>
      </w:pPr>
    </w:p>
    <w:p w:rsidR="00B53CAE" w:rsidRPr="00634E77" w:rsidRDefault="00B53CAE" w:rsidP="00634E77">
      <w:pPr>
        <w:spacing w:after="200" w:line="360" w:lineRule="auto"/>
        <w:ind w:firstLine="567"/>
        <w:jc w:val="both"/>
        <w:rPr>
          <w:rFonts w:ascii="Times New Roman" w:eastAsia="Calibri" w:hAnsi="Times New Roman" w:cs="Times New Roman"/>
          <w:color w:val="000000"/>
          <w:sz w:val="28"/>
          <w:szCs w:val="28"/>
        </w:rPr>
      </w:pPr>
    </w:p>
    <w:p w:rsidR="00B53CAE" w:rsidRPr="00634E77" w:rsidRDefault="00B53CAE" w:rsidP="00634E77">
      <w:pPr>
        <w:spacing w:after="200" w:line="360" w:lineRule="auto"/>
        <w:ind w:firstLine="567"/>
        <w:jc w:val="both"/>
        <w:rPr>
          <w:rFonts w:ascii="Times New Roman" w:eastAsia="Calibri" w:hAnsi="Times New Roman" w:cs="Times New Roman"/>
          <w:color w:val="000000"/>
          <w:sz w:val="28"/>
          <w:szCs w:val="28"/>
        </w:rPr>
      </w:pPr>
    </w:p>
    <w:p w:rsidR="00B53CAE" w:rsidRPr="00634E77" w:rsidRDefault="00B53CAE" w:rsidP="00634E77">
      <w:pPr>
        <w:spacing w:after="200" w:line="360" w:lineRule="auto"/>
        <w:ind w:firstLine="567"/>
        <w:jc w:val="both"/>
        <w:rPr>
          <w:rFonts w:ascii="Times New Roman" w:eastAsia="Calibri" w:hAnsi="Times New Roman" w:cs="Times New Roman"/>
          <w:color w:val="000000"/>
          <w:sz w:val="28"/>
          <w:szCs w:val="28"/>
        </w:rPr>
      </w:pPr>
    </w:p>
    <w:sectPr w:rsidR="00B53CAE" w:rsidRPr="00634E77" w:rsidSect="00DA428D">
      <w:footerReference w:type="default" r:id="rId4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670F" w:rsidRDefault="00D6670F" w:rsidP="00DA428D">
      <w:pPr>
        <w:spacing w:after="0" w:line="240" w:lineRule="auto"/>
      </w:pPr>
      <w:r>
        <w:separator/>
      </w:r>
    </w:p>
  </w:endnote>
  <w:endnote w:type="continuationSeparator" w:id="0">
    <w:p w:rsidR="00D6670F" w:rsidRDefault="00D6670F" w:rsidP="00DA42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font292">
    <w:altName w:val="Times New Roman"/>
    <w:charset w:val="CC"/>
    <w:family w:val="auto"/>
    <w:pitch w:val="variable"/>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325068"/>
      <w:docPartObj>
        <w:docPartGallery w:val="Page Numbers (Bottom of Page)"/>
        <w:docPartUnique/>
      </w:docPartObj>
    </w:sdtPr>
    <w:sdtEndPr/>
    <w:sdtContent>
      <w:p w:rsidR="00E16101" w:rsidRDefault="00E16101">
        <w:pPr>
          <w:pStyle w:val="af5"/>
          <w:jc w:val="right"/>
        </w:pPr>
        <w:r>
          <w:fldChar w:fldCharType="begin"/>
        </w:r>
        <w:r>
          <w:instrText>PAGE   \* MERGEFORMAT</w:instrText>
        </w:r>
        <w:r>
          <w:fldChar w:fldCharType="separate"/>
        </w:r>
        <w:r w:rsidR="00E60BF3">
          <w:rPr>
            <w:noProof/>
          </w:rPr>
          <w:t>68</w:t>
        </w:r>
        <w:r>
          <w:fldChar w:fldCharType="end"/>
        </w:r>
      </w:p>
    </w:sdtContent>
  </w:sdt>
  <w:p w:rsidR="00E16101" w:rsidRDefault="00E16101">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670F" w:rsidRDefault="00D6670F" w:rsidP="00DA428D">
      <w:pPr>
        <w:spacing w:after="0" w:line="240" w:lineRule="auto"/>
      </w:pPr>
      <w:r>
        <w:separator/>
      </w:r>
    </w:p>
  </w:footnote>
  <w:footnote w:type="continuationSeparator" w:id="0">
    <w:p w:rsidR="00D6670F" w:rsidRDefault="00D6670F" w:rsidP="00DA42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name w:val="WWNum19"/>
    <w:lvl w:ilvl="0">
      <w:start w:val="1"/>
      <w:numFmt w:val="decimal"/>
      <w:lvlText w:val="%1."/>
      <w:lvlJc w:val="left"/>
      <w:pPr>
        <w:tabs>
          <w:tab w:val="num" w:pos="0"/>
        </w:tabs>
        <w:ind w:left="360" w:hanging="360"/>
      </w:pPr>
      <w:rPr>
        <w:b/>
      </w:rPr>
    </w:lvl>
    <w:lvl w:ilvl="1">
      <w:start w:val="1"/>
      <w:numFmt w:val="lowerLetter"/>
      <w:lvlText w:val="%2."/>
      <w:lvlJc w:val="left"/>
      <w:pPr>
        <w:tabs>
          <w:tab w:val="num" w:pos="0"/>
        </w:tabs>
        <w:ind w:left="1080" w:hanging="360"/>
      </w:pPr>
    </w:lvl>
    <w:lvl w:ilvl="2">
      <w:start w:val="1"/>
      <w:numFmt w:val="lowerRoman"/>
      <w:lvlText w:val="%2.%3."/>
      <w:lvlJc w:val="lef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lef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left"/>
      <w:pPr>
        <w:tabs>
          <w:tab w:val="num" w:pos="0"/>
        </w:tabs>
        <w:ind w:left="6120" w:hanging="180"/>
      </w:pPr>
    </w:lvl>
  </w:abstractNum>
  <w:abstractNum w:abstractNumId="1">
    <w:nsid w:val="04A72A58"/>
    <w:multiLevelType w:val="hybridMultilevel"/>
    <w:tmpl w:val="51FEEA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68E27CC"/>
    <w:multiLevelType w:val="hybridMultilevel"/>
    <w:tmpl w:val="D6FC26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9111106"/>
    <w:multiLevelType w:val="multilevel"/>
    <w:tmpl w:val="8E8AD900"/>
    <w:lvl w:ilvl="0">
      <w:start w:val="1"/>
      <w:numFmt w:val="decimal"/>
      <w:lvlText w:val="%1"/>
      <w:lvlJc w:val="left"/>
      <w:pPr>
        <w:ind w:left="420" w:hanging="420"/>
      </w:pPr>
      <w:rPr>
        <w:rFonts w:hint="default"/>
      </w:rPr>
    </w:lvl>
    <w:lvl w:ilvl="1">
      <w:start w:val="1"/>
      <w:numFmt w:val="decimal"/>
      <w:lvlText w:val="%1.%2"/>
      <w:lvlJc w:val="left"/>
      <w:pPr>
        <w:ind w:left="630" w:hanging="42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4">
    <w:nsid w:val="098856DC"/>
    <w:multiLevelType w:val="hybridMultilevel"/>
    <w:tmpl w:val="DED2D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6A57CEB"/>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pStyle w:val="4"/>
      <w:lvlText w:val="(%4)"/>
      <w:lvlJc w:val="right"/>
      <w:pPr>
        <w:ind w:left="864" w:hanging="144"/>
      </w:pPr>
    </w:lvl>
    <w:lvl w:ilvl="4">
      <w:start w:val="1"/>
      <w:numFmt w:val="decimal"/>
      <w:pStyle w:val="5"/>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nsid w:val="1E171D32"/>
    <w:multiLevelType w:val="hybridMultilevel"/>
    <w:tmpl w:val="59048A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4660BC2"/>
    <w:multiLevelType w:val="hybridMultilevel"/>
    <w:tmpl w:val="DB2E04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096E1A"/>
    <w:multiLevelType w:val="hybridMultilevel"/>
    <w:tmpl w:val="4B207D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2C77118D"/>
    <w:multiLevelType w:val="hybridMultilevel"/>
    <w:tmpl w:val="19AE91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F4409E0"/>
    <w:multiLevelType w:val="hybridMultilevel"/>
    <w:tmpl w:val="1A5450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F852CD0"/>
    <w:multiLevelType w:val="hybridMultilevel"/>
    <w:tmpl w:val="858E1B1A"/>
    <w:lvl w:ilvl="0" w:tplc="C6A2C6E2">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370C0109"/>
    <w:multiLevelType w:val="hybridMultilevel"/>
    <w:tmpl w:val="EC04EF4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37B67A10"/>
    <w:multiLevelType w:val="hybridMultilevel"/>
    <w:tmpl w:val="02245E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89A274E"/>
    <w:multiLevelType w:val="hybridMultilevel"/>
    <w:tmpl w:val="28D60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92030E8"/>
    <w:multiLevelType w:val="hybridMultilevel"/>
    <w:tmpl w:val="91D40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0CF79EA"/>
    <w:multiLevelType w:val="hybridMultilevel"/>
    <w:tmpl w:val="C85E31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3304BE6"/>
    <w:multiLevelType w:val="hybridMultilevel"/>
    <w:tmpl w:val="DE8E95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47D91DCB"/>
    <w:multiLevelType w:val="hybridMultilevel"/>
    <w:tmpl w:val="6FEC36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AE97F00"/>
    <w:multiLevelType w:val="hybridMultilevel"/>
    <w:tmpl w:val="3D4050E2"/>
    <w:lvl w:ilvl="0" w:tplc="72A832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4B53758A"/>
    <w:multiLevelType w:val="hybridMultilevel"/>
    <w:tmpl w:val="E9085F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E347242"/>
    <w:multiLevelType w:val="hybridMultilevel"/>
    <w:tmpl w:val="020CD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F232D8C"/>
    <w:multiLevelType w:val="hybridMultilevel"/>
    <w:tmpl w:val="5030AE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3BD4152"/>
    <w:multiLevelType w:val="hybridMultilevel"/>
    <w:tmpl w:val="E1D89B14"/>
    <w:lvl w:ilvl="0" w:tplc="E5AA39D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58434B51"/>
    <w:multiLevelType w:val="hybridMultilevel"/>
    <w:tmpl w:val="56BCF85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95E2C7C"/>
    <w:multiLevelType w:val="hybridMultilevel"/>
    <w:tmpl w:val="8AD21C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01978D3"/>
    <w:multiLevelType w:val="hybridMultilevel"/>
    <w:tmpl w:val="75022B6C"/>
    <w:lvl w:ilvl="0" w:tplc="3C701D54">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637E3150"/>
    <w:multiLevelType w:val="hybridMultilevel"/>
    <w:tmpl w:val="DB2E04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4B82C4B"/>
    <w:multiLevelType w:val="hybridMultilevel"/>
    <w:tmpl w:val="FB2667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4D50041"/>
    <w:multiLevelType w:val="hybridMultilevel"/>
    <w:tmpl w:val="8C3AFD28"/>
    <w:lvl w:ilvl="0" w:tplc="20ACC9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64E153C9"/>
    <w:multiLevelType w:val="hybridMultilevel"/>
    <w:tmpl w:val="0FF47C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5A65C71"/>
    <w:multiLevelType w:val="hybridMultilevel"/>
    <w:tmpl w:val="481490AA"/>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2">
    <w:nsid w:val="675446B5"/>
    <w:multiLevelType w:val="hybridMultilevel"/>
    <w:tmpl w:val="3D4050E2"/>
    <w:lvl w:ilvl="0" w:tplc="72A832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6EB72F27"/>
    <w:multiLevelType w:val="hybridMultilevel"/>
    <w:tmpl w:val="29643F2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70D142C3"/>
    <w:multiLevelType w:val="hybridMultilevel"/>
    <w:tmpl w:val="DB2E04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B52596B"/>
    <w:multiLevelType w:val="hybridMultilevel"/>
    <w:tmpl w:val="4B207D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7FFD5219"/>
    <w:multiLevelType w:val="hybridMultilevel"/>
    <w:tmpl w:val="C10696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2"/>
  </w:num>
  <w:num w:numId="2">
    <w:abstractNumId w:val="31"/>
  </w:num>
  <w:num w:numId="3">
    <w:abstractNumId w:val="26"/>
  </w:num>
  <w:num w:numId="4">
    <w:abstractNumId w:val="22"/>
  </w:num>
  <w:num w:numId="5">
    <w:abstractNumId w:val="21"/>
  </w:num>
  <w:num w:numId="6">
    <w:abstractNumId w:val="30"/>
  </w:num>
  <w:num w:numId="7">
    <w:abstractNumId w:val="18"/>
  </w:num>
  <w:num w:numId="8">
    <w:abstractNumId w:val="4"/>
  </w:num>
  <w:num w:numId="9">
    <w:abstractNumId w:val="36"/>
  </w:num>
  <w:num w:numId="10">
    <w:abstractNumId w:val="6"/>
  </w:num>
  <w:num w:numId="11">
    <w:abstractNumId w:val="24"/>
  </w:num>
  <w:num w:numId="12">
    <w:abstractNumId w:val="28"/>
  </w:num>
  <w:num w:numId="13">
    <w:abstractNumId w:val="10"/>
  </w:num>
  <w:num w:numId="14">
    <w:abstractNumId w:val="20"/>
  </w:num>
  <w:num w:numId="15">
    <w:abstractNumId w:val="33"/>
  </w:num>
  <w:num w:numId="16">
    <w:abstractNumId w:val="11"/>
  </w:num>
  <w:num w:numId="17">
    <w:abstractNumId w:val="5"/>
  </w:num>
  <w:num w:numId="18">
    <w:abstractNumId w:val="15"/>
  </w:num>
  <w:num w:numId="19">
    <w:abstractNumId w:val="23"/>
  </w:num>
  <w:num w:numId="20">
    <w:abstractNumId w:val="1"/>
  </w:num>
  <w:num w:numId="21">
    <w:abstractNumId w:val="2"/>
  </w:num>
  <w:num w:numId="22">
    <w:abstractNumId w:val="9"/>
  </w:num>
  <w:num w:numId="23">
    <w:abstractNumId w:val="19"/>
  </w:num>
  <w:num w:numId="24">
    <w:abstractNumId w:val="29"/>
  </w:num>
  <w:num w:numId="25">
    <w:abstractNumId w:val="32"/>
  </w:num>
  <w:num w:numId="26">
    <w:abstractNumId w:val="34"/>
  </w:num>
  <w:num w:numId="27">
    <w:abstractNumId w:val="16"/>
  </w:num>
  <w:num w:numId="28">
    <w:abstractNumId w:val="25"/>
  </w:num>
  <w:num w:numId="29">
    <w:abstractNumId w:val="17"/>
  </w:num>
  <w:num w:numId="30">
    <w:abstractNumId w:val="13"/>
  </w:num>
  <w:num w:numId="31">
    <w:abstractNumId w:val="7"/>
  </w:num>
  <w:num w:numId="32">
    <w:abstractNumId w:val="27"/>
  </w:num>
  <w:num w:numId="33">
    <w:abstractNumId w:val="3"/>
  </w:num>
  <w:num w:numId="34">
    <w:abstractNumId w:val="0"/>
  </w:num>
  <w:num w:numId="35">
    <w:abstractNumId w:val="8"/>
  </w:num>
  <w:num w:numId="36">
    <w:abstractNumId w:val="35"/>
  </w:num>
  <w:num w:numId="37">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Пойда Михаил">
    <w15:presenceInfo w15:providerId="Windows Live" w15:userId="790e358ae1731e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fdw0ztzztzvfdexapd5ws9iftz0x2rfdptp&quot;&gt;My EndNote Library&lt;record-ids&gt;&lt;item&gt;374&lt;/item&gt;&lt;/record-ids&gt;&lt;/item&gt;&lt;/Libraries&gt;"/>
  </w:docVars>
  <w:rsids>
    <w:rsidRoot w:val="005F50DE"/>
    <w:rsid w:val="00041F04"/>
    <w:rsid w:val="00043036"/>
    <w:rsid w:val="0008139A"/>
    <w:rsid w:val="0008416C"/>
    <w:rsid w:val="00091C4B"/>
    <w:rsid w:val="00097028"/>
    <w:rsid w:val="000B0B88"/>
    <w:rsid w:val="000D3424"/>
    <w:rsid w:val="00124005"/>
    <w:rsid w:val="0013647E"/>
    <w:rsid w:val="00171371"/>
    <w:rsid w:val="001A3205"/>
    <w:rsid w:val="001C4D78"/>
    <w:rsid w:val="00213DD0"/>
    <w:rsid w:val="00213F45"/>
    <w:rsid w:val="00235FE1"/>
    <w:rsid w:val="00271616"/>
    <w:rsid w:val="00295F90"/>
    <w:rsid w:val="002B6061"/>
    <w:rsid w:val="002D1739"/>
    <w:rsid w:val="002E2A0D"/>
    <w:rsid w:val="002F152C"/>
    <w:rsid w:val="00326E82"/>
    <w:rsid w:val="003373D6"/>
    <w:rsid w:val="003439DD"/>
    <w:rsid w:val="00346259"/>
    <w:rsid w:val="0035492D"/>
    <w:rsid w:val="00387352"/>
    <w:rsid w:val="003A7A58"/>
    <w:rsid w:val="003C2CA5"/>
    <w:rsid w:val="003C4641"/>
    <w:rsid w:val="003E5200"/>
    <w:rsid w:val="00417BFB"/>
    <w:rsid w:val="00497388"/>
    <w:rsid w:val="004F1BEE"/>
    <w:rsid w:val="005048D7"/>
    <w:rsid w:val="005057C3"/>
    <w:rsid w:val="00515500"/>
    <w:rsid w:val="00521374"/>
    <w:rsid w:val="00537FB7"/>
    <w:rsid w:val="005501EA"/>
    <w:rsid w:val="005514D1"/>
    <w:rsid w:val="00552091"/>
    <w:rsid w:val="005564BE"/>
    <w:rsid w:val="005A5D2C"/>
    <w:rsid w:val="005B63CE"/>
    <w:rsid w:val="005B6507"/>
    <w:rsid w:val="005E3CCB"/>
    <w:rsid w:val="005F50DE"/>
    <w:rsid w:val="006258D0"/>
    <w:rsid w:val="00634E77"/>
    <w:rsid w:val="0064416C"/>
    <w:rsid w:val="00650109"/>
    <w:rsid w:val="006C2F80"/>
    <w:rsid w:val="006C4B8E"/>
    <w:rsid w:val="0070364A"/>
    <w:rsid w:val="007140F4"/>
    <w:rsid w:val="007323B8"/>
    <w:rsid w:val="0074475C"/>
    <w:rsid w:val="00746EE0"/>
    <w:rsid w:val="00762F27"/>
    <w:rsid w:val="00764BAA"/>
    <w:rsid w:val="00767877"/>
    <w:rsid w:val="00767E3D"/>
    <w:rsid w:val="007705D5"/>
    <w:rsid w:val="00791D05"/>
    <w:rsid w:val="007A07BE"/>
    <w:rsid w:val="007A162F"/>
    <w:rsid w:val="007B6F50"/>
    <w:rsid w:val="007E393E"/>
    <w:rsid w:val="00801285"/>
    <w:rsid w:val="00863A53"/>
    <w:rsid w:val="008C16CC"/>
    <w:rsid w:val="008C6D13"/>
    <w:rsid w:val="008D5F29"/>
    <w:rsid w:val="008F2799"/>
    <w:rsid w:val="009045CC"/>
    <w:rsid w:val="0094320F"/>
    <w:rsid w:val="009A0A76"/>
    <w:rsid w:val="009A3C45"/>
    <w:rsid w:val="009E3E8E"/>
    <w:rsid w:val="00A02FAD"/>
    <w:rsid w:val="00A10AC4"/>
    <w:rsid w:val="00A1680A"/>
    <w:rsid w:val="00A37D5E"/>
    <w:rsid w:val="00A854A9"/>
    <w:rsid w:val="00AB307B"/>
    <w:rsid w:val="00B02FC2"/>
    <w:rsid w:val="00B1463A"/>
    <w:rsid w:val="00B31D22"/>
    <w:rsid w:val="00B4250D"/>
    <w:rsid w:val="00B43F0B"/>
    <w:rsid w:val="00B53CAE"/>
    <w:rsid w:val="00B8582F"/>
    <w:rsid w:val="00B97F0C"/>
    <w:rsid w:val="00BC04DA"/>
    <w:rsid w:val="00BE111D"/>
    <w:rsid w:val="00BF2D7A"/>
    <w:rsid w:val="00BF5575"/>
    <w:rsid w:val="00C37196"/>
    <w:rsid w:val="00C5455F"/>
    <w:rsid w:val="00C66A95"/>
    <w:rsid w:val="00C67C13"/>
    <w:rsid w:val="00CC00A6"/>
    <w:rsid w:val="00CC1E2D"/>
    <w:rsid w:val="00CF25F7"/>
    <w:rsid w:val="00D01E29"/>
    <w:rsid w:val="00D11893"/>
    <w:rsid w:val="00D13F0C"/>
    <w:rsid w:val="00D372BD"/>
    <w:rsid w:val="00D6670F"/>
    <w:rsid w:val="00D7432C"/>
    <w:rsid w:val="00D767F4"/>
    <w:rsid w:val="00D86673"/>
    <w:rsid w:val="00DA428D"/>
    <w:rsid w:val="00DD7531"/>
    <w:rsid w:val="00DF3BB2"/>
    <w:rsid w:val="00E16101"/>
    <w:rsid w:val="00E5119F"/>
    <w:rsid w:val="00E5375B"/>
    <w:rsid w:val="00E55BE7"/>
    <w:rsid w:val="00E60BF3"/>
    <w:rsid w:val="00E62EA7"/>
    <w:rsid w:val="00E75BCB"/>
    <w:rsid w:val="00EB004D"/>
    <w:rsid w:val="00F0346A"/>
    <w:rsid w:val="00F15D4B"/>
    <w:rsid w:val="00F349E1"/>
    <w:rsid w:val="00F42C72"/>
    <w:rsid w:val="00F86F79"/>
    <w:rsid w:val="00FC726F"/>
    <w:rsid w:val="00FF71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7FB7"/>
  </w:style>
  <w:style w:type="paragraph" w:styleId="1">
    <w:name w:val="heading 1"/>
    <w:basedOn w:val="a"/>
    <w:next w:val="a"/>
    <w:link w:val="10"/>
    <w:uiPriority w:val="9"/>
    <w:qFormat/>
    <w:rsid w:val="00B53C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B53CA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B53CA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qFormat/>
    <w:rsid w:val="00041F04"/>
    <w:pPr>
      <w:keepNext/>
      <w:numPr>
        <w:ilvl w:val="3"/>
        <w:numId w:val="17"/>
      </w:numPr>
      <w:spacing w:before="240" w:after="60" w:line="276" w:lineRule="auto"/>
      <w:outlineLvl w:val="3"/>
    </w:pPr>
    <w:rPr>
      <w:rFonts w:ascii="Calibri" w:eastAsia="Times New Roman" w:hAnsi="Calibri" w:cs="Times New Roman"/>
      <w:b/>
      <w:bCs/>
      <w:sz w:val="28"/>
      <w:szCs w:val="28"/>
    </w:rPr>
  </w:style>
  <w:style w:type="paragraph" w:styleId="5">
    <w:name w:val="heading 5"/>
    <w:basedOn w:val="a"/>
    <w:next w:val="a"/>
    <w:link w:val="50"/>
    <w:uiPriority w:val="9"/>
    <w:qFormat/>
    <w:rsid w:val="00041F04"/>
    <w:pPr>
      <w:numPr>
        <w:ilvl w:val="4"/>
        <w:numId w:val="17"/>
      </w:numPr>
      <w:spacing w:before="240" w:after="60" w:line="276" w:lineRule="auto"/>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86673"/>
    <w:rPr>
      <w:color w:val="0000FF"/>
      <w:u w:val="single"/>
    </w:rPr>
  </w:style>
  <w:style w:type="character" w:customStyle="1" w:styleId="apple-converted-space">
    <w:name w:val="apple-converted-space"/>
    <w:basedOn w:val="a0"/>
    <w:rsid w:val="00D86673"/>
  </w:style>
  <w:style w:type="paragraph" w:customStyle="1" w:styleId="EndNoteBibliographyTitle">
    <w:name w:val="EndNote Bibliography Title"/>
    <w:basedOn w:val="a"/>
    <w:link w:val="EndNoteBibliographyTitle0"/>
    <w:rsid w:val="00FF71FD"/>
    <w:pPr>
      <w:spacing w:after="0"/>
      <w:jc w:val="center"/>
    </w:pPr>
    <w:rPr>
      <w:rFonts w:ascii="Calibri" w:hAnsi="Calibri"/>
      <w:noProof/>
      <w:lang w:val="en-US"/>
    </w:rPr>
  </w:style>
  <w:style w:type="character" w:customStyle="1" w:styleId="EndNoteBibliographyTitle0">
    <w:name w:val="EndNote Bibliography Title Знак"/>
    <w:basedOn w:val="a0"/>
    <w:link w:val="EndNoteBibliographyTitle"/>
    <w:rsid w:val="00FF71FD"/>
    <w:rPr>
      <w:rFonts w:ascii="Calibri" w:hAnsi="Calibri"/>
      <w:noProof/>
      <w:lang w:val="en-US"/>
    </w:rPr>
  </w:style>
  <w:style w:type="paragraph" w:customStyle="1" w:styleId="EndNoteBibliography">
    <w:name w:val="EndNote Bibliography"/>
    <w:basedOn w:val="a"/>
    <w:link w:val="EndNoteBibliography0"/>
    <w:rsid w:val="00FF71FD"/>
    <w:pPr>
      <w:spacing w:line="240" w:lineRule="auto"/>
    </w:pPr>
    <w:rPr>
      <w:rFonts w:ascii="Calibri" w:hAnsi="Calibri"/>
      <w:noProof/>
      <w:lang w:val="en-US"/>
    </w:rPr>
  </w:style>
  <w:style w:type="character" w:customStyle="1" w:styleId="EndNoteBibliography0">
    <w:name w:val="EndNote Bibliography Знак"/>
    <w:basedOn w:val="a0"/>
    <w:link w:val="EndNoteBibliography"/>
    <w:rsid w:val="00FF71FD"/>
    <w:rPr>
      <w:rFonts w:ascii="Calibri" w:hAnsi="Calibri"/>
      <w:noProof/>
      <w:lang w:val="en-US"/>
    </w:rPr>
  </w:style>
  <w:style w:type="paragraph" w:styleId="a4">
    <w:name w:val="Normal (Web)"/>
    <w:basedOn w:val="a"/>
    <w:uiPriority w:val="99"/>
    <w:semiHidden/>
    <w:unhideWhenUsed/>
    <w:rsid w:val="003A7A5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39"/>
    <w:rsid w:val="007A16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Таблица простая 31"/>
    <w:basedOn w:val="a1"/>
    <w:uiPriority w:val="43"/>
    <w:rsid w:val="007A162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
    <w:name w:val="Таблица простая 21"/>
    <w:basedOn w:val="a1"/>
    <w:uiPriority w:val="42"/>
    <w:rsid w:val="007A162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
    <w:name w:val="Таблица простая 11"/>
    <w:basedOn w:val="a1"/>
    <w:uiPriority w:val="41"/>
    <w:rsid w:val="007A162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it">
    <w:name w:val="cit"/>
    <w:basedOn w:val="a0"/>
    <w:rsid w:val="00B53CAE"/>
  </w:style>
  <w:style w:type="character" w:customStyle="1" w:styleId="10">
    <w:name w:val="Заголовок 1 Знак"/>
    <w:basedOn w:val="a0"/>
    <w:link w:val="1"/>
    <w:uiPriority w:val="9"/>
    <w:rsid w:val="00B53CAE"/>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B53CAE"/>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B53CAE"/>
    <w:rPr>
      <w:rFonts w:asciiTheme="majorHAnsi" w:eastAsiaTheme="majorEastAsia" w:hAnsiTheme="majorHAnsi" w:cstheme="majorBidi"/>
      <w:color w:val="1F4D78" w:themeColor="accent1" w:themeShade="7F"/>
      <w:sz w:val="24"/>
      <w:szCs w:val="24"/>
    </w:rPr>
  </w:style>
  <w:style w:type="paragraph" w:styleId="a6">
    <w:name w:val="List Paragraph"/>
    <w:basedOn w:val="a"/>
    <w:uiPriority w:val="34"/>
    <w:qFormat/>
    <w:rsid w:val="00B53CAE"/>
    <w:pPr>
      <w:ind w:left="720"/>
      <w:contextualSpacing/>
    </w:pPr>
  </w:style>
  <w:style w:type="character" w:styleId="a7">
    <w:name w:val="annotation reference"/>
    <w:basedOn w:val="a0"/>
    <w:uiPriority w:val="99"/>
    <w:semiHidden/>
    <w:unhideWhenUsed/>
    <w:rsid w:val="00AB307B"/>
    <w:rPr>
      <w:sz w:val="16"/>
      <w:szCs w:val="16"/>
    </w:rPr>
  </w:style>
  <w:style w:type="paragraph" w:styleId="a8">
    <w:name w:val="annotation text"/>
    <w:basedOn w:val="a"/>
    <w:link w:val="a9"/>
    <w:uiPriority w:val="99"/>
    <w:semiHidden/>
    <w:unhideWhenUsed/>
    <w:rsid w:val="00AB307B"/>
    <w:pPr>
      <w:spacing w:line="240" w:lineRule="auto"/>
    </w:pPr>
    <w:rPr>
      <w:sz w:val="20"/>
      <w:szCs w:val="20"/>
    </w:rPr>
  </w:style>
  <w:style w:type="character" w:customStyle="1" w:styleId="a9">
    <w:name w:val="Текст примечания Знак"/>
    <w:basedOn w:val="a0"/>
    <w:link w:val="a8"/>
    <w:uiPriority w:val="99"/>
    <w:semiHidden/>
    <w:rsid w:val="00AB307B"/>
    <w:rPr>
      <w:sz w:val="20"/>
      <w:szCs w:val="20"/>
    </w:rPr>
  </w:style>
  <w:style w:type="paragraph" w:styleId="aa">
    <w:name w:val="annotation subject"/>
    <w:basedOn w:val="a8"/>
    <w:next w:val="a8"/>
    <w:link w:val="ab"/>
    <w:uiPriority w:val="99"/>
    <w:semiHidden/>
    <w:unhideWhenUsed/>
    <w:rsid w:val="00AB307B"/>
    <w:rPr>
      <w:b/>
      <w:bCs/>
    </w:rPr>
  </w:style>
  <w:style w:type="character" w:customStyle="1" w:styleId="ab">
    <w:name w:val="Тема примечания Знак"/>
    <w:basedOn w:val="a9"/>
    <w:link w:val="aa"/>
    <w:uiPriority w:val="99"/>
    <w:semiHidden/>
    <w:rsid w:val="00AB307B"/>
    <w:rPr>
      <w:b/>
      <w:bCs/>
      <w:sz w:val="20"/>
      <w:szCs w:val="20"/>
    </w:rPr>
  </w:style>
  <w:style w:type="paragraph" w:styleId="ac">
    <w:name w:val="Balloon Text"/>
    <w:basedOn w:val="a"/>
    <w:link w:val="ad"/>
    <w:uiPriority w:val="99"/>
    <w:semiHidden/>
    <w:unhideWhenUsed/>
    <w:rsid w:val="00AB307B"/>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AB307B"/>
    <w:rPr>
      <w:rFonts w:ascii="Segoe UI" w:hAnsi="Segoe UI" w:cs="Segoe UI"/>
      <w:sz w:val="18"/>
      <w:szCs w:val="18"/>
    </w:rPr>
  </w:style>
  <w:style w:type="paragraph" w:styleId="ae">
    <w:name w:val="Revision"/>
    <w:hidden/>
    <w:uiPriority w:val="99"/>
    <w:semiHidden/>
    <w:rsid w:val="00650109"/>
    <w:pPr>
      <w:spacing w:after="0" w:line="240" w:lineRule="auto"/>
    </w:pPr>
  </w:style>
  <w:style w:type="character" w:customStyle="1" w:styleId="40">
    <w:name w:val="Заголовок 4 Знак"/>
    <w:basedOn w:val="a0"/>
    <w:link w:val="4"/>
    <w:uiPriority w:val="9"/>
    <w:rsid w:val="00041F04"/>
    <w:rPr>
      <w:rFonts w:ascii="Calibri" w:eastAsia="Times New Roman" w:hAnsi="Calibri" w:cs="Times New Roman"/>
      <w:b/>
      <w:bCs/>
      <w:sz w:val="28"/>
      <w:szCs w:val="28"/>
    </w:rPr>
  </w:style>
  <w:style w:type="character" w:customStyle="1" w:styleId="50">
    <w:name w:val="Заголовок 5 Знак"/>
    <w:basedOn w:val="a0"/>
    <w:link w:val="5"/>
    <w:uiPriority w:val="9"/>
    <w:rsid w:val="00041F04"/>
    <w:rPr>
      <w:rFonts w:ascii="Calibri" w:eastAsia="Times New Roman" w:hAnsi="Calibri" w:cs="Times New Roman"/>
      <w:b/>
      <w:bCs/>
      <w:i/>
      <w:iCs/>
      <w:sz w:val="26"/>
      <w:szCs w:val="26"/>
    </w:rPr>
  </w:style>
  <w:style w:type="paragraph" w:styleId="af">
    <w:name w:val="Body Text"/>
    <w:basedOn w:val="a"/>
    <w:link w:val="af0"/>
    <w:rsid w:val="00041F04"/>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character" w:customStyle="1" w:styleId="af0">
    <w:name w:val="Основной текст Знак"/>
    <w:basedOn w:val="a0"/>
    <w:link w:val="af"/>
    <w:rsid w:val="00041F04"/>
    <w:rPr>
      <w:rFonts w:ascii="Times New Roman" w:eastAsia="Times New Roman" w:hAnsi="Times New Roman" w:cs="Times New Roman"/>
      <w:sz w:val="28"/>
      <w:szCs w:val="20"/>
      <w:lang w:eastAsia="ru-RU"/>
    </w:rPr>
  </w:style>
  <w:style w:type="paragraph" w:customStyle="1" w:styleId="22">
    <w:name w:val="Основной текст 22"/>
    <w:basedOn w:val="a"/>
    <w:rsid w:val="00041F04"/>
    <w:pPr>
      <w:widowControl w:val="0"/>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lang w:eastAsia="ru-RU"/>
    </w:rPr>
  </w:style>
  <w:style w:type="paragraph" w:styleId="af1">
    <w:name w:val="TOC Heading"/>
    <w:basedOn w:val="1"/>
    <w:next w:val="a"/>
    <w:uiPriority w:val="39"/>
    <w:unhideWhenUsed/>
    <w:qFormat/>
    <w:rsid w:val="00041F04"/>
    <w:pPr>
      <w:outlineLvl w:val="9"/>
    </w:pPr>
    <w:rPr>
      <w:lang w:eastAsia="ru-RU"/>
    </w:rPr>
  </w:style>
  <w:style w:type="paragraph" w:styleId="23">
    <w:name w:val="toc 2"/>
    <w:basedOn w:val="a"/>
    <w:next w:val="a"/>
    <w:autoRedefine/>
    <w:uiPriority w:val="39"/>
    <w:unhideWhenUsed/>
    <w:rsid w:val="00041F04"/>
    <w:pPr>
      <w:spacing w:after="100"/>
      <w:ind w:left="220"/>
    </w:pPr>
    <w:rPr>
      <w:rFonts w:eastAsiaTheme="minorEastAsia" w:cs="Times New Roman"/>
      <w:lang w:eastAsia="ru-RU"/>
    </w:rPr>
  </w:style>
  <w:style w:type="paragraph" w:styleId="12">
    <w:name w:val="toc 1"/>
    <w:basedOn w:val="a"/>
    <w:next w:val="a"/>
    <w:autoRedefine/>
    <w:uiPriority w:val="39"/>
    <w:unhideWhenUsed/>
    <w:rsid w:val="00041F04"/>
    <w:pPr>
      <w:spacing w:after="100"/>
    </w:pPr>
    <w:rPr>
      <w:rFonts w:eastAsiaTheme="minorEastAsia" w:cs="Times New Roman"/>
      <w:lang w:eastAsia="ru-RU"/>
    </w:rPr>
  </w:style>
  <w:style w:type="paragraph" w:styleId="32">
    <w:name w:val="toc 3"/>
    <w:basedOn w:val="a"/>
    <w:next w:val="a"/>
    <w:autoRedefine/>
    <w:uiPriority w:val="39"/>
    <w:unhideWhenUsed/>
    <w:rsid w:val="00041F04"/>
    <w:pPr>
      <w:spacing w:after="100"/>
      <w:ind w:left="440"/>
    </w:pPr>
    <w:rPr>
      <w:rFonts w:eastAsiaTheme="minorEastAsia" w:cs="Times New Roman"/>
      <w:lang w:eastAsia="ru-RU"/>
    </w:rPr>
  </w:style>
  <w:style w:type="character" w:styleId="af2">
    <w:name w:val="Strong"/>
    <w:basedOn w:val="a0"/>
    <w:uiPriority w:val="22"/>
    <w:qFormat/>
    <w:rsid w:val="005057C3"/>
    <w:rPr>
      <w:b/>
      <w:bCs/>
    </w:rPr>
  </w:style>
  <w:style w:type="paragraph" w:styleId="af3">
    <w:name w:val="header"/>
    <w:basedOn w:val="a"/>
    <w:link w:val="af4"/>
    <w:uiPriority w:val="99"/>
    <w:unhideWhenUsed/>
    <w:rsid w:val="00DA428D"/>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DA428D"/>
  </w:style>
  <w:style w:type="paragraph" w:styleId="af5">
    <w:name w:val="footer"/>
    <w:basedOn w:val="a"/>
    <w:link w:val="af6"/>
    <w:uiPriority w:val="99"/>
    <w:unhideWhenUsed/>
    <w:rsid w:val="00DA428D"/>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DA428D"/>
  </w:style>
  <w:style w:type="paragraph" w:customStyle="1" w:styleId="13">
    <w:name w:val="Абзац списка1"/>
    <w:basedOn w:val="a"/>
    <w:rsid w:val="0064416C"/>
    <w:pPr>
      <w:suppressAutoHyphens/>
    </w:pPr>
    <w:rPr>
      <w:rFonts w:ascii="Calibri" w:eastAsia="SimSun" w:hAnsi="Calibri" w:cs="font292"/>
      <w:kern w:val="1"/>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7FB7"/>
  </w:style>
  <w:style w:type="paragraph" w:styleId="1">
    <w:name w:val="heading 1"/>
    <w:basedOn w:val="a"/>
    <w:next w:val="a"/>
    <w:link w:val="10"/>
    <w:uiPriority w:val="9"/>
    <w:qFormat/>
    <w:rsid w:val="00B53C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B53CA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B53CA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qFormat/>
    <w:rsid w:val="00041F04"/>
    <w:pPr>
      <w:keepNext/>
      <w:numPr>
        <w:ilvl w:val="3"/>
        <w:numId w:val="17"/>
      </w:numPr>
      <w:spacing w:before="240" w:after="60" w:line="276" w:lineRule="auto"/>
      <w:outlineLvl w:val="3"/>
    </w:pPr>
    <w:rPr>
      <w:rFonts w:ascii="Calibri" w:eastAsia="Times New Roman" w:hAnsi="Calibri" w:cs="Times New Roman"/>
      <w:b/>
      <w:bCs/>
      <w:sz w:val="28"/>
      <w:szCs w:val="28"/>
    </w:rPr>
  </w:style>
  <w:style w:type="paragraph" w:styleId="5">
    <w:name w:val="heading 5"/>
    <w:basedOn w:val="a"/>
    <w:next w:val="a"/>
    <w:link w:val="50"/>
    <w:uiPriority w:val="9"/>
    <w:qFormat/>
    <w:rsid w:val="00041F04"/>
    <w:pPr>
      <w:numPr>
        <w:ilvl w:val="4"/>
        <w:numId w:val="17"/>
      </w:numPr>
      <w:spacing w:before="240" w:after="60" w:line="276" w:lineRule="auto"/>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86673"/>
    <w:rPr>
      <w:color w:val="0000FF"/>
      <w:u w:val="single"/>
    </w:rPr>
  </w:style>
  <w:style w:type="character" w:customStyle="1" w:styleId="apple-converted-space">
    <w:name w:val="apple-converted-space"/>
    <w:basedOn w:val="a0"/>
    <w:rsid w:val="00D86673"/>
  </w:style>
  <w:style w:type="paragraph" w:customStyle="1" w:styleId="EndNoteBibliographyTitle">
    <w:name w:val="EndNote Bibliography Title"/>
    <w:basedOn w:val="a"/>
    <w:link w:val="EndNoteBibliographyTitle0"/>
    <w:rsid w:val="00FF71FD"/>
    <w:pPr>
      <w:spacing w:after="0"/>
      <w:jc w:val="center"/>
    </w:pPr>
    <w:rPr>
      <w:rFonts w:ascii="Calibri" w:hAnsi="Calibri"/>
      <w:noProof/>
      <w:lang w:val="en-US"/>
    </w:rPr>
  </w:style>
  <w:style w:type="character" w:customStyle="1" w:styleId="EndNoteBibliographyTitle0">
    <w:name w:val="EndNote Bibliography Title Знак"/>
    <w:basedOn w:val="a0"/>
    <w:link w:val="EndNoteBibliographyTitle"/>
    <w:rsid w:val="00FF71FD"/>
    <w:rPr>
      <w:rFonts w:ascii="Calibri" w:hAnsi="Calibri"/>
      <w:noProof/>
      <w:lang w:val="en-US"/>
    </w:rPr>
  </w:style>
  <w:style w:type="paragraph" w:customStyle="1" w:styleId="EndNoteBibliography">
    <w:name w:val="EndNote Bibliography"/>
    <w:basedOn w:val="a"/>
    <w:link w:val="EndNoteBibliography0"/>
    <w:rsid w:val="00FF71FD"/>
    <w:pPr>
      <w:spacing w:line="240" w:lineRule="auto"/>
    </w:pPr>
    <w:rPr>
      <w:rFonts w:ascii="Calibri" w:hAnsi="Calibri"/>
      <w:noProof/>
      <w:lang w:val="en-US"/>
    </w:rPr>
  </w:style>
  <w:style w:type="character" w:customStyle="1" w:styleId="EndNoteBibliography0">
    <w:name w:val="EndNote Bibliography Знак"/>
    <w:basedOn w:val="a0"/>
    <w:link w:val="EndNoteBibliography"/>
    <w:rsid w:val="00FF71FD"/>
    <w:rPr>
      <w:rFonts w:ascii="Calibri" w:hAnsi="Calibri"/>
      <w:noProof/>
      <w:lang w:val="en-US"/>
    </w:rPr>
  </w:style>
  <w:style w:type="paragraph" w:styleId="a4">
    <w:name w:val="Normal (Web)"/>
    <w:basedOn w:val="a"/>
    <w:uiPriority w:val="99"/>
    <w:semiHidden/>
    <w:unhideWhenUsed/>
    <w:rsid w:val="003A7A5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39"/>
    <w:rsid w:val="007A16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Таблица простая 31"/>
    <w:basedOn w:val="a1"/>
    <w:uiPriority w:val="43"/>
    <w:rsid w:val="007A162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
    <w:name w:val="Таблица простая 21"/>
    <w:basedOn w:val="a1"/>
    <w:uiPriority w:val="42"/>
    <w:rsid w:val="007A162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
    <w:name w:val="Таблица простая 11"/>
    <w:basedOn w:val="a1"/>
    <w:uiPriority w:val="41"/>
    <w:rsid w:val="007A162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it">
    <w:name w:val="cit"/>
    <w:basedOn w:val="a0"/>
    <w:rsid w:val="00B53CAE"/>
  </w:style>
  <w:style w:type="character" w:customStyle="1" w:styleId="10">
    <w:name w:val="Заголовок 1 Знак"/>
    <w:basedOn w:val="a0"/>
    <w:link w:val="1"/>
    <w:uiPriority w:val="9"/>
    <w:rsid w:val="00B53CAE"/>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B53CAE"/>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B53CAE"/>
    <w:rPr>
      <w:rFonts w:asciiTheme="majorHAnsi" w:eastAsiaTheme="majorEastAsia" w:hAnsiTheme="majorHAnsi" w:cstheme="majorBidi"/>
      <w:color w:val="1F4D78" w:themeColor="accent1" w:themeShade="7F"/>
      <w:sz w:val="24"/>
      <w:szCs w:val="24"/>
    </w:rPr>
  </w:style>
  <w:style w:type="paragraph" w:styleId="a6">
    <w:name w:val="List Paragraph"/>
    <w:basedOn w:val="a"/>
    <w:uiPriority w:val="34"/>
    <w:qFormat/>
    <w:rsid w:val="00B53CAE"/>
    <w:pPr>
      <w:ind w:left="720"/>
      <w:contextualSpacing/>
    </w:pPr>
  </w:style>
  <w:style w:type="character" w:styleId="a7">
    <w:name w:val="annotation reference"/>
    <w:basedOn w:val="a0"/>
    <w:uiPriority w:val="99"/>
    <w:semiHidden/>
    <w:unhideWhenUsed/>
    <w:rsid w:val="00AB307B"/>
    <w:rPr>
      <w:sz w:val="16"/>
      <w:szCs w:val="16"/>
    </w:rPr>
  </w:style>
  <w:style w:type="paragraph" w:styleId="a8">
    <w:name w:val="annotation text"/>
    <w:basedOn w:val="a"/>
    <w:link w:val="a9"/>
    <w:uiPriority w:val="99"/>
    <w:semiHidden/>
    <w:unhideWhenUsed/>
    <w:rsid w:val="00AB307B"/>
    <w:pPr>
      <w:spacing w:line="240" w:lineRule="auto"/>
    </w:pPr>
    <w:rPr>
      <w:sz w:val="20"/>
      <w:szCs w:val="20"/>
    </w:rPr>
  </w:style>
  <w:style w:type="character" w:customStyle="1" w:styleId="a9">
    <w:name w:val="Текст примечания Знак"/>
    <w:basedOn w:val="a0"/>
    <w:link w:val="a8"/>
    <w:uiPriority w:val="99"/>
    <w:semiHidden/>
    <w:rsid w:val="00AB307B"/>
    <w:rPr>
      <w:sz w:val="20"/>
      <w:szCs w:val="20"/>
    </w:rPr>
  </w:style>
  <w:style w:type="paragraph" w:styleId="aa">
    <w:name w:val="annotation subject"/>
    <w:basedOn w:val="a8"/>
    <w:next w:val="a8"/>
    <w:link w:val="ab"/>
    <w:uiPriority w:val="99"/>
    <w:semiHidden/>
    <w:unhideWhenUsed/>
    <w:rsid w:val="00AB307B"/>
    <w:rPr>
      <w:b/>
      <w:bCs/>
    </w:rPr>
  </w:style>
  <w:style w:type="character" w:customStyle="1" w:styleId="ab">
    <w:name w:val="Тема примечания Знак"/>
    <w:basedOn w:val="a9"/>
    <w:link w:val="aa"/>
    <w:uiPriority w:val="99"/>
    <w:semiHidden/>
    <w:rsid w:val="00AB307B"/>
    <w:rPr>
      <w:b/>
      <w:bCs/>
      <w:sz w:val="20"/>
      <w:szCs w:val="20"/>
    </w:rPr>
  </w:style>
  <w:style w:type="paragraph" w:styleId="ac">
    <w:name w:val="Balloon Text"/>
    <w:basedOn w:val="a"/>
    <w:link w:val="ad"/>
    <w:uiPriority w:val="99"/>
    <w:semiHidden/>
    <w:unhideWhenUsed/>
    <w:rsid w:val="00AB307B"/>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AB307B"/>
    <w:rPr>
      <w:rFonts w:ascii="Segoe UI" w:hAnsi="Segoe UI" w:cs="Segoe UI"/>
      <w:sz w:val="18"/>
      <w:szCs w:val="18"/>
    </w:rPr>
  </w:style>
  <w:style w:type="paragraph" w:styleId="ae">
    <w:name w:val="Revision"/>
    <w:hidden/>
    <w:uiPriority w:val="99"/>
    <w:semiHidden/>
    <w:rsid w:val="00650109"/>
    <w:pPr>
      <w:spacing w:after="0" w:line="240" w:lineRule="auto"/>
    </w:pPr>
  </w:style>
  <w:style w:type="character" w:customStyle="1" w:styleId="40">
    <w:name w:val="Заголовок 4 Знак"/>
    <w:basedOn w:val="a0"/>
    <w:link w:val="4"/>
    <w:uiPriority w:val="9"/>
    <w:rsid w:val="00041F04"/>
    <w:rPr>
      <w:rFonts w:ascii="Calibri" w:eastAsia="Times New Roman" w:hAnsi="Calibri" w:cs="Times New Roman"/>
      <w:b/>
      <w:bCs/>
      <w:sz w:val="28"/>
      <w:szCs w:val="28"/>
    </w:rPr>
  </w:style>
  <w:style w:type="character" w:customStyle="1" w:styleId="50">
    <w:name w:val="Заголовок 5 Знак"/>
    <w:basedOn w:val="a0"/>
    <w:link w:val="5"/>
    <w:uiPriority w:val="9"/>
    <w:rsid w:val="00041F04"/>
    <w:rPr>
      <w:rFonts w:ascii="Calibri" w:eastAsia="Times New Roman" w:hAnsi="Calibri" w:cs="Times New Roman"/>
      <w:b/>
      <w:bCs/>
      <w:i/>
      <w:iCs/>
      <w:sz w:val="26"/>
      <w:szCs w:val="26"/>
    </w:rPr>
  </w:style>
  <w:style w:type="paragraph" w:styleId="af">
    <w:name w:val="Body Text"/>
    <w:basedOn w:val="a"/>
    <w:link w:val="af0"/>
    <w:rsid w:val="00041F04"/>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character" w:customStyle="1" w:styleId="af0">
    <w:name w:val="Основной текст Знак"/>
    <w:basedOn w:val="a0"/>
    <w:link w:val="af"/>
    <w:rsid w:val="00041F04"/>
    <w:rPr>
      <w:rFonts w:ascii="Times New Roman" w:eastAsia="Times New Roman" w:hAnsi="Times New Roman" w:cs="Times New Roman"/>
      <w:sz w:val="28"/>
      <w:szCs w:val="20"/>
      <w:lang w:eastAsia="ru-RU"/>
    </w:rPr>
  </w:style>
  <w:style w:type="paragraph" w:customStyle="1" w:styleId="22">
    <w:name w:val="Основной текст 22"/>
    <w:basedOn w:val="a"/>
    <w:rsid w:val="00041F04"/>
    <w:pPr>
      <w:widowControl w:val="0"/>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lang w:eastAsia="ru-RU"/>
    </w:rPr>
  </w:style>
  <w:style w:type="paragraph" w:styleId="af1">
    <w:name w:val="TOC Heading"/>
    <w:basedOn w:val="1"/>
    <w:next w:val="a"/>
    <w:uiPriority w:val="39"/>
    <w:unhideWhenUsed/>
    <w:qFormat/>
    <w:rsid w:val="00041F04"/>
    <w:pPr>
      <w:outlineLvl w:val="9"/>
    </w:pPr>
    <w:rPr>
      <w:lang w:eastAsia="ru-RU"/>
    </w:rPr>
  </w:style>
  <w:style w:type="paragraph" w:styleId="23">
    <w:name w:val="toc 2"/>
    <w:basedOn w:val="a"/>
    <w:next w:val="a"/>
    <w:autoRedefine/>
    <w:uiPriority w:val="39"/>
    <w:unhideWhenUsed/>
    <w:rsid w:val="00041F04"/>
    <w:pPr>
      <w:spacing w:after="100"/>
      <w:ind w:left="220"/>
    </w:pPr>
    <w:rPr>
      <w:rFonts w:eastAsiaTheme="minorEastAsia" w:cs="Times New Roman"/>
      <w:lang w:eastAsia="ru-RU"/>
    </w:rPr>
  </w:style>
  <w:style w:type="paragraph" w:styleId="12">
    <w:name w:val="toc 1"/>
    <w:basedOn w:val="a"/>
    <w:next w:val="a"/>
    <w:autoRedefine/>
    <w:uiPriority w:val="39"/>
    <w:unhideWhenUsed/>
    <w:rsid w:val="00041F04"/>
    <w:pPr>
      <w:spacing w:after="100"/>
    </w:pPr>
    <w:rPr>
      <w:rFonts w:eastAsiaTheme="minorEastAsia" w:cs="Times New Roman"/>
      <w:lang w:eastAsia="ru-RU"/>
    </w:rPr>
  </w:style>
  <w:style w:type="paragraph" w:styleId="32">
    <w:name w:val="toc 3"/>
    <w:basedOn w:val="a"/>
    <w:next w:val="a"/>
    <w:autoRedefine/>
    <w:uiPriority w:val="39"/>
    <w:unhideWhenUsed/>
    <w:rsid w:val="00041F04"/>
    <w:pPr>
      <w:spacing w:after="100"/>
      <w:ind w:left="440"/>
    </w:pPr>
    <w:rPr>
      <w:rFonts w:eastAsiaTheme="minorEastAsia" w:cs="Times New Roman"/>
      <w:lang w:eastAsia="ru-RU"/>
    </w:rPr>
  </w:style>
  <w:style w:type="character" w:styleId="af2">
    <w:name w:val="Strong"/>
    <w:basedOn w:val="a0"/>
    <w:uiPriority w:val="22"/>
    <w:qFormat/>
    <w:rsid w:val="005057C3"/>
    <w:rPr>
      <w:b/>
      <w:bCs/>
    </w:rPr>
  </w:style>
  <w:style w:type="paragraph" w:styleId="af3">
    <w:name w:val="header"/>
    <w:basedOn w:val="a"/>
    <w:link w:val="af4"/>
    <w:uiPriority w:val="99"/>
    <w:unhideWhenUsed/>
    <w:rsid w:val="00DA428D"/>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DA428D"/>
  </w:style>
  <w:style w:type="paragraph" w:styleId="af5">
    <w:name w:val="footer"/>
    <w:basedOn w:val="a"/>
    <w:link w:val="af6"/>
    <w:uiPriority w:val="99"/>
    <w:unhideWhenUsed/>
    <w:rsid w:val="00DA428D"/>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DA428D"/>
  </w:style>
  <w:style w:type="paragraph" w:customStyle="1" w:styleId="13">
    <w:name w:val="Абзац списка1"/>
    <w:basedOn w:val="a"/>
    <w:rsid w:val="0064416C"/>
    <w:pPr>
      <w:suppressAutoHyphens/>
    </w:pPr>
    <w:rPr>
      <w:rFonts w:ascii="Calibri" w:eastAsia="SimSun" w:hAnsi="Calibri" w:cs="font292"/>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20888">
      <w:bodyDiv w:val="1"/>
      <w:marLeft w:val="0"/>
      <w:marRight w:val="0"/>
      <w:marTop w:val="0"/>
      <w:marBottom w:val="0"/>
      <w:divBdr>
        <w:top w:val="none" w:sz="0" w:space="0" w:color="auto"/>
        <w:left w:val="none" w:sz="0" w:space="0" w:color="auto"/>
        <w:bottom w:val="none" w:sz="0" w:space="0" w:color="auto"/>
        <w:right w:val="none" w:sz="0" w:space="0" w:color="auto"/>
      </w:divBdr>
    </w:div>
    <w:div w:id="225409961">
      <w:bodyDiv w:val="1"/>
      <w:marLeft w:val="0"/>
      <w:marRight w:val="0"/>
      <w:marTop w:val="0"/>
      <w:marBottom w:val="0"/>
      <w:divBdr>
        <w:top w:val="none" w:sz="0" w:space="0" w:color="auto"/>
        <w:left w:val="none" w:sz="0" w:space="0" w:color="auto"/>
        <w:bottom w:val="none" w:sz="0" w:space="0" w:color="auto"/>
        <w:right w:val="none" w:sz="0" w:space="0" w:color="auto"/>
      </w:divBdr>
    </w:div>
    <w:div w:id="465706905">
      <w:bodyDiv w:val="1"/>
      <w:marLeft w:val="0"/>
      <w:marRight w:val="0"/>
      <w:marTop w:val="0"/>
      <w:marBottom w:val="0"/>
      <w:divBdr>
        <w:top w:val="none" w:sz="0" w:space="0" w:color="auto"/>
        <w:left w:val="none" w:sz="0" w:space="0" w:color="auto"/>
        <w:bottom w:val="none" w:sz="0" w:space="0" w:color="auto"/>
        <w:right w:val="none" w:sz="0" w:space="0" w:color="auto"/>
      </w:divBdr>
    </w:div>
    <w:div w:id="531580214">
      <w:bodyDiv w:val="1"/>
      <w:marLeft w:val="0"/>
      <w:marRight w:val="0"/>
      <w:marTop w:val="0"/>
      <w:marBottom w:val="0"/>
      <w:divBdr>
        <w:top w:val="none" w:sz="0" w:space="0" w:color="auto"/>
        <w:left w:val="none" w:sz="0" w:space="0" w:color="auto"/>
        <w:bottom w:val="none" w:sz="0" w:space="0" w:color="auto"/>
        <w:right w:val="none" w:sz="0" w:space="0" w:color="auto"/>
      </w:divBdr>
    </w:div>
    <w:div w:id="905335935">
      <w:bodyDiv w:val="1"/>
      <w:marLeft w:val="0"/>
      <w:marRight w:val="0"/>
      <w:marTop w:val="0"/>
      <w:marBottom w:val="0"/>
      <w:divBdr>
        <w:top w:val="none" w:sz="0" w:space="0" w:color="auto"/>
        <w:left w:val="none" w:sz="0" w:space="0" w:color="auto"/>
        <w:bottom w:val="none" w:sz="0" w:space="0" w:color="auto"/>
        <w:right w:val="none" w:sz="0" w:space="0" w:color="auto"/>
      </w:divBdr>
    </w:div>
    <w:div w:id="1669093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chart" Target="charts/chart2.xml"/><Relationship Id="rId39" Type="http://schemas.openxmlformats.org/officeDocument/2006/relationships/chart" Target="charts/chart15.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hart" Target="charts/chart10.xml"/><Relationship Id="rId42" Type="http://schemas.openxmlformats.org/officeDocument/2006/relationships/chart" Target="charts/chart18.xml"/><Relationship Id="rId47"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chart" Target="charts/chart5.xml"/><Relationship Id="rId41"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chart" Target="charts/chart4.xml"/><Relationship Id="rId36" Type="http://schemas.openxmlformats.org/officeDocument/2006/relationships/chart" Target="charts/chart1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chart" Target="charts/chart7.xm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hyperlink" Target="http://seer.cancer.gov/csr/1975_2013/"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Cykk\Desktop\&#1040;&#1089;&#1087;&#1080;&#1088;&#1072;&#1085;&#1090;%20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Cykk\Desktop\&#1048;&#1043;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Cykk\Desktop\&#1048;&#1043;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Cykk\Desktop\&#1048;&#1043;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Cykk\Desktop\&#1082;&#1086;&#1085;&#1090;&#1088;&#1086;&#1083;&#110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Cykk\Desktop\&#1082;&#1086;&#1085;&#1090;&#1088;&#1086;&#1083;&#110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Cykk\Desktop\&#1082;&#1086;&#1085;&#1090;&#1088;&#1086;&#1083;&#110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Cykk\Desktop\&#1082;&#1086;&#1085;&#1090;&#1088;&#1086;&#1083;&#110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Cykk\Desktop\&#1082;&#1086;&#1085;&#1090;&#1088;&#1086;&#1083;&#110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Cykk\Desktop\&#1082;&#1086;&#1085;&#1090;&#1088;&#1086;&#1083;&#110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ykk\Desktop\&#1040;&#1089;&#1087;&#1080;&#1088;&#1072;&#1085;&#1090;%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ykk\Desktop\&#1040;&#1089;&#1087;&#1080;&#1088;&#1072;&#1085;&#1090;%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ykk\Desktop\&#1057;&#1072;&#1096;&#1072;%20&#1044;&#1088;&#1086;&#1079;&#1076;&#1086;&#107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ykk\Desktop\&#1057;&#1072;&#1096;&#1072;%20&#1044;&#1088;&#1086;&#1079;&#1076;&#1086;&#107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ykk\Desktop\&#1057;&#1072;&#1096;&#1072;%20&#1044;&#1088;&#1086;&#1079;&#1076;&#1086;&#107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Cykk\Desktop\10%20&#1083;&#1077;&#1090;%20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Cykk\Desktop\10%20&#1083;&#1077;&#1090;%2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Cykk\Desktop\10%20&#1083;&#1077;&#1090;%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90 </a:t>
            </a:r>
            <a:r>
              <a:rPr lang="ru-RU"/>
              <a:t>кВ</a:t>
            </a:r>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'90'!$F$20:$F$24</c:f>
              <c:numCache>
                <c:formatCode>General</c:formatCode>
                <c:ptCount val="5"/>
                <c:pt idx="0">
                  <c:v>0</c:v>
                </c:pt>
                <c:pt idx="1">
                  <c:v>0.1875</c:v>
                </c:pt>
                <c:pt idx="2">
                  <c:v>0.6875</c:v>
                </c:pt>
                <c:pt idx="3">
                  <c:v>1</c:v>
                </c:pt>
                <c:pt idx="4">
                  <c:v>1</c:v>
                </c:pt>
              </c:numCache>
            </c:numRef>
          </c:xVal>
          <c:yVal>
            <c:numRef>
              <c:f>'90'!$G$20:$G$24</c:f>
              <c:numCache>
                <c:formatCode>General</c:formatCode>
                <c:ptCount val="5"/>
                <c:pt idx="0">
                  <c:v>0</c:v>
                </c:pt>
                <c:pt idx="1">
                  <c:v>0.375</c:v>
                </c:pt>
                <c:pt idx="2">
                  <c:v>0.75</c:v>
                </c:pt>
                <c:pt idx="3">
                  <c:v>0.875</c:v>
                </c:pt>
                <c:pt idx="4">
                  <c:v>1</c:v>
                </c:pt>
              </c:numCache>
            </c:numRef>
          </c:yVal>
          <c:smooth val="0"/>
          <c:extLst xmlns:c16r2="http://schemas.microsoft.com/office/drawing/2015/06/chart">
            <c:ext xmlns:c16="http://schemas.microsoft.com/office/drawing/2014/chart" uri="{C3380CC4-5D6E-409C-BE32-E72D297353CC}">
              <c16:uniqueId val="{00000000-1B33-45F1-81E2-18499FCD1121}"/>
            </c:ext>
          </c:extLst>
        </c:ser>
        <c:dLbls>
          <c:showLegendKey val="0"/>
          <c:showVal val="0"/>
          <c:showCatName val="0"/>
          <c:showSerName val="0"/>
          <c:showPercent val="0"/>
          <c:showBubbleSize val="0"/>
        </c:dLbls>
        <c:axId val="213690624"/>
        <c:axId val="215921408"/>
      </c:scatterChart>
      <c:valAx>
        <c:axId val="2136906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FPF</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5921408"/>
        <c:crosses val="autoZero"/>
        <c:crossBetween val="midCat"/>
      </c:valAx>
      <c:valAx>
        <c:axId val="215921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TPF</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6906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90 </a:t>
            </a:r>
            <a:r>
              <a:rPr lang="ru-RU"/>
              <a:t>кВ</a:t>
            </a:r>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Лист1!$F$20:$F$21</c:f>
              <c:numCache>
                <c:formatCode>General</c:formatCode>
                <c:ptCount val="2"/>
                <c:pt idx="0">
                  <c:v>0</c:v>
                </c:pt>
                <c:pt idx="1">
                  <c:v>1</c:v>
                </c:pt>
              </c:numCache>
            </c:numRef>
          </c:xVal>
          <c:yVal>
            <c:numRef>
              <c:f>Лист1!$G$20:$G$21</c:f>
              <c:numCache>
                <c:formatCode>General</c:formatCode>
                <c:ptCount val="2"/>
                <c:pt idx="0">
                  <c:v>0</c:v>
                </c:pt>
                <c:pt idx="1">
                  <c:v>1</c:v>
                </c:pt>
              </c:numCache>
            </c:numRef>
          </c:yVal>
          <c:smooth val="0"/>
          <c:extLst xmlns:c16r2="http://schemas.microsoft.com/office/drawing/2015/06/chart">
            <c:ext xmlns:c16="http://schemas.microsoft.com/office/drawing/2014/chart" uri="{C3380CC4-5D6E-409C-BE32-E72D297353CC}">
              <c16:uniqueId val="{00000000-70EF-471B-8D76-9091CBFA4B1C}"/>
            </c:ext>
          </c:extLst>
        </c:ser>
        <c:dLbls>
          <c:showLegendKey val="0"/>
          <c:showVal val="0"/>
          <c:showCatName val="0"/>
          <c:showSerName val="0"/>
          <c:showPercent val="0"/>
          <c:showBubbleSize val="0"/>
        </c:dLbls>
        <c:axId val="218382720"/>
        <c:axId val="218385024"/>
      </c:scatterChart>
      <c:valAx>
        <c:axId val="2183827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FPF</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385024"/>
        <c:crosses val="autoZero"/>
        <c:crossBetween val="midCat"/>
      </c:valAx>
      <c:valAx>
        <c:axId val="218385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TPF</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3827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120</a:t>
            </a:r>
            <a:r>
              <a:rPr lang="en-US"/>
              <a:t> </a:t>
            </a:r>
            <a:r>
              <a:rPr lang="ru-RU"/>
              <a:t>кВ</a:t>
            </a:r>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Лист1!$F$20:$F$21</c:f>
              <c:numCache>
                <c:formatCode>General</c:formatCode>
                <c:ptCount val="2"/>
                <c:pt idx="0">
                  <c:v>0</c:v>
                </c:pt>
                <c:pt idx="1">
                  <c:v>1</c:v>
                </c:pt>
              </c:numCache>
            </c:numRef>
          </c:xVal>
          <c:yVal>
            <c:numRef>
              <c:f>Лист1!$G$20:$G$21</c:f>
              <c:numCache>
                <c:formatCode>General</c:formatCode>
                <c:ptCount val="2"/>
                <c:pt idx="0">
                  <c:v>0</c:v>
                </c:pt>
                <c:pt idx="1">
                  <c:v>1</c:v>
                </c:pt>
              </c:numCache>
            </c:numRef>
          </c:yVal>
          <c:smooth val="0"/>
          <c:extLst xmlns:c16r2="http://schemas.microsoft.com/office/drawing/2015/06/chart">
            <c:ext xmlns:c16="http://schemas.microsoft.com/office/drawing/2014/chart" uri="{C3380CC4-5D6E-409C-BE32-E72D297353CC}">
              <c16:uniqueId val="{00000000-2D70-450F-89A5-259CAFE0C30E}"/>
            </c:ext>
          </c:extLst>
        </c:ser>
        <c:dLbls>
          <c:showLegendKey val="0"/>
          <c:showVal val="0"/>
          <c:showCatName val="0"/>
          <c:showSerName val="0"/>
          <c:showPercent val="0"/>
          <c:showBubbleSize val="0"/>
        </c:dLbls>
        <c:axId val="218430080"/>
        <c:axId val="218838144"/>
      </c:scatterChart>
      <c:valAx>
        <c:axId val="2184300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FPF</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838144"/>
        <c:crosses val="autoZero"/>
        <c:crossBetween val="midCat"/>
      </c:valAx>
      <c:valAx>
        <c:axId val="218838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TPF</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4300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150</a:t>
            </a:r>
            <a:r>
              <a:rPr lang="en-US"/>
              <a:t> </a:t>
            </a:r>
            <a:r>
              <a:rPr lang="ru-RU"/>
              <a:t>кВ</a:t>
            </a:r>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Лист1!$F$20:$F$21</c:f>
              <c:numCache>
                <c:formatCode>General</c:formatCode>
                <c:ptCount val="2"/>
                <c:pt idx="0">
                  <c:v>0</c:v>
                </c:pt>
                <c:pt idx="1">
                  <c:v>1</c:v>
                </c:pt>
              </c:numCache>
            </c:numRef>
          </c:xVal>
          <c:yVal>
            <c:numRef>
              <c:f>Лист1!$G$20:$G$21</c:f>
              <c:numCache>
                <c:formatCode>General</c:formatCode>
                <c:ptCount val="2"/>
                <c:pt idx="0">
                  <c:v>0</c:v>
                </c:pt>
                <c:pt idx="1">
                  <c:v>1</c:v>
                </c:pt>
              </c:numCache>
            </c:numRef>
          </c:yVal>
          <c:smooth val="0"/>
          <c:extLst xmlns:c16r2="http://schemas.microsoft.com/office/drawing/2015/06/chart">
            <c:ext xmlns:c16="http://schemas.microsoft.com/office/drawing/2014/chart" uri="{C3380CC4-5D6E-409C-BE32-E72D297353CC}">
              <c16:uniqueId val="{00000000-EE71-4CDB-9B59-AAB8717611AB}"/>
            </c:ext>
          </c:extLst>
        </c:ser>
        <c:dLbls>
          <c:showLegendKey val="0"/>
          <c:showVal val="0"/>
          <c:showCatName val="0"/>
          <c:showSerName val="0"/>
          <c:showPercent val="0"/>
          <c:showBubbleSize val="0"/>
        </c:dLbls>
        <c:axId val="218866816"/>
        <c:axId val="218869120"/>
      </c:scatterChart>
      <c:valAx>
        <c:axId val="2188668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FPF</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869120"/>
        <c:crosses val="autoZero"/>
        <c:crossBetween val="midCat"/>
      </c:valAx>
      <c:valAx>
        <c:axId val="218869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TPF</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8668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90</a:t>
            </a:r>
            <a:r>
              <a:rPr lang="ru-RU"/>
              <a:t> кВ</a:t>
            </a:r>
            <a:r>
              <a:rPr lang="en-US" baseline="0"/>
              <a:t> </a:t>
            </a:r>
            <a:endParaRPr lang="ru-RU"/>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'90 Л'!$D$7:$D$12</c:f>
              <c:numCache>
                <c:formatCode>General</c:formatCode>
                <c:ptCount val="6"/>
                <c:pt idx="0">
                  <c:v>0</c:v>
                </c:pt>
                <c:pt idx="1">
                  <c:v>0.625</c:v>
                </c:pt>
                <c:pt idx="2">
                  <c:v>0.625</c:v>
                </c:pt>
                <c:pt idx="3">
                  <c:v>0.6875</c:v>
                </c:pt>
                <c:pt idx="4">
                  <c:v>0.6875</c:v>
                </c:pt>
                <c:pt idx="5">
                  <c:v>1</c:v>
                </c:pt>
              </c:numCache>
            </c:numRef>
          </c:xVal>
          <c:yVal>
            <c:numRef>
              <c:f>'90 Л'!$E$7:$E$12</c:f>
              <c:numCache>
                <c:formatCode>General</c:formatCode>
                <c:ptCount val="6"/>
                <c:pt idx="0">
                  <c:v>0</c:v>
                </c:pt>
                <c:pt idx="1">
                  <c:v>6.25E-2</c:v>
                </c:pt>
                <c:pt idx="2">
                  <c:v>0.25</c:v>
                </c:pt>
                <c:pt idx="3">
                  <c:v>0.4375</c:v>
                </c:pt>
                <c:pt idx="4">
                  <c:v>0.625</c:v>
                </c:pt>
                <c:pt idx="5">
                  <c:v>1</c:v>
                </c:pt>
              </c:numCache>
            </c:numRef>
          </c:yVal>
          <c:smooth val="0"/>
          <c:extLst xmlns:c16r2="http://schemas.microsoft.com/office/drawing/2015/06/chart">
            <c:ext xmlns:c16="http://schemas.microsoft.com/office/drawing/2014/chart" uri="{C3380CC4-5D6E-409C-BE32-E72D297353CC}">
              <c16:uniqueId val="{00000000-ED65-4111-AD97-3179BE351542}"/>
            </c:ext>
          </c:extLst>
        </c:ser>
        <c:dLbls>
          <c:showLegendKey val="0"/>
          <c:showVal val="0"/>
          <c:showCatName val="0"/>
          <c:showSerName val="0"/>
          <c:showPercent val="0"/>
          <c:showBubbleSize val="0"/>
        </c:dLbls>
        <c:axId val="218889600"/>
        <c:axId val="218900352"/>
      </c:scatterChart>
      <c:valAx>
        <c:axId val="2188896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FPF</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900352"/>
        <c:crosses val="autoZero"/>
        <c:crossBetween val="midCat"/>
      </c:valAx>
      <c:valAx>
        <c:axId val="218900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TPF</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8896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120 </a:t>
            </a:r>
            <a:r>
              <a:rPr lang="ru-RU"/>
              <a:t>кВ</a:t>
            </a:r>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'120Л'!$D$17:$D$22</c:f>
              <c:numCache>
                <c:formatCode>General</c:formatCode>
                <c:ptCount val="6"/>
                <c:pt idx="0">
                  <c:v>0</c:v>
                </c:pt>
                <c:pt idx="1">
                  <c:v>0.3125</c:v>
                </c:pt>
                <c:pt idx="2">
                  <c:v>0.75</c:v>
                </c:pt>
                <c:pt idx="3">
                  <c:v>0.875</c:v>
                </c:pt>
                <c:pt idx="4">
                  <c:v>0.875</c:v>
                </c:pt>
                <c:pt idx="5">
                  <c:v>1</c:v>
                </c:pt>
              </c:numCache>
            </c:numRef>
          </c:xVal>
          <c:yVal>
            <c:numRef>
              <c:f>'120Л'!$E$17:$E$22</c:f>
              <c:numCache>
                <c:formatCode>General</c:formatCode>
                <c:ptCount val="6"/>
                <c:pt idx="0">
                  <c:v>0</c:v>
                </c:pt>
                <c:pt idx="1">
                  <c:v>0.1875</c:v>
                </c:pt>
                <c:pt idx="2">
                  <c:v>0.1875</c:v>
                </c:pt>
                <c:pt idx="3">
                  <c:v>0.3125</c:v>
                </c:pt>
                <c:pt idx="4">
                  <c:v>0.5625</c:v>
                </c:pt>
                <c:pt idx="5">
                  <c:v>1</c:v>
                </c:pt>
              </c:numCache>
            </c:numRef>
          </c:yVal>
          <c:smooth val="0"/>
          <c:extLst xmlns:c16r2="http://schemas.microsoft.com/office/drawing/2015/06/chart">
            <c:ext xmlns:c16="http://schemas.microsoft.com/office/drawing/2014/chart" uri="{C3380CC4-5D6E-409C-BE32-E72D297353CC}">
              <c16:uniqueId val="{00000000-6CD3-4197-97CC-0E2852772560}"/>
            </c:ext>
          </c:extLst>
        </c:ser>
        <c:dLbls>
          <c:showLegendKey val="0"/>
          <c:showVal val="0"/>
          <c:showCatName val="0"/>
          <c:showSerName val="0"/>
          <c:showPercent val="0"/>
          <c:showBubbleSize val="0"/>
        </c:dLbls>
        <c:axId val="218933120"/>
        <c:axId val="218935680"/>
      </c:scatterChart>
      <c:valAx>
        <c:axId val="2189331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FPF</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935680"/>
        <c:crosses val="autoZero"/>
        <c:crossBetween val="midCat"/>
      </c:valAx>
      <c:valAx>
        <c:axId val="218935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TPF</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9331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150 </a:t>
            </a:r>
            <a:r>
              <a:rPr lang="ru-RU"/>
              <a:t>кВ</a:t>
            </a:r>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'150Л'!$D$15:$D$20</c:f>
              <c:numCache>
                <c:formatCode>General</c:formatCode>
                <c:ptCount val="6"/>
                <c:pt idx="0">
                  <c:v>0</c:v>
                </c:pt>
                <c:pt idx="1">
                  <c:v>6.25E-2</c:v>
                </c:pt>
                <c:pt idx="2">
                  <c:v>0.125</c:v>
                </c:pt>
                <c:pt idx="3">
                  <c:v>0.375</c:v>
                </c:pt>
                <c:pt idx="4">
                  <c:v>0.75</c:v>
                </c:pt>
                <c:pt idx="5">
                  <c:v>1</c:v>
                </c:pt>
              </c:numCache>
            </c:numRef>
          </c:xVal>
          <c:yVal>
            <c:numRef>
              <c:f>'150Л'!$E$15:$E$20</c:f>
              <c:numCache>
                <c:formatCode>General</c:formatCode>
                <c:ptCount val="6"/>
                <c:pt idx="0">
                  <c:v>0</c:v>
                </c:pt>
                <c:pt idx="1">
                  <c:v>0.3125</c:v>
                </c:pt>
                <c:pt idx="2">
                  <c:v>0.3125</c:v>
                </c:pt>
                <c:pt idx="3">
                  <c:v>0.375</c:v>
                </c:pt>
                <c:pt idx="4">
                  <c:v>0.6875</c:v>
                </c:pt>
                <c:pt idx="5">
                  <c:v>1</c:v>
                </c:pt>
              </c:numCache>
            </c:numRef>
          </c:yVal>
          <c:smooth val="0"/>
          <c:extLst xmlns:c16r2="http://schemas.microsoft.com/office/drawing/2015/06/chart">
            <c:ext xmlns:c16="http://schemas.microsoft.com/office/drawing/2014/chart" uri="{C3380CC4-5D6E-409C-BE32-E72D297353CC}">
              <c16:uniqueId val="{00000000-1CB0-497D-9BE9-EB1A24AB68C4}"/>
            </c:ext>
          </c:extLst>
        </c:ser>
        <c:dLbls>
          <c:showLegendKey val="0"/>
          <c:showVal val="0"/>
          <c:showCatName val="0"/>
          <c:showSerName val="0"/>
          <c:showPercent val="0"/>
          <c:showBubbleSize val="0"/>
        </c:dLbls>
        <c:axId val="221262208"/>
        <c:axId val="221264512"/>
      </c:scatterChart>
      <c:valAx>
        <c:axId val="2212622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FPF</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1264512"/>
        <c:crosses val="autoZero"/>
        <c:crossBetween val="midCat"/>
      </c:valAx>
      <c:valAx>
        <c:axId val="221264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TPF</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12622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90</a:t>
            </a:r>
            <a:r>
              <a:rPr lang="en-US" baseline="0"/>
              <a:t> </a:t>
            </a:r>
            <a:r>
              <a:rPr lang="ru-RU" baseline="0"/>
              <a:t>кВ</a:t>
            </a:r>
            <a:endParaRPr lang="ru-RU"/>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'90 С'!$D$17:$D$22</c:f>
              <c:numCache>
                <c:formatCode>General</c:formatCode>
                <c:ptCount val="6"/>
                <c:pt idx="0">
                  <c:v>0</c:v>
                </c:pt>
                <c:pt idx="1">
                  <c:v>0.1875</c:v>
                </c:pt>
                <c:pt idx="2">
                  <c:v>0.375</c:v>
                </c:pt>
                <c:pt idx="3">
                  <c:v>0.5625</c:v>
                </c:pt>
                <c:pt idx="4">
                  <c:v>0.875</c:v>
                </c:pt>
                <c:pt idx="5">
                  <c:v>1</c:v>
                </c:pt>
              </c:numCache>
            </c:numRef>
          </c:xVal>
          <c:yVal>
            <c:numRef>
              <c:f>'90 С'!$E$17:$E$22</c:f>
              <c:numCache>
                <c:formatCode>General</c:formatCode>
                <c:ptCount val="6"/>
                <c:pt idx="0">
                  <c:v>0</c:v>
                </c:pt>
                <c:pt idx="1">
                  <c:v>0.125</c:v>
                </c:pt>
                <c:pt idx="2">
                  <c:v>0.5</c:v>
                </c:pt>
                <c:pt idx="3">
                  <c:v>0.5</c:v>
                </c:pt>
                <c:pt idx="4">
                  <c:v>0.8125</c:v>
                </c:pt>
                <c:pt idx="5">
                  <c:v>1</c:v>
                </c:pt>
              </c:numCache>
            </c:numRef>
          </c:yVal>
          <c:smooth val="0"/>
          <c:extLst xmlns:c16r2="http://schemas.microsoft.com/office/drawing/2015/06/chart">
            <c:ext xmlns:c16="http://schemas.microsoft.com/office/drawing/2014/chart" uri="{C3380CC4-5D6E-409C-BE32-E72D297353CC}">
              <c16:uniqueId val="{00000000-233B-4B68-9BFC-80EAA3B49664}"/>
            </c:ext>
          </c:extLst>
        </c:ser>
        <c:dLbls>
          <c:showLegendKey val="0"/>
          <c:showVal val="0"/>
          <c:showCatName val="0"/>
          <c:showSerName val="0"/>
          <c:showPercent val="0"/>
          <c:showBubbleSize val="0"/>
        </c:dLbls>
        <c:axId val="221272704"/>
        <c:axId val="221283456"/>
      </c:scatterChart>
      <c:valAx>
        <c:axId val="2212727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FPF</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1283456"/>
        <c:crosses val="autoZero"/>
        <c:crossBetween val="midCat"/>
      </c:valAx>
      <c:valAx>
        <c:axId val="221283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TPF</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127270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120 </a:t>
            </a:r>
            <a:r>
              <a:rPr lang="ru-RU"/>
              <a:t>кВ</a:t>
            </a:r>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'120 С'!$E$11:$E$16</c:f>
              <c:numCache>
                <c:formatCode>General</c:formatCode>
                <c:ptCount val="6"/>
                <c:pt idx="0">
                  <c:v>0</c:v>
                </c:pt>
                <c:pt idx="1">
                  <c:v>0.25</c:v>
                </c:pt>
                <c:pt idx="2">
                  <c:v>0.75</c:v>
                </c:pt>
                <c:pt idx="3">
                  <c:v>1</c:v>
                </c:pt>
                <c:pt idx="4">
                  <c:v>1</c:v>
                </c:pt>
                <c:pt idx="5">
                  <c:v>1</c:v>
                </c:pt>
              </c:numCache>
            </c:numRef>
          </c:xVal>
          <c:yVal>
            <c:numRef>
              <c:f>'120 С'!$F$11:$F$16</c:f>
              <c:numCache>
                <c:formatCode>General</c:formatCode>
                <c:ptCount val="6"/>
                <c:pt idx="0">
                  <c:v>0</c:v>
                </c:pt>
                <c:pt idx="1">
                  <c:v>0</c:v>
                </c:pt>
                <c:pt idx="2">
                  <c:v>6.25E-2</c:v>
                </c:pt>
                <c:pt idx="3">
                  <c:v>6.25E-2</c:v>
                </c:pt>
                <c:pt idx="4">
                  <c:v>0.5625</c:v>
                </c:pt>
                <c:pt idx="5">
                  <c:v>1</c:v>
                </c:pt>
              </c:numCache>
            </c:numRef>
          </c:yVal>
          <c:smooth val="0"/>
          <c:extLst xmlns:c16r2="http://schemas.microsoft.com/office/drawing/2015/06/chart">
            <c:ext xmlns:c16="http://schemas.microsoft.com/office/drawing/2014/chart" uri="{C3380CC4-5D6E-409C-BE32-E72D297353CC}">
              <c16:uniqueId val="{00000000-0B81-4938-B329-C135A8194489}"/>
            </c:ext>
          </c:extLst>
        </c:ser>
        <c:dLbls>
          <c:showLegendKey val="0"/>
          <c:showVal val="0"/>
          <c:showCatName val="0"/>
          <c:showSerName val="0"/>
          <c:showPercent val="0"/>
          <c:showBubbleSize val="0"/>
        </c:dLbls>
        <c:axId val="221971584"/>
        <c:axId val="221973888"/>
      </c:scatterChart>
      <c:valAx>
        <c:axId val="2219715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FPF</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1973888"/>
        <c:crosses val="autoZero"/>
        <c:crossBetween val="midCat"/>
      </c:valAx>
      <c:valAx>
        <c:axId val="221973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TPF</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19715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150 кВ</a:t>
            </a:r>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'150С'!$E$16:$E$20</c:f>
              <c:numCache>
                <c:formatCode>General</c:formatCode>
                <c:ptCount val="5"/>
                <c:pt idx="0">
                  <c:v>0</c:v>
                </c:pt>
                <c:pt idx="1">
                  <c:v>6.25E-2</c:v>
                </c:pt>
                <c:pt idx="2">
                  <c:v>0.5</c:v>
                </c:pt>
                <c:pt idx="3">
                  <c:v>0.5625</c:v>
                </c:pt>
                <c:pt idx="4">
                  <c:v>1</c:v>
                </c:pt>
              </c:numCache>
            </c:numRef>
          </c:xVal>
          <c:yVal>
            <c:numRef>
              <c:f>'150С'!$F$16:$F$20</c:f>
              <c:numCache>
                <c:formatCode>General</c:formatCode>
                <c:ptCount val="5"/>
                <c:pt idx="0">
                  <c:v>0</c:v>
                </c:pt>
                <c:pt idx="1">
                  <c:v>0.3125</c:v>
                </c:pt>
                <c:pt idx="2">
                  <c:v>0.5625</c:v>
                </c:pt>
                <c:pt idx="3">
                  <c:v>0.6875</c:v>
                </c:pt>
                <c:pt idx="4">
                  <c:v>1</c:v>
                </c:pt>
              </c:numCache>
            </c:numRef>
          </c:yVal>
          <c:smooth val="0"/>
          <c:extLst xmlns:c16r2="http://schemas.microsoft.com/office/drawing/2015/06/chart">
            <c:ext xmlns:c16="http://schemas.microsoft.com/office/drawing/2014/chart" uri="{C3380CC4-5D6E-409C-BE32-E72D297353CC}">
              <c16:uniqueId val="{00000000-F36E-43E0-83E7-EC308F4EB668}"/>
            </c:ext>
          </c:extLst>
        </c:ser>
        <c:dLbls>
          <c:showLegendKey val="0"/>
          <c:showVal val="0"/>
          <c:showCatName val="0"/>
          <c:showSerName val="0"/>
          <c:showPercent val="0"/>
          <c:showBubbleSize val="0"/>
        </c:dLbls>
        <c:axId val="221994368"/>
        <c:axId val="222005120"/>
      </c:scatterChart>
      <c:valAx>
        <c:axId val="2219943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FPF</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2005120"/>
        <c:crosses val="autoZero"/>
        <c:crossBetween val="midCat"/>
      </c:valAx>
      <c:valAx>
        <c:axId val="222005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TPF</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19943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120 </a:t>
            </a:r>
            <a:r>
              <a:rPr lang="ru-RU"/>
              <a:t>кВ</a:t>
            </a:r>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'120'!$D$15:$D$19</c:f>
              <c:numCache>
                <c:formatCode>General</c:formatCode>
                <c:ptCount val="5"/>
                <c:pt idx="0">
                  <c:v>0</c:v>
                </c:pt>
                <c:pt idx="1">
                  <c:v>6.25E-2</c:v>
                </c:pt>
                <c:pt idx="2">
                  <c:v>1</c:v>
                </c:pt>
                <c:pt idx="3">
                  <c:v>1</c:v>
                </c:pt>
                <c:pt idx="4">
                  <c:v>1</c:v>
                </c:pt>
              </c:numCache>
            </c:numRef>
          </c:xVal>
          <c:yVal>
            <c:numRef>
              <c:f>'120'!$E$15:$E$19</c:f>
              <c:numCache>
                <c:formatCode>General</c:formatCode>
                <c:ptCount val="5"/>
                <c:pt idx="0">
                  <c:v>0</c:v>
                </c:pt>
                <c:pt idx="1">
                  <c:v>0.1875</c:v>
                </c:pt>
                <c:pt idx="2">
                  <c:v>0.4375</c:v>
                </c:pt>
                <c:pt idx="3">
                  <c:v>0.875</c:v>
                </c:pt>
                <c:pt idx="4">
                  <c:v>1</c:v>
                </c:pt>
              </c:numCache>
            </c:numRef>
          </c:yVal>
          <c:smooth val="0"/>
          <c:extLst xmlns:c16r2="http://schemas.microsoft.com/office/drawing/2015/06/chart">
            <c:ext xmlns:c16="http://schemas.microsoft.com/office/drawing/2014/chart" uri="{C3380CC4-5D6E-409C-BE32-E72D297353CC}">
              <c16:uniqueId val="{00000000-16B1-426A-AB5B-4516E504C3C6}"/>
            </c:ext>
          </c:extLst>
        </c:ser>
        <c:dLbls>
          <c:showLegendKey val="0"/>
          <c:showVal val="0"/>
          <c:showCatName val="0"/>
          <c:showSerName val="0"/>
          <c:showPercent val="0"/>
          <c:showBubbleSize val="0"/>
        </c:dLbls>
        <c:axId val="215933696"/>
        <c:axId val="215936000"/>
      </c:scatterChart>
      <c:valAx>
        <c:axId val="2159336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FPF</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5936000"/>
        <c:crosses val="autoZero"/>
        <c:crossBetween val="midCat"/>
      </c:valAx>
      <c:valAx>
        <c:axId val="215936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TPF</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59336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150 </a:t>
            </a:r>
            <a:r>
              <a:rPr lang="ru-RU"/>
              <a:t>кВ</a:t>
            </a:r>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'150'!$E$16:$E$20</c:f>
              <c:numCache>
                <c:formatCode>General</c:formatCode>
                <c:ptCount val="5"/>
                <c:pt idx="0">
                  <c:v>0</c:v>
                </c:pt>
                <c:pt idx="1">
                  <c:v>0.125</c:v>
                </c:pt>
                <c:pt idx="2">
                  <c:v>0.875</c:v>
                </c:pt>
                <c:pt idx="3">
                  <c:v>1</c:v>
                </c:pt>
                <c:pt idx="4">
                  <c:v>1</c:v>
                </c:pt>
              </c:numCache>
            </c:numRef>
          </c:xVal>
          <c:yVal>
            <c:numRef>
              <c:f>'150'!$F$16:$F$20</c:f>
              <c:numCache>
                <c:formatCode>General</c:formatCode>
                <c:ptCount val="5"/>
                <c:pt idx="0">
                  <c:v>0</c:v>
                </c:pt>
                <c:pt idx="1">
                  <c:v>0.375</c:v>
                </c:pt>
                <c:pt idx="2">
                  <c:v>0.5625</c:v>
                </c:pt>
                <c:pt idx="3">
                  <c:v>0.75</c:v>
                </c:pt>
                <c:pt idx="4">
                  <c:v>1</c:v>
                </c:pt>
              </c:numCache>
            </c:numRef>
          </c:yVal>
          <c:smooth val="0"/>
          <c:extLst xmlns:c16r2="http://schemas.microsoft.com/office/drawing/2015/06/chart">
            <c:ext xmlns:c16="http://schemas.microsoft.com/office/drawing/2014/chart" uri="{C3380CC4-5D6E-409C-BE32-E72D297353CC}">
              <c16:uniqueId val="{00000000-AA7F-4951-8512-627953D416EF}"/>
            </c:ext>
          </c:extLst>
        </c:ser>
        <c:dLbls>
          <c:showLegendKey val="0"/>
          <c:showVal val="0"/>
          <c:showCatName val="0"/>
          <c:showSerName val="0"/>
          <c:showPercent val="0"/>
          <c:showBubbleSize val="0"/>
        </c:dLbls>
        <c:axId val="217537536"/>
        <c:axId val="217544192"/>
      </c:scatterChart>
      <c:valAx>
        <c:axId val="2175375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FPF</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544192"/>
        <c:crosses val="autoZero"/>
        <c:crossBetween val="midCat"/>
      </c:valAx>
      <c:valAx>
        <c:axId val="217544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TPF</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5375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90</a:t>
            </a:r>
            <a:r>
              <a:rPr lang="ru-RU"/>
              <a:t> кВ</a:t>
            </a:r>
            <a:endParaRPr lang="en-US"/>
          </a:p>
        </c:rich>
      </c:tx>
      <c:overlay val="0"/>
      <c:spPr>
        <a:noFill/>
        <a:ln>
          <a:noFill/>
        </a:ln>
        <a:effectLst/>
      </c:spPr>
    </c:title>
    <c:autoTitleDeleted val="0"/>
    <c:plotArea>
      <c:layout/>
      <c:scatterChart>
        <c:scatterStyle val="lineMarker"/>
        <c:varyColors val="0"/>
        <c:ser>
          <c:idx val="0"/>
          <c:order val="0"/>
          <c:tx>
            <c:strRef>
              <c:f>'90'!$F$6</c:f>
              <c:strCache>
                <c:ptCount val="1"/>
                <c:pt idx="0">
                  <c:v>FPF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'90'!$F$7:$F$12</c:f>
              <c:numCache>
                <c:formatCode>General</c:formatCode>
                <c:ptCount val="6"/>
                <c:pt idx="0">
                  <c:v>0</c:v>
                </c:pt>
                <c:pt idx="1">
                  <c:v>0</c:v>
                </c:pt>
                <c:pt idx="2">
                  <c:v>0.4375</c:v>
                </c:pt>
                <c:pt idx="3">
                  <c:v>0.6875</c:v>
                </c:pt>
                <c:pt idx="4">
                  <c:v>1</c:v>
                </c:pt>
                <c:pt idx="5">
                  <c:v>1</c:v>
                </c:pt>
              </c:numCache>
            </c:numRef>
          </c:xVal>
          <c:yVal>
            <c:numRef>
              <c:f>'90'!$G$7:$G$12</c:f>
              <c:numCache>
                <c:formatCode>General</c:formatCode>
                <c:ptCount val="6"/>
                <c:pt idx="0">
                  <c:v>0</c:v>
                </c:pt>
                <c:pt idx="1">
                  <c:v>0.5</c:v>
                </c:pt>
                <c:pt idx="2">
                  <c:v>0.6875</c:v>
                </c:pt>
                <c:pt idx="3">
                  <c:v>0.6875</c:v>
                </c:pt>
                <c:pt idx="4">
                  <c:v>0.8125</c:v>
                </c:pt>
                <c:pt idx="5">
                  <c:v>1</c:v>
                </c:pt>
              </c:numCache>
            </c:numRef>
          </c:yVal>
          <c:smooth val="0"/>
          <c:extLst xmlns:c16r2="http://schemas.microsoft.com/office/drawing/2015/06/chart">
            <c:ext xmlns:c16="http://schemas.microsoft.com/office/drawing/2014/chart" uri="{C3380CC4-5D6E-409C-BE32-E72D297353CC}">
              <c16:uniqueId val="{00000000-1762-420D-A8C3-BC2994CDE0FC}"/>
            </c:ext>
          </c:extLst>
        </c:ser>
        <c:dLbls>
          <c:showLegendKey val="0"/>
          <c:showVal val="0"/>
          <c:showCatName val="0"/>
          <c:showSerName val="0"/>
          <c:showPercent val="0"/>
          <c:showBubbleSize val="0"/>
        </c:dLbls>
        <c:axId val="215930368"/>
        <c:axId val="217587712"/>
      </c:scatterChart>
      <c:valAx>
        <c:axId val="2159303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FPF</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587712"/>
        <c:crosses val="autoZero"/>
        <c:crossBetween val="midCat"/>
      </c:valAx>
      <c:valAx>
        <c:axId val="217587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TPF</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59303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120 кВ</a:t>
            </a:r>
            <a:r>
              <a:rPr lang="en-US"/>
              <a:t>   </a:t>
            </a:r>
          </a:p>
        </c:rich>
      </c:tx>
      <c:overlay val="0"/>
      <c:spPr>
        <a:noFill/>
        <a:ln>
          <a:noFill/>
        </a:ln>
        <a:effectLst/>
      </c:spPr>
    </c:title>
    <c:autoTitleDeleted val="0"/>
    <c:plotArea>
      <c:layout/>
      <c:scatterChart>
        <c:scatterStyle val="lineMarker"/>
        <c:varyColors val="0"/>
        <c:ser>
          <c:idx val="0"/>
          <c:order val="0"/>
          <c:tx>
            <c:strRef>
              <c:f>'120'!$F$7</c:f>
              <c:strCache>
                <c:ptCount val="1"/>
                <c:pt idx="0">
                  <c:v>FPF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'120'!$F$8:$F$13</c:f>
              <c:numCache>
                <c:formatCode>General</c:formatCode>
                <c:ptCount val="6"/>
                <c:pt idx="0">
                  <c:v>0</c:v>
                </c:pt>
                <c:pt idx="1">
                  <c:v>0</c:v>
                </c:pt>
                <c:pt idx="2">
                  <c:v>0</c:v>
                </c:pt>
                <c:pt idx="3">
                  <c:v>0</c:v>
                </c:pt>
                <c:pt idx="4">
                  <c:v>1</c:v>
                </c:pt>
                <c:pt idx="5">
                  <c:v>1</c:v>
                </c:pt>
              </c:numCache>
            </c:numRef>
          </c:xVal>
          <c:yVal>
            <c:numRef>
              <c:f>'120'!$G$8:$G$13</c:f>
              <c:numCache>
                <c:formatCode>General</c:formatCode>
                <c:ptCount val="6"/>
                <c:pt idx="0">
                  <c:v>0</c:v>
                </c:pt>
                <c:pt idx="1">
                  <c:v>0.625</c:v>
                </c:pt>
                <c:pt idx="2">
                  <c:v>0.8125</c:v>
                </c:pt>
                <c:pt idx="3">
                  <c:v>0.875</c:v>
                </c:pt>
                <c:pt idx="4">
                  <c:v>0.9375</c:v>
                </c:pt>
                <c:pt idx="5">
                  <c:v>1</c:v>
                </c:pt>
              </c:numCache>
            </c:numRef>
          </c:yVal>
          <c:smooth val="0"/>
          <c:extLst xmlns:c16r2="http://schemas.microsoft.com/office/drawing/2015/06/chart">
            <c:ext xmlns:c16="http://schemas.microsoft.com/office/drawing/2014/chart" uri="{C3380CC4-5D6E-409C-BE32-E72D297353CC}">
              <c16:uniqueId val="{00000000-6BC9-480A-A0E3-8D362093B39E}"/>
            </c:ext>
          </c:extLst>
        </c:ser>
        <c:dLbls>
          <c:showLegendKey val="0"/>
          <c:showVal val="0"/>
          <c:showCatName val="0"/>
          <c:showSerName val="0"/>
          <c:showPercent val="0"/>
          <c:showBubbleSize val="0"/>
        </c:dLbls>
        <c:axId val="217604096"/>
        <c:axId val="217606400"/>
      </c:scatterChart>
      <c:valAx>
        <c:axId val="2176040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FPF</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606400"/>
        <c:crosses val="autoZero"/>
        <c:crossBetween val="midCat"/>
      </c:valAx>
      <c:valAx>
        <c:axId val="217606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TPF</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6040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150</a:t>
            </a:r>
            <a:r>
              <a:rPr lang="en-US" baseline="0"/>
              <a:t> </a:t>
            </a:r>
            <a:r>
              <a:rPr lang="ru-RU" baseline="0"/>
              <a:t>кВ</a:t>
            </a:r>
            <a:r>
              <a:rPr lang="en-US"/>
              <a:t>   </a:t>
            </a:r>
          </a:p>
        </c:rich>
      </c:tx>
      <c:overlay val="0"/>
      <c:spPr>
        <a:noFill/>
        <a:ln>
          <a:noFill/>
        </a:ln>
        <a:effectLst/>
      </c:spPr>
    </c:title>
    <c:autoTitleDeleted val="0"/>
    <c:plotArea>
      <c:layout/>
      <c:scatterChart>
        <c:scatterStyle val="lineMarker"/>
        <c:varyColors val="0"/>
        <c:ser>
          <c:idx val="0"/>
          <c:order val="0"/>
          <c:tx>
            <c:strRef>
              <c:f>'150'!$E$4</c:f>
              <c:strCache>
                <c:ptCount val="1"/>
                <c:pt idx="0">
                  <c:v>FPF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'150'!$E$5:$E$8</c:f>
              <c:numCache>
                <c:formatCode>General</c:formatCode>
                <c:ptCount val="4"/>
                <c:pt idx="0">
                  <c:v>0</c:v>
                </c:pt>
                <c:pt idx="1">
                  <c:v>0</c:v>
                </c:pt>
                <c:pt idx="2">
                  <c:v>0</c:v>
                </c:pt>
                <c:pt idx="3">
                  <c:v>1</c:v>
                </c:pt>
              </c:numCache>
            </c:numRef>
          </c:xVal>
          <c:yVal>
            <c:numRef>
              <c:f>'150'!$F$5:$F$8</c:f>
              <c:numCache>
                <c:formatCode>General</c:formatCode>
                <c:ptCount val="4"/>
                <c:pt idx="0">
                  <c:v>0</c:v>
                </c:pt>
                <c:pt idx="1">
                  <c:v>0.75</c:v>
                </c:pt>
                <c:pt idx="2">
                  <c:v>1</c:v>
                </c:pt>
                <c:pt idx="3">
                  <c:v>1</c:v>
                </c:pt>
              </c:numCache>
            </c:numRef>
          </c:yVal>
          <c:smooth val="0"/>
          <c:extLst xmlns:c16r2="http://schemas.microsoft.com/office/drawing/2015/06/chart">
            <c:ext xmlns:c16="http://schemas.microsoft.com/office/drawing/2014/chart" uri="{C3380CC4-5D6E-409C-BE32-E72D297353CC}">
              <c16:uniqueId val="{00000000-E0E4-4795-B36B-0C82F98F560C}"/>
            </c:ext>
          </c:extLst>
        </c:ser>
        <c:dLbls>
          <c:showLegendKey val="0"/>
          <c:showVal val="0"/>
          <c:showCatName val="0"/>
          <c:showSerName val="0"/>
          <c:showPercent val="0"/>
          <c:showBubbleSize val="0"/>
        </c:dLbls>
        <c:axId val="217622784"/>
        <c:axId val="217625344"/>
      </c:scatterChart>
      <c:valAx>
        <c:axId val="2176227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FPF</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625344"/>
        <c:crosses val="autoZero"/>
        <c:crossBetween val="midCat"/>
      </c:valAx>
      <c:valAx>
        <c:axId val="217625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TPF</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6227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90 </a:t>
            </a:r>
            <a:r>
              <a:rPr lang="ru-RU"/>
              <a:t>кВ</a:t>
            </a:r>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'90'!$G$33:$G$37</c:f>
              <c:numCache>
                <c:formatCode>General</c:formatCode>
                <c:ptCount val="5"/>
                <c:pt idx="0">
                  <c:v>0</c:v>
                </c:pt>
                <c:pt idx="1">
                  <c:v>6.25E-2</c:v>
                </c:pt>
                <c:pt idx="2">
                  <c:v>6.25E-2</c:v>
                </c:pt>
                <c:pt idx="3">
                  <c:v>0.375</c:v>
                </c:pt>
                <c:pt idx="4">
                  <c:v>1</c:v>
                </c:pt>
              </c:numCache>
            </c:numRef>
          </c:xVal>
          <c:yVal>
            <c:numRef>
              <c:f>'90'!$H$33:$H$37</c:f>
              <c:numCache>
                <c:formatCode>General</c:formatCode>
                <c:ptCount val="5"/>
                <c:pt idx="0">
                  <c:v>0</c:v>
                </c:pt>
                <c:pt idx="1">
                  <c:v>0.375</c:v>
                </c:pt>
                <c:pt idx="2">
                  <c:v>0.5</c:v>
                </c:pt>
                <c:pt idx="3">
                  <c:v>0.625</c:v>
                </c:pt>
                <c:pt idx="4">
                  <c:v>1</c:v>
                </c:pt>
              </c:numCache>
            </c:numRef>
          </c:yVal>
          <c:smooth val="0"/>
          <c:extLst xmlns:c16r2="http://schemas.microsoft.com/office/drawing/2015/06/chart">
            <c:ext xmlns:c16="http://schemas.microsoft.com/office/drawing/2014/chart" uri="{C3380CC4-5D6E-409C-BE32-E72D297353CC}">
              <c16:uniqueId val="{00000000-21F7-40CB-9D99-265286FDC6A2}"/>
            </c:ext>
          </c:extLst>
        </c:ser>
        <c:dLbls>
          <c:showLegendKey val="0"/>
          <c:showVal val="0"/>
          <c:showCatName val="0"/>
          <c:showSerName val="0"/>
          <c:showPercent val="0"/>
          <c:showBubbleSize val="0"/>
        </c:dLbls>
        <c:axId val="217699072"/>
        <c:axId val="217701376"/>
      </c:scatterChart>
      <c:valAx>
        <c:axId val="2176990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FPF</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701376"/>
        <c:crosses val="autoZero"/>
        <c:crossBetween val="midCat"/>
      </c:valAx>
      <c:valAx>
        <c:axId val="217701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TPF</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6990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120 </a:t>
            </a:r>
            <a:r>
              <a:rPr lang="ru-RU"/>
              <a:t>кВ</a:t>
            </a:r>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'120'!$E$7:$E$11</c:f>
              <c:numCache>
                <c:formatCode>General</c:formatCode>
                <c:ptCount val="5"/>
                <c:pt idx="0">
                  <c:v>0</c:v>
                </c:pt>
                <c:pt idx="1">
                  <c:v>0</c:v>
                </c:pt>
                <c:pt idx="2">
                  <c:v>6.25E-2</c:v>
                </c:pt>
                <c:pt idx="3">
                  <c:v>0.9375</c:v>
                </c:pt>
                <c:pt idx="4">
                  <c:v>1</c:v>
                </c:pt>
              </c:numCache>
            </c:numRef>
          </c:xVal>
          <c:yVal>
            <c:numRef>
              <c:f>'120'!$F$7:$F$11</c:f>
              <c:numCache>
                <c:formatCode>General</c:formatCode>
                <c:ptCount val="5"/>
                <c:pt idx="0">
                  <c:v>0</c:v>
                </c:pt>
                <c:pt idx="1">
                  <c:v>0.6875</c:v>
                </c:pt>
                <c:pt idx="2">
                  <c:v>0.875</c:v>
                </c:pt>
                <c:pt idx="3">
                  <c:v>0.875</c:v>
                </c:pt>
                <c:pt idx="4">
                  <c:v>1</c:v>
                </c:pt>
              </c:numCache>
            </c:numRef>
          </c:yVal>
          <c:smooth val="0"/>
          <c:extLst xmlns:c16r2="http://schemas.microsoft.com/office/drawing/2015/06/chart">
            <c:ext xmlns:c16="http://schemas.microsoft.com/office/drawing/2014/chart" uri="{C3380CC4-5D6E-409C-BE32-E72D297353CC}">
              <c16:uniqueId val="{00000000-5B55-4EEF-8540-0460C7485084}"/>
            </c:ext>
          </c:extLst>
        </c:ser>
        <c:dLbls>
          <c:showLegendKey val="0"/>
          <c:showVal val="0"/>
          <c:showCatName val="0"/>
          <c:showSerName val="0"/>
          <c:showPercent val="0"/>
          <c:showBubbleSize val="0"/>
        </c:dLbls>
        <c:axId val="217721856"/>
        <c:axId val="217736704"/>
      </c:scatterChart>
      <c:valAx>
        <c:axId val="2177218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FPF</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736704"/>
        <c:crosses val="autoZero"/>
        <c:crossBetween val="midCat"/>
      </c:valAx>
      <c:valAx>
        <c:axId val="217736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TPF</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7218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150 </a:t>
            </a:r>
            <a:r>
              <a:rPr lang="ru-RU"/>
              <a:t>кВ</a:t>
            </a:r>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'150'!$F$34:$F$39</c:f>
              <c:numCache>
                <c:formatCode>General</c:formatCode>
                <c:ptCount val="6"/>
                <c:pt idx="0">
                  <c:v>0</c:v>
                </c:pt>
                <c:pt idx="1">
                  <c:v>0</c:v>
                </c:pt>
                <c:pt idx="2">
                  <c:v>6.25E-2</c:v>
                </c:pt>
                <c:pt idx="3">
                  <c:v>0.5</c:v>
                </c:pt>
                <c:pt idx="4">
                  <c:v>0.5</c:v>
                </c:pt>
                <c:pt idx="5">
                  <c:v>1</c:v>
                </c:pt>
              </c:numCache>
            </c:numRef>
          </c:xVal>
          <c:yVal>
            <c:numRef>
              <c:f>'150'!$G$34:$G$39</c:f>
              <c:numCache>
                <c:formatCode>General</c:formatCode>
                <c:ptCount val="6"/>
                <c:pt idx="0">
                  <c:v>0</c:v>
                </c:pt>
                <c:pt idx="1">
                  <c:v>0.5</c:v>
                </c:pt>
                <c:pt idx="2">
                  <c:v>0.5625</c:v>
                </c:pt>
                <c:pt idx="3">
                  <c:v>0.625</c:v>
                </c:pt>
                <c:pt idx="4">
                  <c:v>0.6875</c:v>
                </c:pt>
                <c:pt idx="5">
                  <c:v>1</c:v>
                </c:pt>
              </c:numCache>
            </c:numRef>
          </c:yVal>
          <c:smooth val="0"/>
          <c:extLst xmlns:c16r2="http://schemas.microsoft.com/office/drawing/2015/06/chart">
            <c:ext xmlns:c16="http://schemas.microsoft.com/office/drawing/2014/chart" uri="{C3380CC4-5D6E-409C-BE32-E72D297353CC}">
              <c16:uniqueId val="{00000000-0C65-4DD3-B00E-D5DE8E75BF9E}"/>
            </c:ext>
          </c:extLst>
        </c:ser>
        <c:dLbls>
          <c:showLegendKey val="0"/>
          <c:showVal val="0"/>
          <c:showCatName val="0"/>
          <c:showSerName val="0"/>
          <c:showPercent val="0"/>
          <c:showBubbleSize val="0"/>
        </c:dLbls>
        <c:axId val="217761664"/>
        <c:axId val="217768320"/>
      </c:scatterChart>
      <c:valAx>
        <c:axId val="2177616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FPF</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768320"/>
        <c:crosses val="autoZero"/>
        <c:crossBetween val="midCat"/>
      </c:valAx>
      <c:valAx>
        <c:axId val="217768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TPF</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7616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CA9FAD-94B0-4017-98C8-D905FB034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12868</Words>
  <Characters>73350</Characters>
  <Application>Microsoft Office Word</Application>
  <DocSecurity>0</DocSecurity>
  <Lines>611</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Пойда Михаил</dc:creator>
  <cp:lastModifiedBy>User</cp:lastModifiedBy>
  <cp:revision>2</cp:revision>
  <dcterms:created xsi:type="dcterms:W3CDTF">2016-05-16T13:02:00Z</dcterms:created>
  <dcterms:modified xsi:type="dcterms:W3CDTF">2016-05-16T13:02:00Z</dcterms:modified>
</cp:coreProperties>
</file>