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26F3" w:rsidRPr="009111AD" w:rsidRDefault="00F526F3" w:rsidP="00A96538">
      <w:pPr>
        <w:overflowPunct w:val="0"/>
        <w:autoSpaceDE w:val="0"/>
        <w:autoSpaceDN w:val="0"/>
        <w:adjustRightInd w:val="0"/>
        <w:spacing w:line="360" w:lineRule="auto"/>
        <w:jc w:val="center"/>
        <w:textAlignment w:val="baseline"/>
        <w:outlineLvl w:val="0"/>
        <w:rPr>
          <w:caps/>
        </w:rPr>
      </w:pPr>
      <w:r w:rsidRPr="009111AD">
        <w:rPr>
          <w:caps/>
        </w:rPr>
        <w:t>правительство российской федерации</w:t>
      </w:r>
    </w:p>
    <w:p w:rsidR="00F526F3" w:rsidRPr="009111AD" w:rsidRDefault="00F526F3" w:rsidP="009111AD">
      <w:pPr>
        <w:overflowPunct w:val="0"/>
        <w:autoSpaceDE w:val="0"/>
        <w:autoSpaceDN w:val="0"/>
        <w:adjustRightInd w:val="0"/>
        <w:spacing w:line="360" w:lineRule="auto"/>
        <w:jc w:val="center"/>
        <w:textAlignment w:val="baseline"/>
      </w:pPr>
      <w:r w:rsidRPr="009111AD">
        <w:t>ФЕДЕРАЛЬНОЕ ГОСУДАРСТВЕННОЕ БЮДЖЕТНОЕ ОБРАЗОВАТЕЛЬНОЕ УЧРЕЖДЕНИЕ ВЫСШЕГО ПРОФЕССИОНАЛЬНОГО ОБРАЗОВАНИЯ</w:t>
      </w:r>
    </w:p>
    <w:p w:rsidR="00F526F3" w:rsidRPr="009111AD" w:rsidRDefault="00F526F3" w:rsidP="009111AD">
      <w:pPr>
        <w:overflowPunct w:val="0"/>
        <w:autoSpaceDE w:val="0"/>
        <w:autoSpaceDN w:val="0"/>
        <w:adjustRightInd w:val="0"/>
        <w:spacing w:line="360" w:lineRule="auto"/>
        <w:jc w:val="center"/>
        <w:textAlignment w:val="baseline"/>
      </w:pPr>
      <w:r w:rsidRPr="009111AD">
        <w:t>«САНКТ-ПЕТЕРБУРГСКИЙ ГОСУДАРСТВЕННЫЙ УНИВЕРСИТЕТ»</w:t>
      </w:r>
    </w:p>
    <w:p w:rsidR="00F526F3" w:rsidRPr="009111AD" w:rsidRDefault="00F526F3" w:rsidP="009111AD">
      <w:pPr>
        <w:overflowPunct w:val="0"/>
        <w:autoSpaceDE w:val="0"/>
        <w:autoSpaceDN w:val="0"/>
        <w:adjustRightInd w:val="0"/>
        <w:spacing w:line="360" w:lineRule="auto"/>
        <w:jc w:val="center"/>
        <w:textAlignment w:val="baseline"/>
      </w:pPr>
      <w:r w:rsidRPr="009111AD">
        <w:t>(СПбГУ)</w:t>
      </w:r>
    </w:p>
    <w:p w:rsidR="00F526F3" w:rsidRPr="009111AD" w:rsidRDefault="00F526F3" w:rsidP="009111AD">
      <w:pPr>
        <w:spacing w:line="360" w:lineRule="auto"/>
        <w:jc w:val="center"/>
      </w:pPr>
      <w:r w:rsidRPr="009111AD">
        <w:t>Институт Наук о Земле</w:t>
      </w:r>
    </w:p>
    <w:p w:rsidR="00F526F3" w:rsidRPr="009111AD" w:rsidRDefault="00F526F3" w:rsidP="009111AD">
      <w:pPr>
        <w:spacing w:line="360" w:lineRule="auto"/>
        <w:jc w:val="center"/>
      </w:pPr>
      <w:r w:rsidRPr="009111AD">
        <w:t>Кафедра почвоведения</w:t>
      </w:r>
    </w:p>
    <w:p w:rsidR="00F526F3" w:rsidRPr="009111AD" w:rsidRDefault="00F526F3" w:rsidP="009111AD">
      <w:pPr>
        <w:spacing w:line="360" w:lineRule="auto"/>
        <w:jc w:val="center"/>
      </w:pPr>
    </w:p>
    <w:p w:rsidR="00F526F3" w:rsidRPr="009111AD" w:rsidRDefault="00F526F3" w:rsidP="009111AD">
      <w:pPr>
        <w:spacing w:line="360" w:lineRule="auto"/>
        <w:jc w:val="center"/>
      </w:pPr>
    </w:p>
    <w:p w:rsidR="00F526F3" w:rsidRPr="009111AD" w:rsidRDefault="00F526F3" w:rsidP="009111AD">
      <w:pPr>
        <w:spacing w:line="360" w:lineRule="auto"/>
        <w:jc w:val="center"/>
      </w:pPr>
    </w:p>
    <w:p w:rsidR="00F526F3" w:rsidRPr="009111AD" w:rsidRDefault="00F526F3" w:rsidP="00A96538">
      <w:pPr>
        <w:spacing w:line="360" w:lineRule="auto"/>
        <w:jc w:val="center"/>
        <w:outlineLvl w:val="0"/>
      </w:pPr>
      <w:proofErr w:type="spellStart"/>
      <w:r w:rsidRPr="009111AD">
        <w:rPr>
          <w:b/>
        </w:rPr>
        <w:t>Ливинский</w:t>
      </w:r>
      <w:proofErr w:type="spellEnd"/>
      <w:r w:rsidRPr="009111AD">
        <w:rPr>
          <w:b/>
        </w:rPr>
        <w:t xml:space="preserve"> Владимир Сергеевич</w:t>
      </w:r>
    </w:p>
    <w:p w:rsidR="00F526F3" w:rsidRPr="009111AD" w:rsidRDefault="00F526F3" w:rsidP="009111AD">
      <w:pPr>
        <w:spacing w:line="360" w:lineRule="auto"/>
        <w:jc w:val="center"/>
        <w:rPr>
          <w:b/>
        </w:rPr>
      </w:pPr>
    </w:p>
    <w:p w:rsidR="00F526F3" w:rsidRPr="009111AD" w:rsidRDefault="00F526F3" w:rsidP="009111AD">
      <w:pPr>
        <w:overflowPunct w:val="0"/>
        <w:autoSpaceDE w:val="0"/>
        <w:autoSpaceDN w:val="0"/>
        <w:adjustRightInd w:val="0"/>
        <w:spacing w:line="360" w:lineRule="auto"/>
        <w:jc w:val="center"/>
        <w:textAlignment w:val="baseline"/>
      </w:pPr>
    </w:p>
    <w:p w:rsidR="00F526F3" w:rsidRDefault="00F526F3" w:rsidP="009111AD">
      <w:pPr>
        <w:overflowPunct w:val="0"/>
        <w:autoSpaceDE w:val="0"/>
        <w:autoSpaceDN w:val="0"/>
        <w:adjustRightInd w:val="0"/>
        <w:spacing w:line="360" w:lineRule="auto"/>
        <w:jc w:val="center"/>
        <w:textAlignment w:val="baseline"/>
      </w:pPr>
      <w:r w:rsidRPr="009111AD">
        <w:t>Выпускная бакалаврская работа</w:t>
      </w:r>
      <w:r w:rsidRPr="009111AD">
        <w:br/>
        <w:t>по направлению 020700 «Почвоведение»</w:t>
      </w:r>
    </w:p>
    <w:p w:rsidR="00F526F3" w:rsidRPr="00185869" w:rsidRDefault="00F526F3" w:rsidP="00185869">
      <w:pPr>
        <w:overflowPunct w:val="0"/>
        <w:autoSpaceDE w:val="0"/>
        <w:autoSpaceDN w:val="0"/>
        <w:adjustRightInd w:val="0"/>
        <w:spacing w:line="360" w:lineRule="auto"/>
        <w:jc w:val="center"/>
        <w:textAlignment w:val="baseline"/>
      </w:pPr>
      <w:r w:rsidRPr="00185869">
        <w:t>«</w:t>
      </w:r>
      <w:r w:rsidRPr="00185869">
        <w:rPr>
          <w:b/>
          <w:bCs/>
        </w:rPr>
        <w:t>Морфолого-генетические свойства некоторых погребенных почв центра</w:t>
      </w:r>
      <w:r w:rsidRPr="00185869">
        <w:t xml:space="preserve"> </w:t>
      </w:r>
    </w:p>
    <w:p w:rsidR="00F526F3" w:rsidRPr="00185869" w:rsidRDefault="00F526F3" w:rsidP="00185869">
      <w:pPr>
        <w:overflowPunct w:val="0"/>
        <w:autoSpaceDE w:val="0"/>
        <w:autoSpaceDN w:val="0"/>
        <w:adjustRightInd w:val="0"/>
        <w:spacing w:line="360" w:lineRule="auto"/>
        <w:jc w:val="center"/>
        <w:textAlignment w:val="baseline"/>
        <w:rPr>
          <w:highlight w:val="yellow"/>
        </w:rPr>
      </w:pPr>
      <w:r w:rsidRPr="00185869">
        <w:rPr>
          <w:b/>
          <w:bCs/>
        </w:rPr>
        <w:t>Санкт-Петербурга»</w:t>
      </w:r>
      <w:r w:rsidRPr="00185869">
        <w:rPr>
          <w:highlight w:val="yellow"/>
        </w:rPr>
        <w:t xml:space="preserve"> </w:t>
      </w:r>
    </w:p>
    <w:p w:rsidR="00F526F3" w:rsidRPr="009111AD" w:rsidRDefault="00F526F3" w:rsidP="009111AD">
      <w:pPr>
        <w:overflowPunct w:val="0"/>
        <w:autoSpaceDE w:val="0"/>
        <w:autoSpaceDN w:val="0"/>
        <w:adjustRightInd w:val="0"/>
        <w:spacing w:line="360" w:lineRule="auto"/>
        <w:jc w:val="center"/>
        <w:textAlignment w:val="baseline"/>
      </w:pPr>
    </w:p>
    <w:p w:rsidR="00F526F3" w:rsidRPr="009111AD" w:rsidRDefault="00F526F3" w:rsidP="009111AD">
      <w:pPr>
        <w:overflowPunct w:val="0"/>
        <w:autoSpaceDE w:val="0"/>
        <w:autoSpaceDN w:val="0"/>
        <w:adjustRightInd w:val="0"/>
        <w:spacing w:line="360" w:lineRule="auto"/>
        <w:jc w:val="center"/>
        <w:textAlignment w:val="baseline"/>
      </w:pPr>
    </w:p>
    <w:p w:rsidR="00F526F3" w:rsidRPr="009111AD" w:rsidRDefault="003057D7" w:rsidP="00A96538">
      <w:pPr>
        <w:spacing w:line="360" w:lineRule="auto"/>
        <w:jc w:val="right"/>
        <w:outlineLvl w:val="0"/>
      </w:pPr>
      <w:r>
        <w:t>«</w:t>
      </w:r>
      <w:r w:rsidR="00F526F3" w:rsidRPr="009111AD">
        <w:t>К ЗАЩИТЕ»</w:t>
      </w:r>
    </w:p>
    <w:p w:rsidR="00F526F3" w:rsidRPr="009111AD" w:rsidRDefault="00F526F3" w:rsidP="009111AD">
      <w:pPr>
        <w:spacing w:line="360" w:lineRule="auto"/>
        <w:jc w:val="right"/>
      </w:pPr>
      <w:r w:rsidRPr="009111AD">
        <w:t>Научный руководитель:</w:t>
      </w:r>
    </w:p>
    <w:p w:rsidR="00F526F3" w:rsidRPr="009111AD" w:rsidRDefault="00F526F3" w:rsidP="009111AD">
      <w:pPr>
        <w:spacing w:line="360" w:lineRule="auto"/>
        <w:jc w:val="right"/>
      </w:pPr>
      <w:r w:rsidRPr="009111AD">
        <w:t>д.г.н., проф. А. В. Русаков</w:t>
      </w:r>
    </w:p>
    <w:p w:rsidR="00F526F3" w:rsidRPr="009111AD" w:rsidRDefault="00F526F3" w:rsidP="009111AD">
      <w:pPr>
        <w:spacing w:line="360" w:lineRule="auto"/>
        <w:jc w:val="right"/>
      </w:pPr>
    </w:p>
    <w:p w:rsidR="00F526F3" w:rsidRPr="009111AD" w:rsidRDefault="00F526F3" w:rsidP="009111AD">
      <w:pPr>
        <w:spacing w:line="360" w:lineRule="auto"/>
        <w:jc w:val="right"/>
      </w:pPr>
      <w:r w:rsidRPr="009111AD">
        <w:t>____________________</w:t>
      </w:r>
    </w:p>
    <w:p w:rsidR="00F526F3" w:rsidRPr="009111AD" w:rsidRDefault="00F526F3" w:rsidP="009111AD">
      <w:pPr>
        <w:spacing w:line="360" w:lineRule="auto"/>
        <w:jc w:val="right"/>
      </w:pPr>
      <w:r w:rsidRPr="009111AD">
        <w:t>«___»___________ 2016</w:t>
      </w:r>
    </w:p>
    <w:p w:rsidR="00F526F3" w:rsidRPr="009111AD" w:rsidRDefault="00F526F3" w:rsidP="009111AD">
      <w:pPr>
        <w:spacing w:line="360" w:lineRule="auto"/>
        <w:jc w:val="right"/>
      </w:pPr>
    </w:p>
    <w:p w:rsidR="00F526F3" w:rsidRPr="009111AD" w:rsidRDefault="00F526F3" w:rsidP="009111AD">
      <w:pPr>
        <w:spacing w:line="360" w:lineRule="auto"/>
        <w:jc w:val="right"/>
      </w:pPr>
    </w:p>
    <w:p w:rsidR="00F526F3" w:rsidRPr="009111AD" w:rsidRDefault="00F526F3" w:rsidP="009111AD">
      <w:pPr>
        <w:spacing w:line="360" w:lineRule="auto"/>
        <w:jc w:val="right"/>
      </w:pPr>
      <w:r w:rsidRPr="009111AD">
        <w:t>Заведующий кафедрой:</w:t>
      </w:r>
    </w:p>
    <w:p w:rsidR="00F526F3" w:rsidRPr="009111AD" w:rsidRDefault="00F526F3" w:rsidP="009111AD">
      <w:pPr>
        <w:spacing w:line="360" w:lineRule="auto"/>
        <w:jc w:val="right"/>
      </w:pPr>
      <w:proofErr w:type="spellStart"/>
      <w:r w:rsidRPr="009111AD">
        <w:t>д.с.-х.н</w:t>
      </w:r>
      <w:proofErr w:type="spellEnd"/>
      <w:r w:rsidRPr="009111AD">
        <w:t>., проф. Б. Ф. Апарин</w:t>
      </w:r>
    </w:p>
    <w:p w:rsidR="00F526F3" w:rsidRPr="009111AD" w:rsidRDefault="00F526F3" w:rsidP="009111AD">
      <w:pPr>
        <w:spacing w:line="360" w:lineRule="auto"/>
        <w:jc w:val="right"/>
      </w:pPr>
    </w:p>
    <w:p w:rsidR="00F526F3" w:rsidRPr="009111AD" w:rsidRDefault="00F526F3" w:rsidP="009111AD">
      <w:pPr>
        <w:spacing w:line="360" w:lineRule="auto"/>
        <w:jc w:val="right"/>
      </w:pPr>
      <w:r w:rsidRPr="009111AD">
        <w:t>____________________</w:t>
      </w:r>
    </w:p>
    <w:p w:rsidR="00F526F3" w:rsidRPr="009111AD" w:rsidRDefault="00F526F3" w:rsidP="009111AD">
      <w:pPr>
        <w:spacing w:line="360" w:lineRule="auto"/>
        <w:jc w:val="right"/>
      </w:pPr>
      <w:r w:rsidRPr="009111AD">
        <w:t>«___»___________ 2016</w:t>
      </w:r>
    </w:p>
    <w:p w:rsidR="00F526F3" w:rsidRPr="009111AD" w:rsidRDefault="00F526F3" w:rsidP="009111AD">
      <w:pPr>
        <w:spacing w:line="360" w:lineRule="auto"/>
        <w:jc w:val="right"/>
      </w:pPr>
    </w:p>
    <w:p w:rsidR="00F526F3" w:rsidRPr="009111AD" w:rsidRDefault="00F526F3" w:rsidP="00A96538">
      <w:pPr>
        <w:spacing w:line="360" w:lineRule="auto"/>
        <w:jc w:val="center"/>
        <w:outlineLvl w:val="0"/>
      </w:pPr>
      <w:r w:rsidRPr="009111AD">
        <w:t>Санкт-Петербург</w:t>
      </w:r>
    </w:p>
    <w:p w:rsidR="00F526F3" w:rsidRPr="009111AD" w:rsidRDefault="00F526F3" w:rsidP="009111AD">
      <w:pPr>
        <w:spacing w:line="360" w:lineRule="auto"/>
        <w:jc w:val="center"/>
      </w:pPr>
      <w:r w:rsidRPr="009111AD">
        <w:t>2016</w:t>
      </w:r>
    </w:p>
    <w:p w:rsidR="00F526F3" w:rsidRPr="009111AD" w:rsidRDefault="00F526F3" w:rsidP="009111AD">
      <w:pPr>
        <w:spacing w:line="360" w:lineRule="auto"/>
        <w:jc w:val="center"/>
      </w:pPr>
      <w:r w:rsidRPr="00E05B57">
        <w:lastRenderedPageBreak/>
        <w:t>Содержание</w:t>
      </w:r>
    </w:p>
    <w:p w:rsidR="00F526F3" w:rsidRPr="009111AD" w:rsidRDefault="00F526F3" w:rsidP="009111AD">
      <w:pPr>
        <w:spacing w:line="360" w:lineRule="auto"/>
        <w:jc w:val="center"/>
      </w:pPr>
    </w:p>
    <w:tbl>
      <w:tblPr>
        <w:tblW w:w="9420" w:type="dxa"/>
        <w:tblLook w:val="01E0"/>
      </w:tblPr>
      <w:tblGrid>
        <w:gridCol w:w="8897"/>
        <w:gridCol w:w="523"/>
      </w:tblGrid>
      <w:tr w:rsidR="00F526F3" w:rsidRPr="009111AD" w:rsidTr="00740F51">
        <w:trPr>
          <w:trHeight w:val="493"/>
        </w:trPr>
        <w:tc>
          <w:tcPr>
            <w:tcW w:w="8897" w:type="dxa"/>
          </w:tcPr>
          <w:p w:rsidR="00F526F3" w:rsidRPr="009111AD" w:rsidRDefault="00F526F3" w:rsidP="00740F51">
            <w:pPr>
              <w:spacing w:line="360" w:lineRule="auto"/>
            </w:pPr>
            <w:r w:rsidRPr="009111AD">
              <w:t>Введение…………………………………………………………………......</w:t>
            </w:r>
            <w:r>
              <w:t>....................</w:t>
            </w:r>
          </w:p>
        </w:tc>
        <w:tc>
          <w:tcPr>
            <w:tcW w:w="523" w:type="dxa"/>
            <w:vAlign w:val="bottom"/>
          </w:tcPr>
          <w:p w:rsidR="00F526F3" w:rsidRPr="009111AD" w:rsidRDefault="00F526F3" w:rsidP="00740F51">
            <w:pPr>
              <w:spacing w:line="360" w:lineRule="auto"/>
              <w:ind w:left="-108"/>
              <w:jc w:val="right"/>
            </w:pPr>
            <w:r w:rsidRPr="009111AD">
              <w:t>3</w:t>
            </w:r>
          </w:p>
        </w:tc>
      </w:tr>
      <w:tr w:rsidR="00F526F3" w:rsidRPr="009111AD" w:rsidTr="00740F51">
        <w:trPr>
          <w:trHeight w:val="493"/>
        </w:trPr>
        <w:tc>
          <w:tcPr>
            <w:tcW w:w="8897" w:type="dxa"/>
          </w:tcPr>
          <w:p w:rsidR="00F526F3" w:rsidRPr="009111AD" w:rsidRDefault="00F526F3" w:rsidP="00740F51">
            <w:pPr>
              <w:spacing w:line="360" w:lineRule="auto"/>
            </w:pPr>
            <w:r w:rsidRPr="009111AD">
              <w:t xml:space="preserve">Глава 1. </w:t>
            </w:r>
            <w:r>
              <w:t>Обзор литературы</w:t>
            </w:r>
            <w:r w:rsidRPr="009111AD">
              <w:t>………………………………………………………………</w:t>
            </w:r>
          </w:p>
        </w:tc>
        <w:tc>
          <w:tcPr>
            <w:tcW w:w="523" w:type="dxa"/>
            <w:vAlign w:val="bottom"/>
          </w:tcPr>
          <w:p w:rsidR="00F526F3" w:rsidRPr="009111AD" w:rsidRDefault="00F526F3" w:rsidP="00740F51">
            <w:pPr>
              <w:spacing w:line="360" w:lineRule="auto"/>
              <w:jc w:val="right"/>
            </w:pPr>
            <w:r>
              <w:t>4</w:t>
            </w:r>
          </w:p>
        </w:tc>
      </w:tr>
      <w:tr w:rsidR="00F526F3" w:rsidRPr="009111AD" w:rsidTr="00740F51">
        <w:trPr>
          <w:trHeight w:val="493"/>
        </w:trPr>
        <w:tc>
          <w:tcPr>
            <w:tcW w:w="8897" w:type="dxa"/>
          </w:tcPr>
          <w:p w:rsidR="00F526F3" w:rsidRPr="008961DD" w:rsidRDefault="00F526F3" w:rsidP="00740F51">
            <w:pPr>
              <w:spacing w:line="360" w:lineRule="auto"/>
              <w:jc w:val="both"/>
            </w:pPr>
            <w:r w:rsidRPr="008961DD">
              <w:t xml:space="preserve">         1.1. </w:t>
            </w:r>
            <w:r w:rsidRPr="008961DD">
              <w:rPr>
                <w:color w:val="000000"/>
              </w:rPr>
              <w:t>Определение городских почв</w:t>
            </w:r>
            <w:r w:rsidRPr="008961DD">
              <w:t xml:space="preserve"> и их классификационное положение</w:t>
            </w:r>
            <w:r>
              <w:t>……..</w:t>
            </w:r>
          </w:p>
        </w:tc>
        <w:tc>
          <w:tcPr>
            <w:tcW w:w="523" w:type="dxa"/>
            <w:vAlign w:val="bottom"/>
          </w:tcPr>
          <w:p w:rsidR="00F526F3" w:rsidRPr="009111AD" w:rsidRDefault="00F526F3" w:rsidP="00740F51">
            <w:pPr>
              <w:spacing w:line="360" w:lineRule="auto"/>
              <w:jc w:val="right"/>
            </w:pPr>
            <w:r>
              <w:t>4</w:t>
            </w:r>
          </w:p>
        </w:tc>
      </w:tr>
      <w:tr w:rsidR="00F526F3" w:rsidRPr="009111AD" w:rsidTr="00740F51">
        <w:trPr>
          <w:trHeight w:val="493"/>
        </w:trPr>
        <w:tc>
          <w:tcPr>
            <w:tcW w:w="8897" w:type="dxa"/>
          </w:tcPr>
          <w:p w:rsidR="00F526F3" w:rsidRPr="00DF077D" w:rsidRDefault="00F526F3" w:rsidP="00740F51">
            <w:pPr>
              <w:spacing w:line="360" w:lineRule="auto"/>
              <w:ind w:left="540"/>
            </w:pPr>
            <w:r w:rsidRPr="00DF077D">
              <w:t xml:space="preserve">1.2. Исследования городских почв </w:t>
            </w:r>
            <w:r w:rsidRPr="00DF077D">
              <w:rPr>
                <w:color w:val="000000"/>
              </w:rPr>
              <w:t>центральной части Санкт-Петербурга</w:t>
            </w:r>
            <w:r>
              <w:t>……..</w:t>
            </w:r>
          </w:p>
        </w:tc>
        <w:tc>
          <w:tcPr>
            <w:tcW w:w="523" w:type="dxa"/>
            <w:vAlign w:val="bottom"/>
          </w:tcPr>
          <w:p w:rsidR="00F526F3" w:rsidRPr="009111AD" w:rsidRDefault="00F526F3" w:rsidP="00740F51">
            <w:pPr>
              <w:spacing w:line="360" w:lineRule="auto"/>
              <w:jc w:val="right"/>
            </w:pPr>
            <w:r>
              <w:t>10</w:t>
            </w:r>
          </w:p>
        </w:tc>
      </w:tr>
      <w:tr w:rsidR="00F526F3" w:rsidRPr="009111AD" w:rsidTr="00740F51">
        <w:trPr>
          <w:trHeight w:val="493"/>
        </w:trPr>
        <w:tc>
          <w:tcPr>
            <w:tcW w:w="8897" w:type="dxa"/>
          </w:tcPr>
          <w:p w:rsidR="00F526F3" w:rsidRPr="009111AD" w:rsidRDefault="00F526F3" w:rsidP="00740F51">
            <w:pPr>
              <w:spacing w:line="360" w:lineRule="auto"/>
            </w:pPr>
            <w:r w:rsidRPr="00DF077D">
              <w:t xml:space="preserve">Глава </w:t>
            </w:r>
            <w:r>
              <w:t xml:space="preserve">2.Условия и факторы </w:t>
            </w:r>
            <w:r w:rsidRPr="00DF077D">
              <w:t>почвообразования</w:t>
            </w:r>
            <w:r w:rsidRPr="009111AD">
              <w:t>…………………………………………</w:t>
            </w:r>
          </w:p>
        </w:tc>
        <w:tc>
          <w:tcPr>
            <w:tcW w:w="523" w:type="dxa"/>
            <w:vAlign w:val="bottom"/>
          </w:tcPr>
          <w:p w:rsidR="00F526F3" w:rsidRPr="009111AD" w:rsidRDefault="00F526F3" w:rsidP="00740F51">
            <w:pPr>
              <w:spacing w:line="360" w:lineRule="auto"/>
              <w:jc w:val="right"/>
            </w:pPr>
            <w:r>
              <w:t>15</w:t>
            </w:r>
          </w:p>
        </w:tc>
      </w:tr>
      <w:tr w:rsidR="00F526F3" w:rsidRPr="009111AD" w:rsidTr="00740F51">
        <w:trPr>
          <w:trHeight w:val="493"/>
        </w:trPr>
        <w:tc>
          <w:tcPr>
            <w:tcW w:w="8897" w:type="dxa"/>
          </w:tcPr>
          <w:p w:rsidR="00F526F3" w:rsidRPr="009111AD" w:rsidRDefault="00F526F3" w:rsidP="00740F51">
            <w:pPr>
              <w:spacing w:line="360" w:lineRule="auto"/>
              <w:ind w:left="540"/>
            </w:pPr>
            <w:r>
              <w:t>2</w:t>
            </w:r>
            <w:r w:rsidRPr="009111AD">
              <w:t xml:space="preserve">.1. </w:t>
            </w:r>
            <w:r>
              <w:t>Климатические особенности</w:t>
            </w:r>
            <w:r w:rsidRPr="009111AD">
              <w:t>…………………………………………………</w:t>
            </w:r>
          </w:p>
        </w:tc>
        <w:tc>
          <w:tcPr>
            <w:tcW w:w="523" w:type="dxa"/>
            <w:vAlign w:val="bottom"/>
          </w:tcPr>
          <w:p w:rsidR="00F526F3" w:rsidRPr="009111AD" w:rsidRDefault="00F526F3" w:rsidP="00740F51">
            <w:pPr>
              <w:spacing w:line="360" w:lineRule="auto"/>
              <w:jc w:val="right"/>
            </w:pPr>
            <w:r>
              <w:t>15</w:t>
            </w:r>
          </w:p>
        </w:tc>
      </w:tr>
      <w:tr w:rsidR="00F526F3" w:rsidRPr="009111AD" w:rsidTr="00740F51">
        <w:trPr>
          <w:trHeight w:val="516"/>
        </w:trPr>
        <w:tc>
          <w:tcPr>
            <w:tcW w:w="8897" w:type="dxa"/>
          </w:tcPr>
          <w:p w:rsidR="00F526F3" w:rsidRPr="009111AD" w:rsidRDefault="00F526F3" w:rsidP="00740F51">
            <w:pPr>
              <w:spacing w:line="360" w:lineRule="auto"/>
              <w:ind w:left="540"/>
            </w:pPr>
            <w:r>
              <w:t>2</w:t>
            </w:r>
            <w:r w:rsidRPr="009111AD">
              <w:t xml:space="preserve">.2. </w:t>
            </w:r>
            <w:r>
              <w:t>почвообразующие породы</w:t>
            </w:r>
            <w:r w:rsidRPr="009111AD">
              <w:t>…………………………………………………</w:t>
            </w:r>
            <w:r>
              <w:t>.</w:t>
            </w:r>
          </w:p>
        </w:tc>
        <w:tc>
          <w:tcPr>
            <w:tcW w:w="523" w:type="dxa"/>
            <w:vAlign w:val="bottom"/>
          </w:tcPr>
          <w:p w:rsidR="00F526F3" w:rsidRPr="009111AD" w:rsidRDefault="00F526F3" w:rsidP="00740F51">
            <w:pPr>
              <w:spacing w:line="360" w:lineRule="auto"/>
              <w:jc w:val="right"/>
            </w:pPr>
            <w:r>
              <w:t>16</w:t>
            </w:r>
          </w:p>
        </w:tc>
      </w:tr>
      <w:tr w:rsidR="00F526F3" w:rsidRPr="009111AD" w:rsidTr="00740F51">
        <w:trPr>
          <w:trHeight w:val="493"/>
        </w:trPr>
        <w:tc>
          <w:tcPr>
            <w:tcW w:w="8897" w:type="dxa"/>
          </w:tcPr>
          <w:p w:rsidR="00F526F3" w:rsidRPr="009111AD" w:rsidRDefault="00F526F3" w:rsidP="00740F51">
            <w:pPr>
              <w:spacing w:line="360" w:lineRule="auto"/>
            </w:pPr>
            <w:r w:rsidRPr="00DF077D">
              <w:t xml:space="preserve">Глава </w:t>
            </w:r>
            <w:r>
              <w:t>3</w:t>
            </w:r>
            <w:r w:rsidRPr="009111AD">
              <w:t xml:space="preserve">. </w:t>
            </w:r>
            <w:r>
              <w:t>Объекты и методы исследования</w:t>
            </w:r>
            <w:r w:rsidRPr="009111AD">
              <w:t>………………………………………………</w:t>
            </w:r>
          </w:p>
        </w:tc>
        <w:tc>
          <w:tcPr>
            <w:tcW w:w="523" w:type="dxa"/>
            <w:vAlign w:val="bottom"/>
          </w:tcPr>
          <w:p w:rsidR="00F526F3" w:rsidRPr="009111AD" w:rsidRDefault="00F526F3" w:rsidP="00740F51">
            <w:pPr>
              <w:spacing w:line="360" w:lineRule="auto"/>
              <w:jc w:val="right"/>
            </w:pPr>
            <w:r>
              <w:t>17</w:t>
            </w:r>
          </w:p>
        </w:tc>
      </w:tr>
      <w:tr w:rsidR="00F526F3" w:rsidRPr="009111AD" w:rsidTr="00740F51">
        <w:trPr>
          <w:trHeight w:val="493"/>
        </w:trPr>
        <w:tc>
          <w:tcPr>
            <w:tcW w:w="8897" w:type="dxa"/>
          </w:tcPr>
          <w:p w:rsidR="00F526F3" w:rsidRPr="00DF077D" w:rsidRDefault="00F526F3" w:rsidP="00740F51">
            <w:pPr>
              <w:spacing w:line="360" w:lineRule="auto"/>
            </w:pPr>
            <w:r>
              <w:t xml:space="preserve">         3</w:t>
            </w:r>
            <w:r w:rsidRPr="009111AD">
              <w:t>.1.</w:t>
            </w:r>
            <w:r>
              <w:t xml:space="preserve"> Объекты исследования</w:t>
            </w:r>
            <w:r w:rsidRPr="009111AD">
              <w:t>…………………………………………………………</w:t>
            </w:r>
          </w:p>
        </w:tc>
        <w:tc>
          <w:tcPr>
            <w:tcW w:w="523" w:type="dxa"/>
            <w:vAlign w:val="bottom"/>
          </w:tcPr>
          <w:p w:rsidR="00F526F3" w:rsidRPr="009111AD" w:rsidRDefault="00F526F3" w:rsidP="00740F51">
            <w:pPr>
              <w:spacing w:line="360" w:lineRule="auto"/>
              <w:jc w:val="right"/>
            </w:pPr>
            <w:r>
              <w:t>17</w:t>
            </w:r>
          </w:p>
        </w:tc>
      </w:tr>
      <w:tr w:rsidR="00F526F3" w:rsidRPr="009111AD" w:rsidTr="00740F51">
        <w:trPr>
          <w:trHeight w:val="493"/>
        </w:trPr>
        <w:tc>
          <w:tcPr>
            <w:tcW w:w="8897" w:type="dxa"/>
          </w:tcPr>
          <w:p w:rsidR="00F526F3" w:rsidRPr="009111AD" w:rsidRDefault="00F526F3" w:rsidP="00740F51">
            <w:pPr>
              <w:spacing w:line="360" w:lineRule="auto"/>
            </w:pPr>
            <w:r>
              <w:t xml:space="preserve">         3.2. Методы исследования</w:t>
            </w:r>
            <w:r w:rsidRPr="009111AD">
              <w:t>…………………………………………………………</w:t>
            </w:r>
          </w:p>
        </w:tc>
        <w:tc>
          <w:tcPr>
            <w:tcW w:w="523" w:type="dxa"/>
            <w:vAlign w:val="bottom"/>
          </w:tcPr>
          <w:p w:rsidR="00F526F3" w:rsidRPr="009111AD" w:rsidRDefault="00F526F3" w:rsidP="00740F51">
            <w:pPr>
              <w:spacing w:line="360" w:lineRule="auto"/>
              <w:jc w:val="right"/>
            </w:pPr>
            <w:r>
              <w:t>21</w:t>
            </w:r>
          </w:p>
        </w:tc>
      </w:tr>
      <w:tr w:rsidR="00F526F3" w:rsidRPr="009111AD" w:rsidTr="00740F51">
        <w:trPr>
          <w:trHeight w:val="493"/>
        </w:trPr>
        <w:tc>
          <w:tcPr>
            <w:tcW w:w="8897" w:type="dxa"/>
          </w:tcPr>
          <w:p w:rsidR="00F526F3" w:rsidRPr="009111AD" w:rsidRDefault="00F526F3" w:rsidP="00740F51">
            <w:pPr>
              <w:spacing w:line="360" w:lineRule="auto"/>
            </w:pPr>
            <w:r w:rsidRPr="00DF077D">
              <w:t xml:space="preserve">Глава </w:t>
            </w:r>
            <w:r>
              <w:t xml:space="preserve">4. </w:t>
            </w:r>
            <w:r w:rsidRPr="00DF077D">
              <w:t>Результаты исследований и обсуждение.</w:t>
            </w:r>
            <w:r w:rsidRPr="009111AD">
              <w:t xml:space="preserve"> …………………………………</w:t>
            </w:r>
            <w:r>
              <w:t>….</w:t>
            </w:r>
          </w:p>
        </w:tc>
        <w:tc>
          <w:tcPr>
            <w:tcW w:w="523" w:type="dxa"/>
            <w:vAlign w:val="bottom"/>
          </w:tcPr>
          <w:p w:rsidR="00F526F3" w:rsidRPr="009111AD" w:rsidRDefault="00F526F3" w:rsidP="00740F51">
            <w:pPr>
              <w:spacing w:line="360" w:lineRule="auto"/>
              <w:jc w:val="right"/>
            </w:pPr>
            <w:r>
              <w:t>22</w:t>
            </w:r>
          </w:p>
        </w:tc>
      </w:tr>
      <w:tr w:rsidR="00F526F3" w:rsidRPr="009111AD" w:rsidTr="00740F51">
        <w:trPr>
          <w:trHeight w:val="493"/>
        </w:trPr>
        <w:tc>
          <w:tcPr>
            <w:tcW w:w="8897" w:type="dxa"/>
          </w:tcPr>
          <w:p w:rsidR="00F526F3" w:rsidRPr="009111AD" w:rsidRDefault="00F526F3" w:rsidP="00740F51">
            <w:pPr>
              <w:spacing w:line="360" w:lineRule="auto"/>
            </w:pPr>
            <w:r>
              <w:t xml:space="preserve">        4.1. </w:t>
            </w:r>
            <w:r w:rsidRPr="00DF077D">
              <w:t>Морфолого-генетический анализ строения профилей городских почв</w:t>
            </w:r>
            <w:r>
              <w:t>…….</w:t>
            </w:r>
          </w:p>
        </w:tc>
        <w:tc>
          <w:tcPr>
            <w:tcW w:w="523" w:type="dxa"/>
            <w:vAlign w:val="bottom"/>
          </w:tcPr>
          <w:p w:rsidR="00F526F3" w:rsidRPr="009111AD" w:rsidRDefault="00F526F3" w:rsidP="00740F51">
            <w:pPr>
              <w:spacing w:line="360" w:lineRule="auto"/>
              <w:jc w:val="right"/>
            </w:pPr>
            <w:r>
              <w:t>22</w:t>
            </w:r>
          </w:p>
        </w:tc>
      </w:tr>
      <w:tr w:rsidR="00F526F3" w:rsidRPr="009111AD" w:rsidTr="00740F51">
        <w:trPr>
          <w:trHeight w:val="493"/>
        </w:trPr>
        <w:tc>
          <w:tcPr>
            <w:tcW w:w="8897" w:type="dxa"/>
          </w:tcPr>
          <w:p w:rsidR="00F526F3" w:rsidRPr="009111AD" w:rsidRDefault="00F526F3" w:rsidP="00740F51">
            <w:pPr>
              <w:spacing w:line="360" w:lineRule="auto"/>
            </w:pPr>
            <w:r>
              <w:t xml:space="preserve">        4.2. Химические и физические свойства исследованных городских  почв Санкт-Петербурга</w:t>
            </w:r>
            <w:r w:rsidRPr="009111AD">
              <w:t>…………………………………………………………………......</w:t>
            </w:r>
            <w:r>
              <w:t>...................</w:t>
            </w:r>
          </w:p>
        </w:tc>
        <w:tc>
          <w:tcPr>
            <w:tcW w:w="523" w:type="dxa"/>
            <w:vAlign w:val="bottom"/>
          </w:tcPr>
          <w:p w:rsidR="00F526F3" w:rsidRPr="009111AD" w:rsidRDefault="00F526F3" w:rsidP="00740F51">
            <w:pPr>
              <w:spacing w:line="360" w:lineRule="auto"/>
              <w:jc w:val="right"/>
            </w:pPr>
            <w:r>
              <w:t>33</w:t>
            </w:r>
          </w:p>
        </w:tc>
      </w:tr>
      <w:tr w:rsidR="00F526F3" w:rsidRPr="009111AD" w:rsidTr="00740F51">
        <w:trPr>
          <w:trHeight w:val="493"/>
        </w:trPr>
        <w:tc>
          <w:tcPr>
            <w:tcW w:w="8897" w:type="dxa"/>
          </w:tcPr>
          <w:p w:rsidR="00F526F3" w:rsidRPr="009111AD" w:rsidRDefault="00F526F3" w:rsidP="00740F51">
            <w:pPr>
              <w:spacing w:line="360" w:lineRule="auto"/>
            </w:pPr>
            <w:r>
              <w:t xml:space="preserve">        4.3.  </w:t>
            </w:r>
            <w:r w:rsidRPr="00971E79">
              <w:t>Палеогеографическая верификация фактическим материалом</w:t>
            </w:r>
            <w:r>
              <w:t>…………….</w:t>
            </w:r>
          </w:p>
        </w:tc>
        <w:tc>
          <w:tcPr>
            <w:tcW w:w="523" w:type="dxa"/>
            <w:vAlign w:val="bottom"/>
          </w:tcPr>
          <w:p w:rsidR="00F526F3" w:rsidRPr="009111AD" w:rsidRDefault="00F526F3" w:rsidP="00740F51">
            <w:pPr>
              <w:spacing w:line="360" w:lineRule="auto"/>
              <w:jc w:val="right"/>
            </w:pPr>
            <w:r>
              <w:t>40</w:t>
            </w:r>
          </w:p>
        </w:tc>
      </w:tr>
      <w:tr w:rsidR="00F526F3" w:rsidRPr="009111AD" w:rsidTr="00740F51">
        <w:trPr>
          <w:trHeight w:val="493"/>
        </w:trPr>
        <w:tc>
          <w:tcPr>
            <w:tcW w:w="8897" w:type="dxa"/>
          </w:tcPr>
          <w:p w:rsidR="00F526F3" w:rsidRPr="00971E79" w:rsidRDefault="00F526F3" w:rsidP="00740F51">
            <w:pPr>
              <w:spacing w:line="360" w:lineRule="auto"/>
            </w:pPr>
            <w:r w:rsidRPr="00971E79">
              <w:t xml:space="preserve">        4.4. Создание  базы данных погребенных почв</w:t>
            </w:r>
            <w:r>
              <w:t>……………………………………</w:t>
            </w:r>
          </w:p>
        </w:tc>
        <w:tc>
          <w:tcPr>
            <w:tcW w:w="523" w:type="dxa"/>
            <w:vAlign w:val="bottom"/>
          </w:tcPr>
          <w:p w:rsidR="00F526F3" w:rsidRPr="009111AD" w:rsidRDefault="00F526F3" w:rsidP="00740F51">
            <w:pPr>
              <w:spacing w:line="360" w:lineRule="auto"/>
              <w:jc w:val="right"/>
            </w:pPr>
            <w:r>
              <w:t>42</w:t>
            </w:r>
          </w:p>
        </w:tc>
      </w:tr>
      <w:tr w:rsidR="00F526F3" w:rsidRPr="009111AD" w:rsidTr="00740F51">
        <w:trPr>
          <w:trHeight w:val="493"/>
        </w:trPr>
        <w:tc>
          <w:tcPr>
            <w:tcW w:w="8897" w:type="dxa"/>
          </w:tcPr>
          <w:p w:rsidR="00F526F3" w:rsidRPr="009111AD" w:rsidRDefault="00F526F3" w:rsidP="00740F51">
            <w:pPr>
              <w:spacing w:line="360" w:lineRule="auto"/>
            </w:pPr>
            <w:r>
              <w:t>Выводы.</w:t>
            </w:r>
            <w:r w:rsidRPr="009111AD">
              <w:t xml:space="preserve"> …………………………………………………………………......</w:t>
            </w:r>
            <w:r>
              <w:t>.....................</w:t>
            </w:r>
          </w:p>
        </w:tc>
        <w:tc>
          <w:tcPr>
            <w:tcW w:w="523" w:type="dxa"/>
            <w:vAlign w:val="bottom"/>
          </w:tcPr>
          <w:p w:rsidR="00F526F3" w:rsidRPr="009111AD" w:rsidRDefault="00F526F3" w:rsidP="00740F51">
            <w:pPr>
              <w:spacing w:line="360" w:lineRule="auto"/>
              <w:jc w:val="right"/>
            </w:pPr>
            <w:r>
              <w:t>43</w:t>
            </w:r>
          </w:p>
        </w:tc>
      </w:tr>
      <w:tr w:rsidR="00F526F3" w:rsidRPr="009111AD" w:rsidTr="00740F51">
        <w:trPr>
          <w:trHeight w:val="493"/>
        </w:trPr>
        <w:tc>
          <w:tcPr>
            <w:tcW w:w="8897" w:type="dxa"/>
          </w:tcPr>
          <w:p w:rsidR="00F526F3" w:rsidRPr="009111AD" w:rsidRDefault="00F526F3" w:rsidP="00740F51">
            <w:pPr>
              <w:spacing w:line="360" w:lineRule="auto"/>
            </w:pPr>
            <w:r w:rsidRPr="009111AD">
              <w:t>Литература …………………………………………………………………......</w:t>
            </w:r>
            <w:r>
              <w:t>................</w:t>
            </w:r>
          </w:p>
        </w:tc>
        <w:tc>
          <w:tcPr>
            <w:tcW w:w="523" w:type="dxa"/>
            <w:vAlign w:val="bottom"/>
          </w:tcPr>
          <w:p w:rsidR="00F526F3" w:rsidRPr="009111AD" w:rsidRDefault="00F526F3" w:rsidP="00740F51">
            <w:pPr>
              <w:spacing w:line="360" w:lineRule="auto"/>
              <w:jc w:val="right"/>
            </w:pPr>
            <w:r>
              <w:t>44</w:t>
            </w:r>
          </w:p>
        </w:tc>
      </w:tr>
      <w:tr w:rsidR="00F526F3" w:rsidRPr="009111AD" w:rsidTr="00740F51">
        <w:trPr>
          <w:trHeight w:val="493"/>
        </w:trPr>
        <w:tc>
          <w:tcPr>
            <w:tcW w:w="8897" w:type="dxa"/>
          </w:tcPr>
          <w:p w:rsidR="00F526F3" w:rsidRPr="003057D7" w:rsidRDefault="00F526F3" w:rsidP="00740F51">
            <w:pPr>
              <w:spacing w:line="360" w:lineRule="auto"/>
            </w:pPr>
            <w:r w:rsidRPr="003057D7">
              <w:t>Приложение ………………………………………………………………........................</w:t>
            </w:r>
          </w:p>
        </w:tc>
        <w:tc>
          <w:tcPr>
            <w:tcW w:w="523" w:type="dxa"/>
            <w:vAlign w:val="bottom"/>
          </w:tcPr>
          <w:p w:rsidR="00F526F3" w:rsidRPr="009111AD" w:rsidRDefault="00F526F3" w:rsidP="00740F51">
            <w:pPr>
              <w:spacing w:line="360" w:lineRule="auto"/>
              <w:jc w:val="right"/>
            </w:pPr>
            <w:r>
              <w:t>46</w:t>
            </w:r>
          </w:p>
        </w:tc>
      </w:tr>
    </w:tbl>
    <w:p w:rsidR="00F526F3" w:rsidRPr="009111AD" w:rsidRDefault="00F526F3" w:rsidP="009111AD">
      <w:pPr>
        <w:spacing w:line="360" w:lineRule="auto"/>
      </w:pPr>
    </w:p>
    <w:p w:rsidR="00F526F3" w:rsidRPr="009111AD" w:rsidRDefault="00F526F3" w:rsidP="009111AD">
      <w:pPr>
        <w:spacing w:line="360" w:lineRule="auto"/>
      </w:pPr>
    </w:p>
    <w:p w:rsidR="00F526F3" w:rsidRPr="009111AD" w:rsidRDefault="00F526F3" w:rsidP="009111AD">
      <w:pPr>
        <w:spacing w:line="360" w:lineRule="auto"/>
      </w:pPr>
    </w:p>
    <w:p w:rsidR="00F526F3" w:rsidRPr="009111AD" w:rsidRDefault="00F526F3" w:rsidP="009111AD">
      <w:pPr>
        <w:spacing w:line="360" w:lineRule="auto"/>
      </w:pPr>
    </w:p>
    <w:p w:rsidR="00F526F3" w:rsidRPr="009111AD" w:rsidRDefault="00F526F3" w:rsidP="009111AD">
      <w:pPr>
        <w:spacing w:line="360" w:lineRule="auto"/>
      </w:pPr>
    </w:p>
    <w:p w:rsidR="00F526F3" w:rsidRPr="009111AD" w:rsidRDefault="00F526F3" w:rsidP="009111AD">
      <w:pPr>
        <w:spacing w:line="360" w:lineRule="auto"/>
      </w:pPr>
    </w:p>
    <w:p w:rsidR="00F526F3" w:rsidRPr="009111AD" w:rsidRDefault="00F526F3" w:rsidP="009111AD">
      <w:pPr>
        <w:spacing w:line="360" w:lineRule="auto"/>
      </w:pPr>
    </w:p>
    <w:p w:rsidR="00F526F3" w:rsidRPr="009111AD" w:rsidRDefault="00F526F3" w:rsidP="009111AD">
      <w:pPr>
        <w:spacing w:line="360" w:lineRule="auto"/>
      </w:pPr>
    </w:p>
    <w:p w:rsidR="00F526F3" w:rsidRPr="009111AD" w:rsidRDefault="00F526F3" w:rsidP="009111AD">
      <w:pPr>
        <w:spacing w:line="360" w:lineRule="auto"/>
      </w:pPr>
    </w:p>
    <w:p w:rsidR="00F526F3" w:rsidRPr="009111AD" w:rsidRDefault="00F526F3" w:rsidP="009111AD">
      <w:pPr>
        <w:spacing w:line="360" w:lineRule="auto"/>
      </w:pPr>
    </w:p>
    <w:p w:rsidR="00F526F3" w:rsidRPr="009111AD" w:rsidRDefault="00F526F3" w:rsidP="009111AD">
      <w:pPr>
        <w:spacing w:line="360" w:lineRule="auto"/>
      </w:pPr>
    </w:p>
    <w:p w:rsidR="00F526F3" w:rsidRPr="009111AD" w:rsidRDefault="00F526F3" w:rsidP="00A96538">
      <w:pPr>
        <w:spacing w:line="360" w:lineRule="auto"/>
        <w:contextualSpacing/>
        <w:jc w:val="center"/>
        <w:outlineLvl w:val="0"/>
        <w:rPr>
          <w:b/>
        </w:rPr>
      </w:pPr>
      <w:r w:rsidRPr="009111AD">
        <w:rPr>
          <w:b/>
        </w:rPr>
        <w:lastRenderedPageBreak/>
        <w:t>Введение</w:t>
      </w:r>
    </w:p>
    <w:p w:rsidR="00F526F3" w:rsidRPr="009111AD" w:rsidRDefault="00F526F3" w:rsidP="009111AD">
      <w:pPr>
        <w:spacing w:line="360" w:lineRule="auto"/>
        <w:ind w:firstLine="851"/>
        <w:contextualSpacing/>
        <w:jc w:val="both"/>
      </w:pPr>
    </w:p>
    <w:p w:rsidR="00F526F3" w:rsidRDefault="00F526F3" w:rsidP="00F85B00">
      <w:pPr>
        <w:pStyle w:val="af2"/>
        <w:numPr>
          <w:ilvl w:val="0"/>
          <w:numId w:val="28"/>
        </w:numPr>
      </w:pPr>
      <w:proofErr w:type="gramStart"/>
      <w:r w:rsidRPr="00F85B00">
        <w:t xml:space="preserve">Интенсивная и многофункциональная деятельность человека в пределах крупных городов  приводит к существенному и часто необратимому изменению окружающей среды: изменяется рельеф, гидрографическая сеть; естественная растительность сменяется созданными человеком </w:t>
      </w:r>
      <w:proofErr w:type="spellStart"/>
      <w:r w:rsidRPr="00F85B00">
        <w:t>урбанофитоценозами</w:t>
      </w:r>
      <w:proofErr w:type="spellEnd"/>
      <w:r w:rsidRPr="00F85B00">
        <w:t>; нарушается зональный ряд климатических характеристик, в результате формируется специфический тип городского микроклимата.</w:t>
      </w:r>
      <w:proofErr w:type="gramEnd"/>
      <w:r w:rsidRPr="00F85B00">
        <w:t xml:space="preserve"> Антропогенное воздействие становится преобладающим над естественными природными факторами почвообразования.</w:t>
      </w:r>
    </w:p>
    <w:p w:rsidR="00F526F3" w:rsidRPr="00F85B00" w:rsidRDefault="00F526F3" w:rsidP="00F85B00">
      <w:pPr>
        <w:pStyle w:val="af2"/>
        <w:ind w:left="1440" w:firstLine="0"/>
      </w:pPr>
    </w:p>
    <w:p w:rsidR="00F526F3" w:rsidRPr="003057D7" w:rsidRDefault="00F526F3" w:rsidP="00F85B00">
      <w:pPr>
        <w:pStyle w:val="af2"/>
        <w:numPr>
          <w:ilvl w:val="0"/>
          <w:numId w:val="28"/>
        </w:numPr>
      </w:pPr>
      <w:r w:rsidRPr="003057D7">
        <w:t>Вследствие искусственных покрытий и аллохтонного накопления в городах образуются специфические почвы. Это обуславливает необходимость изучения городских почв, особенностей их функций и степени антропогенного преобразования исходного почвенного покрова.</w:t>
      </w:r>
    </w:p>
    <w:p w:rsidR="00F526F3" w:rsidRPr="00856ACE" w:rsidRDefault="00F526F3" w:rsidP="00F85B00">
      <w:pPr>
        <w:pStyle w:val="a3"/>
        <w:rPr>
          <w:lang w:val="ru-RU"/>
        </w:rPr>
      </w:pPr>
    </w:p>
    <w:p w:rsidR="00F526F3" w:rsidRPr="00F85B00" w:rsidRDefault="00F526F3" w:rsidP="00F85B00">
      <w:pPr>
        <w:pStyle w:val="af2"/>
        <w:ind w:left="1440" w:firstLine="0"/>
      </w:pPr>
    </w:p>
    <w:p w:rsidR="00F526F3" w:rsidRPr="00F85B00" w:rsidRDefault="00F526F3" w:rsidP="00F85B00">
      <w:pPr>
        <w:pStyle w:val="af2"/>
        <w:numPr>
          <w:ilvl w:val="0"/>
          <w:numId w:val="28"/>
        </w:numPr>
      </w:pPr>
      <w:r w:rsidRPr="00F85B00">
        <w:t xml:space="preserve">Особая актуальность состоит в том, что исследование компонентов первичного почвенного покрова территории г. </w:t>
      </w:r>
      <w:proofErr w:type="spellStart"/>
      <w:r w:rsidRPr="00F85B00">
        <w:t>Санкт-Петебурга</w:t>
      </w:r>
      <w:proofErr w:type="spellEnd"/>
      <w:r w:rsidRPr="00F85B00">
        <w:t xml:space="preserve"> </w:t>
      </w:r>
      <w:proofErr w:type="gramStart"/>
      <w:r w:rsidRPr="00F85B00">
        <w:t>–п</w:t>
      </w:r>
      <w:proofErr w:type="gramEnd"/>
      <w:r w:rsidRPr="00F85B00">
        <w:t>огребенных почв, отражающих ландшафтные условия прошлого, позволяет оценить изменения почв и ландшафтов в период освоения территории городом.</w:t>
      </w:r>
    </w:p>
    <w:p w:rsidR="00F526F3" w:rsidRPr="009111AD" w:rsidRDefault="00F526F3" w:rsidP="00F94482">
      <w:pPr>
        <w:spacing w:line="360" w:lineRule="auto"/>
        <w:ind w:firstLine="720"/>
        <w:contextualSpacing/>
        <w:jc w:val="center"/>
        <w:outlineLvl w:val="0"/>
        <w:rPr>
          <w:b/>
          <w:color w:val="000000"/>
        </w:rPr>
      </w:pPr>
      <w:r w:rsidRPr="009111AD">
        <w:rPr>
          <w:b/>
          <w:color w:val="000000"/>
        </w:rPr>
        <w:t>Цель работы:</w:t>
      </w:r>
    </w:p>
    <w:p w:rsidR="00F526F3" w:rsidRDefault="00F526F3" w:rsidP="00F94482">
      <w:pPr>
        <w:spacing w:line="360" w:lineRule="auto"/>
        <w:ind w:firstLine="720"/>
        <w:contextualSpacing/>
        <w:jc w:val="both"/>
        <w:rPr>
          <w:bCs/>
        </w:rPr>
      </w:pPr>
      <w:r w:rsidRPr="009111AD">
        <w:rPr>
          <w:bCs/>
        </w:rPr>
        <w:t>Изучить морфолого-генетические свойства погребенных почв центра Санкт-Петербурга как составной части городских почв.</w:t>
      </w:r>
    </w:p>
    <w:p w:rsidR="00F526F3" w:rsidRPr="009111AD" w:rsidRDefault="00F526F3" w:rsidP="00F94482">
      <w:pPr>
        <w:spacing w:line="360" w:lineRule="auto"/>
        <w:ind w:firstLine="720"/>
        <w:contextualSpacing/>
        <w:jc w:val="both"/>
      </w:pPr>
    </w:p>
    <w:p w:rsidR="00F526F3" w:rsidRPr="009111AD" w:rsidRDefault="00F526F3" w:rsidP="00F94482">
      <w:pPr>
        <w:spacing w:line="360" w:lineRule="auto"/>
        <w:ind w:firstLine="720"/>
        <w:contextualSpacing/>
        <w:jc w:val="both"/>
        <w:rPr>
          <w:b/>
          <w:bCs/>
        </w:rPr>
      </w:pPr>
      <w:r w:rsidRPr="009111AD">
        <w:rPr>
          <w:bCs/>
        </w:rPr>
        <w:t>Для реализации цели были поставлены следующие</w:t>
      </w:r>
      <w:r w:rsidRPr="009111AD">
        <w:rPr>
          <w:b/>
          <w:bCs/>
        </w:rPr>
        <w:t xml:space="preserve"> задачи:</w:t>
      </w:r>
    </w:p>
    <w:p w:rsidR="00F526F3" w:rsidRPr="009111AD" w:rsidRDefault="00F526F3" w:rsidP="009111AD">
      <w:pPr>
        <w:numPr>
          <w:ilvl w:val="0"/>
          <w:numId w:val="16"/>
        </w:numPr>
        <w:spacing w:line="360" w:lineRule="auto"/>
        <w:contextualSpacing/>
        <w:jc w:val="both"/>
      </w:pPr>
      <w:r w:rsidRPr="009111AD">
        <w:rPr>
          <w:bCs/>
        </w:rPr>
        <w:t>выявить макр</w:t>
      </w:r>
      <w:proofErr w:type="gramStart"/>
      <w:r w:rsidRPr="009111AD">
        <w:rPr>
          <w:bCs/>
        </w:rPr>
        <w:t>о-</w:t>
      </w:r>
      <w:proofErr w:type="gramEnd"/>
      <w:r w:rsidRPr="009111AD">
        <w:rPr>
          <w:bCs/>
        </w:rPr>
        <w:t xml:space="preserve"> и </w:t>
      </w:r>
      <w:proofErr w:type="spellStart"/>
      <w:r w:rsidRPr="009111AD">
        <w:rPr>
          <w:bCs/>
        </w:rPr>
        <w:t>мезоморфологические</w:t>
      </w:r>
      <w:proofErr w:type="spellEnd"/>
      <w:r w:rsidRPr="009111AD">
        <w:rPr>
          <w:bCs/>
        </w:rPr>
        <w:t xml:space="preserve"> особенности насыпной толщи и погребенных почв изучаемых разрезов </w:t>
      </w:r>
      <w:proofErr w:type="spellStart"/>
      <w:r w:rsidRPr="009111AD">
        <w:rPr>
          <w:bCs/>
        </w:rPr>
        <w:t>полнопрофильных</w:t>
      </w:r>
      <w:proofErr w:type="spellEnd"/>
      <w:r w:rsidRPr="009111AD">
        <w:rPr>
          <w:bCs/>
        </w:rPr>
        <w:t xml:space="preserve"> почв;</w:t>
      </w:r>
    </w:p>
    <w:p w:rsidR="00F526F3" w:rsidRPr="009111AD" w:rsidRDefault="00F526F3" w:rsidP="009111AD">
      <w:pPr>
        <w:numPr>
          <w:ilvl w:val="0"/>
          <w:numId w:val="16"/>
        </w:numPr>
        <w:spacing w:line="360" w:lineRule="auto"/>
        <w:contextualSpacing/>
        <w:jc w:val="both"/>
      </w:pPr>
      <w:r w:rsidRPr="009111AD">
        <w:rPr>
          <w:bCs/>
        </w:rPr>
        <w:t xml:space="preserve">изучить базовые физико-химические и физические свойства городских почв, важные для оценки </w:t>
      </w:r>
      <w:r>
        <w:rPr>
          <w:bCs/>
        </w:rPr>
        <w:t xml:space="preserve">изменений ландшафтов </w:t>
      </w:r>
      <w:r w:rsidRPr="003057D7">
        <w:rPr>
          <w:bCs/>
        </w:rPr>
        <w:t>территорий;</w:t>
      </w:r>
    </w:p>
    <w:p w:rsidR="00F526F3" w:rsidRPr="009111AD" w:rsidRDefault="00F526F3" w:rsidP="009111AD">
      <w:pPr>
        <w:numPr>
          <w:ilvl w:val="0"/>
          <w:numId w:val="16"/>
        </w:numPr>
        <w:spacing w:line="360" w:lineRule="auto"/>
        <w:contextualSpacing/>
        <w:jc w:val="both"/>
      </w:pPr>
      <w:r w:rsidRPr="009111AD">
        <w:rPr>
          <w:bCs/>
        </w:rPr>
        <w:t>создать базу данных по погребенным почвам исторического центра Санкт-Петербурга на основании собственных и литературных данных.</w:t>
      </w:r>
    </w:p>
    <w:p w:rsidR="00F526F3" w:rsidRPr="009111AD" w:rsidRDefault="00F526F3" w:rsidP="009111AD">
      <w:pPr>
        <w:spacing w:line="360" w:lineRule="auto"/>
        <w:contextualSpacing/>
        <w:jc w:val="center"/>
        <w:rPr>
          <w:b/>
        </w:rPr>
      </w:pPr>
    </w:p>
    <w:p w:rsidR="00F526F3" w:rsidRPr="009111AD" w:rsidRDefault="00F526F3" w:rsidP="009111AD">
      <w:pPr>
        <w:spacing w:line="360" w:lineRule="auto"/>
        <w:contextualSpacing/>
        <w:jc w:val="center"/>
        <w:rPr>
          <w:b/>
        </w:rPr>
      </w:pPr>
    </w:p>
    <w:p w:rsidR="00F526F3" w:rsidRPr="009111AD" w:rsidRDefault="00F526F3" w:rsidP="003A48B6">
      <w:pPr>
        <w:pageBreakBefore/>
        <w:spacing w:line="360" w:lineRule="auto"/>
        <w:contextualSpacing/>
        <w:jc w:val="center"/>
        <w:outlineLvl w:val="0"/>
        <w:rPr>
          <w:b/>
        </w:rPr>
      </w:pPr>
      <w:r w:rsidRPr="009111AD">
        <w:rPr>
          <w:b/>
        </w:rPr>
        <w:lastRenderedPageBreak/>
        <w:t>Глава 1.</w:t>
      </w:r>
    </w:p>
    <w:p w:rsidR="00F526F3" w:rsidRPr="009111AD" w:rsidRDefault="00F526F3" w:rsidP="009111AD">
      <w:pPr>
        <w:spacing w:line="360" w:lineRule="auto"/>
        <w:contextualSpacing/>
        <w:jc w:val="center"/>
        <w:rPr>
          <w:b/>
        </w:rPr>
      </w:pPr>
      <w:r w:rsidRPr="009111AD">
        <w:rPr>
          <w:b/>
        </w:rPr>
        <w:t>Обзор литературы</w:t>
      </w:r>
    </w:p>
    <w:p w:rsidR="00F526F3" w:rsidRPr="009111AD" w:rsidRDefault="00F526F3" w:rsidP="009111AD">
      <w:pPr>
        <w:spacing w:line="360" w:lineRule="auto"/>
        <w:contextualSpacing/>
        <w:jc w:val="center"/>
        <w:rPr>
          <w:b/>
        </w:rPr>
      </w:pPr>
    </w:p>
    <w:p w:rsidR="00F526F3" w:rsidRPr="009111AD" w:rsidRDefault="00F526F3" w:rsidP="009111AD">
      <w:pPr>
        <w:spacing w:line="360" w:lineRule="auto"/>
        <w:jc w:val="both"/>
        <w:rPr>
          <w:b/>
        </w:rPr>
      </w:pPr>
      <w:r w:rsidRPr="009111AD">
        <w:rPr>
          <w:b/>
          <w:color w:val="000000"/>
        </w:rPr>
        <w:t>1.1.  Определение городских почв</w:t>
      </w:r>
      <w:r w:rsidRPr="009111AD">
        <w:rPr>
          <w:b/>
        </w:rPr>
        <w:t xml:space="preserve"> и их классификационное положение.</w:t>
      </w:r>
    </w:p>
    <w:p w:rsidR="00F526F3" w:rsidRPr="009111AD" w:rsidRDefault="00F526F3" w:rsidP="009111AD">
      <w:pPr>
        <w:spacing w:line="360" w:lineRule="auto"/>
        <w:jc w:val="both"/>
      </w:pPr>
      <w:r w:rsidRPr="009111AD">
        <w:t xml:space="preserve">      </w:t>
      </w:r>
    </w:p>
    <w:p w:rsidR="00F526F3" w:rsidRPr="009111AD" w:rsidRDefault="00F526F3" w:rsidP="009111AD">
      <w:pPr>
        <w:spacing w:line="360" w:lineRule="auto"/>
        <w:ind w:firstLine="720"/>
        <w:jc w:val="both"/>
      </w:pPr>
      <w:r w:rsidRPr="009111AD">
        <w:t xml:space="preserve">Почти все почвы земли в большей или меньшей степени подвержены антропогенным воздействиям, исключением являются почвы заповедников, где строго соблюдается комплекс природоохранных мер. Но наибольшему и часто необратимому изменению повергаются городские почвы. </w:t>
      </w:r>
    </w:p>
    <w:p w:rsidR="00F526F3" w:rsidRPr="009111AD" w:rsidRDefault="00F526F3" w:rsidP="00403454">
      <w:pPr>
        <w:spacing w:line="360" w:lineRule="auto"/>
        <w:ind w:firstLine="720"/>
        <w:jc w:val="both"/>
      </w:pPr>
      <w:r w:rsidRPr="009111AD">
        <w:t>В последние годы к рыхлым субстратам в городах сложились два концептуальных подхода (Антропогенные почвы</w:t>
      </w:r>
      <w:r w:rsidRPr="009111AD">
        <w:rPr>
          <w:color w:val="0000FF"/>
        </w:rPr>
        <w:t>…</w:t>
      </w:r>
      <w:r w:rsidRPr="009111AD">
        <w:t>, 2003):</w:t>
      </w:r>
    </w:p>
    <w:p w:rsidR="00F526F3" w:rsidRPr="009111AD" w:rsidRDefault="00F526F3" w:rsidP="00A81914">
      <w:pPr>
        <w:spacing w:line="360" w:lineRule="auto"/>
        <w:ind w:firstLine="720"/>
        <w:jc w:val="both"/>
      </w:pPr>
      <w:r w:rsidRPr="009111AD">
        <w:rPr>
          <w:b/>
        </w:rPr>
        <w:t>Городская почва</w:t>
      </w:r>
      <w:r w:rsidRPr="009111AD">
        <w:t xml:space="preserve"> – это не почва с точки зрения классического </w:t>
      </w:r>
      <w:proofErr w:type="spellStart"/>
      <w:r w:rsidRPr="009111AD">
        <w:t>докучаевского</w:t>
      </w:r>
      <w:proofErr w:type="spellEnd"/>
      <w:r w:rsidRPr="009111AD">
        <w:t xml:space="preserve"> почвоведения, это грунт, предмет изучения инженер</w:t>
      </w:r>
      <w:r>
        <w:t>ов</w:t>
      </w:r>
      <w:r w:rsidRPr="009111AD">
        <w:t>-геологов. В лучшем случае в городе почвы распространены только в лесопарках и городских лесах – и только там место приложения труда почвоведов.</w:t>
      </w:r>
    </w:p>
    <w:p w:rsidR="00F526F3" w:rsidRPr="009111AD" w:rsidRDefault="00F526F3" w:rsidP="00A81914">
      <w:pPr>
        <w:spacing w:line="360" w:lineRule="auto"/>
        <w:ind w:firstLine="720"/>
        <w:jc w:val="both"/>
      </w:pPr>
      <w:r w:rsidRPr="009111AD">
        <w:rPr>
          <w:b/>
        </w:rPr>
        <w:t>Городская почва</w:t>
      </w:r>
      <w:r w:rsidRPr="009111AD">
        <w:t xml:space="preserve"> – это почва, но которую не всегда можно определить с традиционных почвенно-генетических позиций, так как ведущим фактором почвообразования в населенных пунктах, и, прежде всего, в городах, является антропогенный фактор.</w:t>
      </w:r>
    </w:p>
    <w:p w:rsidR="00F526F3" w:rsidRPr="009111AD" w:rsidRDefault="00F526F3" w:rsidP="003A48B6">
      <w:pPr>
        <w:pStyle w:val="af2"/>
      </w:pPr>
      <w:r w:rsidRPr="009111AD">
        <w:t xml:space="preserve">Городская почва, как и естественная, является </w:t>
      </w:r>
      <w:proofErr w:type="spellStart"/>
      <w:r w:rsidRPr="009111AD">
        <w:t>биокосной</w:t>
      </w:r>
      <w:proofErr w:type="spellEnd"/>
      <w:r w:rsidRPr="009111AD">
        <w:t xml:space="preserve"> многофазной системой, состоящей из твердой, жидкой и газообразной фаз, с непременным участием живой фазы. Она выполняет определенные экологические функции. Главное лишь то, что антропогенный фактор здесь становится определяющим. В широком смысле</w:t>
      </w:r>
      <w:r>
        <w:t>,</w:t>
      </w:r>
      <w:r w:rsidRPr="009111AD">
        <w:t xml:space="preserve"> под понятием городская почва мы можем понимать любую почву, функционирующую в окружающей среде города, а в узком понимании </w:t>
      </w:r>
      <w:r w:rsidRPr="009111AD">
        <w:rPr>
          <w:color w:val="0000FF"/>
        </w:rPr>
        <w:t>–</w:t>
      </w:r>
      <w:r w:rsidRPr="009111AD">
        <w:t xml:space="preserve"> это специфические почвы, которые были сформированы деятельностью человека. </w:t>
      </w:r>
    </w:p>
    <w:p w:rsidR="00F526F3" w:rsidRPr="009111AD" w:rsidRDefault="00F526F3" w:rsidP="003A48B6">
      <w:pPr>
        <w:pStyle w:val="af2"/>
      </w:pPr>
      <w:proofErr w:type="gramStart"/>
      <w:r w:rsidRPr="009111AD">
        <w:t xml:space="preserve">Впервые понятие </w:t>
      </w:r>
      <w:r w:rsidRPr="009111AD">
        <w:rPr>
          <w:b/>
        </w:rPr>
        <w:t>«</w:t>
      </w:r>
      <w:r w:rsidRPr="009111AD">
        <w:t>городские почвы</w:t>
      </w:r>
      <w:r w:rsidRPr="009111AD">
        <w:rPr>
          <w:b/>
        </w:rPr>
        <w:t>»</w:t>
      </w:r>
      <w:r w:rsidRPr="009111AD">
        <w:t xml:space="preserve"> было введено </w:t>
      </w:r>
      <w:proofErr w:type="spellStart"/>
      <w:r w:rsidRPr="009111AD">
        <w:rPr>
          <w:color w:val="000000"/>
        </w:rPr>
        <w:t>Бокгеймом</w:t>
      </w:r>
      <w:proofErr w:type="spellEnd"/>
      <w:r w:rsidRPr="009111AD">
        <w:rPr>
          <w:color w:val="000000"/>
        </w:rPr>
        <w:t xml:space="preserve"> (</w:t>
      </w:r>
      <w:proofErr w:type="spellStart"/>
      <w:r w:rsidRPr="009111AD">
        <w:rPr>
          <w:color w:val="000000"/>
        </w:rPr>
        <w:t>Bockheim</w:t>
      </w:r>
      <w:proofErr w:type="spellEnd"/>
      <w:r w:rsidRPr="009111AD">
        <w:rPr>
          <w:color w:val="000000"/>
        </w:rPr>
        <w:t xml:space="preserve"> J.G.,</w:t>
      </w:r>
      <w:r w:rsidRPr="009111AD">
        <w:t xml:space="preserve"> </w:t>
      </w:r>
      <w:r w:rsidRPr="009111AD">
        <w:rPr>
          <w:color w:val="000000"/>
        </w:rPr>
        <w:t>1974):</w:t>
      </w:r>
      <w:r w:rsidRPr="009111AD">
        <w:t xml:space="preserve"> «почвенный материал, содержащий антропогенный слой несельскохозяйственного происхождения толщиной боле </w:t>
      </w:r>
      <w:smartTag w:uri="urn:schemas-microsoft-com:office:smarttags" w:element="metricconverter">
        <w:smartTagPr>
          <w:attr w:name="ProductID" w:val="50 см"/>
        </w:smartTagPr>
        <w:r w:rsidRPr="009111AD">
          <w:t>50 см</w:t>
        </w:r>
      </w:smartTag>
      <w:r w:rsidRPr="009111AD">
        <w:t>, образованный путем перемешивания, заполнения или загрязнения поверхности земли на городских и пригородных территориях».</w:t>
      </w:r>
      <w:proofErr w:type="gramEnd"/>
    </w:p>
    <w:p w:rsidR="00F526F3" w:rsidRPr="009111AD" w:rsidRDefault="00F526F3" w:rsidP="00A81914">
      <w:pPr>
        <w:spacing w:line="360" w:lineRule="auto"/>
        <w:ind w:firstLine="720"/>
        <w:jc w:val="both"/>
        <w:rPr>
          <w:bCs/>
        </w:rPr>
      </w:pPr>
      <w:r w:rsidRPr="009111AD">
        <w:rPr>
          <w:bCs/>
        </w:rPr>
        <w:t xml:space="preserve">В настоящее </w:t>
      </w:r>
      <w:proofErr w:type="gramStart"/>
      <w:r w:rsidRPr="009111AD">
        <w:rPr>
          <w:bCs/>
        </w:rPr>
        <w:t>время</w:t>
      </w:r>
      <w:proofErr w:type="gramEnd"/>
      <w:r w:rsidRPr="009111AD">
        <w:rPr>
          <w:bCs/>
        </w:rPr>
        <w:t xml:space="preserve"> принято следующее определение (Антропогенные почвы, 2003): </w:t>
      </w:r>
      <w:r w:rsidRPr="009111AD">
        <w:rPr>
          <w:b/>
          <w:bCs/>
        </w:rPr>
        <w:t>городские почвы</w:t>
      </w:r>
      <w:r w:rsidRPr="009111AD">
        <w:rPr>
          <w:bCs/>
        </w:rPr>
        <w:t xml:space="preserve"> – это </w:t>
      </w:r>
      <w:proofErr w:type="spellStart"/>
      <w:r w:rsidRPr="009111AD">
        <w:rPr>
          <w:bCs/>
        </w:rPr>
        <w:t>антропогенно-измененные</w:t>
      </w:r>
      <w:proofErr w:type="spellEnd"/>
      <w:r w:rsidRPr="009111AD">
        <w:rPr>
          <w:bCs/>
        </w:rPr>
        <w:t xml:space="preserve"> почвы, имеющие созданный в результате человеческой деятельности </w:t>
      </w:r>
      <w:r w:rsidRPr="009111AD">
        <w:rPr>
          <w:bCs/>
          <w:color w:val="000000"/>
        </w:rPr>
        <w:t>поверхностный</w:t>
      </w:r>
      <w:r w:rsidRPr="009111AD">
        <w:rPr>
          <w:bCs/>
        </w:rPr>
        <w:t xml:space="preserve"> слой мощностью более </w:t>
      </w:r>
      <w:smartTag w:uri="urn:schemas-microsoft-com:office:smarttags" w:element="metricconverter">
        <w:smartTagPr>
          <w:attr w:name="ProductID" w:val="50 см"/>
        </w:smartTagPr>
        <w:r w:rsidRPr="009111AD">
          <w:rPr>
            <w:bCs/>
          </w:rPr>
          <w:t>50 см</w:t>
        </w:r>
      </w:smartTag>
      <w:r w:rsidRPr="009111AD">
        <w:rPr>
          <w:bCs/>
        </w:rPr>
        <w:t xml:space="preserve">, полученный перемешиванием, </w:t>
      </w:r>
      <w:proofErr w:type="spellStart"/>
      <w:r w:rsidRPr="009111AD">
        <w:rPr>
          <w:bCs/>
        </w:rPr>
        <w:t>насыпанием</w:t>
      </w:r>
      <w:proofErr w:type="spellEnd"/>
      <w:r w:rsidRPr="009111AD">
        <w:rPr>
          <w:bCs/>
        </w:rPr>
        <w:t xml:space="preserve">, погребением или загрязнением материала </w:t>
      </w:r>
      <w:proofErr w:type="spellStart"/>
      <w:r w:rsidRPr="009111AD">
        <w:rPr>
          <w:bCs/>
        </w:rPr>
        <w:lastRenderedPageBreak/>
        <w:t>урбаногенного</w:t>
      </w:r>
      <w:proofErr w:type="spellEnd"/>
      <w:r w:rsidRPr="009111AD">
        <w:rPr>
          <w:bCs/>
        </w:rPr>
        <w:t xml:space="preserve"> происхождения, в том числе строительно-бытовым мусором. </w:t>
      </w:r>
      <w:r>
        <w:rPr>
          <w:bCs/>
        </w:rPr>
        <w:t>Важным</w:t>
      </w:r>
      <w:r w:rsidRPr="009111AD">
        <w:rPr>
          <w:bCs/>
        </w:rPr>
        <w:t xml:space="preserve"> </w:t>
      </w:r>
      <w:r>
        <w:rPr>
          <w:bCs/>
        </w:rPr>
        <w:t>свойством</w:t>
      </w:r>
      <w:r w:rsidRPr="009111AD">
        <w:rPr>
          <w:bCs/>
        </w:rPr>
        <w:t xml:space="preserve"> городских почв </w:t>
      </w:r>
      <w:r>
        <w:rPr>
          <w:bCs/>
        </w:rPr>
        <w:t>является</w:t>
      </w:r>
      <w:r w:rsidRPr="009111AD">
        <w:rPr>
          <w:bCs/>
        </w:rPr>
        <w:t xml:space="preserve"> сочетани</w:t>
      </w:r>
      <w:r>
        <w:rPr>
          <w:bCs/>
        </w:rPr>
        <w:t>е</w:t>
      </w:r>
      <w:r w:rsidRPr="009111AD">
        <w:rPr>
          <w:bCs/>
        </w:rPr>
        <w:t xml:space="preserve"> определенных </w:t>
      </w:r>
      <w:r>
        <w:rPr>
          <w:bCs/>
        </w:rPr>
        <w:t>факторов</w:t>
      </w:r>
      <w:r w:rsidRPr="009111AD">
        <w:rPr>
          <w:bCs/>
        </w:rPr>
        <w:t>:</w:t>
      </w:r>
    </w:p>
    <w:p w:rsidR="00F526F3" w:rsidRPr="009111AD" w:rsidRDefault="00F526F3" w:rsidP="009111AD">
      <w:pPr>
        <w:spacing w:line="360" w:lineRule="auto"/>
        <w:jc w:val="both"/>
        <w:rPr>
          <w:bCs/>
        </w:rPr>
      </w:pPr>
      <w:r>
        <w:rPr>
          <w:bCs/>
        </w:rPr>
        <w:t xml:space="preserve">- </w:t>
      </w:r>
      <w:r w:rsidRPr="009111AD">
        <w:rPr>
          <w:bCs/>
        </w:rPr>
        <w:t>материнская порода – насыпные, намывные или перемешанные грунты или культурный слой;</w:t>
      </w:r>
    </w:p>
    <w:p w:rsidR="00F526F3" w:rsidRPr="009111AD" w:rsidRDefault="00F526F3" w:rsidP="009111AD">
      <w:pPr>
        <w:spacing w:line="360" w:lineRule="auto"/>
        <w:jc w:val="both"/>
        <w:rPr>
          <w:bCs/>
        </w:rPr>
      </w:pPr>
      <w:r>
        <w:rPr>
          <w:bCs/>
        </w:rPr>
        <w:t xml:space="preserve">- </w:t>
      </w:r>
      <w:r w:rsidRPr="009111AD">
        <w:rPr>
          <w:bCs/>
        </w:rPr>
        <w:t>включения строительного и бытового мусора в верхних горизонтах;</w:t>
      </w:r>
    </w:p>
    <w:p w:rsidR="00F526F3" w:rsidRPr="009111AD" w:rsidRDefault="00F526F3" w:rsidP="009111AD">
      <w:pPr>
        <w:spacing w:line="360" w:lineRule="auto"/>
        <w:jc w:val="both"/>
        <w:rPr>
          <w:bCs/>
        </w:rPr>
      </w:pPr>
      <w:r>
        <w:rPr>
          <w:bCs/>
        </w:rPr>
        <w:t xml:space="preserve">- </w:t>
      </w:r>
      <w:r w:rsidRPr="009111AD">
        <w:rPr>
          <w:bCs/>
        </w:rPr>
        <w:t>нейтральная или щелочная реакция (даже в лесной зоне);</w:t>
      </w:r>
    </w:p>
    <w:p w:rsidR="00F526F3" w:rsidRPr="009111AD" w:rsidRDefault="00F526F3" w:rsidP="009111AD">
      <w:pPr>
        <w:spacing w:line="360" w:lineRule="auto"/>
        <w:jc w:val="both"/>
        <w:rPr>
          <w:bCs/>
        </w:rPr>
      </w:pPr>
      <w:r>
        <w:rPr>
          <w:bCs/>
        </w:rPr>
        <w:t xml:space="preserve">- </w:t>
      </w:r>
      <w:r w:rsidRPr="009111AD">
        <w:rPr>
          <w:bCs/>
        </w:rPr>
        <w:t>высокая загрязненность тяжелыми металлами и нефтепродуктами;</w:t>
      </w:r>
    </w:p>
    <w:p w:rsidR="00F526F3" w:rsidRPr="009111AD" w:rsidRDefault="00F526F3" w:rsidP="009111AD">
      <w:pPr>
        <w:spacing w:line="360" w:lineRule="auto"/>
        <w:jc w:val="both"/>
        <w:rPr>
          <w:bCs/>
        </w:rPr>
      </w:pPr>
      <w:r>
        <w:rPr>
          <w:bCs/>
        </w:rPr>
        <w:t xml:space="preserve">- </w:t>
      </w:r>
      <w:r w:rsidRPr="009111AD">
        <w:rPr>
          <w:bCs/>
        </w:rPr>
        <w:t xml:space="preserve">особые физико-механические свойства почв (пониженная </w:t>
      </w:r>
      <w:proofErr w:type="spellStart"/>
      <w:r w:rsidRPr="009111AD">
        <w:rPr>
          <w:bCs/>
        </w:rPr>
        <w:t>влагоемкость</w:t>
      </w:r>
      <w:proofErr w:type="spellEnd"/>
      <w:r w:rsidRPr="009111AD">
        <w:rPr>
          <w:bCs/>
        </w:rPr>
        <w:t>, повышенная объемная масса, уплотненность, каменистость);</w:t>
      </w:r>
    </w:p>
    <w:p w:rsidR="00F526F3" w:rsidRPr="009111AD" w:rsidRDefault="00F526F3" w:rsidP="009111AD">
      <w:pPr>
        <w:spacing w:line="360" w:lineRule="auto"/>
        <w:jc w:val="both"/>
        <w:rPr>
          <w:bCs/>
        </w:rPr>
      </w:pPr>
      <w:r>
        <w:rPr>
          <w:bCs/>
        </w:rPr>
        <w:t xml:space="preserve">- </w:t>
      </w:r>
      <w:r w:rsidRPr="009111AD">
        <w:rPr>
          <w:bCs/>
        </w:rPr>
        <w:t xml:space="preserve">рост профиля вверх за счет постоянного привнесения различных материалов и </w:t>
      </w:r>
      <w:r>
        <w:rPr>
          <w:bCs/>
        </w:rPr>
        <w:t xml:space="preserve">интенсивного эолового </w:t>
      </w:r>
      <w:proofErr w:type="spellStart"/>
      <w:r>
        <w:rPr>
          <w:bCs/>
        </w:rPr>
        <w:t>насыпания</w:t>
      </w:r>
      <w:proofErr w:type="spellEnd"/>
      <w:r w:rsidRPr="009111AD">
        <w:rPr>
          <w:bCs/>
        </w:rPr>
        <w:t>.</w:t>
      </w:r>
    </w:p>
    <w:p w:rsidR="00F526F3" w:rsidRPr="009111AD" w:rsidRDefault="00F526F3" w:rsidP="00A81914">
      <w:pPr>
        <w:spacing w:line="360" w:lineRule="auto"/>
        <w:ind w:firstLine="720"/>
        <w:jc w:val="both"/>
        <w:rPr>
          <w:bCs/>
        </w:rPr>
      </w:pPr>
      <w:r w:rsidRPr="009111AD">
        <w:rPr>
          <w:bCs/>
        </w:rPr>
        <w:t xml:space="preserve">Для городских почв характерен диагностический горизонт </w:t>
      </w:r>
      <w:r w:rsidRPr="009111AD">
        <w:rPr>
          <w:b/>
          <w:bCs/>
        </w:rPr>
        <w:t>«</w:t>
      </w:r>
      <w:proofErr w:type="spellStart"/>
      <w:r w:rsidRPr="009111AD">
        <w:rPr>
          <w:b/>
          <w:bCs/>
        </w:rPr>
        <w:t>урбик</w:t>
      </w:r>
      <w:proofErr w:type="spellEnd"/>
      <w:r w:rsidRPr="009111AD">
        <w:rPr>
          <w:b/>
          <w:bCs/>
        </w:rPr>
        <w:t>»</w:t>
      </w:r>
      <w:r w:rsidRPr="009111AD">
        <w:rPr>
          <w:bCs/>
        </w:rPr>
        <w:t xml:space="preserve"> </w:t>
      </w:r>
      <w:proofErr w:type="gramStart"/>
      <w:r w:rsidRPr="009111AD">
        <w:rPr>
          <w:bCs/>
          <w:color w:val="0000FF"/>
        </w:rPr>
        <w:t>–</w:t>
      </w:r>
      <w:r w:rsidRPr="009111AD">
        <w:rPr>
          <w:bCs/>
        </w:rPr>
        <w:t>п</w:t>
      </w:r>
      <w:proofErr w:type="gramEnd"/>
      <w:r w:rsidRPr="009111AD">
        <w:rPr>
          <w:bCs/>
        </w:rPr>
        <w:t>оверхностный органно-минеральный</w:t>
      </w:r>
      <w:r>
        <w:rPr>
          <w:bCs/>
        </w:rPr>
        <w:t xml:space="preserve">, </w:t>
      </w:r>
      <w:r w:rsidRPr="009111AD">
        <w:rPr>
          <w:bCs/>
        </w:rPr>
        <w:t xml:space="preserve">насыпной, перемешанный горизонт, с </w:t>
      </w:r>
      <w:proofErr w:type="spellStart"/>
      <w:r w:rsidRPr="009111AD">
        <w:rPr>
          <w:bCs/>
        </w:rPr>
        <w:t>урбоантропогенными</w:t>
      </w:r>
      <w:proofErr w:type="spellEnd"/>
      <w:r w:rsidRPr="009111AD">
        <w:rPr>
          <w:bCs/>
        </w:rPr>
        <w:t xml:space="preserve"> включениями (более 5% строительно-бытового мусора, промышленных отходов), мощностью более </w:t>
      </w:r>
      <w:smartTag w:uri="urn:schemas-microsoft-com:office:smarttags" w:element="metricconverter">
        <w:smartTagPr>
          <w:attr w:name="ProductID" w:val="5 см"/>
        </w:smartTagPr>
        <w:r w:rsidRPr="009111AD">
          <w:rPr>
            <w:bCs/>
          </w:rPr>
          <w:t>5 см</w:t>
        </w:r>
      </w:smartTag>
      <w:r w:rsidRPr="009111AD">
        <w:rPr>
          <w:bCs/>
        </w:rPr>
        <w:t xml:space="preserve">. </w:t>
      </w:r>
    </w:p>
    <w:p w:rsidR="00F526F3" w:rsidRPr="009111AD" w:rsidRDefault="00F526F3" w:rsidP="00A81914">
      <w:pPr>
        <w:spacing w:line="360" w:lineRule="auto"/>
        <w:ind w:firstLine="720"/>
        <w:jc w:val="both"/>
        <w:rPr>
          <w:rStyle w:val="FontStyle71"/>
          <w:sz w:val="24"/>
          <w:szCs w:val="24"/>
        </w:rPr>
      </w:pPr>
      <w:r w:rsidRPr="009111AD">
        <w:rPr>
          <w:rStyle w:val="FontStyle71"/>
          <w:sz w:val="24"/>
          <w:szCs w:val="24"/>
        </w:rPr>
        <w:t>В настоящее время нет классификационной схемы, полностью удовлетворяющей потребностям почвоведов, работающих с городскими почвами. На данный момент отсутствует обобщающая классификация городских почв, не имеется единого подхода к затрагиваемой проблеме.</w:t>
      </w:r>
    </w:p>
    <w:p w:rsidR="00F526F3" w:rsidRDefault="00F526F3" w:rsidP="00A81914">
      <w:pPr>
        <w:spacing w:line="360" w:lineRule="auto"/>
        <w:ind w:firstLine="720"/>
        <w:jc w:val="both"/>
        <w:rPr>
          <w:rStyle w:val="FontStyle230"/>
          <w:sz w:val="24"/>
          <w:szCs w:val="24"/>
        </w:rPr>
      </w:pPr>
      <w:r w:rsidRPr="009111AD">
        <w:rPr>
          <w:bCs/>
        </w:rPr>
        <w:t xml:space="preserve">Систематика и диагностика городских почв, предложенная М. И.  </w:t>
      </w:r>
      <w:r w:rsidRPr="009111AD">
        <w:t xml:space="preserve">Герасимовой </w:t>
      </w:r>
      <w:r w:rsidRPr="009111AD">
        <w:rPr>
          <w:bCs/>
        </w:rPr>
        <w:t xml:space="preserve"> соавторами (Антропогенные почвы</w:t>
      </w:r>
      <w:r w:rsidRPr="009111AD">
        <w:rPr>
          <w:bCs/>
          <w:color w:val="0000FF"/>
        </w:rPr>
        <w:t xml:space="preserve">…, </w:t>
      </w:r>
      <w:r w:rsidRPr="009111AD">
        <w:rPr>
          <w:bCs/>
        </w:rPr>
        <w:t xml:space="preserve">2003), основана на особенностях морфологического строения почвенного профиля, на особенностях почвообразующих пород и </w:t>
      </w:r>
      <w:r w:rsidRPr="009111AD">
        <w:rPr>
          <w:bCs/>
          <w:color w:val="000000"/>
        </w:rPr>
        <w:t>насыпных</w:t>
      </w:r>
      <w:r w:rsidRPr="009111AD">
        <w:rPr>
          <w:bCs/>
        </w:rPr>
        <w:t xml:space="preserve"> грунтов. В предлагаемой систематике городские территории подразделены на:  </w:t>
      </w:r>
      <w:r w:rsidRPr="009111AD">
        <w:rPr>
          <w:rStyle w:val="FontStyle230"/>
          <w:sz w:val="24"/>
          <w:szCs w:val="24"/>
        </w:rPr>
        <w:t>1) открытые, частично озеленен</w:t>
      </w:r>
      <w:r w:rsidRPr="009111AD">
        <w:rPr>
          <w:rStyle w:val="FontStyle230"/>
          <w:sz w:val="24"/>
          <w:szCs w:val="24"/>
        </w:rPr>
        <w:softHyphen/>
        <w:t>ные территории и 2) закрытые застроенные и заасфальтирован</w:t>
      </w:r>
      <w:r w:rsidRPr="009111AD">
        <w:rPr>
          <w:rStyle w:val="FontStyle230"/>
          <w:sz w:val="24"/>
          <w:szCs w:val="24"/>
        </w:rPr>
        <w:softHyphen/>
        <w:t>ные. Поверхностные тела первого типа территорий разделяются на груп</w:t>
      </w:r>
      <w:r w:rsidRPr="009111AD">
        <w:rPr>
          <w:rStyle w:val="FontStyle230"/>
          <w:sz w:val="24"/>
          <w:szCs w:val="24"/>
        </w:rPr>
        <w:softHyphen/>
        <w:t>пы почв естественных ненарушенных, естественно-антропогенных по</w:t>
      </w:r>
      <w:r w:rsidRPr="009111AD">
        <w:rPr>
          <w:rStyle w:val="FontStyle230"/>
          <w:sz w:val="24"/>
          <w:szCs w:val="24"/>
        </w:rPr>
        <w:softHyphen/>
        <w:t>верхностно-преобразованных (естественных нарушенных), антропоген</w:t>
      </w:r>
      <w:r w:rsidRPr="009111AD">
        <w:rPr>
          <w:rStyle w:val="FontStyle230"/>
          <w:sz w:val="24"/>
          <w:szCs w:val="24"/>
        </w:rPr>
        <w:softHyphen/>
        <w:t xml:space="preserve">ных </w:t>
      </w:r>
      <w:proofErr w:type="spellStart"/>
      <w:r w:rsidRPr="009111AD">
        <w:rPr>
          <w:rStyle w:val="FontStyle230"/>
          <w:sz w:val="24"/>
          <w:szCs w:val="24"/>
        </w:rPr>
        <w:t>глубокопреобразованных</w:t>
      </w:r>
      <w:proofErr w:type="spellEnd"/>
      <w:r w:rsidRPr="009111AD">
        <w:rPr>
          <w:rStyle w:val="FontStyle230"/>
          <w:sz w:val="24"/>
          <w:szCs w:val="24"/>
        </w:rPr>
        <w:t xml:space="preserve"> почв </w:t>
      </w:r>
      <w:r w:rsidRPr="00F94482">
        <w:rPr>
          <w:rStyle w:val="FontStyle230"/>
          <w:sz w:val="24"/>
          <w:szCs w:val="24"/>
        </w:rPr>
        <w:t>– у</w:t>
      </w:r>
      <w:r w:rsidRPr="009111AD">
        <w:rPr>
          <w:rStyle w:val="FontStyle230"/>
          <w:sz w:val="24"/>
          <w:szCs w:val="24"/>
        </w:rPr>
        <w:t>рбаноземов и искусственно создан</w:t>
      </w:r>
      <w:r w:rsidRPr="009111AD">
        <w:rPr>
          <w:rStyle w:val="FontStyle230"/>
          <w:sz w:val="24"/>
          <w:szCs w:val="24"/>
        </w:rPr>
        <w:softHyphen/>
        <w:t xml:space="preserve">ных </w:t>
      </w:r>
      <w:proofErr w:type="spellStart"/>
      <w:r w:rsidRPr="009111AD">
        <w:rPr>
          <w:rStyle w:val="FontStyle230"/>
          <w:sz w:val="24"/>
          <w:szCs w:val="24"/>
        </w:rPr>
        <w:t>почвоподобных</w:t>
      </w:r>
      <w:proofErr w:type="spellEnd"/>
      <w:r w:rsidRPr="009111AD">
        <w:rPr>
          <w:rStyle w:val="FontStyle230"/>
          <w:sz w:val="24"/>
          <w:szCs w:val="24"/>
        </w:rPr>
        <w:t xml:space="preserve"> образований </w:t>
      </w:r>
      <w:r w:rsidRPr="00F94482">
        <w:rPr>
          <w:rStyle w:val="FontStyle230"/>
          <w:sz w:val="24"/>
          <w:szCs w:val="24"/>
        </w:rPr>
        <w:t xml:space="preserve">– </w:t>
      </w:r>
      <w:proofErr w:type="spellStart"/>
      <w:r w:rsidRPr="00F94482">
        <w:rPr>
          <w:rStyle w:val="FontStyle230"/>
          <w:sz w:val="24"/>
          <w:szCs w:val="24"/>
        </w:rPr>
        <w:t>т</w:t>
      </w:r>
      <w:r w:rsidRPr="009111AD">
        <w:rPr>
          <w:rStyle w:val="FontStyle230"/>
          <w:sz w:val="24"/>
          <w:szCs w:val="24"/>
        </w:rPr>
        <w:t>ехноземов</w:t>
      </w:r>
      <w:proofErr w:type="spellEnd"/>
      <w:r w:rsidRPr="009111AD">
        <w:rPr>
          <w:rStyle w:val="FontStyle230"/>
          <w:sz w:val="24"/>
          <w:szCs w:val="24"/>
        </w:rPr>
        <w:t>, а также на открытых по</w:t>
      </w:r>
      <w:r w:rsidRPr="009111AD">
        <w:rPr>
          <w:rStyle w:val="FontStyle230"/>
          <w:sz w:val="24"/>
          <w:szCs w:val="24"/>
        </w:rPr>
        <w:softHyphen/>
        <w:t xml:space="preserve">верхностях города залегают непочвенные образования </w:t>
      </w:r>
      <w:r w:rsidRPr="00F94482">
        <w:rPr>
          <w:rStyle w:val="FontStyle230"/>
          <w:sz w:val="24"/>
          <w:szCs w:val="24"/>
        </w:rPr>
        <w:t>–</w:t>
      </w:r>
      <w:r w:rsidRPr="009111AD">
        <w:rPr>
          <w:rStyle w:val="FontStyle230"/>
          <w:sz w:val="24"/>
          <w:szCs w:val="24"/>
        </w:rPr>
        <w:t xml:space="preserve"> насыпные, пе</w:t>
      </w:r>
      <w:r w:rsidRPr="009111AD">
        <w:rPr>
          <w:rStyle w:val="FontStyle230"/>
          <w:sz w:val="24"/>
          <w:szCs w:val="24"/>
        </w:rPr>
        <w:softHyphen/>
        <w:t>ремешанные, намывные, техногенные и природные грунты.</w:t>
      </w:r>
    </w:p>
    <w:p w:rsidR="00F526F3" w:rsidRPr="009111AD" w:rsidRDefault="00F526F3" w:rsidP="00A81914">
      <w:pPr>
        <w:spacing w:line="360" w:lineRule="auto"/>
        <w:ind w:firstLine="720"/>
        <w:jc w:val="both"/>
        <w:rPr>
          <w:rStyle w:val="FontStyle230"/>
          <w:sz w:val="24"/>
          <w:szCs w:val="24"/>
        </w:rPr>
      </w:pPr>
      <w:r w:rsidRPr="009111AD">
        <w:rPr>
          <w:rStyle w:val="FontStyle230"/>
          <w:sz w:val="24"/>
          <w:szCs w:val="24"/>
        </w:rPr>
        <w:t>На заасфальтированных территориях второго типа под асфальтобе</w:t>
      </w:r>
      <w:r w:rsidRPr="009111AD">
        <w:rPr>
          <w:rStyle w:val="FontStyle230"/>
          <w:sz w:val="24"/>
          <w:szCs w:val="24"/>
        </w:rPr>
        <w:softHyphen/>
        <w:t xml:space="preserve">тоном или другим дорожным покрытием формируется особая группа тел </w:t>
      </w:r>
      <w:r>
        <w:rPr>
          <w:rStyle w:val="FontStyle230"/>
          <w:sz w:val="24"/>
          <w:szCs w:val="24"/>
        </w:rPr>
        <w:t>–</w:t>
      </w:r>
      <w:r w:rsidRPr="009111AD">
        <w:rPr>
          <w:rStyle w:val="FontStyle230"/>
          <w:sz w:val="24"/>
          <w:szCs w:val="24"/>
        </w:rPr>
        <w:t xml:space="preserve"> почвы «</w:t>
      </w:r>
      <w:proofErr w:type="spellStart"/>
      <w:r w:rsidRPr="009111AD">
        <w:rPr>
          <w:rStyle w:val="FontStyle230"/>
          <w:sz w:val="24"/>
          <w:szCs w:val="24"/>
        </w:rPr>
        <w:t>экраноземы</w:t>
      </w:r>
      <w:proofErr w:type="spellEnd"/>
      <w:r w:rsidRPr="009111AD">
        <w:rPr>
          <w:rStyle w:val="FontStyle230"/>
          <w:sz w:val="24"/>
          <w:szCs w:val="24"/>
        </w:rPr>
        <w:t>» и запечатанные грунты.</w:t>
      </w:r>
    </w:p>
    <w:p w:rsidR="00F526F3" w:rsidRPr="009111AD" w:rsidRDefault="00F526F3" w:rsidP="00A81914">
      <w:pPr>
        <w:spacing w:line="360" w:lineRule="auto"/>
        <w:ind w:firstLine="720"/>
        <w:jc w:val="both"/>
        <w:rPr>
          <w:rStyle w:val="FontStyle230"/>
          <w:sz w:val="24"/>
          <w:szCs w:val="24"/>
        </w:rPr>
      </w:pPr>
      <w:proofErr w:type="gramStart"/>
      <w:r w:rsidRPr="009111AD">
        <w:rPr>
          <w:rStyle w:val="FontStyle226"/>
          <w:b/>
          <w:i w:val="0"/>
          <w:sz w:val="24"/>
          <w:szCs w:val="24"/>
        </w:rPr>
        <w:t xml:space="preserve">Естественные ненарушенные </w:t>
      </w:r>
      <w:r w:rsidRPr="009111AD">
        <w:rPr>
          <w:rStyle w:val="FontStyle230"/>
          <w:b/>
          <w:sz w:val="24"/>
          <w:szCs w:val="24"/>
        </w:rPr>
        <w:t xml:space="preserve">почвы </w:t>
      </w:r>
      <w:r w:rsidRPr="009111AD">
        <w:rPr>
          <w:rStyle w:val="FontStyle230"/>
          <w:sz w:val="24"/>
          <w:szCs w:val="24"/>
        </w:rPr>
        <w:t>сохраняют нормальное зале</w:t>
      </w:r>
      <w:r w:rsidRPr="009111AD">
        <w:rPr>
          <w:rStyle w:val="FontStyle230"/>
          <w:sz w:val="24"/>
          <w:szCs w:val="24"/>
        </w:rPr>
        <w:softHyphen/>
        <w:t xml:space="preserve">гание горизонтов естественных почв и приурочены к городским лесам и лесопарковым </w:t>
      </w:r>
      <w:r w:rsidRPr="009111AD">
        <w:rPr>
          <w:rStyle w:val="FontStyle230"/>
          <w:sz w:val="24"/>
          <w:szCs w:val="24"/>
        </w:rPr>
        <w:lastRenderedPageBreak/>
        <w:t>территориям, расположенных в черте города.</w:t>
      </w:r>
      <w:proofErr w:type="gramEnd"/>
      <w:r w:rsidRPr="009111AD">
        <w:rPr>
          <w:rStyle w:val="FontStyle230"/>
          <w:sz w:val="24"/>
          <w:szCs w:val="24"/>
        </w:rPr>
        <w:t xml:space="preserve"> Почвы оп</w:t>
      </w:r>
      <w:r w:rsidRPr="009111AD">
        <w:rPr>
          <w:rStyle w:val="FontStyle230"/>
          <w:sz w:val="24"/>
          <w:szCs w:val="24"/>
        </w:rPr>
        <w:softHyphen/>
        <w:t>ределяются по принятым классификациям.</w:t>
      </w:r>
    </w:p>
    <w:p w:rsidR="00F526F3" w:rsidRPr="009111AD" w:rsidRDefault="00F526F3" w:rsidP="00A81914">
      <w:pPr>
        <w:spacing w:line="360" w:lineRule="auto"/>
        <w:ind w:firstLine="720"/>
        <w:jc w:val="both"/>
        <w:rPr>
          <w:rStyle w:val="FontStyle230"/>
          <w:sz w:val="24"/>
          <w:szCs w:val="24"/>
        </w:rPr>
      </w:pPr>
      <w:proofErr w:type="spellStart"/>
      <w:r w:rsidRPr="009111AD">
        <w:rPr>
          <w:rStyle w:val="FontStyle226"/>
          <w:b/>
          <w:i w:val="0"/>
          <w:sz w:val="24"/>
          <w:szCs w:val="24"/>
        </w:rPr>
        <w:t>Антропогенно-поверхностно-преобразованные</w:t>
      </w:r>
      <w:proofErr w:type="spellEnd"/>
      <w:r w:rsidRPr="009111AD">
        <w:rPr>
          <w:rStyle w:val="FontStyle226"/>
          <w:b/>
          <w:i w:val="0"/>
          <w:sz w:val="24"/>
          <w:szCs w:val="24"/>
        </w:rPr>
        <w:t xml:space="preserve"> естественные почвы</w:t>
      </w:r>
      <w:r w:rsidRPr="009111AD">
        <w:rPr>
          <w:rStyle w:val="FontStyle226"/>
          <w:i w:val="0"/>
          <w:sz w:val="24"/>
          <w:szCs w:val="24"/>
        </w:rPr>
        <w:t xml:space="preserve"> </w:t>
      </w:r>
      <w:r w:rsidRPr="009111AD">
        <w:rPr>
          <w:rStyle w:val="FontStyle230"/>
          <w:sz w:val="24"/>
          <w:szCs w:val="24"/>
        </w:rPr>
        <w:t>(</w:t>
      </w:r>
      <w:proofErr w:type="spellStart"/>
      <w:r w:rsidRPr="009111AD">
        <w:rPr>
          <w:rStyle w:val="FontStyle230"/>
          <w:sz w:val="24"/>
          <w:szCs w:val="24"/>
        </w:rPr>
        <w:t>урбо-почвы</w:t>
      </w:r>
      <w:proofErr w:type="spellEnd"/>
      <w:r w:rsidRPr="009111AD">
        <w:rPr>
          <w:rStyle w:val="FontStyle230"/>
          <w:sz w:val="24"/>
          <w:szCs w:val="24"/>
        </w:rPr>
        <w:t>) сочетают горизонт «</w:t>
      </w:r>
      <w:proofErr w:type="spellStart"/>
      <w:r w:rsidRPr="009111AD">
        <w:rPr>
          <w:rStyle w:val="FontStyle230"/>
          <w:sz w:val="24"/>
          <w:szCs w:val="24"/>
        </w:rPr>
        <w:t>урбик</w:t>
      </w:r>
      <w:proofErr w:type="spellEnd"/>
      <w:r w:rsidRPr="009111AD">
        <w:rPr>
          <w:rStyle w:val="FontStyle230"/>
          <w:sz w:val="24"/>
          <w:szCs w:val="24"/>
        </w:rPr>
        <w:t xml:space="preserve">» мощностью менее </w:t>
      </w:r>
      <w:smartTag w:uri="urn:schemas-microsoft-com:office:smarttags" w:element="metricconverter">
        <w:smartTagPr>
          <w:attr w:name="ProductID" w:val="50 см"/>
        </w:smartTagPr>
        <w:r w:rsidRPr="009111AD">
          <w:rPr>
            <w:rStyle w:val="FontStyle230"/>
            <w:sz w:val="24"/>
            <w:szCs w:val="24"/>
          </w:rPr>
          <w:t>50 см</w:t>
        </w:r>
      </w:smartTag>
      <w:r w:rsidRPr="009111AD">
        <w:rPr>
          <w:rStyle w:val="FontStyle230"/>
          <w:sz w:val="24"/>
          <w:szCs w:val="24"/>
        </w:rPr>
        <w:t xml:space="preserve"> и не</w:t>
      </w:r>
      <w:r w:rsidRPr="009111AD">
        <w:rPr>
          <w:rStyle w:val="FontStyle230"/>
          <w:sz w:val="24"/>
          <w:szCs w:val="24"/>
        </w:rPr>
        <w:softHyphen/>
        <w:t>нарушенную срединную и нижнюю части профиля. Почвы сохраняют типовое название с добавлением «</w:t>
      </w:r>
      <w:proofErr w:type="spellStart"/>
      <w:r w:rsidRPr="009111AD">
        <w:rPr>
          <w:rStyle w:val="FontStyle230"/>
          <w:sz w:val="24"/>
          <w:szCs w:val="24"/>
        </w:rPr>
        <w:t>урбо</w:t>
      </w:r>
      <w:proofErr w:type="spellEnd"/>
      <w:r w:rsidRPr="009111AD">
        <w:rPr>
          <w:rStyle w:val="FontStyle230"/>
          <w:sz w:val="24"/>
          <w:szCs w:val="24"/>
        </w:rPr>
        <w:t>» (</w:t>
      </w:r>
      <w:proofErr w:type="spellStart"/>
      <w:r w:rsidRPr="009111AD">
        <w:rPr>
          <w:rStyle w:val="FontStyle230"/>
          <w:sz w:val="24"/>
          <w:szCs w:val="24"/>
        </w:rPr>
        <w:t>урбодерново-подзолистая</w:t>
      </w:r>
      <w:proofErr w:type="spellEnd"/>
      <w:r w:rsidRPr="009111AD">
        <w:rPr>
          <w:rStyle w:val="FontStyle230"/>
          <w:sz w:val="24"/>
          <w:szCs w:val="24"/>
        </w:rPr>
        <w:t xml:space="preserve">, </w:t>
      </w:r>
      <w:proofErr w:type="gramStart"/>
      <w:r w:rsidRPr="009111AD">
        <w:rPr>
          <w:rStyle w:val="FontStyle230"/>
          <w:sz w:val="24"/>
          <w:szCs w:val="24"/>
        </w:rPr>
        <w:t>ал</w:t>
      </w:r>
      <w:r w:rsidRPr="009111AD">
        <w:rPr>
          <w:rStyle w:val="FontStyle230"/>
          <w:sz w:val="24"/>
          <w:szCs w:val="24"/>
        </w:rPr>
        <w:softHyphen/>
        <w:t>лювиальная</w:t>
      </w:r>
      <w:proofErr w:type="gramEnd"/>
      <w:r w:rsidRPr="009111AD">
        <w:rPr>
          <w:rStyle w:val="FontStyle230"/>
          <w:sz w:val="24"/>
          <w:szCs w:val="24"/>
        </w:rPr>
        <w:t xml:space="preserve"> </w:t>
      </w:r>
      <w:proofErr w:type="spellStart"/>
      <w:r w:rsidRPr="009111AD">
        <w:rPr>
          <w:rStyle w:val="FontStyle230"/>
          <w:sz w:val="24"/>
          <w:szCs w:val="24"/>
        </w:rPr>
        <w:t>урбодерновая</w:t>
      </w:r>
      <w:proofErr w:type="spellEnd"/>
      <w:r w:rsidRPr="009111AD">
        <w:rPr>
          <w:rStyle w:val="FontStyle230"/>
          <w:sz w:val="24"/>
          <w:szCs w:val="24"/>
        </w:rPr>
        <w:t xml:space="preserve"> и т.д.).</w:t>
      </w:r>
    </w:p>
    <w:p w:rsidR="00F526F3" w:rsidRPr="009111AD" w:rsidRDefault="00F526F3" w:rsidP="00A81914">
      <w:pPr>
        <w:spacing w:line="360" w:lineRule="auto"/>
        <w:ind w:firstLine="720"/>
        <w:jc w:val="both"/>
        <w:rPr>
          <w:rStyle w:val="FontStyle230"/>
          <w:sz w:val="24"/>
          <w:szCs w:val="24"/>
        </w:rPr>
      </w:pPr>
      <w:r w:rsidRPr="009111AD">
        <w:rPr>
          <w:rStyle w:val="FontStyle230"/>
          <w:sz w:val="24"/>
          <w:szCs w:val="24"/>
        </w:rPr>
        <w:t>Мощность слоя нарушений, равная 50 см, была выбрана потому, что любой профиль, претерпевший нарушения, изменения или добав</w:t>
      </w:r>
      <w:r w:rsidRPr="009111AD">
        <w:rPr>
          <w:rStyle w:val="FontStyle230"/>
          <w:sz w:val="24"/>
          <w:szCs w:val="24"/>
        </w:rPr>
        <w:softHyphen/>
        <w:t xml:space="preserve">ления материала менее 50 см при взаимодействии с </w:t>
      </w:r>
      <w:proofErr w:type="spellStart"/>
      <w:r w:rsidRPr="009111AD">
        <w:rPr>
          <w:rStyle w:val="FontStyle230"/>
          <w:sz w:val="24"/>
          <w:szCs w:val="24"/>
        </w:rPr>
        <w:t>биотой</w:t>
      </w:r>
      <w:proofErr w:type="spellEnd"/>
      <w:r w:rsidRPr="009111AD">
        <w:rPr>
          <w:rStyle w:val="FontStyle230"/>
          <w:sz w:val="24"/>
          <w:szCs w:val="24"/>
        </w:rPr>
        <w:t xml:space="preserve"> и атмосфе</w:t>
      </w:r>
      <w:r w:rsidRPr="009111AD">
        <w:rPr>
          <w:rStyle w:val="FontStyle230"/>
          <w:sz w:val="24"/>
          <w:szCs w:val="24"/>
        </w:rPr>
        <w:softHyphen/>
        <w:t>рой ведет себя как природное тело, если только он не подвергся резко</w:t>
      </w:r>
      <w:r w:rsidRPr="009111AD">
        <w:rPr>
          <w:rStyle w:val="FontStyle230"/>
          <w:sz w:val="24"/>
          <w:szCs w:val="24"/>
        </w:rPr>
        <w:softHyphen/>
        <w:t>му изменению (например, почвы запечатаны слоем асфальта или це</w:t>
      </w:r>
      <w:r w:rsidRPr="009111AD">
        <w:rPr>
          <w:rStyle w:val="FontStyle230"/>
          <w:sz w:val="24"/>
          <w:szCs w:val="24"/>
        </w:rPr>
        <w:softHyphen/>
        <w:t>мента).</w:t>
      </w:r>
    </w:p>
    <w:p w:rsidR="00F526F3" w:rsidRPr="009111AD" w:rsidRDefault="00F526F3" w:rsidP="00A81914">
      <w:pPr>
        <w:spacing w:line="360" w:lineRule="auto"/>
        <w:ind w:firstLine="720"/>
        <w:jc w:val="both"/>
        <w:rPr>
          <w:rStyle w:val="FontStyle230"/>
          <w:color w:val="000000"/>
          <w:sz w:val="24"/>
          <w:szCs w:val="24"/>
        </w:rPr>
      </w:pPr>
      <w:proofErr w:type="spellStart"/>
      <w:r w:rsidRPr="009111AD">
        <w:rPr>
          <w:rStyle w:val="FontStyle226"/>
          <w:b/>
          <w:i w:val="0"/>
          <w:sz w:val="24"/>
          <w:szCs w:val="24"/>
        </w:rPr>
        <w:t>Антропогенно-глубоко-преобразованные</w:t>
      </w:r>
      <w:proofErr w:type="spellEnd"/>
      <w:r w:rsidRPr="009111AD">
        <w:rPr>
          <w:rStyle w:val="FontStyle226"/>
          <w:b/>
          <w:i w:val="0"/>
          <w:sz w:val="24"/>
          <w:szCs w:val="24"/>
        </w:rPr>
        <w:t xml:space="preserve"> </w:t>
      </w:r>
      <w:r w:rsidRPr="009111AD">
        <w:rPr>
          <w:rStyle w:val="FontStyle230"/>
          <w:b/>
          <w:sz w:val="24"/>
          <w:szCs w:val="24"/>
        </w:rPr>
        <w:t>почвы</w:t>
      </w:r>
      <w:r w:rsidRPr="009111AD">
        <w:rPr>
          <w:rStyle w:val="FontStyle230"/>
          <w:sz w:val="24"/>
          <w:szCs w:val="24"/>
        </w:rPr>
        <w:t xml:space="preserve"> образуют группу собственно городских почв </w:t>
      </w:r>
      <w:r>
        <w:rPr>
          <w:rStyle w:val="FontStyle230"/>
          <w:sz w:val="24"/>
          <w:szCs w:val="24"/>
        </w:rPr>
        <w:t>–</w:t>
      </w:r>
      <w:r w:rsidRPr="009111AD">
        <w:rPr>
          <w:rStyle w:val="FontStyle230"/>
          <w:sz w:val="24"/>
          <w:szCs w:val="24"/>
        </w:rPr>
        <w:t xml:space="preserve"> </w:t>
      </w:r>
      <w:r w:rsidRPr="009111AD">
        <w:rPr>
          <w:rStyle w:val="FontStyle226"/>
          <w:i w:val="0"/>
          <w:sz w:val="24"/>
          <w:szCs w:val="24"/>
        </w:rPr>
        <w:t xml:space="preserve">урбаноземов, </w:t>
      </w:r>
      <w:r w:rsidRPr="009111AD">
        <w:rPr>
          <w:rStyle w:val="FontStyle230"/>
          <w:sz w:val="24"/>
          <w:szCs w:val="24"/>
        </w:rPr>
        <w:t xml:space="preserve">в которых </w:t>
      </w:r>
      <w:proofErr w:type="spellStart"/>
      <w:r w:rsidRPr="009111AD">
        <w:rPr>
          <w:rStyle w:val="FontStyle230"/>
          <w:sz w:val="24"/>
          <w:szCs w:val="24"/>
        </w:rPr>
        <w:t>урбиковый</w:t>
      </w:r>
      <w:proofErr w:type="spellEnd"/>
      <w:r w:rsidRPr="009111AD">
        <w:rPr>
          <w:rStyle w:val="FontStyle230"/>
          <w:sz w:val="24"/>
          <w:szCs w:val="24"/>
        </w:rPr>
        <w:t xml:space="preserve"> гори</w:t>
      </w:r>
      <w:r w:rsidRPr="009111AD">
        <w:rPr>
          <w:rStyle w:val="FontStyle230"/>
          <w:sz w:val="24"/>
          <w:szCs w:val="24"/>
        </w:rPr>
        <w:softHyphen/>
        <w:t xml:space="preserve">зонт имеет мощность более 50 см. Почвы формируются на культурном слое или на насыпных, намывных и перемешанных фунтах. Урбаноземы подразделяются на две </w:t>
      </w:r>
      <w:r w:rsidRPr="009111AD">
        <w:rPr>
          <w:rStyle w:val="FontStyle230"/>
          <w:color w:val="000000"/>
          <w:sz w:val="24"/>
          <w:szCs w:val="24"/>
        </w:rPr>
        <w:t>подгруппы:</w:t>
      </w:r>
    </w:p>
    <w:p w:rsidR="00F526F3" w:rsidRPr="009111AD" w:rsidRDefault="00F526F3" w:rsidP="00A81914">
      <w:pPr>
        <w:spacing w:line="360" w:lineRule="auto"/>
        <w:ind w:firstLine="720"/>
        <w:jc w:val="both"/>
        <w:rPr>
          <w:rStyle w:val="FontStyle230"/>
          <w:sz w:val="24"/>
          <w:szCs w:val="24"/>
        </w:rPr>
      </w:pPr>
      <w:r w:rsidRPr="009111AD">
        <w:rPr>
          <w:rStyle w:val="FontStyle226"/>
          <w:i w:val="0"/>
          <w:sz w:val="24"/>
          <w:szCs w:val="24"/>
        </w:rPr>
        <w:t xml:space="preserve">1. Механически (или физически) преобразованные почвы, </w:t>
      </w:r>
      <w:r w:rsidRPr="009111AD">
        <w:rPr>
          <w:rStyle w:val="FontStyle230"/>
          <w:sz w:val="24"/>
          <w:szCs w:val="24"/>
        </w:rPr>
        <w:t>в которых произошла физико-механическая перестройка профиля:</w:t>
      </w:r>
    </w:p>
    <w:p w:rsidR="00F526F3" w:rsidRPr="009111AD" w:rsidRDefault="00F526F3" w:rsidP="00A81914">
      <w:pPr>
        <w:spacing w:line="360" w:lineRule="auto"/>
        <w:ind w:firstLine="720"/>
        <w:jc w:val="both"/>
        <w:rPr>
          <w:rStyle w:val="FontStyle230"/>
          <w:sz w:val="24"/>
          <w:szCs w:val="24"/>
        </w:rPr>
      </w:pPr>
      <w:r w:rsidRPr="009111AD">
        <w:rPr>
          <w:rStyle w:val="FontStyle193"/>
          <w:sz w:val="24"/>
          <w:szCs w:val="24"/>
        </w:rPr>
        <w:t>Урбаноземы</w:t>
      </w:r>
      <w:r w:rsidRPr="009111AD">
        <w:rPr>
          <w:rStyle w:val="FontStyle193"/>
          <w:b w:val="0"/>
          <w:sz w:val="24"/>
          <w:szCs w:val="24"/>
        </w:rPr>
        <w:t xml:space="preserve"> (собственно).</w:t>
      </w:r>
      <w:r w:rsidRPr="009111AD">
        <w:rPr>
          <w:rStyle w:val="FontStyle193"/>
          <w:sz w:val="24"/>
          <w:szCs w:val="24"/>
        </w:rPr>
        <w:t xml:space="preserve"> </w:t>
      </w:r>
      <w:r w:rsidRPr="009111AD">
        <w:rPr>
          <w:rStyle w:val="FontStyle230"/>
          <w:sz w:val="24"/>
          <w:szCs w:val="24"/>
        </w:rPr>
        <w:t xml:space="preserve">Почвенный профиль состоит из одного или нескольких </w:t>
      </w:r>
      <w:proofErr w:type="spellStart"/>
      <w:r w:rsidRPr="009111AD">
        <w:rPr>
          <w:rStyle w:val="FontStyle230"/>
          <w:sz w:val="24"/>
          <w:szCs w:val="24"/>
        </w:rPr>
        <w:t>подгоризонтов</w:t>
      </w:r>
      <w:proofErr w:type="spellEnd"/>
      <w:r w:rsidRPr="009111AD">
        <w:rPr>
          <w:rStyle w:val="FontStyle230"/>
          <w:sz w:val="24"/>
          <w:szCs w:val="24"/>
        </w:rPr>
        <w:t xml:space="preserve"> </w:t>
      </w:r>
      <w:proofErr w:type="spellStart"/>
      <w:r w:rsidRPr="009111AD">
        <w:rPr>
          <w:rStyle w:val="FontStyle230"/>
          <w:sz w:val="24"/>
          <w:szCs w:val="24"/>
        </w:rPr>
        <w:t>урбик</w:t>
      </w:r>
      <w:proofErr w:type="spellEnd"/>
      <w:r w:rsidRPr="009111AD">
        <w:rPr>
          <w:rStyle w:val="FontStyle230"/>
          <w:sz w:val="24"/>
          <w:szCs w:val="24"/>
        </w:rPr>
        <w:t xml:space="preserve"> </w:t>
      </w:r>
      <w:proofErr w:type="spellStart"/>
      <w:r w:rsidRPr="009111AD">
        <w:rPr>
          <w:rStyle w:val="FontStyle230"/>
          <w:sz w:val="24"/>
          <w:szCs w:val="24"/>
          <w:lang w:val="en-US"/>
        </w:rPr>
        <w:t>Ul</w:t>
      </w:r>
      <w:proofErr w:type="spellEnd"/>
      <w:r w:rsidRPr="009111AD">
        <w:rPr>
          <w:rStyle w:val="FontStyle230"/>
          <w:sz w:val="24"/>
          <w:szCs w:val="24"/>
        </w:rPr>
        <w:t xml:space="preserve">, </w:t>
      </w:r>
      <w:r w:rsidRPr="009111AD">
        <w:rPr>
          <w:rStyle w:val="FontStyle230"/>
          <w:sz w:val="24"/>
          <w:szCs w:val="24"/>
          <w:lang w:val="en-US"/>
        </w:rPr>
        <w:t>U</w:t>
      </w:r>
      <w:r w:rsidRPr="009111AD">
        <w:rPr>
          <w:rStyle w:val="FontStyle230"/>
          <w:sz w:val="24"/>
          <w:szCs w:val="24"/>
        </w:rPr>
        <w:t>2 и т.д., образованных из сво</w:t>
      </w:r>
      <w:r w:rsidRPr="009111AD">
        <w:rPr>
          <w:rStyle w:val="FontStyle230"/>
          <w:sz w:val="24"/>
          <w:szCs w:val="24"/>
        </w:rPr>
        <w:softHyphen/>
        <w:t xml:space="preserve">еобразного </w:t>
      </w:r>
      <w:proofErr w:type="spellStart"/>
      <w:r w:rsidRPr="009111AD">
        <w:rPr>
          <w:rStyle w:val="FontStyle230"/>
          <w:sz w:val="24"/>
          <w:szCs w:val="24"/>
        </w:rPr>
        <w:t>пылевато-гумусного</w:t>
      </w:r>
      <w:proofErr w:type="spellEnd"/>
      <w:r w:rsidRPr="009111AD">
        <w:rPr>
          <w:rStyle w:val="FontStyle230"/>
          <w:sz w:val="24"/>
          <w:szCs w:val="24"/>
        </w:rPr>
        <w:t xml:space="preserve"> субстрата разной мощности и качества с примесью городского мусора. Формируются на грунтах разного проис</w:t>
      </w:r>
      <w:r w:rsidRPr="009111AD">
        <w:rPr>
          <w:rStyle w:val="FontStyle230"/>
          <w:sz w:val="24"/>
          <w:szCs w:val="24"/>
        </w:rPr>
        <w:softHyphen/>
        <w:t xml:space="preserve">хождения и на культурном слое. Иногда </w:t>
      </w:r>
      <w:proofErr w:type="spellStart"/>
      <w:r w:rsidRPr="009111AD">
        <w:rPr>
          <w:rStyle w:val="FontStyle230"/>
          <w:sz w:val="24"/>
          <w:szCs w:val="24"/>
        </w:rPr>
        <w:t>урбик</w:t>
      </w:r>
      <w:proofErr w:type="spellEnd"/>
      <w:r w:rsidRPr="009111AD">
        <w:rPr>
          <w:rStyle w:val="FontStyle230"/>
          <w:sz w:val="24"/>
          <w:szCs w:val="24"/>
        </w:rPr>
        <w:t xml:space="preserve"> подстилается непроницаемым материалом (асфальтом, фундаментом, бетонными плитами, ком</w:t>
      </w:r>
      <w:r w:rsidRPr="009111AD">
        <w:rPr>
          <w:rStyle w:val="FontStyle230"/>
          <w:sz w:val="24"/>
          <w:szCs w:val="24"/>
        </w:rPr>
        <w:softHyphen/>
        <w:t xml:space="preserve">муникациями). Профиль </w:t>
      </w:r>
      <w:proofErr w:type="spellStart"/>
      <w:r w:rsidRPr="009111AD">
        <w:rPr>
          <w:rStyle w:val="FontStyle230"/>
          <w:sz w:val="24"/>
          <w:szCs w:val="24"/>
        </w:rPr>
        <w:t>урбанозема</w:t>
      </w:r>
      <w:proofErr w:type="spellEnd"/>
      <w:r w:rsidRPr="009111AD">
        <w:rPr>
          <w:rStyle w:val="FontStyle230"/>
          <w:sz w:val="24"/>
          <w:szCs w:val="24"/>
        </w:rPr>
        <w:t xml:space="preserve"> характеризуются отсутствием при</w:t>
      </w:r>
      <w:r w:rsidRPr="009111AD">
        <w:rPr>
          <w:rStyle w:val="FontStyle230"/>
          <w:sz w:val="24"/>
          <w:szCs w:val="24"/>
        </w:rPr>
        <w:softHyphen/>
        <w:t>родных генетических горизонтов до глубины 50 см и более.</w:t>
      </w:r>
    </w:p>
    <w:p w:rsidR="00F526F3" w:rsidRPr="009111AD" w:rsidRDefault="00F526F3" w:rsidP="00A81914">
      <w:pPr>
        <w:spacing w:line="360" w:lineRule="auto"/>
        <w:ind w:firstLine="720"/>
        <w:jc w:val="both"/>
        <w:rPr>
          <w:rStyle w:val="FontStyle230"/>
          <w:sz w:val="24"/>
          <w:szCs w:val="24"/>
        </w:rPr>
      </w:pPr>
      <w:proofErr w:type="spellStart"/>
      <w:r w:rsidRPr="009111AD">
        <w:rPr>
          <w:rStyle w:val="FontStyle193"/>
          <w:sz w:val="24"/>
          <w:szCs w:val="24"/>
        </w:rPr>
        <w:t>Культуроземы</w:t>
      </w:r>
      <w:proofErr w:type="spellEnd"/>
      <w:r w:rsidRPr="009111AD">
        <w:rPr>
          <w:rStyle w:val="FontStyle193"/>
          <w:b w:val="0"/>
          <w:sz w:val="24"/>
          <w:szCs w:val="24"/>
        </w:rPr>
        <w:t xml:space="preserve"> (</w:t>
      </w:r>
      <w:proofErr w:type="spellStart"/>
      <w:r w:rsidRPr="009111AD">
        <w:rPr>
          <w:rStyle w:val="FontStyle193"/>
          <w:b w:val="0"/>
          <w:sz w:val="24"/>
          <w:szCs w:val="24"/>
        </w:rPr>
        <w:t>агроурбаноземы</w:t>
      </w:r>
      <w:proofErr w:type="spellEnd"/>
      <w:r w:rsidRPr="009111AD">
        <w:rPr>
          <w:rStyle w:val="FontStyle193"/>
          <w:b w:val="0"/>
          <w:sz w:val="24"/>
          <w:szCs w:val="24"/>
        </w:rPr>
        <w:t>)</w:t>
      </w:r>
      <w:r w:rsidRPr="009111AD">
        <w:rPr>
          <w:rStyle w:val="FontStyle193"/>
          <w:sz w:val="24"/>
          <w:szCs w:val="24"/>
        </w:rPr>
        <w:t xml:space="preserve"> </w:t>
      </w:r>
      <w:r>
        <w:rPr>
          <w:rStyle w:val="FontStyle230"/>
          <w:sz w:val="24"/>
          <w:szCs w:val="24"/>
        </w:rPr>
        <w:t>–</w:t>
      </w:r>
      <w:r w:rsidRPr="009111AD">
        <w:rPr>
          <w:rStyle w:val="FontStyle230"/>
          <w:sz w:val="24"/>
          <w:szCs w:val="24"/>
        </w:rPr>
        <w:t xml:space="preserve"> городские почвы фруктовых и ботанических садов, старых огородов. Характеризуются большой мощ</w:t>
      </w:r>
      <w:r w:rsidRPr="009111AD">
        <w:rPr>
          <w:rStyle w:val="FontStyle230"/>
          <w:sz w:val="24"/>
          <w:szCs w:val="24"/>
        </w:rPr>
        <w:softHyphen/>
        <w:t xml:space="preserve">ностью гумусового горизонта, наличием </w:t>
      </w:r>
      <w:proofErr w:type="spellStart"/>
      <w:r w:rsidRPr="009111AD">
        <w:rPr>
          <w:rStyle w:val="FontStyle230"/>
          <w:sz w:val="24"/>
          <w:szCs w:val="24"/>
        </w:rPr>
        <w:t>перегнойно-торфо-компостных</w:t>
      </w:r>
      <w:proofErr w:type="spellEnd"/>
      <w:r w:rsidRPr="009111AD">
        <w:rPr>
          <w:rStyle w:val="FontStyle230"/>
          <w:sz w:val="24"/>
          <w:szCs w:val="24"/>
        </w:rPr>
        <w:t xml:space="preserve"> слоев мощностью более 50 см, развивающихся на нижней иллювиаль</w:t>
      </w:r>
      <w:r w:rsidRPr="009111AD">
        <w:rPr>
          <w:rStyle w:val="FontStyle230"/>
          <w:sz w:val="24"/>
          <w:szCs w:val="24"/>
        </w:rPr>
        <w:softHyphen/>
        <w:t>ной части почвенного профиля, на культурном слое или на грунтах раз</w:t>
      </w:r>
      <w:r w:rsidRPr="009111AD">
        <w:rPr>
          <w:rStyle w:val="FontStyle230"/>
          <w:sz w:val="24"/>
          <w:szCs w:val="24"/>
        </w:rPr>
        <w:softHyphen/>
        <w:t>ного происхождения.</w:t>
      </w:r>
    </w:p>
    <w:p w:rsidR="00F526F3" w:rsidRPr="009111AD" w:rsidRDefault="00F526F3" w:rsidP="00A81914">
      <w:pPr>
        <w:spacing w:line="360" w:lineRule="auto"/>
        <w:ind w:firstLine="720"/>
        <w:jc w:val="both"/>
        <w:rPr>
          <w:rStyle w:val="FontStyle230"/>
          <w:sz w:val="24"/>
          <w:szCs w:val="24"/>
        </w:rPr>
      </w:pPr>
      <w:proofErr w:type="spellStart"/>
      <w:r w:rsidRPr="009111AD">
        <w:rPr>
          <w:rStyle w:val="FontStyle193"/>
          <w:sz w:val="24"/>
          <w:szCs w:val="24"/>
        </w:rPr>
        <w:t>Некроземы</w:t>
      </w:r>
      <w:proofErr w:type="spellEnd"/>
      <w:r w:rsidRPr="009111AD">
        <w:rPr>
          <w:rStyle w:val="FontStyle193"/>
          <w:sz w:val="24"/>
          <w:szCs w:val="24"/>
        </w:rPr>
        <w:t xml:space="preserve"> </w:t>
      </w:r>
      <w:r>
        <w:rPr>
          <w:rStyle w:val="FontStyle230"/>
          <w:sz w:val="24"/>
          <w:szCs w:val="24"/>
        </w:rPr>
        <w:t>–</w:t>
      </w:r>
      <w:r w:rsidRPr="009111AD">
        <w:rPr>
          <w:rStyle w:val="FontStyle230"/>
          <w:sz w:val="24"/>
          <w:szCs w:val="24"/>
        </w:rPr>
        <w:t xml:space="preserve"> почвы, входящие в комплекс почв городских клад</w:t>
      </w:r>
      <w:r w:rsidRPr="009111AD">
        <w:rPr>
          <w:rStyle w:val="FontStyle230"/>
          <w:sz w:val="24"/>
          <w:szCs w:val="24"/>
        </w:rPr>
        <w:softHyphen/>
        <w:t xml:space="preserve">бищ. Глубина </w:t>
      </w:r>
      <w:proofErr w:type="spellStart"/>
      <w:r w:rsidRPr="009111AD">
        <w:rPr>
          <w:rStyle w:val="FontStyle230"/>
          <w:sz w:val="24"/>
          <w:szCs w:val="24"/>
        </w:rPr>
        <w:t>перемешанности</w:t>
      </w:r>
      <w:proofErr w:type="spellEnd"/>
      <w:r w:rsidRPr="009111AD">
        <w:rPr>
          <w:rStyle w:val="FontStyle230"/>
          <w:sz w:val="24"/>
          <w:szCs w:val="24"/>
        </w:rPr>
        <w:t xml:space="preserve"> профиля более 200 см.</w:t>
      </w:r>
    </w:p>
    <w:p w:rsidR="00F526F3" w:rsidRPr="009111AD" w:rsidRDefault="00F526F3" w:rsidP="00A81914">
      <w:pPr>
        <w:spacing w:line="360" w:lineRule="auto"/>
        <w:ind w:firstLine="720"/>
        <w:jc w:val="both"/>
        <w:rPr>
          <w:rStyle w:val="FontStyle230"/>
          <w:sz w:val="24"/>
          <w:szCs w:val="24"/>
        </w:rPr>
      </w:pPr>
      <w:r w:rsidRPr="009111AD">
        <w:rPr>
          <w:rStyle w:val="FontStyle226"/>
          <w:i w:val="0"/>
          <w:sz w:val="24"/>
          <w:szCs w:val="24"/>
        </w:rPr>
        <w:t>2.</w:t>
      </w:r>
      <w:r w:rsidRPr="009111AD">
        <w:rPr>
          <w:rStyle w:val="FontStyle226"/>
          <w:i w:val="0"/>
          <w:sz w:val="24"/>
          <w:szCs w:val="24"/>
        </w:rPr>
        <w:tab/>
        <w:t xml:space="preserve">Химически-преобразованные почвы, </w:t>
      </w:r>
      <w:r w:rsidRPr="009111AD">
        <w:rPr>
          <w:rStyle w:val="FontStyle230"/>
          <w:sz w:val="24"/>
          <w:szCs w:val="24"/>
        </w:rPr>
        <w:t>в которых произошли значительные хемогенные изменения свойств и строения профиля за счет интенсивного химического загрязнения как воздушным, так и жидкостным путем:</w:t>
      </w:r>
    </w:p>
    <w:p w:rsidR="00F526F3" w:rsidRPr="009111AD" w:rsidRDefault="00F526F3" w:rsidP="00A81914">
      <w:pPr>
        <w:spacing w:line="360" w:lineRule="auto"/>
        <w:ind w:firstLine="720"/>
        <w:jc w:val="both"/>
        <w:rPr>
          <w:rStyle w:val="FontStyle230"/>
          <w:sz w:val="24"/>
          <w:szCs w:val="24"/>
        </w:rPr>
      </w:pPr>
      <w:proofErr w:type="spellStart"/>
      <w:r w:rsidRPr="009111AD">
        <w:rPr>
          <w:rStyle w:val="FontStyle193"/>
          <w:sz w:val="24"/>
          <w:szCs w:val="24"/>
        </w:rPr>
        <w:lastRenderedPageBreak/>
        <w:t>Индустриземы</w:t>
      </w:r>
      <w:proofErr w:type="spellEnd"/>
      <w:r w:rsidRPr="009111AD">
        <w:rPr>
          <w:rStyle w:val="FontStyle193"/>
          <w:sz w:val="24"/>
          <w:szCs w:val="24"/>
        </w:rPr>
        <w:t xml:space="preserve"> </w:t>
      </w:r>
      <w:r w:rsidRPr="009111AD">
        <w:rPr>
          <w:rStyle w:val="FontStyle230"/>
          <w:color w:val="0000FF"/>
          <w:sz w:val="24"/>
          <w:szCs w:val="24"/>
        </w:rPr>
        <w:t>–</w:t>
      </w:r>
      <w:r w:rsidRPr="009111AD">
        <w:rPr>
          <w:rStyle w:val="FontStyle230"/>
          <w:sz w:val="24"/>
          <w:szCs w:val="24"/>
        </w:rPr>
        <w:t xml:space="preserve"> почвы промышленно-коммунальных зон, сильно </w:t>
      </w:r>
      <w:proofErr w:type="spellStart"/>
      <w:r w:rsidRPr="009111AD">
        <w:rPr>
          <w:rStyle w:val="FontStyle230"/>
          <w:sz w:val="24"/>
          <w:szCs w:val="24"/>
        </w:rPr>
        <w:t>техногенно</w:t>
      </w:r>
      <w:proofErr w:type="spellEnd"/>
      <w:r w:rsidRPr="009111AD">
        <w:rPr>
          <w:rStyle w:val="FontStyle230"/>
          <w:sz w:val="24"/>
          <w:szCs w:val="24"/>
        </w:rPr>
        <w:t xml:space="preserve"> загрязненные тяжелыми металлами и другими токсичными веществами, степень загрязнения достигает величин, чрезвычайно опас</w:t>
      </w:r>
      <w:r w:rsidRPr="009111AD">
        <w:rPr>
          <w:rStyle w:val="FontStyle230"/>
          <w:sz w:val="24"/>
          <w:szCs w:val="24"/>
        </w:rPr>
        <w:softHyphen/>
        <w:t>ных по принятым нормативам. Химическое загрязнение изменяет почвен</w:t>
      </w:r>
      <w:r w:rsidRPr="009111AD">
        <w:rPr>
          <w:rStyle w:val="FontStyle230"/>
          <w:sz w:val="24"/>
          <w:szCs w:val="24"/>
        </w:rPr>
        <w:softHyphen/>
        <w:t xml:space="preserve">ный поглощающий комплекс почв, предельно сокращает разнообразие почвенной </w:t>
      </w:r>
      <w:proofErr w:type="spellStart"/>
      <w:r w:rsidRPr="009111AD">
        <w:rPr>
          <w:rStyle w:val="FontStyle230"/>
          <w:sz w:val="24"/>
          <w:szCs w:val="24"/>
        </w:rPr>
        <w:t>биоты</w:t>
      </w:r>
      <w:proofErr w:type="spellEnd"/>
      <w:r w:rsidRPr="009111AD">
        <w:rPr>
          <w:rStyle w:val="FontStyle230"/>
          <w:sz w:val="24"/>
          <w:szCs w:val="24"/>
        </w:rPr>
        <w:t xml:space="preserve">, а часто делает почву почти </w:t>
      </w:r>
      <w:proofErr w:type="spellStart"/>
      <w:r w:rsidRPr="009111AD">
        <w:rPr>
          <w:rStyle w:val="FontStyle230"/>
          <w:sz w:val="24"/>
          <w:szCs w:val="24"/>
        </w:rPr>
        <w:t>абиотичной</w:t>
      </w:r>
      <w:proofErr w:type="spellEnd"/>
      <w:r w:rsidRPr="009111AD">
        <w:rPr>
          <w:rStyle w:val="FontStyle230"/>
          <w:sz w:val="24"/>
          <w:szCs w:val="24"/>
        </w:rPr>
        <w:t>. Данные по</w:t>
      </w:r>
      <w:r w:rsidRPr="009111AD">
        <w:rPr>
          <w:rStyle w:val="FontStyle230"/>
          <w:sz w:val="24"/>
          <w:szCs w:val="24"/>
        </w:rPr>
        <w:softHyphen/>
        <w:t>чвы могут быть уплотненными, бесструктурными, с включениями ток</w:t>
      </w:r>
      <w:r w:rsidRPr="009111AD">
        <w:rPr>
          <w:rStyle w:val="FontStyle230"/>
          <w:sz w:val="24"/>
          <w:szCs w:val="24"/>
        </w:rPr>
        <w:softHyphen/>
        <w:t xml:space="preserve">сичного </w:t>
      </w:r>
      <w:proofErr w:type="spellStart"/>
      <w:r w:rsidRPr="009111AD">
        <w:rPr>
          <w:rStyle w:val="FontStyle230"/>
          <w:sz w:val="24"/>
          <w:szCs w:val="24"/>
        </w:rPr>
        <w:t>непочвенного</w:t>
      </w:r>
      <w:proofErr w:type="spellEnd"/>
      <w:r w:rsidRPr="009111AD">
        <w:rPr>
          <w:rStyle w:val="FontStyle230"/>
          <w:sz w:val="24"/>
          <w:szCs w:val="24"/>
        </w:rPr>
        <w:t xml:space="preserve"> материала объемом более 20%. Название услов</w:t>
      </w:r>
      <w:r w:rsidRPr="009111AD">
        <w:rPr>
          <w:rStyle w:val="FontStyle230"/>
          <w:sz w:val="24"/>
          <w:szCs w:val="24"/>
        </w:rPr>
        <w:softHyphen/>
        <w:t>но, их иногда называют «</w:t>
      </w:r>
      <w:proofErr w:type="spellStart"/>
      <w:r w:rsidRPr="009111AD">
        <w:rPr>
          <w:rStyle w:val="FontStyle230"/>
          <w:sz w:val="24"/>
          <w:szCs w:val="24"/>
        </w:rPr>
        <w:t>поллютоземы</w:t>
      </w:r>
      <w:proofErr w:type="spellEnd"/>
      <w:r w:rsidRPr="009111AD">
        <w:rPr>
          <w:rStyle w:val="FontStyle230"/>
          <w:sz w:val="24"/>
          <w:szCs w:val="24"/>
        </w:rPr>
        <w:t>». Они частично могут соответ</w:t>
      </w:r>
      <w:r w:rsidRPr="009111AD">
        <w:rPr>
          <w:rStyle w:val="FontStyle230"/>
          <w:sz w:val="24"/>
          <w:szCs w:val="24"/>
        </w:rPr>
        <w:softHyphen/>
        <w:t xml:space="preserve">ствовать и </w:t>
      </w:r>
      <w:proofErr w:type="spellStart"/>
      <w:r w:rsidRPr="009111AD">
        <w:rPr>
          <w:rStyle w:val="FontStyle230"/>
          <w:sz w:val="24"/>
          <w:szCs w:val="24"/>
        </w:rPr>
        <w:t>хемоземам</w:t>
      </w:r>
      <w:proofErr w:type="spellEnd"/>
      <w:r w:rsidRPr="009111AD">
        <w:rPr>
          <w:rStyle w:val="FontStyle230"/>
          <w:sz w:val="24"/>
          <w:szCs w:val="24"/>
        </w:rPr>
        <w:t xml:space="preserve"> - техногенным почвам районов добычи полезных ископаемых.</w:t>
      </w:r>
    </w:p>
    <w:p w:rsidR="00F526F3" w:rsidRPr="009111AD" w:rsidRDefault="00F526F3" w:rsidP="00A81914">
      <w:pPr>
        <w:spacing w:line="360" w:lineRule="auto"/>
        <w:ind w:firstLine="720"/>
        <w:jc w:val="both"/>
        <w:rPr>
          <w:rStyle w:val="FontStyle230"/>
          <w:sz w:val="24"/>
          <w:szCs w:val="24"/>
        </w:rPr>
      </w:pPr>
      <w:proofErr w:type="spellStart"/>
      <w:r w:rsidRPr="009111AD">
        <w:rPr>
          <w:rStyle w:val="FontStyle193"/>
          <w:sz w:val="24"/>
          <w:szCs w:val="24"/>
        </w:rPr>
        <w:t>Интруземы</w:t>
      </w:r>
      <w:proofErr w:type="spellEnd"/>
      <w:r w:rsidRPr="009111AD">
        <w:rPr>
          <w:rStyle w:val="FontStyle193"/>
          <w:sz w:val="24"/>
          <w:szCs w:val="24"/>
        </w:rPr>
        <w:t xml:space="preserve"> </w:t>
      </w:r>
      <w:r w:rsidRPr="009111AD">
        <w:rPr>
          <w:rStyle w:val="FontStyle230"/>
          <w:sz w:val="24"/>
          <w:szCs w:val="24"/>
        </w:rPr>
        <w:t>- почвы формируются в местах, где в результате ава</w:t>
      </w:r>
      <w:r w:rsidRPr="009111AD">
        <w:rPr>
          <w:rStyle w:val="FontStyle230"/>
          <w:sz w:val="24"/>
          <w:szCs w:val="24"/>
        </w:rPr>
        <w:softHyphen/>
        <w:t xml:space="preserve">рий транспортных систем или бесхозяйственной деятельности человека через мостовые бензозаправочных станций и автомобильных стоянок в почвы постоянно проникают нефтепродукты (масло, мазут, бензин). То есть, это почвы, перекрытые с поверхности или пропитанные в профиле органическими масляно-бензиновыми жидкостями. </w:t>
      </w:r>
    </w:p>
    <w:p w:rsidR="00F526F3" w:rsidRPr="009111AD" w:rsidRDefault="00F526F3" w:rsidP="00A81914">
      <w:pPr>
        <w:spacing w:line="360" w:lineRule="auto"/>
        <w:ind w:firstLine="720"/>
        <w:jc w:val="both"/>
        <w:rPr>
          <w:rStyle w:val="FontStyle226"/>
          <w:i w:val="0"/>
          <w:sz w:val="24"/>
          <w:szCs w:val="24"/>
        </w:rPr>
      </w:pPr>
      <w:r w:rsidRPr="009111AD">
        <w:rPr>
          <w:rStyle w:val="FontStyle226"/>
          <w:i w:val="0"/>
          <w:sz w:val="24"/>
          <w:szCs w:val="24"/>
        </w:rPr>
        <w:t>3.</w:t>
      </w:r>
      <w:r w:rsidRPr="009111AD">
        <w:rPr>
          <w:rStyle w:val="FontStyle226"/>
          <w:i w:val="0"/>
          <w:sz w:val="24"/>
          <w:szCs w:val="24"/>
        </w:rPr>
        <w:tab/>
      </w:r>
      <w:proofErr w:type="spellStart"/>
      <w:r w:rsidRPr="009111AD">
        <w:rPr>
          <w:rStyle w:val="FontStyle226"/>
          <w:i w:val="0"/>
          <w:sz w:val="24"/>
          <w:szCs w:val="24"/>
        </w:rPr>
        <w:t>Почвоподобные</w:t>
      </w:r>
      <w:proofErr w:type="spellEnd"/>
      <w:r w:rsidRPr="009111AD">
        <w:rPr>
          <w:rStyle w:val="FontStyle226"/>
          <w:i w:val="0"/>
          <w:sz w:val="24"/>
          <w:szCs w:val="24"/>
        </w:rPr>
        <w:t xml:space="preserve"> тела </w:t>
      </w:r>
      <w:r w:rsidRPr="009111AD">
        <w:rPr>
          <w:rStyle w:val="FontStyle226"/>
          <w:i w:val="0"/>
          <w:color w:val="0000FF"/>
          <w:sz w:val="24"/>
          <w:szCs w:val="24"/>
        </w:rPr>
        <w:t>–</w:t>
      </w:r>
      <w:r w:rsidRPr="009111AD">
        <w:rPr>
          <w:rStyle w:val="FontStyle226"/>
          <w:i w:val="0"/>
          <w:sz w:val="24"/>
          <w:szCs w:val="24"/>
        </w:rPr>
        <w:t xml:space="preserve"> </w:t>
      </w:r>
      <w:r w:rsidRPr="009111AD">
        <w:rPr>
          <w:rStyle w:val="FontStyle226"/>
          <w:b/>
          <w:i w:val="0"/>
          <w:sz w:val="24"/>
          <w:szCs w:val="24"/>
        </w:rPr>
        <w:t>«</w:t>
      </w:r>
      <w:proofErr w:type="spellStart"/>
      <w:r w:rsidRPr="009111AD">
        <w:rPr>
          <w:rStyle w:val="FontStyle226"/>
          <w:b/>
          <w:i w:val="0"/>
          <w:sz w:val="24"/>
          <w:szCs w:val="24"/>
        </w:rPr>
        <w:t>Техноземы</w:t>
      </w:r>
      <w:proofErr w:type="spellEnd"/>
      <w:r w:rsidRPr="009111AD">
        <w:rPr>
          <w:rStyle w:val="FontStyle226"/>
          <w:b/>
          <w:i w:val="0"/>
          <w:sz w:val="24"/>
          <w:szCs w:val="24"/>
        </w:rPr>
        <w:t>».</w:t>
      </w:r>
    </w:p>
    <w:p w:rsidR="00F526F3" w:rsidRPr="009111AD" w:rsidRDefault="00F526F3" w:rsidP="009111AD">
      <w:pPr>
        <w:spacing w:line="360" w:lineRule="auto"/>
        <w:jc w:val="both"/>
        <w:rPr>
          <w:rStyle w:val="FontStyle230"/>
          <w:sz w:val="24"/>
          <w:szCs w:val="24"/>
        </w:rPr>
      </w:pPr>
      <w:r w:rsidRPr="009111AD">
        <w:rPr>
          <w:rStyle w:val="FontStyle230"/>
          <w:sz w:val="24"/>
          <w:szCs w:val="24"/>
        </w:rPr>
        <w:t xml:space="preserve">На территории городов формируются </w:t>
      </w:r>
      <w:proofErr w:type="spellStart"/>
      <w:r w:rsidRPr="009111AD">
        <w:rPr>
          <w:rStyle w:val="FontStyle226"/>
          <w:i w:val="0"/>
          <w:sz w:val="24"/>
          <w:szCs w:val="24"/>
        </w:rPr>
        <w:t>почвоподобные</w:t>
      </w:r>
      <w:proofErr w:type="spellEnd"/>
      <w:r w:rsidRPr="009111AD">
        <w:rPr>
          <w:rStyle w:val="FontStyle226"/>
          <w:i w:val="0"/>
          <w:sz w:val="24"/>
          <w:szCs w:val="24"/>
        </w:rPr>
        <w:t xml:space="preserve"> техногенные поверхностные образования</w:t>
      </w:r>
      <w:r w:rsidRPr="009111AD">
        <w:rPr>
          <w:rStyle w:val="FontStyle230"/>
          <w:sz w:val="24"/>
          <w:szCs w:val="24"/>
        </w:rPr>
        <w:t>. Подобные почвы ранее в городах назы</w:t>
      </w:r>
      <w:r w:rsidRPr="009111AD">
        <w:rPr>
          <w:rStyle w:val="FontStyle230"/>
          <w:sz w:val="24"/>
          <w:szCs w:val="24"/>
        </w:rPr>
        <w:softHyphen/>
        <w:t>вались «</w:t>
      </w:r>
      <w:proofErr w:type="spellStart"/>
      <w:r w:rsidRPr="009111AD">
        <w:rPr>
          <w:rStyle w:val="FontStyle230"/>
          <w:sz w:val="24"/>
          <w:szCs w:val="24"/>
        </w:rPr>
        <w:t>почво-грунт</w:t>
      </w:r>
      <w:proofErr w:type="spellEnd"/>
      <w:r w:rsidRPr="009111AD">
        <w:rPr>
          <w:rStyle w:val="FontStyle230"/>
          <w:sz w:val="24"/>
          <w:szCs w:val="24"/>
        </w:rPr>
        <w:t xml:space="preserve">», «плодородный грунт». </w:t>
      </w:r>
      <w:proofErr w:type="spellStart"/>
      <w:r w:rsidRPr="009111AD">
        <w:rPr>
          <w:rStyle w:val="FontStyle230"/>
          <w:sz w:val="24"/>
          <w:szCs w:val="24"/>
        </w:rPr>
        <w:t>Техноземы</w:t>
      </w:r>
      <w:proofErr w:type="spellEnd"/>
      <w:r w:rsidRPr="009111AD">
        <w:rPr>
          <w:rStyle w:val="FontStyle230"/>
          <w:sz w:val="24"/>
          <w:szCs w:val="24"/>
        </w:rPr>
        <w:t xml:space="preserve"> различаются по качественному составу, мощности и свойствам насыпного органогенно</w:t>
      </w:r>
      <w:r w:rsidRPr="009111AD">
        <w:rPr>
          <w:rStyle w:val="FontStyle230"/>
          <w:sz w:val="24"/>
          <w:szCs w:val="24"/>
        </w:rPr>
        <w:softHyphen/>
        <w:t>го (</w:t>
      </w:r>
      <w:proofErr w:type="spellStart"/>
      <w:r w:rsidRPr="009111AD">
        <w:rPr>
          <w:rStyle w:val="FontStyle230"/>
          <w:sz w:val="24"/>
          <w:szCs w:val="24"/>
        </w:rPr>
        <w:t>гумусированного</w:t>
      </w:r>
      <w:proofErr w:type="spellEnd"/>
      <w:r w:rsidRPr="009111AD">
        <w:rPr>
          <w:rStyle w:val="FontStyle230"/>
          <w:sz w:val="24"/>
          <w:szCs w:val="24"/>
        </w:rPr>
        <w:t>, перегнойного, торфокомпостного) слоя, составу и свойствам насыпных однослойных или многослойных грунтов. Они под</w:t>
      </w:r>
      <w:r w:rsidRPr="009111AD">
        <w:rPr>
          <w:rStyle w:val="FontStyle230"/>
          <w:sz w:val="24"/>
          <w:szCs w:val="24"/>
        </w:rPr>
        <w:softHyphen/>
        <w:t xml:space="preserve">разделяются </w:t>
      </w:r>
      <w:proofErr w:type="gramStart"/>
      <w:r w:rsidRPr="009111AD">
        <w:rPr>
          <w:rStyle w:val="FontStyle230"/>
          <w:sz w:val="24"/>
          <w:szCs w:val="24"/>
        </w:rPr>
        <w:t>на</w:t>
      </w:r>
      <w:proofErr w:type="gramEnd"/>
      <w:r w:rsidRPr="009111AD">
        <w:rPr>
          <w:rStyle w:val="FontStyle230"/>
          <w:sz w:val="24"/>
          <w:szCs w:val="24"/>
        </w:rPr>
        <w:t>:</w:t>
      </w:r>
    </w:p>
    <w:p w:rsidR="00F526F3" w:rsidRPr="009111AD" w:rsidRDefault="00F526F3" w:rsidP="00A81914">
      <w:pPr>
        <w:spacing w:line="360" w:lineRule="auto"/>
        <w:ind w:firstLine="720"/>
        <w:jc w:val="both"/>
        <w:rPr>
          <w:rStyle w:val="FontStyle230"/>
          <w:sz w:val="24"/>
          <w:szCs w:val="24"/>
        </w:rPr>
      </w:pPr>
      <w:proofErr w:type="spellStart"/>
      <w:r w:rsidRPr="009111AD">
        <w:rPr>
          <w:rStyle w:val="FontStyle193"/>
          <w:sz w:val="24"/>
          <w:szCs w:val="24"/>
        </w:rPr>
        <w:t>Реплантоземы</w:t>
      </w:r>
      <w:proofErr w:type="spellEnd"/>
      <w:r w:rsidRPr="009111AD">
        <w:rPr>
          <w:rStyle w:val="FontStyle193"/>
          <w:sz w:val="24"/>
          <w:szCs w:val="24"/>
        </w:rPr>
        <w:t xml:space="preserve"> </w:t>
      </w:r>
      <w:r w:rsidRPr="009111AD">
        <w:rPr>
          <w:rStyle w:val="FontStyle230"/>
          <w:color w:val="0000FF"/>
          <w:sz w:val="24"/>
          <w:szCs w:val="24"/>
        </w:rPr>
        <w:t>–</w:t>
      </w:r>
      <w:r w:rsidRPr="009111AD">
        <w:rPr>
          <w:rStyle w:val="FontStyle230"/>
          <w:sz w:val="24"/>
          <w:szCs w:val="24"/>
        </w:rPr>
        <w:t xml:space="preserve"> почвы, которые состоят из маломощного гуму</w:t>
      </w:r>
      <w:r w:rsidRPr="009111AD">
        <w:rPr>
          <w:rStyle w:val="FontStyle230"/>
          <w:sz w:val="24"/>
          <w:szCs w:val="24"/>
        </w:rPr>
        <w:softHyphen/>
        <w:t xml:space="preserve">сового слоя, слоя </w:t>
      </w:r>
      <w:proofErr w:type="spellStart"/>
      <w:proofErr w:type="gramStart"/>
      <w:r w:rsidRPr="009111AD">
        <w:rPr>
          <w:rStyle w:val="FontStyle230"/>
          <w:sz w:val="24"/>
          <w:szCs w:val="24"/>
        </w:rPr>
        <w:t>торфо-компостной</w:t>
      </w:r>
      <w:proofErr w:type="spellEnd"/>
      <w:proofErr w:type="gramEnd"/>
      <w:r w:rsidRPr="009111AD">
        <w:rPr>
          <w:rStyle w:val="FontStyle230"/>
          <w:sz w:val="24"/>
          <w:szCs w:val="24"/>
        </w:rPr>
        <w:t xml:space="preserve"> смеси или слоя </w:t>
      </w:r>
      <w:proofErr w:type="spellStart"/>
      <w:r w:rsidRPr="009111AD">
        <w:rPr>
          <w:rStyle w:val="FontStyle230"/>
          <w:sz w:val="24"/>
          <w:szCs w:val="24"/>
        </w:rPr>
        <w:t>органо-минераль-ного</w:t>
      </w:r>
      <w:proofErr w:type="spellEnd"/>
      <w:r w:rsidRPr="009111AD">
        <w:rPr>
          <w:rStyle w:val="FontStyle230"/>
          <w:sz w:val="24"/>
          <w:szCs w:val="24"/>
        </w:rPr>
        <w:t xml:space="preserve"> вещества, нанесенных на поверхность </w:t>
      </w:r>
      <w:proofErr w:type="spellStart"/>
      <w:r w:rsidRPr="009111AD">
        <w:rPr>
          <w:rStyle w:val="FontStyle230"/>
          <w:sz w:val="24"/>
          <w:szCs w:val="24"/>
        </w:rPr>
        <w:t>рекультивируемой</w:t>
      </w:r>
      <w:proofErr w:type="spellEnd"/>
      <w:r w:rsidRPr="009111AD">
        <w:rPr>
          <w:rStyle w:val="FontStyle230"/>
          <w:sz w:val="24"/>
          <w:szCs w:val="24"/>
        </w:rPr>
        <w:t xml:space="preserve"> породы из смеси насыпных или других природных или техногенных грунтов. В основном формируются в районах городских промышленных и сели</w:t>
      </w:r>
      <w:r w:rsidRPr="009111AD">
        <w:rPr>
          <w:rStyle w:val="FontStyle230"/>
          <w:sz w:val="24"/>
          <w:szCs w:val="24"/>
        </w:rPr>
        <w:softHyphen/>
        <w:t xml:space="preserve">тебных новостроек, на новых газонах. </w:t>
      </w:r>
    </w:p>
    <w:p w:rsidR="00F526F3" w:rsidRPr="009111AD" w:rsidRDefault="00F526F3" w:rsidP="00A81914">
      <w:pPr>
        <w:spacing w:line="360" w:lineRule="auto"/>
        <w:ind w:firstLine="720"/>
        <w:jc w:val="both"/>
        <w:rPr>
          <w:rStyle w:val="FontStyle230"/>
          <w:sz w:val="24"/>
          <w:szCs w:val="24"/>
        </w:rPr>
      </w:pPr>
      <w:proofErr w:type="spellStart"/>
      <w:r w:rsidRPr="009111AD">
        <w:rPr>
          <w:rStyle w:val="FontStyle193"/>
          <w:sz w:val="24"/>
          <w:szCs w:val="24"/>
        </w:rPr>
        <w:t>Конструктоземы</w:t>
      </w:r>
      <w:proofErr w:type="spellEnd"/>
      <w:r w:rsidRPr="009111AD">
        <w:rPr>
          <w:rStyle w:val="FontStyle193"/>
          <w:sz w:val="24"/>
          <w:szCs w:val="24"/>
        </w:rPr>
        <w:t xml:space="preserve"> </w:t>
      </w:r>
      <w:r w:rsidRPr="009111AD">
        <w:rPr>
          <w:rStyle w:val="FontStyle230"/>
          <w:color w:val="0000FF"/>
          <w:sz w:val="24"/>
          <w:szCs w:val="24"/>
        </w:rPr>
        <w:t>–</w:t>
      </w:r>
      <w:r w:rsidRPr="009111AD">
        <w:rPr>
          <w:rStyle w:val="FontStyle230"/>
          <w:sz w:val="24"/>
          <w:szCs w:val="24"/>
        </w:rPr>
        <w:t xml:space="preserve"> искусственно целенаправленно создаваемые </w:t>
      </w:r>
      <w:proofErr w:type="spellStart"/>
      <w:r w:rsidRPr="009111AD">
        <w:rPr>
          <w:rStyle w:val="FontStyle230"/>
          <w:sz w:val="24"/>
          <w:szCs w:val="24"/>
        </w:rPr>
        <w:t>почво-грунты</w:t>
      </w:r>
      <w:proofErr w:type="spellEnd"/>
      <w:r w:rsidRPr="009111AD">
        <w:rPr>
          <w:rStyle w:val="FontStyle230"/>
          <w:sz w:val="24"/>
          <w:szCs w:val="24"/>
        </w:rPr>
        <w:t xml:space="preserve"> путем конструирования (создания) профиля по образу при</w:t>
      </w:r>
      <w:r w:rsidRPr="009111AD">
        <w:rPr>
          <w:rStyle w:val="FontStyle230"/>
          <w:sz w:val="24"/>
          <w:szCs w:val="24"/>
        </w:rPr>
        <w:softHyphen/>
        <w:t>родной почвы. Состоят из серии слоев грунта разного гранулометри</w:t>
      </w:r>
      <w:r w:rsidRPr="009111AD">
        <w:rPr>
          <w:rStyle w:val="FontStyle230"/>
          <w:sz w:val="24"/>
          <w:szCs w:val="24"/>
        </w:rPr>
        <w:softHyphen/>
        <w:t xml:space="preserve">ческого состава и происхождения </w:t>
      </w:r>
      <w:r>
        <w:rPr>
          <w:rStyle w:val="FontStyle230"/>
          <w:sz w:val="24"/>
          <w:szCs w:val="24"/>
        </w:rPr>
        <w:t xml:space="preserve">и плодородного насыпного </w:t>
      </w:r>
      <w:proofErr w:type="spellStart"/>
      <w:r>
        <w:rPr>
          <w:rStyle w:val="FontStyle230"/>
          <w:sz w:val="24"/>
          <w:szCs w:val="24"/>
        </w:rPr>
        <w:t>гумуси</w:t>
      </w:r>
      <w:r w:rsidRPr="009111AD">
        <w:rPr>
          <w:rStyle w:val="FontStyle230"/>
          <w:sz w:val="24"/>
          <w:szCs w:val="24"/>
        </w:rPr>
        <w:t>рованного</w:t>
      </w:r>
      <w:proofErr w:type="spellEnd"/>
      <w:r w:rsidRPr="009111AD">
        <w:rPr>
          <w:rStyle w:val="FontStyle230"/>
          <w:sz w:val="24"/>
          <w:szCs w:val="24"/>
        </w:rPr>
        <w:t xml:space="preserve"> слоя.</w:t>
      </w:r>
    </w:p>
    <w:p w:rsidR="00F526F3" w:rsidRPr="009111AD" w:rsidRDefault="00F526F3" w:rsidP="00A81914">
      <w:pPr>
        <w:spacing w:line="360" w:lineRule="auto"/>
        <w:ind w:firstLine="720"/>
        <w:jc w:val="both"/>
        <w:rPr>
          <w:rStyle w:val="FontStyle230"/>
          <w:sz w:val="24"/>
          <w:szCs w:val="24"/>
        </w:rPr>
      </w:pPr>
      <w:r w:rsidRPr="009111AD">
        <w:rPr>
          <w:rStyle w:val="FontStyle230"/>
          <w:sz w:val="24"/>
          <w:szCs w:val="24"/>
        </w:rPr>
        <w:t xml:space="preserve">Кроме этих </w:t>
      </w:r>
      <w:proofErr w:type="spellStart"/>
      <w:r w:rsidRPr="009111AD">
        <w:rPr>
          <w:rStyle w:val="FontStyle230"/>
          <w:sz w:val="24"/>
          <w:szCs w:val="24"/>
        </w:rPr>
        <w:t>почвоподобных</w:t>
      </w:r>
      <w:proofErr w:type="spellEnd"/>
      <w:r w:rsidRPr="009111AD">
        <w:rPr>
          <w:rStyle w:val="FontStyle230"/>
          <w:sz w:val="24"/>
          <w:szCs w:val="24"/>
        </w:rPr>
        <w:t xml:space="preserve"> поверхностных образований, в городах распространены участки с </w:t>
      </w:r>
      <w:proofErr w:type="spellStart"/>
      <w:r w:rsidRPr="009111AD">
        <w:rPr>
          <w:rStyle w:val="FontStyle230"/>
          <w:sz w:val="24"/>
          <w:szCs w:val="24"/>
        </w:rPr>
        <w:t>безгумусными</w:t>
      </w:r>
      <w:proofErr w:type="spellEnd"/>
      <w:r w:rsidRPr="009111AD">
        <w:rPr>
          <w:rStyle w:val="FontStyle230"/>
          <w:sz w:val="24"/>
          <w:szCs w:val="24"/>
        </w:rPr>
        <w:t xml:space="preserve"> </w:t>
      </w:r>
      <w:r w:rsidRPr="009111AD">
        <w:rPr>
          <w:rStyle w:val="FontStyle193"/>
          <w:b w:val="0"/>
          <w:sz w:val="24"/>
          <w:szCs w:val="24"/>
        </w:rPr>
        <w:t>природными и техногенны</w:t>
      </w:r>
      <w:r w:rsidRPr="009111AD">
        <w:rPr>
          <w:rStyle w:val="FontStyle193"/>
          <w:b w:val="0"/>
          <w:sz w:val="24"/>
          <w:szCs w:val="24"/>
        </w:rPr>
        <w:softHyphen/>
        <w:t>ми открытыми грунтами,</w:t>
      </w:r>
      <w:r w:rsidRPr="009111AD">
        <w:rPr>
          <w:rStyle w:val="FontStyle193"/>
          <w:sz w:val="24"/>
          <w:szCs w:val="24"/>
        </w:rPr>
        <w:t xml:space="preserve"> </w:t>
      </w:r>
      <w:r w:rsidRPr="009111AD">
        <w:rPr>
          <w:rStyle w:val="FontStyle230"/>
          <w:sz w:val="24"/>
          <w:szCs w:val="24"/>
        </w:rPr>
        <w:t>а также территории муниципальных мусор</w:t>
      </w:r>
      <w:r w:rsidRPr="009111AD">
        <w:rPr>
          <w:rStyle w:val="FontStyle230"/>
          <w:sz w:val="24"/>
          <w:szCs w:val="24"/>
        </w:rPr>
        <w:softHyphen/>
        <w:t xml:space="preserve">ных свалок со </w:t>
      </w:r>
      <w:proofErr w:type="spellStart"/>
      <w:r w:rsidRPr="009111AD">
        <w:rPr>
          <w:rStyle w:val="FontStyle230"/>
          <w:sz w:val="24"/>
          <w:szCs w:val="24"/>
        </w:rPr>
        <w:t>слабогумусированными</w:t>
      </w:r>
      <w:proofErr w:type="spellEnd"/>
      <w:r w:rsidRPr="009111AD">
        <w:rPr>
          <w:rStyle w:val="FontStyle230"/>
          <w:sz w:val="24"/>
          <w:szCs w:val="24"/>
        </w:rPr>
        <w:t xml:space="preserve"> или </w:t>
      </w:r>
      <w:proofErr w:type="spellStart"/>
      <w:r w:rsidRPr="009111AD">
        <w:rPr>
          <w:rStyle w:val="FontStyle230"/>
          <w:sz w:val="24"/>
          <w:szCs w:val="24"/>
        </w:rPr>
        <w:t>негумусированными</w:t>
      </w:r>
      <w:proofErr w:type="spellEnd"/>
      <w:r w:rsidRPr="009111AD">
        <w:rPr>
          <w:rStyle w:val="FontStyle230"/>
          <w:sz w:val="24"/>
          <w:szCs w:val="24"/>
        </w:rPr>
        <w:t xml:space="preserve"> минераль</w:t>
      </w:r>
      <w:r w:rsidRPr="009111AD">
        <w:rPr>
          <w:rStyle w:val="FontStyle230"/>
          <w:sz w:val="24"/>
          <w:szCs w:val="24"/>
        </w:rPr>
        <w:softHyphen/>
        <w:t xml:space="preserve">ными грунтами, частично </w:t>
      </w:r>
      <w:proofErr w:type="spellStart"/>
      <w:r w:rsidRPr="009111AD">
        <w:rPr>
          <w:rStyle w:val="FontStyle230"/>
          <w:sz w:val="24"/>
          <w:szCs w:val="24"/>
        </w:rPr>
        <w:t>задерновывающимися</w:t>
      </w:r>
      <w:proofErr w:type="spellEnd"/>
      <w:r w:rsidRPr="009111AD">
        <w:rPr>
          <w:rStyle w:val="FontStyle230"/>
          <w:sz w:val="24"/>
          <w:szCs w:val="24"/>
        </w:rPr>
        <w:t xml:space="preserve">. </w:t>
      </w:r>
      <w:proofErr w:type="gramStart"/>
      <w:r w:rsidRPr="009111AD">
        <w:rPr>
          <w:rStyle w:val="FontStyle230"/>
          <w:sz w:val="24"/>
          <w:szCs w:val="24"/>
        </w:rPr>
        <w:t xml:space="preserve">Природные грунты могут быть рыхлыми (насыпные, </w:t>
      </w:r>
      <w:r w:rsidRPr="009111AD">
        <w:rPr>
          <w:rStyle w:val="FontStyle230"/>
          <w:sz w:val="24"/>
          <w:szCs w:val="24"/>
        </w:rPr>
        <w:lastRenderedPageBreak/>
        <w:t>перемешанные, намывные, карьерные выемки и т.д.), различающимися по генезису (водно-ледниковые, аллю</w:t>
      </w:r>
      <w:r w:rsidRPr="009111AD">
        <w:rPr>
          <w:rStyle w:val="FontStyle230"/>
          <w:sz w:val="24"/>
          <w:szCs w:val="24"/>
        </w:rPr>
        <w:softHyphen/>
        <w:t xml:space="preserve">виальные, моренные, </w:t>
      </w:r>
      <w:proofErr w:type="spellStart"/>
      <w:r w:rsidRPr="009111AD">
        <w:rPr>
          <w:rStyle w:val="FontStyle230"/>
          <w:sz w:val="24"/>
          <w:szCs w:val="24"/>
        </w:rPr>
        <w:t>покровносуглинистые</w:t>
      </w:r>
      <w:proofErr w:type="spellEnd"/>
      <w:r w:rsidRPr="009111AD">
        <w:rPr>
          <w:rStyle w:val="FontStyle230"/>
          <w:sz w:val="24"/>
          <w:szCs w:val="24"/>
        </w:rPr>
        <w:t xml:space="preserve"> и т.д.) и гранулометрическо</w:t>
      </w:r>
      <w:r w:rsidRPr="009111AD">
        <w:rPr>
          <w:rStyle w:val="FontStyle230"/>
          <w:sz w:val="24"/>
          <w:szCs w:val="24"/>
        </w:rPr>
        <w:softHyphen/>
        <w:t>му составу, а также грубообломочными (щебнистые и скальные).</w:t>
      </w:r>
      <w:proofErr w:type="gramEnd"/>
      <w:r w:rsidRPr="009111AD">
        <w:rPr>
          <w:rStyle w:val="FontStyle230"/>
          <w:sz w:val="24"/>
          <w:szCs w:val="24"/>
        </w:rPr>
        <w:t xml:space="preserve"> Первые преобладают в равнинных областях. В </w:t>
      </w:r>
      <w:r>
        <w:rPr>
          <w:rStyle w:val="FontStyle230"/>
          <w:sz w:val="24"/>
          <w:szCs w:val="24"/>
        </w:rPr>
        <w:t>«</w:t>
      </w:r>
      <w:r w:rsidRPr="009111AD">
        <w:rPr>
          <w:rStyle w:val="FontStyle230"/>
          <w:sz w:val="24"/>
          <w:szCs w:val="24"/>
        </w:rPr>
        <w:t>Классификации</w:t>
      </w:r>
      <w:r>
        <w:rPr>
          <w:rStyle w:val="FontStyle230"/>
          <w:sz w:val="24"/>
          <w:szCs w:val="24"/>
        </w:rPr>
        <w:t xml:space="preserve"> и диагностике</w:t>
      </w:r>
      <w:r w:rsidRPr="009111AD">
        <w:rPr>
          <w:rStyle w:val="FontStyle230"/>
          <w:sz w:val="24"/>
          <w:szCs w:val="24"/>
        </w:rPr>
        <w:t xml:space="preserve"> почв России</w:t>
      </w:r>
      <w:r>
        <w:rPr>
          <w:rStyle w:val="FontStyle230"/>
          <w:sz w:val="24"/>
          <w:szCs w:val="24"/>
        </w:rPr>
        <w:t>» (2004)</w:t>
      </w:r>
      <w:r w:rsidRPr="009111AD">
        <w:rPr>
          <w:rStyle w:val="FontStyle230"/>
          <w:sz w:val="24"/>
          <w:szCs w:val="24"/>
        </w:rPr>
        <w:t xml:space="preserve"> они могут соответствовать техногенным поверхностным образованиям (ТПО), группе «</w:t>
      </w:r>
      <w:proofErr w:type="spellStart"/>
      <w:r w:rsidRPr="009111AD">
        <w:rPr>
          <w:rStyle w:val="FontStyle230"/>
          <w:sz w:val="24"/>
          <w:szCs w:val="24"/>
        </w:rPr>
        <w:t>натурфабрикаты</w:t>
      </w:r>
      <w:proofErr w:type="spellEnd"/>
      <w:r w:rsidRPr="009111AD">
        <w:rPr>
          <w:rStyle w:val="FontStyle230"/>
          <w:sz w:val="24"/>
          <w:szCs w:val="24"/>
        </w:rPr>
        <w:t>».</w:t>
      </w:r>
    </w:p>
    <w:p w:rsidR="00F526F3" w:rsidRPr="009111AD" w:rsidRDefault="00F526F3" w:rsidP="00171B11">
      <w:pPr>
        <w:spacing w:line="360" w:lineRule="auto"/>
        <w:ind w:firstLine="720"/>
        <w:jc w:val="both"/>
        <w:rPr>
          <w:rStyle w:val="FontStyle230"/>
          <w:sz w:val="24"/>
          <w:szCs w:val="24"/>
        </w:rPr>
      </w:pPr>
      <w:proofErr w:type="gramStart"/>
      <w:r w:rsidRPr="009111AD">
        <w:rPr>
          <w:rStyle w:val="FontStyle226"/>
          <w:b/>
          <w:i w:val="0"/>
          <w:sz w:val="24"/>
          <w:szCs w:val="24"/>
        </w:rPr>
        <w:t>Техногенные грунты</w:t>
      </w:r>
      <w:r w:rsidRPr="009111AD">
        <w:rPr>
          <w:rStyle w:val="FontStyle226"/>
          <w:i w:val="0"/>
          <w:sz w:val="24"/>
          <w:szCs w:val="24"/>
        </w:rPr>
        <w:t xml:space="preserve"> </w:t>
      </w:r>
      <w:r w:rsidRPr="009111AD">
        <w:rPr>
          <w:rStyle w:val="FontStyle230"/>
          <w:sz w:val="24"/>
          <w:szCs w:val="24"/>
        </w:rPr>
        <w:t xml:space="preserve">промышленного и </w:t>
      </w:r>
      <w:r w:rsidRPr="009111AD">
        <w:rPr>
          <w:rStyle w:val="FontStyle226"/>
          <w:i w:val="0"/>
          <w:sz w:val="24"/>
          <w:szCs w:val="24"/>
        </w:rPr>
        <w:t xml:space="preserve">городского </w:t>
      </w:r>
      <w:r w:rsidRPr="009111AD">
        <w:rPr>
          <w:rStyle w:val="FontStyle230"/>
          <w:sz w:val="24"/>
          <w:szCs w:val="24"/>
        </w:rPr>
        <w:t>происхожде</w:t>
      </w:r>
      <w:r w:rsidRPr="009111AD">
        <w:rPr>
          <w:rStyle w:val="FontStyle230"/>
          <w:sz w:val="24"/>
          <w:szCs w:val="24"/>
        </w:rPr>
        <w:softHyphen/>
        <w:t>ния, не встречающиеся в природе, представлены инертными и токсич</w:t>
      </w:r>
      <w:r w:rsidRPr="009111AD">
        <w:rPr>
          <w:rStyle w:val="FontStyle230"/>
          <w:sz w:val="24"/>
          <w:szCs w:val="24"/>
        </w:rPr>
        <w:softHyphen/>
        <w:t>ными отходами промышленного производства (шлаки, золы, горелая земля, иловые осадки со станций аэрации и т.д.) и твердыми бытовыми отходами городских свалок.</w:t>
      </w:r>
      <w:proofErr w:type="gramEnd"/>
      <w:r w:rsidRPr="009111AD">
        <w:rPr>
          <w:rStyle w:val="FontStyle230"/>
          <w:sz w:val="24"/>
          <w:szCs w:val="24"/>
        </w:rPr>
        <w:t xml:space="preserve"> В Классификации почв России они частич</w:t>
      </w:r>
      <w:r w:rsidRPr="009111AD">
        <w:rPr>
          <w:rStyle w:val="FontStyle230"/>
          <w:sz w:val="24"/>
          <w:szCs w:val="24"/>
        </w:rPr>
        <w:softHyphen/>
        <w:t>но могут соответствовать ТПО, группам «</w:t>
      </w:r>
      <w:proofErr w:type="spellStart"/>
      <w:r w:rsidRPr="009111AD">
        <w:rPr>
          <w:rStyle w:val="FontStyle230"/>
          <w:sz w:val="24"/>
          <w:szCs w:val="24"/>
        </w:rPr>
        <w:t>артифабрикаты</w:t>
      </w:r>
      <w:proofErr w:type="spellEnd"/>
      <w:r w:rsidRPr="009111AD">
        <w:rPr>
          <w:rStyle w:val="FontStyle230"/>
          <w:sz w:val="24"/>
          <w:szCs w:val="24"/>
        </w:rPr>
        <w:t>» и «</w:t>
      </w:r>
      <w:proofErr w:type="spellStart"/>
      <w:r w:rsidRPr="009111AD">
        <w:rPr>
          <w:rStyle w:val="FontStyle230"/>
          <w:sz w:val="24"/>
          <w:szCs w:val="24"/>
        </w:rPr>
        <w:t>токсифаб-рикаты</w:t>
      </w:r>
      <w:proofErr w:type="spellEnd"/>
      <w:r w:rsidRPr="009111AD">
        <w:rPr>
          <w:rStyle w:val="FontStyle230"/>
          <w:sz w:val="24"/>
          <w:szCs w:val="24"/>
        </w:rPr>
        <w:t>».</w:t>
      </w:r>
    </w:p>
    <w:p w:rsidR="00F526F3" w:rsidRPr="009111AD" w:rsidRDefault="00F526F3" w:rsidP="00171B11">
      <w:pPr>
        <w:spacing w:line="360" w:lineRule="auto"/>
        <w:ind w:firstLine="720"/>
        <w:jc w:val="both"/>
        <w:rPr>
          <w:rStyle w:val="FontStyle230"/>
          <w:sz w:val="24"/>
          <w:szCs w:val="24"/>
        </w:rPr>
      </w:pPr>
      <w:r w:rsidRPr="009111AD">
        <w:rPr>
          <w:rStyle w:val="FontStyle230"/>
          <w:sz w:val="24"/>
          <w:szCs w:val="24"/>
        </w:rPr>
        <w:t>При совре</w:t>
      </w:r>
      <w:r>
        <w:rPr>
          <w:rStyle w:val="FontStyle230"/>
          <w:sz w:val="24"/>
          <w:szCs w:val="24"/>
        </w:rPr>
        <w:t>менном градостроительстве до 70–</w:t>
      </w:r>
      <w:r w:rsidRPr="009111AD">
        <w:rPr>
          <w:rStyle w:val="FontStyle230"/>
          <w:sz w:val="24"/>
          <w:szCs w:val="24"/>
        </w:rPr>
        <w:t>90% территории горо</w:t>
      </w:r>
      <w:r w:rsidRPr="009111AD">
        <w:rPr>
          <w:rStyle w:val="FontStyle230"/>
          <w:sz w:val="24"/>
          <w:szCs w:val="24"/>
        </w:rPr>
        <w:softHyphen/>
        <w:t>да закрыто асфальтобетоном и другим дорожным покрытием, а также зданиями и строениями. Процентное соотношение запечатанной и от</w:t>
      </w:r>
      <w:r w:rsidRPr="009111AD">
        <w:rPr>
          <w:rStyle w:val="FontStyle230"/>
          <w:sz w:val="24"/>
          <w:szCs w:val="24"/>
        </w:rPr>
        <w:softHyphen/>
        <w:t>крытой территории в разных функциональных зонах города может быть различно. Под покрытиями могут быть запечатаны разнооб</w:t>
      </w:r>
      <w:r w:rsidRPr="009111AD">
        <w:rPr>
          <w:rStyle w:val="FontStyle230"/>
          <w:sz w:val="24"/>
          <w:szCs w:val="24"/>
        </w:rPr>
        <w:softHyphen/>
        <w:t xml:space="preserve">разные почвы, </w:t>
      </w:r>
      <w:proofErr w:type="spellStart"/>
      <w:r w:rsidRPr="009111AD">
        <w:rPr>
          <w:rStyle w:val="FontStyle230"/>
          <w:sz w:val="24"/>
          <w:szCs w:val="24"/>
        </w:rPr>
        <w:t>почвоподобные</w:t>
      </w:r>
      <w:proofErr w:type="spellEnd"/>
      <w:r w:rsidRPr="009111AD">
        <w:rPr>
          <w:rStyle w:val="FontStyle230"/>
          <w:sz w:val="24"/>
          <w:szCs w:val="24"/>
        </w:rPr>
        <w:t xml:space="preserve"> тела и грунты. Запечатанные почвы и грун</w:t>
      </w:r>
      <w:r w:rsidRPr="009111AD">
        <w:rPr>
          <w:rStyle w:val="FontStyle230"/>
          <w:sz w:val="24"/>
          <w:szCs w:val="24"/>
        </w:rPr>
        <w:softHyphen/>
        <w:t xml:space="preserve">ты </w:t>
      </w:r>
      <w:r>
        <w:rPr>
          <w:rStyle w:val="FontStyle230"/>
          <w:sz w:val="24"/>
          <w:szCs w:val="24"/>
        </w:rPr>
        <w:t>–</w:t>
      </w:r>
      <w:r w:rsidRPr="009111AD">
        <w:rPr>
          <w:rStyle w:val="FontStyle230"/>
          <w:sz w:val="24"/>
          <w:szCs w:val="24"/>
        </w:rPr>
        <w:t xml:space="preserve"> неотъемлемая часть города. Они нуждаются в изучении и картогра</w:t>
      </w:r>
      <w:r w:rsidRPr="009111AD">
        <w:rPr>
          <w:rStyle w:val="FontStyle230"/>
          <w:sz w:val="24"/>
          <w:szCs w:val="24"/>
        </w:rPr>
        <w:softHyphen/>
        <w:t>фировании, так как их свойства необходимо учитывать при экологичес</w:t>
      </w:r>
      <w:r w:rsidRPr="009111AD">
        <w:rPr>
          <w:rStyle w:val="FontStyle230"/>
          <w:sz w:val="24"/>
          <w:szCs w:val="24"/>
        </w:rPr>
        <w:softHyphen/>
        <w:t>кой оценке территории города.</w:t>
      </w:r>
    </w:p>
    <w:p w:rsidR="00F526F3" w:rsidRPr="009111AD" w:rsidRDefault="00F526F3" w:rsidP="00171B11">
      <w:pPr>
        <w:spacing w:line="360" w:lineRule="auto"/>
        <w:ind w:firstLine="720"/>
        <w:jc w:val="both"/>
        <w:rPr>
          <w:rStyle w:val="FontStyle230"/>
          <w:sz w:val="24"/>
          <w:szCs w:val="24"/>
        </w:rPr>
      </w:pPr>
      <w:r w:rsidRPr="009111AD">
        <w:rPr>
          <w:rStyle w:val="FontStyle230"/>
          <w:sz w:val="24"/>
          <w:szCs w:val="24"/>
        </w:rPr>
        <w:t xml:space="preserve">Выделяется отдельная группа почв, запечатанных под дорожными </w:t>
      </w:r>
      <w:proofErr w:type="spellStart"/>
      <w:proofErr w:type="gramStart"/>
      <w:r w:rsidRPr="009111AD">
        <w:rPr>
          <w:rStyle w:val="FontStyle230"/>
          <w:sz w:val="24"/>
          <w:szCs w:val="24"/>
        </w:rPr>
        <w:t>асфальто-бетонным</w:t>
      </w:r>
      <w:proofErr w:type="spellEnd"/>
      <w:proofErr w:type="gramEnd"/>
      <w:r w:rsidRPr="009111AD">
        <w:rPr>
          <w:rStyle w:val="FontStyle230"/>
          <w:sz w:val="24"/>
          <w:szCs w:val="24"/>
        </w:rPr>
        <w:t xml:space="preserve"> и каменными покрытиями, </w:t>
      </w:r>
      <w:r>
        <w:rPr>
          <w:rStyle w:val="FontStyle230"/>
          <w:sz w:val="24"/>
          <w:szCs w:val="24"/>
        </w:rPr>
        <w:t>–</w:t>
      </w:r>
      <w:r w:rsidRPr="009111AD">
        <w:rPr>
          <w:rStyle w:val="FontStyle230"/>
          <w:sz w:val="24"/>
          <w:szCs w:val="24"/>
        </w:rPr>
        <w:t xml:space="preserve"> </w:t>
      </w:r>
      <w:proofErr w:type="spellStart"/>
      <w:r w:rsidRPr="009111AD">
        <w:rPr>
          <w:rStyle w:val="FontStyle193"/>
          <w:sz w:val="24"/>
          <w:szCs w:val="24"/>
        </w:rPr>
        <w:t>экраноземы</w:t>
      </w:r>
      <w:proofErr w:type="spellEnd"/>
      <w:r w:rsidRPr="009111AD">
        <w:rPr>
          <w:rStyle w:val="FontStyle193"/>
          <w:b w:val="0"/>
          <w:sz w:val="24"/>
          <w:szCs w:val="24"/>
        </w:rPr>
        <w:t>,</w:t>
      </w:r>
      <w:r w:rsidRPr="009111AD">
        <w:rPr>
          <w:rStyle w:val="FontStyle193"/>
          <w:sz w:val="24"/>
          <w:szCs w:val="24"/>
        </w:rPr>
        <w:t xml:space="preserve"> </w:t>
      </w:r>
      <w:r w:rsidRPr="009111AD">
        <w:rPr>
          <w:rStyle w:val="FontStyle230"/>
          <w:sz w:val="24"/>
          <w:szCs w:val="24"/>
        </w:rPr>
        <w:t>экрани</w:t>
      </w:r>
      <w:r w:rsidRPr="009111AD">
        <w:rPr>
          <w:rStyle w:val="FontStyle230"/>
          <w:sz w:val="24"/>
          <w:szCs w:val="24"/>
        </w:rPr>
        <w:softHyphen/>
        <w:t>рованные почвы (название условное). Их также называют мощеные, за</w:t>
      </w:r>
      <w:r w:rsidRPr="009111AD">
        <w:rPr>
          <w:rStyle w:val="FontStyle230"/>
          <w:sz w:val="24"/>
          <w:szCs w:val="24"/>
        </w:rPr>
        <w:softHyphen/>
        <w:t>печатанные (</w:t>
      </w:r>
      <w:r w:rsidRPr="009111AD">
        <w:rPr>
          <w:rStyle w:val="FontStyle230"/>
          <w:sz w:val="24"/>
          <w:szCs w:val="24"/>
          <w:lang w:val="en-US"/>
        </w:rPr>
        <w:t>sealed</w:t>
      </w:r>
      <w:r w:rsidRPr="009111AD">
        <w:rPr>
          <w:rStyle w:val="FontStyle230"/>
          <w:sz w:val="24"/>
          <w:szCs w:val="24"/>
        </w:rPr>
        <w:t xml:space="preserve"> </w:t>
      </w:r>
      <w:r w:rsidRPr="009111AD">
        <w:rPr>
          <w:rStyle w:val="FontStyle230"/>
          <w:sz w:val="24"/>
          <w:szCs w:val="24"/>
          <w:lang w:val="en-US"/>
        </w:rPr>
        <w:t>soils</w:t>
      </w:r>
      <w:r w:rsidRPr="009111AD">
        <w:rPr>
          <w:rStyle w:val="FontStyle230"/>
          <w:sz w:val="24"/>
          <w:szCs w:val="24"/>
        </w:rPr>
        <w:t>). Почвы существенно уплотнены, в них меняют</w:t>
      </w:r>
      <w:r w:rsidRPr="009111AD">
        <w:rPr>
          <w:rStyle w:val="FontStyle230"/>
          <w:sz w:val="24"/>
          <w:szCs w:val="24"/>
        </w:rPr>
        <w:softHyphen/>
        <w:t xml:space="preserve">ся водный, тепловой и газовый режимы; </w:t>
      </w:r>
      <w:proofErr w:type="spellStart"/>
      <w:r w:rsidRPr="009111AD">
        <w:rPr>
          <w:rStyle w:val="FontStyle230"/>
          <w:sz w:val="24"/>
          <w:szCs w:val="24"/>
        </w:rPr>
        <w:t>микробиота</w:t>
      </w:r>
      <w:proofErr w:type="spellEnd"/>
      <w:r w:rsidRPr="009111AD">
        <w:rPr>
          <w:rStyle w:val="FontStyle230"/>
          <w:sz w:val="24"/>
          <w:szCs w:val="24"/>
        </w:rPr>
        <w:t xml:space="preserve"> функционирует в основном по анаэробному типу; не происходит поступления вещества извне (в обычных условиях городская почва «растет вверх» из-за под</w:t>
      </w:r>
      <w:r w:rsidRPr="009111AD">
        <w:rPr>
          <w:rStyle w:val="FontStyle230"/>
          <w:sz w:val="24"/>
          <w:szCs w:val="24"/>
        </w:rPr>
        <w:softHyphen/>
        <w:t>сыпки грунта и осаждения пыли из атмосферы); при укладке покрытия может быть разрушена верхняя часть профиля.</w:t>
      </w:r>
    </w:p>
    <w:p w:rsidR="00F526F3" w:rsidRPr="009111AD" w:rsidRDefault="00F526F3" w:rsidP="00171B11">
      <w:pPr>
        <w:spacing w:line="360" w:lineRule="auto"/>
        <w:ind w:firstLine="720"/>
        <w:jc w:val="both"/>
        <w:rPr>
          <w:rStyle w:val="FontStyle230"/>
          <w:sz w:val="24"/>
          <w:szCs w:val="24"/>
        </w:rPr>
      </w:pPr>
      <w:r w:rsidRPr="009111AD">
        <w:rPr>
          <w:rStyle w:val="FontStyle230"/>
          <w:sz w:val="24"/>
          <w:szCs w:val="24"/>
        </w:rPr>
        <w:t xml:space="preserve">Большая часть почв территорий крупных городов представлена </w:t>
      </w:r>
      <w:proofErr w:type="spellStart"/>
      <w:r w:rsidRPr="009111AD">
        <w:rPr>
          <w:rStyle w:val="FontStyle230"/>
          <w:sz w:val="24"/>
          <w:szCs w:val="24"/>
        </w:rPr>
        <w:t>урбаноземами</w:t>
      </w:r>
      <w:proofErr w:type="spellEnd"/>
      <w:r w:rsidRPr="009111AD">
        <w:rPr>
          <w:rStyle w:val="FontStyle230"/>
          <w:sz w:val="24"/>
          <w:szCs w:val="24"/>
        </w:rPr>
        <w:t xml:space="preserve">, а районы новостроек и строительных площадок </w:t>
      </w:r>
      <w:proofErr w:type="spellStart"/>
      <w:r w:rsidRPr="009111AD">
        <w:rPr>
          <w:rStyle w:val="FontStyle230"/>
          <w:sz w:val="24"/>
          <w:szCs w:val="24"/>
        </w:rPr>
        <w:t>урботехноземами</w:t>
      </w:r>
      <w:proofErr w:type="spellEnd"/>
      <w:r w:rsidRPr="009111AD">
        <w:rPr>
          <w:rStyle w:val="FontStyle230"/>
          <w:sz w:val="24"/>
          <w:szCs w:val="24"/>
        </w:rPr>
        <w:t>, но наряду с ними в городе выделяются и естествен</w:t>
      </w:r>
      <w:r w:rsidRPr="009111AD">
        <w:rPr>
          <w:rStyle w:val="FontStyle230"/>
          <w:sz w:val="24"/>
          <w:szCs w:val="24"/>
        </w:rPr>
        <w:softHyphen/>
        <w:t xml:space="preserve">ные почвы с признаками </w:t>
      </w:r>
      <w:proofErr w:type="spellStart"/>
      <w:r w:rsidRPr="009111AD">
        <w:rPr>
          <w:rStyle w:val="FontStyle230"/>
          <w:sz w:val="24"/>
          <w:szCs w:val="24"/>
        </w:rPr>
        <w:t>урбопедогенеза</w:t>
      </w:r>
      <w:proofErr w:type="spellEnd"/>
      <w:r w:rsidRPr="009111AD">
        <w:rPr>
          <w:rStyle w:val="FontStyle230"/>
          <w:sz w:val="24"/>
          <w:szCs w:val="24"/>
        </w:rPr>
        <w:t>.</w:t>
      </w:r>
    </w:p>
    <w:p w:rsidR="00F526F3" w:rsidRPr="009111AD" w:rsidRDefault="00F526F3" w:rsidP="00171B11">
      <w:pPr>
        <w:spacing w:line="360" w:lineRule="auto"/>
        <w:ind w:firstLine="720"/>
        <w:jc w:val="both"/>
        <w:rPr>
          <w:rStyle w:val="FontStyle226"/>
          <w:i w:val="0"/>
          <w:sz w:val="24"/>
          <w:szCs w:val="24"/>
        </w:rPr>
      </w:pPr>
      <w:r w:rsidRPr="009111AD">
        <w:rPr>
          <w:rStyle w:val="FontStyle230"/>
          <w:sz w:val="24"/>
          <w:szCs w:val="24"/>
        </w:rPr>
        <w:t xml:space="preserve">На территории любого города </w:t>
      </w:r>
      <w:r w:rsidRPr="009111AD">
        <w:rPr>
          <w:rStyle w:val="FontStyle226"/>
          <w:i w:val="0"/>
          <w:sz w:val="24"/>
          <w:szCs w:val="24"/>
        </w:rPr>
        <w:t>распространены следующие по</w:t>
      </w:r>
      <w:r w:rsidRPr="009111AD">
        <w:rPr>
          <w:rStyle w:val="FontStyle226"/>
          <w:i w:val="0"/>
          <w:sz w:val="24"/>
          <w:szCs w:val="24"/>
        </w:rPr>
        <w:softHyphen/>
        <w:t>чвенные образования:</w:t>
      </w:r>
    </w:p>
    <w:p w:rsidR="00F526F3" w:rsidRPr="009111AD" w:rsidRDefault="00F526F3" w:rsidP="009111AD">
      <w:pPr>
        <w:spacing w:line="360" w:lineRule="auto"/>
        <w:jc w:val="both"/>
        <w:rPr>
          <w:rStyle w:val="FontStyle230"/>
          <w:sz w:val="24"/>
          <w:szCs w:val="24"/>
        </w:rPr>
      </w:pPr>
      <w:r w:rsidRPr="009111AD">
        <w:rPr>
          <w:rStyle w:val="FontStyle230"/>
          <w:sz w:val="24"/>
          <w:szCs w:val="24"/>
        </w:rPr>
        <w:t xml:space="preserve">естественные почвы с </w:t>
      </w:r>
      <w:proofErr w:type="spellStart"/>
      <w:r w:rsidRPr="009111AD">
        <w:rPr>
          <w:rStyle w:val="FontStyle230"/>
          <w:sz w:val="24"/>
          <w:szCs w:val="24"/>
        </w:rPr>
        <w:t>урбаногенными</w:t>
      </w:r>
      <w:proofErr w:type="spellEnd"/>
      <w:r w:rsidRPr="009111AD">
        <w:rPr>
          <w:rStyle w:val="FontStyle230"/>
          <w:sz w:val="24"/>
          <w:szCs w:val="24"/>
        </w:rPr>
        <w:t xml:space="preserve"> признаками;</w:t>
      </w:r>
    </w:p>
    <w:p w:rsidR="00F526F3" w:rsidRPr="009111AD" w:rsidRDefault="00F526F3" w:rsidP="009111AD">
      <w:pPr>
        <w:spacing w:line="360" w:lineRule="auto"/>
        <w:jc w:val="both"/>
        <w:rPr>
          <w:rStyle w:val="FontStyle193"/>
          <w:sz w:val="24"/>
          <w:szCs w:val="24"/>
        </w:rPr>
      </w:pPr>
      <w:r>
        <w:rPr>
          <w:rStyle w:val="FontStyle193"/>
          <w:b w:val="0"/>
          <w:sz w:val="24"/>
          <w:szCs w:val="24"/>
        </w:rPr>
        <w:t xml:space="preserve">- </w:t>
      </w:r>
      <w:proofErr w:type="spellStart"/>
      <w:r w:rsidRPr="009111AD">
        <w:rPr>
          <w:rStyle w:val="FontStyle193"/>
          <w:b w:val="0"/>
          <w:sz w:val="24"/>
          <w:szCs w:val="24"/>
        </w:rPr>
        <w:t>эмбриоземы</w:t>
      </w:r>
      <w:proofErr w:type="spellEnd"/>
      <w:r w:rsidRPr="009111AD">
        <w:rPr>
          <w:rStyle w:val="FontStyle193"/>
          <w:sz w:val="24"/>
          <w:szCs w:val="24"/>
        </w:rPr>
        <w:t xml:space="preserve"> </w:t>
      </w:r>
      <w:r>
        <w:rPr>
          <w:rStyle w:val="FontStyle230"/>
          <w:sz w:val="24"/>
          <w:szCs w:val="24"/>
        </w:rPr>
        <w:t>–</w:t>
      </w:r>
      <w:r w:rsidRPr="009111AD">
        <w:rPr>
          <w:rStyle w:val="FontStyle230"/>
          <w:sz w:val="24"/>
          <w:szCs w:val="24"/>
        </w:rPr>
        <w:t xml:space="preserve"> молодые слаборазвитые почвы с профилем АС;</w:t>
      </w:r>
    </w:p>
    <w:p w:rsidR="00F526F3" w:rsidRPr="009111AD" w:rsidRDefault="00F526F3" w:rsidP="009111AD">
      <w:pPr>
        <w:spacing w:line="360" w:lineRule="auto"/>
        <w:jc w:val="both"/>
        <w:rPr>
          <w:rStyle w:val="FontStyle230"/>
          <w:sz w:val="24"/>
          <w:szCs w:val="24"/>
        </w:rPr>
      </w:pPr>
      <w:r>
        <w:rPr>
          <w:rStyle w:val="FontStyle230"/>
          <w:sz w:val="24"/>
          <w:szCs w:val="24"/>
        </w:rPr>
        <w:t xml:space="preserve">- </w:t>
      </w:r>
      <w:r w:rsidRPr="009111AD">
        <w:rPr>
          <w:rStyle w:val="FontStyle230"/>
          <w:sz w:val="24"/>
          <w:szCs w:val="24"/>
        </w:rPr>
        <w:t xml:space="preserve">естественные поверхностно-преобразованные почвы – </w:t>
      </w:r>
      <w:proofErr w:type="spellStart"/>
      <w:r w:rsidRPr="009111AD">
        <w:rPr>
          <w:rStyle w:val="FontStyle193"/>
          <w:b w:val="0"/>
          <w:sz w:val="24"/>
          <w:szCs w:val="24"/>
        </w:rPr>
        <w:t>урбо-почвы</w:t>
      </w:r>
      <w:proofErr w:type="spellEnd"/>
      <w:r w:rsidRPr="009111AD">
        <w:rPr>
          <w:rStyle w:val="FontStyle193"/>
          <w:b w:val="0"/>
          <w:sz w:val="24"/>
          <w:szCs w:val="24"/>
        </w:rPr>
        <w:t>,</w:t>
      </w:r>
      <w:r w:rsidRPr="009111AD">
        <w:rPr>
          <w:rStyle w:val="FontStyle193"/>
          <w:sz w:val="24"/>
          <w:szCs w:val="24"/>
        </w:rPr>
        <w:t xml:space="preserve"> </w:t>
      </w:r>
      <w:r w:rsidRPr="009111AD">
        <w:rPr>
          <w:rStyle w:val="FontStyle230"/>
          <w:sz w:val="24"/>
          <w:szCs w:val="24"/>
        </w:rPr>
        <w:t xml:space="preserve">прошедшие сложную природно-антропогенную эволюцию и в разной степени нарушенные </w:t>
      </w:r>
      <w:proofErr w:type="spellStart"/>
      <w:r w:rsidRPr="009111AD">
        <w:rPr>
          <w:rStyle w:val="FontStyle230"/>
          <w:sz w:val="24"/>
          <w:szCs w:val="24"/>
        </w:rPr>
        <w:t>урбопедогенезом</w:t>
      </w:r>
      <w:proofErr w:type="spellEnd"/>
      <w:r w:rsidRPr="009111AD">
        <w:rPr>
          <w:rStyle w:val="FontStyle230"/>
          <w:sz w:val="24"/>
          <w:szCs w:val="24"/>
        </w:rPr>
        <w:t>;</w:t>
      </w:r>
    </w:p>
    <w:p w:rsidR="00F526F3" w:rsidRPr="009111AD" w:rsidRDefault="00F526F3" w:rsidP="009111AD">
      <w:pPr>
        <w:spacing w:line="360" w:lineRule="auto"/>
        <w:jc w:val="both"/>
        <w:rPr>
          <w:rStyle w:val="FontStyle230"/>
          <w:sz w:val="24"/>
          <w:szCs w:val="24"/>
        </w:rPr>
      </w:pPr>
      <w:r w:rsidRPr="009111AD">
        <w:rPr>
          <w:rStyle w:val="FontStyle230"/>
          <w:sz w:val="24"/>
          <w:szCs w:val="24"/>
        </w:rPr>
        <w:lastRenderedPageBreak/>
        <w:t xml:space="preserve">почвы глубоко-преобразованные в результате механических или химических нарушений, в </w:t>
      </w:r>
      <w:r>
        <w:rPr>
          <w:rStyle w:val="FontStyle230"/>
          <w:sz w:val="24"/>
          <w:szCs w:val="24"/>
        </w:rPr>
        <w:t>том числе и химически-преобразо</w:t>
      </w:r>
      <w:r w:rsidRPr="009111AD">
        <w:rPr>
          <w:rStyle w:val="FontStyle230"/>
          <w:sz w:val="24"/>
          <w:szCs w:val="24"/>
        </w:rPr>
        <w:t xml:space="preserve">ванные </w:t>
      </w:r>
      <w:r>
        <w:rPr>
          <w:rStyle w:val="FontStyle230"/>
          <w:sz w:val="24"/>
          <w:szCs w:val="24"/>
        </w:rPr>
        <w:t>–</w:t>
      </w:r>
      <w:r w:rsidRPr="009111AD">
        <w:rPr>
          <w:rStyle w:val="FontStyle230"/>
          <w:sz w:val="24"/>
          <w:szCs w:val="24"/>
        </w:rPr>
        <w:t xml:space="preserve"> </w:t>
      </w:r>
      <w:proofErr w:type="spellStart"/>
      <w:r w:rsidRPr="009111AD">
        <w:rPr>
          <w:rStyle w:val="FontStyle193"/>
          <w:b w:val="0"/>
          <w:sz w:val="24"/>
          <w:szCs w:val="24"/>
        </w:rPr>
        <w:t>урбаноземы</w:t>
      </w:r>
      <w:proofErr w:type="spellEnd"/>
      <w:r w:rsidRPr="009111AD">
        <w:rPr>
          <w:rStyle w:val="FontStyle193"/>
          <w:b w:val="0"/>
          <w:sz w:val="24"/>
          <w:szCs w:val="24"/>
        </w:rPr>
        <w:t>;</w:t>
      </w:r>
    </w:p>
    <w:p w:rsidR="00F526F3" w:rsidRPr="009111AD" w:rsidRDefault="00F526F3" w:rsidP="009111AD">
      <w:pPr>
        <w:spacing w:line="360" w:lineRule="auto"/>
        <w:jc w:val="both"/>
        <w:rPr>
          <w:rStyle w:val="FontStyle230"/>
          <w:sz w:val="24"/>
          <w:szCs w:val="24"/>
        </w:rPr>
      </w:pPr>
      <w:r>
        <w:rPr>
          <w:rStyle w:val="FontStyle230"/>
          <w:sz w:val="24"/>
          <w:szCs w:val="24"/>
        </w:rPr>
        <w:t xml:space="preserve">- </w:t>
      </w:r>
      <w:r w:rsidRPr="009111AD">
        <w:rPr>
          <w:rStyle w:val="FontStyle230"/>
          <w:sz w:val="24"/>
          <w:szCs w:val="24"/>
        </w:rPr>
        <w:t xml:space="preserve">искусственно созданные, сконструированные из насыпных или намывных грунтов </w:t>
      </w:r>
      <w:proofErr w:type="spellStart"/>
      <w:r w:rsidRPr="009111AD">
        <w:rPr>
          <w:rStyle w:val="FontStyle230"/>
          <w:sz w:val="24"/>
          <w:szCs w:val="24"/>
        </w:rPr>
        <w:t>почвоподобные</w:t>
      </w:r>
      <w:proofErr w:type="spellEnd"/>
      <w:r w:rsidRPr="009111AD">
        <w:rPr>
          <w:rStyle w:val="FontStyle230"/>
          <w:sz w:val="24"/>
          <w:szCs w:val="24"/>
        </w:rPr>
        <w:t xml:space="preserve"> тела </w:t>
      </w:r>
      <w:r>
        <w:rPr>
          <w:rStyle w:val="FontStyle230"/>
          <w:sz w:val="24"/>
          <w:szCs w:val="24"/>
        </w:rPr>
        <w:t>–</w:t>
      </w:r>
      <w:r w:rsidRPr="009111AD">
        <w:rPr>
          <w:rStyle w:val="FontStyle230"/>
          <w:sz w:val="24"/>
          <w:szCs w:val="24"/>
        </w:rPr>
        <w:t xml:space="preserve"> </w:t>
      </w:r>
      <w:proofErr w:type="spellStart"/>
      <w:r w:rsidRPr="009111AD">
        <w:rPr>
          <w:rStyle w:val="FontStyle193"/>
          <w:b w:val="0"/>
          <w:sz w:val="24"/>
          <w:szCs w:val="24"/>
        </w:rPr>
        <w:t>техноземы</w:t>
      </w:r>
      <w:proofErr w:type="spellEnd"/>
      <w:r w:rsidRPr="009111AD">
        <w:rPr>
          <w:rStyle w:val="FontStyle193"/>
          <w:b w:val="0"/>
          <w:sz w:val="24"/>
          <w:szCs w:val="24"/>
        </w:rPr>
        <w:t>;</w:t>
      </w:r>
    </w:p>
    <w:p w:rsidR="00F526F3" w:rsidRPr="009111AD" w:rsidRDefault="00F526F3" w:rsidP="00E05B57">
      <w:pPr>
        <w:spacing w:line="360" w:lineRule="auto"/>
        <w:ind w:firstLine="720"/>
        <w:jc w:val="both"/>
        <w:rPr>
          <w:rStyle w:val="FontStyle193"/>
          <w:sz w:val="24"/>
          <w:szCs w:val="24"/>
        </w:rPr>
      </w:pPr>
      <w:r w:rsidRPr="009111AD">
        <w:rPr>
          <w:rStyle w:val="FontStyle230"/>
          <w:sz w:val="24"/>
          <w:szCs w:val="24"/>
        </w:rPr>
        <w:t>На открытых поверхностях города залегают непочвенные обра</w:t>
      </w:r>
      <w:r w:rsidRPr="009111AD">
        <w:rPr>
          <w:rStyle w:val="FontStyle230"/>
          <w:sz w:val="24"/>
          <w:szCs w:val="24"/>
        </w:rPr>
        <w:softHyphen/>
        <w:t>зования - насыпные, перемешанные, намывные, техногенные и при</w:t>
      </w:r>
      <w:r w:rsidRPr="009111AD">
        <w:rPr>
          <w:rStyle w:val="FontStyle230"/>
          <w:sz w:val="24"/>
          <w:szCs w:val="24"/>
        </w:rPr>
        <w:softHyphen/>
        <w:t xml:space="preserve">родные </w:t>
      </w:r>
      <w:r w:rsidRPr="009111AD">
        <w:rPr>
          <w:rStyle w:val="FontStyle193"/>
          <w:b w:val="0"/>
          <w:sz w:val="24"/>
          <w:szCs w:val="24"/>
        </w:rPr>
        <w:t>грунты.</w:t>
      </w:r>
    </w:p>
    <w:p w:rsidR="00F526F3" w:rsidRPr="009111AD" w:rsidRDefault="00F526F3" w:rsidP="00E05B57">
      <w:pPr>
        <w:spacing w:line="360" w:lineRule="auto"/>
        <w:ind w:firstLine="720"/>
        <w:jc w:val="both"/>
        <w:rPr>
          <w:rStyle w:val="FontStyle230"/>
          <w:sz w:val="24"/>
          <w:szCs w:val="24"/>
        </w:rPr>
      </w:pPr>
      <w:r w:rsidRPr="009111AD">
        <w:rPr>
          <w:rStyle w:val="FontStyle230"/>
          <w:sz w:val="24"/>
          <w:szCs w:val="24"/>
        </w:rPr>
        <w:t>На заасфальтированных территориях под асфальтобетоном или другим дорожным покрытием формируется особая группа тел</w:t>
      </w:r>
      <w:r w:rsidRPr="009111AD">
        <w:rPr>
          <w:rStyle w:val="FontStyle230"/>
          <w:b/>
          <w:sz w:val="24"/>
          <w:szCs w:val="24"/>
        </w:rPr>
        <w:t xml:space="preserve"> - </w:t>
      </w:r>
      <w:r w:rsidRPr="009111AD">
        <w:rPr>
          <w:rStyle w:val="FontStyle193"/>
          <w:b w:val="0"/>
          <w:sz w:val="24"/>
          <w:szCs w:val="24"/>
        </w:rPr>
        <w:t>«</w:t>
      </w:r>
      <w:proofErr w:type="spellStart"/>
      <w:r w:rsidRPr="009111AD">
        <w:rPr>
          <w:rStyle w:val="FontStyle193"/>
          <w:b w:val="0"/>
          <w:sz w:val="24"/>
          <w:szCs w:val="24"/>
        </w:rPr>
        <w:t>экраноземы</w:t>
      </w:r>
      <w:proofErr w:type="spellEnd"/>
      <w:r w:rsidRPr="009111AD">
        <w:rPr>
          <w:rStyle w:val="FontStyle193"/>
          <w:b w:val="0"/>
          <w:sz w:val="24"/>
          <w:szCs w:val="24"/>
        </w:rPr>
        <w:t>»</w:t>
      </w:r>
      <w:r w:rsidRPr="009111AD">
        <w:rPr>
          <w:rStyle w:val="FontStyle193"/>
          <w:sz w:val="24"/>
          <w:szCs w:val="24"/>
        </w:rPr>
        <w:t xml:space="preserve"> </w:t>
      </w:r>
      <w:r w:rsidRPr="009111AD">
        <w:rPr>
          <w:rStyle w:val="FontStyle230"/>
          <w:sz w:val="24"/>
          <w:szCs w:val="24"/>
        </w:rPr>
        <w:t>и запечатанные грунты.</w:t>
      </w:r>
    </w:p>
    <w:p w:rsidR="00F526F3" w:rsidRPr="009111AD" w:rsidRDefault="00F526F3" w:rsidP="00E05B57">
      <w:pPr>
        <w:spacing w:line="360" w:lineRule="auto"/>
        <w:ind w:firstLine="720"/>
        <w:jc w:val="both"/>
        <w:rPr>
          <w:bCs/>
        </w:rPr>
      </w:pPr>
      <w:r w:rsidRPr="009111AD">
        <w:rPr>
          <w:bCs/>
        </w:rPr>
        <w:t>Мировая коррелятивная база почвенных ресурсов (WRB, 2006) позволяет выделить 5 групп почв, с помощью которых мы можем классифицировать городские и промышленные почвы: более или менее естественные почвы;</w:t>
      </w:r>
      <w:r>
        <w:rPr>
          <w:bCs/>
        </w:rPr>
        <w:t xml:space="preserve"> </w:t>
      </w:r>
      <w:r w:rsidRPr="009111AD">
        <w:rPr>
          <w:bCs/>
        </w:rPr>
        <w:t>природные почвы, сильно измененные в результате деятельности человека(</w:t>
      </w:r>
      <w:proofErr w:type="spellStart"/>
      <w:r w:rsidRPr="009111AD">
        <w:rPr>
          <w:bCs/>
        </w:rPr>
        <w:t>Anthrosols</w:t>
      </w:r>
      <w:proofErr w:type="spellEnd"/>
      <w:r w:rsidRPr="009111AD">
        <w:rPr>
          <w:bCs/>
        </w:rPr>
        <w:t>);</w:t>
      </w:r>
      <w:r>
        <w:rPr>
          <w:bCs/>
        </w:rPr>
        <w:t xml:space="preserve"> </w:t>
      </w:r>
      <w:r w:rsidRPr="009111AD">
        <w:rPr>
          <w:bCs/>
        </w:rPr>
        <w:t>молодые почвы, которые образованы из природных материалов и перемещенные в результате человеческой деятельности (</w:t>
      </w:r>
      <w:proofErr w:type="spellStart"/>
      <w:r w:rsidRPr="009111AD">
        <w:rPr>
          <w:bCs/>
        </w:rPr>
        <w:t>Regosols</w:t>
      </w:r>
      <w:proofErr w:type="spellEnd"/>
      <w:r w:rsidRPr="009111AD">
        <w:rPr>
          <w:bCs/>
        </w:rPr>
        <w:t>);</w:t>
      </w:r>
      <w:r>
        <w:rPr>
          <w:bCs/>
        </w:rPr>
        <w:t xml:space="preserve"> </w:t>
      </w:r>
      <w:r w:rsidRPr="009111AD">
        <w:rPr>
          <w:bCs/>
        </w:rPr>
        <w:t>молодые почвы, сформированные из техногенных материалов;</w:t>
      </w:r>
    </w:p>
    <w:p w:rsidR="00F526F3" w:rsidRPr="009111AD" w:rsidRDefault="00F526F3" w:rsidP="009111AD">
      <w:pPr>
        <w:spacing w:line="360" w:lineRule="auto"/>
        <w:jc w:val="both"/>
        <w:rPr>
          <w:bCs/>
        </w:rPr>
      </w:pPr>
      <w:r w:rsidRPr="009111AD">
        <w:rPr>
          <w:bCs/>
        </w:rPr>
        <w:t>почвы из привнесенных природных или техногенных материалов со значительным почвообразованием.</w:t>
      </w:r>
    </w:p>
    <w:p w:rsidR="00F526F3" w:rsidRPr="009111AD" w:rsidRDefault="00F526F3" w:rsidP="00E05B57">
      <w:pPr>
        <w:spacing w:line="360" w:lineRule="auto"/>
        <w:ind w:firstLine="720"/>
        <w:jc w:val="both"/>
        <w:rPr>
          <w:bCs/>
        </w:rPr>
      </w:pPr>
      <w:r w:rsidRPr="009111AD">
        <w:rPr>
          <w:bCs/>
        </w:rPr>
        <w:t xml:space="preserve">Все группы почв в WRB кроме </w:t>
      </w:r>
      <w:proofErr w:type="spellStart"/>
      <w:r w:rsidRPr="009111AD">
        <w:rPr>
          <w:b/>
          <w:bCs/>
        </w:rPr>
        <w:t>Anthrosols</w:t>
      </w:r>
      <w:proofErr w:type="spellEnd"/>
      <w:r w:rsidRPr="009111AD">
        <w:rPr>
          <w:bCs/>
        </w:rPr>
        <w:t xml:space="preserve"> были разработаны, чтобы классифицировать естественные почвы, т.е. почвы, которые образуются на месте и в естественных условиях, и которые имеют лишь ограниченное антропогенное изменение. Естественные почвы встречаются на городских территориях и могут не зависеть от антропогенной деятельности. Тем не менее, на естественные почвы в городских районах часто влияют кислотные дожди, техногенные пыли и осадки тяжелых металлов. </w:t>
      </w:r>
    </w:p>
    <w:p w:rsidR="00F526F3" w:rsidRPr="009111AD" w:rsidRDefault="00F526F3" w:rsidP="00E05B57">
      <w:pPr>
        <w:spacing w:line="360" w:lineRule="auto"/>
        <w:ind w:firstLine="720"/>
        <w:jc w:val="both"/>
        <w:rPr>
          <w:bCs/>
        </w:rPr>
      </w:pPr>
      <w:r w:rsidRPr="009111AD">
        <w:rPr>
          <w:bCs/>
          <w:color w:val="000000"/>
        </w:rPr>
        <w:t xml:space="preserve">H.-P. </w:t>
      </w:r>
      <w:proofErr w:type="spellStart"/>
      <w:r w:rsidRPr="009111AD">
        <w:rPr>
          <w:bCs/>
          <w:color w:val="000000"/>
        </w:rPr>
        <w:t>Blume</w:t>
      </w:r>
      <w:proofErr w:type="spellEnd"/>
      <w:r w:rsidRPr="009111AD">
        <w:rPr>
          <w:bCs/>
          <w:color w:val="000000"/>
        </w:rPr>
        <w:t xml:space="preserve"> (1989), </w:t>
      </w:r>
      <w:r w:rsidRPr="009111AD">
        <w:rPr>
          <w:bCs/>
        </w:rPr>
        <w:t>в статье о классификации почв в городских агломерация</w:t>
      </w:r>
      <w:r>
        <w:rPr>
          <w:bCs/>
        </w:rPr>
        <w:t>х выделили 3 категории почв: 1)</w:t>
      </w:r>
      <w:r w:rsidRPr="009111AD">
        <w:rPr>
          <w:bCs/>
        </w:rPr>
        <w:t xml:space="preserve"> почв</w:t>
      </w:r>
      <w:r>
        <w:rPr>
          <w:bCs/>
        </w:rPr>
        <w:t>ы запечатанных поверхностей; 2)</w:t>
      </w:r>
      <w:r w:rsidRPr="009111AD">
        <w:rPr>
          <w:bCs/>
        </w:rPr>
        <w:t xml:space="preserve"> измененные поч</w:t>
      </w:r>
      <w:r>
        <w:rPr>
          <w:bCs/>
        </w:rPr>
        <w:t xml:space="preserve">вы с естественным развитием; 3) почвы </w:t>
      </w:r>
      <w:proofErr w:type="gramStart"/>
      <w:r>
        <w:rPr>
          <w:bCs/>
        </w:rPr>
        <w:t>с</w:t>
      </w:r>
      <w:proofErr w:type="gramEnd"/>
      <w:r>
        <w:rPr>
          <w:bCs/>
        </w:rPr>
        <w:t>/на депозиты. Автор считает</w:t>
      </w:r>
      <w:r w:rsidRPr="009111AD">
        <w:rPr>
          <w:bCs/>
        </w:rPr>
        <w:t>, что почвы городских территорий должны быть классифицированы по аналогии с классификацией почв открытых ландшафтов на основе их развития и диагностики свойств, даже если исходный материал имеет антропогенное происхождение.</w:t>
      </w:r>
    </w:p>
    <w:p w:rsidR="00F526F3" w:rsidRPr="009111AD" w:rsidRDefault="00F526F3" w:rsidP="00403454">
      <w:pPr>
        <w:spacing w:line="360" w:lineRule="auto"/>
        <w:ind w:firstLine="720"/>
        <w:jc w:val="both"/>
        <w:rPr>
          <w:bCs/>
        </w:rPr>
      </w:pPr>
      <w:r>
        <w:rPr>
          <w:bCs/>
        </w:rPr>
        <w:t>В соответствии с «К</w:t>
      </w:r>
      <w:r w:rsidRPr="009111AD">
        <w:rPr>
          <w:bCs/>
        </w:rPr>
        <w:t>лассификацией и диагностикой почв России</w:t>
      </w:r>
      <w:r>
        <w:rPr>
          <w:bCs/>
        </w:rPr>
        <w:t>»</w:t>
      </w:r>
      <w:r w:rsidRPr="009111AD">
        <w:rPr>
          <w:bCs/>
        </w:rPr>
        <w:t xml:space="preserve"> (2004) городские почвы относятся к </w:t>
      </w:r>
      <w:r w:rsidRPr="009111AD">
        <w:rPr>
          <w:b/>
          <w:bCs/>
        </w:rPr>
        <w:t xml:space="preserve">техногенным поверхностным образованиям </w:t>
      </w:r>
      <w:r w:rsidRPr="009111AD">
        <w:rPr>
          <w:bCs/>
        </w:rPr>
        <w:t xml:space="preserve">(ТПО). Группы ТПО выделяются по потенциальной способности их  материала к последующему хозяйственному использованию и  возобновлению почвообразования при поселении растительности. Учитываются  черты сходства ТПО с почвой, естественное или искусственное  происхождение материала ТПО и его токсичность. Подгруппы ТПО выделяются на основании вещественного состава </w:t>
      </w:r>
      <w:r>
        <w:rPr>
          <w:bCs/>
        </w:rPr>
        <w:t xml:space="preserve">слагающего их материала </w:t>
      </w:r>
      <w:proofErr w:type="gramStart"/>
      <w:r>
        <w:rPr>
          <w:bCs/>
        </w:rPr>
        <w:t>–</w:t>
      </w:r>
      <w:r w:rsidRPr="009111AD">
        <w:rPr>
          <w:bCs/>
        </w:rPr>
        <w:lastRenderedPageBreak/>
        <w:t>м</w:t>
      </w:r>
      <w:proofErr w:type="gramEnd"/>
      <w:r w:rsidRPr="009111AD">
        <w:rPr>
          <w:bCs/>
        </w:rPr>
        <w:t xml:space="preserve">инерального, органического, смешанного и пр. В ряде случаев, учитывается залегание материала ТПО </w:t>
      </w:r>
      <w:r>
        <w:rPr>
          <w:bCs/>
        </w:rPr>
        <w:t>–</w:t>
      </w:r>
      <w:r w:rsidRPr="009111AD">
        <w:rPr>
          <w:bCs/>
        </w:rPr>
        <w:t xml:space="preserve"> естественное, или в виде искусственной насыпи. </w:t>
      </w:r>
    </w:p>
    <w:p w:rsidR="00F526F3" w:rsidRPr="009111AD" w:rsidRDefault="00F526F3" w:rsidP="00403454">
      <w:pPr>
        <w:spacing w:line="360" w:lineRule="auto"/>
        <w:ind w:firstLine="720"/>
        <w:jc w:val="both"/>
        <w:rPr>
          <w:bCs/>
        </w:rPr>
      </w:pPr>
      <w:r w:rsidRPr="009111AD">
        <w:rPr>
          <w:bCs/>
        </w:rPr>
        <w:t xml:space="preserve">Группа </w:t>
      </w:r>
      <w:proofErr w:type="spellStart"/>
      <w:r w:rsidRPr="009111AD">
        <w:rPr>
          <w:b/>
          <w:bCs/>
        </w:rPr>
        <w:t>квазиземы</w:t>
      </w:r>
      <w:proofErr w:type="spellEnd"/>
      <w:r w:rsidRPr="009111AD">
        <w:rPr>
          <w:b/>
          <w:bCs/>
        </w:rPr>
        <w:t xml:space="preserve"> </w:t>
      </w:r>
      <w:r w:rsidRPr="009111AD">
        <w:rPr>
          <w:bCs/>
        </w:rPr>
        <w:t xml:space="preserve">представляют собой </w:t>
      </w:r>
      <w:proofErr w:type="spellStart"/>
      <w:r w:rsidRPr="009111AD">
        <w:rPr>
          <w:bCs/>
        </w:rPr>
        <w:t>гумусированные</w:t>
      </w:r>
      <w:proofErr w:type="spellEnd"/>
      <w:r w:rsidRPr="009111AD">
        <w:rPr>
          <w:bCs/>
        </w:rPr>
        <w:t xml:space="preserve">, внешне сходные с почвами, т.е. </w:t>
      </w:r>
      <w:proofErr w:type="spellStart"/>
      <w:r w:rsidRPr="009111AD">
        <w:rPr>
          <w:bCs/>
        </w:rPr>
        <w:t>почвоподобные</w:t>
      </w:r>
      <w:proofErr w:type="spellEnd"/>
      <w:r w:rsidRPr="009111AD">
        <w:rPr>
          <w:bCs/>
        </w:rPr>
        <w:t xml:space="preserve"> образования. Состоят из одного или нескольких  слоев привнесенного </w:t>
      </w:r>
      <w:proofErr w:type="spellStart"/>
      <w:r w:rsidRPr="009111AD">
        <w:rPr>
          <w:bCs/>
        </w:rPr>
        <w:t>гумусированного</w:t>
      </w:r>
      <w:proofErr w:type="spellEnd"/>
      <w:r w:rsidRPr="009111AD">
        <w:rPr>
          <w:bCs/>
        </w:rPr>
        <w:t xml:space="preserve"> (часто материал гумусовых горизонтов) или минерально-органического плодородного материала, который подстилаются </w:t>
      </w:r>
      <w:proofErr w:type="spellStart"/>
      <w:r w:rsidRPr="009111AD">
        <w:rPr>
          <w:bCs/>
        </w:rPr>
        <w:t>негумусированным</w:t>
      </w:r>
      <w:proofErr w:type="spellEnd"/>
      <w:r w:rsidRPr="009111AD">
        <w:rPr>
          <w:bCs/>
        </w:rPr>
        <w:t xml:space="preserve"> или менее </w:t>
      </w:r>
      <w:proofErr w:type="spellStart"/>
      <w:r w:rsidRPr="009111AD">
        <w:rPr>
          <w:bCs/>
        </w:rPr>
        <w:t>гумусированным</w:t>
      </w:r>
      <w:proofErr w:type="spellEnd"/>
      <w:r w:rsidRPr="009111AD">
        <w:rPr>
          <w:bCs/>
        </w:rPr>
        <w:t xml:space="preserve">  минеральным субстратом, культурным слоем, городским мусором и пр. </w:t>
      </w:r>
    </w:p>
    <w:p w:rsidR="00F526F3" w:rsidRPr="009111AD" w:rsidRDefault="00F526F3" w:rsidP="00403454">
      <w:pPr>
        <w:spacing w:line="360" w:lineRule="auto"/>
        <w:ind w:firstLine="720"/>
        <w:jc w:val="both"/>
        <w:rPr>
          <w:bCs/>
        </w:rPr>
      </w:pPr>
      <w:r w:rsidRPr="009111AD">
        <w:rPr>
          <w:bCs/>
        </w:rPr>
        <w:t>Подгруппы выделяются по наличию (или отсутствию)</w:t>
      </w:r>
      <w:r>
        <w:rPr>
          <w:bCs/>
        </w:rPr>
        <w:t xml:space="preserve">  специфических «городских» </w:t>
      </w:r>
      <w:r w:rsidRPr="003057D7">
        <w:rPr>
          <w:bCs/>
        </w:rPr>
        <w:t>артефактов</w:t>
      </w:r>
      <w:r w:rsidRPr="009111AD">
        <w:rPr>
          <w:bCs/>
        </w:rPr>
        <w:t xml:space="preserve"> в поверхностном плодородном горизонте и подстилающей его толще. </w:t>
      </w:r>
      <w:r>
        <w:rPr>
          <w:bCs/>
        </w:rPr>
        <w:t>Приведем лишь некоторые подгруппы, важные в рамках нашего исследования.</w:t>
      </w:r>
    </w:p>
    <w:p w:rsidR="00F526F3" w:rsidRPr="009111AD" w:rsidRDefault="00F526F3" w:rsidP="00403454">
      <w:pPr>
        <w:spacing w:line="360" w:lineRule="auto"/>
        <w:ind w:firstLine="720"/>
        <w:jc w:val="both"/>
        <w:rPr>
          <w:bCs/>
        </w:rPr>
      </w:pPr>
      <w:r w:rsidRPr="009111AD">
        <w:rPr>
          <w:bCs/>
        </w:rPr>
        <w:t xml:space="preserve">1. </w:t>
      </w:r>
      <w:proofErr w:type="spellStart"/>
      <w:r w:rsidRPr="009111AD">
        <w:rPr>
          <w:b/>
          <w:bCs/>
        </w:rPr>
        <w:t>Реплантозёмы</w:t>
      </w:r>
      <w:proofErr w:type="spellEnd"/>
      <w:r w:rsidRPr="009111AD">
        <w:rPr>
          <w:b/>
          <w:bCs/>
        </w:rPr>
        <w:t>.</w:t>
      </w:r>
      <w:r w:rsidRPr="009111AD">
        <w:rPr>
          <w:bCs/>
        </w:rPr>
        <w:t xml:space="preserve"> Представляют собой целенаправленно созданные образования (земли, </w:t>
      </w:r>
      <w:proofErr w:type="spellStart"/>
      <w:r w:rsidRPr="009111AD">
        <w:rPr>
          <w:bCs/>
        </w:rPr>
        <w:t>рекультивированные</w:t>
      </w:r>
      <w:proofErr w:type="spellEnd"/>
      <w:r w:rsidRPr="009111AD">
        <w:rPr>
          <w:bCs/>
        </w:rPr>
        <w:t xml:space="preserve"> главным образом под сельскохозяйственное  использование), которые характеризуются залеганием </w:t>
      </w:r>
      <w:proofErr w:type="spellStart"/>
      <w:r w:rsidRPr="009111AD">
        <w:rPr>
          <w:bCs/>
        </w:rPr>
        <w:t>гумусированного</w:t>
      </w:r>
      <w:proofErr w:type="spellEnd"/>
      <w:r w:rsidRPr="009111AD">
        <w:rPr>
          <w:bCs/>
        </w:rPr>
        <w:t xml:space="preserve"> или минерально-органического плодородного слоя на предварительно  подготовленной (обычно спланированной) поверхности нарушенных грунтов, в том числе насыпных. </w:t>
      </w:r>
    </w:p>
    <w:p w:rsidR="00F526F3" w:rsidRPr="009111AD" w:rsidRDefault="00F526F3" w:rsidP="00403454">
      <w:pPr>
        <w:spacing w:line="360" w:lineRule="auto"/>
        <w:ind w:firstLine="720"/>
        <w:jc w:val="both"/>
        <w:rPr>
          <w:bCs/>
        </w:rPr>
      </w:pPr>
      <w:r w:rsidRPr="009111AD">
        <w:rPr>
          <w:bCs/>
        </w:rPr>
        <w:t xml:space="preserve">2. </w:t>
      </w:r>
      <w:proofErr w:type="spellStart"/>
      <w:r w:rsidRPr="009111AD">
        <w:rPr>
          <w:b/>
          <w:bCs/>
        </w:rPr>
        <w:t>Урбиквазизёмы</w:t>
      </w:r>
      <w:proofErr w:type="spellEnd"/>
      <w:r w:rsidRPr="009111AD">
        <w:rPr>
          <w:bCs/>
        </w:rPr>
        <w:t xml:space="preserve">. Отличаются от </w:t>
      </w:r>
      <w:proofErr w:type="spellStart"/>
      <w:r w:rsidRPr="009111AD">
        <w:rPr>
          <w:bCs/>
        </w:rPr>
        <w:t>реплантозёмов</w:t>
      </w:r>
      <w:proofErr w:type="spellEnd"/>
      <w:r w:rsidRPr="009111AD">
        <w:rPr>
          <w:bCs/>
        </w:rPr>
        <w:t xml:space="preserve"> в основном  характером толщи, подстилающей </w:t>
      </w:r>
      <w:proofErr w:type="spellStart"/>
      <w:r w:rsidRPr="009111AD">
        <w:rPr>
          <w:bCs/>
        </w:rPr>
        <w:t>гумусированный</w:t>
      </w:r>
      <w:proofErr w:type="spellEnd"/>
      <w:r w:rsidRPr="009111AD">
        <w:rPr>
          <w:bCs/>
        </w:rPr>
        <w:t xml:space="preserve"> слой и состоящей из смеси минерального материала (часто с примесью органического  вещества) и специфических антропогенных включений в виде остатков  строительных материалов, коммуникаций, дорожных покрытий и пр.  </w:t>
      </w:r>
    </w:p>
    <w:p w:rsidR="00F526F3" w:rsidRPr="009111AD" w:rsidRDefault="00F526F3" w:rsidP="00403454">
      <w:pPr>
        <w:spacing w:line="360" w:lineRule="auto"/>
        <w:ind w:firstLine="720"/>
        <w:jc w:val="both"/>
      </w:pPr>
      <w:r w:rsidRPr="009111AD">
        <w:t xml:space="preserve">Значительная часть городов находится в зоне действия негативных процессов, влияющих на экологическое состояние почвенного покрова и функции почв </w:t>
      </w:r>
      <w:r w:rsidRPr="009111AD">
        <w:rPr>
          <w:color w:val="000000"/>
        </w:rPr>
        <w:t>(Антропогенные почвы…, 2003).</w:t>
      </w:r>
      <w:r w:rsidRPr="009111AD">
        <w:t xml:space="preserve"> Все процессы взаимосвязаны, но на каждой территории городских земель выделяется глобальный, преобладающий негативный процесс.</w:t>
      </w:r>
    </w:p>
    <w:p w:rsidR="00F526F3" w:rsidRPr="009111AD" w:rsidRDefault="00F526F3" w:rsidP="009111AD">
      <w:pPr>
        <w:spacing w:line="360" w:lineRule="auto"/>
      </w:pPr>
    </w:p>
    <w:p w:rsidR="00F526F3" w:rsidRPr="00403454" w:rsidRDefault="00F526F3" w:rsidP="00403454">
      <w:pPr>
        <w:spacing w:line="360" w:lineRule="auto"/>
        <w:ind w:firstLine="720"/>
        <w:jc w:val="both"/>
        <w:rPr>
          <w:b/>
          <w:color w:val="000000"/>
        </w:rPr>
      </w:pPr>
      <w:r w:rsidRPr="00403454">
        <w:rPr>
          <w:b/>
        </w:rPr>
        <w:t xml:space="preserve">1.2. Исследования городских почв </w:t>
      </w:r>
      <w:r w:rsidRPr="00403454">
        <w:rPr>
          <w:b/>
          <w:color w:val="000000"/>
        </w:rPr>
        <w:t>центральной части Санкт-Петербурга.</w:t>
      </w:r>
    </w:p>
    <w:p w:rsidR="00F526F3" w:rsidRDefault="00F526F3" w:rsidP="00403454">
      <w:pPr>
        <w:spacing w:line="360" w:lineRule="auto"/>
        <w:ind w:firstLine="720"/>
        <w:jc w:val="both"/>
      </w:pPr>
      <w:r w:rsidRPr="009111AD">
        <w:t>О необходимости исследования почв Санкт-Петербу</w:t>
      </w:r>
      <w:r>
        <w:t>рга говорил еще  В.В.  Докучаев</w:t>
      </w:r>
      <w:r w:rsidRPr="009111AD">
        <w:t>.</w:t>
      </w:r>
      <w:r>
        <w:t xml:space="preserve"> Он утверждал, что</w:t>
      </w:r>
      <w:r w:rsidRPr="009111AD">
        <w:t>,</w:t>
      </w:r>
      <w:r>
        <w:t xml:space="preserve"> </w:t>
      </w:r>
      <w:r w:rsidRPr="009111AD">
        <w:t>несмотря на большой интерес к исследованию восточной части страны, нужно не забывать, что центральная часть России остаётся неисследованной</w:t>
      </w:r>
      <w:r>
        <w:t xml:space="preserve">.  </w:t>
      </w:r>
      <w:r w:rsidRPr="009111AD">
        <w:t>А её исследование представляет собой огромную ценность, и, в какой-то степени, даже необходимость.  В своём труде</w:t>
      </w:r>
      <w:r>
        <w:t xml:space="preserve"> «</w:t>
      </w:r>
      <w:proofErr w:type="gramStart"/>
      <w:r w:rsidRPr="00A81914">
        <w:rPr>
          <w:color w:val="000000"/>
        </w:rPr>
        <w:t>Детальное</w:t>
      </w:r>
      <w:proofErr w:type="gramEnd"/>
      <w:r w:rsidRPr="00A81914">
        <w:rPr>
          <w:color w:val="000000"/>
        </w:rPr>
        <w:t xml:space="preserve"> естественно-историческое</w:t>
      </w:r>
      <w:r>
        <w:rPr>
          <w:color w:val="000000"/>
        </w:rPr>
        <w:t>…»</w:t>
      </w:r>
      <w:r>
        <w:t xml:space="preserve"> (1890)</w:t>
      </w:r>
      <w:r w:rsidRPr="009111AD">
        <w:t xml:space="preserve"> В.В. Докучаев указыв</w:t>
      </w:r>
      <w:r>
        <w:t>а</w:t>
      </w:r>
      <w:r w:rsidRPr="009111AD">
        <w:t>ет на необходимость  проведения почвенного и геологического картирования с подробным описан</w:t>
      </w:r>
      <w:r>
        <w:t>ием ботанической составляющее и</w:t>
      </w:r>
      <w:r w:rsidRPr="009111AD">
        <w:t>,</w:t>
      </w:r>
      <w:r>
        <w:t xml:space="preserve"> </w:t>
      </w:r>
      <w:r w:rsidRPr="009111AD">
        <w:t>отдельно</w:t>
      </w:r>
      <w:r>
        <w:t>,</w:t>
      </w:r>
      <w:r w:rsidRPr="009111AD">
        <w:t xml:space="preserve"> еще и зоологической, с указанием на насекомых. В.В. Докучаев подчеркивал, что такие знания не только облегчат труд строителям, но и помогут людям сберечь </w:t>
      </w:r>
      <w:r w:rsidRPr="009111AD">
        <w:lastRenderedPageBreak/>
        <w:t xml:space="preserve">здоровье. Исследованиями городских почв Санкт-Петербурга активно начали заниматься  в начале 20 века. </w:t>
      </w:r>
    </w:p>
    <w:p w:rsidR="00F526F3" w:rsidRPr="003057D7" w:rsidRDefault="00F526F3" w:rsidP="000E291F">
      <w:pPr>
        <w:spacing w:line="360" w:lineRule="auto"/>
        <w:ind w:firstLine="720"/>
        <w:jc w:val="both"/>
      </w:pPr>
      <w:r w:rsidRPr="009111AD">
        <w:t xml:space="preserve">В числе первых, исследованием   данных почв занимался А.А. Иностранцев. В своей статье  «Вода и почва Санкт-Петербурга» (1909), он указывает, что первые работы по изучению почв Санкт-Петербурга начались еще в 1863 году при бурении артезианских скважин. Особый интерес представляла собой группа наносов, перекрывающих кембрийские отложения. В них можно было выделить 2 вида (слоя)  отложений. Верхний слой </w:t>
      </w:r>
      <w:r w:rsidRPr="003057D7">
        <w:t>представляет собой</w:t>
      </w:r>
      <w:r w:rsidRPr="009111AD">
        <w:t xml:space="preserve"> отложения </w:t>
      </w:r>
      <w:proofErr w:type="spellStart"/>
      <w:r w:rsidRPr="009111AD">
        <w:t>постледникового</w:t>
      </w:r>
      <w:proofErr w:type="spellEnd"/>
      <w:r w:rsidRPr="009111AD">
        <w:t xml:space="preserve"> периода (представляющие собой </w:t>
      </w:r>
      <w:proofErr w:type="spellStart"/>
      <w:r w:rsidRPr="009111AD">
        <w:t>опесчаненные</w:t>
      </w:r>
      <w:proofErr w:type="spellEnd"/>
      <w:r w:rsidRPr="009111AD">
        <w:t xml:space="preserve"> глины и песчаные отложения</w:t>
      </w:r>
      <w:r>
        <w:t>)</w:t>
      </w:r>
      <w:r w:rsidRPr="009111AD">
        <w:t xml:space="preserve">. </w:t>
      </w:r>
      <w:proofErr w:type="gramStart"/>
      <w:r w:rsidRPr="009111AD">
        <w:t xml:space="preserve">Нижний слой </w:t>
      </w:r>
      <w:r>
        <w:t>–</w:t>
      </w:r>
      <w:r w:rsidRPr="009111AD">
        <w:t xml:space="preserve"> ледниковые, состоящие из глинистой и песчаной морены с большим количеством твёрдых обломков горных пород.</w:t>
      </w:r>
      <w:proofErr w:type="gramEnd"/>
      <w:r w:rsidRPr="009111AD">
        <w:t xml:space="preserve"> Исследования А.А. </w:t>
      </w:r>
      <w:proofErr w:type="spellStart"/>
      <w:r w:rsidRPr="009111AD">
        <w:t>Иностранцева</w:t>
      </w:r>
      <w:proofErr w:type="spellEnd"/>
      <w:r w:rsidRPr="009111AD">
        <w:t xml:space="preserve"> (1909) </w:t>
      </w:r>
      <w:r>
        <w:t>показали, что Санкт-Петерб</w:t>
      </w:r>
      <w:r w:rsidRPr="009111AD">
        <w:t>у</w:t>
      </w:r>
      <w:r>
        <w:t>р</w:t>
      </w:r>
      <w:r w:rsidRPr="009111AD">
        <w:t>г был построен на мощной толще песчаных отложений</w:t>
      </w:r>
      <w:proofErr w:type="gramStart"/>
      <w:r w:rsidRPr="009111AD">
        <w:t xml:space="preserve"> ,</w:t>
      </w:r>
      <w:proofErr w:type="gramEnd"/>
      <w:r w:rsidRPr="009111AD">
        <w:t xml:space="preserve">на большой глубине подстилаемыми водоупорными глинами. При бурении скважин были обнаружены насыпные слои различной мощности (от 0.7 до 5.1 м), под которыми находились  слои дельтового песка, торфа или растительности. Такие насыпи, видимо, были в местах, где проводилась застройка для поднятия данных территорий и борьбой с затоплением. Под насыпными слоями были обнаружены угли и остатки растительности. Так, верхняя толща </w:t>
      </w:r>
      <w:proofErr w:type="spellStart"/>
      <w:r w:rsidRPr="009111AD">
        <w:t>ненасыпного</w:t>
      </w:r>
      <w:proofErr w:type="spellEnd"/>
      <w:r w:rsidRPr="009111AD">
        <w:t xml:space="preserve"> слоя была активно </w:t>
      </w:r>
      <w:proofErr w:type="spellStart"/>
      <w:r w:rsidRPr="009111AD">
        <w:t>турбирована</w:t>
      </w:r>
      <w:proofErr w:type="spellEnd"/>
      <w:r w:rsidRPr="009111AD">
        <w:t xml:space="preserve"> с вышележащим горизонтом, что  указывает на а</w:t>
      </w:r>
      <w:r>
        <w:t>к</w:t>
      </w:r>
      <w:r w:rsidRPr="009111AD">
        <w:t xml:space="preserve">тивное использование этих земель человеком. Часто под растительно-торфяным горизонтом  находились  слои светло-серого крупно- и среднезернистого песка, сменяемые </w:t>
      </w:r>
      <w:r w:rsidRPr="003057D7">
        <w:t xml:space="preserve">водоупорными сильно </w:t>
      </w:r>
      <w:proofErr w:type="spellStart"/>
      <w:r w:rsidRPr="003057D7">
        <w:t>опесчаненными</w:t>
      </w:r>
      <w:proofErr w:type="spellEnd"/>
      <w:r w:rsidRPr="003057D7">
        <w:t xml:space="preserve"> глинами разной мощности.</w:t>
      </w:r>
    </w:p>
    <w:p w:rsidR="00F526F3" w:rsidRPr="003057D7" w:rsidRDefault="00F526F3" w:rsidP="00F94482">
      <w:pPr>
        <w:spacing w:line="360" w:lineRule="auto"/>
        <w:ind w:firstLine="720"/>
        <w:jc w:val="both"/>
      </w:pPr>
      <w:r w:rsidRPr="003057D7">
        <w:t xml:space="preserve">Исторически, на данной территории находились древние поселения, а так же происходили военные  столкновения, между русскими и шведами, о чём свидетельствуют остатки старых фортификационных сооружений и скелеты людей. </w:t>
      </w:r>
    </w:p>
    <w:p w:rsidR="00F526F3" w:rsidRPr="009111AD" w:rsidRDefault="00F526F3" w:rsidP="000E291F">
      <w:pPr>
        <w:pStyle w:val="af0"/>
        <w:spacing w:line="360" w:lineRule="auto"/>
        <w:ind w:firstLine="720"/>
        <w:jc w:val="both"/>
      </w:pPr>
      <w:r w:rsidRPr="003057D7">
        <w:t xml:space="preserve">А.А. Иностранцев в своей статье ссылается на А.П. </w:t>
      </w:r>
      <w:proofErr w:type="spellStart"/>
      <w:r w:rsidRPr="003057D7">
        <w:t>Доброславина</w:t>
      </w:r>
      <w:proofErr w:type="spellEnd"/>
      <w:r w:rsidRPr="003057D7">
        <w:t xml:space="preserve"> (1871), </w:t>
      </w:r>
      <w:proofErr w:type="gramStart"/>
      <w:r w:rsidRPr="003057D7">
        <w:t>который</w:t>
      </w:r>
      <w:proofErr w:type="gramEnd"/>
      <w:r w:rsidRPr="003057D7">
        <w:t xml:space="preserve"> проводил свои исследования в то же время. А.П. Доброславин наблюдал в некоторых местах, на глубине (0.</w:t>
      </w:r>
      <w:r w:rsidRPr="003057D7">
        <w:rPr>
          <w:color w:val="000000"/>
        </w:rPr>
        <w:t>75–1</w:t>
      </w:r>
      <w:r w:rsidRPr="003057D7">
        <w:t>) м скопление мусора из « щепы, навоза, рогож и корней деревьев». Он называл такие скопления  «</w:t>
      </w:r>
      <w:proofErr w:type="spellStart"/>
      <w:r w:rsidRPr="003057D7">
        <w:t>жильевым</w:t>
      </w:r>
      <w:proofErr w:type="spellEnd"/>
      <w:r w:rsidRPr="009111AD">
        <w:t xml:space="preserve"> слоем».</w:t>
      </w:r>
      <w:r>
        <w:t xml:space="preserve"> </w:t>
      </w:r>
      <w:r w:rsidRPr="009111AD">
        <w:t>А.П. Доброславин отмечал,</w:t>
      </w:r>
      <w:r>
        <w:t xml:space="preserve"> </w:t>
      </w:r>
      <w:r w:rsidRPr="009111AD">
        <w:t>что находящийся ниже слой песка (белый или желтый) не изменял своего природн</w:t>
      </w:r>
      <w:r>
        <w:t>ого цвета и свойств. Но, иногда</w:t>
      </w:r>
      <w:r w:rsidRPr="009111AD">
        <w:t>, этот слой превращался в черную массу.</w:t>
      </w:r>
      <w:r>
        <w:t xml:space="preserve"> </w:t>
      </w:r>
      <w:r w:rsidRPr="009111AD">
        <w:t xml:space="preserve">Это связывалось с тем, что « органические вещества, растворенные в загрязненной почвенной воде, легко могут проникать в песчаные слои нашей почвы, могут на некоторой глубине встретить или плотно слежавшийся мелкий песок или более глинистый и на его поверхности будут временно задержаны; органический материал этих почвенных вод под влиянием кислорода воздуха будет подвергаться окислению, а с тем вместе и выпадению из </w:t>
      </w:r>
      <w:r w:rsidRPr="009111AD">
        <w:lastRenderedPageBreak/>
        <w:t xml:space="preserve">раствора и окрасит в </w:t>
      </w:r>
      <w:r>
        <w:t>черный цвет этот жилой слой». Эта работа А</w:t>
      </w:r>
      <w:r w:rsidRPr="009111AD">
        <w:t xml:space="preserve">.П. </w:t>
      </w:r>
      <w:proofErr w:type="spellStart"/>
      <w:r w:rsidRPr="009111AD">
        <w:t>Доброславина</w:t>
      </w:r>
      <w:proofErr w:type="spellEnd"/>
      <w:r w:rsidRPr="009111AD">
        <w:t xml:space="preserve"> впервые содержит богатый научный материал по строению и мощности насыпных грунтов, существовавших до основания города,</w:t>
      </w:r>
      <w:r>
        <w:t xml:space="preserve"> </w:t>
      </w:r>
      <w:r w:rsidRPr="009111AD">
        <w:t>а так же процессах, происходящих в них.</w:t>
      </w:r>
    </w:p>
    <w:p w:rsidR="00F526F3" w:rsidRPr="009111AD" w:rsidRDefault="00F526F3" w:rsidP="000E291F">
      <w:pPr>
        <w:pStyle w:val="af0"/>
        <w:spacing w:line="360" w:lineRule="auto"/>
        <w:jc w:val="both"/>
      </w:pPr>
      <w:r w:rsidRPr="009111AD">
        <w:t xml:space="preserve">Для почв, находящихся в историческом Центре </w:t>
      </w:r>
      <w:proofErr w:type="spellStart"/>
      <w:r w:rsidRPr="009111AD">
        <w:t>Санкт-Петербруга</w:t>
      </w:r>
      <w:proofErr w:type="spellEnd"/>
      <w:r w:rsidRPr="009111AD">
        <w:t xml:space="preserve"> есть ряд хар</w:t>
      </w:r>
      <w:r>
        <w:t>актерных свойств. Например, это</w:t>
      </w:r>
      <w:r w:rsidRPr="009111AD">
        <w:t xml:space="preserve">: наличие включений бытового и строительного мусора, наличие патогенных организмов, повышенная уплотненность, повышенная </w:t>
      </w:r>
      <w:proofErr w:type="spellStart"/>
      <w:r w:rsidRPr="009111AD">
        <w:t>рН</w:t>
      </w:r>
      <w:proofErr w:type="spellEnd"/>
      <w:r w:rsidRPr="009111AD">
        <w:t>.</w:t>
      </w:r>
    </w:p>
    <w:p w:rsidR="00F526F3" w:rsidRPr="009111AD" w:rsidRDefault="00F526F3" w:rsidP="0031100A">
      <w:pPr>
        <w:spacing w:line="360" w:lineRule="auto"/>
        <w:ind w:firstLine="720"/>
        <w:jc w:val="both"/>
      </w:pPr>
      <w:r w:rsidRPr="009111AD">
        <w:t xml:space="preserve">Одним из исследователей исторического центра Санкт-Петербурга является В.А. </w:t>
      </w:r>
      <w:proofErr w:type="spellStart"/>
      <w:r w:rsidRPr="003057D7">
        <w:t>Долотов</w:t>
      </w:r>
      <w:proofErr w:type="spellEnd"/>
      <w:r w:rsidRPr="003057D7">
        <w:t xml:space="preserve"> и В.В. Пономарева (1982). В своей работе «К характеристике почв Ленинградского Летнего сада» (1982) авторы</w:t>
      </w:r>
      <w:r>
        <w:t xml:space="preserve"> </w:t>
      </w:r>
      <w:r w:rsidRPr="009111AD">
        <w:t xml:space="preserve"> о методах борьбы с наводнениями. В качестве примера приводится историческая</w:t>
      </w:r>
      <w:r>
        <w:t xml:space="preserve"> справка о почвах Летнего Сада</w:t>
      </w:r>
      <w:r w:rsidRPr="009111AD">
        <w:t>. Согласно данным, собранным им,  Летний Сад распола</w:t>
      </w:r>
      <w:r>
        <w:t>гается на месте бывшего ельника</w:t>
      </w:r>
      <w:r w:rsidRPr="009111AD">
        <w:t>, находившегося на заболоченном участке.</w:t>
      </w:r>
    </w:p>
    <w:p w:rsidR="00F526F3" w:rsidRPr="009111AD" w:rsidRDefault="00F526F3" w:rsidP="0031100A">
      <w:pPr>
        <w:spacing w:line="360" w:lineRule="auto"/>
        <w:ind w:firstLine="720"/>
        <w:jc w:val="both"/>
      </w:pPr>
      <w:r w:rsidRPr="009111AD">
        <w:t xml:space="preserve">В процессе строительства, территория была засыпана садовым грунтом. Высота насыпи  достигала  60 см. Погребенная почва была представлена торфянистым подзолом с мощным подзолистым горизонтом, сформированном на песчаных отложениях. В.А. </w:t>
      </w:r>
      <w:proofErr w:type="spellStart"/>
      <w:r w:rsidRPr="003057D7">
        <w:t>Долотов</w:t>
      </w:r>
      <w:proofErr w:type="spellEnd"/>
      <w:r w:rsidRPr="003057D7">
        <w:t xml:space="preserve"> и В.В. Пономарева (1982) также указывают, что, к моменту написания им своей работы, погребенная почва Летнего Сада была уникальной</w:t>
      </w:r>
      <w:r w:rsidRPr="009111AD">
        <w:t>, так как сохранила свой полный профиль после погребения. В процессе изучения им горизонтов, было выяснено, что в момент формирования дневной почвы Летнего Сада проводилось известкование, бывшее в то время популярным методом борьбы с засолением.</w:t>
      </w:r>
    </w:p>
    <w:p w:rsidR="00F526F3" w:rsidRDefault="00F526F3" w:rsidP="0031100A">
      <w:pPr>
        <w:pStyle w:val="af0"/>
        <w:spacing w:line="360" w:lineRule="auto"/>
        <w:ind w:firstLine="720"/>
        <w:jc w:val="both"/>
      </w:pPr>
      <w:r w:rsidRPr="009111AD">
        <w:t xml:space="preserve">Изучением физико-химических свойств </w:t>
      </w:r>
      <w:proofErr w:type="spellStart"/>
      <w:r w:rsidRPr="009111AD">
        <w:t>агроурбаноземов</w:t>
      </w:r>
      <w:proofErr w:type="spellEnd"/>
      <w:r w:rsidRPr="009111AD">
        <w:t xml:space="preserve"> центра Санкт-Петербурга</w:t>
      </w:r>
      <w:r>
        <w:t xml:space="preserve"> занималась К.А. Иванова (2001</w:t>
      </w:r>
      <w:r w:rsidRPr="009111AD">
        <w:t>). И</w:t>
      </w:r>
      <w:r>
        <w:t>зученный разрез находился</w:t>
      </w:r>
      <w:r w:rsidRPr="009111AD">
        <w:t xml:space="preserve"> в сквере перед Казанским собором на погребенной дерново-глеевой почве, сформированной на легкосуглинистых озерно-ледниковых отложениях. В этом разрезе есть мощный насыпной горизонт (66 см ), в котором нетипичное для Санкт-Петербурга содержание углерода. (5.7 %)</w:t>
      </w:r>
      <w:proofErr w:type="gramStart"/>
      <w:r w:rsidRPr="009111AD">
        <w:t>.</w:t>
      </w:r>
      <w:proofErr w:type="gramEnd"/>
      <w:r w:rsidRPr="009111AD">
        <w:t xml:space="preserve"> </w:t>
      </w:r>
      <w:proofErr w:type="spellStart"/>
      <w:proofErr w:type="gramStart"/>
      <w:r w:rsidRPr="009111AD">
        <w:t>р</w:t>
      </w:r>
      <w:proofErr w:type="gramEnd"/>
      <w:r w:rsidRPr="009111AD">
        <w:t>Н</w:t>
      </w:r>
      <w:proofErr w:type="spellEnd"/>
      <w:r w:rsidRPr="009111AD">
        <w:t xml:space="preserve"> в данном разрезе почти нейтральны</w:t>
      </w:r>
      <w:r>
        <w:t>й, немного смещен к щелочному (</w:t>
      </w:r>
      <w:proofErr w:type="spellStart"/>
      <w:r w:rsidRPr="009111AD">
        <w:t>рНводн</w:t>
      </w:r>
      <w:proofErr w:type="spellEnd"/>
      <w:r w:rsidRPr="009111AD">
        <w:t xml:space="preserve">  </w:t>
      </w:r>
      <w:r>
        <w:t>6.5–</w:t>
      </w:r>
      <w:r w:rsidRPr="009111AD">
        <w:t xml:space="preserve">7.5).  К.А. Ивановой было выявлено, что мощность насыпной толщи на исследованной территории находится в интервале от 150 до 250 см. Среди погребенных почв преобладают дерново-глеевые. </w:t>
      </w:r>
    </w:p>
    <w:p w:rsidR="00F526F3" w:rsidRPr="009111AD" w:rsidRDefault="00F526F3" w:rsidP="0031100A">
      <w:pPr>
        <w:pStyle w:val="af0"/>
        <w:spacing w:line="360" w:lineRule="auto"/>
        <w:ind w:firstLine="720"/>
        <w:jc w:val="both"/>
      </w:pPr>
      <w:r w:rsidRPr="009111AD">
        <w:t xml:space="preserve">К.А. Иванова </w:t>
      </w:r>
      <w:r>
        <w:t>(2001</w:t>
      </w:r>
      <w:r w:rsidRPr="009111AD">
        <w:t>). также занималась изучением почва на Васильевском острове, перед зданием</w:t>
      </w:r>
      <w:proofErr w:type="gramStart"/>
      <w:r w:rsidRPr="009111AD">
        <w:t xml:space="preserve"> Д</w:t>
      </w:r>
      <w:proofErr w:type="gramEnd"/>
      <w:r w:rsidRPr="009111AD">
        <w:t xml:space="preserve">венадцати коллегий. Эти почвы </w:t>
      </w:r>
      <w:proofErr w:type="gramStart"/>
      <w:r w:rsidRPr="009111AD">
        <w:t>представляли из себя</w:t>
      </w:r>
      <w:proofErr w:type="gramEnd"/>
      <w:r w:rsidRPr="009111AD">
        <w:t xml:space="preserve"> </w:t>
      </w:r>
      <w:proofErr w:type="spellStart"/>
      <w:r w:rsidRPr="009111AD">
        <w:t>агроурбанозёмы</w:t>
      </w:r>
      <w:proofErr w:type="spellEnd"/>
      <w:r w:rsidRPr="009111AD">
        <w:t>, имею</w:t>
      </w:r>
      <w:r>
        <w:t>щие мощный культурный слой (110–</w:t>
      </w:r>
      <w:r w:rsidRPr="009111AD">
        <w:t xml:space="preserve">250 см)  и находящиеся  на погребенных дерново-глеевых почвах, развитых озерно-ледниковых отложениях. Данные почвы характеризуются нейтральной средой и по гранулометрическому составу относятся к </w:t>
      </w:r>
      <w:proofErr w:type="gramStart"/>
      <w:r w:rsidRPr="009111AD">
        <w:t>легкосуглинистым</w:t>
      </w:r>
      <w:proofErr w:type="gramEnd"/>
      <w:r w:rsidRPr="009111AD">
        <w:t xml:space="preserve"> или песчаным.</w:t>
      </w:r>
    </w:p>
    <w:p w:rsidR="00F526F3" w:rsidRPr="009111AD" w:rsidRDefault="00F526F3" w:rsidP="0031100A">
      <w:pPr>
        <w:spacing w:line="360" w:lineRule="auto"/>
        <w:ind w:firstLine="720"/>
        <w:jc w:val="both"/>
      </w:pPr>
      <w:r w:rsidRPr="009111AD">
        <w:rPr>
          <w:rStyle w:val="FontStyle230"/>
          <w:sz w:val="24"/>
          <w:szCs w:val="24"/>
        </w:rPr>
        <w:lastRenderedPageBreak/>
        <w:t xml:space="preserve">В своих дальнейших работах  </w:t>
      </w:r>
      <w:r w:rsidRPr="009111AD">
        <w:rPr>
          <w:color w:val="000000"/>
        </w:rPr>
        <w:t xml:space="preserve"> К.А. Иванова</w:t>
      </w:r>
      <w:r w:rsidRPr="009111AD">
        <w:t xml:space="preserve"> (2005) исследовала другие разрезы, заложенные в центре Санкт-Петербурга: у Казанского собора, у здания Двенадцати коллегий, на месте кре</w:t>
      </w:r>
      <w:r>
        <w:t xml:space="preserve">пости </w:t>
      </w:r>
      <w:proofErr w:type="spellStart"/>
      <w:r>
        <w:t>Ниеншанц</w:t>
      </w:r>
      <w:proofErr w:type="spellEnd"/>
      <w:r>
        <w:t xml:space="preserve">, в </w:t>
      </w:r>
      <w:r w:rsidRPr="003057D7">
        <w:t>сквере Инженерного замка и на Среднем проспекте Васильевского острова. В этой работе было установлено, что насыпная</w:t>
      </w:r>
      <w:r w:rsidRPr="009111AD">
        <w:t xml:space="preserve"> толща на изучаемой </w:t>
      </w:r>
      <w:r>
        <w:t>территории составляет около 1,5–2,5 м. Так</w:t>
      </w:r>
      <w:r w:rsidRPr="009111AD">
        <w:t>же продемонстрировано, что горизонты городских почв из-за большого количества привнесенного мусора и миграцией щелочных растворов по профилю отличаются высокой щелочностью.</w:t>
      </w:r>
    </w:p>
    <w:p w:rsidR="00F526F3" w:rsidRDefault="00F526F3" w:rsidP="0031100A">
      <w:pPr>
        <w:spacing w:line="360" w:lineRule="auto"/>
        <w:ind w:firstLine="720"/>
        <w:jc w:val="both"/>
        <w:rPr>
          <w:iCs/>
        </w:rPr>
      </w:pPr>
      <w:proofErr w:type="gramStart"/>
      <w:r w:rsidRPr="009111AD">
        <w:t xml:space="preserve">На базе Санкт-Петербургского Государственного Университета и  </w:t>
      </w:r>
      <w:r w:rsidRPr="009111AD">
        <w:rPr>
          <w:iCs/>
        </w:rPr>
        <w:t>Центрального музея почвоведения им. В.В.</w:t>
      </w:r>
      <w:r>
        <w:rPr>
          <w:iCs/>
        </w:rPr>
        <w:t xml:space="preserve"> </w:t>
      </w:r>
      <w:r w:rsidRPr="009111AD">
        <w:rPr>
          <w:iCs/>
        </w:rPr>
        <w:t xml:space="preserve">Докучаева Б.Ф. </w:t>
      </w:r>
      <w:proofErr w:type="spellStart"/>
      <w:r w:rsidRPr="009111AD">
        <w:rPr>
          <w:iCs/>
        </w:rPr>
        <w:t>Апариным</w:t>
      </w:r>
      <w:proofErr w:type="spellEnd"/>
      <w:r w:rsidRPr="009111AD">
        <w:rPr>
          <w:iCs/>
        </w:rPr>
        <w:t xml:space="preserve"> и Е.Ю. Сухачёвой </w:t>
      </w:r>
      <w:r>
        <w:rPr>
          <w:iCs/>
        </w:rPr>
        <w:t>(</w:t>
      </w:r>
      <w:r w:rsidRPr="009111AD">
        <w:t>2013</w:t>
      </w:r>
      <w:r>
        <w:t>)</w:t>
      </w:r>
      <w:r w:rsidRPr="009111AD">
        <w:rPr>
          <w:iCs/>
        </w:rPr>
        <w:t xml:space="preserve"> </w:t>
      </w:r>
      <w:r>
        <w:rPr>
          <w:iCs/>
        </w:rPr>
        <w:t xml:space="preserve">были разработаны </w:t>
      </w:r>
      <w:r>
        <w:t>п</w:t>
      </w:r>
      <w:r w:rsidRPr="009111AD">
        <w:t>ринципы создания почвенной карты мегаполиса (на примере Санкт-Петербурга)</w:t>
      </w:r>
      <w:r>
        <w:rPr>
          <w:iCs/>
        </w:rPr>
        <w:t xml:space="preserve">, а также </w:t>
      </w:r>
      <w:r w:rsidRPr="009111AD">
        <w:rPr>
          <w:iCs/>
        </w:rPr>
        <w:t xml:space="preserve"> была создана первая почвенная карта Санкт-Петербурга в масштабе 1:50 000,</w:t>
      </w:r>
      <w:r>
        <w:rPr>
          <w:iCs/>
        </w:rPr>
        <w:t xml:space="preserve"> </w:t>
      </w:r>
      <w:r w:rsidRPr="009111AD">
        <w:rPr>
          <w:iCs/>
        </w:rPr>
        <w:t xml:space="preserve">включающая в себя более 60 единиц легенды. </w:t>
      </w:r>
      <w:proofErr w:type="gramEnd"/>
    </w:p>
    <w:p w:rsidR="00F526F3" w:rsidRPr="009111AD" w:rsidRDefault="00F526F3" w:rsidP="0031100A">
      <w:pPr>
        <w:spacing w:line="360" w:lineRule="auto"/>
        <w:ind w:firstLine="720"/>
        <w:jc w:val="both"/>
      </w:pPr>
      <w:r w:rsidRPr="009111AD">
        <w:rPr>
          <w:iCs/>
        </w:rPr>
        <w:t xml:space="preserve">В целях картографирования </w:t>
      </w:r>
      <w:r>
        <w:rPr>
          <w:iCs/>
        </w:rPr>
        <w:t>авторами была обоснована и введена новая терминологическая основа</w:t>
      </w:r>
      <w:r w:rsidRPr="009111AD">
        <w:rPr>
          <w:iCs/>
        </w:rPr>
        <w:t xml:space="preserve">, проведена типизация почвенных комбинаций с учётом почвенных ареалов и непочвенных </w:t>
      </w:r>
      <w:r>
        <w:rPr>
          <w:iCs/>
        </w:rPr>
        <w:t>образований. Данная статья так</w:t>
      </w:r>
      <w:r w:rsidRPr="009111AD">
        <w:rPr>
          <w:iCs/>
        </w:rPr>
        <w:t>же вносит ясность, что из объектов почвенной классификации должны исключаться тела, не имеющие на п</w:t>
      </w:r>
      <w:r>
        <w:rPr>
          <w:iCs/>
        </w:rPr>
        <w:t xml:space="preserve">оверхности гумусового горизонта – </w:t>
      </w:r>
      <w:r w:rsidRPr="009111AD">
        <w:rPr>
          <w:iCs/>
        </w:rPr>
        <w:t>продукта процесса почвообразования.</w:t>
      </w:r>
    </w:p>
    <w:p w:rsidR="00F526F3" w:rsidRDefault="00F526F3" w:rsidP="00157E7A">
      <w:pPr>
        <w:spacing w:line="360" w:lineRule="auto"/>
        <w:ind w:firstLine="720"/>
        <w:jc w:val="both"/>
        <w:rPr>
          <w:iCs/>
        </w:rPr>
      </w:pPr>
      <w:r w:rsidRPr="009111AD">
        <w:rPr>
          <w:iCs/>
        </w:rPr>
        <w:t xml:space="preserve">Данные исследования подтвердили, что в связи с историческим развитием города и активным  привнесением культурного слоя  почвы с ненарушенным строением профиля частично сохранились в небольших лесных массивах, в лесопарковых зонах и в заказниках. В данной статье подчеркивается, что, несмотря на расположение центра Санкт-Петербурга в </w:t>
      </w:r>
      <w:r>
        <w:rPr>
          <w:iCs/>
        </w:rPr>
        <w:t>«</w:t>
      </w:r>
      <w:r w:rsidRPr="009111AD">
        <w:rPr>
          <w:iCs/>
        </w:rPr>
        <w:t>дельте</w:t>
      </w:r>
      <w:r>
        <w:rPr>
          <w:iCs/>
        </w:rPr>
        <w:t>»</w:t>
      </w:r>
      <w:r w:rsidRPr="009111AD">
        <w:rPr>
          <w:iCs/>
        </w:rPr>
        <w:t xml:space="preserve"> Невы, аллювиальные почвы встречаются только в поймах малых рек, впадающих в притоки Невы или Финский залив. </w:t>
      </w:r>
      <w:proofErr w:type="gramStart"/>
      <w:r w:rsidRPr="009111AD">
        <w:rPr>
          <w:iCs/>
        </w:rPr>
        <w:t>Среди антропогенных почв сильно распространены агрозёмы (порядка 20% от территории).</w:t>
      </w:r>
      <w:proofErr w:type="gramEnd"/>
      <w:r>
        <w:rPr>
          <w:iCs/>
        </w:rPr>
        <w:t xml:space="preserve"> </w:t>
      </w:r>
      <w:r w:rsidRPr="009111AD">
        <w:rPr>
          <w:iCs/>
        </w:rPr>
        <w:t>Согласно проведённым исследованиям</w:t>
      </w:r>
      <w:r>
        <w:rPr>
          <w:iCs/>
        </w:rPr>
        <w:t>,</w:t>
      </w:r>
      <w:r w:rsidRPr="009111AD">
        <w:rPr>
          <w:iCs/>
        </w:rPr>
        <w:t xml:space="preserve"> в новых районах часто встречаются стратифицированные, п</w:t>
      </w:r>
      <w:r>
        <w:rPr>
          <w:iCs/>
        </w:rPr>
        <w:t xml:space="preserve">оверхностно-турбированные и </w:t>
      </w:r>
      <w:proofErr w:type="spellStart"/>
      <w:r>
        <w:rPr>
          <w:iCs/>
        </w:rPr>
        <w:t>абра</w:t>
      </w:r>
      <w:r w:rsidRPr="009111AD">
        <w:rPr>
          <w:iCs/>
        </w:rPr>
        <w:t>дированные</w:t>
      </w:r>
      <w:proofErr w:type="spellEnd"/>
      <w:r w:rsidRPr="009111AD">
        <w:rPr>
          <w:iCs/>
        </w:rPr>
        <w:t xml:space="preserve"> подтипы естественных почв. </w:t>
      </w:r>
    </w:p>
    <w:p w:rsidR="00F526F3" w:rsidRPr="009111AD" w:rsidRDefault="00F526F3" w:rsidP="00157E7A">
      <w:pPr>
        <w:spacing w:line="360" w:lineRule="auto"/>
        <w:ind w:firstLine="720"/>
        <w:jc w:val="both"/>
      </w:pPr>
      <w:r w:rsidRPr="009111AD">
        <w:rPr>
          <w:iCs/>
        </w:rPr>
        <w:t>На большей части Санкт-Петербурга преобладают «конструированные»</w:t>
      </w:r>
      <w:r w:rsidRPr="009111AD">
        <w:t xml:space="preserve"> человеком непочвенные образования, сильно различающиеся по строению, свойствам и функциям. Как правило, на такие образования для восстановления корнеобитаемого слоя целенаправленно привносят гумусовый или торфяный горизонт, либо комбинируют их с органо-минеральным материалом. В  данной статье функции почв рассматриваются как особый вид биогеомембран, обладающими рядом свойств и проводится их ранжирование по вкладу в качество жизни населения, где под биогеомембранами </w:t>
      </w:r>
      <w:r>
        <w:t>(</w:t>
      </w:r>
      <w:r w:rsidRPr="009111AD">
        <w:t>БГМ</w:t>
      </w:r>
      <w:r>
        <w:t>)</w:t>
      </w:r>
      <w:r w:rsidRPr="009111AD">
        <w:t xml:space="preserve"> подразумевается слой, регулирующий поток веществ между всеми компонентами среды. Главными функциями БГМ урбо</w:t>
      </w:r>
      <w:r>
        <w:t>экосистем являются поглощение-</w:t>
      </w:r>
      <w:r w:rsidRPr="009111AD">
        <w:t xml:space="preserve">адсорбция продуктов метаболизма </w:t>
      </w:r>
      <w:r w:rsidRPr="009111AD">
        <w:lastRenderedPageBreak/>
        <w:t xml:space="preserve">мегаполиса (твердых, жидких, газообразных), преобразование их перенос за пределы почвенного профиля. Учитывается  и свойство почвы подавлять активность болезнетворных микроорганизмов, а так же разрушать нефтепродукты. </w:t>
      </w:r>
    </w:p>
    <w:p w:rsidR="00F526F3" w:rsidRPr="009111AD" w:rsidRDefault="00F526F3" w:rsidP="00157E7A">
      <w:pPr>
        <w:spacing w:line="360" w:lineRule="auto"/>
        <w:ind w:firstLine="720"/>
        <w:jc w:val="both"/>
      </w:pPr>
      <w:r w:rsidRPr="009111AD">
        <w:t xml:space="preserve">Изучением  палеопочв  центра Санкт-Петербурга занимался  А.В. Русаков с соавторами </w:t>
      </w:r>
      <w:r>
        <w:t>(2005)</w:t>
      </w:r>
      <w:r w:rsidRPr="009111AD">
        <w:t>. В своей работе «</w:t>
      </w:r>
      <w:proofErr w:type="spellStart"/>
      <w:r w:rsidRPr="009111AD">
        <w:rPr>
          <w:bCs/>
          <w:lang w:eastAsia="en-US"/>
        </w:rPr>
        <w:t>Микроморфологическая</w:t>
      </w:r>
      <w:proofErr w:type="spellEnd"/>
      <w:r w:rsidRPr="009111AD">
        <w:rPr>
          <w:bCs/>
          <w:lang w:eastAsia="en-US"/>
        </w:rPr>
        <w:t xml:space="preserve"> характеристика погребенных палеопочв исторического центра Санкт-Петербурга как основа реконструкции исходных почвенно-ландшафтных условий</w:t>
      </w:r>
      <w:r w:rsidRPr="009111AD">
        <w:t xml:space="preserve">» </w:t>
      </w:r>
      <w:r>
        <w:t>(2005)</w:t>
      </w:r>
      <w:r w:rsidRPr="009111AD">
        <w:t xml:space="preserve"> он акцентирует внимание на особенностях генезиса погребенных почв, а именно на явное течение элювиального процесса. Согласно данной раб</w:t>
      </w:r>
      <w:r>
        <w:t>оте,  в центре Санкт-Петербурга</w:t>
      </w:r>
      <w:r w:rsidRPr="009111AD">
        <w:t>, были поч</w:t>
      </w:r>
      <w:r>
        <w:t>вы, развитые на пойменных лугах</w:t>
      </w:r>
      <w:r w:rsidRPr="009111AD">
        <w:t>,</w:t>
      </w:r>
      <w:r>
        <w:t xml:space="preserve"> </w:t>
      </w:r>
      <w:r w:rsidRPr="009111AD">
        <w:t>или на лугах с примесью леса.</w:t>
      </w:r>
    </w:p>
    <w:p w:rsidR="00F526F3" w:rsidRPr="009111AD" w:rsidRDefault="00F526F3" w:rsidP="00157E7A">
      <w:pPr>
        <w:spacing w:line="360" w:lineRule="auto"/>
        <w:ind w:firstLine="720"/>
        <w:jc w:val="both"/>
        <w:rPr>
          <w:bCs/>
          <w:color w:val="000000"/>
        </w:rPr>
      </w:pPr>
      <w:r w:rsidRPr="004D3D22">
        <w:t xml:space="preserve">По устному сообщению А.В. </w:t>
      </w:r>
      <w:proofErr w:type="spellStart"/>
      <w:r w:rsidRPr="004D3D22">
        <w:t>Русакова</w:t>
      </w:r>
      <w:proofErr w:type="spellEnd"/>
      <w:r w:rsidRPr="004D3D22">
        <w:t xml:space="preserve"> </w:t>
      </w:r>
      <w:r>
        <w:t xml:space="preserve">(2016)  </w:t>
      </w:r>
      <w:r w:rsidRPr="009111AD">
        <w:t xml:space="preserve"> в результате исследований </w:t>
      </w:r>
      <w:r>
        <w:t xml:space="preserve">городских </w:t>
      </w:r>
      <w:r w:rsidRPr="009111AD">
        <w:rPr>
          <w:bCs/>
          <w:color w:val="000000"/>
        </w:rPr>
        <w:t>почв центральной ча</w:t>
      </w:r>
      <w:r>
        <w:rPr>
          <w:bCs/>
          <w:color w:val="000000"/>
        </w:rPr>
        <w:t xml:space="preserve">сти Васильевского </w:t>
      </w:r>
      <w:r w:rsidRPr="003057D7">
        <w:rPr>
          <w:bCs/>
          <w:color w:val="000000"/>
        </w:rPr>
        <w:t>острова выявлены</w:t>
      </w:r>
      <w:r w:rsidRPr="009111AD">
        <w:rPr>
          <w:bCs/>
          <w:color w:val="000000"/>
        </w:rPr>
        <w:t xml:space="preserve"> </w:t>
      </w:r>
      <w:proofErr w:type="spellStart"/>
      <w:r w:rsidRPr="009111AD">
        <w:rPr>
          <w:bCs/>
          <w:color w:val="000000"/>
        </w:rPr>
        <w:t>полихронность</w:t>
      </w:r>
      <w:proofErr w:type="spellEnd"/>
      <w:r w:rsidRPr="009111AD">
        <w:rPr>
          <w:bCs/>
          <w:color w:val="000000"/>
        </w:rPr>
        <w:t xml:space="preserve"> и </w:t>
      </w:r>
      <w:proofErr w:type="spellStart"/>
      <w:r w:rsidRPr="009111AD">
        <w:rPr>
          <w:bCs/>
          <w:color w:val="000000"/>
        </w:rPr>
        <w:t>гетерогенность</w:t>
      </w:r>
      <w:proofErr w:type="spellEnd"/>
      <w:r w:rsidRPr="009111AD">
        <w:rPr>
          <w:bCs/>
          <w:color w:val="000000"/>
        </w:rPr>
        <w:t xml:space="preserve"> составляющих их слоев, присутствие антропоморфных включений, и выявили резкие границы между слоями.</w:t>
      </w:r>
      <w:r>
        <w:rPr>
          <w:bCs/>
          <w:color w:val="000000"/>
        </w:rPr>
        <w:t xml:space="preserve"> Б</w:t>
      </w:r>
      <w:r w:rsidRPr="009111AD">
        <w:rPr>
          <w:bCs/>
          <w:color w:val="000000"/>
        </w:rPr>
        <w:t>ыло показано</w:t>
      </w:r>
      <w:r>
        <w:rPr>
          <w:bCs/>
          <w:color w:val="000000"/>
        </w:rPr>
        <w:t>,</w:t>
      </w:r>
      <w:r w:rsidRPr="009111AD">
        <w:rPr>
          <w:bCs/>
          <w:color w:val="000000"/>
        </w:rPr>
        <w:t xml:space="preserve"> что городские почвы отличаются высокой щелочностью и обуславливается привнесенным мусором. По данным  А.В. </w:t>
      </w:r>
      <w:proofErr w:type="spellStart"/>
      <w:r w:rsidRPr="009111AD">
        <w:rPr>
          <w:bCs/>
          <w:color w:val="000000"/>
        </w:rPr>
        <w:t>Русакова</w:t>
      </w:r>
      <w:proofErr w:type="spellEnd"/>
      <w:r>
        <w:rPr>
          <w:bCs/>
          <w:color w:val="000000"/>
        </w:rPr>
        <w:t>,</w:t>
      </w:r>
      <w:r w:rsidRPr="009111AD">
        <w:rPr>
          <w:bCs/>
          <w:color w:val="000000"/>
        </w:rPr>
        <w:t xml:space="preserve"> суммарная </w:t>
      </w:r>
      <w:r w:rsidRPr="009111AD">
        <w:rPr>
          <w:color w:val="000000"/>
        </w:rPr>
        <w:t>аллохтонная толща изученных городских  почв, составляет 110–140 см</w:t>
      </w:r>
      <w:r w:rsidRPr="009111AD">
        <w:rPr>
          <w:bCs/>
          <w:color w:val="000000"/>
        </w:rPr>
        <w:t>, количество стратифицированных горизонтов варьирует от 4 до 9, при средней мощности 21 см.</w:t>
      </w:r>
    </w:p>
    <w:p w:rsidR="00F526F3" w:rsidRPr="009111AD" w:rsidRDefault="00F526F3" w:rsidP="00157E7A">
      <w:pPr>
        <w:spacing w:line="360" w:lineRule="auto"/>
        <w:ind w:firstLine="720"/>
        <w:jc w:val="both"/>
        <w:rPr>
          <w:rStyle w:val="FontStyle71"/>
          <w:sz w:val="24"/>
          <w:szCs w:val="24"/>
        </w:rPr>
      </w:pPr>
      <w:r w:rsidRPr="009111AD">
        <w:rPr>
          <w:rStyle w:val="FontStyle71"/>
          <w:sz w:val="24"/>
          <w:szCs w:val="24"/>
        </w:rPr>
        <w:t xml:space="preserve">Биологическую активность современных и погребенных почв исторического центра Санкт-Петербурга рассматривали </w:t>
      </w:r>
      <w:r>
        <w:rPr>
          <w:rStyle w:val="FontStyle71"/>
          <w:color w:val="000000"/>
          <w:sz w:val="24"/>
          <w:szCs w:val="24"/>
        </w:rPr>
        <w:t>А.В. Русаков</w:t>
      </w:r>
      <w:r w:rsidRPr="009111AD">
        <w:rPr>
          <w:rStyle w:val="FontStyle71"/>
          <w:color w:val="000000"/>
          <w:sz w:val="24"/>
          <w:szCs w:val="24"/>
        </w:rPr>
        <w:t xml:space="preserve"> и В.В. Новиков</w:t>
      </w:r>
      <w:r w:rsidRPr="009111AD">
        <w:rPr>
          <w:rStyle w:val="FontStyle71"/>
          <w:sz w:val="24"/>
          <w:szCs w:val="24"/>
        </w:rPr>
        <w:t xml:space="preserve"> (2003). Работу проводили с образцами почв, отобранных из пяти почвенных разрезов, заложенных в историческом центре Санкт-Петербурга. Изученные почвы представляют собой часть мощной толщи (1,5–2,5 м) культурного слоя городских почв, в нижней части которого присутствуют хорошо сохранившиеся погребенные дерново-глеевые почвы. Исследованные горизонты почв характеризуются слабощелочной и щелочной, реже – нейтральной реакцией среды. Насыпные слои обогащены органическим углеродом. Проведенные исследования показали, что городские почвы Санкт-Петербурга обладают высокой биологической активностью, довольно высоким запасом микробной биомассы. Эти показатели находятся в прямолинейной связи с содержанием углерода.</w:t>
      </w:r>
    </w:p>
    <w:p w:rsidR="00F526F3" w:rsidRPr="009111AD" w:rsidRDefault="00F526F3" w:rsidP="00157E7A">
      <w:pPr>
        <w:spacing w:line="360" w:lineRule="auto"/>
        <w:jc w:val="both"/>
        <w:rPr>
          <w:bCs/>
          <w:color w:val="000000"/>
        </w:rPr>
      </w:pPr>
    </w:p>
    <w:p w:rsidR="00F526F3" w:rsidRPr="009111AD" w:rsidRDefault="00F526F3" w:rsidP="009111AD">
      <w:pPr>
        <w:spacing w:line="360" w:lineRule="auto"/>
        <w:jc w:val="both"/>
        <w:rPr>
          <w:bCs/>
          <w:color w:val="000000"/>
        </w:rPr>
      </w:pPr>
    </w:p>
    <w:p w:rsidR="00F526F3" w:rsidRPr="009111AD" w:rsidRDefault="00F526F3" w:rsidP="009111AD">
      <w:pPr>
        <w:spacing w:line="360" w:lineRule="auto"/>
        <w:jc w:val="both"/>
      </w:pPr>
    </w:p>
    <w:p w:rsidR="00F526F3" w:rsidRPr="009111AD" w:rsidRDefault="00F526F3" w:rsidP="009111AD">
      <w:pPr>
        <w:spacing w:line="360" w:lineRule="auto"/>
        <w:jc w:val="both"/>
      </w:pPr>
    </w:p>
    <w:p w:rsidR="00F526F3" w:rsidRPr="009111AD" w:rsidRDefault="00F526F3" w:rsidP="009111AD">
      <w:pPr>
        <w:spacing w:line="360" w:lineRule="auto"/>
        <w:jc w:val="both"/>
      </w:pPr>
    </w:p>
    <w:p w:rsidR="00F526F3" w:rsidRPr="009111AD" w:rsidRDefault="00F526F3" w:rsidP="009111AD">
      <w:pPr>
        <w:spacing w:line="360" w:lineRule="auto"/>
        <w:jc w:val="both"/>
      </w:pPr>
    </w:p>
    <w:p w:rsidR="00F526F3" w:rsidRPr="009111AD" w:rsidRDefault="00F526F3" w:rsidP="00A96538">
      <w:pPr>
        <w:spacing w:line="360" w:lineRule="auto"/>
        <w:jc w:val="center"/>
        <w:outlineLvl w:val="0"/>
        <w:rPr>
          <w:b/>
        </w:rPr>
      </w:pPr>
      <w:r>
        <w:rPr>
          <w:b/>
        </w:rPr>
        <w:lastRenderedPageBreak/>
        <w:t>Г</w:t>
      </w:r>
      <w:r w:rsidRPr="009111AD">
        <w:rPr>
          <w:b/>
        </w:rPr>
        <w:t>лава 2.</w:t>
      </w:r>
    </w:p>
    <w:p w:rsidR="00F526F3" w:rsidRPr="009111AD" w:rsidRDefault="00F526F3" w:rsidP="009111AD">
      <w:pPr>
        <w:spacing w:line="360" w:lineRule="auto"/>
        <w:ind w:firstLine="720"/>
        <w:jc w:val="center"/>
        <w:rPr>
          <w:b/>
        </w:rPr>
      </w:pPr>
      <w:r w:rsidRPr="009111AD">
        <w:rPr>
          <w:b/>
        </w:rPr>
        <w:t>Условия и факторы почвообразования.</w:t>
      </w:r>
    </w:p>
    <w:p w:rsidR="00F526F3" w:rsidRPr="009111AD" w:rsidRDefault="00F526F3" w:rsidP="00157E7A">
      <w:pPr>
        <w:spacing w:line="360" w:lineRule="auto"/>
        <w:ind w:firstLine="720"/>
        <w:jc w:val="both"/>
      </w:pPr>
      <w:r w:rsidRPr="009111AD">
        <w:t xml:space="preserve">Процессы почвообразования в городских условиях сильно отличаются </w:t>
      </w:r>
      <w:proofErr w:type="gramStart"/>
      <w:r w:rsidRPr="009111AD">
        <w:t>от</w:t>
      </w:r>
      <w:proofErr w:type="gramEnd"/>
      <w:r w:rsidRPr="009111AD">
        <w:t xml:space="preserve"> естественных, где они протекают достаточно медленно и почва успевает к ним адаптироваться. В городских ландшафтах почвенный покров активно подвергается воздействиям, что часто может вести к гибели данной и среды и генезису нового почвенного покрова. Специфические особенности городских почв обусловлены чрезвычайно сильным воздействием антропогенных процессов. </w:t>
      </w:r>
    </w:p>
    <w:p w:rsidR="00F526F3" w:rsidRPr="009111AD" w:rsidRDefault="00F526F3" w:rsidP="009111AD">
      <w:pPr>
        <w:pStyle w:val="Style121"/>
        <w:widowControl/>
        <w:spacing w:line="360" w:lineRule="auto"/>
        <w:ind w:firstLine="851"/>
        <w:contextualSpacing/>
        <w:jc w:val="both"/>
      </w:pPr>
      <w:r w:rsidRPr="009111AD">
        <w:t xml:space="preserve">Таким образом, формирование городских  почв может происходить: </w:t>
      </w:r>
    </w:p>
    <w:p w:rsidR="00F526F3" w:rsidRPr="009111AD" w:rsidRDefault="00F526F3" w:rsidP="009111AD">
      <w:pPr>
        <w:pStyle w:val="Style121"/>
        <w:widowControl/>
        <w:numPr>
          <w:ilvl w:val="0"/>
          <w:numId w:val="13"/>
        </w:numPr>
        <w:spacing w:line="360" w:lineRule="auto"/>
        <w:ind w:left="0"/>
        <w:contextualSpacing/>
        <w:jc w:val="both"/>
      </w:pPr>
      <w:r w:rsidRPr="009111AD">
        <w:t>Изменение естественных унаследованных почв</w:t>
      </w:r>
    </w:p>
    <w:p w:rsidR="00F526F3" w:rsidRPr="009111AD" w:rsidRDefault="00F526F3" w:rsidP="009111AD">
      <w:pPr>
        <w:pStyle w:val="Style121"/>
        <w:widowControl/>
        <w:numPr>
          <w:ilvl w:val="0"/>
          <w:numId w:val="13"/>
        </w:numPr>
        <w:spacing w:line="360" w:lineRule="auto"/>
        <w:ind w:left="0"/>
        <w:contextualSpacing/>
        <w:jc w:val="both"/>
      </w:pPr>
      <w:r w:rsidRPr="009111AD">
        <w:t xml:space="preserve">Процесс почвообразования на насыпных, намывных или </w:t>
      </w:r>
      <w:proofErr w:type="spellStart"/>
      <w:r w:rsidRPr="009111AD">
        <w:t>органо-турбированных</w:t>
      </w:r>
      <w:proofErr w:type="spellEnd"/>
      <w:r w:rsidRPr="009111AD">
        <w:t xml:space="preserve">  грунтах</w:t>
      </w:r>
    </w:p>
    <w:p w:rsidR="00F526F3" w:rsidRPr="009111AD" w:rsidRDefault="00F526F3" w:rsidP="009111AD">
      <w:pPr>
        <w:pStyle w:val="Style121"/>
        <w:widowControl/>
        <w:numPr>
          <w:ilvl w:val="0"/>
          <w:numId w:val="13"/>
        </w:numPr>
        <w:spacing w:line="360" w:lineRule="auto"/>
        <w:ind w:left="0"/>
        <w:contextualSpacing/>
        <w:jc w:val="both"/>
      </w:pPr>
      <w:r w:rsidRPr="009111AD">
        <w:t xml:space="preserve">Развитие почв </w:t>
      </w:r>
      <w:proofErr w:type="gramStart"/>
      <w:r w:rsidRPr="009111AD">
        <w:t>на древней части города</w:t>
      </w:r>
      <w:proofErr w:type="gramEnd"/>
      <w:r w:rsidRPr="009111AD">
        <w:t>.</w:t>
      </w:r>
    </w:p>
    <w:p w:rsidR="00F526F3" w:rsidRPr="009111AD" w:rsidRDefault="00F526F3" w:rsidP="009111AD">
      <w:pPr>
        <w:pStyle w:val="Style121"/>
        <w:widowControl/>
        <w:spacing w:line="360" w:lineRule="auto"/>
        <w:ind w:firstLine="851"/>
        <w:contextualSpacing/>
        <w:jc w:val="both"/>
        <w:rPr>
          <w:rStyle w:val="FontStyle226"/>
          <w:i w:val="0"/>
          <w:color w:val="000000"/>
          <w:sz w:val="24"/>
          <w:szCs w:val="24"/>
        </w:rPr>
      </w:pPr>
      <w:r w:rsidRPr="009111AD">
        <w:t xml:space="preserve"> </w:t>
      </w:r>
    </w:p>
    <w:p w:rsidR="00F526F3" w:rsidRDefault="00F526F3" w:rsidP="00843FEF">
      <w:pPr>
        <w:pStyle w:val="2"/>
        <w:numPr>
          <w:ilvl w:val="1"/>
          <w:numId w:val="20"/>
        </w:numPr>
        <w:spacing w:after="0" w:line="360" w:lineRule="auto"/>
        <w:contextualSpacing/>
        <w:jc w:val="center"/>
        <w:rPr>
          <w:b/>
        </w:rPr>
      </w:pPr>
      <w:r w:rsidRPr="00843FEF">
        <w:rPr>
          <w:b/>
        </w:rPr>
        <w:t xml:space="preserve"> Климатические особенности</w:t>
      </w:r>
    </w:p>
    <w:p w:rsidR="00F526F3" w:rsidRPr="009111AD" w:rsidRDefault="00F526F3" w:rsidP="00843FEF">
      <w:pPr>
        <w:spacing w:line="360" w:lineRule="auto"/>
        <w:ind w:firstLine="720"/>
        <w:jc w:val="both"/>
      </w:pPr>
      <w:r w:rsidRPr="009111AD">
        <w:t xml:space="preserve">Ленинградская область, в том числе и </w:t>
      </w:r>
      <w:proofErr w:type="gramStart"/>
      <w:r w:rsidRPr="009111AD">
        <w:t>Санкт-Петербург</w:t>
      </w:r>
      <w:proofErr w:type="gramEnd"/>
      <w:r w:rsidRPr="009111AD">
        <w:t xml:space="preserve"> находится в Бореальном поясе Южно-таёжной зоны (Прибалтийская провинция). Географическое положение и режим циркуляции воздушных масс объясняет усреднённость климата и его переход от умеренно-континентального к </w:t>
      </w:r>
      <w:proofErr w:type="gramStart"/>
      <w:r w:rsidRPr="009111AD">
        <w:t>умеренно-морскому</w:t>
      </w:r>
      <w:proofErr w:type="gramEnd"/>
      <w:r w:rsidRPr="009111AD">
        <w:t>. Территория Санкт-Петербурга подтверждена влиянию Атлантических воздушных масс и континентальных масс умеренных широт, периодическому вхождению арктических масс и деятельности циклонов. Климат с умеренно теплым влажным летом и довольно продолжительной умеренно холодной зимой</w:t>
      </w:r>
      <w:r>
        <w:t xml:space="preserve"> </w:t>
      </w:r>
      <w:r>
        <w:rPr>
          <w:color w:val="000000"/>
          <w:shd w:val="clear" w:color="auto" w:fill="FFFFFF"/>
        </w:rPr>
        <w:t>(Атлас «Ленинград»</w:t>
      </w:r>
      <w:r w:rsidRPr="00CE0F1C">
        <w:rPr>
          <w:color w:val="000000"/>
          <w:shd w:val="clear" w:color="auto" w:fill="FFFFFF"/>
        </w:rPr>
        <w:t>...., 1981)</w:t>
      </w:r>
      <w:r w:rsidRPr="009111AD">
        <w:t>.</w:t>
      </w:r>
    </w:p>
    <w:p w:rsidR="00F526F3" w:rsidRPr="009111AD" w:rsidRDefault="00F526F3" w:rsidP="00843FEF">
      <w:pPr>
        <w:spacing w:line="360" w:lineRule="auto"/>
        <w:ind w:firstLine="720"/>
        <w:jc w:val="both"/>
      </w:pPr>
      <w:r w:rsidRPr="009111AD">
        <w:t>Немаловажное влияние оказывает и собственный микроклимат, создаваемый мегаполисом. Пыль, сажа, дым в дневное время ослабляют солнечную радиацию, а в ночное время уменьшают излучение земной поверхности, замедляя тем самым её остывание. Летом температура в городе может быть выше на 2</w:t>
      </w:r>
      <w:r>
        <w:t>–</w:t>
      </w:r>
      <w:r w:rsidRPr="009111AD">
        <w:t xml:space="preserve">3 </w:t>
      </w:r>
      <w:r w:rsidRPr="009111AD">
        <w:rPr>
          <w:shd w:val="clear" w:color="auto" w:fill="FFFFFF"/>
        </w:rPr>
        <w:t xml:space="preserve">°C </w:t>
      </w:r>
      <w:r w:rsidRPr="009111AD">
        <w:t>,а зимой разница температур может достигать 7</w:t>
      </w:r>
      <w:r>
        <w:t>–</w:t>
      </w:r>
      <w:r w:rsidRPr="009111AD">
        <w:t xml:space="preserve">8 </w:t>
      </w:r>
      <w:r w:rsidRPr="009111AD">
        <w:rPr>
          <w:shd w:val="clear" w:color="auto" w:fill="FFFFFF"/>
        </w:rPr>
        <w:t>°C</w:t>
      </w:r>
      <w:r w:rsidRPr="009111AD">
        <w:t>. Городские ландшафты уменьшают силу  ветра в городе.</w:t>
      </w:r>
    </w:p>
    <w:p w:rsidR="00F526F3" w:rsidRPr="009111AD" w:rsidRDefault="00F526F3" w:rsidP="00843FEF">
      <w:pPr>
        <w:spacing w:line="360" w:lineRule="auto"/>
        <w:ind w:firstLine="720"/>
        <w:jc w:val="both"/>
      </w:pPr>
      <w:r w:rsidRPr="009111AD">
        <w:t xml:space="preserve">По многолетним статистическим данным средняя температура в Санкт-Петербурге +4.3 </w:t>
      </w:r>
      <w:r w:rsidRPr="009111AD">
        <w:rPr>
          <w:shd w:val="clear" w:color="auto" w:fill="FFFFFF"/>
        </w:rPr>
        <w:t>°C</w:t>
      </w:r>
      <w:r w:rsidRPr="009111AD">
        <w:t xml:space="preserve"> .</w:t>
      </w:r>
      <w:r w:rsidRPr="009111AD">
        <w:rPr>
          <w:shd w:val="clear" w:color="auto" w:fill="FFFFFF"/>
        </w:rPr>
        <w:t xml:space="preserve"> Самый холодный месяц в городе — февраль со средней температурой −7,9 °C, в январе −7,7 °C. Самый тёплый месяц — июль, его среднесуточная температура +17,8 °C. Сравнительно небольшая</w:t>
      </w:r>
      <w:r w:rsidRPr="009111AD">
        <w:rPr>
          <w:rStyle w:val="apple-converted-space"/>
          <w:shd w:val="clear" w:color="auto" w:fill="FFFFFF"/>
        </w:rPr>
        <w:t> </w:t>
      </w:r>
      <w:r w:rsidRPr="009111AD">
        <w:rPr>
          <w:shd w:val="clear" w:color="auto" w:fill="FFFFFF"/>
        </w:rPr>
        <w:t>амплитуда</w:t>
      </w:r>
      <w:r w:rsidRPr="009111AD">
        <w:rPr>
          <w:rStyle w:val="apple-converted-space"/>
          <w:shd w:val="clear" w:color="auto" w:fill="FFFFFF"/>
        </w:rPr>
        <w:t> </w:t>
      </w:r>
      <w:r w:rsidRPr="009111AD">
        <w:rPr>
          <w:shd w:val="clear" w:color="auto" w:fill="FFFFFF"/>
        </w:rPr>
        <w:t>среднесуточных температур февраля и июля (25,7 °C) характеризует умеренность петербургского климата. Среднегодовая сумма</w:t>
      </w:r>
      <w:r w:rsidRPr="009111AD">
        <w:rPr>
          <w:rStyle w:val="apple-converted-space"/>
          <w:shd w:val="clear" w:color="auto" w:fill="FFFFFF"/>
        </w:rPr>
        <w:t> </w:t>
      </w:r>
      <w:r w:rsidRPr="009111AD">
        <w:rPr>
          <w:shd w:val="clear" w:color="auto" w:fill="FFFFFF"/>
        </w:rPr>
        <w:t>осадков</w:t>
      </w:r>
      <w:r w:rsidRPr="009111AD">
        <w:rPr>
          <w:rStyle w:val="apple-converted-space"/>
          <w:shd w:val="clear" w:color="auto" w:fill="FFFFFF"/>
        </w:rPr>
        <w:t> </w:t>
      </w:r>
      <w:r w:rsidRPr="009111AD">
        <w:rPr>
          <w:shd w:val="clear" w:color="auto" w:fill="FFFFFF"/>
        </w:rPr>
        <w:t>в Санкт-Петербурге — около 673 мм. Но количество выпадающих осадков примерно на</w:t>
      </w:r>
      <w:r w:rsidRPr="009111AD">
        <w:rPr>
          <w:rStyle w:val="apple-converted-space"/>
          <w:shd w:val="clear" w:color="auto" w:fill="FFFFFF"/>
        </w:rPr>
        <w:t> </w:t>
      </w:r>
      <w:r>
        <w:rPr>
          <w:shd w:val="clear" w:color="auto" w:fill="FFFFFF"/>
        </w:rPr>
        <w:t>200–</w:t>
      </w:r>
      <w:r w:rsidRPr="009111AD">
        <w:rPr>
          <w:shd w:val="clear" w:color="auto" w:fill="FFFFFF"/>
        </w:rPr>
        <w:t xml:space="preserve">250 </w:t>
      </w:r>
      <w:r w:rsidRPr="009111AD">
        <w:rPr>
          <w:color w:val="000000"/>
          <w:shd w:val="clear" w:color="auto" w:fill="FFFFFF"/>
        </w:rPr>
        <w:t>мм превышает</w:t>
      </w:r>
      <w:r w:rsidRPr="009111AD">
        <w:rPr>
          <w:rStyle w:val="apple-converted-space"/>
          <w:shd w:val="clear" w:color="auto" w:fill="FFFFFF"/>
        </w:rPr>
        <w:t> </w:t>
      </w:r>
      <w:r w:rsidRPr="009111AD">
        <w:rPr>
          <w:shd w:val="clear" w:color="auto" w:fill="FFFFFF"/>
        </w:rPr>
        <w:t>испарение</w:t>
      </w:r>
      <w:r w:rsidRPr="009111AD">
        <w:rPr>
          <w:rStyle w:val="apple-converted-space"/>
          <w:shd w:val="clear" w:color="auto" w:fill="FFFFFF"/>
        </w:rPr>
        <w:t> </w:t>
      </w:r>
      <w:r w:rsidRPr="009111AD">
        <w:rPr>
          <w:shd w:val="clear" w:color="auto" w:fill="FFFFFF"/>
        </w:rPr>
        <w:t xml:space="preserve">влаги, что обуславливает повышенное </w:t>
      </w:r>
      <w:r w:rsidRPr="009111AD">
        <w:rPr>
          <w:shd w:val="clear" w:color="auto" w:fill="FFFFFF"/>
        </w:rPr>
        <w:lastRenderedPageBreak/>
        <w:t>увлажнение. Влажность воздуха в Петербурге всегда высокая. В среднем за год составляет около 75 %, летом — 60—70 %, а зимой — 83—88 %.</w:t>
      </w:r>
    </w:p>
    <w:p w:rsidR="00F526F3" w:rsidRPr="009111AD" w:rsidRDefault="00F526F3" w:rsidP="00843FEF">
      <w:pPr>
        <w:spacing w:line="360" w:lineRule="auto"/>
        <w:ind w:firstLine="720"/>
        <w:jc w:val="both"/>
      </w:pPr>
      <w:r w:rsidRPr="009111AD">
        <w:rPr>
          <w:shd w:val="clear" w:color="auto" w:fill="FFFFFF"/>
        </w:rPr>
        <w:t>Из вышесказанного можно сделать вывод, что климат городских территорий имеет ряд особенностей: более высокие температуры, низкая амплитуда среднесуточных температур, более низкая скорость ветра. В большей степени это проявляется в центральной части города.</w:t>
      </w:r>
    </w:p>
    <w:p w:rsidR="00F526F3" w:rsidRPr="009111AD" w:rsidRDefault="00F526F3" w:rsidP="009111AD">
      <w:pPr>
        <w:spacing w:line="360" w:lineRule="auto"/>
        <w:jc w:val="both"/>
      </w:pPr>
    </w:p>
    <w:p w:rsidR="00F526F3" w:rsidRPr="00207410" w:rsidRDefault="00F526F3" w:rsidP="00843FEF">
      <w:pPr>
        <w:pStyle w:val="a3"/>
        <w:spacing w:line="360" w:lineRule="auto"/>
        <w:ind w:left="1494"/>
        <w:jc w:val="center"/>
        <w:rPr>
          <w:rFonts w:ascii="Times New Roman" w:hAnsi="Times New Roman"/>
          <w:b/>
          <w:lang w:val="ru-RU"/>
        </w:rPr>
      </w:pPr>
      <w:r w:rsidRPr="00207410">
        <w:rPr>
          <w:rFonts w:ascii="Times New Roman" w:hAnsi="Times New Roman"/>
          <w:b/>
          <w:lang w:val="ru-RU"/>
        </w:rPr>
        <w:t>2.2. Почвообразующие породы</w:t>
      </w:r>
    </w:p>
    <w:p w:rsidR="00F526F3" w:rsidRPr="00843FEF" w:rsidRDefault="00F526F3" w:rsidP="00843FEF">
      <w:pPr>
        <w:pStyle w:val="a3"/>
        <w:spacing w:line="360" w:lineRule="auto"/>
        <w:ind w:left="0" w:firstLine="720"/>
        <w:jc w:val="both"/>
        <w:rPr>
          <w:rFonts w:ascii="Times New Roman" w:hAnsi="Times New Roman"/>
          <w:lang w:val="ru-RU"/>
        </w:rPr>
      </w:pPr>
      <w:r w:rsidRPr="00207410">
        <w:rPr>
          <w:rFonts w:ascii="Times New Roman" w:hAnsi="Times New Roman"/>
          <w:lang w:val="ru-RU"/>
        </w:rPr>
        <w:t xml:space="preserve">Санкт-Петербург расположен на территории </w:t>
      </w:r>
      <w:proofErr w:type="spellStart"/>
      <w:r w:rsidRPr="00207410">
        <w:rPr>
          <w:rFonts w:ascii="Times New Roman" w:hAnsi="Times New Roman"/>
          <w:lang w:val="ru-RU"/>
        </w:rPr>
        <w:t>Приневской</w:t>
      </w:r>
      <w:proofErr w:type="spellEnd"/>
      <w:r w:rsidRPr="00207410">
        <w:rPr>
          <w:rFonts w:ascii="Times New Roman" w:hAnsi="Times New Roman"/>
          <w:lang w:val="ru-RU"/>
        </w:rPr>
        <w:t xml:space="preserve"> низменности Невы и многочисленных островах. Рельеф города чрезвычайно разнообразен по строению, времени формирования и причине формирования. Например, прилегающая к Финскому заливу территория отличается преобладанием  </w:t>
      </w:r>
      <w:proofErr w:type="spellStart"/>
      <w:r w:rsidRPr="00207410">
        <w:rPr>
          <w:rFonts w:ascii="Times New Roman" w:hAnsi="Times New Roman"/>
          <w:lang w:val="ru-RU"/>
        </w:rPr>
        <w:t>выположенных</w:t>
      </w:r>
      <w:proofErr w:type="spellEnd"/>
      <w:r w:rsidRPr="00207410">
        <w:rPr>
          <w:rFonts w:ascii="Times New Roman" w:hAnsi="Times New Roman"/>
          <w:lang w:val="ru-RU"/>
        </w:rPr>
        <w:t xml:space="preserve"> форм с относительно низкой высотой, что приводит к локальному заболачиванию. Развитие рельефов в данной местности связано с историей движения ледника (Валдайское оледенение) и  находившихся здесь водных бассейнов. Понижение уровня водоемов нашло отражение в </w:t>
      </w:r>
      <w:proofErr w:type="spellStart"/>
      <w:r w:rsidRPr="00207410">
        <w:rPr>
          <w:rFonts w:ascii="Times New Roman" w:hAnsi="Times New Roman"/>
          <w:lang w:val="ru-RU"/>
        </w:rPr>
        <w:t>террасированности</w:t>
      </w:r>
      <w:proofErr w:type="spellEnd"/>
      <w:r w:rsidRPr="00207410">
        <w:rPr>
          <w:rFonts w:ascii="Times New Roman" w:hAnsi="Times New Roman"/>
          <w:lang w:val="ru-RU"/>
        </w:rPr>
        <w:t xml:space="preserve"> – ступенчатости рельефа низменности </w:t>
      </w:r>
      <w:r w:rsidRPr="00207410">
        <w:rPr>
          <w:rFonts w:ascii="Times New Roman" w:hAnsi="Times New Roman"/>
          <w:color w:val="000000"/>
          <w:shd w:val="clear" w:color="auto" w:fill="FFFFFF"/>
          <w:lang w:val="ru-RU"/>
        </w:rPr>
        <w:t>(Атлас «Ленинград...», 1981)</w:t>
      </w:r>
      <w:r w:rsidRPr="00207410">
        <w:rPr>
          <w:rFonts w:ascii="Times New Roman" w:hAnsi="Times New Roman"/>
          <w:lang w:val="ru-RU"/>
        </w:rPr>
        <w:t xml:space="preserve">. Наиболее отчётливо выражены два уровня: озёрно-ледниковый и, находившийся ниже, затоплявшийся </w:t>
      </w:r>
      <w:proofErr w:type="spellStart"/>
      <w:r w:rsidRPr="00207410">
        <w:rPr>
          <w:rFonts w:ascii="Times New Roman" w:hAnsi="Times New Roman"/>
          <w:lang w:val="ru-RU"/>
        </w:rPr>
        <w:t>Литориновым</w:t>
      </w:r>
      <w:proofErr w:type="spellEnd"/>
      <w:r w:rsidRPr="00207410">
        <w:rPr>
          <w:rFonts w:ascii="Times New Roman" w:hAnsi="Times New Roman"/>
          <w:lang w:val="ru-RU"/>
        </w:rPr>
        <w:t xml:space="preserve"> морем.</w:t>
      </w:r>
    </w:p>
    <w:p w:rsidR="00F526F3" w:rsidRPr="009111AD" w:rsidRDefault="00F526F3" w:rsidP="009111AD">
      <w:pPr>
        <w:pStyle w:val="Style2"/>
        <w:widowControl/>
        <w:spacing w:line="360" w:lineRule="auto"/>
        <w:ind w:firstLine="851"/>
        <w:contextualSpacing/>
        <w:rPr>
          <w:rStyle w:val="FontStyle18"/>
          <w:rFonts w:ascii="Times New Roman" w:hAnsi="Times New Roman"/>
          <w:sz w:val="24"/>
          <w:szCs w:val="24"/>
        </w:rPr>
      </w:pPr>
      <w:r w:rsidRPr="009111AD">
        <w:rPr>
          <w:rStyle w:val="FontStyle18"/>
          <w:rFonts w:ascii="Times New Roman" w:hAnsi="Times New Roman"/>
          <w:sz w:val="24"/>
          <w:szCs w:val="24"/>
        </w:rPr>
        <w:t>Озерно-ледниковые террасы низменности разделены уступами или слабо выраженными склонами и сложены обычно супесями и ленточ</w:t>
      </w:r>
      <w:r w:rsidRPr="009111AD">
        <w:rPr>
          <w:rStyle w:val="FontStyle18"/>
          <w:rFonts w:ascii="Times New Roman" w:hAnsi="Times New Roman"/>
          <w:sz w:val="24"/>
          <w:szCs w:val="24"/>
        </w:rPr>
        <w:softHyphen/>
        <w:t>ными глинами. Приморская равнина, затопляв</w:t>
      </w:r>
      <w:r w:rsidRPr="009111AD">
        <w:rPr>
          <w:rStyle w:val="FontStyle18"/>
          <w:rFonts w:ascii="Times New Roman" w:hAnsi="Times New Roman"/>
          <w:sz w:val="24"/>
          <w:szCs w:val="24"/>
        </w:rPr>
        <w:softHyphen/>
        <w:t xml:space="preserve">шаяся </w:t>
      </w:r>
      <w:proofErr w:type="spellStart"/>
      <w:r w:rsidRPr="009111AD">
        <w:rPr>
          <w:rStyle w:val="FontStyle18"/>
          <w:rFonts w:ascii="Times New Roman" w:hAnsi="Times New Roman"/>
          <w:sz w:val="24"/>
          <w:szCs w:val="24"/>
        </w:rPr>
        <w:t>Литориновым</w:t>
      </w:r>
      <w:proofErr w:type="spellEnd"/>
      <w:r w:rsidRPr="009111AD">
        <w:rPr>
          <w:rStyle w:val="FontStyle18"/>
          <w:rFonts w:ascii="Times New Roman" w:hAnsi="Times New Roman"/>
          <w:sz w:val="24"/>
          <w:szCs w:val="24"/>
        </w:rPr>
        <w:t xml:space="preserve"> морем, окаймляет Финский залив узкой полосой, расширяющейся там, где когда-то существовали заливы, моря, например, заболоченная низина в районе Сестрорецка, отде</w:t>
      </w:r>
      <w:r w:rsidRPr="009111AD">
        <w:rPr>
          <w:rStyle w:val="FontStyle18"/>
          <w:rFonts w:ascii="Times New Roman" w:hAnsi="Times New Roman"/>
          <w:sz w:val="24"/>
          <w:szCs w:val="24"/>
        </w:rPr>
        <w:softHyphen/>
        <w:t xml:space="preserve">ленная от Финского залива песчаной пересыпью, перевеянной в дюны. Таким же заливом Литоринового моря являлась </w:t>
      </w:r>
      <w:proofErr w:type="spellStart"/>
      <w:r w:rsidRPr="009111AD">
        <w:rPr>
          <w:rStyle w:val="FontStyle18"/>
          <w:rFonts w:ascii="Times New Roman" w:hAnsi="Times New Roman"/>
          <w:color w:val="000000"/>
          <w:sz w:val="24"/>
          <w:szCs w:val="24"/>
        </w:rPr>
        <w:t>Лахтинская</w:t>
      </w:r>
      <w:proofErr w:type="spellEnd"/>
      <w:r w:rsidRPr="009111AD">
        <w:rPr>
          <w:rStyle w:val="FontStyle18"/>
          <w:rFonts w:ascii="Times New Roman" w:hAnsi="Times New Roman"/>
          <w:color w:val="0000FF"/>
          <w:sz w:val="24"/>
          <w:szCs w:val="24"/>
        </w:rPr>
        <w:t xml:space="preserve"> </w:t>
      </w:r>
      <w:r w:rsidRPr="009111AD">
        <w:rPr>
          <w:rStyle w:val="FontStyle18"/>
          <w:rFonts w:ascii="Times New Roman" w:hAnsi="Times New Roman"/>
          <w:sz w:val="24"/>
          <w:szCs w:val="24"/>
        </w:rPr>
        <w:t>низина. Значительная часть территории Ленинграда распо</w:t>
      </w:r>
      <w:r w:rsidRPr="009111AD">
        <w:rPr>
          <w:rStyle w:val="FontStyle18"/>
          <w:rFonts w:ascii="Times New Roman" w:hAnsi="Times New Roman"/>
          <w:sz w:val="24"/>
          <w:szCs w:val="24"/>
        </w:rPr>
        <w:softHyphen/>
        <w:t>ложена на приморской равнине, вышедшей из-под уровня моря около 4 тыс. лет назад.</w:t>
      </w:r>
    </w:p>
    <w:p w:rsidR="00F526F3" w:rsidRPr="009111AD" w:rsidRDefault="00F526F3" w:rsidP="009111AD">
      <w:pPr>
        <w:pStyle w:val="Style2"/>
        <w:widowControl/>
        <w:spacing w:line="360" w:lineRule="auto"/>
        <w:ind w:firstLine="851"/>
        <w:contextualSpacing/>
        <w:rPr>
          <w:rStyle w:val="FontStyle18"/>
          <w:rFonts w:ascii="Times New Roman" w:hAnsi="Times New Roman"/>
          <w:sz w:val="24"/>
          <w:szCs w:val="24"/>
        </w:rPr>
      </w:pPr>
      <w:r w:rsidRPr="009111AD">
        <w:rPr>
          <w:rStyle w:val="FontStyle18"/>
          <w:rFonts w:ascii="Times New Roman" w:hAnsi="Times New Roman"/>
          <w:sz w:val="24"/>
          <w:szCs w:val="24"/>
        </w:rPr>
        <w:t>Сначала строительства города, и до настоящего времени уровень поверхности в городе повышался человеком. Также значительные изменения претерпела поверхность воль берегов Невы и её рукавов, что связано со строительством набережных и мостов, а так же в районе порта. Максимальная мощность насыпного грунта нахо</w:t>
      </w:r>
      <w:r>
        <w:rPr>
          <w:rStyle w:val="FontStyle18"/>
          <w:rFonts w:ascii="Times New Roman" w:hAnsi="Times New Roman"/>
          <w:sz w:val="24"/>
          <w:szCs w:val="24"/>
        </w:rPr>
        <w:t>д</w:t>
      </w:r>
      <w:r w:rsidRPr="009111AD">
        <w:rPr>
          <w:rStyle w:val="FontStyle18"/>
          <w:rFonts w:ascii="Times New Roman" w:hAnsi="Times New Roman"/>
          <w:sz w:val="24"/>
          <w:szCs w:val="24"/>
        </w:rPr>
        <w:t>ится на месте засыпанных с петровских времён протоков и каналов.</w:t>
      </w:r>
    </w:p>
    <w:p w:rsidR="00F526F3" w:rsidRPr="009111AD" w:rsidRDefault="00F526F3" w:rsidP="009111AD">
      <w:pPr>
        <w:pStyle w:val="Style2"/>
        <w:widowControl/>
        <w:spacing w:line="360" w:lineRule="auto"/>
        <w:ind w:firstLine="851"/>
        <w:contextualSpacing/>
        <w:rPr>
          <w:rStyle w:val="FontStyle18"/>
          <w:rFonts w:ascii="Times New Roman" w:hAnsi="Times New Roman"/>
          <w:sz w:val="24"/>
          <w:szCs w:val="24"/>
        </w:rPr>
      </w:pPr>
    </w:p>
    <w:p w:rsidR="00F526F3" w:rsidRPr="00843FEF" w:rsidRDefault="00F526F3" w:rsidP="009111AD">
      <w:pPr>
        <w:pStyle w:val="Style2"/>
        <w:widowControl/>
        <w:spacing w:line="360" w:lineRule="auto"/>
        <w:ind w:firstLine="851"/>
        <w:contextualSpacing/>
        <w:rPr>
          <w:rStyle w:val="FontStyle18"/>
          <w:rFonts w:ascii="Times New Roman" w:hAnsi="Times New Roman"/>
          <w:b/>
          <w:sz w:val="24"/>
          <w:szCs w:val="24"/>
        </w:rPr>
      </w:pPr>
    </w:p>
    <w:p w:rsidR="00F526F3" w:rsidRDefault="00F526F3" w:rsidP="00BB1150">
      <w:pPr>
        <w:pStyle w:val="a3"/>
        <w:pageBreakBefore/>
        <w:spacing w:line="360" w:lineRule="auto"/>
        <w:ind w:left="1491"/>
        <w:outlineLvl w:val="0"/>
        <w:rPr>
          <w:rFonts w:ascii="Times New Roman" w:hAnsi="Times New Roman"/>
          <w:b/>
          <w:lang w:val="ru-RU"/>
        </w:rPr>
      </w:pPr>
      <w:r w:rsidRPr="009111AD">
        <w:rPr>
          <w:rFonts w:ascii="Times New Roman" w:hAnsi="Times New Roman"/>
          <w:b/>
          <w:lang w:val="ru-RU"/>
        </w:rPr>
        <w:lastRenderedPageBreak/>
        <w:t xml:space="preserve">Глава 3. </w:t>
      </w:r>
    </w:p>
    <w:p w:rsidR="00F526F3" w:rsidRPr="009111AD" w:rsidRDefault="00F526F3" w:rsidP="00A96538">
      <w:pPr>
        <w:pStyle w:val="a3"/>
        <w:spacing w:line="360" w:lineRule="auto"/>
        <w:ind w:left="1494"/>
        <w:outlineLvl w:val="0"/>
        <w:rPr>
          <w:rFonts w:ascii="Times New Roman" w:hAnsi="Times New Roman"/>
          <w:b/>
          <w:lang w:val="ru-RU"/>
        </w:rPr>
      </w:pPr>
      <w:r>
        <w:rPr>
          <w:rFonts w:ascii="Times New Roman" w:hAnsi="Times New Roman"/>
          <w:b/>
          <w:lang w:val="ru-RU"/>
        </w:rPr>
        <w:t xml:space="preserve">3.1 </w:t>
      </w:r>
      <w:r w:rsidRPr="009111AD">
        <w:rPr>
          <w:rFonts w:ascii="Times New Roman" w:hAnsi="Times New Roman"/>
          <w:b/>
          <w:lang w:val="ru-RU"/>
        </w:rPr>
        <w:t>Объекты исследования.</w:t>
      </w:r>
    </w:p>
    <w:p w:rsidR="00F526F3" w:rsidRPr="009111AD" w:rsidRDefault="00F526F3" w:rsidP="009111AD">
      <w:pPr>
        <w:pStyle w:val="a3"/>
        <w:spacing w:line="360" w:lineRule="auto"/>
        <w:ind w:left="1494"/>
        <w:rPr>
          <w:rFonts w:ascii="Times New Roman" w:hAnsi="Times New Roman"/>
          <w:b/>
          <w:lang w:val="ru-RU"/>
        </w:rPr>
      </w:pPr>
    </w:p>
    <w:p w:rsidR="00F526F3" w:rsidRPr="009111AD" w:rsidRDefault="00F526F3" w:rsidP="00843FEF">
      <w:pPr>
        <w:keepNext/>
        <w:spacing w:line="360" w:lineRule="auto"/>
        <w:ind w:firstLine="851"/>
      </w:pPr>
      <w:r w:rsidRPr="009111AD">
        <w:t xml:space="preserve">В качестве объектов исследования были выбраны </w:t>
      </w:r>
      <w:proofErr w:type="spellStart"/>
      <w:r w:rsidRPr="009111AD">
        <w:t>полнопрофильные</w:t>
      </w:r>
      <w:proofErr w:type="spellEnd"/>
      <w:r w:rsidRPr="009111AD">
        <w:t xml:space="preserve"> городские почвы, включающие </w:t>
      </w:r>
      <w:r>
        <w:t xml:space="preserve">исходные погребенные почвы и насыпную (аллохтонную толщу) (рис. 1).  </w:t>
      </w:r>
      <w:r w:rsidR="003057D7">
        <w:rPr>
          <w:noProof/>
        </w:rPr>
        <w:drawing>
          <wp:inline distT="0" distB="0" distL="0" distR="0">
            <wp:extent cx="5828030" cy="2544445"/>
            <wp:effectExtent l="19050" t="0" r="127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srcRect/>
                    <a:stretch>
                      <a:fillRect/>
                    </a:stretch>
                  </pic:blipFill>
                  <pic:spPr bwMode="auto">
                    <a:xfrm>
                      <a:off x="0" y="0"/>
                      <a:ext cx="5828030" cy="2544445"/>
                    </a:xfrm>
                    <a:prstGeom prst="rect">
                      <a:avLst/>
                    </a:prstGeom>
                    <a:noFill/>
                    <a:ln w="9525">
                      <a:noFill/>
                      <a:miter lim="800000"/>
                      <a:headEnd/>
                      <a:tailEnd/>
                    </a:ln>
                  </pic:spPr>
                </pic:pic>
              </a:graphicData>
            </a:graphic>
          </wp:inline>
        </w:drawing>
      </w:r>
    </w:p>
    <w:p w:rsidR="00F526F3" w:rsidRPr="00843FEF" w:rsidRDefault="00F526F3" w:rsidP="009111AD">
      <w:pPr>
        <w:pStyle w:val="ab"/>
        <w:spacing w:after="0" w:line="360" w:lineRule="auto"/>
        <w:jc w:val="both"/>
        <w:rPr>
          <w:b w:val="0"/>
          <w:color w:val="000000"/>
          <w:sz w:val="24"/>
          <w:szCs w:val="24"/>
        </w:rPr>
      </w:pPr>
      <w:r w:rsidRPr="00843FEF">
        <w:rPr>
          <w:b w:val="0"/>
          <w:color w:val="000000"/>
          <w:sz w:val="24"/>
          <w:szCs w:val="24"/>
        </w:rPr>
        <w:t xml:space="preserve">Рисунок </w:t>
      </w:r>
      <w:r w:rsidR="00F2003D" w:rsidRPr="00843FEF">
        <w:rPr>
          <w:b w:val="0"/>
          <w:color w:val="000000"/>
          <w:sz w:val="24"/>
          <w:szCs w:val="24"/>
        </w:rPr>
        <w:fldChar w:fldCharType="begin"/>
      </w:r>
      <w:r w:rsidRPr="00843FEF">
        <w:rPr>
          <w:b w:val="0"/>
          <w:color w:val="000000"/>
          <w:sz w:val="24"/>
          <w:szCs w:val="24"/>
        </w:rPr>
        <w:instrText xml:space="preserve"> SEQ Рисунок \* ARABIC </w:instrText>
      </w:r>
      <w:r w:rsidR="00F2003D" w:rsidRPr="00843FEF">
        <w:rPr>
          <w:b w:val="0"/>
          <w:color w:val="000000"/>
          <w:sz w:val="24"/>
          <w:szCs w:val="24"/>
        </w:rPr>
        <w:fldChar w:fldCharType="separate"/>
      </w:r>
      <w:r>
        <w:rPr>
          <w:b w:val="0"/>
          <w:noProof/>
          <w:color w:val="000000"/>
          <w:sz w:val="24"/>
          <w:szCs w:val="24"/>
        </w:rPr>
        <w:t>1</w:t>
      </w:r>
      <w:r w:rsidR="00F2003D" w:rsidRPr="00843FEF">
        <w:rPr>
          <w:b w:val="0"/>
          <w:color w:val="000000"/>
          <w:sz w:val="24"/>
          <w:szCs w:val="24"/>
        </w:rPr>
        <w:fldChar w:fldCharType="end"/>
      </w:r>
      <w:r w:rsidRPr="00843FEF">
        <w:rPr>
          <w:b w:val="0"/>
          <w:color w:val="000000"/>
          <w:sz w:val="24"/>
          <w:szCs w:val="24"/>
        </w:rPr>
        <w:t>. Схема расположения исследованных разрезов городских почв.</w:t>
      </w:r>
    </w:p>
    <w:p w:rsidR="00F526F3" w:rsidRPr="00843FEF" w:rsidRDefault="00F526F3" w:rsidP="009111AD">
      <w:pPr>
        <w:spacing w:line="360" w:lineRule="auto"/>
        <w:jc w:val="both"/>
      </w:pPr>
    </w:p>
    <w:p w:rsidR="00F526F3" w:rsidRPr="00843FEF" w:rsidRDefault="00F526F3" w:rsidP="00843FEF">
      <w:pPr>
        <w:pStyle w:val="a3"/>
        <w:spacing w:line="360" w:lineRule="auto"/>
        <w:ind w:left="0" w:firstLine="720"/>
        <w:jc w:val="both"/>
        <w:rPr>
          <w:rFonts w:ascii="Times New Roman" w:hAnsi="Times New Roman"/>
          <w:lang w:val="ru-RU"/>
        </w:rPr>
      </w:pPr>
      <w:r>
        <w:rPr>
          <w:rFonts w:ascii="Times New Roman" w:hAnsi="Times New Roman"/>
          <w:lang w:val="ru-RU"/>
        </w:rPr>
        <w:t xml:space="preserve">- </w:t>
      </w:r>
      <w:r w:rsidRPr="00843FEF">
        <w:rPr>
          <w:rFonts w:ascii="Times New Roman" w:hAnsi="Times New Roman"/>
          <w:lang w:val="ru-RU"/>
        </w:rPr>
        <w:t>Разрез 1 заложен на стенке траншеи в Алекс</w:t>
      </w:r>
      <w:r>
        <w:rPr>
          <w:rFonts w:ascii="Times New Roman" w:hAnsi="Times New Roman"/>
          <w:lang w:val="ru-RU"/>
        </w:rPr>
        <w:t>андро-Невской Лавре  во время проведения работ по замене теплосети (в дальнейш</w:t>
      </w:r>
      <w:r w:rsidRPr="00843FEF">
        <w:rPr>
          <w:rFonts w:ascii="Times New Roman" w:hAnsi="Times New Roman"/>
          <w:lang w:val="ru-RU"/>
        </w:rPr>
        <w:t xml:space="preserve">ем </w:t>
      </w:r>
      <w:r>
        <w:rPr>
          <w:rFonts w:ascii="Times New Roman" w:hAnsi="Times New Roman"/>
          <w:lang w:val="ru-RU"/>
        </w:rPr>
        <w:t xml:space="preserve">этот разрез </w:t>
      </w:r>
      <w:r w:rsidRPr="00843FEF">
        <w:rPr>
          <w:rFonts w:ascii="Times New Roman" w:hAnsi="Times New Roman"/>
          <w:lang w:val="ru-RU"/>
        </w:rPr>
        <w:t>будем обозначать разрез Лавра)</w:t>
      </w:r>
      <w:r>
        <w:rPr>
          <w:rFonts w:ascii="Times New Roman" w:hAnsi="Times New Roman"/>
          <w:lang w:val="ru-RU"/>
        </w:rPr>
        <w:t>;</w:t>
      </w:r>
    </w:p>
    <w:p w:rsidR="00F526F3" w:rsidRPr="00843FEF" w:rsidRDefault="00F526F3" w:rsidP="00843FEF">
      <w:pPr>
        <w:pStyle w:val="a3"/>
        <w:spacing w:line="360" w:lineRule="auto"/>
        <w:ind w:left="0" w:firstLine="720"/>
        <w:jc w:val="both"/>
        <w:rPr>
          <w:rFonts w:ascii="Times New Roman" w:hAnsi="Times New Roman"/>
          <w:lang w:val="ru-RU"/>
        </w:rPr>
      </w:pPr>
      <w:r>
        <w:rPr>
          <w:rFonts w:ascii="Times New Roman" w:hAnsi="Times New Roman"/>
          <w:lang w:val="ru-RU"/>
        </w:rPr>
        <w:t xml:space="preserve">- </w:t>
      </w:r>
      <w:r w:rsidRPr="00843FEF">
        <w:rPr>
          <w:rFonts w:ascii="Times New Roman" w:hAnsi="Times New Roman"/>
          <w:lang w:val="ru-RU"/>
        </w:rPr>
        <w:t>Разрез 2 заложен в траншее в Летнем Саду</w:t>
      </w:r>
      <w:r>
        <w:rPr>
          <w:rFonts w:ascii="Times New Roman" w:hAnsi="Times New Roman"/>
          <w:lang w:val="ru-RU"/>
        </w:rPr>
        <w:t xml:space="preserve"> во время проведения </w:t>
      </w:r>
      <w:proofErr w:type="spellStart"/>
      <w:r>
        <w:rPr>
          <w:rFonts w:ascii="Times New Roman" w:hAnsi="Times New Roman"/>
          <w:lang w:val="ru-RU"/>
        </w:rPr>
        <w:t>рекультивационных</w:t>
      </w:r>
      <w:proofErr w:type="spellEnd"/>
      <w:r>
        <w:rPr>
          <w:rFonts w:ascii="Times New Roman" w:hAnsi="Times New Roman"/>
          <w:lang w:val="ru-RU"/>
        </w:rPr>
        <w:t xml:space="preserve"> работ </w:t>
      </w:r>
      <w:r w:rsidRPr="00843FEF">
        <w:rPr>
          <w:rFonts w:ascii="Times New Roman" w:hAnsi="Times New Roman"/>
          <w:lang w:val="ru-RU"/>
        </w:rPr>
        <w:t xml:space="preserve"> (</w:t>
      </w:r>
      <w:r>
        <w:rPr>
          <w:rFonts w:ascii="Times New Roman" w:hAnsi="Times New Roman"/>
          <w:lang w:val="ru-RU"/>
        </w:rPr>
        <w:t>в дальнейш</w:t>
      </w:r>
      <w:r w:rsidRPr="00843FEF">
        <w:rPr>
          <w:rFonts w:ascii="Times New Roman" w:hAnsi="Times New Roman"/>
          <w:lang w:val="ru-RU"/>
        </w:rPr>
        <w:t>ем будем обозначать разрез Летний Сад)</w:t>
      </w:r>
      <w:r>
        <w:rPr>
          <w:rFonts w:ascii="Times New Roman" w:hAnsi="Times New Roman"/>
          <w:lang w:val="ru-RU"/>
        </w:rPr>
        <w:t>;</w:t>
      </w:r>
    </w:p>
    <w:p w:rsidR="00F526F3" w:rsidRDefault="00F526F3" w:rsidP="00843FEF">
      <w:pPr>
        <w:pStyle w:val="a3"/>
        <w:spacing w:line="360" w:lineRule="auto"/>
        <w:ind w:left="0" w:firstLine="720"/>
        <w:jc w:val="both"/>
        <w:rPr>
          <w:rFonts w:ascii="Times New Roman" w:hAnsi="Times New Roman"/>
          <w:lang w:val="ru-RU"/>
        </w:rPr>
      </w:pPr>
      <w:r>
        <w:rPr>
          <w:rFonts w:ascii="Times New Roman" w:hAnsi="Times New Roman"/>
          <w:lang w:val="ru-RU"/>
        </w:rPr>
        <w:t xml:space="preserve">- </w:t>
      </w:r>
      <w:r w:rsidRPr="00843FEF">
        <w:rPr>
          <w:rFonts w:ascii="Times New Roman" w:hAnsi="Times New Roman"/>
          <w:lang w:val="ru-RU"/>
        </w:rPr>
        <w:t xml:space="preserve">Разрез 3 заложен в траншее </w:t>
      </w:r>
      <w:r>
        <w:rPr>
          <w:rFonts w:ascii="Times New Roman" w:hAnsi="Times New Roman"/>
          <w:lang w:val="ru-RU"/>
        </w:rPr>
        <w:t xml:space="preserve">по замене теплосетей </w:t>
      </w:r>
      <w:r w:rsidRPr="00843FEF">
        <w:rPr>
          <w:rFonts w:ascii="Times New Roman" w:hAnsi="Times New Roman"/>
          <w:lang w:val="ru-RU"/>
        </w:rPr>
        <w:t xml:space="preserve">в  </w:t>
      </w:r>
      <w:r>
        <w:rPr>
          <w:rFonts w:ascii="Times New Roman" w:hAnsi="Times New Roman"/>
          <w:lang w:val="ru-RU"/>
        </w:rPr>
        <w:t xml:space="preserve">районе </w:t>
      </w:r>
      <w:proofErr w:type="spellStart"/>
      <w:r>
        <w:rPr>
          <w:rFonts w:ascii="Times New Roman" w:hAnsi="Times New Roman"/>
          <w:lang w:val="ru-RU"/>
        </w:rPr>
        <w:t>Лахты</w:t>
      </w:r>
      <w:proofErr w:type="spellEnd"/>
      <w:r w:rsidRPr="00843FEF">
        <w:rPr>
          <w:rFonts w:ascii="Times New Roman" w:hAnsi="Times New Roman"/>
          <w:lang w:val="ru-RU"/>
        </w:rPr>
        <w:t xml:space="preserve"> (</w:t>
      </w:r>
      <w:r>
        <w:rPr>
          <w:rFonts w:ascii="Times New Roman" w:hAnsi="Times New Roman"/>
          <w:lang w:val="ru-RU"/>
        </w:rPr>
        <w:t>в дальнейш</w:t>
      </w:r>
      <w:r w:rsidRPr="00843FEF">
        <w:rPr>
          <w:rFonts w:ascii="Times New Roman" w:hAnsi="Times New Roman"/>
          <w:lang w:val="ru-RU"/>
        </w:rPr>
        <w:t xml:space="preserve">ем будем обозначать разрез </w:t>
      </w:r>
      <w:proofErr w:type="spellStart"/>
      <w:r w:rsidRPr="00843FEF">
        <w:rPr>
          <w:rFonts w:ascii="Times New Roman" w:hAnsi="Times New Roman"/>
          <w:lang w:val="ru-RU"/>
        </w:rPr>
        <w:t>Юнтолово</w:t>
      </w:r>
      <w:proofErr w:type="spellEnd"/>
      <w:r w:rsidRPr="00843FEF">
        <w:rPr>
          <w:rFonts w:ascii="Times New Roman" w:hAnsi="Times New Roman"/>
          <w:lang w:val="ru-RU"/>
        </w:rPr>
        <w:t>)</w:t>
      </w:r>
      <w:r>
        <w:rPr>
          <w:rFonts w:ascii="Times New Roman" w:hAnsi="Times New Roman"/>
          <w:lang w:val="ru-RU"/>
        </w:rPr>
        <w:t xml:space="preserve">. </w:t>
      </w:r>
    </w:p>
    <w:p w:rsidR="00F526F3" w:rsidRPr="00843FEF" w:rsidRDefault="00F526F3" w:rsidP="003B30DB">
      <w:pPr>
        <w:pStyle w:val="a3"/>
        <w:spacing w:line="360" w:lineRule="auto"/>
        <w:ind w:left="0" w:firstLine="720"/>
        <w:jc w:val="both"/>
        <w:rPr>
          <w:rFonts w:ascii="Times New Roman" w:hAnsi="Times New Roman"/>
          <w:lang w:val="ru-RU"/>
        </w:rPr>
      </w:pPr>
      <w:r>
        <w:rPr>
          <w:rFonts w:ascii="Times New Roman" w:hAnsi="Times New Roman"/>
          <w:lang w:val="ru-RU"/>
        </w:rPr>
        <w:t>Ниже на рисунках 2–4 приведены фотографии изученных профилей городских почв, а также приведено морфологическое описание разрезов и дана их морфолого-генетическая характеристика.</w:t>
      </w:r>
    </w:p>
    <w:p w:rsidR="00F526F3" w:rsidRDefault="003057D7" w:rsidP="00843FEF">
      <w:pPr>
        <w:pStyle w:val="a3"/>
        <w:spacing w:line="360" w:lineRule="auto"/>
        <w:ind w:left="0" w:firstLine="720"/>
        <w:jc w:val="both"/>
        <w:rPr>
          <w:lang w:val="ru-RU"/>
        </w:rPr>
      </w:pPr>
      <w:r>
        <w:rPr>
          <w:noProof/>
          <w:lang w:val="ru-RU" w:eastAsia="ru-RU"/>
        </w:rPr>
        <w:lastRenderedPageBreak/>
        <w:drawing>
          <wp:inline distT="0" distB="0" distL="0" distR="0">
            <wp:extent cx="4277995" cy="6409055"/>
            <wp:effectExtent l="19050" t="0" r="825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srcRect/>
                    <a:stretch>
                      <a:fillRect/>
                    </a:stretch>
                  </pic:blipFill>
                  <pic:spPr bwMode="auto">
                    <a:xfrm>
                      <a:off x="0" y="0"/>
                      <a:ext cx="4277995" cy="6409055"/>
                    </a:xfrm>
                    <a:prstGeom prst="rect">
                      <a:avLst/>
                    </a:prstGeom>
                    <a:noFill/>
                    <a:ln w="9525">
                      <a:noFill/>
                      <a:miter lim="800000"/>
                      <a:headEnd/>
                      <a:tailEnd/>
                    </a:ln>
                  </pic:spPr>
                </pic:pic>
              </a:graphicData>
            </a:graphic>
          </wp:inline>
        </w:drawing>
      </w:r>
    </w:p>
    <w:p w:rsidR="00F526F3" w:rsidRPr="009111AD" w:rsidRDefault="00F526F3" w:rsidP="00A96538">
      <w:pPr>
        <w:spacing w:line="360" w:lineRule="auto"/>
        <w:jc w:val="center"/>
        <w:outlineLvl w:val="0"/>
      </w:pPr>
      <w:r>
        <w:t>Рисунок 2. Профиль разреза Лавра.</w:t>
      </w:r>
    </w:p>
    <w:p w:rsidR="00F526F3" w:rsidRPr="009111AD" w:rsidRDefault="00F526F3" w:rsidP="00A96538">
      <w:pPr>
        <w:spacing w:line="360" w:lineRule="auto"/>
        <w:outlineLvl w:val="0"/>
      </w:pPr>
      <w:r w:rsidRPr="009111AD">
        <w:rPr>
          <w:color w:val="FFFFFF"/>
        </w:rPr>
        <w:lastRenderedPageBreak/>
        <w:t>Рисунок 2. Раз</w:t>
      </w:r>
      <w:r w:rsidR="003057D7">
        <w:rPr>
          <w:noProof/>
        </w:rPr>
        <w:drawing>
          <wp:inline distT="0" distB="0" distL="0" distR="0">
            <wp:extent cx="3713480" cy="5224145"/>
            <wp:effectExtent l="1905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srcRect/>
                    <a:stretch>
                      <a:fillRect/>
                    </a:stretch>
                  </pic:blipFill>
                  <pic:spPr bwMode="auto">
                    <a:xfrm>
                      <a:off x="0" y="0"/>
                      <a:ext cx="3713480" cy="5224145"/>
                    </a:xfrm>
                    <a:prstGeom prst="rect">
                      <a:avLst/>
                    </a:prstGeom>
                    <a:noFill/>
                    <a:ln w="9525">
                      <a:noFill/>
                      <a:miter lim="800000"/>
                      <a:headEnd/>
                      <a:tailEnd/>
                    </a:ln>
                  </pic:spPr>
                </pic:pic>
              </a:graphicData>
            </a:graphic>
          </wp:inline>
        </w:drawing>
      </w:r>
    </w:p>
    <w:p w:rsidR="00F526F3" w:rsidRPr="003B30DB" w:rsidRDefault="00F526F3" w:rsidP="00A96538">
      <w:pPr>
        <w:pStyle w:val="ab"/>
        <w:spacing w:after="0" w:line="360" w:lineRule="auto"/>
        <w:ind w:firstLine="720"/>
        <w:jc w:val="center"/>
        <w:outlineLvl w:val="0"/>
        <w:rPr>
          <w:b w:val="0"/>
          <w:color w:val="000000"/>
          <w:sz w:val="24"/>
          <w:szCs w:val="24"/>
        </w:rPr>
      </w:pPr>
      <w:r w:rsidRPr="003B30DB">
        <w:rPr>
          <w:b w:val="0"/>
          <w:color w:val="000000"/>
          <w:sz w:val="24"/>
          <w:szCs w:val="24"/>
        </w:rPr>
        <w:t xml:space="preserve">Рисунок </w:t>
      </w:r>
      <w:r>
        <w:rPr>
          <w:b w:val="0"/>
          <w:color w:val="000000"/>
          <w:sz w:val="24"/>
          <w:szCs w:val="24"/>
        </w:rPr>
        <w:t>3</w:t>
      </w:r>
      <w:r w:rsidRPr="003B30DB">
        <w:rPr>
          <w:b w:val="0"/>
          <w:noProof/>
          <w:color w:val="000000"/>
          <w:sz w:val="24"/>
          <w:szCs w:val="24"/>
        </w:rPr>
        <w:t xml:space="preserve">. </w:t>
      </w:r>
      <w:r>
        <w:rPr>
          <w:b w:val="0"/>
          <w:noProof/>
          <w:color w:val="000000"/>
          <w:sz w:val="24"/>
          <w:szCs w:val="24"/>
        </w:rPr>
        <w:t>Разрез  Летний Сад</w:t>
      </w:r>
    </w:p>
    <w:p w:rsidR="00F526F3" w:rsidRPr="009111AD" w:rsidRDefault="00F526F3" w:rsidP="009111AD">
      <w:pPr>
        <w:spacing w:line="360" w:lineRule="auto"/>
        <w:jc w:val="both"/>
      </w:pPr>
    </w:p>
    <w:p w:rsidR="00F526F3" w:rsidRPr="009111AD" w:rsidRDefault="003057D7" w:rsidP="003B30DB">
      <w:pPr>
        <w:keepNext/>
        <w:spacing w:line="360" w:lineRule="auto"/>
        <w:jc w:val="center"/>
      </w:pPr>
      <w:r>
        <w:rPr>
          <w:noProof/>
        </w:rPr>
        <w:drawing>
          <wp:inline distT="0" distB="0" distL="0" distR="0">
            <wp:extent cx="2170430" cy="2886075"/>
            <wp:effectExtent l="19050" t="0" r="127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2170430" cy="2886075"/>
                    </a:xfrm>
                    <a:prstGeom prst="rect">
                      <a:avLst/>
                    </a:prstGeom>
                    <a:noFill/>
                    <a:ln w="9525">
                      <a:noFill/>
                      <a:miter lim="800000"/>
                      <a:headEnd/>
                      <a:tailEnd/>
                    </a:ln>
                  </pic:spPr>
                </pic:pic>
              </a:graphicData>
            </a:graphic>
          </wp:inline>
        </w:drawing>
      </w:r>
    </w:p>
    <w:p w:rsidR="00F526F3" w:rsidRPr="003B30DB" w:rsidRDefault="00F526F3" w:rsidP="00A96538">
      <w:pPr>
        <w:pStyle w:val="ab"/>
        <w:spacing w:after="0" w:line="360" w:lineRule="auto"/>
        <w:jc w:val="center"/>
        <w:outlineLvl w:val="0"/>
        <w:rPr>
          <w:b w:val="0"/>
          <w:color w:val="000000"/>
          <w:sz w:val="24"/>
          <w:szCs w:val="24"/>
        </w:rPr>
      </w:pPr>
      <w:r w:rsidRPr="003B30DB">
        <w:rPr>
          <w:b w:val="0"/>
          <w:color w:val="000000"/>
          <w:sz w:val="24"/>
          <w:szCs w:val="24"/>
        </w:rPr>
        <w:t xml:space="preserve">Рисунок </w:t>
      </w:r>
      <w:r>
        <w:rPr>
          <w:b w:val="0"/>
          <w:color w:val="000000"/>
          <w:sz w:val="24"/>
          <w:szCs w:val="24"/>
        </w:rPr>
        <w:t>4</w:t>
      </w:r>
      <w:r w:rsidRPr="003B30DB">
        <w:rPr>
          <w:b w:val="0"/>
          <w:color w:val="000000"/>
          <w:sz w:val="24"/>
          <w:szCs w:val="24"/>
        </w:rPr>
        <w:t xml:space="preserve">. Разрез </w:t>
      </w:r>
      <w:proofErr w:type="spellStart"/>
      <w:r w:rsidRPr="003B30DB">
        <w:rPr>
          <w:b w:val="0"/>
          <w:color w:val="000000"/>
          <w:sz w:val="24"/>
          <w:szCs w:val="24"/>
        </w:rPr>
        <w:t>Юнтолово</w:t>
      </w:r>
      <w:proofErr w:type="spellEnd"/>
    </w:p>
    <w:p w:rsidR="00F526F3" w:rsidRPr="009111AD" w:rsidRDefault="00F526F3" w:rsidP="003B30DB">
      <w:pPr>
        <w:spacing w:line="360" w:lineRule="auto"/>
        <w:ind w:firstLine="720"/>
        <w:jc w:val="both"/>
      </w:pPr>
      <w:r w:rsidRPr="009111AD">
        <w:lastRenderedPageBreak/>
        <w:t xml:space="preserve">Все исследованные разрезы по классификационной принадлежности входят в группу городских почв – урбаноземов, представляющих собой антропогенные физически преобразованные почвы (Строганова и др., 2003). Согласно «Классификации и диагностики почв России» (2004) </w:t>
      </w:r>
      <w:r>
        <w:t xml:space="preserve">одна из изученных почв относится </w:t>
      </w:r>
      <w:r w:rsidRPr="009111AD">
        <w:t>к группе урбиквазиземов, и относятся к техногенно-поверхностным образованиям. В таблице 2 приведена подробная характеристика классификационной принадлежности почв.</w:t>
      </w:r>
    </w:p>
    <w:p w:rsidR="00F526F3" w:rsidRPr="009111AD" w:rsidRDefault="00F526F3" w:rsidP="009111AD">
      <w:pPr>
        <w:spacing w:line="360" w:lineRule="auto"/>
        <w:jc w:val="center"/>
      </w:pPr>
    </w:p>
    <w:p w:rsidR="00F526F3" w:rsidRPr="009111AD" w:rsidRDefault="00F526F3" w:rsidP="009111AD">
      <w:pPr>
        <w:spacing w:line="360" w:lineRule="auto"/>
        <w:jc w:val="center"/>
      </w:pPr>
    </w:p>
    <w:p w:rsidR="00F526F3" w:rsidRPr="009111AD" w:rsidRDefault="00F526F3" w:rsidP="009111AD">
      <w:pPr>
        <w:spacing w:line="360" w:lineRule="auto"/>
        <w:rPr>
          <w:b/>
          <w:color w:val="000000"/>
        </w:rPr>
      </w:pPr>
    </w:p>
    <w:p w:rsidR="00F526F3" w:rsidRPr="009111AD" w:rsidRDefault="00F526F3" w:rsidP="009111AD">
      <w:pPr>
        <w:pStyle w:val="a6"/>
        <w:spacing w:after="0" w:line="360" w:lineRule="auto"/>
        <w:jc w:val="both"/>
        <w:rPr>
          <w:rFonts w:ascii="Times New Roman" w:hAnsi="Times New Roman"/>
          <w:lang w:val="ru-RU"/>
        </w:rPr>
      </w:pPr>
      <w:r w:rsidRPr="009111AD">
        <w:rPr>
          <w:rFonts w:ascii="Times New Roman" w:hAnsi="Times New Roman"/>
          <w:lang w:val="ru-RU"/>
        </w:rPr>
        <w:t xml:space="preserve">Таблица </w:t>
      </w:r>
      <w:r>
        <w:rPr>
          <w:rFonts w:ascii="Times New Roman" w:hAnsi="Times New Roman"/>
          <w:lang w:val="ru-RU"/>
        </w:rPr>
        <w:t>1</w:t>
      </w:r>
      <w:r w:rsidRPr="009111AD">
        <w:rPr>
          <w:rFonts w:ascii="Times New Roman" w:hAnsi="Times New Roman"/>
          <w:lang w:val="ru-RU"/>
        </w:rPr>
        <w:t>.</w:t>
      </w:r>
      <w:r w:rsidRPr="009111AD">
        <w:rPr>
          <w:rFonts w:ascii="Times New Roman" w:hAnsi="Times New Roman"/>
          <w:b/>
          <w:lang w:val="ru-RU"/>
        </w:rPr>
        <w:t xml:space="preserve"> </w:t>
      </w:r>
      <w:r w:rsidRPr="009111AD">
        <w:rPr>
          <w:rFonts w:ascii="Times New Roman" w:hAnsi="Times New Roman"/>
          <w:lang w:val="ru-RU"/>
        </w:rPr>
        <w:t>Классификационная принадлежность исследованных почв.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3827"/>
        <w:gridCol w:w="3651"/>
      </w:tblGrid>
      <w:tr w:rsidR="00F526F3" w:rsidRPr="009111AD" w:rsidTr="00752955">
        <w:tc>
          <w:tcPr>
            <w:tcW w:w="2093" w:type="dxa"/>
            <w:vMerge w:val="restart"/>
          </w:tcPr>
          <w:p w:rsidR="00F526F3" w:rsidRPr="009111AD" w:rsidRDefault="00F526F3" w:rsidP="009111AD">
            <w:pPr>
              <w:pStyle w:val="af0"/>
              <w:spacing w:line="360" w:lineRule="auto"/>
            </w:pPr>
            <w:r w:rsidRPr="009111AD">
              <w:t>Разрез</w:t>
            </w:r>
          </w:p>
        </w:tc>
        <w:tc>
          <w:tcPr>
            <w:tcW w:w="7478" w:type="dxa"/>
            <w:gridSpan w:val="2"/>
          </w:tcPr>
          <w:p w:rsidR="00F526F3" w:rsidRPr="009111AD" w:rsidRDefault="00F526F3" w:rsidP="009111AD">
            <w:pPr>
              <w:pStyle w:val="af0"/>
              <w:spacing w:line="360" w:lineRule="auto"/>
            </w:pPr>
            <w:r w:rsidRPr="009111AD">
              <w:t>Классификационная принадлежность исследованных почв</w:t>
            </w:r>
          </w:p>
        </w:tc>
      </w:tr>
      <w:tr w:rsidR="00F526F3" w:rsidRPr="009111AD" w:rsidTr="00752955">
        <w:tc>
          <w:tcPr>
            <w:tcW w:w="2093" w:type="dxa"/>
            <w:vMerge/>
          </w:tcPr>
          <w:p w:rsidR="00F526F3" w:rsidRPr="009111AD" w:rsidRDefault="00F526F3" w:rsidP="009111AD">
            <w:pPr>
              <w:pStyle w:val="af0"/>
              <w:spacing w:line="360" w:lineRule="auto"/>
              <w:rPr>
                <w:b/>
              </w:rPr>
            </w:pPr>
          </w:p>
        </w:tc>
        <w:tc>
          <w:tcPr>
            <w:tcW w:w="3827" w:type="dxa"/>
          </w:tcPr>
          <w:p w:rsidR="00F526F3" w:rsidRPr="009111AD" w:rsidRDefault="00F526F3" w:rsidP="009111AD">
            <w:pPr>
              <w:pStyle w:val="af0"/>
              <w:spacing w:line="360" w:lineRule="auto"/>
            </w:pPr>
            <w:r>
              <w:t>Строганова и др., (</w:t>
            </w:r>
            <w:r w:rsidRPr="009111AD">
              <w:t xml:space="preserve">2003) </w:t>
            </w:r>
          </w:p>
        </w:tc>
        <w:tc>
          <w:tcPr>
            <w:tcW w:w="3651" w:type="dxa"/>
          </w:tcPr>
          <w:p w:rsidR="00F526F3" w:rsidRPr="009111AD" w:rsidRDefault="00F526F3" w:rsidP="009111AD">
            <w:pPr>
              <w:pStyle w:val="af0"/>
              <w:spacing w:line="360" w:lineRule="auto"/>
            </w:pPr>
            <w:r w:rsidRPr="009111AD">
              <w:t>«Классификация и диагностика почв России» (2004)</w:t>
            </w:r>
          </w:p>
        </w:tc>
      </w:tr>
      <w:tr w:rsidR="00F526F3" w:rsidRPr="009111AD" w:rsidTr="00752955">
        <w:tc>
          <w:tcPr>
            <w:tcW w:w="2093" w:type="dxa"/>
          </w:tcPr>
          <w:p w:rsidR="00F526F3" w:rsidRPr="009111AD" w:rsidRDefault="00F526F3" w:rsidP="009111AD">
            <w:pPr>
              <w:pStyle w:val="af0"/>
              <w:spacing w:line="360" w:lineRule="auto"/>
              <w:rPr>
                <w:b/>
              </w:rPr>
            </w:pPr>
            <w:r w:rsidRPr="009111AD">
              <w:rPr>
                <w:b/>
              </w:rPr>
              <w:t>Лавра</w:t>
            </w:r>
          </w:p>
        </w:tc>
        <w:tc>
          <w:tcPr>
            <w:tcW w:w="3827" w:type="dxa"/>
          </w:tcPr>
          <w:p w:rsidR="00F526F3" w:rsidRPr="00F5738E" w:rsidRDefault="00F526F3" w:rsidP="009111AD">
            <w:pPr>
              <w:pStyle w:val="af0"/>
              <w:spacing w:line="360" w:lineRule="auto"/>
            </w:pPr>
            <w:proofErr w:type="spellStart"/>
            <w:r w:rsidRPr="00F5738E">
              <w:t>Экранозём</w:t>
            </w:r>
            <w:proofErr w:type="spellEnd"/>
            <w:r w:rsidRPr="00F5738E">
              <w:t xml:space="preserve">  </w:t>
            </w:r>
            <w:proofErr w:type="gramStart"/>
            <w:r w:rsidRPr="00F5738E">
              <w:t>среднесуглинистый</w:t>
            </w:r>
            <w:proofErr w:type="gramEnd"/>
            <w:r w:rsidRPr="00F5738E">
              <w:t xml:space="preserve"> на погребённом </w:t>
            </w:r>
            <w:proofErr w:type="spellStart"/>
            <w:r w:rsidRPr="00F5738E">
              <w:t>торфяно-глеезёме</w:t>
            </w:r>
            <w:proofErr w:type="spellEnd"/>
            <w:r w:rsidRPr="00F5738E">
              <w:t xml:space="preserve"> на </w:t>
            </w:r>
            <w:proofErr w:type="spellStart"/>
            <w:r w:rsidRPr="00F5738E">
              <w:t>литориновых</w:t>
            </w:r>
            <w:proofErr w:type="spellEnd"/>
            <w:r w:rsidRPr="00F5738E">
              <w:t xml:space="preserve"> суглинках.</w:t>
            </w:r>
          </w:p>
          <w:p w:rsidR="00F526F3" w:rsidRPr="00F5738E" w:rsidRDefault="00F526F3" w:rsidP="009111AD">
            <w:pPr>
              <w:pStyle w:val="af0"/>
              <w:spacing w:line="360" w:lineRule="auto"/>
              <w:rPr>
                <w:highlight w:val="yellow"/>
              </w:rPr>
            </w:pPr>
          </w:p>
        </w:tc>
        <w:tc>
          <w:tcPr>
            <w:tcW w:w="3651" w:type="dxa"/>
          </w:tcPr>
          <w:p w:rsidR="00F526F3" w:rsidRPr="00F5738E" w:rsidRDefault="00F526F3" w:rsidP="009111AD">
            <w:pPr>
              <w:pStyle w:val="af0"/>
              <w:spacing w:line="360" w:lineRule="auto"/>
            </w:pPr>
            <w:r w:rsidRPr="00F5738E">
              <w:t>Не предусмотрено</w:t>
            </w:r>
          </w:p>
          <w:p w:rsidR="00F526F3" w:rsidRPr="00F5738E" w:rsidRDefault="00F526F3" w:rsidP="009111AD">
            <w:pPr>
              <w:pStyle w:val="af0"/>
              <w:spacing w:line="360" w:lineRule="auto"/>
            </w:pPr>
          </w:p>
        </w:tc>
      </w:tr>
      <w:tr w:rsidR="00F526F3" w:rsidRPr="009111AD" w:rsidTr="00752955">
        <w:tc>
          <w:tcPr>
            <w:tcW w:w="2093" w:type="dxa"/>
          </w:tcPr>
          <w:p w:rsidR="00F526F3" w:rsidRPr="009111AD" w:rsidRDefault="00F526F3" w:rsidP="009111AD">
            <w:pPr>
              <w:pStyle w:val="af0"/>
              <w:spacing w:line="360" w:lineRule="auto"/>
              <w:rPr>
                <w:b/>
              </w:rPr>
            </w:pPr>
            <w:proofErr w:type="spellStart"/>
            <w:r w:rsidRPr="009111AD">
              <w:rPr>
                <w:b/>
              </w:rPr>
              <w:t>Юнтолово</w:t>
            </w:r>
            <w:proofErr w:type="spellEnd"/>
          </w:p>
        </w:tc>
        <w:tc>
          <w:tcPr>
            <w:tcW w:w="3827" w:type="dxa"/>
          </w:tcPr>
          <w:p w:rsidR="00F526F3" w:rsidRPr="007F790C" w:rsidRDefault="00F526F3" w:rsidP="009111AD">
            <w:pPr>
              <w:pStyle w:val="af0"/>
              <w:spacing w:line="360" w:lineRule="auto"/>
              <w:rPr>
                <w:bCs/>
              </w:rPr>
            </w:pPr>
            <w:proofErr w:type="spellStart"/>
            <w:r w:rsidRPr="007F790C">
              <w:t>Квазизём</w:t>
            </w:r>
            <w:proofErr w:type="spellEnd"/>
            <w:r w:rsidRPr="007F790C">
              <w:t xml:space="preserve"> (</w:t>
            </w:r>
            <w:proofErr w:type="spellStart"/>
            <w:r w:rsidRPr="007F790C">
              <w:t>культурозем</w:t>
            </w:r>
            <w:proofErr w:type="spellEnd"/>
            <w:r w:rsidRPr="007F790C">
              <w:t xml:space="preserve">) среднесуглинистый </w:t>
            </w:r>
            <w:r w:rsidRPr="007F790C">
              <w:rPr>
                <w:bCs/>
              </w:rPr>
              <w:t xml:space="preserve">на </w:t>
            </w:r>
          </w:p>
          <w:p w:rsidR="00F526F3" w:rsidRPr="007F790C" w:rsidRDefault="00F526F3" w:rsidP="009111AD">
            <w:pPr>
              <w:pStyle w:val="af0"/>
              <w:spacing w:line="360" w:lineRule="auto"/>
            </w:pPr>
            <w:proofErr w:type="gramStart"/>
            <w:r w:rsidRPr="007F790C">
              <w:rPr>
                <w:bCs/>
              </w:rPr>
              <w:t>погребенном</w:t>
            </w:r>
            <w:proofErr w:type="gramEnd"/>
            <w:r w:rsidRPr="007F790C">
              <w:rPr>
                <w:bCs/>
              </w:rPr>
              <w:t xml:space="preserve"> </w:t>
            </w:r>
            <w:proofErr w:type="spellStart"/>
            <w:r w:rsidRPr="007F790C">
              <w:rPr>
                <w:bCs/>
              </w:rPr>
              <w:t>торфяно-глееземе</w:t>
            </w:r>
            <w:proofErr w:type="spellEnd"/>
            <w:r w:rsidRPr="007F790C">
              <w:rPr>
                <w:bCs/>
              </w:rPr>
              <w:t xml:space="preserve"> на  </w:t>
            </w:r>
            <w:proofErr w:type="spellStart"/>
            <w:r w:rsidRPr="007F790C">
              <w:rPr>
                <w:bCs/>
              </w:rPr>
              <w:t>литориновых</w:t>
            </w:r>
            <w:proofErr w:type="spellEnd"/>
            <w:r w:rsidRPr="007F790C">
              <w:rPr>
                <w:bCs/>
              </w:rPr>
              <w:t xml:space="preserve"> супесях</w:t>
            </w:r>
          </w:p>
        </w:tc>
        <w:tc>
          <w:tcPr>
            <w:tcW w:w="3651" w:type="dxa"/>
          </w:tcPr>
          <w:p w:rsidR="00F526F3" w:rsidRPr="007F790C" w:rsidRDefault="00F526F3" w:rsidP="007F790C">
            <w:pPr>
              <w:pStyle w:val="af0"/>
              <w:spacing w:line="360" w:lineRule="auto"/>
              <w:rPr>
                <w:bCs/>
              </w:rPr>
            </w:pPr>
            <w:proofErr w:type="spellStart"/>
            <w:r w:rsidRPr="007F790C">
              <w:rPr>
                <w:bCs/>
              </w:rPr>
              <w:t>Урбиквазизем</w:t>
            </w:r>
            <w:proofErr w:type="spellEnd"/>
            <w:r w:rsidRPr="007F790C">
              <w:rPr>
                <w:bCs/>
              </w:rPr>
              <w:t xml:space="preserve">  на </w:t>
            </w:r>
          </w:p>
          <w:p w:rsidR="00F526F3" w:rsidRPr="007F790C" w:rsidRDefault="00F526F3" w:rsidP="007F790C">
            <w:pPr>
              <w:pStyle w:val="af0"/>
              <w:spacing w:line="360" w:lineRule="auto"/>
            </w:pPr>
            <w:proofErr w:type="gramStart"/>
            <w:r w:rsidRPr="007F790C">
              <w:rPr>
                <w:bCs/>
              </w:rPr>
              <w:t>погребенном</w:t>
            </w:r>
            <w:proofErr w:type="gramEnd"/>
            <w:r w:rsidRPr="007F790C">
              <w:rPr>
                <w:bCs/>
              </w:rPr>
              <w:t xml:space="preserve"> </w:t>
            </w:r>
            <w:proofErr w:type="spellStart"/>
            <w:r w:rsidRPr="007F790C">
              <w:rPr>
                <w:bCs/>
              </w:rPr>
              <w:t>торфяно-глееземе</w:t>
            </w:r>
            <w:proofErr w:type="spellEnd"/>
            <w:r w:rsidRPr="007F790C">
              <w:rPr>
                <w:bCs/>
              </w:rPr>
              <w:t xml:space="preserve"> на  </w:t>
            </w:r>
            <w:proofErr w:type="spellStart"/>
            <w:r w:rsidRPr="007F790C">
              <w:rPr>
                <w:bCs/>
              </w:rPr>
              <w:t>литориновых</w:t>
            </w:r>
            <w:proofErr w:type="spellEnd"/>
            <w:r w:rsidRPr="007F790C">
              <w:rPr>
                <w:bCs/>
              </w:rPr>
              <w:t xml:space="preserve"> супесях</w:t>
            </w:r>
          </w:p>
        </w:tc>
      </w:tr>
      <w:tr w:rsidR="00F526F3" w:rsidRPr="009111AD" w:rsidTr="00752955">
        <w:tc>
          <w:tcPr>
            <w:tcW w:w="2093" w:type="dxa"/>
          </w:tcPr>
          <w:p w:rsidR="00F526F3" w:rsidRPr="009111AD" w:rsidRDefault="00F526F3" w:rsidP="009111AD">
            <w:pPr>
              <w:pStyle w:val="af0"/>
              <w:spacing w:line="360" w:lineRule="auto"/>
              <w:rPr>
                <w:b/>
              </w:rPr>
            </w:pPr>
            <w:r w:rsidRPr="009111AD">
              <w:rPr>
                <w:b/>
              </w:rPr>
              <w:t>Летний сад</w:t>
            </w:r>
          </w:p>
        </w:tc>
        <w:tc>
          <w:tcPr>
            <w:tcW w:w="3827" w:type="dxa"/>
          </w:tcPr>
          <w:p w:rsidR="00F526F3" w:rsidRPr="005C0292" w:rsidRDefault="00F526F3" w:rsidP="009111AD">
            <w:pPr>
              <w:pStyle w:val="af0"/>
              <w:spacing w:line="360" w:lineRule="auto"/>
            </w:pPr>
            <w:proofErr w:type="spellStart"/>
            <w:r w:rsidRPr="005C0292">
              <w:t>Экранозём</w:t>
            </w:r>
            <w:proofErr w:type="spellEnd"/>
            <w:r w:rsidRPr="005C0292">
              <w:t xml:space="preserve">  </w:t>
            </w:r>
            <w:proofErr w:type="gramStart"/>
            <w:r w:rsidRPr="005C0292">
              <w:t>легкосуглинистый</w:t>
            </w:r>
            <w:proofErr w:type="gramEnd"/>
            <w:r w:rsidRPr="005C0292">
              <w:t xml:space="preserve"> на </w:t>
            </w:r>
            <w:r w:rsidRPr="005C0292">
              <w:rPr>
                <w:bCs/>
              </w:rPr>
              <w:t xml:space="preserve">погребенной </w:t>
            </w:r>
            <w:proofErr w:type="spellStart"/>
            <w:r w:rsidRPr="005C0292">
              <w:rPr>
                <w:bCs/>
              </w:rPr>
              <w:t>серогумусово-глеевой</w:t>
            </w:r>
            <w:proofErr w:type="spellEnd"/>
            <w:r w:rsidRPr="005C0292">
              <w:rPr>
                <w:bCs/>
              </w:rPr>
              <w:t xml:space="preserve"> почве на </w:t>
            </w:r>
            <w:proofErr w:type="spellStart"/>
            <w:r w:rsidRPr="005C0292">
              <w:rPr>
                <w:bCs/>
              </w:rPr>
              <w:t>литориновых</w:t>
            </w:r>
            <w:proofErr w:type="spellEnd"/>
            <w:r w:rsidRPr="005C0292">
              <w:rPr>
                <w:bCs/>
              </w:rPr>
              <w:t xml:space="preserve"> супесях</w:t>
            </w:r>
          </w:p>
        </w:tc>
        <w:tc>
          <w:tcPr>
            <w:tcW w:w="3651" w:type="dxa"/>
          </w:tcPr>
          <w:p w:rsidR="00F526F3" w:rsidRPr="005C0292" w:rsidRDefault="00F526F3" w:rsidP="009111AD">
            <w:pPr>
              <w:pStyle w:val="af0"/>
              <w:spacing w:line="360" w:lineRule="auto"/>
            </w:pPr>
            <w:r w:rsidRPr="005C0292">
              <w:t>Не предусмотрено</w:t>
            </w:r>
          </w:p>
          <w:p w:rsidR="00F526F3" w:rsidRPr="005C0292" w:rsidRDefault="00F526F3" w:rsidP="009111AD">
            <w:pPr>
              <w:pStyle w:val="af0"/>
              <w:spacing w:line="360" w:lineRule="auto"/>
            </w:pPr>
          </w:p>
        </w:tc>
      </w:tr>
    </w:tbl>
    <w:p w:rsidR="00F526F3" w:rsidRDefault="00F526F3" w:rsidP="009111AD">
      <w:pPr>
        <w:spacing w:line="360" w:lineRule="auto"/>
        <w:ind w:firstLine="851"/>
        <w:jc w:val="both"/>
      </w:pPr>
    </w:p>
    <w:p w:rsidR="00F526F3" w:rsidRDefault="00F526F3" w:rsidP="00785C59">
      <w:pPr>
        <w:spacing w:line="360" w:lineRule="auto"/>
        <w:ind w:firstLine="851"/>
        <w:jc w:val="center"/>
        <w:rPr>
          <w:b/>
        </w:rPr>
      </w:pPr>
    </w:p>
    <w:p w:rsidR="00F526F3" w:rsidRDefault="00F526F3" w:rsidP="00785C59">
      <w:pPr>
        <w:spacing w:line="360" w:lineRule="auto"/>
        <w:ind w:firstLine="851"/>
        <w:jc w:val="center"/>
        <w:rPr>
          <w:b/>
        </w:rPr>
      </w:pPr>
    </w:p>
    <w:p w:rsidR="00F526F3" w:rsidRDefault="00F526F3" w:rsidP="00785C59">
      <w:pPr>
        <w:spacing w:line="360" w:lineRule="auto"/>
        <w:ind w:firstLine="851"/>
        <w:jc w:val="center"/>
        <w:rPr>
          <w:b/>
        </w:rPr>
      </w:pPr>
    </w:p>
    <w:p w:rsidR="00F526F3" w:rsidRDefault="00F526F3" w:rsidP="00785C59">
      <w:pPr>
        <w:spacing w:line="360" w:lineRule="auto"/>
        <w:ind w:firstLine="851"/>
        <w:jc w:val="center"/>
        <w:rPr>
          <w:b/>
        </w:rPr>
      </w:pPr>
    </w:p>
    <w:p w:rsidR="00F526F3" w:rsidRDefault="00F526F3" w:rsidP="00785C59">
      <w:pPr>
        <w:spacing w:line="360" w:lineRule="auto"/>
        <w:ind w:firstLine="851"/>
        <w:jc w:val="center"/>
        <w:rPr>
          <w:b/>
        </w:rPr>
      </w:pPr>
    </w:p>
    <w:p w:rsidR="00F526F3" w:rsidRDefault="00F526F3" w:rsidP="00785C59">
      <w:pPr>
        <w:spacing w:line="360" w:lineRule="auto"/>
        <w:ind w:firstLine="851"/>
        <w:jc w:val="center"/>
        <w:rPr>
          <w:b/>
        </w:rPr>
      </w:pPr>
    </w:p>
    <w:p w:rsidR="00F526F3" w:rsidRDefault="00F526F3" w:rsidP="00785C59">
      <w:pPr>
        <w:spacing w:line="360" w:lineRule="auto"/>
        <w:ind w:firstLine="851"/>
        <w:jc w:val="center"/>
        <w:rPr>
          <w:b/>
        </w:rPr>
      </w:pPr>
    </w:p>
    <w:p w:rsidR="00F526F3" w:rsidRDefault="00F526F3" w:rsidP="00785C59">
      <w:pPr>
        <w:spacing w:line="360" w:lineRule="auto"/>
        <w:ind w:firstLine="851"/>
        <w:jc w:val="center"/>
        <w:rPr>
          <w:b/>
        </w:rPr>
      </w:pPr>
    </w:p>
    <w:p w:rsidR="00F526F3" w:rsidRDefault="00F526F3" w:rsidP="00785C59">
      <w:pPr>
        <w:spacing w:line="360" w:lineRule="auto"/>
        <w:ind w:firstLine="851"/>
        <w:jc w:val="center"/>
        <w:rPr>
          <w:b/>
        </w:rPr>
      </w:pPr>
    </w:p>
    <w:p w:rsidR="00F526F3" w:rsidRPr="00785C59" w:rsidRDefault="00F526F3" w:rsidP="00A96538">
      <w:pPr>
        <w:spacing w:line="360" w:lineRule="auto"/>
        <w:ind w:firstLine="851"/>
        <w:jc w:val="center"/>
        <w:outlineLvl w:val="0"/>
        <w:rPr>
          <w:b/>
        </w:rPr>
      </w:pPr>
      <w:r>
        <w:rPr>
          <w:b/>
        </w:rPr>
        <w:lastRenderedPageBreak/>
        <w:t>3.2</w:t>
      </w:r>
      <w:r w:rsidRPr="00785C59">
        <w:rPr>
          <w:b/>
        </w:rPr>
        <w:t xml:space="preserve"> Методы исследования</w:t>
      </w:r>
    </w:p>
    <w:p w:rsidR="00F526F3" w:rsidRPr="009111AD" w:rsidRDefault="00F526F3" w:rsidP="003B30DB">
      <w:pPr>
        <w:spacing w:line="360" w:lineRule="auto"/>
        <w:ind w:firstLine="720"/>
      </w:pPr>
      <w:r w:rsidRPr="009111AD">
        <w:t>В ходе работы применялись основные методы химического, физико-химического, физического исследования почв (</w:t>
      </w:r>
      <w:proofErr w:type="spellStart"/>
      <w:r w:rsidRPr="009111AD">
        <w:t>Растворова</w:t>
      </w:r>
      <w:proofErr w:type="spellEnd"/>
      <w:r w:rsidRPr="009111AD">
        <w:t xml:space="preserve"> и др., 1995; </w:t>
      </w:r>
      <w:proofErr w:type="spellStart"/>
      <w:r w:rsidRPr="009111AD">
        <w:t>Растворова</w:t>
      </w:r>
      <w:proofErr w:type="spellEnd"/>
      <w:r w:rsidRPr="009111AD">
        <w:t>, 1983)</w:t>
      </w:r>
      <w:r>
        <w:t xml:space="preserve"> (</w:t>
      </w:r>
      <w:r w:rsidRPr="004C7C44">
        <w:t>Химический анализ почв</w:t>
      </w:r>
      <w:r>
        <w:t>, 1995)</w:t>
      </w:r>
      <w:r w:rsidRPr="009111AD">
        <w:t>:</w:t>
      </w:r>
    </w:p>
    <w:p w:rsidR="00F526F3" w:rsidRPr="003057D7" w:rsidRDefault="00F526F3" w:rsidP="00E4521A">
      <w:pPr>
        <w:spacing w:line="360" w:lineRule="auto"/>
        <w:ind w:firstLine="720"/>
      </w:pPr>
      <w:r w:rsidRPr="003057D7">
        <w:t xml:space="preserve">1)   Измерение </w:t>
      </w:r>
      <w:proofErr w:type="spellStart"/>
      <w:r w:rsidRPr="003057D7">
        <w:t>рН</w:t>
      </w:r>
      <w:proofErr w:type="spellEnd"/>
      <w:r w:rsidRPr="003057D7">
        <w:t xml:space="preserve"> (</w:t>
      </w:r>
      <w:proofErr w:type="spellStart"/>
      <w:r w:rsidRPr="003057D7">
        <w:rPr>
          <w:color w:val="000000"/>
        </w:rPr>
        <w:t>потенциометрически</w:t>
      </w:r>
      <w:proofErr w:type="spellEnd"/>
      <w:r w:rsidRPr="003057D7">
        <w:rPr>
          <w:color w:val="000000"/>
        </w:rPr>
        <w:t xml:space="preserve"> </w:t>
      </w:r>
      <w:r w:rsidRPr="003057D7">
        <w:t xml:space="preserve">на </w:t>
      </w:r>
      <w:proofErr w:type="spellStart"/>
      <w:r w:rsidRPr="003057D7">
        <w:t>рН-метре</w:t>
      </w:r>
      <w:proofErr w:type="spellEnd"/>
      <w:r w:rsidRPr="003057D7">
        <w:t>);</w:t>
      </w:r>
    </w:p>
    <w:p w:rsidR="00F526F3" w:rsidRPr="003057D7" w:rsidRDefault="00F526F3" w:rsidP="00E4521A">
      <w:pPr>
        <w:spacing w:line="360" w:lineRule="auto"/>
        <w:ind w:firstLine="720"/>
      </w:pPr>
      <w:r w:rsidRPr="003057D7">
        <w:t>2)  Определение органического углерода в почве методом Тюрина (</w:t>
      </w:r>
      <w:proofErr w:type="gramStart"/>
      <w:r w:rsidRPr="003057D7">
        <w:t>основан</w:t>
      </w:r>
      <w:proofErr w:type="gramEnd"/>
      <w:r w:rsidRPr="003057D7">
        <w:t xml:space="preserve"> на окислении углерода органического вещества почвы бихроматом калия в присутствии серной кислоты);</w:t>
      </w:r>
    </w:p>
    <w:p w:rsidR="00F526F3" w:rsidRPr="003057D7" w:rsidRDefault="00F526F3" w:rsidP="00E4521A">
      <w:pPr>
        <w:spacing w:line="360" w:lineRule="auto"/>
        <w:ind w:firstLine="720"/>
      </w:pPr>
      <w:r w:rsidRPr="003057D7">
        <w:t>3)  Определение гигроскопической влаги (</w:t>
      </w:r>
      <w:proofErr w:type="spellStart"/>
      <w:r w:rsidRPr="003057D7">
        <w:t>термостатно-весовой</w:t>
      </w:r>
      <w:proofErr w:type="spellEnd"/>
      <w:r w:rsidRPr="003057D7">
        <w:t xml:space="preserve"> метод);</w:t>
      </w:r>
    </w:p>
    <w:p w:rsidR="00F526F3" w:rsidRPr="003057D7" w:rsidRDefault="00F526F3" w:rsidP="00E4521A">
      <w:pPr>
        <w:spacing w:line="360" w:lineRule="auto"/>
        <w:ind w:firstLine="720"/>
      </w:pPr>
      <w:r w:rsidRPr="003057D7">
        <w:t>4)  Плотность твердой фазы (с помощью пикнометра);</w:t>
      </w:r>
    </w:p>
    <w:p w:rsidR="00F526F3" w:rsidRPr="003057D7" w:rsidRDefault="00F526F3" w:rsidP="00E4521A">
      <w:pPr>
        <w:spacing w:line="360" w:lineRule="auto"/>
        <w:ind w:firstLine="720"/>
      </w:pPr>
      <w:r w:rsidRPr="003057D7">
        <w:t xml:space="preserve">5) Определение гранулометрического состава методом </w:t>
      </w:r>
      <w:proofErr w:type="spellStart"/>
      <w:r w:rsidRPr="003057D7">
        <w:t>Качинского</w:t>
      </w:r>
      <w:proofErr w:type="spellEnd"/>
      <w:r w:rsidRPr="003057D7">
        <w:t xml:space="preserve"> (</w:t>
      </w:r>
      <w:proofErr w:type="spellStart"/>
      <w:r w:rsidRPr="003057D7">
        <w:t>пирофосфатный</w:t>
      </w:r>
      <w:proofErr w:type="spellEnd"/>
      <w:r w:rsidRPr="003057D7">
        <w:t xml:space="preserve"> способ);</w:t>
      </w:r>
    </w:p>
    <w:p w:rsidR="00F526F3" w:rsidRPr="003057D7" w:rsidRDefault="00F526F3" w:rsidP="00E4521A">
      <w:pPr>
        <w:spacing w:line="360" w:lineRule="auto"/>
        <w:ind w:firstLine="720"/>
      </w:pPr>
      <w:r w:rsidRPr="003057D7">
        <w:t xml:space="preserve">6) Гравиметрическое определение карбонатов </w:t>
      </w:r>
      <w:r w:rsidRPr="003057D7">
        <w:rPr>
          <w:color w:val="0000FF"/>
        </w:rPr>
        <w:t xml:space="preserve">– </w:t>
      </w:r>
      <w:r w:rsidRPr="003057D7">
        <w:t>метод основан на измерении уменьшения массы образца карбонатной почвы при взаимодействии с кислотой;</w:t>
      </w:r>
    </w:p>
    <w:p w:rsidR="00F526F3" w:rsidRPr="003057D7" w:rsidRDefault="00F526F3" w:rsidP="00E4521A">
      <w:pPr>
        <w:spacing w:line="360" w:lineRule="auto"/>
        <w:ind w:firstLine="720"/>
        <w:rPr>
          <w:color w:val="000000"/>
        </w:rPr>
      </w:pPr>
      <w:r w:rsidRPr="003057D7">
        <w:rPr>
          <w:color w:val="000000"/>
        </w:rPr>
        <w:t xml:space="preserve">7) </w:t>
      </w:r>
      <w:proofErr w:type="spellStart"/>
      <w:r w:rsidRPr="003057D7">
        <w:rPr>
          <w:color w:val="000000"/>
        </w:rPr>
        <w:t>Мезоморфологическое</w:t>
      </w:r>
      <w:proofErr w:type="spellEnd"/>
      <w:r w:rsidRPr="003057D7">
        <w:rPr>
          <w:color w:val="000000"/>
        </w:rPr>
        <w:t xml:space="preserve"> изучение почвенных горизонтов ненарушенного сложения и включений;</w:t>
      </w:r>
    </w:p>
    <w:p w:rsidR="00F526F3" w:rsidRPr="003057D7" w:rsidRDefault="00F526F3" w:rsidP="00E4521A">
      <w:pPr>
        <w:spacing w:line="360" w:lineRule="auto"/>
        <w:ind w:firstLine="720"/>
        <w:rPr>
          <w:color w:val="000000"/>
        </w:rPr>
      </w:pPr>
      <w:r w:rsidRPr="003057D7">
        <w:t xml:space="preserve">8) Определение отношения </w:t>
      </w:r>
      <w:proofErr w:type="spellStart"/>
      <w:r w:rsidRPr="003057D7">
        <w:t>Сгк</w:t>
      </w:r>
      <w:proofErr w:type="spellEnd"/>
      <w:r w:rsidRPr="003057D7">
        <w:t>/</w:t>
      </w:r>
      <w:proofErr w:type="spellStart"/>
      <w:r w:rsidRPr="003057D7">
        <w:t>Сфк</w:t>
      </w:r>
      <w:proofErr w:type="spellEnd"/>
      <w:r w:rsidRPr="003057D7">
        <w:t xml:space="preserve"> по </w:t>
      </w:r>
      <w:proofErr w:type="spellStart"/>
      <w:r w:rsidRPr="003057D7">
        <w:t>Кононовой-Бельчиковой</w:t>
      </w:r>
      <w:proofErr w:type="spellEnd"/>
      <w:r w:rsidRPr="003057D7">
        <w:t>;</w:t>
      </w:r>
    </w:p>
    <w:p w:rsidR="00F526F3" w:rsidRPr="009111AD" w:rsidRDefault="00F526F3" w:rsidP="00E4521A">
      <w:pPr>
        <w:spacing w:line="360" w:lineRule="auto"/>
        <w:ind w:firstLine="720"/>
        <w:rPr>
          <w:color w:val="000000"/>
        </w:rPr>
      </w:pPr>
      <w:r w:rsidRPr="003057D7">
        <w:t xml:space="preserve">9) Определение емкости катионного обмена – метод </w:t>
      </w:r>
      <w:r w:rsidRPr="003057D7">
        <w:rPr>
          <w:color w:val="000000"/>
          <w:shd w:val="clear" w:color="auto" w:fill="FFFFFF"/>
        </w:rPr>
        <w:t>основан на вытеснении обменных катионов почвы ионом бария.</w:t>
      </w:r>
    </w:p>
    <w:p w:rsidR="00F526F3" w:rsidRPr="009111AD" w:rsidRDefault="00F526F3" w:rsidP="009111AD">
      <w:pPr>
        <w:spacing w:line="360" w:lineRule="auto"/>
        <w:jc w:val="both"/>
      </w:pPr>
    </w:p>
    <w:p w:rsidR="00F526F3" w:rsidRDefault="00F526F3" w:rsidP="00A96538">
      <w:pPr>
        <w:spacing w:line="360" w:lineRule="auto"/>
        <w:jc w:val="center"/>
        <w:outlineLvl w:val="0"/>
        <w:rPr>
          <w:b/>
        </w:rPr>
      </w:pPr>
    </w:p>
    <w:p w:rsidR="00F526F3" w:rsidRDefault="00F526F3" w:rsidP="00A96538">
      <w:pPr>
        <w:spacing w:line="360" w:lineRule="auto"/>
        <w:jc w:val="center"/>
        <w:outlineLvl w:val="0"/>
        <w:rPr>
          <w:b/>
        </w:rPr>
      </w:pPr>
    </w:p>
    <w:p w:rsidR="00F526F3" w:rsidRDefault="00F526F3" w:rsidP="00A96538">
      <w:pPr>
        <w:spacing w:line="360" w:lineRule="auto"/>
        <w:jc w:val="center"/>
        <w:outlineLvl w:val="0"/>
        <w:rPr>
          <w:b/>
        </w:rPr>
      </w:pPr>
    </w:p>
    <w:p w:rsidR="00F526F3" w:rsidRDefault="00F526F3" w:rsidP="00A96538">
      <w:pPr>
        <w:spacing w:line="360" w:lineRule="auto"/>
        <w:jc w:val="center"/>
        <w:outlineLvl w:val="0"/>
        <w:rPr>
          <w:b/>
        </w:rPr>
      </w:pPr>
    </w:p>
    <w:p w:rsidR="00F526F3" w:rsidRDefault="00F526F3" w:rsidP="00A96538">
      <w:pPr>
        <w:spacing w:line="360" w:lineRule="auto"/>
        <w:jc w:val="center"/>
        <w:outlineLvl w:val="0"/>
        <w:rPr>
          <w:b/>
        </w:rPr>
      </w:pPr>
    </w:p>
    <w:p w:rsidR="00F526F3" w:rsidRDefault="00F526F3" w:rsidP="00A96538">
      <w:pPr>
        <w:spacing w:line="360" w:lineRule="auto"/>
        <w:jc w:val="center"/>
        <w:outlineLvl w:val="0"/>
        <w:rPr>
          <w:b/>
        </w:rPr>
      </w:pPr>
    </w:p>
    <w:p w:rsidR="00F526F3" w:rsidRDefault="00F526F3" w:rsidP="00A96538">
      <w:pPr>
        <w:spacing w:line="360" w:lineRule="auto"/>
        <w:jc w:val="center"/>
        <w:outlineLvl w:val="0"/>
        <w:rPr>
          <w:b/>
        </w:rPr>
      </w:pPr>
    </w:p>
    <w:p w:rsidR="00F526F3" w:rsidRDefault="00F526F3" w:rsidP="00A96538">
      <w:pPr>
        <w:spacing w:line="360" w:lineRule="auto"/>
        <w:jc w:val="center"/>
        <w:outlineLvl w:val="0"/>
        <w:rPr>
          <w:b/>
        </w:rPr>
      </w:pPr>
    </w:p>
    <w:p w:rsidR="00F526F3" w:rsidRDefault="00F526F3" w:rsidP="00A96538">
      <w:pPr>
        <w:spacing w:line="360" w:lineRule="auto"/>
        <w:jc w:val="center"/>
        <w:outlineLvl w:val="0"/>
        <w:rPr>
          <w:b/>
        </w:rPr>
      </w:pPr>
    </w:p>
    <w:p w:rsidR="00F526F3" w:rsidRDefault="00F526F3" w:rsidP="00A96538">
      <w:pPr>
        <w:spacing w:line="360" w:lineRule="auto"/>
        <w:jc w:val="center"/>
        <w:outlineLvl w:val="0"/>
        <w:rPr>
          <w:b/>
        </w:rPr>
      </w:pPr>
    </w:p>
    <w:p w:rsidR="00F526F3" w:rsidRDefault="00F526F3" w:rsidP="00A96538">
      <w:pPr>
        <w:spacing w:line="360" w:lineRule="auto"/>
        <w:jc w:val="center"/>
        <w:outlineLvl w:val="0"/>
        <w:rPr>
          <w:b/>
        </w:rPr>
      </w:pPr>
    </w:p>
    <w:p w:rsidR="00F526F3" w:rsidRDefault="00F526F3" w:rsidP="00A96538">
      <w:pPr>
        <w:spacing w:line="360" w:lineRule="auto"/>
        <w:jc w:val="center"/>
        <w:outlineLvl w:val="0"/>
        <w:rPr>
          <w:b/>
        </w:rPr>
      </w:pPr>
    </w:p>
    <w:p w:rsidR="00F526F3" w:rsidRDefault="00F526F3" w:rsidP="00A96538">
      <w:pPr>
        <w:spacing w:line="360" w:lineRule="auto"/>
        <w:jc w:val="center"/>
        <w:outlineLvl w:val="0"/>
        <w:rPr>
          <w:b/>
        </w:rPr>
      </w:pPr>
    </w:p>
    <w:p w:rsidR="00F526F3" w:rsidRDefault="00F526F3" w:rsidP="00A96538">
      <w:pPr>
        <w:spacing w:line="360" w:lineRule="auto"/>
        <w:jc w:val="center"/>
        <w:outlineLvl w:val="0"/>
        <w:rPr>
          <w:b/>
        </w:rPr>
      </w:pPr>
    </w:p>
    <w:p w:rsidR="00F526F3" w:rsidRDefault="00F526F3" w:rsidP="00A96538">
      <w:pPr>
        <w:spacing w:line="360" w:lineRule="auto"/>
        <w:jc w:val="center"/>
        <w:outlineLvl w:val="0"/>
        <w:rPr>
          <w:b/>
        </w:rPr>
      </w:pPr>
    </w:p>
    <w:p w:rsidR="00F526F3" w:rsidRDefault="00F526F3" w:rsidP="00A96538">
      <w:pPr>
        <w:spacing w:line="360" w:lineRule="auto"/>
        <w:jc w:val="center"/>
        <w:outlineLvl w:val="0"/>
        <w:rPr>
          <w:b/>
        </w:rPr>
      </w:pPr>
    </w:p>
    <w:p w:rsidR="00F526F3" w:rsidRPr="009111AD" w:rsidRDefault="00F526F3" w:rsidP="00A96538">
      <w:pPr>
        <w:spacing w:line="360" w:lineRule="auto"/>
        <w:jc w:val="center"/>
        <w:outlineLvl w:val="0"/>
      </w:pPr>
      <w:r w:rsidRPr="009111AD">
        <w:rPr>
          <w:b/>
        </w:rPr>
        <w:t xml:space="preserve">Глава </w:t>
      </w:r>
      <w:r w:rsidRPr="00185869">
        <w:rPr>
          <w:b/>
        </w:rPr>
        <w:t>4.</w:t>
      </w:r>
    </w:p>
    <w:p w:rsidR="00F526F3" w:rsidRPr="009111AD" w:rsidRDefault="00F526F3" w:rsidP="00A96538">
      <w:pPr>
        <w:spacing w:line="360" w:lineRule="auto"/>
        <w:jc w:val="center"/>
        <w:outlineLvl w:val="0"/>
        <w:rPr>
          <w:b/>
          <w:color w:val="000000"/>
        </w:rPr>
      </w:pPr>
      <w:r w:rsidRPr="009111AD">
        <w:rPr>
          <w:b/>
          <w:color w:val="000000"/>
        </w:rPr>
        <w:t>Результаты исследований и обсуждение.</w:t>
      </w:r>
    </w:p>
    <w:p w:rsidR="00F526F3" w:rsidRPr="00785C59" w:rsidRDefault="00F526F3" w:rsidP="00185869">
      <w:pPr>
        <w:pStyle w:val="a3"/>
        <w:spacing w:line="360" w:lineRule="auto"/>
        <w:ind w:left="0"/>
        <w:jc w:val="center"/>
        <w:rPr>
          <w:rFonts w:ascii="Times New Roman" w:hAnsi="Times New Roman"/>
          <w:b/>
          <w:color w:val="000000"/>
          <w:lang w:val="ru-RU"/>
        </w:rPr>
      </w:pPr>
      <w:r>
        <w:rPr>
          <w:rFonts w:ascii="Times New Roman" w:hAnsi="Times New Roman"/>
          <w:b/>
          <w:color w:val="000000"/>
          <w:lang w:val="ru-RU"/>
        </w:rPr>
        <w:t xml:space="preserve">4.1. </w:t>
      </w:r>
      <w:r w:rsidRPr="00785C59">
        <w:rPr>
          <w:rFonts w:ascii="Times New Roman" w:hAnsi="Times New Roman"/>
          <w:b/>
          <w:color w:val="000000"/>
          <w:lang w:val="ru-RU"/>
        </w:rPr>
        <w:t>Морфолого-генетический анализ строения профилей городских почв</w:t>
      </w:r>
    </w:p>
    <w:p w:rsidR="00F526F3" w:rsidRPr="009111AD" w:rsidRDefault="00F526F3" w:rsidP="00785C59">
      <w:pPr>
        <w:spacing w:line="360" w:lineRule="auto"/>
        <w:ind w:firstLine="720"/>
      </w:pPr>
      <w:proofErr w:type="gramStart"/>
      <w:r>
        <w:t>Разрез Лавра, р</w:t>
      </w:r>
      <w:r w:rsidRPr="009111AD">
        <w:t xml:space="preserve">асположен на территории </w:t>
      </w:r>
      <w:r>
        <w:t>в Центрального района</w:t>
      </w:r>
      <w:r w:rsidRPr="009111AD">
        <w:t xml:space="preserve"> Санкт-Петербурга </w:t>
      </w:r>
      <w:r>
        <w:t xml:space="preserve">в пределах </w:t>
      </w:r>
      <w:r w:rsidRPr="009111AD">
        <w:t>Свято-Троицкой Александро-Невской лавры.</w:t>
      </w:r>
      <w:proofErr w:type="gramEnd"/>
      <w:r w:rsidRPr="009111AD">
        <w:t xml:space="preserve"> </w:t>
      </w:r>
      <w:r>
        <w:t>Ниже приводится морфологическое описание разреза.</w:t>
      </w:r>
    </w:p>
    <w:p w:rsidR="00F526F3" w:rsidRPr="009111AD" w:rsidRDefault="00F526F3" w:rsidP="00A96538">
      <w:pPr>
        <w:spacing w:line="360" w:lineRule="auto"/>
        <w:ind w:firstLine="720"/>
        <w:jc w:val="center"/>
        <w:outlineLvl w:val="0"/>
        <w:rPr>
          <w:u w:val="single"/>
        </w:rPr>
      </w:pPr>
      <w:r w:rsidRPr="009111AD">
        <w:rPr>
          <w:u w:val="single"/>
        </w:rPr>
        <w:t>Морфологическое описание разреза Лавра.</w:t>
      </w:r>
    </w:p>
    <w:p w:rsidR="00F526F3" w:rsidRPr="009111AD" w:rsidRDefault="00F526F3" w:rsidP="005C0292">
      <w:pPr>
        <w:spacing w:line="360" w:lineRule="auto"/>
        <w:ind w:firstLine="720"/>
        <w:jc w:val="both"/>
      </w:pPr>
      <w:r w:rsidRPr="009111AD">
        <w:rPr>
          <w:b/>
          <w:lang w:val="en-US"/>
        </w:rPr>
        <w:t>L</w:t>
      </w:r>
      <w:r w:rsidRPr="009111AD">
        <w:rPr>
          <w:b/>
        </w:rPr>
        <w:t xml:space="preserve">1 </w:t>
      </w:r>
      <w:r w:rsidRPr="009111AD">
        <w:t>(0–10 см). Современное асфальтовое покрытие.</w:t>
      </w:r>
    </w:p>
    <w:p w:rsidR="00F526F3" w:rsidRPr="009111AD" w:rsidRDefault="00F526F3" w:rsidP="005C0292">
      <w:pPr>
        <w:spacing w:line="360" w:lineRule="auto"/>
        <w:ind w:firstLine="720"/>
        <w:jc w:val="both"/>
      </w:pPr>
      <w:r w:rsidRPr="009111AD">
        <w:rPr>
          <w:b/>
          <w:lang w:val="en-US"/>
        </w:rPr>
        <w:t>L</w:t>
      </w:r>
      <w:r w:rsidRPr="009111AD">
        <w:rPr>
          <w:b/>
        </w:rPr>
        <w:t>2</w:t>
      </w:r>
      <w:r w:rsidRPr="009111AD">
        <w:t xml:space="preserve"> (10–22 см). Три слоя старого полотна асфальтового покрытия.</w:t>
      </w:r>
    </w:p>
    <w:p w:rsidR="00F526F3" w:rsidRPr="009111AD" w:rsidRDefault="00F526F3" w:rsidP="005C0292">
      <w:pPr>
        <w:spacing w:line="360" w:lineRule="auto"/>
        <w:ind w:firstLine="720"/>
        <w:jc w:val="both"/>
      </w:pPr>
      <w:r w:rsidRPr="009111AD">
        <w:rPr>
          <w:b/>
          <w:lang w:val="en-US"/>
        </w:rPr>
        <w:t>Rur</w:t>
      </w:r>
      <w:r w:rsidRPr="009111AD">
        <w:rPr>
          <w:b/>
        </w:rPr>
        <w:t>1</w:t>
      </w:r>
      <w:r w:rsidRPr="009111AD">
        <w:t xml:space="preserve"> (22–32 см). Гравийно-песчаная смесь с включением булыжников (подложка под асфальтовое покрытие). </w:t>
      </w:r>
    </w:p>
    <w:p w:rsidR="00F526F3" w:rsidRPr="009111AD" w:rsidRDefault="00F526F3" w:rsidP="005C0292">
      <w:pPr>
        <w:spacing w:line="360" w:lineRule="auto"/>
        <w:ind w:firstLine="720"/>
        <w:jc w:val="both"/>
      </w:pPr>
      <w:r w:rsidRPr="009111AD">
        <w:rPr>
          <w:b/>
          <w:lang w:val="en-US"/>
        </w:rPr>
        <w:t>Rur</w:t>
      </w:r>
      <w:r w:rsidRPr="009111AD">
        <w:rPr>
          <w:b/>
        </w:rPr>
        <w:t>2</w:t>
      </w:r>
      <w:r w:rsidRPr="009111AD">
        <w:t xml:space="preserve"> (32–47 см). Песчано-галечниковое заполнение с включением щепы и обломков бревен, битого кирпича).</w:t>
      </w:r>
    </w:p>
    <w:p w:rsidR="00F526F3" w:rsidRPr="009111AD" w:rsidRDefault="00F526F3" w:rsidP="005C0292">
      <w:pPr>
        <w:spacing w:line="360" w:lineRule="auto"/>
        <w:ind w:firstLine="720"/>
        <w:jc w:val="both"/>
      </w:pPr>
      <w:r w:rsidRPr="009111AD">
        <w:rPr>
          <w:b/>
          <w:lang w:val="en-US"/>
        </w:rPr>
        <w:t>Rur</w:t>
      </w:r>
      <w:r w:rsidRPr="009111AD">
        <w:rPr>
          <w:b/>
        </w:rPr>
        <w:t>3</w:t>
      </w:r>
      <w:r w:rsidRPr="009111AD">
        <w:t xml:space="preserve"> (47–67 см). </w:t>
      </w:r>
      <w:proofErr w:type="spellStart"/>
      <w:r w:rsidRPr="009111AD">
        <w:t>Песчано-галечникове</w:t>
      </w:r>
      <w:proofErr w:type="spellEnd"/>
      <w:r w:rsidRPr="009111AD">
        <w:t xml:space="preserve"> заполнение, более однородного состава.</w:t>
      </w:r>
    </w:p>
    <w:p w:rsidR="00F526F3" w:rsidRPr="009111AD" w:rsidRDefault="00F526F3" w:rsidP="005C0292">
      <w:pPr>
        <w:spacing w:line="360" w:lineRule="auto"/>
        <w:ind w:firstLine="720"/>
        <w:jc w:val="both"/>
      </w:pPr>
      <w:r w:rsidRPr="009111AD">
        <w:rPr>
          <w:b/>
          <w:lang w:val="en-US"/>
        </w:rPr>
        <w:t>Rur</w:t>
      </w:r>
      <w:r w:rsidRPr="009111AD">
        <w:rPr>
          <w:b/>
        </w:rPr>
        <w:t>4</w:t>
      </w:r>
      <w:r w:rsidRPr="009111AD">
        <w:t xml:space="preserve"> (67–100(105) см). </w:t>
      </w:r>
      <w:proofErr w:type="gramStart"/>
      <w:r w:rsidRPr="009111AD">
        <w:t>Влажный,  буровато-серый, красновато-бурый, супесчаный, уплотненный,  включения обломков красных кирпичей, карбонатной щебенки.</w:t>
      </w:r>
      <w:proofErr w:type="gramEnd"/>
      <w:r w:rsidRPr="009111AD">
        <w:t xml:space="preserve"> Переход резкий.   </w:t>
      </w:r>
    </w:p>
    <w:p w:rsidR="00F526F3" w:rsidRPr="009111AD" w:rsidRDefault="00F526F3" w:rsidP="005C0292">
      <w:pPr>
        <w:spacing w:line="360" w:lineRule="auto"/>
        <w:ind w:firstLine="720"/>
        <w:jc w:val="both"/>
      </w:pPr>
      <w:proofErr w:type="gramStart"/>
      <w:r w:rsidRPr="009111AD">
        <w:t>Глубже 100(105) см визуально четко диагностируется погребенная почва,  перекрытая сверху (слой 100(105)–152(155 см), по всей видимости, более поздним наосом естественного происхождения.</w:t>
      </w:r>
      <w:proofErr w:type="gramEnd"/>
    </w:p>
    <w:p w:rsidR="00F526F3" w:rsidRPr="009111AD" w:rsidRDefault="00F526F3" w:rsidP="005C0292">
      <w:pPr>
        <w:spacing w:line="360" w:lineRule="auto"/>
        <w:ind w:firstLine="720"/>
        <w:jc w:val="both"/>
      </w:pPr>
      <w:r w:rsidRPr="009111AD">
        <w:rPr>
          <w:b/>
        </w:rPr>
        <w:t>[С</w:t>
      </w:r>
      <w:r w:rsidRPr="009111AD">
        <w:rPr>
          <w:b/>
          <w:lang w:val="en-US"/>
        </w:rPr>
        <w:t>g</w:t>
      </w:r>
      <w:r w:rsidRPr="009111AD">
        <w:rPr>
          <w:b/>
        </w:rPr>
        <w:t>1]</w:t>
      </w:r>
      <w:r w:rsidRPr="009111AD">
        <w:t xml:space="preserve"> 100(105)–152(155 см). Влажный, белесовато-светло-сизый, </w:t>
      </w:r>
      <w:r w:rsidRPr="009111AD">
        <w:rPr>
          <w:lang w:val="en-US"/>
        </w:rPr>
        <w:t>c</w:t>
      </w:r>
      <w:r w:rsidRPr="009111AD">
        <w:t xml:space="preserve"> ржавыми пятнами и разводами, сосредоточенными в пределах верхней части (100(105)–120 см)  выделенного слоя в виде субгоризонтальных слоев и сетчатой (ячеистой) фактуры на вертикальном срезе. В пределах центральной и нижней частей слоя новообразования железа встречаются в виде рыжевато-бурых пятен и субгоризонтальных линз и прослоек.    </w:t>
      </w:r>
      <w:proofErr w:type="gramStart"/>
      <w:r w:rsidRPr="009111AD">
        <w:t>Супесчаный</w:t>
      </w:r>
      <w:proofErr w:type="gramEnd"/>
      <w:r w:rsidRPr="009111AD">
        <w:t xml:space="preserve"> (преобладает мелкая пыль), уплотненный. Переход очень резкий, граница слабоволнистая. </w:t>
      </w:r>
    </w:p>
    <w:p w:rsidR="00F526F3" w:rsidRPr="009111AD" w:rsidRDefault="00F526F3" w:rsidP="005C0292">
      <w:pPr>
        <w:spacing w:line="360" w:lineRule="auto"/>
        <w:ind w:firstLine="720"/>
        <w:jc w:val="both"/>
      </w:pPr>
      <w:r w:rsidRPr="009111AD">
        <w:rPr>
          <w:b/>
        </w:rPr>
        <w:t>[</w:t>
      </w:r>
      <w:r w:rsidRPr="009111AD">
        <w:rPr>
          <w:b/>
          <w:lang w:val="en-US"/>
        </w:rPr>
        <w:t>H</w:t>
      </w:r>
      <w:r w:rsidRPr="009111AD">
        <w:rPr>
          <w:b/>
        </w:rPr>
        <w:t>1]</w:t>
      </w:r>
      <w:r w:rsidRPr="009111AD">
        <w:t xml:space="preserve"> (152(155)–161(165) см). Влажный, слабо уплотненный, мажется, выдержанная мощность горизонта 9</w:t>
      </w:r>
      <w:r w:rsidRPr="009111AD">
        <w:softHyphen/>
        <w:t>–16 см по всей стенке расчистки канавы (на протяжении ~20 м). Окраска перегнойного горизонта темно-бурая, коричневато-бурая. Несмотря на сильную степень разложенности торфа, в горизонте хорошо сохранились фрагменты древних корней. Отчетливо видны ожелезненные пятна по следам бывших корней. Переход ясный, граница волнистая.</w:t>
      </w:r>
    </w:p>
    <w:p w:rsidR="00F526F3" w:rsidRPr="009111AD" w:rsidRDefault="00F526F3" w:rsidP="005C0292">
      <w:pPr>
        <w:spacing w:line="360" w:lineRule="auto"/>
        <w:ind w:firstLine="720"/>
        <w:jc w:val="both"/>
      </w:pPr>
      <w:r w:rsidRPr="009111AD">
        <w:rPr>
          <w:b/>
        </w:rPr>
        <w:lastRenderedPageBreak/>
        <w:t>[</w:t>
      </w:r>
      <w:proofErr w:type="spellStart"/>
      <w:r w:rsidRPr="009111AD">
        <w:rPr>
          <w:b/>
          <w:lang w:val="en-US"/>
        </w:rPr>
        <w:t>Hmr</w:t>
      </w:r>
      <w:proofErr w:type="spellEnd"/>
      <w:r w:rsidRPr="009111AD">
        <w:rPr>
          <w:b/>
        </w:rPr>
        <w:t>2]</w:t>
      </w:r>
      <w:r w:rsidRPr="009111AD">
        <w:t xml:space="preserve"> (161(165)–177(184) см). </w:t>
      </w:r>
      <w:proofErr w:type="gramStart"/>
      <w:r w:rsidRPr="009111AD">
        <w:t>Влажный</w:t>
      </w:r>
      <w:proofErr w:type="gramEnd"/>
      <w:r w:rsidRPr="009111AD">
        <w:t xml:space="preserve">, неоднородно окрашен: чередование субгоризонтальных  бурых, светло-бурых слоев перегнойного материала с включением оглеенных сизоватых прогумусированных пятен нижележащего горизонта. Следы бывших корней. </w:t>
      </w:r>
    </w:p>
    <w:p w:rsidR="00F526F3" w:rsidRPr="009111AD" w:rsidRDefault="00F526F3" w:rsidP="005C0292">
      <w:pPr>
        <w:spacing w:line="360" w:lineRule="auto"/>
        <w:ind w:firstLine="720"/>
        <w:jc w:val="both"/>
      </w:pPr>
      <w:r w:rsidRPr="003057D7">
        <w:t>Таким образом, суммарная мощность двух перегнойных горизонтов составляет 25</w:t>
      </w:r>
      <w:r w:rsidRPr="003057D7">
        <w:softHyphen/>
        <w:t>–34 см. Переход ясный, граница</w:t>
      </w:r>
      <w:r w:rsidRPr="009111AD">
        <w:t xml:space="preserve"> волнистая.</w:t>
      </w:r>
    </w:p>
    <w:p w:rsidR="00F526F3" w:rsidRPr="009111AD" w:rsidRDefault="00F526F3" w:rsidP="005C0292">
      <w:pPr>
        <w:spacing w:line="360" w:lineRule="auto"/>
        <w:ind w:firstLine="720"/>
        <w:jc w:val="both"/>
      </w:pPr>
      <w:r w:rsidRPr="009111AD">
        <w:rPr>
          <w:b/>
        </w:rPr>
        <w:t>[</w:t>
      </w:r>
      <w:r w:rsidRPr="009111AD">
        <w:rPr>
          <w:b/>
          <w:lang w:val="en-US"/>
        </w:rPr>
        <w:t>Gh</w:t>
      </w:r>
      <w:r w:rsidRPr="009111AD">
        <w:rPr>
          <w:b/>
        </w:rPr>
        <w:t>1]</w:t>
      </w:r>
      <w:r w:rsidRPr="009111AD">
        <w:t xml:space="preserve"> (177(184)–190 см). </w:t>
      </w:r>
      <w:proofErr w:type="gramStart"/>
      <w:r w:rsidRPr="009111AD">
        <w:t>Влажный</w:t>
      </w:r>
      <w:proofErr w:type="gramEnd"/>
      <w:r w:rsidRPr="009111AD">
        <w:t xml:space="preserve">, сизовато-светло-бурый с серым оттенком, включения слюдяных включений (блестят при солнечном освещении), тонкая супесь, уплотненный. Выделяются субвертикальные буроватые зоны, вероятно по ходам древних корней. Встречаются включения древних корней. Переход постепенный. </w:t>
      </w:r>
    </w:p>
    <w:p w:rsidR="00F526F3" w:rsidRDefault="00F526F3" w:rsidP="005C0292">
      <w:pPr>
        <w:spacing w:line="360" w:lineRule="auto"/>
        <w:ind w:firstLine="720"/>
        <w:jc w:val="both"/>
      </w:pPr>
      <w:r w:rsidRPr="009111AD">
        <w:rPr>
          <w:b/>
        </w:rPr>
        <w:t>[</w:t>
      </w:r>
      <w:r w:rsidRPr="009111AD">
        <w:rPr>
          <w:b/>
          <w:lang w:val="en-US"/>
        </w:rPr>
        <w:t>G</w:t>
      </w:r>
      <w:r w:rsidRPr="009111AD">
        <w:rPr>
          <w:b/>
        </w:rPr>
        <w:t xml:space="preserve">2] </w:t>
      </w:r>
      <w:r w:rsidRPr="009111AD">
        <w:t xml:space="preserve">(190–220 см). </w:t>
      </w:r>
      <w:proofErr w:type="gramStart"/>
      <w:r w:rsidRPr="009111AD">
        <w:t>Влажный</w:t>
      </w:r>
      <w:proofErr w:type="gramEnd"/>
      <w:r w:rsidRPr="009111AD">
        <w:t xml:space="preserve">, серовато-светло-сизый, заиленная супесь, бесструктурный. </w:t>
      </w:r>
    </w:p>
    <w:p w:rsidR="00F526F3" w:rsidRDefault="00F526F3" w:rsidP="005C0292">
      <w:pPr>
        <w:spacing w:line="360" w:lineRule="auto"/>
        <w:ind w:firstLine="720"/>
        <w:jc w:val="both"/>
      </w:pPr>
    </w:p>
    <w:p w:rsidR="00F526F3" w:rsidRDefault="00F526F3" w:rsidP="005C0292">
      <w:pPr>
        <w:pStyle w:val="af0"/>
        <w:spacing w:line="360" w:lineRule="auto"/>
        <w:ind w:firstLine="720"/>
        <w:jc w:val="both"/>
      </w:pPr>
      <w:r w:rsidRPr="00785C59">
        <w:rPr>
          <w:u w:val="single"/>
        </w:rPr>
        <w:t xml:space="preserve">Почва: </w:t>
      </w:r>
      <w:proofErr w:type="spellStart"/>
      <w:r w:rsidRPr="00785C59">
        <w:t>Экранозём</w:t>
      </w:r>
      <w:proofErr w:type="spellEnd"/>
      <w:r w:rsidRPr="00785C59">
        <w:t xml:space="preserve">  </w:t>
      </w:r>
      <w:proofErr w:type="gramStart"/>
      <w:r w:rsidRPr="00785C59">
        <w:t>среднесуглинистый</w:t>
      </w:r>
      <w:proofErr w:type="gramEnd"/>
      <w:r w:rsidRPr="00785C59">
        <w:t xml:space="preserve"> на погребённом </w:t>
      </w:r>
      <w:proofErr w:type="spellStart"/>
      <w:r w:rsidRPr="00785C59">
        <w:t>торфяно-глеезёме</w:t>
      </w:r>
      <w:proofErr w:type="spellEnd"/>
      <w:r w:rsidRPr="00785C59">
        <w:t xml:space="preserve"> на </w:t>
      </w:r>
      <w:proofErr w:type="spellStart"/>
      <w:r w:rsidRPr="00785C59">
        <w:t>литориновых</w:t>
      </w:r>
      <w:proofErr w:type="spellEnd"/>
      <w:r w:rsidRPr="00785C59">
        <w:t xml:space="preserve"> суглинках.</w:t>
      </w:r>
    </w:p>
    <w:p w:rsidR="00F526F3" w:rsidRPr="00785C59" w:rsidRDefault="00F526F3" w:rsidP="00785C59">
      <w:pPr>
        <w:pStyle w:val="af0"/>
        <w:spacing w:line="360" w:lineRule="auto"/>
        <w:ind w:firstLine="720"/>
      </w:pPr>
    </w:p>
    <w:p w:rsidR="00F526F3" w:rsidRDefault="00F526F3" w:rsidP="00F5738E">
      <w:pPr>
        <w:spacing w:line="360" w:lineRule="auto"/>
        <w:ind w:firstLine="720"/>
        <w:jc w:val="both"/>
      </w:pPr>
      <w:r w:rsidRPr="009111AD">
        <w:t xml:space="preserve">Анализ морфологического строения данного профиля позволяет выделить три составляющих </w:t>
      </w:r>
      <w:r>
        <w:t xml:space="preserve">части </w:t>
      </w:r>
      <w:r w:rsidRPr="009111AD">
        <w:t xml:space="preserve">профиля разреза. Верхняя </w:t>
      </w:r>
      <w:r>
        <w:t xml:space="preserve">часть </w:t>
      </w:r>
      <w:r w:rsidRPr="009111AD">
        <w:t xml:space="preserve">представляет собой подложку под асфальтовое покрытие. Следующая </w:t>
      </w:r>
      <w:r>
        <w:t>часть (32–</w:t>
      </w:r>
      <w:r w:rsidRPr="009111AD">
        <w:t>105</w:t>
      </w:r>
      <w:r>
        <w:t xml:space="preserve"> см</w:t>
      </w:r>
      <w:r w:rsidRPr="009111AD">
        <w:t xml:space="preserve">) представляет собой 3 стратифицированных слоя, </w:t>
      </w:r>
      <w:r w:rsidRPr="009111AD">
        <w:rPr>
          <w:color w:val="000000"/>
        </w:rPr>
        <w:t xml:space="preserve">имеющих  включения строительного и бытового мусора. </w:t>
      </w:r>
      <w:proofErr w:type="gramStart"/>
      <w:r w:rsidRPr="009111AD">
        <w:rPr>
          <w:color w:val="000000"/>
        </w:rPr>
        <w:t>Мощность варьируется в диапазоне от 10 до 38 см, при средней мощности горизонта 24 см.</w:t>
      </w:r>
      <w:r w:rsidRPr="009111AD">
        <w:t xml:space="preserve"> Глубже 100(105) см визуально четко диагностируется погребенная почва, перекрытая сверху (слой 100(105)–152(155 см), по всей видимости, более поздним наносом естественного происхождения,</w:t>
      </w:r>
      <w:r>
        <w:t xml:space="preserve"> </w:t>
      </w:r>
      <w:r w:rsidRPr="009111AD">
        <w:t>что может быть следом наводнения.</w:t>
      </w:r>
      <w:proofErr w:type="gramEnd"/>
      <w:r w:rsidRPr="009111AD">
        <w:t xml:space="preserve"> В данном слое встречаются следы новообразования железа в виде рыжевато-буроватых пятен и субгоризонтальных прослоек. </w:t>
      </w:r>
    </w:p>
    <w:p w:rsidR="00F526F3" w:rsidRDefault="00F526F3" w:rsidP="00F5738E">
      <w:pPr>
        <w:spacing w:line="360" w:lineRule="auto"/>
        <w:ind w:firstLine="720"/>
        <w:jc w:val="both"/>
        <w:rPr>
          <w:b/>
        </w:rPr>
      </w:pPr>
      <w:r w:rsidRPr="009111AD">
        <w:t>Нак</w:t>
      </w:r>
      <w:r>
        <w:t>онец, в основании разреза Лавра</w:t>
      </w:r>
      <w:r w:rsidRPr="009111AD">
        <w:t>, с глубины 152 см</w:t>
      </w:r>
      <w:r>
        <w:t xml:space="preserve"> вскрыт </w:t>
      </w:r>
      <w:proofErr w:type="spellStart"/>
      <w:r>
        <w:t>торфяно-глеезем</w:t>
      </w:r>
      <w:proofErr w:type="spellEnd"/>
      <w:r>
        <w:t xml:space="preserve"> </w:t>
      </w:r>
      <w:r w:rsidRPr="009111AD">
        <w:t>мощностью 68 см, имеющая строение [</w:t>
      </w:r>
      <w:r w:rsidRPr="009111AD">
        <w:rPr>
          <w:lang w:val="en-US"/>
        </w:rPr>
        <w:t>H</w:t>
      </w:r>
      <w:r>
        <w:t>1-</w:t>
      </w:r>
      <w:proofErr w:type="spellStart"/>
      <w:r w:rsidRPr="009111AD">
        <w:rPr>
          <w:lang w:val="en-US"/>
        </w:rPr>
        <w:t>Hmr</w:t>
      </w:r>
      <w:proofErr w:type="spellEnd"/>
      <w:r w:rsidRPr="009111AD">
        <w:t>2-</w:t>
      </w:r>
      <w:r w:rsidRPr="009111AD">
        <w:rPr>
          <w:lang w:val="en-US"/>
        </w:rPr>
        <w:t>Gh</w:t>
      </w:r>
      <w:r w:rsidRPr="009111AD">
        <w:t>1-</w:t>
      </w:r>
      <w:r w:rsidRPr="009111AD">
        <w:rPr>
          <w:lang w:val="en-US"/>
        </w:rPr>
        <w:t>G</w:t>
      </w:r>
      <w:r w:rsidRPr="009111AD">
        <w:t xml:space="preserve">2] и постилаемая </w:t>
      </w:r>
      <w:proofErr w:type="spellStart"/>
      <w:r w:rsidRPr="009111AD">
        <w:t>литориновыми</w:t>
      </w:r>
      <w:proofErr w:type="spellEnd"/>
      <w:r w:rsidRPr="009111AD">
        <w:t xml:space="preserve"> отложениями. Перегнойные горизонты имеют коричнево-бурую окраску, что объясняется сильной степенью разложения растительных остатков. Тем не менее, в горизонте встречаются остатки древних корней.  В горизонте [</w:t>
      </w:r>
      <w:r w:rsidRPr="009111AD">
        <w:rPr>
          <w:lang w:val="en-US"/>
        </w:rPr>
        <w:t>Gh</w:t>
      </w:r>
      <w:r w:rsidRPr="009111AD">
        <w:t>1] вст</w:t>
      </w:r>
      <w:r>
        <w:t>р</w:t>
      </w:r>
      <w:r w:rsidRPr="009111AD">
        <w:t>ечаются включения древних корней.</w:t>
      </w:r>
      <w:r w:rsidRPr="009111AD">
        <w:rPr>
          <w:b/>
        </w:rPr>
        <w:t xml:space="preserve"> </w:t>
      </w:r>
    </w:p>
    <w:p w:rsidR="00F526F3" w:rsidRDefault="00F526F3" w:rsidP="00F5738E">
      <w:pPr>
        <w:spacing w:line="360" w:lineRule="auto"/>
        <w:ind w:firstLine="720"/>
        <w:jc w:val="both"/>
      </w:pPr>
      <w:r w:rsidRPr="00BB1150">
        <w:t>Рассмотрим мор</w:t>
      </w:r>
      <w:r>
        <w:t>фологическое строение разреза Летний Сад.</w:t>
      </w:r>
    </w:p>
    <w:p w:rsidR="00F526F3" w:rsidRDefault="00F526F3" w:rsidP="00F5738E">
      <w:pPr>
        <w:spacing w:line="360" w:lineRule="auto"/>
        <w:ind w:firstLine="720"/>
        <w:jc w:val="both"/>
      </w:pPr>
    </w:p>
    <w:p w:rsidR="00F526F3" w:rsidRPr="00BB1150" w:rsidRDefault="00F526F3" w:rsidP="00F5738E">
      <w:pPr>
        <w:spacing w:line="360" w:lineRule="auto"/>
        <w:ind w:firstLine="720"/>
        <w:jc w:val="both"/>
        <w:rPr>
          <w:color w:val="000000"/>
        </w:rPr>
      </w:pPr>
    </w:p>
    <w:p w:rsidR="00F526F3" w:rsidRPr="009111AD" w:rsidRDefault="00F526F3" w:rsidP="00A96538">
      <w:pPr>
        <w:spacing w:line="360" w:lineRule="auto"/>
        <w:ind w:left="720"/>
        <w:jc w:val="center"/>
        <w:outlineLvl w:val="0"/>
        <w:rPr>
          <w:u w:val="single"/>
        </w:rPr>
      </w:pPr>
      <w:r w:rsidRPr="009111AD">
        <w:rPr>
          <w:u w:val="single"/>
        </w:rPr>
        <w:lastRenderedPageBreak/>
        <w:t>Разрез Летний сад.</w:t>
      </w:r>
    </w:p>
    <w:p w:rsidR="00F526F3" w:rsidRPr="009111AD" w:rsidRDefault="00F526F3" w:rsidP="00F5738E">
      <w:pPr>
        <w:spacing w:line="360" w:lineRule="auto"/>
        <w:ind w:firstLine="720"/>
        <w:jc w:val="both"/>
      </w:pPr>
      <w:r w:rsidRPr="009111AD">
        <w:rPr>
          <w:b/>
          <w:lang w:val="en-US"/>
        </w:rPr>
        <w:t>L</w:t>
      </w:r>
      <w:r w:rsidRPr="009111AD">
        <w:rPr>
          <w:b/>
        </w:rPr>
        <w:t>1</w:t>
      </w:r>
      <w:r w:rsidRPr="009111AD">
        <w:t xml:space="preserve"> (0–3</w:t>
      </w:r>
      <w:r>
        <w:t xml:space="preserve"> см</w:t>
      </w:r>
      <w:r w:rsidRPr="009111AD">
        <w:t>). Асфальтовое покрытие. Переход резкий по окраске. Граница ровная.</w:t>
      </w:r>
    </w:p>
    <w:p w:rsidR="00F526F3" w:rsidRPr="009111AD" w:rsidRDefault="00F526F3" w:rsidP="00F5738E">
      <w:pPr>
        <w:spacing w:line="360" w:lineRule="auto"/>
        <w:ind w:firstLine="720"/>
        <w:jc w:val="both"/>
      </w:pPr>
      <w:r w:rsidRPr="009111AD">
        <w:rPr>
          <w:b/>
          <w:lang w:val="en-US"/>
        </w:rPr>
        <w:t>L</w:t>
      </w:r>
      <w:r w:rsidRPr="009111AD">
        <w:rPr>
          <w:b/>
        </w:rPr>
        <w:t>2</w:t>
      </w:r>
      <w:r w:rsidRPr="009111AD">
        <w:t xml:space="preserve"> (3–18</w:t>
      </w:r>
      <w:r>
        <w:t xml:space="preserve"> см</w:t>
      </w:r>
      <w:r w:rsidRPr="009111AD">
        <w:t xml:space="preserve">). Серо-бурый мелкозем с гранитным щебнем, </w:t>
      </w:r>
      <w:proofErr w:type="spellStart"/>
      <w:r w:rsidRPr="009111AD">
        <w:t>высокоскелетный</w:t>
      </w:r>
      <w:proofErr w:type="spellEnd"/>
      <w:r w:rsidRPr="009111AD">
        <w:t xml:space="preserve"> (</w:t>
      </w:r>
      <w:proofErr w:type="spellStart"/>
      <w:r w:rsidRPr="009111AD">
        <w:t>скелетность</w:t>
      </w:r>
      <w:proofErr w:type="spellEnd"/>
      <w:r w:rsidRPr="009111AD">
        <w:t xml:space="preserve"> около 60%). Переход четкий по окраске и </w:t>
      </w:r>
      <w:proofErr w:type="spellStart"/>
      <w:r w:rsidRPr="009111AD">
        <w:t>скелетности</w:t>
      </w:r>
      <w:proofErr w:type="spellEnd"/>
      <w:r w:rsidRPr="009111AD">
        <w:t xml:space="preserve">. Граница очень </w:t>
      </w:r>
      <w:proofErr w:type="gramStart"/>
      <w:r w:rsidRPr="009111AD">
        <w:t>слабо волнистая</w:t>
      </w:r>
      <w:proofErr w:type="gramEnd"/>
      <w:r w:rsidRPr="009111AD">
        <w:t>.</w:t>
      </w:r>
    </w:p>
    <w:p w:rsidR="00F526F3" w:rsidRPr="009111AD" w:rsidRDefault="00F526F3" w:rsidP="00F5738E">
      <w:pPr>
        <w:spacing w:line="360" w:lineRule="auto"/>
        <w:ind w:firstLine="720"/>
        <w:jc w:val="both"/>
      </w:pPr>
      <w:proofErr w:type="gramStart"/>
      <w:r w:rsidRPr="009111AD">
        <w:rPr>
          <w:b/>
          <w:lang w:val="en-US"/>
        </w:rPr>
        <w:t>Rur</w:t>
      </w:r>
      <w:r w:rsidRPr="009111AD">
        <w:rPr>
          <w:b/>
        </w:rPr>
        <w:t>3</w:t>
      </w:r>
      <w:r w:rsidRPr="009111AD">
        <w:t xml:space="preserve">  (</w:t>
      </w:r>
      <w:proofErr w:type="gramEnd"/>
      <w:r w:rsidRPr="009111AD">
        <w:t>18–23</w:t>
      </w:r>
      <w:r>
        <w:t xml:space="preserve"> см</w:t>
      </w:r>
      <w:r w:rsidRPr="009111AD">
        <w:t xml:space="preserve">). </w:t>
      </w:r>
      <w:proofErr w:type="gramStart"/>
      <w:r w:rsidRPr="009111AD">
        <w:t>Угольно-черный</w:t>
      </w:r>
      <w:proofErr w:type="gramEnd"/>
      <w:r w:rsidRPr="009111AD">
        <w:t>, мажущийся, с включением кирпичного щебня (</w:t>
      </w:r>
      <w:proofErr w:type="spellStart"/>
      <w:r w:rsidRPr="009111AD">
        <w:t>скелетность</w:t>
      </w:r>
      <w:proofErr w:type="spellEnd"/>
      <w:r w:rsidRPr="009111AD">
        <w:t xml:space="preserve"> около 30%). Возможно, бывшее асфальтовое покрытие. Переход резкий по окраске и </w:t>
      </w:r>
      <w:proofErr w:type="spellStart"/>
      <w:r w:rsidRPr="009111AD">
        <w:t>скелетности</w:t>
      </w:r>
      <w:proofErr w:type="spellEnd"/>
      <w:r w:rsidRPr="009111AD">
        <w:t>. Граница слабоволнистая.</w:t>
      </w:r>
    </w:p>
    <w:p w:rsidR="00F526F3" w:rsidRPr="009111AD" w:rsidRDefault="00F526F3" w:rsidP="00F5738E">
      <w:pPr>
        <w:spacing w:line="360" w:lineRule="auto"/>
        <w:ind w:firstLine="720"/>
        <w:jc w:val="both"/>
      </w:pPr>
      <w:r w:rsidRPr="009111AD">
        <w:rPr>
          <w:b/>
          <w:lang w:val="en-US"/>
        </w:rPr>
        <w:t>Rur</w:t>
      </w:r>
      <w:r w:rsidRPr="009111AD">
        <w:rPr>
          <w:b/>
        </w:rPr>
        <w:t>4</w:t>
      </w:r>
      <w:r w:rsidRPr="009111AD">
        <w:t xml:space="preserve"> (23–38</w:t>
      </w:r>
      <w:r>
        <w:t xml:space="preserve"> см</w:t>
      </w:r>
      <w:r w:rsidRPr="009111AD">
        <w:t xml:space="preserve">). </w:t>
      </w:r>
      <w:proofErr w:type="gramStart"/>
      <w:r w:rsidRPr="009111AD">
        <w:t xml:space="preserve">Терракотовый в верхней части, красновато-бурый – в нижней; очень </w:t>
      </w:r>
      <w:proofErr w:type="spellStart"/>
      <w:r w:rsidRPr="009111AD">
        <w:t>высокоскелетный</w:t>
      </w:r>
      <w:proofErr w:type="spellEnd"/>
      <w:r w:rsidRPr="009111AD">
        <w:t xml:space="preserve">, </w:t>
      </w:r>
      <w:proofErr w:type="spellStart"/>
      <w:r w:rsidRPr="009111AD">
        <w:t>скелетность</w:t>
      </w:r>
      <w:proofErr w:type="spellEnd"/>
      <w:r w:rsidRPr="009111AD">
        <w:t xml:space="preserve"> снижается от верхней к нижней границе горизонта (в верхней части </w:t>
      </w:r>
      <w:proofErr w:type="spellStart"/>
      <w:r w:rsidRPr="009111AD">
        <w:t>скелетность</w:t>
      </w:r>
      <w:proofErr w:type="spellEnd"/>
      <w:r w:rsidRPr="009111AD">
        <w:t xml:space="preserve"> около 90%, в нижней – 50%); в этом же направлении нарастает обилие карбонатного щебня и снижается - кирпича.</w:t>
      </w:r>
      <w:proofErr w:type="gramEnd"/>
      <w:r w:rsidRPr="009111AD">
        <w:t xml:space="preserve"> Переход ясный по окраске. Граница слабоволнистая.</w:t>
      </w:r>
    </w:p>
    <w:p w:rsidR="00F526F3" w:rsidRPr="009111AD" w:rsidRDefault="00F526F3" w:rsidP="00F5738E">
      <w:pPr>
        <w:spacing w:line="360" w:lineRule="auto"/>
        <w:ind w:firstLine="720"/>
        <w:jc w:val="both"/>
      </w:pPr>
      <w:r w:rsidRPr="009111AD">
        <w:rPr>
          <w:b/>
          <w:lang w:val="en-US"/>
        </w:rPr>
        <w:t>Rur</w:t>
      </w:r>
      <w:r w:rsidRPr="009111AD">
        <w:rPr>
          <w:b/>
        </w:rPr>
        <w:t>5</w:t>
      </w:r>
      <w:r w:rsidRPr="009111AD">
        <w:t xml:space="preserve"> (38–48</w:t>
      </w:r>
      <w:r>
        <w:t xml:space="preserve"> см</w:t>
      </w:r>
      <w:r w:rsidRPr="009111AD">
        <w:t xml:space="preserve">). </w:t>
      </w:r>
      <w:proofErr w:type="gramStart"/>
      <w:r w:rsidRPr="009111AD">
        <w:t>Неоднородный</w:t>
      </w:r>
      <w:proofErr w:type="gramEnd"/>
      <w:r w:rsidRPr="009111AD">
        <w:t xml:space="preserve"> по окраске: грязно-серый с розоватым оттенком и сизовато-светло-серый, (</w:t>
      </w:r>
      <w:proofErr w:type="spellStart"/>
      <w:r w:rsidRPr="009111AD">
        <w:t>скелетность</w:t>
      </w:r>
      <w:proofErr w:type="spellEnd"/>
      <w:r w:rsidRPr="009111AD">
        <w:t xml:space="preserve"> около 20%), включение обугленной древесины. Переход ясный по окраске и </w:t>
      </w:r>
      <w:proofErr w:type="spellStart"/>
      <w:r w:rsidRPr="009111AD">
        <w:t>скелетности</w:t>
      </w:r>
      <w:proofErr w:type="spellEnd"/>
      <w:r w:rsidRPr="009111AD">
        <w:t>. Граница ровная.</w:t>
      </w:r>
    </w:p>
    <w:p w:rsidR="00F526F3" w:rsidRPr="009111AD" w:rsidRDefault="00F526F3" w:rsidP="00F5738E">
      <w:pPr>
        <w:spacing w:line="360" w:lineRule="auto"/>
        <w:ind w:firstLine="720"/>
        <w:jc w:val="both"/>
        <w:rPr>
          <w:color w:val="00B050"/>
        </w:rPr>
      </w:pPr>
      <w:r w:rsidRPr="009111AD">
        <w:rPr>
          <w:b/>
          <w:lang w:val="en-US"/>
        </w:rPr>
        <w:t>Rur</w:t>
      </w:r>
      <w:r w:rsidRPr="009111AD">
        <w:rPr>
          <w:b/>
        </w:rPr>
        <w:t>6</w:t>
      </w:r>
      <w:r w:rsidRPr="009111AD">
        <w:t xml:space="preserve"> (48–54</w:t>
      </w:r>
      <w:r>
        <w:t xml:space="preserve"> см</w:t>
      </w:r>
      <w:r w:rsidRPr="009111AD">
        <w:t xml:space="preserve">). </w:t>
      </w:r>
      <w:proofErr w:type="gramStart"/>
      <w:r w:rsidRPr="009111AD">
        <w:t>Светло-серый</w:t>
      </w:r>
      <w:proofErr w:type="gramEnd"/>
      <w:r w:rsidRPr="009111AD">
        <w:t>, местами – темно-серые пятна, а также белесые овальные (с ровной резкой границей) пятна мелкозема (как в предыдущем горизонте). Супесчаный. Переход четкий по окраске. Граница ровная</w:t>
      </w:r>
      <w:r w:rsidRPr="009111AD">
        <w:rPr>
          <w:color w:val="00B050"/>
        </w:rPr>
        <w:t xml:space="preserve">.            </w:t>
      </w:r>
    </w:p>
    <w:p w:rsidR="00F526F3" w:rsidRPr="009111AD" w:rsidRDefault="00F526F3" w:rsidP="00F5738E">
      <w:pPr>
        <w:spacing w:line="360" w:lineRule="auto"/>
        <w:ind w:firstLine="720"/>
        <w:jc w:val="both"/>
        <w:rPr>
          <w:color w:val="00B050"/>
        </w:rPr>
      </w:pPr>
      <w:r w:rsidRPr="009111AD">
        <w:rPr>
          <w:b/>
          <w:lang w:val="en-US"/>
        </w:rPr>
        <w:t>Rur</w:t>
      </w:r>
      <w:r w:rsidRPr="009111AD">
        <w:rPr>
          <w:b/>
        </w:rPr>
        <w:t>7</w:t>
      </w:r>
      <w:r w:rsidRPr="009111AD">
        <w:t xml:space="preserve"> (54–60</w:t>
      </w:r>
      <w:r>
        <w:t xml:space="preserve"> см</w:t>
      </w:r>
      <w:r w:rsidRPr="009111AD">
        <w:t xml:space="preserve">). </w:t>
      </w:r>
      <w:proofErr w:type="gramStart"/>
      <w:r w:rsidRPr="009111AD">
        <w:t>Неоднородный</w:t>
      </w:r>
      <w:proofErr w:type="gramEnd"/>
      <w:r w:rsidRPr="009111AD">
        <w:t xml:space="preserve"> по окраске: основная масса серая, местами со светло-серыми вкраплениями  неправильной формы. Супесчаный. Наблюдается </w:t>
      </w:r>
      <w:r w:rsidRPr="009111AD">
        <w:rPr>
          <w:color w:val="000000"/>
        </w:rPr>
        <w:t>включение крупных углей</w:t>
      </w:r>
      <w:r w:rsidRPr="009111AD">
        <w:rPr>
          <w:color w:val="FF0000"/>
        </w:rPr>
        <w:t xml:space="preserve">. </w:t>
      </w:r>
    </w:p>
    <w:p w:rsidR="00F526F3" w:rsidRPr="009111AD" w:rsidRDefault="00F526F3" w:rsidP="00F5738E">
      <w:pPr>
        <w:spacing w:line="360" w:lineRule="auto"/>
        <w:ind w:firstLine="720"/>
        <w:jc w:val="both"/>
      </w:pPr>
      <w:r w:rsidRPr="009111AD">
        <w:rPr>
          <w:b/>
          <w:lang w:val="en-US"/>
        </w:rPr>
        <w:t>Rur</w:t>
      </w:r>
      <w:r w:rsidRPr="009111AD">
        <w:rPr>
          <w:b/>
        </w:rPr>
        <w:t>8</w:t>
      </w:r>
      <w:r w:rsidRPr="009111AD">
        <w:t xml:space="preserve"> (60–78</w:t>
      </w:r>
      <w:r>
        <w:t xml:space="preserve"> см</w:t>
      </w:r>
      <w:r w:rsidRPr="009111AD">
        <w:t xml:space="preserve">). Светло-серый, местами с линзами белесого </w:t>
      </w:r>
      <w:proofErr w:type="spellStart"/>
      <w:r w:rsidRPr="009111AD">
        <w:t>крупнопесчаного</w:t>
      </w:r>
      <w:proofErr w:type="spellEnd"/>
      <w:r w:rsidRPr="009111AD">
        <w:t xml:space="preserve"> материала и </w:t>
      </w:r>
      <w:r w:rsidRPr="009111AD">
        <w:rPr>
          <w:color w:val="000000"/>
        </w:rPr>
        <w:t xml:space="preserve">тонкими (около 0,5 см) темно-серыми </w:t>
      </w:r>
      <w:proofErr w:type="spellStart"/>
      <w:r w:rsidRPr="009111AD">
        <w:rPr>
          <w:color w:val="000000"/>
        </w:rPr>
        <w:t>гумусированными</w:t>
      </w:r>
      <w:proofErr w:type="spellEnd"/>
      <w:r w:rsidRPr="009111AD">
        <w:rPr>
          <w:color w:val="000000"/>
        </w:rPr>
        <w:t xml:space="preserve"> прослойками.</w:t>
      </w:r>
      <w:r w:rsidRPr="009111AD">
        <w:t xml:space="preserve"> Более </w:t>
      </w:r>
      <w:proofErr w:type="gramStart"/>
      <w:r w:rsidRPr="009111AD">
        <w:t>легкий</w:t>
      </w:r>
      <w:proofErr w:type="gramEnd"/>
      <w:r w:rsidRPr="009111AD">
        <w:t xml:space="preserve"> по гранулометрическому составу, чем предыдущий (песчаный), бесструктурный. </w:t>
      </w:r>
      <w:r w:rsidRPr="009111AD">
        <w:rPr>
          <w:color w:val="000000"/>
        </w:rPr>
        <w:t>Редкие включения обломков кирпичей и гранитной щебенки</w:t>
      </w:r>
      <w:r w:rsidRPr="009111AD">
        <w:rPr>
          <w:color w:val="FF0000"/>
        </w:rPr>
        <w:t>.</w:t>
      </w:r>
      <w:r w:rsidRPr="009111AD">
        <w:t xml:space="preserve"> Переход ясный по окраске. Граница ровная.</w:t>
      </w:r>
    </w:p>
    <w:p w:rsidR="00F526F3" w:rsidRPr="009111AD" w:rsidRDefault="00F526F3" w:rsidP="00F5738E">
      <w:pPr>
        <w:spacing w:line="360" w:lineRule="auto"/>
        <w:ind w:firstLine="720"/>
        <w:jc w:val="both"/>
        <w:rPr>
          <w:color w:val="00B050"/>
        </w:rPr>
      </w:pPr>
      <w:r w:rsidRPr="005C0292">
        <w:rPr>
          <w:b/>
          <w:lang w:val="en-US"/>
        </w:rPr>
        <w:t>Rur</w:t>
      </w:r>
      <w:r w:rsidRPr="005C0292">
        <w:rPr>
          <w:b/>
        </w:rPr>
        <w:t>9</w:t>
      </w:r>
      <w:r w:rsidRPr="005C0292">
        <w:t xml:space="preserve"> (78–88 см). </w:t>
      </w:r>
      <w:proofErr w:type="gramStart"/>
      <w:r w:rsidRPr="005C0292">
        <w:t>Белесый</w:t>
      </w:r>
      <w:proofErr w:type="gramEnd"/>
      <w:r w:rsidRPr="005C0292">
        <w:t xml:space="preserve"> – светло-серый; сухой; </w:t>
      </w:r>
      <w:proofErr w:type="spellStart"/>
      <w:r w:rsidRPr="005C0292">
        <w:t>грубопесчаный</w:t>
      </w:r>
      <w:proofErr w:type="spellEnd"/>
      <w:r w:rsidRPr="005C0292">
        <w:t>; бесструктурный; с включением</w:t>
      </w:r>
      <w:r w:rsidRPr="009111AD">
        <w:rPr>
          <w:color w:val="000000"/>
        </w:rPr>
        <w:t xml:space="preserve"> гранитной дресвы</w:t>
      </w:r>
      <w:r w:rsidRPr="009111AD">
        <w:t xml:space="preserve">. Переход резкий по окраске и гранулометрическому составу. Граница ровная. </w:t>
      </w:r>
    </w:p>
    <w:p w:rsidR="00F526F3" w:rsidRPr="009111AD" w:rsidRDefault="00F526F3" w:rsidP="00F5738E">
      <w:pPr>
        <w:spacing w:line="360" w:lineRule="auto"/>
        <w:ind w:firstLine="720"/>
        <w:jc w:val="both"/>
        <w:rPr>
          <w:color w:val="00B050"/>
        </w:rPr>
      </w:pPr>
      <w:proofErr w:type="gramStart"/>
      <w:r w:rsidRPr="009111AD">
        <w:rPr>
          <w:b/>
          <w:lang w:val="en-US"/>
        </w:rPr>
        <w:t>Rur</w:t>
      </w:r>
      <w:r w:rsidRPr="009111AD">
        <w:rPr>
          <w:b/>
        </w:rPr>
        <w:t>10</w:t>
      </w:r>
      <w:r w:rsidRPr="009111AD">
        <w:t xml:space="preserve"> (88 –103(108)</w:t>
      </w:r>
      <w:r>
        <w:t xml:space="preserve"> см</w:t>
      </w:r>
      <w:r w:rsidRPr="009111AD">
        <w:t>).</w:t>
      </w:r>
      <w:proofErr w:type="gramEnd"/>
      <w:r w:rsidRPr="009111AD">
        <w:t xml:space="preserve"> </w:t>
      </w:r>
      <w:proofErr w:type="gramStart"/>
      <w:r w:rsidRPr="009111AD">
        <w:t>Светло-серый</w:t>
      </w:r>
      <w:proofErr w:type="gramEnd"/>
      <w:r w:rsidRPr="009111AD">
        <w:t xml:space="preserve"> – белесый холодных тонов, </w:t>
      </w:r>
      <w:r w:rsidRPr="009111AD">
        <w:rPr>
          <w:color w:val="000000"/>
        </w:rPr>
        <w:t>местами с линзами темно-серого прогумусированного материала;</w:t>
      </w:r>
      <w:r w:rsidRPr="009111AD">
        <w:t xml:space="preserve"> свежий; тонкопесчаный; уплотненный. Переход ясный по окраске. Граница слабоволнистая. </w:t>
      </w:r>
    </w:p>
    <w:p w:rsidR="00F526F3" w:rsidRPr="009111AD" w:rsidRDefault="00F526F3" w:rsidP="00F5738E">
      <w:pPr>
        <w:spacing w:line="360" w:lineRule="auto"/>
        <w:ind w:firstLine="720"/>
        <w:jc w:val="both"/>
      </w:pPr>
      <w:r w:rsidRPr="009111AD">
        <w:rPr>
          <w:b/>
        </w:rPr>
        <w:t>[</w:t>
      </w:r>
      <w:r w:rsidRPr="009111AD">
        <w:rPr>
          <w:b/>
          <w:lang w:val="en-US"/>
        </w:rPr>
        <w:t>AY</w:t>
      </w:r>
      <w:r w:rsidRPr="009111AD">
        <w:rPr>
          <w:b/>
        </w:rPr>
        <w:t>1]</w:t>
      </w:r>
      <w:r>
        <w:t xml:space="preserve"> (103(108)–</w:t>
      </w:r>
      <w:r w:rsidRPr="009111AD">
        <w:t>108 (113)</w:t>
      </w:r>
      <w:r>
        <w:t xml:space="preserve"> см</w:t>
      </w:r>
      <w:r w:rsidRPr="009111AD">
        <w:t xml:space="preserve">). </w:t>
      </w:r>
      <w:proofErr w:type="gramStart"/>
      <w:r w:rsidRPr="009111AD">
        <w:t>В западной части траншей отделяется от горизонта [</w:t>
      </w:r>
      <w:r w:rsidRPr="009111AD">
        <w:rPr>
          <w:lang w:val="en-US"/>
        </w:rPr>
        <w:t>AY</w:t>
      </w:r>
      <w:r w:rsidRPr="009111AD">
        <w:t>2] слоем 11, в восточной – залегает на горизонте [</w:t>
      </w:r>
      <w:r w:rsidRPr="009111AD">
        <w:rPr>
          <w:lang w:val="en-US"/>
        </w:rPr>
        <w:t>AY</w:t>
      </w:r>
      <w:r w:rsidRPr="009111AD">
        <w:t>2].</w:t>
      </w:r>
      <w:proofErr w:type="gramEnd"/>
      <w:r w:rsidRPr="009111AD">
        <w:t xml:space="preserve"> Неоднородный по окраске: </w:t>
      </w:r>
      <w:r w:rsidRPr="009111AD">
        <w:lastRenderedPageBreak/>
        <w:t xml:space="preserve">преобладают темно-серые зоны, но присутствуют и </w:t>
      </w:r>
      <w:r w:rsidRPr="009111AD">
        <w:rPr>
          <w:color w:val="000000"/>
        </w:rPr>
        <w:t>обильные светло-серые пятна с резкой границей,</w:t>
      </w:r>
      <w:r w:rsidRPr="009111AD">
        <w:t xml:space="preserve"> на границах горизонта появляется буроватый оттенок; свежий; супесчаный; с включением корней современной древесной растительности. Переход </w:t>
      </w:r>
      <w:r w:rsidRPr="009111AD">
        <w:rPr>
          <w:lang w:val="en-US"/>
        </w:rPr>
        <w:t>r</w:t>
      </w:r>
      <w:r w:rsidRPr="009111AD">
        <w:t xml:space="preserve"> к слою 11 ясный по окраске. Граница слабоволнистая. Переход к [</w:t>
      </w:r>
      <w:r w:rsidRPr="009111AD">
        <w:rPr>
          <w:lang w:val="en-US"/>
        </w:rPr>
        <w:t>AY</w:t>
      </w:r>
      <w:r w:rsidRPr="009111AD">
        <w:t>2] постепенный по окраске.</w:t>
      </w:r>
    </w:p>
    <w:p w:rsidR="00F526F3" w:rsidRPr="009111AD" w:rsidRDefault="00F526F3" w:rsidP="00F5738E">
      <w:pPr>
        <w:spacing w:line="360" w:lineRule="auto"/>
        <w:ind w:firstLine="720"/>
        <w:jc w:val="both"/>
      </w:pPr>
      <w:r w:rsidRPr="009111AD">
        <w:rPr>
          <w:b/>
          <w:lang w:val="en-US"/>
        </w:rPr>
        <w:t>Rur</w:t>
      </w:r>
      <w:r w:rsidRPr="009111AD">
        <w:rPr>
          <w:b/>
        </w:rPr>
        <w:t>11</w:t>
      </w:r>
      <w:r w:rsidRPr="009111AD">
        <w:t xml:space="preserve"> (108–113</w:t>
      </w:r>
      <w:r>
        <w:t xml:space="preserve"> см</w:t>
      </w:r>
      <w:r w:rsidRPr="009111AD">
        <w:t>). Характеризуется свойствами, аналогичными слою 10, но залегает только в западной части траншеи, разделяя горизонт [</w:t>
      </w:r>
      <w:r w:rsidRPr="009111AD">
        <w:rPr>
          <w:lang w:val="en-US"/>
        </w:rPr>
        <w:t>AY</w:t>
      </w:r>
      <w:r w:rsidRPr="009111AD">
        <w:t>1] и [</w:t>
      </w:r>
      <w:r w:rsidRPr="009111AD">
        <w:rPr>
          <w:lang w:val="en-US"/>
        </w:rPr>
        <w:t>AY</w:t>
      </w:r>
      <w:r w:rsidRPr="009111AD">
        <w:t>2]. Переход резкий по окраске. Граница слабоволнистая.</w:t>
      </w:r>
    </w:p>
    <w:p w:rsidR="00F526F3" w:rsidRPr="009111AD" w:rsidRDefault="00F526F3" w:rsidP="00F5738E">
      <w:pPr>
        <w:spacing w:line="360" w:lineRule="auto"/>
        <w:ind w:firstLine="720"/>
        <w:jc w:val="both"/>
      </w:pPr>
      <w:r w:rsidRPr="009111AD">
        <w:rPr>
          <w:b/>
        </w:rPr>
        <w:t>[</w:t>
      </w:r>
      <w:r w:rsidRPr="009111AD">
        <w:rPr>
          <w:b/>
          <w:lang w:val="en-US"/>
        </w:rPr>
        <w:t>AY</w:t>
      </w:r>
      <w:r w:rsidRPr="009111AD">
        <w:rPr>
          <w:b/>
        </w:rPr>
        <w:t>2]</w:t>
      </w:r>
      <w:r w:rsidRPr="009111AD">
        <w:t xml:space="preserve"> (113–118(123)</w:t>
      </w:r>
      <w:r>
        <w:t xml:space="preserve"> см</w:t>
      </w:r>
      <w:r w:rsidRPr="009111AD">
        <w:t xml:space="preserve">). Мощность горизонта возрастает </w:t>
      </w:r>
      <w:r w:rsidRPr="009111AD">
        <w:rPr>
          <w:color w:val="000000"/>
        </w:rPr>
        <w:t>в восточной части</w:t>
      </w:r>
      <w:r w:rsidRPr="009111AD">
        <w:t xml:space="preserve"> обследованного участка траншеи. Буровато-темно-серый; свежий; неясно-крупнокомковатый; уплотненный. Наблюдается </w:t>
      </w:r>
      <w:proofErr w:type="spellStart"/>
      <w:r w:rsidRPr="009111AD">
        <w:t>оржавление</w:t>
      </w:r>
      <w:proofErr w:type="spellEnd"/>
      <w:r w:rsidRPr="009111AD">
        <w:t xml:space="preserve"> по ходам корней, </w:t>
      </w:r>
      <w:r w:rsidRPr="009111AD">
        <w:rPr>
          <w:color w:val="000000"/>
        </w:rPr>
        <w:t>включение единичных обломков кирпича</w:t>
      </w:r>
      <w:r w:rsidRPr="009111AD">
        <w:rPr>
          <w:color w:val="00B050"/>
        </w:rPr>
        <w:t xml:space="preserve">. </w:t>
      </w:r>
      <w:r w:rsidRPr="009111AD">
        <w:t>К горизонту приурочен максимум корней современной древесной растительности. В западной части траншеи переход (к [</w:t>
      </w:r>
      <w:r w:rsidRPr="009111AD">
        <w:rPr>
          <w:lang w:val="en-US"/>
        </w:rPr>
        <w:t>Cg</w:t>
      </w:r>
      <w:r w:rsidRPr="009111AD">
        <w:t>]) четкий по окраске, граница слабоволнистая. В восточной части переход (к [</w:t>
      </w:r>
      <w:proofErr w:type="spellStart"/>
      <w:r w:rsidRPr="009111AD">
        <w:rPr>
          <w:lang w:val="en-US"/>
        </w:rPr>
        <w:t>ACg</w:t>
      </w:r>
      <w:proofErr w:type="spellEnd"/>
      <w:r w:rsidRPr="009111AD">
        <w:t>]) постепенный по обилию корней.</w:t>
      </w:r>
    </w:p>
    <w:p w:rsidR="00F526F3" w:rsidRPr="009111AD" w:rsidRDefault="00F526F3" w:rsidP="00F5738E">
      <w:pPr>
        <w:spacing w:line="360" w:lineRule="auto"/>
        <w:ind w:firstLine="720"/>
        <w:jc w:val="both"/>
      </w:pPr>
      <w:r w:rsidRPr="009111AD">
        <w:rPr>
          <w:b/>
        </w:rPr>
        <w:t>[</w:t>
      </w:r>
      <w:proofErr w:type="spellStart"/>
      <w:r w:rsidRPr="009111AD">
        <w:rPr>
          <w:b/>
          <w:lang w:val="en-US"/>
        </w:rPr>
        <w:t>ACg</w:t>
      </w:r>
      <w:proofErr w:type="spellEnd"/>
      <w:r w:rsidRPr="009111AD">
        <w:rPr>
          <w:b/>
        </w:rPr>
        <w:t>]</w:t>
      </w:r>
      <w:r w:rsidRPr="009111AD">
        <w:t xml:space="preserve"> (123–128</w:t>
      </w:r>
      <w:r>
        <w:t xml:space="preserve"> см</w:t>
      </w:r>
      <w:r w:rsidRPr="009111AD">
        <w:t xml:space="preserve">). </w:t>
      </w:r>
      <w:proofErr w:type="gramStart"/>
      <w:r w:rsidRPr="009111AD">
        <w:t>Выражен</w:t>
      </w:r>
      <w:proofErr w:type="gramEnd"/>
      <w:r w:rsidRPr="009111AD">
        <w:t xml:space="preserve"> </w:t>
      </w:r>
      <w:r w:rsidRPr="009111AD">
        <w:rPr>
          <w:color w:val="000000"/>
        </w:rPr>
        <w:t>в восточной части</w:t>
      </w:r>
      <w:r w:rsidRPr="009111AD">
        <w:t xml:space="preserve"> обследованного участка траншеи. </w:t>
      </w:r>
      <w:proofErr w:type="gramStart"/>
      <w:r w:rsidRPr="009111AD">
        <w:t xml:space="preserve">Неоднородно окрашен: серые участки чередуются с сизовато-серыми (переход между ними постепенный); сырой; легкосуглинистый; </w:t>
      </w:r>
      <w:proofErr w:type="spellStart"/>
      <w:r w:rsidRPr="009111AD">
        <w:rPr>
          <w:color w:val="000000"/>
        </w:rPr>
        <w:t>глыбисто-неясно-комковатый</w:t>
      </w:r>
      <w:proofErr w:type="spellEnd"/>
      <w:r w:rsidRPr="009111AD">
        <w:t>.</w:t>
      </w:r>
      <w:proofErr w:type="gramEnd"/>
      <w:r w:rsidRPr="009111AD">
        <w:t xml:space="preserve"> </w:t>
      </w:r>
      <w:proofErr w:type="gramStart"/>
      <w:r w:rsidRPr="009111AD">
        <w:t>Уплотненный</w:t>
      </w:r>
      <w:proofErr w:type="gramEnd"/>
      <w:r w:rsidRPr="009111AD">
        <w:t xml:space="preserve">, более плотный, чем предыдущий. Наблюдаются </w:t>
      </w:r>
      <w:proofErr w:type="gramStart"/>
      <w:r w:rsidRPr="009111AD">
        <w:t>охристые</w:t>
      </w:r>
      <w:proofErr w:type="gramEnd"/>
      <w:r w:rsidRPr="009111AD">
        <w:t xml:space="preserve"> </w:t>
      </w:r>
      <w:proofErr w:type="spellStart"/>
      <w:r w:rsidRPr="009111AD">
        <w:t>ожелезнения</w:t>
      </w:r>
      <w:proofErr w:type="spellEnd"/>
      <w:r w:rsidRPr="009111AD">
        <w:t xml:space="preserve"> по ходам корней. Переход ясный по окраске. Граница волнистая.</w:t>
      </w:r>
    </w:p>
    <w:p w:rsidR="00F526F3" w:rsidRPr="009111AD" w:rsidRDefault="00F526F3" w:rsidP="00F5738E">
      <w:pPr>
        <w:spacing w:line="360" w:lineRule="auto"/>
        <w:ind w:firstLine="720"/>
        <w:jc w:val="both"/>
        <w:rPr>
          <w:color w:val="00B050"/>
        </w:rPr>
      </w:pPr>
      <w:r w:rsidRPr="009111AD">
        <w:rPr>
          <w:b/>
        </w:rPr>
        <w:t>[</w:t>
      </w:r>
      <w:r w:rsidRPr="009111AD">
        <w:rPr>
          <w:b/>
          <w:lang w:val="en-US"/>
        </w:rPr>
        <w:t>Cg</w:t>
      </w:r>
      <w:r w:rsidRPr="009111AD">
        <w:rPr>
          <w:b/>
        </w:rPr>
        <w:t>]</w:t>
      </w:r>
      <w:r w:rsidRPr="009111AD">
        <w:t xml:space="preserve"> (123–128</w:t>
      </w:r>
      <w:r>
        <w:t xml:space="preserve"> см</w:t>
      </w:r>
      <w:r w:rsidRPr="009111AD">
        <w:t>). Выражен в западной части обследованного участка траншей (здесь он сменяет [</w:t>
      </w:r>
      <w:proofErr w:type="spellStart"/>
      <w:r w:rsidRPr="009111AD">
        <w:rPr>
          <w:lang w:val="en-US"/>
        </w:rPr>
        <w:t>ACg</w:t>
      </w:r>
      <w:proofErr w:type="spellEnd"/>
      <w:r w:rsidRPr="009111AD">
        <w:t xml:space="preserve">]). Желтовато-светло-серый; </w:t>
      </w:r>
      <w:proofErr w:type="gramStart"/>
      <w:r w:rsidRPr="009111AD">
        <w:t>сырой</w:t>
      </w:r>
      <w:proofErr w:type="gramEnd"/>
      <w:r w:rsidRPr="009111AD">
        <w:t xml:space="preserve">; супесчаный; бесструктурный; уплотненный (менее плотный, чем предыдущий). Местами наблюдается </w:t>
      </w:r>
      <w:proofErr w:type="spellStart"/>
      <w:r w:rsidRPr="009111AD">
        <w:t>ожелезнение</w:t>
      </w:r>
      <w:proofErr w:type="spellEnd"/>
      <w:r w:rsidRPr="009111AD">
        <w:t xml:space="preserve"> по ходам корней (более интенсивно </w:t>
      </w:r>
      <w:proofErr w:type="gramStart"/>
      <w:r w:rsidRPr="009111AD">
        <w:t>прокрашены</w:t>
      </w:r>
      <w:proofErr w:type="gramEnd"/>
      <w:r w:rsidRPr="009111AD">
        <w:t>). Переход ясный. Граница волнистая</w:t>
      </w:r>
      <w:r w:rsidRPr="009111AD">
        <w:rPr>
          <w:color w:val="00B050"/>
        </w:rPr>
        <w:t>.</w:t>
      </w:r>
    </w:p>
    <w:p w:rsidR="00F526F3" w:rsidRPr="009111AD" w:rsidRDefault="00F526F3" w:rsidP="00F5738E">
      <w:pPr>
        <w:spacing w:line="360" w:lineRule="auto"/>
        <w:ind w:firstLine="720"/>
        <w:jc w:val="both"/>
      </w:pPr>
      <w:r w:rsidRPr="009111AD">
        <w:rPr>
          <w:b/>
        </w:rPr>
        <w:t>[</w:t>
      </w:r>
      <w:r w:rsidRPr="009111AD">
        <w:rPr>
          <w:b/>
          <w:lang w:val="en-US"/>
        </w:rPr>
        <w:t>G</w:t>
      </w:r>
      <w:r w:rsidRPr="009111AD">
        <w:rPr>
          <w:b/>
        </w:rPr>
        <w:t>1]</w:t>
      </w:r>
      <w:r w:rsidRPr="009111AD">
        <w:t xml:space="preserve"> (128–133</w:t>
      </w:r>
      <w:r>
        <w:t xml:space="preserve"> см</w:t>
      </w:r>
      <w:r w:rsidRPr="009111AD">
        <w:t xml:space="preserve">). Горизонт выражен в виде линз. Сизый; сырой; тяжело-среднесуглинистый; плотный; бесструктурный. Местами – </w:t>
      </w:r>
      <w:proofErr w:type="gramStart"/>
      <w:r w:rsidRPr="009111AD">
        <w:t>красно-бурые</w:t>
      </w:r>
      <w:proofErr w:type="gramEnd"/>
      <w:r w:rsidRPr="009111AD">
        <w:t xml:space="preserve"> </w:t>
      </w:r>
      <w:proofErr w:type="spellStart"/>
      <w:r w:rsidRPr="009111AD">
        <w:t>ожелезнения</w:t>
      </w:r>
      <w:proofErr w:type="spellEnd"/>
      <w:r w:rsidRPr="009111AD">
        <w:t xml:space="preserve"> по единичным крупным ходам древних корней. Наблюдаются поры диаметром 1–2 мм, но </w:t>
      </w:r>
      <w:proofErr w:type="spellStart"/>
      <w:r w:rsidRPr="009111AD">
        <w:t>ожелезнения</w:t>
      </w:r>
      <w:proofErr w:type="spellEnd"/>
      <w:r w:rsidRPr="009111AD">
        <w:t xml:space="preserve"> по порам нет. Переход ясный по окраске, плотности. На границе [</w:t>
      </w:r>
      <w:r w:rsidRPr="009111AD">
        <w:rPr>
          <w:lang w:val="en-US"/>
        </w:rPr>
        <w:t>G</w:t>
      </w:r>
      <w:r w:rsidRPr="009111AD">
        <w:t>1] и [</w:t>
      </w:r>
      <w:r w:rsidRPr="009111AD">
        <w:rPr>
          <w:lang w:val="en-US"/>
        </w:rPr>
        <w:t>G</w:t>
      </w:r>
      <w:r w:rsidRPr="009111AD">
        <w:t xml:space="preserve">2], особенно четко на западном борту траншеи, прослеживается 3 </w:t>
      </w:r>
      <w:proofErr w:type="spellStart"/>
      <w:r w:rsidRPr="009111AD">
        <w:t>псевдофибры</w:t>
      </w:r>
      <w:proofErr w:type="spellEnd"/>
      <w:r w:rsidRPr="009111AD">
        <w:rPr>
          <w:b/>
          <w:color w:val="7030A0"/>
        </w:rPr>
        <w:t>.</w:t>
      </w:r>
      <w:r w:rsidRPr="009111AD">
        <w:t xml:space="preserve"> Граница слабоволнистая.</w:t>
      </w:r>
      <w:r w:rsidRPr="009111AD">
        <w:rPr>
          <w:color w:val="00B050"/>
        </w:rPr>
        <w:t xml:space="preserve"> </w:t>
      </w:r>
    </w:p>
    <w:p w:rsidR="00F526F3" w:rsidRPr="009111AD" w:rsidRDefault="00F526F3" w:rsidP="005C0292">
      <w:pPr>
        <w:spacing w:line="360" w:lineRule="auto"/>
        <w:ind w:firstLine="720"/>
        <w:jc w:val="both"/>
      </w:pPr>
      <w:r w:rsidRPr="009111AD">
        <w:rPr>
          <w:b/>
        </w:rPr>
        <w:t>[</w:t>
      </w:r>
      <w:r w:rsidRPr="009111AD">
        <w:rPr>
          <w:b/>
          <w:lang w:val="en-US"/>
        </w:rPr>
        <w:t>G</w:t>
      </w:r>
      <w:r w:rsidRPr="009111AD">
        <w:rPr>
          <w:b/>
        </w:rPr>
        <w:t>2]</w:t>
      </w:r>
      <w:r w:rsidRPr="009111AD">
        <w:t xml:space="preserve"> (133–153</w:t>
      </w:r>
      <w:r>
        <w:t xml:space="preserve"> см</w:t>
      </w:r>
      <w:r w:rsidRPr="009111AD">
        <w:t xml:space="preserve">). </w:t>
      </w:r>
      <w:proofErr w:type="gramStart"/>
      <w:r w:rsidRPr="009111AD">
        <w:t xml:space="preserve">Серовато-сизый с ржаво-охристыми, иногда красновато-бурыми </w:t>
      </w:r>
      <w:proofErr w:type="spellStart"/>
      <w:r w:rsidRPr="009111AD">
        <w:t>ожелезнениями</w:t>
      </w:r>
      <w:proofErr w:type="spellEnd"/>
      <w:r w:rsidRPr="009111AD">
        <w:t xml:space="preserve"> по ходам древних корней и многочисленным мелким порам (в диаметре достигают 1–2 мм), а также по плоскостям горизонтальной делимости; сырой; среднесуглинистый; бесструктурный, но с тенденцией к горизонтальной делимости.</w:t>
      </w:r>
      <w:proofErr w:type="gramEnd"/>
      <w:r w:rsidRPr="009111AD">
        <w:t xml:space="preserve"> Присутствуют единичные корни древесной растительности (по-видимому, современной). </w:t>
      </w:r>
      <w:proofErr w:type="gramStart"/>
      <w:r w:rsidRPr="009111AD">
        <w:t xml:space="preserve">В единичных крупных </w:t>
      </w:r>
      <w:proofErr w:type="spellStart"/>
      <w:r w:rsidRPr="009111AD">
        <w:t>ожелезненных</w:t>
      </w:r>
      <w:proofErr w:type="spellEnd"/>
      <w:r w:rsidRPr="009111AD">
        <w:t xml:space="preserve"> </w:t>
      </w:r>
      <w:proofErr w:type="spellStart"/>
      <w:r w:rsidRPr="009111AD">
        <w:t>корневинах</w:t>
      </w:r>
      <w:proofErr w:type="spellEnd"/>
      <w:r w:rsidRPr="009111AD">
        <w:t xml:space="preserve"> древесной растительности (диаметром </w:t>
      </w:r>
      <w:r w:rsidRPr="009111AD">
        <w:lastRenderedPageBreak/>
        <w:t xml:space="preserve">около 1 см) обнаружены обильные </w:t>
      </w:r>
      <w:proofErr w:type="spellStart"/>
      <w:r w:rsidRPr="009111AD">
        <w:t>скелетаны</w:t>
      </w:r>
      <w:proofErr w:type="spellEnd"/>
      <w:r w:rsidRPr="009111AD">
        <w:t>.</w:t>
      </w:r>
      <w:proofErr w:type="gramEnd"/>
      <w:r w:rsidRPr="009111AD">
        <w:t xml:space="preserve"> На поверхностях горизонтальных отдельностей – чешуйки слюды. По </w:t>
      </w:r>
      <w:proofErr w:type="spellStart"/>
      <w:r w:rsidRPr="009111AD">
        <w:t>ожелезнениям</w:t>
      </w:r>
      <w:proofErr w:type="spellEnd"/>
      <w:r w:rsidRPr="009111AD">
        <w:t xml:space="preserve">, маркирующим поверхности напластования прослеживается слоистость мощностью 3–4 мм. </w:t>
      </w:r>
    </w:p>
    <w:p w:rsidR="00F526F3" w:rsidRPr="00F5738E" w:rsidRDefault="00F526F3" w:rsidP="005C0292">
      <w:pPr>
        <w:spacing w:line="360" w:lineRule="auto"/>
        <w:ind w:firstLine="720"/>
        <w:jc w:val="both"/>
        <w:rPr>
          <w:u w:val="single"/>
        </w:rPr>
      </w:pPr>
      <w:r w:rsidRPr="00F5738E">
        <w:rPr>
          <w:u w:val="single"/>
        </w:rPr>
        <w:t>Почва:</w:t>
      </w:r>
      <w:r>
        <w:rPr>
          <w:u w:val="single"/>
        </w:rPr>
        <w:t xml:space="preserve"> </w:t>
      </w:r>
      <w:proofErr w:type="spellStart"/>
      <w:r w:rsidRPr="005C0292">
        <w:t>Экранозём</w:t>
      </w:r>
      <w:proofErr w:type="spellEnd"/>
      <w:r w:rsidRPr="005C0292">
        <w:t xml:space="preserve">  </w:t>
      </w:r>
      <w:proofErr w:type="gramStart"/>
      <w:r w:rsidRPr="005C0292">
        <w:t>легкосуглинистый</w:t>
      </w:r>
      <w:proofErr w:type="gramEnd"/>
      <w:r w:rsidRPr="005C0292">
        <w:t xml:space="preserve"> на </w:t>
      </w:r>
      <w:r w:rsidRPr="005C0292">
        <w:rPr>
          <w:bCs/>
        </w:rPr>
        <w:t xml:space="preserve">погребенной </w:t>
      </w:r>
      <w:proofErr w:type="spellStart"/>
      <w:r w:rsidRPr="005C0292">
        <w:rPr>
          <w:bCs/>
        </w:rPr>
        <w:t>серогумусово-глеевой</w:t>
      </w:r>
      <w:proofErr w:type="spellEnd"/>
      <w:r w:rsidRPr="005C0292">
        <w:rPr>
          <w:bCs/>
        </w:rPr>
        <w:t xml:space="preserve"> почве на </w:t>
      </w:r>
      <w:proofErr w:type="spellStart"/>
      <w:r w:rsidRPr="005C0292">
        <w:rPr>
          <w:bCs/>
        </w:rPr>
        <w:t>литориновых</w:t>
      </w:r>
      <w:proofErr w:type="spellEnd"/>
      <w:r w:rsidRPr="005C0292">
        <w:rPr>
          <w:bCs/>
        </w:rPr>
        <w:t xml:space="preserve"> супесях</w:t>
      </w:r>
      <w:r>
        <w:rPr>
          <w:bCs/>
        </w:rPr>
        <w:t xml:space="preserve">. </w:t>
      </w:r>
    </w:p>
    <w:p w:rsidR="00F526F3" w:rsidRDefault="00F526F3" w:rsidP="005C0292">
      <w:pPr>
        <w:spacing w:line="360" w:lineRule="auto"/>
        <w:ind w:firstLine="720"/>
        <w:jc w:val="both"/>
      </w:pPr>
      <w:r w:rsidRPr="009111AD">
        <w:t xml:space="preserve">Профиль данной почвы можно условно разделить на 3 части: </w:t>
      </w:r>
      <w:r>
        <w:t xml:space="preserve">(1) </w:t>
      </w:r>
      <w:r w:rsidRPr="009111AD">
        <w:t xml:space="preserve">вскрытое асфальтовое покрытие с подушкой, </w:t>
      </w:r>
      <w:r>
        <w:t xml:space="preserve">(2) </w:t>
      </w:r>
      <w:r w:rsidRPr="009111AD">
        <w:t xml:space="preserve">стратифицированную толщу и </w:t>
      </w:r>
      <w:r>
        <w:t xml:space="preserve">(3) </w:t>
      </w:r>
      <w:r w:rsidRPr="009111AD">
        <w:t>профиль погребенной почвы. Верхняя часть стратифицированной толщи  мощностью 30 см  (</w:t>
      </w:r>
      <w:r w:rsidRPr="009111AD">
        <w:rPr>
          <w:lang w:val="en-US"/>
        </w:rPr>
        <w:t>Rur</w:t>
      </w:r>
      <w:r>
        <w:t>3-</w:t>
      </w:r>
      <w:r w:rsidRPr="009111AD">
        <w:rPr>
          <w:lang w:val="en-US"/>
        </w:rPr>
        <w:t>Rur</w:t>
      </w:r>
      <w:r>
        <w:t>4-</w:t>
      </w:r>
      <w:r w:rsidRPr="009111AD">
        <w:rPr>
          <w:lang w:val="en-US"/>
        </w:rPr>
        <w:t>Rur</w:t>
      </w:r>
      <w:r w:rsidRPr="009111AD">
        <w:t>5). Толщина слоёв колеблется от 5 до 15 см и в среднем составляет 10 см.</w:t>
      </w:r>
      <w:r>
        <w:t xml:space="preserve"> </w:t>
      </w:r>
      <w:r w:rsidRPr="009111AD">
        <w:t>Данная стратифицированная толща представляет собой крупнозернистый высоко</w:t>
      </w:r>
      <w:r>
        <w:t xml:space="preserve"> </w:t>
      </w:r>
      <w:r w:rsidRPr="009111AD">
        <w:t>скелетный  материал, обугленные д</w:t>
      </w:r>
      <w:r>
        <w:t>ревесные остатки и битый кирпич</w:t>
      </w:r>
      <w:r w:rsidRPr="009111AD">
        <w:t xml:space="preserve">. </w:t>
      </w:r>
    </w:p>
    <w:p w:rsidR="00F526F3" w:rsidRPr="009111AD" w:rsidRDefault="00F526F3" w:rsidP="005C0292">
      <w:pPr>
        <w:spacing w:line="360" w:lineRule="auto"/>
        <w:ind w:firstLine="720"/>
        <w:jc w:val="both"/>
      </w:pPr>
      <w:r w:rsidRPr="009111AD">
        <w:t>С увеличением глубины происходит уменьшение  количества битого кирпича и увеличение карбонатного щебня.</w:t>
      </w:r>
    </w:p>
    <w:p w:rsidR="00F526F3" w:rsidRPr="009111AD" w:rsidRDefault="00F526F3" w:rsidP="00F50EA4">
      <w:pPr>
        <w:spacing w:line="360" w:lineRule="auto"/>
        <w:ind w:firstLine="720"/>
        <w:jc w:val="both"/>
        <w:rPr>
          <w:iCs/>
        </w:rPr>
      </w:pPr>
      <w:r w:rsidRPr="009111AD">
        <w:t>При дальнейшем движении вниз по стратифицированной толще (</w:t>
      </w:r>
      <w:r w:rsidRPr="009111AD">
        <w:rPr>
          <w:lang w:val="en-US"/>
        </w:rPr>
        <w:t>Rur</w:t>
      </w:r>
      <w:r w:rsidRPr="009111AD">
        <w:t>6-</w:t>
      </w:r>
      <w:r w:rsidRPr="009111AD">
        <w:rPr>
          <w:lang w:val="en-US"/>
        </w:rPr>
        <w:t>Rur</w:t>
      </w:r>
      <w:r w:rsidRPr="009111AD">
        <w:t>7-</w:t>
      </w:r>
      <w:r w:rsidRPr="009111AD">
        <w:rPr>
          <w:lang w:val="en-US"/>
        </w:rPr>
        <w:t>Rur</w:t>
      </w:r>
      <w:r>
        <w:t>8-</w:t>
      </w:r>
      <w:r w:rsidRPr="009111AD">
        <w:rPr>
          <w:lang w:val="en-US"/>
        </w:rPr>
        <w:t>Rur</w:t>
      </w:r>
      <w:r>
        <w:t>9-</w:t>
      </w:r>
      <w:r w:rsidRPr="009111AD">
        <w:rPr>
          <w:lang w:val="en-US"/>
        </w:rPr>
        <w:t>Rur</w:t>
      </w:r>
      <w:r w:rsidRPr="009111AD">
        <w:t>10) происходит облегчение гранулометрического состава, но на протяжении всей толщи встречаются угольки и обломки кирпича с</w:t>
      </w:r>
      <w:r>
        <w:t>о</w:t>
      </w:r>
      <w:r w:rsidRPr="009111AD">
        <w:t xml:space="preserve"> щебнем. Общая мощность толщи достигает 55 сантиметров, что, согласно исследованиям  </w:t>
      </w:r>
      <w:proofErr w:type="spellStart"/>
      <w:r w:rsidRPr="009111AD">
        <w:rPr>
          <w:iCs/>
        </w:rPr>
        <w:t>Долотова</w:t>
      </w:r>
      <w:proofErr w:type="spellEnd"/>
      <w:r w:rsidRPr="009111AD">
        <w:rPr>
          <w:iCs/>
        </w:rPr>
        <w:t xml:space="preserve"> В.А. и  Пономаревой В.В. (1982) может являться насыпным слоем, созданным при строительстве. </w:t>
      </w:r>
    </w:p>
    <w:p w:rsidR="00F526F3" w:rsidRDefault="00F526F3" w:rsidP="00F50EA4">
      <w:pPr>
        <w:spacing w:line="360" w:lineRule="auto"/>
        <w:ind w:firstLine="720"/>
        <w:jc w:val="both"/>
        <w:rPr>
          <w:color w:val="000000"/>
        </w:rPr>
      </w:pPr>
      <w:r w:rsidRPr="009111AD">
        <w:rPr>
          <w:iCs/>
        </w:rPr>
        <w:t xml:space="preserve">В основании данного профиля лежит </w:t>
      </w:r>
      <w:proofErr w:type="spellStart"/>
      <w:r>
        <w:rPr>
          <w:iCs/>
        </w:rPr>
        <w:t>серогумусово</w:t>
      </w:r>
      <w:r w:rsidRPr="009111AD">
        <w:rPr>
          <w:iCs/>
        </w:rPr>
        <w:t>-глеевая</w:t>
      </w:r>
      <w:proofErr w:type="spellEnd"/>
      <w:r w:rsidRPr="009111AD">
        <w:rPr>
          <w:iCs/>
        </w:rPr>
        <w:t xml:space="preserve"> почва с профилем [</w:t>
      </w:r>
      <w:r w:rsidRPr="009111AD">
        <w:rPr>
          <w:color w:val="000000"/>
          <w:lang w:val="en-US"/>
        </w:rPr>
        <w:t>A</w:t>
      </w:r>
      <w:r>
        <w:rPr>
          <w:color w:val="000000"/>
          <w:lang w:val="en-US"/>
        </w:rPr>
        <w:t>Y</w:t>
      </w:r>
      <w:r w:rsidRPr="009111AD">
        <w:rPr>
          <w:color w:val="000000"/>
        </w:rPr>
        <w:t>1</w:t>
      </w:r>
      <w:r>
        <w:rPr>
          <w:color w:val="000000"/>
        </w:rPr>
        <w:t>]</w:t>
      </w:r>
      <w:r w:rsidRPr="009111AD">
        <w:rPr>
          <w:color w:val="000000"/>
        </w:rPr>
        <w:t>-[</w:t>
      </w:r>
      <w:r w:rsidRPr="009111AD">
        <w:rPr>
          <w:color w:val="000000"/>
          <w:lang w:val="en-US"/>
        </w:rPr>
        <w:t>A</w:t>
      </w:r>
      <w:r>
        <w:rPr>
          <w:color w:val="000000"/>
          <w:lang w:val="en-US"/>
        </w:rPr>
        <w:t>Y</w:t>
      </w:r>
      <w:r w:rsidRPr="009111AD">
        <w:rPr>
          <w:color w:val="000000"/>
        </w:rPr>
        <w:t>2]-[</w:t>
      </w:r>
      <w:proofErr w:type="spellStart"/>
      <w:r w:rsidRPr="009111AD">
        <w:rPr>
          <w:color w:val="000000"/>
          <w:lang w:val="en-US"/>
        </w:rPr>
        <w:t>ACg</w:t>
      </w:r>
      <w:proofErr w:type="spellEnd"/>
      <w:r w:rsidRPr="009111AD">
        <w:rPr>
          <w:color w:val="000000"/>
        </w:rPr>
        <w:t>]-[</w:t>
      </w:r>
      <w:r w:rsidRPr="009111AD">
        <w:rPr>
          <w:color w:val="000000"/>
          <w:lang w:val="en-US"/>
        </w:rPr>
        <w:t>Cg</w:t>
      </w:r>
      <w:r w:rsidRPr="009111AD">
        <w:rPr>
          <w:color w:val="000000"/>
        </w:rPr>
        <w:t>]-[</w:t>
      </w:r>
      <w:r w:rsidRPr="009111AD">
        <w:rPr>
          <w:color w:val="000000"/>
          <w:lang w:val="en-US"/>
        </w:rPr>
        <w:t>G</w:t>
      </w:r>
      <w:r w:rsidRPr="009111AD">
        <w:rPr>
          <w:color w:val="000000"/>
        </w:rPr>
        <w:t>1]-[</w:t>
      </w:r>
      <w:r w:rsidRPr="009111AD">
        <w:rPr>
          <w:color w:val="000000"/>
          <w:lang w:val="en-US"/>
        </w:rPr>
        <w:t>G</w:t>
      </w:r>
      <w:r w:rsidRPr="009111AD">
        <w:rPr>
          <w:color w:val="000000"/>
        </w:rPr>
        <w:t>2] мощностью 50 см. Палеогумусовый горизонт отличается достаточно большой мощностью (20 см), характеризуется темно-серой окраской. Встречаются единичные остатки кирпича, что может говорить о том, что данный горизонт являлся дневной поверхностью при начале освоения данной территории. К данному горизонту приурочен максимум корней современной древесной растительности.</w:t>
      </w:r>
      <w:r>
        <w:rPr>
          <w:color w:val="000000"/>
        </w:rPr>
        <w:t xml:space="preserve"> </w:t>
      </w:r>
    </w:p>
    <w:p w:rsidR="00F526F3" w:rsidRPr="009111AD" w:rsidRDefault="00F526F3" w:rsidP="00F50EA4">
      <w:pPr>
        <w:spacing w:line="360" w:lineRule="auto"/>
        <w:ind w:firstLine="720"/>
        <w:jc w:val="both"/>
        <w:rPr>
          <w:color w:val="000000"/>
        </w:rPr>
      </w:pPr>
      <w:r>
        <w:rPr>
          <w:color w:val="000000"/>
        </w:rPr>
        <w:t xml:space="preserve">О характере глеевого горизонта погребенной почвы можно судить по </w:t>
      </w:r>
      <w:proofErr w:type="spellStart"/>
      <w:r>
        <w:rPr>
          <w:color w:val="000000"/>
        </w:rPr>
        <w:t>мезоморфологическому</w:t>
      </w:r>
      <w:proofErr w:type="spellEnd"/>
      <w:r>
        <w:rPr>
          <w:color w:val="000000"/>
        </w:rPr>
        <w:t xml:space="preserve"> строению почвы (рис. 5), согласно которому, по всей видимости, </w:t>
      </w:r>
      <w:proofErr w:type="spellStart"/>
      <w:r>
        <w:rPr>
          <w:color w:val="000000"/>
        </w:rPr>
        <w:t>оглеение</w:t>
      </w:r>
      <w:proofErr w:type="spellEnd"/>
      <w:r>
        <w:rPr>
          <w:color w:val="000000"/>
        </w:rPr>
        <w:t xml:space="preserve"> почвы не носило сплошного характера, на что указывает «мраморовидный» рисунок горизонта, где отчетливо видны рыжевато-охристые пятна на общем сизом фоне.    </w:t>
      </w:r>
    </w:p>
    <w:p w:rsidR="00F526F3" w:rsidRDefault="003057D7" w:rsidP="00F50EA4">
      <w:pPr>
        <w:spacing w:line="360" w:lineRule="auto"/>
        <w:jc w:val="center"/>
        <w:rPr>
          <w:color w:val="000000"/>
        </w:rPr>
      </w:pPr>
      <w:r>
        <w:rPr>
          <w:noProof/>
          <w:color w:val="000000"/>
        </w:rPr>
        <w:lastRenderedPageBreak/>
        <w:drawing>
          <wp:inline distT="0" distB="0" distL="0" distR="0">
            <wp:extent cx="4667250" cy="34988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667250" cy="3498850"/>
                    </a:xfrm>
                    <a:prstGeom prst="rect">
                      <a:avLst/>
                    </a:prstGeom>
                    <a:noFill/>
                    <a:ln w="9525">
                      <a:noFill/>
                      <a:miter lim="800000"/>
                      <a:headEnd/>
                      <a:tailEnd/>
                    </a:ln>
                  </pic:spPr>
                </pic:pic>
              </a:graphicData>
            </a:graphic>
          </wp:inline>
        </w:drawing>
      </w:r>
    </w:p>
    <w:p w:rsidR="00F526F3" w:rsidRDefault="00F526F3" w:rsidP="009111AD">
      <w:pPr>
        <w:spacing w:line="360" w:lineRule="auto"/>
        <w:rPr>
          <w:color w:val="000000"/>
        </w:rPr>
      </w:pPr>
      <w:r>
        <w:rPr>
          <w:color w:val="000000"/>
        </w:rPr>
        <w:t xml:space="preserve">Рисунок 5. </w:t>
      </w:r>
      <w:proofErr w:type="spellStart"/>
      <w:r>
        <w:rPr>
          <w:color w:val="000000"/>
        </w:rPr>
        <w:t>Мезоморфологическое</w:t>
      </w:r>
      <w:proofErr w:type="spellEnd"/>
      <w:r>
        <w:rPr>
          <w:color w:val="000000"/>
        </w:rPr>
        <w:t xml:space="preserve"> строение </w:t>
      </w:r>
      <w:proofErr w:type="spellStart"/>
      <w:r>
        <w:rPr>
          <w:color w:val="000000"/>
        </w:rPr>
        <w:t>палеоглеевого</w:t>
      </w:r>
      <w:proofErr w:type="spellEnd"/>
      <w:r>
        <w:rPr>
          <w:color w:val="000000"/>
        </w:rPr>
        <w:t xml:space="preserve"> горизонта из разреза Летний сад. </w:t>
      </w:r>
    </w:p>
    <w:p w:rsidR="00F526F3" w:rsidRPr="00BB1150" w:rsidRDefault="00F526F3" w:rsidP="00BB1150">
      <w:pPr>
        <w:spacing w:line="360" w:lineRule="auto"/>
        <w:ind w:left="851"/>
        <w:rPr>
          <w:color w:val="000000"/>
        </w:rPr>
      </w:pPr>
      <w:r>
        <w:rPr>
          <w:color w:val="000000"/>
        </w:rPr>
        <w:t xml:space="preserve">Наконец, ниже приводится морфологическое строение разреза </w:t>
      </w:r>
      <w:proofErr w:type="spellStart"/>
      <w:r>
        <w:rPr>
          <w:color w:val="000000"/>
        </w:rPr>
        <w:t>Юнтолово</w:t>
      </w:r>
      <w:proofErr w:type="spellEnd"/>
      <w:r>
        <w:rPr>
          <w:color w:val="000000"/>
        </w:rPr>
        <w:t>.</w:t>
      </w:r>
    </w:p>
    <w:p w:rsidR="00F526F3" w:rsidRDefault="00F526F3" w:rsidP="00A96538">
      <w:pPr>
        <w:spacing w:line="360" w:lineRule="auto"/>
        <w:jc w:val="center"/>
        <w:outlineLvl w:val="0"/>
        <w:rPr>
          <w:color w:val="000000"/>
          <w:u w:val="single"/>
        </w:rPr>
      </w:pPr>
    </w:p>
    <w:p w:rsidR="00F526F3" w:rsidRDefault="00F526F3" w:rsidP="00A96538">
      <w:pPr>
        <w:spacing w:line="360" w:lineRule="auto"/>
        <w:jc w:val="center"/>
        <w:outlineLvl w:val="0"/>
        <w:rPr>
          <w:color w:val="000000"/>
          <w:u w:val="single"/>
        </w:rPr>
      </w:pPr>
      <w:r>
        <w:rPr>
          <w:color w:val="000000"/>
          <w:u w:val="single"/>
        </w:rPr>
        <w:t>\</w:t>
      </w:r>
      <w:r w:rsidRPr="009111AD">
        <w:rPr>
          <w:color w:val="000000"/>
          <w:u w:val="single"/>
        </w:rPr>
        <w:t xml:space="preserve">Разрез </w:t>
      </w:r>
      <w:proofErr w:type="spellStart"/>
      <w:r w:rsidRPr="009111AD">
        <w:rPr>
          <w:color w:val="000000"/>
          <w:u w:val="single"/>
        </w:rPr>
        <w:t>Юнтолово</w:t>
      </w:r>
      <w:proofErr w:type="spellEnd"/>
      <w:r w:rsidRPr="009111AD">
        <w:rPr>
          <w:color w:val="000000"/>
          <w:u w:val="single"/>
        </w:rPr>
        <w:t>.</w:t>
      </w:r>
      <w:r>
        <w:rPr>
          <w:color w:val="000000"/>
          <w:u w:val="single"/>
        </w:rPr>
        <w:t xml:space="preserve"> </w:t>
      </w:r>
    </w:p>
    <w:p w:rsidR="00F526F3" w:rsidRPr="009111AD" w:rsidRDefault="00F526F3" w:rsidP="00B4787F">
      <w:pPr>
        <w:pStyle w:val="af2"/>
      </w:pPr>
      <w:r>
        <w:t xml:space="preserve">Поскольку описание разреза проводилось при широко-открытой траншее, не представилось </w:t>
      </w:r>
      <w:proofErr w:type="gramStart"/>
      <w:r>
        <w:t>возможным</w:t>
      </w:r>
      <w:proofErr w:type="gramEnd"/>
      <w:r>
        <w:t xml:space="preserve"> описать верхнюю толщу разреза, поэтому ниже приводится морфологическое описание собственно погребенной почвы. В пределах заложения траншеи разбит газон, что является аргументом для отнесения данной городской почвы к </w:t>
      </w:r>
      <w:proofErr w:type="spellStart"/>
      <w:r>
        <w:t>урбиквазизёму</w:t>
      </w:r>
      <w:proofErr w:type="spellEnd"/>
      <w:r>
        <w:t xml:space="preserve">. </w:t>
      </w:r>
    </w:p>
    <w:p w:rsidR="00F526F3" w:rsidRPr="009111AD" w:rsidRDefault="00F526F3" w:rsidP="00F50EA4">
      <w:pPr>
        <w:pStyle w:val="af0"/>
        <w:spacing w:line="360" w:lineRule="auto"/>
        <w:ind w:firstLine="720"/>
        <w:jc w:val="both"/>
      </w:pPr>
      <w:proofErr w:type="gramStart"/>
      <w:r w:rsidRPr="009111AD">
        <w:rPr>
          <w:b/>
        </w:rPr>
        <w:t>[С</w:t>
      </w:r>
      <w:r w:rsidRPr="009111AD">
        <w:rPr>
          <w:b/>
          <w:lang w:val="en-US"/>
        </w:rPr>
        <w:t>G</w:t>
      </w:r>
      <w:r w:rsidRPr="009111AD">
        <w:rPr>
          <w:b/>
        </w:rPr>
        <w:t>1]</w:t>
      </w:r>
      <w:r>
        <w:t xml:space="preserve"> (153–170 см (от поверхности</w:t>
      </w:r>
      <w:r w:rsidRPr="009111AD">
        <w:t>).</w:t>
      </w:r>
      <w:proofErr w:type="gramEnd"/>
      <w:r w:rsidRPr="009111AD">
        <w:t xml:space="preserve"> </w:t>
      </w:r>
      <w:proofErr w:type="gramStart"/>
      <w:r w:rsidRPr="009111AD">
        <w:t>Сырой</w:t>
      </w:r>
      <w:proofErr w:type="gramEnd"/>
      <w:r w:rsidRPr="009111AD">
        <w:t xml:space="preserve">, сизовато-серый, тонкослоистый (наблюдается чередование темно-серых с буроватым оттенком с сизовато-серыми слоями), тяжелосуглинистый, </w:t>
      </w:r>
      <w:proofErr w:type="spellStart"/>
      <w:r w:rsidRPr="009111AD">
        <w:t>листоватый</w:t>
      </w:r>
      <w:proofErr w:type="spellEnd"/>
      <w:r w:rsidRPr="009111AD">
        <w:t>, сильно уплотненный. Ленточный суглинок. Граница слабоволнистая, переход ясный по окраске, структуре и наличию растительных остатков.</w:t>
      </w:r>
    </w:p>
    <w:p w:rsidR="00F526F3" w:rsidRPr="009111AD" w:rsidRDefault="00F526F3" w:rsidP="00F50EA4">
      <w:pPr>
        <w:pStyle w:val="af0"/>
        <w:spacing w:line="360" w:lineRule="auto"/>
        <w:ind w:firstLine="720"/>
        <w:jc w:val="both"/>
      </w:pPr>
      <w:r w:rsidRPr="009111AD">
        <w:rPr>
          <w:b/>
        </w:rPr>
        <w:t>[</w:t>
      </w:r>
      <w:r w:rsidRPr="009111AD">
        <w:rPr>
          <w:b/>
          <w:lang w:val="en-US"/>
        </w:rPr>
        <w:t>CG</w:t>
      </w:r>
      <w:r w:rsidRPr="009111AD">
        <w:rPr>
          <w:b/>
        </w:rPr>
        <w:t>2]</w:t>
      </w:r>
      <w:r w:rsidRPr="009111AD">
        <w:t xml:space="preserve"> (170–180(182) см). </w:t>
      </w:r>
      <w:proofErr w:type="gramStart"/>
      <w:r w:rsidRPr="009111AD">
        <w:t>Сырой, сизо-серый, однородный по окраске, глинистый, бесструктурный, сильно уплотненный (плотнее вышележащего).</w:t>
      </w:r>
      <w:proofErr w:type="gramEnd"/>
      <w:r w:rsidRPr="009111AD">
        <w:t xml:space="preserve"> Наблюдаются включения древесных ветвей (в том числе и вертикально ориентированных, отходящих от обугленных стволов из нижележащего слоя). Граница слабоволнистая, переход резкий по окраске, плотности.</w:t>
      </w:r>
    </w:p>
    <w:p w:rsidR="00F526F3" w:rsidRPr="009111AD" w:rsidRDefault="00F526F3" w:rsidP="00F50EA4">
      <w:pPr>
        <w:pStyle w:val="af0"/>
        <w:spacing w:line="360" w:lineRule="auto"/>
        <w:ind w:firstLine="720"/>
        <w:jc w:val="both"/>
      </w:pPr>
      <w:r w:rsidRPr="009111AD">
        <w:rPr>
          <w:b/>
        </w:rPr>
        <w:lastRenderedPageBreak/>
        <w:t>[</w:t>
      </w:r>
      <w:r w:rsidRPr="009111AD">
        <w:rPr>
          <w:b/>
          <w:lang w:val="en-US"/>
        </w:rPr>
        <w:t>PIR</w:t>
      </w:r>
      <w:r w:rsidRPr="009111AD">
        <w:rPr>
          <w:b/>
        </w:rPr>
        <w:t xml:space="preserve"> (Слой обугленных древесных остатков)]</w:t>
      </w:r>
      <w:r w:rsidRPr="009111AD">
        <w:t xml:space="preserve"> (180(182)–189(191) см). Свежий, угольно-черный, рыхлый. Состоит из обугленных остатков древесной растительности, встречаются и обгоревшие по краям стволы (сосен), ветви деревьев. Граница слабоволнистая, переход резкий по окраске, плотности.</w:t>
      </w:r>
    </w:p>
    <w:p w:rsidR="00F526F3" w:rsidRPr="009111AD" w:rsidRDefault="00F526F3" w:rsidP="00F50EA4">
      <w:pPr>
        <w:pStyle w:val="af0"/>
        <w:spacing w:line="360" w:lineRule="auto"/>
        <w:ind w:firstLine="720"/>
        <w:jc w:val="both"/>
      </w:pPr>
      <w:r w:rsidRPr="009111AD">
        <w:rPr>
          <w:b/>
        </w:rPr>
        <w:t>[С</w:t>
      </w:r>
      <w:r w:rsidRPr="009111AD">
        <w:rPr>
          <w:b/>
          <w:lang w:val="en-US"/>
        </w:rPr>
        <w:t>G</w:t>
      </w:r>
      <w:r w:rsidRPr="009111AD">
        <w:rPr>
          <w:b/>
        </w:rPr>
        <w:t>3]</w:t>
      </w:r>
      <w:r w:rsidRPr="009111AD">
        <w:t xml:space="preserve"> (191–208 см). </w:t>
      </w:r>
      <w:proofErr w:type="gramStart"/>
      <w:r w:rsidRPr="009111AD">
        <w:t>Свежий</w:t>
      </w:r>
      <w:proofErr w:type="gramEnd"/>
      <w:r w:rsidRPr="009111AD">
        <w:t>, светло-серый с сизоватым оттенком, тонкослоистый (однако слоистость выражена более слабо, чем в слоях [С</w:t>
      </w:r>
      <w:r w:rsidRPr="009111AD">
        <w:rPr>
          <w:lang w:val="en-US"/>
        </w:rPr>
        <w:t>G</w:t>
      </w:r>
      <w:r w:rsidRPr="009111AD">
        <w:t>1] и [</w:t>
      </w:r>
      <w:r w:rsidRPr="009111AD">
        <w:rPr>
          <w:lang w:val="en-US"/>
        </w:rPr>
        <w:t>CG</w:t>
      </w:r>
      <w:r w:rsidRPr="009111AD">
        <w:t xml:space="preserve">2]), </w:t>
      </w:r>
      <w:proofErr w:type="spellStart"/>
      <w:r w:rsidRPr="009111AD">
        <w:t>супесчаный-легкосуглинистый</w:t>
      </w:r>
      <w:proofErr w:type="spellEnd"/>
      <w:r w:rsidRPr="009111AD">
        <w:t>, с тенденцией к горизонтальной делимости, уплотненный. Граница слабоволнистая, переход ясный по окраске, плотности.</w:t>
      </w:r>
    </w:p>
    <w:p w:rsidR="00F526F3" w:rsidRPr="009111AD" w:rsidRDefault="00F526F3" w:rsidP="00F50EA4">
      <w:pPr>
        <w:pStyle w:val="af0"/>
        <w:spacing w:line="360" w:lineRule="auto"/>
        <w:ind w:firstLine="720"/>
        <w:jc w:val="both"/>
      </w:pPr>
      <w:r w:rsidRPr="009111AD">
        <w:rPr>
          <w:b/>
        </w:rPr>
        <w:t>[</w:t>
      </w:r>
      <w:r w:rsidRPr="009111AD">
        <w:rPr>
          <w:b/>
          <w:lang w:val="en-US"/>
        </w:rPr>
        <w:t>CG</w:t>
      </w:r>
      <w:r w:rsidRPr="009111AD">
        <w:rPr>
          <w:b/>
        </w:rPr>
        <w:t>4]</w:t>
      </w:r>
      <w:r w:rsidRPr="009111AD">
        <w:t xml:space="preserve"> (208–210 см). </w:t>
      </w:r>
      <w:proofErr w:type="gramStart"/>
      <w:r w:rsidRPr="009111AD">
        <w:t>Сырой</w:t>
      </w:r>
      <w:proofErr w:type="gramEnd"/>
      <w:r w:rsidRPr="009111AD">
        <w:t xml:space="preserve">, в целом буровато-серый, тонкослоистый, тяжелосуглинистый, </w:t>
      </w:r>
      <w:proofErr w:type="spellStart"/>
      <w:r w:rsidRPr="009111AD">
        <w:t>листоватый</w:t>
      </w:r>
      <w:proofErr w:type="spellEnd"/>
      <w:r w:rsidRPr="009111AD">
        <w:t>, уплотненный (более плотный, чем вышележащий). Граница слабоволнистая, переход ясный по окраске.</w:t>
      </w:r>
    </w:p>
    <w:p w:rsidR="00F526F3" w:rsidRPr="009111AD" w:rsidRDefault="00F526F3" w:rsidP="00F50EA4">
      <w:pPr>
        <w:pStyle w:val="af0"/>
        <w:spacing w:line="360" w:lineRule="auto"/>
        <w:ind w:firstLine="720"/>
        <w:jc w:val="both"/>
      </w:pPr>
      <w:r w:rsidRPr="009111AD">
        <w:rPr>
          <w:b/>
        </w:rPr>
        <w:t>[</w:t>
      </w:r>
      <w:r w:rsidRPr="009111AD">
        <w:rPr>
          <w:b/>
          <w:lang w:val="en-US"/>
        </w:rPr>
        <w:t>CG</w:t>
      </w:r>
      <w:r w:rsidRPr="009111AD">
        <w:rPr>
          <w:b/>
        </w:rPr>
        <w:t>5]</w:t>
      </w:r>
      <w:r w:rsidRPr="009111AD">
        <w:t xml:space="preserve"> (210–225(228) см). </w:t>
      </w:r>
      <w:proofErr w:type="gramStart"/>
      <w:r w:rsidRPr="009111AD">
        <w:t>Сырой</w:t>
      </w:r>
      <w:proofErr w:type="gramEnd"/>
      <w:r w:rsidRPr="009111AD">
        <w:t xml:space="preserve">, сизовато-серый, тонкослоистый (наблюдается чередование темно-серых с буроватым оттенком с сизовато-серыми слоями), тяжелосуглинистый, </w:t>
      </w:r>
      <w:proofErr w:type="spellStart"/>
      <w:r w:rsidRPr="009111AD">
        <w:t>листоватый</w:t>
      </w:r>
      <w:proofErr w:type="spellEnd"/>
      <w:r w:rsidRPr="009111AD">
        <w:t>, сильно уплотненный (плотнее вышележащего). Граница слабоволнистая, переход резкий по окраске, плотности, обилию растительных остатков.</w:t>
      </w:r>
    </w:p>
    <w:p w:rsidR="00F526F3" w:rsidRPr="009111AD" w:rsidRDefault="00F526F3" w:rsidP="00F50EA4">
      <w:pPr>
        <w:pStyle w:val="af0"/>
        <w:spacing w:line="360" w:lineRule="auto"/>
        <w:ind w:firstLine="720"/>
        <w:jc w:val="both"/>
      </w:pPr>
      <w:r w:rsidRPr="009111AD">
        <w:rPr>
          <w:b/>
        </w:rPr>
        <w:t>[</w:t>
      </w:r>
      <w:r w:rsidRPr="009111AD">
        <w:rPr>
          <w:b/>
          <w:lang w:val="en-US"/>
        </w:rPr>
        <w:t>O</w:t>
      </w:r>
      <w:r w:rsidRPr="009111AD">
        <w:rPr>
          <w:b/>
        </w:rPr>
        <w:t>]</w:t>
      </w:r>
      <w:r w:rsidRPr="009111AD">
        <w:t xml:space="preserve"> (225(228)–235 см). </w:t>
      </w:r>
      <w:proofErr w:type="gramStart"/>
      <w:r w:rsidRPr="009111AD">
        <w:t>Мокрый, темно-бурый, почти черный, мажущийся, пластинчатый, уплотненный за счет густого переплетения корней древесной растительности (но менее плотный, чем вышележащие слои).</w:t>
      </w:r>
      <w:proofErr w:type="gramEnd"/>
      <w:r w:rsidRPr="009111AD">
        <w:t xml:space="preserve"> Корни в диаметре достигают 1,5 см, имеют в основном горизонтальное простирание. Наблюдаются многочисленные остатки древесной растительности (стволы, древесная кора (в том числе, вероятно, березовая), ветви), а также травянистой. Граница слабоволнистая. Граница слабоволнистая. Переход ясный по окраске, обилию корней, плотности. Горизонт “отслаивается” от </w:t>
      </w:r>
      <w:proofErr w:type="gramStart"/>
      <w:r w:rsidRPr="009111AD">
        <w:t>нижележащего</w:t>
      </w:r>
      <w:proofErr w:type="gramEnd"/>
      <w:r w:rsidRPr="009111AD">
        <w:t>.</w:t>
      </w:r>
    </w:p>
    <w:p w:rsidR="00F526F3" w:rsidRPr="009111AD" w:rsidRDefault="00F526F3" w:rsidP="00F50EA4">
      <w:pPr>
        <w:pStyle w:val="af0"/>
        <w:spacing w:line="360" w:lineRule="auto"/>
        <w:ind w:firstLine="720"/>
        <w:jc w:val="both"/>
      </w:pPr>
      <w:r w:rsidRPr="009111AD">
        <w:rPr>
          <w:b/>
        </w:rPr>
        <w:t>[</w:t>
      </w:r>
      <w:r w:rsidRPr="009111AD">
        <w:rPr>
          <w:b/>
          <w:lang w:val="en-GB"/>
        </w:rPr>
        <w:t>T</w:t>
      </w:r>
      <w:r w:rsidRPr="009111AD">
        <w:rPr>
          <w:b/>
        </w:rPr>
        <w:t>1</w:t>
      </w:r>
      <w:proofErr w:type="spellStart"/>
      <w:r w:rsidRPr="009111AD">
        <w:rPr>
          <w:b/>
          <w:lang w:val="en-US"/>
        </w:rPr>
        <w:t>mr</w:t>
      </w:r>
      <w:proofErr w:type="spellEnd"/>
      <w:r w:rsidRPr="009111AD">
        <w:rPr>
          <w:b/>
        </w:rPr>
        <w:t>]</w:t>
      </w:r>
      <w:r w:rsidRPr="009111AD">
        <w:t xml:space="preserve"> (235–250 см). </w:t>
      </w:r>
      <w:proofErr w:type="gramStart"/>
      <w:r w:rsidRPr="009111AD">
        <w:t>Мокрый</w:t>
      </w:r>
      <w:proofErr w:type="gramEnd"/>
      <w:r w:rsidRPr="009111AD">
        <w:t xml:space="preserve">, в целом темно-бурый, однако присутствуют рыжевато-бурые зоны </w:t>
      </w:r>
      <w:proofErr w:type="spellStart"/>
      <w:r w:rsidRPr="009111AD">
        <w:t>c</w:t>
      </w:r>
      <w:proofErr w:type="spellEnd"/>
      <w:r w:rsidRPr="009111AD">
        <w:t xml:space="preserve"> меньшей степенью разложенности растительных остатков. </w:t>
      </w:r>
      <w:proofErr w:type="gramStart"/>
      <w:r w:rsidRPr="009111AD">
        <w:t>Образован</w:t>
      </w:r>
      <w:proofErr w:type="gramEnd"/>
      <w:r w:rsidRPr="009111AD">
        <w:t xml:space="preserve"> главным образом остатками гигрофильной растительности, присутствуют фрагменты листовых пластинок деревьев. Также наблюдается примесь тонкопесчаного минерального материала, образующего тонкие прослойки. Присутствуют древесные корни диаметром до 2 мм горизонтального простирания (проникающие из вышележащего горизонта). </w:t>
      </w:r>
      <w:proofErr w:type="gramStart"/>
      <w:r w:rsidRPr="009111AD">
        <w:t>Уплотнен за счет густого переплетения тонких (до 0,5 мм</w:t>
      </w:r>
      <w:r>
        <w:t xml:space="preserve"> в диаметре) корней гигроф</w:t>
      </w:r>
      <w:r w:rsidRPr="009111AD">
        <w:t>ильной растительности.</w:t>
      </w:r>
      <w:proofErr w:type="gramEnd"/>
      <w:r w:rsidRPr="009111AD">
        <w:t xml:space="preserve"> С тенденцией к горизонтальной делимости. Переход заметный по окраске, плотности, степени “</w:t>
      </w:r>
      <w:proofErr w:type="spellStart"/>
      <w:r w:rsidRPr="009111AD">
        <w:t>заиленности</w:t>
      </w:r>
      <w:proofErr w:type="spellEnd"/>
      <w:r w:rsidRPr="009111AD">
        <w:t>”.</w:t>
      </w:r>
    </w:p>
    <w:p w:rsidR="00F526F3" w:rsidRPr="009111AD" w:rsidRDefault="00F526F3" w:rsidP="00F50EA4">
      <w:pPr>
        <w:pStyle w:val="af0"/>
        <w:spacing w:line="360" w:lineRule="auto"/>
        <w:ind w:firstLine="720"/>
        <w:jc w:val="both"/>
      </w:pPr>
      <w:r w:rsidRPr="009111AD">
        <w:t>[</w:t>
      </w:r>
      <w:r w:rsidRPr="009111AD">
        <w:rPr>
          <w:b/>
          <w:lang w:val="en-US"/>
        </w:rPr>
        <w:t>T</w:t>
      </w:r>
      <w:r w:rsidRPr="009111AD">
        <w:rPr>
          <w:b/>
        </w:rPr>
        <w:t>2</w:t>
      </w:r>
      <w:proofErr w:type="spellStart"/>
      <w:r w:rsidRPr="009111AD">
        <w:rPr>
          <w:b/>
          <w:lang w:val="en-US"/>
        </w:rPr>
        <w:t>mr</w:t>
      </w:r>
      <w:proofErr w:type="spellEnd"/>
      <w:r w:rsidRPr="009111AD">
        <w:t xml:space="preserve">] (250–265(270) см). Мокрый, коричневато-бурый, мажущийся. Образован главным образом густым переплетением светло-бурых корней (?) гигрофильной растительности </w:t>
      </w:r>
      <w:proofErr w:type="gramStart"/>
      <w:r w:rsidRPr="009111AD">
        <w:rPr>
          <w:lang w:val="en-GB"/>
        </w:rPr>
        <w:t>c</w:t>
      </w:r>
      <w:proofErr w:type="gramEnd"/>
      <w:r w:rsidRPr="009111AD">
        <w:t xml:space="preserve">о значительной примесью тонкопесчаного материала, распределенного </w:t>
      </w:r>
      <w:r w:rsidRPr="009111AD">
        <w:lastRenderedPageBreak/>
        <w:t>равномерно в массе горизонта. За счет этого практически не проявляется горизонтальная делимость, материал приобретает неясно-комковатую делимость. Обнаружены единичные фрагменты листовых пластинок древесной растительности. Граница слабоволнистая. Переход заметный по окраске и плотности, составу торфа.</w:t>
      </w:r>
    </w:p>
    <w:p w:rsidR="00F526F3" w:rsidRPr="009111AD" w:rsidRDefault="00F526F3" w:rsidP="00F50EA4">
      <w:pPr>
        <w:pStyle w:val="af0"/>
        <w:spacing w:line="360" w:lineRule="auto"/>
        <w:ind w:firstLine="720"/>
        <w:jc w:val="both"/>
      </w:pPr>
      <w:r w:rsidRPr="009111AD">
        <w:t>[</w:t>
      </w:r>
      <w:r w:rsidRPr="009111AD">
        <w:rPr>
          <w:b/>
          <w:lang w:val="en-US"/>
        </w:rPr>
        <w:t>T</w:t>
      </w:r>
      <w:r w:rsidRPr="009111AD">
        <w:rPr>
          <w:b/>
        </w:rPr>
        <w:t>3</w:t>
      </w:r>
      <w:proofErr w:type="spellStart"/>
      <w:r w:rsidRPr="009111AD">
        <w:rPr>
          <w:b/>
          <w:lang w:val="en-US"/>
        </w:rPr>
        <w:t>mr</w:t>
      </w:r>
      <w:proofErr w:type="spellEnd"/>
      <w:r w:rsidRPr="009111AD">
        <w:t xml:space="preserve">] (265(270)–290 см). </w:t>
      </w:r>
      <w:proofErr w:type="gramStart"/>
      <w:r w:rsidRPr="009111AD">
        <w:t>Мокрый, неоднородный по окраске (в целом более темный, чем вышележащий, наблюдаются темно-бурые, почти черные, бурые и (реже) светло-бурые зоны).</w:t>
      </w:r>
      <w:proofErr w:type="gramEnd"/>
      <w:r w:rsidRPr="009111AD">
        <w:t xml:space="preserve"> Горизонт образован густым переплетением корней (которые здесь более крупные, достигают диаметра 1 мм) и стеблей гигрофильной растительности почти черной окраски (как будто обугленных) со значительной примесью тонкопесчаного минерального материала, распределенного равномерно. Тенденция к горизонтальной делимости отсутствует. </w:t>
      </w:r>
      <w:proofErr w:type="gramStart"/>
      <w:r w:rsidRPr="009111AD">
        <w:t>Уплотненный, более плотный, чем вышележащий за счет растительных остатков.</w:t>
      </w:r>
      <w:proofErr w:type="gramEnd"/>
      <w:r w:rsidRPr="009111AD">
        <w:t xml:space="preserve"> Переход к нижележащему горизонту ясный по окраске, плотности, обилию и степени разложенности растительных остатков.</w:t>
      </w:r>
    </w:p>
    <w:p w:rsidR="00F526F3" w:rsidRPr="009111AD" w:rsidRDefault="00F526F3" w:rsidP="00F50EA4">
      <w:pPr>
        <w:pStyle w:val="af0"/>
        <w:spacing w:line="360" w:lineRule="auto"/>
        <w:ind w:firstLine="720"/>
        <w:jc w:val="both"/>
      </w:pPr>
      <w:r w:rsidRPr="009111AD">
        <w:t>[</w:t>
      </w:r>
      <w:r w:rsidRPr="009111AD">
        <w:rPr>
          <w:b/>
          <w:lang w:val="en-US"/>
        </w:rPr>
        <w:t>T</w:t>
      </w:r>
      <w:r w:rsidRPr="009111AD">
        <w:rPr>
          <w:b/>
        </w:rPr>
        <w:t>4</w:t>
      </w:r>
      <w:proofErr w:type="spellStart"/>
      <w:r w:rsidRPr="009111AD">
        <w:rPr>
          <w:b/>
          <w:lang w:val="en-US"/>
        </w:rPr>
        <w:t>mr</w:t>
      </w:r>
      <w:proofErr w:type="spellEnd"/>
      <w:r w:rsidRPr="009111AD">
        <w:t xml:space="preserve">] (290–300 см). </w:t>
      </w:r>
      <w:proofErr w:type="gramStart"/>
      <w:r w:rsidRPr="009111AD">
        <w:t>Мокрый</w:t>
      </w:r>
      <w:proofErr w:type="gramEnd"/>
      <w:r w:rsidRPr="009111AD">
        <w:t xml:space="preserve">, в целом темно-бурый, с очень значительной </w:t>
      </w:r>
      <w:proofErr w:type="spellStart"/>
      <w:r w:rsidRPr="009111AD">
        <w:t>приместью</w:t>
      </w:r>
      <w:proofErr w:type="spellEnd"/>
      <w:r w:rsidRPr="009111AD">
        <w:t xml:space="preserve"> минерального тонкопесчаного материала, мажущийся, </w:t>
      </w:r>
      <w:proofErr w:type="spellStart"/>
      <w:r w:rsidRPr="009111AD">
        <w:t>непрочно-неяснокомковатый</w:t>
      </w:r>
      <w:proofErr w:type="spellEnd"/>
      <w:r w:rsidRPr="009111AD">
        <w:t xml:space="preserve"> (при этом ближе к поверхности окраска педов темно-бурая, почти черная, а к центру она становится коричневато-бурой, в этом направлении уменьшается и степень разложенности органических остатков). Присутствуют тонкие корни гигрофильной растительности. </w:t>
      </w:r>
      <w:proofErr w:type="gramStart"/>
      <w:r w:rsidRPr="009111AD">
        <w:t>Уплотненный</w:t>
      </w:r>
      <w:proofErr w:type="gramEnd"/>
      <w:r w:rsidRPr="009111AD">
        <w:t>, менее плотный, чем вышележащий. Граница слабоволнистая. Переход в нижележащий горизонт резкий по окраске.</w:t>
      </w:r>
    </w:p>
    <w:p w:rsidR="00F526F3" w:rsidRPr="009111AD" w:rsidRDefault="00F526F3" w:rsidP="00F50EA4">
      <w:pPr>
        <w:pStyle w:val="af0"/>
        <w:spacing w:line="360" w:lineRule="auto"/>
        <w:ind w:firstLine="720"/>
        <w:jc w:val="both"/>
      </w:pPr>
      <w:r w:rsidRPr="009111AD">
        <w:t>[</w:t>
      </w:r>
      <w:r w:rsidRPr="009111AD">
        <w:rPr>
          <w:b/>
          <w:lang w:val="en-US"/>
        </w:rPr>
        <w:t>G</w:t>
      </w:r>
      <w:r w:rsidRPr="009111AD">
        <w:rPr>
          <w:b/>
        </w:rPr>
        <w:t>1</w:t>
      </w:r>
      <w:r w:rsidRPr="009111AD">
        <w:t>] (300–305 см). Сырой, сизовато-серый с оливковым оттенком, однородный по окраске, сортированный тонкий связный песок, бесструктурный, уплотненный (менее плотный, чем вышележащий). Наблюдаются редкие вертикально ориентированные почти черные остатки стеблей гигрофильной растительности.</w:t>
      </w:r>
    </w:p>
    <w:p w:rsidR="00F526F3" w:rsidRPr="009111AD" w:rsidRDefault="00F526F3" w:rsidP="00542A8B">
      <w:pPr>
        <w:pStyle w:val="af2"/>
      </w:pPr>
      <w:r w:rsidRPr="009111AD">
        <w:t>[</w:t>
      </w:r>
      <w:r w:rsidRPr="009111AD">
        <w:rPr>
          <w:b/>
          <w:lang w:val="en-US"/>
        </w:rPr>
        <w:t>G</w:t>
      </w:r>
      <w:r w:rsidRPr="009111AD">
        <w:rPr>
          <w:b/>
        </w:rPr>
        <w:t>2</w:t>
      </w:r>
      <w:r w:rsidRPr="009111AD">
        <w:t xml:space="preserve">] (305–310(дно ямы) </w:t>
      </w:r>
      <w:proofErr w:type="gramStart"/>
      <w:r w:rsidRPr="009111AD">
        <w:t>см</w:t>
      </w:r>
      <w:proofErr w:type="gramEnd"/>
      <w:r w:rsidRPr="009111AD">
        <w:t xml:space="preserve">). Мокрый, сизовато-серый (окраска более холодная, чем у </w:t>
      </w:r>
      <w:r>
        <w:t xml:space="preserve">горизонта </w:t>
      </w:r>
      <w:r w:rsidRPr="009111AD">
        <w:t>[</w:t>
      </w:r>
      <w:r w:rsidRPr="009111AD">
        <w:rPr>
          <w:b/>
          <w:lang w:val="en-US"/>
        </w:rPr>
        <w:t>G</w:t>
      </w:r>
      <w:r w:rsidRPr="009111AD">
        <w:rPr>
          <w:b/>
        </w:rPr>
        <w:t>1</w:t>
      </w:r>
      <w:r w:rsidRPr="009111AD">
        <w:t>]), однородный, сортированный тонкий связный песок. Присутствуют хорошо сохранившиеся остатки стеблей светло-бурой окраски.</w:t>
      </w:r>
    </w:p>
    <w:p w:rsidR="00F526F3" w:rsidRDefault="00F526F3" w:rsidP="007F790C">
      <w:pPr>
        <w:pStyle w:val="af0"/>
        <w:spacing w:line="360" w:lineRule="auto"/>
        <w:ind w:firstLine="720"/>
        <w:rPr>
          <w:bCs/>
        </w:rPr>
      </w:pPr>
      <w:r w:rsidRPr="007F790C">
        <w:rPr>
          <w:u w:val="single"/>
        </w:rPr>
        <w:t xml:space="preserve">Почва: </w:t>
      </w:r>
      <w:proofErr w:type="spellStart"/>
      <w:r w:rsidRPr="007F790C">
        <w:rPr>
          <w:bCs/>
        </w:rPr>
        <w:t>Урбиквазизем</w:t>
      </w:r>
      <w:proofErr w:type="spellEnd"/>
      <w:r w:rsidRPr="007F790C">
        <w:rPr>
          <w:bCs/>
        </w:rPr>
        <w:t xml:space="preserve">  на </w:t>
      </w:r>
      <w:proofErr w:type="gramStart"/>
      <w:r w:rsidRPr="007F790C">
        <w:rPr>
          <w:bCs/>
        </w:rPr>
        <w:t>погребенном</w:t>
      </w:r>
      <w:proofErr w:type="gramEnd"/>
      <w:r w:rsidRPr="007F790C">
        <w:rPr>
          <w:bCs/>
        </w:rPr>
        <w:t xml:space="preserve"> </w:t>
      </w:r>
      <w:proofErr w:type="spellStart"/>
      <w:r w:rsidRPr="007F790C">
        <w:rPr>
          <w:bCs/>
        </w:rPr>
        <w:t>торфяно-глееземе</w:t>
      </w:r>
      <w:proofErr w:type="spellEnd"/>
      <w:r w:rsidRPr="007F790C">
        <w:rPr>
          <w:bCs/>
        </w:rPr>
        <w:t xml:space="preserve"> на  </w:t>
      </w:r>
      <w:proofErr w:type="spellStart"/>
      <w:r w:rsidRPr="007F790C">
        <w:rPr>
          <w:bCs/>
        </w:rPr>
        <w:t>литориновых</w:t>
      </w:r>
      <w:proofErr w:type="spellEnd"/>
      <w:r w:rsidRPr="007F790C">
        <w:rPr>
          <w:bCs/>
        </w:rPr>
        <w:t xml:space="preserve"> супесях</w:t>
      </w:r>
      <w:r>
        <w:rPr>
          <w:bCs/>
        </w:rPr>
        <w:t>.</w:t>
      </w:r>
    </w:p>
    <w:p w:rsidR="00F526F3" w:rsidRDefault="00F526F3" w:rsidP="007F790C">
      <w:pPr>
        <w:pStyle w:val="af0"/>
        <w:spacing w:line="360" w:lineRule="auto"/>
        <w:ind w:firstLine="720"/>
        <w:rPr>
          <w:bCs/>
        </w:rPr>
      </w:pPr>
      <w:r>
        <w:rPr>
          <w:bCs/>
        </w:rPr>
        <w:t xml:space="preserve">К сожалению, данные о вышележащем слое утеряны, поэтому анализ  ведётся для профиля </w:t>
      </w:r>
      <w:proofErr w:type="spellStart"/>
      <w:r>
        <w:rPr>
          <w:bCs/>
        </w:rPr>
        <w:t>погребеннойпочвы</w:t>
      </w:r>
      <w:proofErr w:type="spellEnd"/>
      <w:r>
        <w:rPr>
          <w:bCs/>
        </w:rPr>
        <w:t>.</w:t>
      </w:r>
    </w:p>
    <w:p w:rsidR="00F526F3" w:rsidRPr="00542A8B" w:rsidRDefault="00F526F3" w:rsidP="00542A8B">
      <w:pPr>
        <w:pStyle w:val="af2"/>
      </w:pPr>
      <w:r w:rsidRPr="003057D7">
        <w:t>Исследованный  профиль</w:t>
      </w:r>
      <w:r w:rsidRPr="00542A8B">
        <w:t xml:space="preserve"> можно условно разделить на 3 части:  (1) Аллювиальная часть (привнесённая),  (2) профиль 1-ой  погребенной почвы, (3) профиль второй  погребенной</w:t>
      </w:r>
      <w:r>
        <w:t xml:space="preserve"> </w:t>
      </w:r>
      <w:r w:rsidRPr="00542A8B">
        <w:t>почвы.</w:t>
      </w:r>
    </w:p>
    <w:p w:rsidR="00F526F3" w:rsidRPr="00542A8B" w:rsidRDefault="00F526F3" w:rsidP="00542A8B">
      <w:pPr>
        <w:pStyle w:val="af2"/>
      </w:pPr>
      <w:r w:rsidRPr="00542A8B">
        <w:t>Верхняя часть профиля  (</w:t>
      </w:r>
      <w:r w:rsidRPr="00542A8B">
        <w:rPr>
          <w:lang w:val="en-US"/>
        </w:rPr>
        <w:t>CG</w:t>
      </w:r>
      <w:r w:rsidRPr="00542A8B">
        <w:t>1-</w:t>
      </w:r>
      <w:r w:rsidRPr="00542A8B">
        <w:rPr>
          <w:lang w:val="en-US"/>
        </w:rPr>
        <w:t>CG</w:t>
      </w:r>
      <w:r w:rsidRPr="00542A8B">
        <w:t>2)  представл</w:t>
      </w:r>
      <w:r>
        <w:t>я</w:t>
      </w:r>
      <w:r w:rsidRPr="00542A8B">
        <w:t xml:space="preserve">ет собой толщу мощностью 29 см, имеющую сизовато-серую окраску и состоящего из ленточного суглинка. Толщина слов </w:t>
      </w:r>
      <w:r w:rsidRPr="00542A8B">
        <w:lastRenderedPageBreak/>
        <w:t>колеблется от 17 до 10 сантиметров и в среднем со</w:t>
      </w:r>
      <w:r>
        <w:t>с</w:t>
      </w:r>
      <w:r w:rsidRPr="00542A8B">
        <w:t>тавляет 13,5 см. В нижней части встречаются обгорелые остатки растительности, в том числе и вертикально-ориентированной, что может служить следствием  того</w:t>
      </w:r>
      <w:proofErr w:type="gramStart"/>
      <w:r w:rsidRPr="00542A8B">
        <w:t xml:space="preserve"> ,</w:t>
      </w:r>
      <w:proofErr w:type="gramEnd"/>
      <w:r w:rsidRPr="00542A8B">
        <w:t xml:space="preserve"> что данная часть профиля является привнесённой.</w:t>
      </w:r>
    </w:p>
    <w:p w:rsidR="00F526F3" w:rsidRPr="00542A8B" w:rsidRDefault="00F526F3" w:rsidP="00542A8B">
      <w:pPr>
        <w:pStyle w:val="af2"/>
      </w:pPr>
      <w:r w:rsidRPr="00542A8B">
        <w:t>Следующая часть профиля (</w:t>
      </w:r>
      <w:r w:rsidRPr="00542A8B">
        <w:rPr>
          <w:lang w:val="en-US"/>
        </w:rPr>
        <w:t>PIR</w:t>
      </w:r>
      <w:r w:rsidRPr="00542A8B">
        <w:t>-</w:t>
      </w:r>
      <w:r w:rsidRPr="00542A8B">
        <w:rPr>
          <w:lang w:val="en-US"/>
        </w:rPr>
        <w:t>CG</w:t>
      </w:r>
      <w:r w:rsidRPr="00542A8B">
        <w:t>3-</w:t>
      </w:r>
      <w:r w:rsidRPr="00542A8B">
        <w:rPr>
          <w:lang w:val="en-US"/>
        </w:rPr>
        <w:t>CG</w:t>
      </w:r>
      <w:r w:rsidRPr="00542A8B">
        <w:t>4-</w:t>
      </w:r>
      <w:r w:rsidRPr="00542A8B">
        <w:rPr>
          <w:lang w:val="en-US"/>
        </w:rPr>
        <w:t>CG</w:t>
      </w:r>
      <w:r w:rsidRPr="00542A8B">
        <w:t>5) представляет собой толщу 46 см (180(182)–225(228) см). Толщина горизонтов колеблется от 2см до 17 см и в среднем  соста</w:t>
      </w:r>
      <w:r>
        <w:t>в</w:t>
      </w:r>
      <w:r w:rsidRPr="00542A8B">
        <w:t>ляет  12 см.</w:t>
      </w:r>
    </w:p>
    <w:p w:rsidR="00F526F3" w:rsidRPr="00542A8B" w:rsidRDefault="00F526F3" w:rsidP="00542A8B">
      <w:pPr>
        <w:pStyle w:val="af2"/>
      </w:pPr>
      <w:proofErr w:type="gramStart"/>
      <w:r w:rsidRPr="003057D7">
        <w:t xml:space="preserve">Верхняя часть этой части профиля (горизонт </w:t>
      </w:r>
      <w:r w:rsidRPr="003057D7">
        <w:rPr>
          <w:lang w:val="en-US"/>
        </w:rPr>
        <w:t>PIR</w:t>
      </w:r>
      <w:r w:rsidRPr="003057D7">
        <w:t xml:space="preserve"> (180-189) см)</w:t>
      </w:r>
      <w:r w:rsidRPr="00542A8B">
        <w:t xml:space="preserve"> сос</w:t>
      </w:r>
      <w:r>
        <w:t>т</w:t>
      </w:r>
      <w:r w:rsidRPr="00542A8B">
        <w:t>оит преимущественно  из обгорелых остатков растительности и остатков обугленных  сосен, некоторые из которых имеют вертикальную ориентации.</w:t>
      </w:r>
      <w:proofErr w:type="gramEnd"/>
      <w:r w:rsidRPr="00542A8B">
        <w:t xml:space="preserve"> Данный факт позволяет предположить, что данная часть профиля являлась  дневной поверхностью при начале освоения данной территории.</w:t>
      </w:r>
    </w:p>
    <w:p w:rsidR="00F526F3" w:rsidRPr="00542A8B" w:rsidRDefault="00F526F3" w:rsidP="00542A8B">
      <w:pPr>
        <w:pStyle w:val="af2"/>
      </w:pPr>
      <w:r w:rsidRPr="00542A8B">
        <w:t>При дальнейшем движении вниз по стратифицированной толще (</w:t>
      </w:r>
      <w:r w:rsidRPr="00542A8B">
        <w:rPr>
          <w:lang w:val="en-US"/>
        </w:rPr>
        <w:t>CG</w:t>
      </w:r>
      <w:r w:rsidRPr="00542A8B">
        <w:t>3-</w:t>
      </w:r>
      <w:r w:rsidRPr="00542A8B">
        <w:rPr>
          <w:lang w:val="en-US"/>
        </w:rPr>
        <w:t>CG</w:t>
      </w:r>
      <w:r w:rsidRPr="00542A8B">
        <w:t>4-</w:t>
      </w:r>
      <w:r w:rsidRPr="00542A8B">
        <w:rPr>
          <w:lang w:val="en-US"/>
        </w:rPr>
        <w:t>CG</w:t>
      </w:r>
      <w:r w:rsidRPr="00542A8B">
        <w:t>5) происходит утяжеление гранулометрического  состава и усиление тенденций к горизонтальной слоистости.</w:t>
      </w:r>
    </w:p>
    <w:p w:rsidR="00F526F3" w:rsidRPr="00542A8B" w:rsidRDefault="00F526F3" w:rsidP="00542A8B">
      <w:pPr>
        <w:pStyle w:val="af2"/>
      </w:pPr>
      <w:r w:rsidRPr="00542A8B">
        <w:t>В основании  исследованной толщи лежит Аллювиальная торфяно-глеевая почва (О-</w:t>
      </w:r>
      <w:r w:rsidRPr="00542A8B">
        <w:rPr>
          <w:lang w:val="en-US"/>
        </w:rPr>
        <w:t>T</w:t>
      </w:r>
      <w:r w:rsidRPr="00542A8B">
        <w:t>1</w:t>
      </w:r>
      <w:proofErr w:type="spellStart"/>
      <w:r w:rsidRPr="00542A8B">
        <w:rPr>
          <w:lang w:val="en-US"/>
        </w:rPr>
        <w:t>mr</w:t>
      </w:r>
      <w:proofErr w:type="spellEnd"/>
      <w:r w:rsidRPr="00542A8B">
        <w:t>-</w:t>
      </w:r>
      <w:r w:rsidRPr="00542A8B">
        <w:rPr>
          <w:lang w:val="en-US"/>
        </w:rPr>
        <w:t>T</w:t>
      </w:r>
      <w:r w:rsidRPr="00542A8B">
        <w:t>2</w:t>
      </w:r>
      <w:proofErr w:type="spellStart"/>
      <w:r w:rsidRPr="00542A8B">
        <w:rPr>
          <w:lang w:val="en-US"/>
        </w:rPr>
        <w:t>mr</w:t>
      </w:r>
      <w:proofErr w:type="spellEnd"/>
      <w:r w:rsidRPr="00542A8B">
        <w:t>-</w:t>
      </w:r>
      <w:r w:rsidRPr="00542A8B">
        <w:rPr>
          <w:lang w:val="en-US"/>
        </w:rPr>
        <w:t>T</w:t>
      </w:r>
      <w:r w:rsidRPr="00542A8B">
        <w:t>3</w:t>
      </w:r>
      <w:proofErr w:type="spellStart"/>
      <w:r w:rsidRPr="00542A8B">
        <w:rPr>
          <w:lang w:val="en-US"/>
        </w:rPr>
        <w:t>mr</w:t>
      </w:r>
      <w:proofErr w:type="spellEnd"/>
      <w:r w:rsidRPr="00542A8B">
        <w:t>-</w:t>
      </w:r>
      <w:r w:rsidRPr="00542A8B">
        <w:rPr>
          <w:lang w:val="en-US"/>
        </w:rPr>
        <w:t>T</w:t>
      </w:r>
      <w:r w:rsidRPr="00542A8B">
        <w:t>4</w:t>
      </w:r>
      <w:proofErr w:type="spellStart"/>
      <w:r w:rsidRPr="00542A8B">
        <w:rPr>
          <w:lang w:val="en-US"/>
        </w:rPr>
        <w:t>mr</w:t>
      </w:r>
      <w:proofErr w:type="spellEnd"/>
      <w:r w:rsidRPr="00542A8B">
        <w:t>-</w:t>
      </w:r>
      <w:r w:rsidRPr="00542A8B">
        <w:rPr>
          <w:lang w:val="en-US"/>
        </w:rPr>
        <w:t>G</w:t>
      </w:r>
      <w:r w:rsidRPr="00542A8B">
        <w:t>1-</w:t>
      </w:r>
      <w:r w:rsidRPr="00542A8B">
        <w:rPr>
          <w:lang w:val="en-US"/>
        </w:rPr>
        <w:t>G</w:t>
      </w:r>
      <w:r w:rsidRPr="00542A8B">
        <w:t xml:space="preserve">2). Мощность профиля погребенной почвы составляет 80 см  Верхние горизонты  представляет собой мажущую  толщу, темно-бурого цвета с </w:t>
      </w:r>
      <w:proofErr w:type="spellStart"/>
      <w:r w:rsidRPr="00542A8B">
        <w:t>большм</w:t>
      </w:r>
      <w:proofErr w:type="spellEnd"/>
      <w:r w:rsidRPr="00542A8B">
        <w:t xml:space="preserve"> количеством органогенных включений (остатки корней древесной </w:t>
      </w:r>
      <w:proofErr w:type="gramStart"/>
      <w:r w:rsidRPr="00542A8B">
        <w:t>растительности</w:t>
      </w:r>
      <w:proofErr w:type="gramEnd"/>
      <w:r w:rsidRPr="00542A8B">
        <w:t xml:space="preserve"> имеющие вертикальную направленность и остатки корней гигрофильной растительности) что объясняется высокой степенью разложения органических остатков. </w:t>
      </w:r>
    </w:p>
    <w:p w:rsidR="00F526F3" w:rsidRPr="009111AD" w:rsidRDefault="00F526F3" w:rsidP="007F790C">
      <w:pPr>
        <w:pStyle w:val="af0"/>
        <w:spacing w:line="360" w:lineRule="auto"/>
        <w:ind w:firstLine="720"/>
      </w:pPr>
    </w:p>
    <w:p w:rsidR="00F526F3" w:rsidRPr="003057D7" w:rsidRDefault="00F526F3" w:rsidP="007F790C">
      <w:pPr>
        <w:spacing w:line="360" w:lineRule="auto"/>
        <w:ind w:firstLine="720"/>
        <w:rPr>
          <w:color w:val="000000"/>
        </w:rPr>
      </w:pPr>
      <w:r w:rsidRPr="009111AD">
        <w:rPr>
          <w:color w:val="000000"/>
        </w:rPr>
        <w:t>Все изученные почвы находились на территории</w:t>
      </w:r>
      <w:r>
        <w:rPr>
          <w:color w:val="000000"/>
        </w:rPr>
        <w:t>,</w:t>
      </w:r>
      <w:r w:rsidRPr="009111AD">
        <w:rPr>
          <w:color w:val="000000"/>
        </w:rPr>
        <w:t xml:space="preserve"> активно преобразуемой человеком и, сравнительный анализ позвол</w:t>
      </w:r>
      <w:r>
        <w:rPr>
          <w:color w:val="000000"/>
        </w:rPr>
        <w:t>ил выявить общие закономерности</w:t>
      </w:r>
      <w:r w:rsidRPr="009111AD">
        <w:rPr>
          <w:color w:val="000000"/>
        </w:rPr>
        <w:t>:</w:t>
      </w:r>
      <w:r>
        <w:rPr>
          <w:color w:val="000000"/>
        </w:rPr>
        <w:t xml:space="preserve"> </w:t>
      </w:r>
      <w:r w:rsidRPr="009111AD">
        <w:rPr>
          <w:color w:val="000000"/>
        </w:rPr>
        <w:t>большое количество включений бытового и строительного мусора.</w:t>
      </w:r>
      <w:r>
        <w:rPr>
          <w:color w:val="000000"/>
        </w:rPr>
        <w:t xml:space="preserve">  Исследованные почвы различаются по цвету</w:t>
      </w:r>
      <w:r w:rsidRPr="003057D7">
        <w:rPr>
          <w:color w:val="000000"/>
        </w:rPr>
        <w:t xml:space="preserve">, </w:t>
      </w:r>
      <w:proofErr w:type="spellStart"/>
      <w:r w:rsidRPr="003057D7">
        <w:rPr>
          <w:color w:val="000000"/>
        </w:rPr>
        <w:t>рН</w:t>
      </w:r>
      <w:proofErr w:type="spellEnd"/>
      <w:r w:rsidRPr="003057D7">
        <w:rPr>
          <w:color w:val="000000"/>
        </w:rPr>
        <w:t xml:space="preserve"> и </w:t>
      </w:r>
      <w:proofErr w:type="spellStart"/>
      <w:r w:rsidRPr="003057D7">
        <w:rPr>
          <w:color w:val="000000"/>
        </w:rPr>
        <w:t>дифференцированности</w:t>
      </w:r>
      <w:proofErr w:type="spellEnd"/>
      <w:r w:rsidRPr="003057D7">
        <w:rPr>
          <w:color w:val="000000"/>
        </w:rPr>
        <w:t xml:space="preserve">. Все почвы резко разделяются на привнесенную толщу и, непосредственно, </w:t>
      </w:r>
      <w:proofErr w:type="spellStart"/>
      <w:r w:rsidRPr="003057D7">
        <w:rPr>
          <w:color w:val="000000"/>
        </w:rPr>
        <w:t>палеопочву</w:t>
      </w:r>
      <w:proofErr w:type="spellEnd"/>
      <w:r w:rsidRPr="003057D7">
        <w:rPr>
          <w:color w:val="000000"/>
        </w:rPr>
        <w:t>. Общая аллохтонная  толща в исследованных, составляющая верхнюю часть почвы отличается и составляет около 100  см  (Рисунок 6).</w:t>
      </w:r>
    </w:p>
    <w:p w:rsidR="00F526F3" w:rsidRDefault="003057D7" w:rsidP="003C5C32">
      <w:pPr>
        <w:keepNext/>
        <w:spacing w:line="360" w:lineRule="auto"/>
      </w:pPr>
      <w:r>
        <w:rPr>
          <w:noProof/>
        </w:rPr>
        <w:lastRenderedPageBreak/>
        <w:drawing>
          <wp:inline distT="0" distB="0" distL="0" distR="0">
            <wp:extent cx="5883910" cy="5144770"/>
            <wp:effectExtent l="1905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883910" cy="5144770"/>
                    </a:xfrm>
                    <a:prstGeom prst="rect">
                      <a:avLst/>
                    </a:prstGeom>
                    <a:noFill/>
                    <a:ln w="9525">
                      <a:noFill/>
                      <a:miter lim="800000"/>
                      <a:headEnd/>
                      <a:tailEnd/>
                    </a:ln>
                  </pic:spPr>
                </pic:pic>
              </a:graphicData>
            </a:graphic>
          </wp:inline>
        </w:drawing>
      </w:r>
    </w:p>
    <w:p w:rsidR="00F526F3" w:rsidRDefault="00F526F3" w:rsidP="003C5C32">
      <w:pPr>
        <w:pStyle w:val="ab"/>
        <w:rPr>
          <w:b w:val="0"/>
          <w:color w:val="auto"/>
          <w:sz w:val="24"/>
          <w:szCs w:val="24"/>
        </w:rPr>
      </w:pPr>
      <w:r w:rsidRPr="003C5C32">
        <w:rPr>
          <w:b w:val="0"/>
          <w:color w:val="auto"/>
          <w:sz w:val="24"/>
          <w:szCs w:val="24"/>
        </w:rPr>
        <w:t xml:space="preserve">Рисунок </w:t>
      </w:r>
      <w:r>
        <w:rPr>
          <w:b w:val="0"/>
          <w:color w:val="auto"/>
          <w:sz w:val="24"/>
          <w:szCs w:val="24"/>
        </w:rPr>
        <w:t>6</w:t>
      </w:r>
      <w:r w:rsidRPr="003C5C32">
        <w:rPr>
          <w:b w:val="0"/>
          <w:color w:val="auto"/>
          <w:sz w:val="24"/>
          <w:szCs w:val="24"/>
        </w:rPr>
        <w:t xml:space="preserve">. Морфологическое строение исследованных почв города </w:t>
      </w:r>
      <w:proofErr w:type="spellStart"/>
      <w:r w:rsidRPr="003C5C32">
        <w:rPr>
          <w:b w:val="0"/>
          <w:color w:val="auto"/>
          <w:sz w:val="24"/>
          <w:szCs w:val="24"/>
        </w:rPr>
        <w:t>Санкт-Петербруга</w:t>
      </w:r>
      <w:proofErr w:type="spellEnd"/>
      <w:r w:rsidRPr="003C5C32">
        <w:rPr>
          <w:b w:val="0"/>
          <w:color w:val="auto"/>
          <w:sz w:val="24"/>
          <w:szCs w:val="24"/>
        </w:rPr>
        <w:t>.</w:t>
      </w:r>
    </w:p>
    <w:p w:rsidR="00F526F3" w:rsidRDefault="00F526F3" w:rsidP="00B4787F">
      <w:pPr>
        <w:pStyle w:val="af2"/>
      </w:pPr>
      <w:r>
        <w:t>Окраска насыпной толщи преимущественно светло-серая или красновато-серая, а погребенной почвы серая или же темно-серая с бурыми оттенками. По гранулометрическому составу исследуемые почвы суглинистые. Все почвы уплотнены в результате антропогенного воздействия. Формирование исследованных почв происходило в результате  привнесения материалов в процессе благоустройства территорий.</w:t>
      </w:r>
    </w:p>
    <w:p w:rsidR="00F526F3" w:rsidRDefault="00F526F3" w:rsidP="00B4787F">
      <w:pPr>
        <w:pStyle w:val="af2"/>
      </w:pPr>
    </w:p>
    <w:p w:rsidR="00F526F3" w:rsidRDefault="00F526F3" w:rsidP="00F21543">
      <w:pPr>
        <w:spacing w:line="360" w:lineRule="auto"/>
        <w:jc w:val="both"/>
      </w:pPr>
    </w:p>
    <w:p w:rsidR="00F526F3" w:rsidRDefault="00F526F3" w:rsidP="00F21543">
      <w:pPr>
        <w:spacing w:line="360" w:lineRule="auto"/>
        <w:jc w:val="both"/>
      </w:pPr>
    </w:p>
    <w:p w:rsidR="00F526F3" w:rsidRDefault="00F526F3" w:rsidP="00F21543">
      <w:pPr>
        <w:spacing w:line="360" w:lineRule="auto"/>
        <w:jc w:val="both"/>
      </w:pPr>
    </w:p>
    <w:p w:rsidR="00F526F3" w:rsidRDefault="00F526F3" w:rsidP="00F21543">
      <w:pPr>
        <w:spacing w:line="360" w:lineRule="auto"/>
        <w:jc w:val="both"/>
      </w:pPr>
    </w:p>
    <w:p w:rsidR="00F526F3" w:rsidRDefault="00F526F3" w:rsidP="00F21543">
      <w:pPr>
        <w:spacing w:line="360" w:lineRule="auto"/>
        <w:jc w:val="both"/>
      </w:pPr>
    </w:p>
    <w:p w:rsidR="00F526F3" w:rsidRDefault="00F526F3" w:rsidP="00F21543">
      <w:pPr>
        <w:spacing w:line="360" w:lineRule="auto"/>
        <w:jc w:val="both"/>
      </w:pPr>
    </w:p>
    <w:p w:rsidR="00F526F3" w:rsidRDefault="00F526F3" w:rsidP="00F21543">
      <w:pPr>
        <w:spacing w:line="360" w:lineRule="auto"/>
        <w:jc w:val="both"/>
      </w:pPr>
    </w:p>
    <w:p w:rsidR="00F526F3" w:rsidRDefault="00F526F3" w:rsidP="00F21543">
      <w:pPr>
        <w:spacing w:line="360" w:lineRule="auto"/>
        <w:jc w:val="both"/>
      </w:pPr>
    </w:p>
    <w:p w:rsidR="00F526F3" w:rsidRDefault="00F526F3" w:rsidP="00F21543">
      <w:pPr>
        <w:spacing w:line="360" w:lineRule="auto"/>
        <w:jc w:val="both"/>
      </w:pPr>
      <w:r>
        <w:lastRenderedPageBreak/>
        <w:t>Таблица 2</w:t>
      </w:r>
      <w:r w:rsidRPr="00524FB0">
        <w:t xml:space="preserve">. Включения в исследованных городских почвах </w:t>
      </w:r>
    </w:p>
    <w:tbl>
      <w:tblPr>
        <w:tblW w:w="9870" w:type="dxa"/>
        <w:tblCellMar>
          <w:left w:w="0" w:type="dxa"/>
          <w:right w:w="0" w:type="dxa"/>
        </w:tblCellMar>
        <w:tblLook w:val="00A0"/>
      </w:tblPr>
      <w:tblGrid>
        <w:gridCol w:w="1354"/>
        <w:gridCol w:w="3906"/>
        <w:gridCol w:w="4610"/>
      </w:tblGrid>
      <w:tr w:rsidR="00F526F3" w:rsidRPr="00524FB0" w:rsidTr="009D2AC8">
        <w:trPr>
          <w:trHeight w:val="570"/>
        </w:trPr>
        <w:tc>
          <w:tcPr>
            <w:tcW w:w="131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26F3" w:rsidRPr="00524FB0" w:rsidRDefault="00F526F3" w:rsidP="009D2AC8">
            <w:pPr>
              <w:spacing w:line="360" w:lineRule="auto"/>
              <w:jc w:val="both"/>
            </w:pPr>
            <w:r w:rsidRPr="00524FB0">
              <w:t>Разрез</w:t>
            </w:r>
          </w:p>
        </w:tc>
        <w:tc>
          <w:tcPr>
            <w:tcW w:w="392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26F3" w:rsidRPr="00524FB0" w:rsidRDefault="00F526F3" w:rsidP="009D2AC8">
            <w:pPr>
              <w:spacing w:line="360" w:lineRule="auto"/>
              <w:jc w:val="both"/>
            </w:pPr>
            <w:proofErr w:type="spellStart"/>
            <w:r w:rsidRPr="00524FB0">
              <w:rPr>
                <w:color w:val="000000"/>
                <w:kern w:val="24"/>
              </w:rPr>
              <w:t>Литоморфы</w:t>
            </w:r>
            <w:proofErr w:type="spellEnd"/>
            <w:r w:rsidRPr="00524FB0">
              <w:rPr>
                <w:color w:val="000000"/>
                <w:kern w:val="24"/>
              </w:rPr>
              <w:t xml:space="preserve"> </w:t>
            </w:r>
          </w:p>
        </w:tc>
        <w:tc>
          <w:tcPr>
            <w:tcW w:w="46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26F3" w:rsidRPr="00524FB0" w:rsidRDefault="00F526F3" w:rsidP="009D2AC8">
            <w:pPr>
              <w:spacing w:line="360" w:lineRule="auto"/>
              <w:jc w:val="both"/>
            </w:pPr>
            <w:proofErr w:type="spellStart"/>
            <w:r w:rsidRPr="00524FB0">
              <w:rPr>
                <w:color w:val="000000"/>
                <w:kern w:val="24"/>
              </w:rPr>
              <w:t>Антропоморфы</w:t>
            </w:r>
            <w:proofErr w:type="spellEnd"/>
            <w:r w:rsidRPr="00524FB0">
              <w:rPr>
                <w:color w:val="000000"/>
                <w:kern w:val="24"/>
              </w:rPr>
              <w:t xml:space="preserve"> </w:t>
            </w:r>
          </w:p>
        </w:tc>
      </w:tr>
      <w:tr w:rsidR="00F526F3" w:rsidRPr="00524FB0" w:rsidTr="009D2AC8">
        <w:trPr>
          <w:trHeight w:val="1023"/>
        </w:trPr>
        <w:tc>
          <w:tcPr>
            <w:tcW w:w="131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26F3" w:rsidRPr="00524FB0" w:rsidRDefault="00F526F3" w:rsidP="009D2AC8">
            <w:pPr>
              <w:spacing w:line="360" w:lineRule="auto"/>
              <w:jc w:val="both"/>
            </w:pPr>
            <w:r>
              <w:rPr>
                <w:color w:val="000000"/>
                <w:kern w:val="24"/>
              </w:rPr>
              <w:t>Лавра</w:t>
            </w:r>
            <w:r w:rsidRPr="00524FB0">
              <w:rPr>
                <w:color w:val="000000"/>
                <w:kern w:val="24"/>
              </w:rPr>
              <w:t xml:space="preserve"> </w:t>
            </w:r>
          </w:p>
        </w:tc>
        <w:tc>
          <w:tcPr>
            <w:tcW w:w="392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26F3" w:rsidRPr="00524FB0" w:rsidRDefault="00F526F3" w:rsidP="009D2AC8">
            <w:pPr>
              <w:spacing w:line="360" w:lineRule="auto"/>
              <w:jc w:val="both"/>
            </w:pPr>
            <w:r>
              <w:rPr>
                <w:color w:val="000000"/>
                <w:kern w:val="24"/>
              </w:rPr>
              <w:t>Зёрна кварца</w:t>
            </w:r>
            <w:r w:rsidRPr="00524FB0">
              <w:rPr>
                <w:color w:val="000000"/>
                <w:kern w:val="24"/>
              </w:rPr>
              <w:t xml:space="preserve"> </w:t>
            </w:r>
          </w:p>
        </w:tc>
        <w:tc>
          <w:tcPr>
            <w:tcW w:w="46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526F3" w:rsidRPr="00524FB0" w:rsidRDefault="00F526F3" w:rsidP="009D2AC8">
            <w:pPr>
              <w:spacing w:line="360" w:lineRule="auto"/>
              <w:jc w:val="both"/>
            </w:pPr>
            <w:r>
              <w:rPr>
                <w:color w:val="000000"/>
                <w:kern w:val="24"/>
              </w:rPr>
              <w:t>Обломки кирпича, карбонатная щебенка, древесные опилки</w:t>
            </w:r>
          </w:p>
        </w:tc>
      </w:tr>
      <w:tr w:rsidR="00F526F3" w:rsidRPr="00524FB0" w:rsidTr="009D2AC8">
        <w:trPr>
          <w:trHeight w:val="1126"/>
        </w:trPr>
        <w:tc>
          <w:tcPr>
            <w:tcW w:w="131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26F3" w:rsidRPr="00524FB0" w:rsidRDefault="00F526F3" w:rsidP="009D2AC8">
            <w:pPr>
              <w:spacing w:line="360" w:lineRule="auto"/>
              <w:jc w:val="both"/>
            </w:pPr>
            <w:r>
              <w:rPr>
                <w:color w:val="000000"/>
                <w:kern w:val="24"/>
              </w:rPr>
              <w:t>Летний Сад</w:t>
            </w:r>
          </w:p>
        </w:tc>
        <w:tc>
          <w:tcPr>
            <w:tcW w:w="392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26F3" w:rsidRPr="00524FB0" w:rsidRDefault="00F526F3" w:rsidP="00F21543">
            <w:pPr>
              <w:spacing w:line="360" w:lineRule="auto"/>
              <w:jc w:val="both"/>
            </w:pPr>
            <w:r w:rsidRPr="00524FB0">
              <w:rPr>
                <w:color w:val="000000"/>
                <w:kern w:val="24"/>
              </w:rPr>
              <w:t xml:space="preserve">Отбеленные зерна кварца, </w:t>
            </w:r>
            <w:r>
              <w:rPr>
                <w:color w:val="000000"/>
                <w:kern w:val="24"/>
              </w:rPr>
              <w:t>гранитная дресва</w:t>
            </w:r>
            <w:r w:rsidRPr="00524FB0">
              <w:rPr>
                <w:color w:val="000000"/>
                <w:kern w:val="24"/>
              </w:rPr>
              <w:t xml:space="preserve">. </w:t>
            </w:r>
          </w:p>
        </w:tc>
        <w:tc>
          <w:tcPr>
            <w:tcW w:w="46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26F3" w:rsidRPr="00F21543" w:rsidRDefault="00F526F3" w:rsidP="00F21543">
            <w:pPr>
              <w:spacing w:line="360" w:lineRule="auto"/>
              <w:jc w:val="both"/>
              <w:rPr>
                <w:color w:val="000000"/>
                <w:kern w:val="24"/>
              </w:rPr>
            </w:pPr>
            <w:r>
              <w:rPr>
                <w:color w:val="000000"/>
                <w:kern w:val="24"/>
              </w:rPr>
              <w:t>Карбонатный щебень, обломки кирпича, обугленная древесина, гранитная щебенка</w:t>
            </w:r>
          </w:p>
        </w:tc>
      </w:tr>
      <w:tr w:rsidR="00F526F3" w:rsidRPr="00524FB0" w:rsidTr="009D2AC8">
        <w:trPr>
          <w:trHeight w:val="830"/>
        </w:trPr>
        <w:tc>
          <w:tcPr>
            <w:tcW w:w="131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26F3" w:rsidRPr="00524FB0" w:rsidRDefault="00F526F3" w:rsidP="009D2AC8">
            <w:pPr>
              <w:spacing w:line="360" w:lineRule="auto"/>
              <w:jc w:val="both"/>
            </w:pPr>
            <w:proofErr w:type="spellStart"/>
            <w:r>
              <w:rPr>
                <w:color w:val="000000"/>
                <w:kern w:val="24"/>
              </w:rPr>
              <w:t>Юнтолово</w:t>
            </w:r>
            <w:proofErr w:type="spellEnd"/>
          </w:p>
        </w:tc>
        <w:tc>
          <w:tcPr>
            <w:tcW w:w="392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26F3" w:rsidRPr="00524FB0" w:rsidRDefault="00F526F3" w:rsidP="009D2AC8">
            <w:pPr>
              <w:spacing w:line="360" w:lineRule="auto"/>
              <w:jc w:val="both"/>
            </w:pPr>
            <w:r>
              <w:rPr>
                <w:color w:val="000000"/>
                <w:kern w:val="24"/>
              </w:rPr>
              <w:t>-</w:t>
            </w:r>
          </w:p>
        </w:tc>
        <w:tc>
          <w:tcPr>
            <w:tcW w:w="463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F526F3" w:rsidRPr="00524FB0" w:rsidRDefault="00F526F3" w:rsidP="009D2AC8">
            <w:pPr>
              <w:spacing w:line="360" w:lineRule="auto"/>
              <w:jc w:val="both"/>
            </w:pPr>
            <w:r>
              <w:rPr>
                <w:color w:val="000000"/>
                <w:kern w:val="24"/>
              </w:rPr>
              <w:t>обугленная древесина</w:t>
            </w:r>
          </w:p>
        </w:tc>
      </w:tr>
    </w:tbl>
    <w:p w:rsidR="00F526F3" w:rsidRDefault="00F526F3" w:rsidP="008735C8">
      <w:pPr>
        <w:spacing w:line="360" w:lineRule="auto"/>
      </w:pPr>
    </w:p>
    <w:p w:rsidR="00F526F3" w:rsidRPr="009111AD" w:rsidRDefault="00F526F3" w:rsidP="008735C8">
      <w:pPr>
        <w:spacing w:line="360" w:lineRule="auto"/>
        <w:rPr>
          <w:color w:val="000000"/>
        </w:rPr>
      </w:pPr>
    </w:p>
    <w:p w:rsidR="00F526F3" w:rsidRPr="003D118D" w:rsidRDefault="00F526F3" w:rsidP="003D118D">
      <w:pPr>
        <w:pStyle w:val="a3"/>
        <w:pageBreakBefore/>
        <w:numPr>
          <w:ilvl w:val="2"/>
          <w:numId w:val="23"/>
        </w:numPr>
        <w:spacing w:line="360" w:lineRule="auto"/>
        <w:ind w:left="1996"/>
        <w:jc w:val="center"/>
        <w:rPr>
          <w:rFonts w:ascii="Times New Roman" w:hAnsi="Times New Roman"/>
          <w:b/>
          <w:lang w:val="ru-RU"/>
        </w:rPr>
      </w:pPr>
      <w:r w:rsidRPr="007F790C">
        <w:rPr>
          <w:rFonts w:ascii="Times New Roman" w:hAnsi="Times New Roman"/>
          <w:b/>
          <w:lang w:val="ru-RU"/>
        </w:rPr>
        <w:lastRenderedPageBreak/>
        <w:t>Химические и</w:t>
      </w:r>
      <w:r>
        <w:rPr>
          <w:rFonts w:ascii="Times New Roman" w:hAnsi="Times New Roman"/>
          <w:b/>
          <w:lang w:val="ru-RU"/>
        </w:rPr>
        <w:t xml:space="preserve"> физические свойства исследованных </w:t>
      </w:r>
      <w:r w:rsidRPr="003D118D">
        <w:rPr>
          <w:rFonts w:ascii="Times New Roman" w:hAnsi="Times New Roman"/>
          <w:b/>
          <w:lang w:val="ru-RU"/>
        </w:rPr>
        <w:t>городских почв Санкт-Петербурга</w:t>
      </w:r>
    </w:p>
    <w:p w:rsidR="00F526F3" w:rsidRDefault="00F526F3" w:rsidP="00731055">
      <w:pPr>
        <w:pStyle w:val="af2"/>
        <w:rPr>
          <w:noProof/>
        </w:rPr>
      </w:pPr>
      <w:r w:rsidRPr="009111AD">
        <w:t>Изученные разрезы были проанализированы по ряду признаков. Исходя из полученных данных, можно сказать следующее.</w:t>
      </w:r>
      <w:r>
        <w:t xml:space="preserve"> Щ</w:t>
      </w:r>
      <w:r w:rsidRPr="009111AD">
        <w:t>елочность</w:t>
      </w:r>
      <w:r>
        <w:t xml:space="preserve"> верхней части профиля в разрезе </w:t>
      </w:r>
      <w:proofErr w:type="gramStart"/>
      <w:r>
        <w:t>Лавра</w:t>
      </w:r>
      <w:proofErr w:type="gramEnd"/>
      <w:r>
        <w:t xml:space="preserve"> и Летний Сад</w:t>
      </w:r>
      <w:r w:rsidRPr="009111AD">
        <w:t xml:space="preserve"> является следствием большого количества подщелачивающих включений бытового мусора</w:t>
      </w:r>
      <w:r>
        <w:t xml:space="preserve"> и карбонатной щебенки</w:t>
      </w:r>
      <w:r w:rsidRPr="009111AD">
        <w:t>.</w:t>
      </w:r>
      <w:r>
        <w:t xml:space="preserve"> </w:t>
      </w:r>
      <w:r w:rsidRPr="00524FB0">
        <w:t xml:space="preserve">Реакция среды (Рисунок </w:t>
      </w:r>
      <w:r>
        <w:t>7</w:t>
      </w:r>
      <w:r w:rsidRPr="00524FB0">
        <w:t xml:space="preserve">) по профилю щелочная </w:t>
      </w:r>
      <w:proofErr w:type="spellStart"/>
      <w:r w:rsidRPr="00524FB0">
        <w:t>рН</w:t>
      </w:r>
      <w:r w:rsidRPr="00524FB0">
        <w:rPr>
          <w:vertAlign w:val="subscript"/>
        </w:rPr>
        <w:t>водн</w:t>
      </w:r>
      <w:proofErr w:type="spellEnd"/>
      <w:r w:rsidRPr="00524FB0">
        <w:rPr>
          <w:vertAlign w:val="subscript"/>
        </w:rPr>
        <w:t>.</w:t>
      </w:r>
      <w:r>
        <w:rPr>
          <w:vertAlign w:val="subscript"/>
        </w:rPr>
        <w:t xml:space="preserve"> </w:t>
      </w:r>
      <w:r w:rsidRPr="00731055">
        <w:t xml:space="preserve">с увеличением глубины уменьшается </w:t>
      </w:r>
      <w:proofErr w:type="gramStart"/>
      <w:r w:rsidRPr="00731055">
        <w:t>до</w:t>
      </w:r>
      <w:proofErr w:type="gramEnd"/>
      <w:r w:rsidRPr="00731055">
        <w:t xml:space="preserve"> нейтральной </w:t>
      </w:r>
      <w:r w:rsidRPr="00524FB0">
        <w:t xml:space="preserve"> (от </w:t>
      </w:r>
      <w:r>
        <w:t>8</w:t>
      </w:r>
      <w:r w:rsidRPr="00524FB0">
        <w:t>,</w:t>
      </w:r>
      <w:r>
        <w:t>3</w:t>
      </w:r>
      <w:r w:rsidRPr="00524FB0">
        <w:t xml:space="preserve"> до </w:t>
      </w:r>
      <w:r>
        <w:t>6</w:t>
      </w:r>
      <w:r w:rsidRPr="00524FB0">
        <w:t>,</w:t>
      </w:r>
      <w:r>
        <w:t>5</w:t>
      </w:r>
      <w:r w:rsidRPr="00524FB0">
        <w:t xml:space="preserve">). </w:t>
      </w:r>
      <w:r>
        <w:t>Щ</w:t>
      </w:r>
      <w:r w:rsidRPr="00524FB0">
        <w:t>елочность</w:t>
      </w:r>
      <w:r>
        <w:t xml:space="preserve"> верхней части профиля</w:t>
      </w:r>
      <w:r w:rsidRPr="00524FB0">
        <w:t xml:space="preserve"> обусловлена наличием в профиле большого количества антропогенных включений, составляющих значительную часть скелета почв (строительного и бытового мусора). </w:t>
      </w:r>
      <w:proofErr w:type="gramStart"/>
      <w:r>
        <w:t>Т</w:t>
      </w:r>
      <w:r w:rsidRPr="00524FB0">
        <w:t>енденци</w:t>
      </w:r>
      <w:r>
        <w:t>я</w:t>
      </w:r>
      <w:r w:rsidRPr="00524FB0">
        <w:t xml:space="preserve"> </w:t>
      </w:r>
      <w:r>
        <w:t>уменьшения</w:t>
      </w:r>
      <w:r w:rsidRPr="00524FB0">
        <w:t xml:space="preserve"> </w:t>
      </w:r>
      <w:proofErr w:type="spellStart"/>
      <w:r w:rsidRPr="00524FB0">
        <w:t>рН</w:t>
      </w:r>
      <w:proofErr w:type="spellEnd"/>
      <w:r w:rsidRPr="00524FB0">
        <w:t xml:space="preserve"> в </w:t>
      </w:r>
      <w:r>
        <w:t>вниз по профилю</w:t>
      </w:r>
      <w:r w:rsidRPr="00524FB0">
        <w:t xml:space="preserve"> </w:t>
      </w:r>
      <w:r>
        <w:t>связана с уменьшением количества антропогенных включений.</w:t>
      </w:r>
      <w:proofErr w:type="gramEnd"/>
      <w:r>
        <w:t xml:space="preserve"> Увеличение </w:t>
      </w:r>
      <w:proofErr w:type="spellStart"/>
      <w:r>
        <w:t>рН</w:t>
      </w:r>
      <w:proofErr w:type="spellEnd"/>
      <w:r>
        <w:t xml:space="preserve"> при движении к </w:t>
      </w:r>
      <w:proofErr w:type="spellStart"/>
      <w:r>
        <w:t>палеопочвам</w:t>
      </w:r>
      <w:proofErr w:type="spellEnd"/>
      <w:r>
        <w:t xml:space="preserve"> обуславливается еди</w:t>
      </w:r>
      <w:r>
        <w:rPr>
          <w:noProof/>
        </w:rPr>
        <w:t xml:space="preserve">ничными антропогенными включениями в профиле. </w:t>
      </w:r>
    </w:p>
    <w:p w:rsidR="00F526F3" w:rsidRDefault="00F526F3" w:rsidP="00731055">
      <w:pPr>
        <w:pStyle w:val="af2"/>
        <w:rPr>
          <w:noProof/>
        </w:rPr>
      </w:pPr>
      <w:r>
        <w:rPr>
          <w:noProof/>
        </w:rPr>
        <w:t>Значения рН в профиле Юнтолво в корне отличаются от рассмотренных выше почв, причиной чего является слабая освоенность данного участка ,и, как следствие отсутствие материала, оказывающего подщелачивающее действие. Характерной особенностью является переход от слабо-кислой к сильно кислой среде, что связано с естественной растительностью профиля погребенной почвы (см. морф. строение профиля). Увеличение рН в профиле Юнтолово обуславливается наличием горизонта состоящего из обугленной растительности и золы что оказывает на почву подщелачивающее действие.</w:t>
      </w:r>
    </w:p>
    <w:p w:rsidR="00F526F3" w:rsidRPr="0015309A" w:rsidRDefault="003057D7" w:rsidP="0015309A">
      <w:pPr>
        <w:pStyle w:val="a3"/>
        <w:keepNext/>
        <w:spacing w:line="360" w:lineRule="auto"/>
        <w:rPr>
          <w:lang w:val="ru-RU"/>
        </w:rPr>
      </w:pPr>
      <w:r>
        <w:rPr>
          <w:rFonts w:ascii="Times New Roman" w:hAnsi="Times New Roman"/>
          <w:noProof/>
          <w:lang w:val="ru-RU" w:eastAsia="ru-RU"/>
        </w:rPr>
        <w:drawing>
          <wp:inline distT="0" distB="0" distL="0" distR="0">
            <wp:extent cx="4603750" cy="2647950"/>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srcRect/>
                    <a:stretch>
                      <a:fillRect/>
                    </a:stretch>
                  </pic:blipFill>
                  <pic:spPr bwMode="auto">
                    <a:xfrm>
                      <a:off x="0" y="0"/>
                      <a:ext cx="4603750" cy="2647950"/>
                    </a:xfrm>
                    <a:prstGeom prst="rect">
                      <a:avLst/>
                    </a:prstGeom>
                    <a:noFill/>
                    <a:ln w="9525">
                      <a:noFill/>
                      <a:miter lim="800000"/>
                      <a:headEnd/>
                      <a:tailEnd/>
                    </a:ln>
                  </pic:spPr>
                </pic:pic>
              </a:graphicData>
            </a:graphic>
          </wp:inline>
        </w:drawing>
      </w:r>
    </w:p>
    <w:p w:rsidR="00F526F3" w:rsidRDefault="00F526F3" w:rsidP="0015309A">
      <w:pPr>
        <w:pStyle w:val="ab"/>
        <w:rPr>
          <w:noProof/>
        </w:rPr>
      </w:pPr>
      <w:r w:rsidRPr="0015309A">
        <w:rPr>
          <w:b w:val="0"/>
          <w:color w:val="auto"/>
          <w:sz w:val="24"/>
          <w:szCs w:val="24"/>
        </w:rPr>
        <w:t xml:space="preserve">Рисунок </w:t>
      </w:r>
      <w:r>
        <w:rPr>
          <w:b w:val="0"/>
          <w:color w:val="auto"/>
          <w:sz w:val="24"/>
          <w:szCs w:val="24"/>
        </w:rPr>
        <w:t>7</w:t>
      </w:r>
      <w:r w:rsidRPr="0015309A">
        <w:rPr>
          <w:b w:val="0"/>
          <w:color w:val="auto"/>
          <w:sz w:val="24"/>
          <w:szCs w:val="24"/>
        </w:rPr>
        <w:t>. Актуальная кислотность</w:t>
      </w:r>
      <w:r>
        <w:rPr>
          <w:b w:val="0"/>
          <w:color w:val="auto"/>
          <w:sz w:val="24"/>
          <w:szCs w:val="24"/>
        </w:rPr>
        <w:t xml:space="preserve"> </w:t>
      </w:r>
      <w:r w:rsidRPr="0015309A">
        <w:rPr>
          <w:b w:val="0"/>
          <w:noProof/>
          <w:color w:val="auto"/>
          <w:sz w:val="24"/>
        </w:rPr>
        <w:t>исследованных почв</w:t>
      </w:r>
      <w:r w:rsidRPr="00524FB0">
        <w:rPr>
          <w:noProof/>
        </w:rPr>
        <w:t>.</w:t>
      </w:r>
    </w:p>
    <w:p w:rsidR="00F526F3" w:rsidRDefault="00F526F3" w:rsidP="00037767">
      <w:pPr>
        <w:pStyle w:val="af2"/>
      </w:pPr>
      <w:r>
        <w:t xml:space="preserve">Таким образом, изученные разрезы четко разделяются по актуальной кислотности (щелочности) на 2 группы. Первая группа, включающая разрезы Лавра и Летний </w:t>
      </w:r>
      <w:proofErr w:type="gramStart"/>
      <w:r w:rsidRPr="00E71C05">
        <w:t>Сад</w:t>
      </w:r>
      <w:proofErr w:type="gramEnd"/>
      <w:r>
        <w:t xml:space="preserve"> </w:t>
      </w:r>
      <w:r>
        <w:lastRenderedPageBreak/>
        <w:t xml:space="preserve">расположенные в Центральной части Санкт-Петербурга  характеризуется нейтральной и щелочной реакцией среды, что является типичным для городских почв Санкт-Петербурга </w:t>
      </w:r>
      <w:r w:rsidRPr="00856ACE">
        <w:t>(</w:t>
      </w:r>
      <w:proofErr w:type="spellStart"/>
      <w:r w:rsidRPr="003057D7">
        <w:rPr>
          <w:bCs/>
        </w:rPr>
        <w:t>Колесняк</w:t>
      </w:r>
      <w:proofErr w:type="spellEnd"/>
      <w:r w:rsidRPr="003057D7">
        <w:rPr>
          <w:bCs/>
        </w:rPr>
        <w:t>, 2008</w:t>
      </w:r>
      <w:r w:rsidRPr="003057D7">
        <w:t>).</w:t>
      </w:r>
      <w:r>
        <w:t xml:space="preserve"> Вместе с тем, стоит отметить четкую дифференциацию величины </w:t>
      </w:r>
      <w:proofErr w:type="spellStart"/>
      <w:r>
        <w:t>рН</w:t>
      </w:r>
      <w:r w:rsidRPr="00037767">
        <w:rPr>
          <w:sz w:val="14"/>
        </w:rPr>
        <w:t>вод</w:t>
      </w:r>
      <w:proofErr w:type="spellEnd"/>
      <w:r>
        <w:rPr>
          <w:sz w:val="14"/>
        </w:rPr>
        <w:t xml:space="preserve">. </w:t>
      </w:r>
      <w:r>
        <w:t>по профилю городской почвы; аллохтонная часть имеет щелочную реакцию среды, а погребённые (взять из описания) имеют более кислую реакцию среду. Таким образом, несмотря на длительное погребение, исходные почвы сохраняют в своих свойствах даже такой лабильный показатель, как кислотность почвы.</w:t>
      </w:r>
    </w:p>
    <w:p w:rsidR="00F526F3" w:rsidRDefault="00F526F3" w:rsidP="00037767">
      <w:pPr>
        <w:pStyle w:val="af2"/>
      </w:pPr>
      <w:r>
        <w:t xml:space="preserve">Разрез </w:t>
      </w:r>
      <w:proofErr w:type="spellStart"/>
      <w:r>
        <w:t>Юнтолово</w:t>
      </w:r>
      <w:proofErr w:type="spellEnd"/>
      <w:r>
        <w:t xml:space="preserve"> расположен вне пределов исторической  части и сформирован на нейтральных олигоценовых супесях.</w:t>
      </w:r>
    </w:p>
    <w:p w:rsidR="00F526F3" w:rsidRDefault="00F526F3" w:rsidP="00037767">
      <w:pPr>
        <w:pStyle w:val="af2"/>
      </w:pPr>
    </w:p>
    <w:p w:rsidR="00F526F3" w:rsidRDefault="00F526F3" w:rsidP="00037767">
      <w:pPr>
        <w:pStyle w:val="af2"/>
      </w:pPr>
    </w:p>
    <w:p w:rsidR="00F526F3" w:rsidRDefault="003057D7" w:rsidP="005D039F">
      <w:pPr>
        <w:pStyle w:val="af2"/>
        <w:keepNext/>
      </w:pPr>
      <w:r>
        <w:rPr>
          <w:noProof/>
        </w:rPr>
        <w:drawing>
          <wp:inline distT="0" distB="0" distL="0" distR="0">
            <wp:extent cx="4158615" cy="322008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4158615" cy="3220085"/>
                    </a:xfrm>
                    <a:prstGeom prst="rect">
                      <a:avLst/>
                    </a:prstGeom>
                    <a:noFill/>
                    <a:ln w="9525">
                      <a:noFill/>
                      <a:miter lim="800000"/>
                      <a:headEnd/>
                      <a:tailEnd/>
                    </a:ln>
                  </pic:spPr>
                </pic:pic>
              </a:graphicData>
            </a:graphic>
          </wp:inline>
        </w:drawing>
      </w:r>
    </w:p>
    <w:p w:rsidR="00F526F3" w:rsidRPr="005D039F" w:rsidRDefault="00F526F3" w:rsidP="005D039F">
      <w:pPr>
        <w:pStyle w:val="ab"/>
        <w:jc w:val="both"/>
        <w:rPr>
          <w:b w:val="0"/>
          <w:color w:val="auto"/>
          <w:sz w:val="24"/>
        </w:rPr>
      </w:pPr>
      <w:r w:rsidRPr="005D039F">
        <w:rPr>
          <w:b w:val="0"/>
          <w:color w:val="auto"/>
          <w:sz w:val="24"/>
        </w:rPr>
        <w:t xml:space="preserve">Рисунок </w:t>
      </w:r>
      <w:r>
        <w:rPr>
          <w:b w:val="0"/>
          <w:color w:val="auto"/>
          <w:sz w:val="24"/>
        </w:rPr>
        <w:t>8</w:t>
      </w:r>
      <w:r w:rsidRPr="005D039F">
        <w:rPr>
          <w:b w:val="0"/>
          <w:color w:val="auto"/>
          <w:sz w:val="24"/>
        </w:rPr>
        <w:t>. Содержание СаСО3 в профилях Летний Сад и Лавра</w:t>
      </w:r>
    </w:p>
    <w:p w:rsidR="00F526F3" w:rsidRPr="00524FB0" w:rsidRDefault="00F526F3" w:rsidP="005D039F">
      <w:pPr>
        <w:spacing w:line="360" w:lineRule="auto"/>
        <w:ind w:firstLine="851"/>
        <w:jc w:val="both"/>
        <w:rPr>
          <w:noProof/>
        </w:rPr>
      </w:pPr>
      <w:r w:rsidRPr="00524FB0">
        <w:rPr>
          <w:noProof/>
        </w:rPr>
        <w:t>Содержание карбонатов</w:t>
      </w:r>
      <w:r>
        <w:rPr>
          <w:noProof/>
        </w:rPr>
        <w:t xml:space="preserve"> в исследованных почвах</w:t>
      </w:r>
      <w:r w:rsidRPr="00524FB0">
        <w:rPr>
          <w:noProof/>
        </w:rPr>
        <w:t xml:space="preserve"> зависит от количества включений в горизонтах, и в пределах профиля </w:t>
      </w:r>
      <w:r>
        <w:rPr>
          <w:noProof/>
        </w:rPr>
        <w:t>изменяется в диапазоне</w:t>
      </w:r>
      <w:r w:rsidRPr="00524FB0">
        <w:rPr>
          <w:noProof/>
        </w:rPr>
        <w:t xml:space="preserve"> от </w:t>
      </w:r>
      <w:r>
        <w:rPr>
          <w:noProof/>
        </w:rPr>
        <w:t>1</w:t>
      </w:r>
      <w:r w:rsidRPr="00524FB0">
        <w:rPr>
          <w:noProof/>
        </w:rPr>
        <w:t>,</w:t>
      </w:r>
      <w:r>
        <w:rPr>
          <w:noProof/>
        </w:rPr>
        <w:t>1</w:t>
      </w:r>
      <w:r w:rsidRPr="00524FB0">
        <w:rPr>
          <w:noProof/>
        </w:rPr>
        <w:t xml:space="preserve"> до </w:t>
      </w:r>
      <w:r>
        <w:rPr>
          <w:noProof/>
        </w:rPr>
        <w:t>34</w:t>
      </w:r>
      <w:r w:rsidRPr="00524FB0">
        <w:rPr>
          <w:noProof/>
        </w:rPr>
        <w:t xml:space="preserve">,9%. В </w:t>
      </w:r>
      <w:r>
        <w:rPr>
          <w:noProof/>
        </w:rPr>
        <w:t>профиле Лавра</w:t>
      </w:r>
      <w:r w:rsidRPr="00524FB0">
        <w:rPr>
          <w:noProof/>
        </w:rPr>
        <w:t xml:space="preserve"> присутству</w:t>
      </w:r>
      <w:r>
        <w:rPr>
          <w:noProof/>
        </w:rPr>
        <w:t xml:space="preserve">ют включения карбонатной щебенки, что объясняет высокое содержание </w:t>
      </w:r>
      <w:r w:rsidRPr="009C3FFB">
        <w:rPr>
          <w:noProof/>
        </w:rPr>
        <w:t>СаСО3</w:t>
      </w:r>
      <w:r w:rsidRPr="00524FB0">
        <w:rPr>
          <w:noProof/>
        </w:rPr>
        <w:t>.</w:t>
      </w:r>
      <w:r>
        <w:rPr>
          <w:noProof/>
        </w:rPr>
        <w:t xml:space="preserve"> При движении вниз по профилю, изменяется количество антропогенных  включений, что приводит к резкому уменьшению карбонатов.</w:t>
      </w:r>
      <w:r w:rsidRPr="00524FB0">
        <w:rPr>
          <w:noProof/>
        </w:rPr>
        <w:t xml:space="preserve"> (Рисунок </w:t>
      </w:r>
      <w:r>
        <w:rPr>
          <w:noProof/>
        </w:rPr>
        <w:t>8</w:t>
      </w:r>
      <w:r w:rsidRPr="00524FB0">
        <w:rPr>
          <w:noProof/>
        </w:rPr>
        <w:t>).</w:t>
      </w:r>
    </w:p>
    <w:p w:rsidR="00F526F3" w:rsidRPr="00037767" w:rsidRDefault="00F526F3" w:rsidP="00037767">
      <w:pPr>
        <w:pStyle w:val="af2"/>
      </w:pPr>
    </w:p>
    <w:p w:rsidR="00F526F3" w:rsidRPr="00037767" w:rsidRDefault="00F526F3" w:rsidP="00037767"/>
    <w:p w:rsidR="00F526F3" w:rsidRDefault="00F526F3" w:rsidP="005E2A55">
      <w:pPr>
        <w:spacing w:line="360" w:lineRule="auto"/>
        <w:ind w:firstLine="851"/>
        <w:jc w:val="both"/>
        <w:rPr>
          <w:noProof/>
        </w:rPr>
      </w:pPr>
      <w:r w:rsidRPr="00524FB0">
        <w:rPr>
          <w:noProof/>
        </w:rPr>
        <w:t xml:space="preserve">Содержание углерода (Рисунок </w:t>
      </w:r>
      <w:r>
        <w:rPr>
          <w:noProof/>
        </w:rPr>
        <w:t>9</w:t>
      </w:r>
      <w:r w:rsidRPr="00524FB0">
        <w:rPr>
          <w:noProof/>
        </w:rPr>
        <w:t xml:space="preserve">) в </w:t>
      </w:r>
      <w:r>
        <w:rPr>
          <w:noProof/>
        </w:rPr>
        <w:t>исследованных почвах</w:t>
      </w:r>
      <w:r w:rsidRPr="00524FB0">
        <w:rPr>
          <w:noProof/>
        </w:rPr>
        <w:t xml:space="preserve"> составляет 0,</w:t>
      </w:r>
      <w:r>
        <w:rPr>
          <w:noProof/>
        </w:rPr>
        <w:t>3</w:t>
      </w:r>
      <w:r w:rsidRPr="00524FB0">
        <w:t>–</w:t>
      </w:r>
      <w:r w:rsidRPr="00524FB0">
        <w:rPr>
          <w:noProof/>
        </w:rPr>
        <w:t xml:space="preserve">2,5% по профилю. В </w:t>
      </w:r>
      <w:r>
        <w:rPr>
          <w:noProof/>
        </w:rPr>
        <w:t>разрезе Лавра</w:t>
      </w:r>
      <w:r w:rsidRPr="00524FB0">
        <w:rPr>
          <w:noProof/>
        </w:rPr>
        <w:t xml:space="preserve"> есть горизонт с содержанием углерода </w:t>
      </w:r>
      <w:r>
        <w:rPr>
          <w:noProof/>
        </w:rPr>
        <w:t>12</w:t>
      </w:r>
      <w:r w:rsidRPr="00524FB0">
        <w:rPr>
          <w:noProof/>
        </w:rPr>
        <w:t>,</w:t>
      </w:r>
      <w:r>
        <w:rPr>
          <w:noProof/>
        </w:rPr>
        <w:t>33</w:t>
      </w:r>
      <w:r w:rsidRPr="00524FB0">
        <w:rPr>
          <w:noProof/>
        </w:rPr>
        <w:t xml:space="preserve">%, что </w:t>
      </w:r>
      <w:r>
        <w:rPr>
          <w:noProof/>
        </w:rPr>
        <w:t xml:space="preserve">объясняется большим количеством органогенных остатков разной степени </w:t>
      </w:r>
      <w:r>
        <w:rPr>
          <w:noProof/>
        </w:rPr>
        <w:lastRenderedPageBreak/>
        <w:t>разложенности</w:t>
      </w:r>
      <w:r w:rsidRPr="00524FB0">
        <w:rPr>
          <w:noProof/>
        </w:rPr>
        <w:t>.</w:t>
      </w:r>
      <w:r>
        <w:rPr>
          <w:noProof/>
        </w:rPr>
        <w:t xml:space="preserve"> В разрезе Юнтолово высокое содержание углерода (14,03%) также связано с наличием  погребенных органогенных горизонтов. </w:t>
      </w:r>
    </w:p>
    <w:p w:rsidR="00F526F3" w:rsidRDefault="003057D7" w:rsidP="006D23E9">
      <w:pPr>
        <w:keepNext/>
        <w:spacing w:line="360" w:lineRule="auto"/>
      </w:pPr>
      <w:r>
        <w:rPr>
          <w:noProof/>
        </w:rPr>
        <w:drawing>
          <wp:inline distT="0" distB="0" distL="0" distR="0">
            <wp:extent cx="4562441" cy="2872355"/>
            <wp:effectExtent l="12189" t="6100" r="5625" b="0"/>
            <wp:docPr id="9"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526F3" w:rsidRDefault="00F526F3" w:rsidP="006D23E9">
      <w:pPr>
        <w:pStyle w:val="ab"/>
        <w:rPr>
          <w:b w:val="0"/>
          <w:color w:val="auto"/>
          <w:sz w:val="24"/>
        </w:rPr>
      </w:pPr>
      <w:r w:rsidRPr="00AB15F7">
        <w:rPr>
          <w:b w:val="0"/>
          <w:color w:val="auto"/>
          <w:sz w:val="24"/>
        </w:rPr>
        <w:t xml:space="preserve">Рисунок </w:t>
      </w:r>
      <w:r>
        <w:rPr>
          <w:b w:val="0"/>
          <w:color w:val="auto"/>
          <w:sz w:val="24"/>
        </w:rPr>
        <w:t>9</w:t>
      </w:r>
      <w:r w:rsidRPr="00AB15F7">
        <w:rPr>
          <w:b w:val="0"/>
          <w:color w:val="auto"/>
          <w:sz w:val="24"/>
        </w:rPr>
        <w:t>. Содержание углерода в исследованных почвах</w:t>
      </w:r>
      <w:r>
        <w:rPr>
          <w:b w:val="0"/>
          <w:color w:val="auto"/>
          <w:sz w:val="24"/>
        </w:rPr>
        <w:t>.</w:t>
      </w:r>
    </w:p>
    <w:p w:rsidR="00F526F3" w:rsidRDefault="00F526F3" w:rsidP="00984CF9">
      <w:pPr>
        <w:spacing w:line="360" w:lineRule="auto"/>
        <w:ind w:firstLine="720"/>
        <w:jc w:val="both"/>
      </w:pPr>
      <w:r w:rsidRPr="003057D7">
        <w:rPr>
          <w:noProof/>
        </w:rPr>
        <w:t>За исключением</w:t>
      </w:r>
      <w:r>
        <w:rPr>
          <w:noProof/>
        </w:rPr>
        <w:t xml:space="preserve"> описанных случаев</w:t>
      </w:r>
      <w:r w:rsidRPr="00524FB0">
        <w:rPr>
          <w:noProof/>
        </w:rPr>
        <w:t>,</w:t>
      </w:r>
      <w:r>
        <w:rPr>
          <w:noProof/>
        </w:rPr>
        <w:t xml:space="preserve"> распределение углерода уменьшается</w:t>
      </w:r>
      <w:r w:rsidRPr="00524FB0">
        <w:rPr>
          <w:noProof/>
        </w:rPr>
        <w:t xml:space="preserve"> в средней части </w:t>
      </w:r>
      <w:r>
        <w:rPr>
          <w:noProof/>
        </w:rPr>
        <w:t xml:space="preserve">аллохтоннной толщи </w:t>
      </w:r>
      <w:r w:rsidRPr="00524FB0">
        <w:rPr>
          <w:noProof/>
        </w:rPr>
        <w:t xml:space="preserve">и вновь возрастает </w:t>
      </w:r>
      <w:r>
        <w:rPr>
          <w:noProof/>
        </w:rPr>
        <w:t xml:space="preserve">в дневных </w:t>
      </w:r>
      <w:r w:rsidRPr="006D23E9">
        <w:rPr>
          <w:noProof/>
        </w:rPr>
        <w:t>горизонтах погребенных палеопочв</w:t>
      </w:r>
      <w:r w:rsidRPr="006D23E9">
        <w:t>.</w:t>
      </w:r>
      <w:r>
        <w:t xml:space="preserve"> Такая сильная дифференциация связана с  обильными антропогенными включениями в верхней части аллохтонной толщи.</w:t>
      </w:r>
      <w:r w:rsidRPr="006D23E9">
        <w:rPr>
          <w:noProof/>
        </w:rPr>
        <w:t xml:space="preserve"> </w:t>
      </w:r>
      <w:r>
        <w:rPr>
          <w:noProof/>
        </w:rPr>
        <w:t>Высокое содержание углерода в профиле погребенных почв объясняется не только высокой степенью консервации и сохранности почв, но и его изначально высоким соержанием.</w:t>
      </w:r>
    </w:p>
    <w:p w:rsidR="00F526F3" w:rsidRDefault="00F526F3" w:rsidP="006D23E9">
      <w:pPr>
        <w:spacing w:line="360" w:lineRule="auto"/>
        <w:jc w:val="both"/>
        <w:rPr>
          <w:noProof/>
        </w:rPr>
      </w:pPr>
    </w:p>
    <w:p w:rsidR="00F526F3" w:rsidRDefault="003057D7" w:rsidP="006D23E9">
      <w:pPr>
        <w:keepNext/>
        <w:spacing w:line="360" w:lineRule="auto"/>
        <w:jc w:val="both"/>
      </w:pPr>
      <w:r>
        <w:rPr>
          <w:noProof/>
        </w:rPr>
        <w:drawing>
          <wp:inline distT="0" distB="0" distL="0" distR="0">
            <wp:extent cx="4865306" cy="2965023"/>
            <wp:effectExtent l="12181" t="6100" r="4393" b="2582"/>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526F3" w:rsidRPr="006D23E9" w:rsidRDefault="00F526F3" w:rsidP="006D23E9">
      <w:pPr>
        <w:pStyle w:val="ab"/>
        <w:jc w:val="both"/>
        <w:rPr>
          <w:b w:val="0"/>
          <w:color w:val="auto"/>
          <w:sz w:val="24"/>
        </w:rPr>
      </w:pPr>
      <w:r w:rsidRPr="006D23E9">
        <w:rPr>
          <w:b w:val="0"/>
          <w:color w:val="auto"/>
          <w:sz w:val="24"/>
        </w:rPr>
        <w:t xml:space="preserve">Рисунок </w:t>
      </w:r>
      <w:r>
        <w:rPr>
          <w:b w:val="0"/>
          <w:color w:val="auto"/>
          <w:sz w:val="24"/>
        </w:rPr>
        <w:t>10</w:t>
      </w:r>
      <w:r w:rsidRPr="006D23E9">
        <w:rPr>
          <w:b w:val="0"/>
          <w:color w:val="auto"/>
          <w:sz w:val="24"/>
        </w:rPr>
        <w:t>. Со</w:t>
      </w:r>
      <w:r>
        <w:rPr>
          <w:b w:val="0"/>
          <w:color w:val="auto"/>
          <w:sz w:val="24"/>
        </w:rPr>
        <w:t xml:space="preserve">отношение </w:t>
      </w:r>
      <w:r w:rsidRPr="006D23E9">
        <w:rPr>
          <w:b w:val="0"/>
          <w:color w:val="auto"/>
          <w:sz w:val="24"/>
        </w:rPr>
        <w:t xml:space="preserve"> </w:t>
      </w:r>
      <w:proofErr w:type="spellStart"/>
      <w:r w:rsidRPr="006D23E9">
        <w:rPr>
          <w:b w:val="0"/>
          <w:color w:val="auto"/>
          <w:sz w:val="24"/>
        </w:rPr>
        <w:t>Сгк</w:t>
      </w:r>
      <w:proofErr w:type="spellEnd"/>
      <w:r w:rsidRPr="006D23E9">
        <w:rPr>
          <w:b w:val="0"/>
          <w:color w:val="auto"/>
          <w:sz w:val="24"/>
        </w:rPr>
        <w:t>/</w:t>
      </w:r>
      <w:proofErr w:type="spellStart"/>
      <w:proofErr w:type="gramStart"/>
      <w:r w:rsidRPr="006D23E9">
        <w:rPr>
          <w:b w:val="0"/>
          <w:color w:val="auto"/>
          <w:sz w:val="24"/>
        </w:rPr>
        <w:t>C</w:t>
      </w:r>
      <w:proofErr w:type="gramEnd"/>
      <w:r w:rsidRPr="006D23E9">
        <w:rPr>
          <w:b w:val="0"/>
          <w:color w:val="auto"/>
          <w:sz w:val="24"/>
        </w:rPr>
        <w:t>фк</w:t>
      </w:r>
      <w:proofErr w:type="spellEnd"/>
      <w:r w:rsidRPr="006D23E9">
        <w:rPr>
          <w:b w:val="0"/>
          <w:color w:val="auto"/>
          <w:sz w:val="24"/>
        </w:rPr>
        <w:t xml:space="preserve"> в исследованных почвах.</w:t>
      </w:r>
    </w:p>
    <w:p w:rsidR="00F526F3" w:rsidRPr="0028050A" w:rsidRDefault="00F526F3" w:rsidP="00254A8B">
      <w:pPr>
        <w:pStyle w:val="af2"/>
      </w:pPr>
      <w:r w:rsidRPr="000E441F">
        <w:lastRenderedPageBreak/>
        <w:t xml:space="preserve"> В разрезах отношение </w:t>
      </w:r>
      <w:proofErr w:type="spellStart"/>
      <w:r w:rsidRPr="000E441F">
        <w:t>Сгк</w:t>
      </w:r>
      <w:proofErr w:type="spellEnd"/>
      <w:r w:rsidRPr="000E441F">
        <w:t>/</w:t>
      </w:r>
      <w:proofErr w:type="spellStart"/>
      <w:proofErr w:type="gramStart"/>
      <w:r w:rsidRPr="000E441F">
        <w:t>C</w:t>
      </w:r>
      <w:proofErr w:type="gramEnd"/>
      <w:r w:rsidRPr="000E441F">
        <w:t>фк</w:t>
      </w:r>
      <w:proofErr w:type="spellEnd"/>
      <w:r w:rsidRPr="000E441F">
        <w:t xml:space="preserve"> в аллохтонной толще варьирует  0,2 до 1,5 и в </w:t>
      </w:r>
      <w:r w:rsidRPr="003057D7">
        <w:t xml:space="preserve">большинстве случаев при движении вниз по  профилю наблюдается преобладание </w:t>
      </w:r>
      <w:proofErr w:type="spellStart"/>
      <w:r w:rsidRPr="003057D7">
        <w:t>фульвокислот</w:t>
      </w:r>
      <w:proofErr w:type="spellEnd"/>
      <w:r w:rsidRPr="003057D7">
        <w:t xml:space="preserve">. В погребенном торфяном горизонте отношение </w:t>
      </w:r>
      <w:proofErr w:type="spellStart"/>
      <w:r w:rsidRPr="003057D7">
        <w:t>Сгк</w:t>
      </w:r>
      <w:proofErr w:type="spellEnd"/>
      <w:r w:rsidRPr="003057D7">
        <w:t>/</w:t>
      </w:r>
      <w:proofErr w:type="spellStart"/>
      <w:proofErr w:type="gramStart"/>
      <w:r w:rsidRPr="003057D7">
        <w:t>C</w:t>
      </w:r>
      <w:proofErr w:type="gramEnd"/>
      <w:r w:rsidRPr="003057D7">
        <w:t>фк</w:t>
      </w:r>
      <w:proofErr w:type="spellEnd"/>
      <w:r w:rsidRPr="003057D7">
        <w:t xml:space="preserve"> равно 3, т.е. преобладают гуминовые кислоты, что объясняется высокой степенью</w:t>
      </w:r>
      <w:r w:rsidRPr="000E441F">
        <w:t xml:space="preserve"> прогумуссированности и сохранности материала.</w:t>
      </w:r>
      <w:r>
        <w:t xml:space="preserve">     </w:t>
      </w:r>
    </w:p>
    <w:p w:rsidR="00F526F3" w:rsidRDefault="00F526F3" w:rsidP="00850DBF"/>
    <w:p w:rsidR="00F526F3" w:rsidRPr="00254A8B" w:rsidRDefault="00F526F3" w:rsidP="00254A8B">
      <w:pPr>
        <w:pStyle w:val="af2"/>
      </w:pPr>
      <w:r w:rsidRPr="00254A8B">
        <w:t xml:space="preserve">Емкость катионного обмена в разрезе Летний Сад варьирует от 8, 6 до 13,4 </w:t>
      </w:r>
      <w:proofErr w:type="spellStart"/>
      <w:r w:rsidRPr="00254A8B">
        <w:t>м-экв</w:t>
      </w:r>
      <w:proofErr w:type="spellEnd"/>
      <w:r w:rsidRPr="00254A8B">
        <w:t xml:space="preserve">/100 г в насыпной толще, а в погребенном </w:t>
      </w:r>
      <w:proofErr w:type="spellStart"/>
      <w:r w:rsidRPr="00254A8B">
        <w:t>серогумусовом</w:t>
      </w:r>
      <w:proofErr w:type="spellEnd"/>
      <w:r w:rsidRPr="00254A8B">
        <w:t xml:space="preserve"> горизонте равна 11,7 </w:t>
      </w:r>
      <w:proofErr w:type="spellStart"/>
      <w:r w:rsidRPr="00254A8B">
        <w:t>м-экв</w:t>
      </w:r>
      <w:proofErr w:type="spellEnd"/>
      <w:r w:rsidRPr="00254A8B">
        <w:t xml:space="preserve">/100 г. (Рисунок 8). Распределение ЕКО </w:t>
      </w:r>
      <w:proofErr w:type="spellStart"/>
      <w:r w:rsidRPr="00254A8B">
        <w:t>коррелирует</w:t>
      </w:r>
      <w:proofErr w:type="spellEnd"/>
      <w:r w:rsidRPr="00254A8B">
        <w:t xml:space="preserve"> с распределением углерода по профилю. </w:t>
      </w:r>
    </w:p>
    <w:p w:rsidR="00F526F3" w:rsidRDefault="003057D7" w:rsidP="00775991">
      <w:pPr>
        <w:pStyle w:val="ab"/>
        <w:rPr>
          <w:b w:val="0"/>
          <w:color w:val="auto"/>
          <w:sz w:val="24"/>
        </w:rPr>
      </w:pPr>
      <w:r>
        <w:rPr>
          <w:noProof/>
        </w:rPr>
        <w:drawing>
          <wp:inline distT="0" distB="0" distL="0" distR="0">
            <wp:extent cx="3347720" cy="2687320"/>
            <wp:effectExtent l="1905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3347720" cy="2687320"/>
                    </a:xfrm>
                    <a:prstGeom prst="rect">
                      <a:avLst/>
                    </a:prstGeom>
                    <a:noFill/>
                    <a:ln w="9525">
                      <a:noFill/>
                      <a:miter lim="800000"/>
                      <a:headEnd/>
                      <a:tailEnd/>
                    </a:ln>
                  </pic:spPr>
                </pic:pic>
              </a:graphicData>
            </a:graphic>
          </wp:inline>
        </w:drawing>
      </w:r>
      <w:r w:rsidR="00F526F3" w:rsidRPr="00603854">
        <w:rPr>
          <w:b w:val="0"/>
          <w:color w:val="auto"/>
          <w:sz w:val="24"/>
        </w:rPr>
        <w:t xml:space="preserve"> </w:t>
      </w:r>
    </w:p>
    <w:p w:rsidR="00F526F3" w:rsidRDefault="00F526F3" w:rsidP="00D7195E">
      <w:pPr>
        <w:pStyle w:val="ab"/>
        <w:rPr>
          <w:b w:val="0"/>
          <w:color w:val="auto"/>
          <w:sz w:val="24"/>
        </w:rPr>
      </w:pPr>
      <w:r w:rsidRPr="00603854">
        <w:rPr>
          <w:b w:val="0"/>
          <w:color w:val="auto"/>
          <w:sz w:val="24"/>
        </w:rPr>
        <w:t xml:space="preserve">Рисунок </w:t>
      </w:r>
      <w:r>
        <w:rPr>
          <w:b w:val="0"/>
          <w:color w:val="auto"/>
          <w:sz w:val="24"/>
        </w:rPr>
        <w:t>11</w:t>
      </w:r>
      <w:r w:rsidRPr="00603854">
        <w:rPr>
          <w:b w:val="0"/>
          <w:color w:val="auto"/>
          <w:sz w:val="24"/>
        </w:rPr>
        <w:t xml:space="preserve">.  Распределение ЕКО в </w:t>
      </w:r>
      <w:r>
        <w:rPr>
          <w:b w:val="0"/>
          <w:color w:val="auto"/>
          <w:sz w:val="24"/>
        </w:rPr>
        <w:t>профиле Летний Сад.</w:t>
      </w:r>
    </w:p>
    <w:p w:rsidR="00F526F3" w:rsidRDefault="00F526F3" w:rsidP="001272C6">
      <w:pPr>
        <w:pStyle w:val="af2"/>
      </w:pPr>
      <w:r>
        <w:t>Рассматривая гранулометрический состав,</w:t>
      </w:r>
      <w:r w:rsidRPr="008A20C9">
        <w:t xml:space="preserve"> </w:t>
      </w:r>
      <w:r>
        <w:t>были сделаны несколько выводов</w:t>
      </w:r>
      <w:r w:rsidRPr="008A20C9">
        <w:t>.</w:t>
      </w:r>
    </w:p>
    <w:p w:rsidR="00F526F3" w:rsidRPr="00671C74" w:rsidRDefault="00F526F3" w:rsidP="00671C74">
      <w:pPr>
        <w:pStyle w:val="af2"/>
        <w:rPr>
          <w:u w:val="single"/>
        </w:rPr>
      </w:pPr>
      <w:r w:rsidRPr="00671C74">
        <w:rPr>
          <w:u w:val="single"/>
        </w:rPr>
        <w:t>Рассматривая гранулометрический состав разреза Лавра.</w:t>
      </w:r>
    </w:p>
    <w:p w:rsidR="00F526F3" w:rsidRDefault="00F526F3" w:rsidP="001272C6">
      <w:pPr>
        <w:pStyle w:val="af2"/>
      </w:pPr>
      <w:r>
        <w:t>Рассматривая гранулометрический состав разреза Лавра (рисунок 12), рассмотрим  состав насыпного</w:t>
      </w:r>
      <w:r w:rsidRPr="008A20C9">
        <w:t xml:space="preserve"> </w:t>
      </w:r>
      <w:r>
        <w:t>горизонта [</w:t>
      </w:r>
      <w:r>
        <w:rPr>
          <w:lang w:val="en-US"/>
        </w:rPr>
        <w:t>Cg</w:t>
      </w:r>
      <w:r>
        <w:t>1]. Горизонт супесчаный, резко преобладают песчаные фракции (40 %) с резким доминированием фракции мелкого песка. Обращают на себя внимание включения тонкой пыли. Включения тонкодисперсной фракции не более 16 при полном отсутствии ила.</w:t>
      </w:r>
    </w:p>
    <w:p w:rsidR="00F526F3" w:rsidRDefault="00F526F3" w:rsidP="001272C6">
      <w:pPr>
        <w:pStyle w:val="af2"/>
      </w:pPr>
      <w:r>
        <w:t xml:space="preserve">Погребенный </w:t>
      </w:r>
      <w:r w:rsidRPr="001272C6">
        <w:t>[</w:t>
      </w:r>
      <w:r>
        <w:t>С</w:t>
      </w:r>
      <w:r>
        <w:rPr>
          <w:lang w:val="en-US"/>
        </w:rPr>
        <w:t>g</w:t>
      </w:r>
      <w:r w:rsidRPr="001272C6">
        <w:t xml:space="preserve">1] </w:t>
      </w:r>
      <w:r>
        <w:t xml:space="preserve">имеет явно сходный гранулометрический состав с </w:t>
      </w:r>
      <w:r>
        <w:rPr>
          <w:lang w:val="en-US"/>
        </w:rPr>
        <w:t>Rur</w:t>
      </w:r>
      <w:r>
        <w:t>4: он тоже супесчаный, но содержание илистой фракции составляет 3%.</w:t>
      </w:r>
    </w:p>
    <w:p w:rsidR="00F526F3" w:rsidRDefault="00F526F3" w:rsidP="001272C6">
      <w:pPr>
        <w:pStyle w:val="af2"/>
      </w:pPr>
      <w:r>
        <w:t xml:space="preserve">Принимая во внимание, что </w:t>
      </w:r>
      <w:r w:rsidRPr="001272C6">
        <w:t>[</w:t>
      </w:r>
      <w:r>
        <w:rPr>
          <w:lang w:val="en-US"/>
        </w:rPr>
        <w:t>Cg</w:t>
      </w:r>
      <w:r w:rsidRPr="001272C6">
        <w:t>1]</w:t>
      </w:r>
      <w:r>
        <w:t xml:space="preserve"> является аллохтонным материалом, перекрывающим погребенный горизонт, то сходный гранулометрический состав говорит нам </w:t>
      </w:r>
      <w:proofErr w:type="spellStart"/>
      <w:r>
        <w:t>ораннем</w:t>
      </w:r>
      <w:proofErr w:type="spellEnd"/>
      <w:r>
        <w:t xml:space="preserve"> </w:t>
      </w:r>
      <w:proofErr w:type="gramStart"/>
      <w:r>
        <w:t>погребении</w:t>
      </w:r>
      <w:proofErr w:type="gramEnd"/>
      <w:r>
        <w:t>.</w:t>
      </w:r>
    </w:p>
    <w:p w:rsidR="00F526F3" w:rsidRDefault="00F526F3" w:rsidP="001272C6">
      <w:pPr>
        <w:pStyle w:val="af2"/>
      </w:pPr>
      <w:proofErr w:type="spellStart"/>
      <w:r>
        <w:t>Палеоглеевые</w:t>
      </w:r>
      <w:proofErr w:type="spellEnd"/>
      <w:r>
        <w:t xml:space="preserve"> горизонты </w:t>
      </w:r>
      <w:r w:rsidRPr="009D2AC8">
        <w:t>[</w:t>
      </w:r>
      <w:r>
        <w:rPr>
          <w:lang w:val="en-US"/>
        </w:rPr>
        <w:t>Gh</w:t>
      </w:r>
      <w:r w:rsidRPr="009D2AC8">
        <w:t>1]</w:t>
      </w:r>
      <w:r>
        <w:t xml:space="preserve"> и </w:t>
      </w:r>
      <w:r w:rsidRPr="009D2AC8">
        <w:t>[</w:t>
      </w:r>
      <w:r>
        <w:rPr>
          <w:lang w:val="en-US"/>
        </w:rPr>
        <w:t>Gh</w:t>
      </w:r>
      <w:r w:rsidRPr="009D2AC8">
        <w:t>2]</w:t>
      </w:r>
      <w:r>
        <w:t xml:space="preserve"> заметно отличаются по гранулометрическому составу. </w:t>
      </w:r>
    </w:p>
    <w:p w:rsidR="00F526F3" w:rsidRDefault="00F526F3" w:rsidP="001272C6">
      <w:pPr>
        <w:pStyle w:val="af2"/>
      </w:pPr>
      <w:proofErr w:type="gramStart"/>
      <w:r>
        <w:lastRenderedPageBreak/>
        <w:t>Верхний</w:t>
      </w:r>
      <w:proofErr w:type="gramEnd"/>
      <w:r w:rsidRPr="009D2AC8">
        <w:t xml:space="preserve"> </w:t>
      </w:r>
      <w:r>
        <w:t xml:space="preserve">-  </w:t>
      </w:r>
      <w:r w:rsidRPr="009D2AC8">
        <w:t>[</w:t>
      </w:r>
      <w:r>
        <w:rPr>
          <w:lang w:val="en-US"/>
        </w:rPr>
        <w:t>Gh</w:t>
      </w:r>
      <w:r w:rsidRPr="009D2AC8">
        <w:t xml:space="preserve">1] </w:t>
      </w:r>
      <w:r>
        <w:t>песчаный (содержание физической глины 8%).</w:t>
      </w:r>
      <w:r w:rsidRPr="009D2AC8">
        <w:t xml:space="preserve"> </w:t>
      </w:r>
      <w:r>
        <w:t>Резко преобладают песчаные фракции с доминированием мелкого песка и крупной пыли.</w:t>
      </w:r>
    </w:p>
    <w:p w:rsidR="00F526F3" w:rsidRDefault="00F526F3" w:rsidP="001272C6">
      <w:pPr>
        <w:pStyle w:val="af2"/>
      </w:pPr>
      <w:r>
        <w:t xml:space="preserve">В основании разреза горизонт </w:t>
      </w:r>
      <w:r w:rsidRPr="009D2AC8">
        <w:t>[</w:t>
      </w:r>
      <w:r>
        <w:rPr>
          <w:lang w:val="en-US"/>
        </w:rPr>
        <w:t>Gh</w:t>
      </w:r>
      <w:r w:rsidRPr="009D2AC8">
        <w:t>2]</w:t>
      </w:r>
      <w:r>
        <w:t xml:space="preserve"> характеризуется  легкосуглинистым гранулометрическим составом с резким преобладанием песчаных фракций (содержание мелкого песка составляет 43%).</w:t>
      </w:r>
    </w:p>
    <w:p w:rsidR="00F526F3" w:rsidRDefault="003057D7" w:rsidP="009D2AC8">
      <w:pPr>
        <w:pStyle w:val="af2"/>
        <w:keepNext/>
      </w:pPr>
      <w:r>
        <w:rPr>
          <w:noProof/>
        </w:rPr>
        <w:drawing>
          <wp:inline distT="0" distB="0" distL="0" distR="0">
            <wp:extent cx="5929741" cy="3443164"/>
            <wp:effectExtent l="12180" t="6100" r="5489" b="1326"/>
            <wp:docPr id="1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526F3" w:rsidRDefault="00F526F3" w:rsidP="00D7195E">
      <w:pPr>
        <w:pStyle w:val="ab"/>
        <w:rPr>
          <w:b w:val="0"/>
          <w:noProof/>
          <w:color w:val="auto"/>
          <w:sz w:val="24"/>
        </w:rPr>
      </w:pPr>
      <w:r w:rsidRPr="009D2AC8">
        <w:rPr>
          <w:b w:val="0"/>
          <w:color w:val="auto"/>
          <w:sz w:val="24"/>
        </w:rPr>
        <w:t>Рисунок  1</w:t>
      </w:r>
      <w:r>
        <w:rPr>
          <w:b w:val="0"/>
          <w:color w:val="auto"/>
          <w:sz w:val="24"/>
        </w:rPr>
        <w:t>2</w:t>
      </w:r>
      <w:r w:rsidRPr="009D2AC8">
        <w:rPr>
          <w:b w:val="0"/>
          <w:color w:val="auto"/>
          <w:sz w:val="24"/>
        </w:rPr>
        <w:t>.</w:t>
      </w:r>
      <w:r w:rsidRPr="009D2AC8">
        <w:rPr>
          <w:b w:val="0"/>
          <w:noProof/>
          <w:color w:val="auto"/>
          <w:sz w:val="24"/>
        </w:rPr>
        <w:t xml:space="preserve"> Гранулометрический состав разреза Лавра.</w:t>
      </w:r>
    </w:p>
    <w:p w:rsidR="00F526F3" w:rsidRPr="003057D7" w:rsidRDefault="00F526F3" w:rsidP="00671C74">
      <w:pPr>
        <w:pStyle w:val="af2"/>
      </w:pPr>
      <w:r>
        <w:t xml:space="preserve">Обращает внимание содержание средней и тонкой пыли  (16 %). Такая резкая дифференциация двух горизонтов в основании почв </w:t>
      </w:r>
      <w:r w:rsidRPr="003057D7">
        <w:t xml:space="preserve">свидетельствует о резкой смене осадконакопления на заключительном этапе Литоринового моря. </w:t>
      </w:r>
    </w:p>
    <w:p w:rsidR="00F526F3" w:rsidRPr="003057D7" w:rsidRDefault="00F526F3" w:rsidP="00671C74">
      <w:pPr>
        <w:pStyle w:val="af2"/>
      </w:pPr>
      <w:r w:rsidRPr="003057D7">
        <w:t>Рассмотрим гранулометрический состав разреза Летний сад.</w:t>
      </w:r>
    </w:p>
    <w:p w:rsidR="00F526F3" w:rsidRPr="003057D7" w:rsidRDefault="00F526F3" w:rsidP="00254A8B">
      <w:pPr>
        <w:pStyle w:val="af2"/>
      </w:pPr>
      <w:r w:rsidRPr="003057D7">
        <w:t>Гранулометрический состав разреза Летний сад.</w:t>
      </w:r>
    </w:p>
    <w:p w:rsidR="00F526F3" w:rsidRDefault="00F526F3" w:rsidP="00254A8B">
      <w:pPr>
        <w:pStyle w:val="af2"/>
      </w:pPr>
      <w:r w:rsidRPr="003057D7">
        <w:t>Рассматривая гранулометрический состав профиля Летний Сад (рисунок</w:t>
      </w:r>
      <w:r w:rsidRPr="00254A8B">
        <w:t xml:space="preserve"> 1</w:t>
      </w:r>
      <w:r>
        <w:t>3</w:t>
      </w:r>
      <w:r w:rsidRPr="00254A8B">
        <w:t>), можно сделать несколько выводов</w:t>
      </w:r>
      <w:r>
        <w:t>.</w:t>
      </w:r>
    </w:p>
    <w:p w:rsidR="00F526F3" w:rsidRDefault="00F526F3" w:rsidP="00D7195E">
      <w:pPr>
        <w:pStyle w:val="af2"/>
      </w:pPr>
      <w:r>
        <w:t>Стратифицированная толща разреза (</w:t>
      </w:r>
      <w:r>
        <w:rPr>
          <w:lang w:val="en-US"/>
        </w:rPr>
        <w:t>Rur</w:t>
      </w:r>
      <w:r w:rsidRPr="00D7195E">
        <w:t>3-</w:t>
      </w:r>
      <w:r>
        <w:rPr>
          <w:lang w:val="en-US"/>
        </w:rPr>
        <w:t>Rur</w:t>
      </w:r>
      <w:r w:rsidRPr="00D7195E">
        <w:t xml:space="preserve"> 10) </w:t>
      </w:r>
      <w:r>
        <w:t>в целом характеризуется схожим супесчаным гранулометрическим составом. Заметно преобладают песчаные фракции, где по насыпным слоям наблюдается варьирование по фракциям  либо крупного и мелкого песка, либо мелкого песка.</w:t>
      </w:r>
    </w:p>
    <w:p w:rsidR="00F526F3" w:rsidRDefault="00F526F3" w:rsidP="00D7195E">
      <w:pPr>
        <w:pStyle w:val="af2"/>
      </w:pPr>
      <w:r>
        <w:t xml:space="preserve">В отношении крупной пыли есть четкая тенденция увеличения от верхних горизонтов </w:t>
      </w:r>
      <w:proofErr w:type="gramStart"/>
      <w:r>
        <w:t>к</w:t>
      </w:r>
      <w:proofErr w:type="gramEnd"/>
      <w:r>
        <w:t xml:space="preserve"> нижним. Содержание средней и тонкой пыли более или менее распределены среди всех фракций. Содержание ила невелико и варьирует от 1% до 7%.</w:t>
      </w:r>
    </w:p>
    <w:p w:rsidR="00F526F3" w:rsidRDefault="00F526F3" w:rsidP="00D7195E">
      <w:pPr>
        <w:pStyle w:val="af2"/>
      </w:pPr>
      <w:proofErr w:type="gramStart"/>
      <w:r>
        <w:lastRenderedPageBreak/>
        <w:t>Погребенная</w:t>
      </w:r>
      <w:proofErr w:type="gramEnd"/>
      <w:r>
        <w:t xml:space="preserve"> </w:t>
      </w:r>
      <w:proofErr w:type="spellStart"/>
      <w:r>
        <w:t>серогумусовая</w:t>
      </w:r>
      <w:proofErr w:type="spellEnd"/>
      <w:r>
        <w:t xml:space="preserve"> глеевая по гранулометрическому составу  </w:t>
      </w:r>
      <w:proofErr w:type="spellStart"/>
      <w:r>
        <w:t>крупно-пылевато-песчанная</w:t>
      </w:r>
      <w:proofErr w:type="spellEnd"/>
      <w:r>
        <w:t xml:space="preserve"> супесчаная. Содержание ила составляет около 2%. Наблюдается постепенное увеличение гранулометрического состава вниз по профилю (от 13% до 36%). Такое увеличение </w:t>
      </w:r>
      <w:proofErr w:type="spellStart"/>
      <w:r>
        <w:t>коррелирует</w:t>
      </w:r>
      <w:proofErr w:type="spellEnd"/>
      <w:r>
        <w:t xml:space="preserve"> с увеличением ила в горизонтах и тонкодисперсной пыли.</w:t>
      </w:r>
    </w:p>
    <w:p w:rsidR="00F526F3" w:rsidRDefault="00F526F3" w:rsidP="00D7195E">
      <w:pPr>
        <w:pStyle w:val="af2"/>
      </w:pPr>
      <w:r>
        <w:t>Вниз   по профилю  резко уменьшается содержание физического песка (от 8(11)% до 3(5)%). Велика доля крупного песка и крупной пыли.</w:t>
      </w:r>
    </w:p>
    <w:p w:rsidR="00F526F3" w:rsidRDefault="00F526F3" w:rsidP="00671C74">
      <w:pPr>
        <w:jc w:val="center"/>
        <w:rPr>
          <w:u w:val="single"/>
        </w:rPr>
      </w:pPr>
    </w:p>
    <w:p w:rsidR="00F526F3" w:rsidRDefault="003057D7" w:rsidP="00D7195E">
      <w:pPr>
        <w:keepNext/>
        <w:jc w:val="center"/>
      </w:pPr>
      <w:r>
        <w:rPr>
          <w:noProof/>
          <w:u w:val="single"/>
        </w:rPr>
        <w:drawing>
          <wp:inline distT="0" distB="0" distL="0" distR="0">
            <wp:extent cx="5784677" cy="3285751"/>
            <wp:effectExtent l="12200" t="6089" r="7658" b="0"/>
            <wp:docPr id="1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526F3" w:rsidRDefault="00F526F3" w:rsidP="00D7195E">
      <w:pPr>
        <w:pStyle w:val="ab"/>
        <w:rPr>
          <w:b w:val="0"/>
          <w:color w:val="auto"/>
          <w:sz w:val="24"/>
        </w:rPr>
      </w:pPr>
      <w:r w:rsidRPr="00D7195E">
        <w:rPr>
          <w:b w:val="0"/>
          <w:color w:val="auto"/>
          <w:sz w:val="24"/>
        </w:rPr>
        <w:t>Рисунок  1</w:t>
      </w:r>
      <w:r>
        <w:rPr>
          <w:b w:val="0"/>
          <w:color w:val="auto"/>
          <w:sz w:val="24"/>
        </w:rPr>
        <w:t>3</w:t>
      </w:r>
      <w:r w:rsidRPr="00D7195E">
        <w:rPr>
          <w:b w:val="0"/>
          <w:color w:val="auto"/>
          <w:sz w:val="24"/>
        </w:rPr>
        <w:t>. Гранулометрический состав разреза Л</w:t>
      </w:r>
      <w:r>
        <w:rPr>
          <w:b w:val="0"/>
          <w:color w:val="auto"/>
          <w:sz w:val="24"/>
        </w:rPr>
        <w:t>етний Сад</w:t>
      </w:r>
      <w:r w:rsidRPr="00D7195E">
        <w:rPr>
          <w:b w:val="0"/>
          <w:color w:val="auto"/>
          <w:sz w:val="24"/>
        </w:rPr>
        <w:t>.</w:t>
      </w:r>
    </w:p>
    <w:p w:rsidR="00F526F3" w:rsidRPr="00254A8B" w:rsidRDefault="00F526F3" w:rsidP="00254A8B">
      <w:pPr>
        <w:pStyle w:val="af2"/>
      </w:pPr>
      <w:r w:rsidRPr="003057D7">
        <w:t>По-видимому, такое утяжеление</w:t>
      </w:r>
      <w:r w:rsidRPr="00254A8B">
        <w:t xml:space="preserve"> вниз по профилю может свидетельствовать о смене осадконакопления в конце отложения </w:t>
      </w:r>
      <w:proofErr w:type="spellStart"/>
      <w:r w:rsidRPr="00254A8B">
        <w:t>литориновых</w:t>
      </w:r>
      <w:proofErr w:type="spellEnd"/>
      <w:r w:rsidRPr="00254A8B">
        <w:t xml:space="preserve"> осадков.</w:t>
      </w:r>
    </w:p>
    <w:p w:rsidR="00F526F3" w:rsidRPr="00801CE6" w:rsidRDefault="00F526F3" w:rsidP="00801CE6"/>
    <w:p w:rsidR="00F526F3" w:rsidRDefault="00F526F3" w:rsidP="00254A8B">
      <w:pPr>
        <w:pStyle w:val="af2"/>
      </w:pPr>
      <w:r>
        <w:t xml:space="preserve">Рассмотрим гранулометрический состав разреза </w:t>
      </w:r>
      <w:proofErr w:type="spellStart"/>
      <w:r>
        <w:t>Юнтолово</w:t>
      </w:r>
      <w:proofErr w:type="spellEnd"/>
      <w:r>
        <w:t>.</w:t>
      </w:r>
    </w:p>
    <w:p w:rsidR="00F526F3" w:rsidRDefault="00F526F3" w:rsidP="00254A8B">
      <w:pPr>
        <w:pStyle w:val="af2"/>
        <w:rPr>
          <w:u w:val="single"/>
        </w:rPr>
      </w:pPr>
      <w:r w:rsidRPr="00671C74">
        <w:rPr>
          <w:u w:val="single"/>
        </w:rPr>
        <w:t xml:space="preserve">Гранулометрический состав разреза </w:t>
      </w:r>
      <w:proofErr w:type="spellStart"/>
      <w:r>
        <w:rPr>
          <w:u w:val="single"/>
        </w:rPr>
        <w:t>Юнтолово</w:t>
      </w:r>
      <w:proofErr w:type="spellEnd"/>
      <w:r w:rsidRPr="00671C74">
        <w:rPr>
          <w:u w:val="single"/>
        </w:rPr>
        <w:t>.</w:t>
      </w:r>
    </w:p>
    <w:p w:rsidR="00F526F3" w:rsidRDefault="00F526F3" w:rsidP="00254A8B">
      <w:pPr>
        <w:pStyle w:val="af2"/>
      </w:pPr>
      <w:r>
        <w:t xml:space="preserve">Рассматривая гранулометрический состав разреза </w:t>
      </w:r>
      <w:proofErr w:type="spellStart"/>
      <w:r>
        <w:t>Юнтолово</w:t>
      </w:r>
      <w:proofErr w:type="spellEnd"/>
      <w:r>
        <w:t xml:space="preserve"> (Рисунок 14), можно увидеть, что наблюдается резкая дифференциация по гранулометрическому составу </w:t>
      </w:r>
      <w:proofErr w:type="gramStart"/>
      <w:r>
        <w:t>верхних</w:t>
      </w:r>
      <w:proofErr w:type="gramEnd"/>
      <w:r>
        <w:t xml:space="preserve"> </w:t>
      </w:r>
      <w:proofErr w:type="spellStart"/>
      <w:r>
        <w:t>палеогоризонтов</w:t>
      </w:r>
      <w:proofErr w:type="spellEnd"/>
      <w:r>
        <w:t xml:space="preserve"> </w:t>
      </w:r>
      <w:r w:rsidRPr="000A3ED7">
        <w:t>[</w:t>
      </w:r>
      <w:r>
        <w:rPr>
          <w:lang w:val="en-US"/>
        </w:rPr>
        <w:t>CG</w:t>
      </w:r>
      <w:r w:rsidRPr="000A3ED7">
        <w:t>1]-[</w:t>
      </w:r>
      <w:r>
        <w:rPr>
          <w:lang w:val="en-US"/>
        </w:rPr>
        <w:t>CG</w:t>
      </w:r>
      <w:r w:rsidRPr="000A3ED7">
        <w:t>5]</w:t>
      </w:r>
      <w:r>
        <w:t xml:space="preserve">. Верхние наносы тяжелосуглинисто-глинистые (содержание физической глины 41%). Содержание крупного песка не превышает 3%. </w:t>
      </w:r>
      <w:r w:rsidRPr="003057D7">
        <w:t>Содержание мелкого и среднего песка колеблется в интервале от 20% до 35% по профилю.   При движении вниз по профилю  идёт уменьшение содержания ила  в диапазоне от 19% до 10%.</w:t>
      </w:r>
    </w:p>
    <w:p w:rsidR="00F526F3" w:rsidRPr="000A3ED7" w:rsidRDefault="00F526F3" w:rsidP="00254A8B">
      <w:pPr>
        <w:pStyle w:val="af2"/>
      </w:pPr>
      <w:r>
        <w:t>В основании разреза находятся глеевые горизонты, резко отличающиеся от аллохтонной толщи. Преобладают песчаные  фракции и фракции крупного песка</w:t>
      </w:r>
    </w:p>
    <w:p w:rsidR="00F526F3" w:rsidRDefault="003057D7" w:rsidP="000A3ED7">
      <w:pPr>
        <w:keepNext/>
        <w:jc w:val="center"/>
      </w:pPr>
      <w:r>
        <w:rPr>
          <w:noProof/>
          <w:u w:val="single"/>
        </w:rPr>
        <w:lastRenderedPageBreak/>
        <w:drawing>
          <wp:inline distT="0" distB="0" distL="0" distR="0">
            <wp:extent cx="5857623" cy="3850261"/>
            <wp:effectExtent l="12191" t="6094" r="6476" b="0"/>
            <wp:docPr id="14"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526F3" w:rsidRDefault="00F526F3" w:rsidP="000A3ED7">
      <w:pPr>
        <w:pStyle w:val="ab"/>
        <w:rPr>
          <w:b w:val="0"/>
          <w:color w:val="auto"/>
          <w:sz w:val="24"/>
        </w:rPr>
      </w:pPr>
      <w:r w:rsidRPr="000A3ED7">
        <w:rPr>
          <w:b w:val="0"/>
          <w:color w:val="auto"/>
          <w:sz w:val="24"/>
        </w:rPr>
        <w:t>Рисунок  1</w:t>
      </w:r>
      <w:r>
        <w:rPr>
          <w:b w:val="0"/>
          <w:color w:val="auto"/>
          <w:sz w:val="24"/>
        </w:rPr>
        <w:t>4</w:t>
      </w:r>
      <w:r w:rsidRPr="000A3ED7">
        <w:rPr>
          <w:b w:val="0"/>
          <w:color w:val="auto"/>
          <w:sz w:val="24"/>
        </w:rPr>
        <w:t xml:space="preserve">. Гранулометрический состав разреза </w:t>
      </w:r>
      <w:proofErr w:type="spellStart"/>
      <w:r w:rsidRPr="000A3ED7">
        <w:rPr>
          <w:b w:val="0"/>
          <w:color w:val="auto"/>
          <w:sz w:val="24"/>
        </w:rPr>
        <w:t>Юнтолово</w:t>
      </w:r>
      <w:proofErr w:type="spellEnd"/>
      <w:r w:rsidRPr="000A3ED7">
        <w:rPr>
          <w:b w:val="0"/>
          <w:color w:val="auto"/>
          <w:sz w:val="24"/>
        </w:rPr>
        <w:t>.</w:t>
      </w:r>
    </w:p>
    <w:p w:rsidR="00F526F3" w:rsidRPr="00994ABD" w:rsidRDefault="00F526F3" w:rsidP="00254A8B">
      <w:pPr>
        <w:pStyle w:val="af2"/>
      </w:pPr>
      <w:r>
        <w:t xml:space="preserve">Таким образом, сравнительная характеристика по гранулометрическому составу 3-х палеопочв  позволяет судить о сходстве гранулометрического состава между разрезами Лавра и </w:t>
      </w:r>
      <w:proofErr w:type="spellStart"/>
      <w:r>
        <w:t>Юнтолово</w:t>
      </w:r>
      <w:proofErr w:type="spellEnd"/>
      <w:r>
        <w:t xml:space="preserve">.  Они, по сравнению с разрезом Летний Сад, более </w:t>
      </w:r>
      <w:proofErr w:type="spellStart"/>
      <w:r>
        <w:t>опесчанены</w:t>
      </w:r>
      <w:proofErr w:type="spellEnd"/>
      <w:r>
        <w:t xml:space="preserve"> и практически не содержат ила.</w:t>
      </w:r>
    </w:p>
    <w:p w:rsidR="00F526F3" w:rsidRDefault="00F526F3" w:rsidP="00801CE6"/>
    <w:p w:rsidR="00F526F3" w:rsidRDefault="00F526F3" w:rsidP="00801CE6"/>
    <w:p w:rsidR="00F526F3" w:rsidRDefault="00F526F3" w:rsidP="00801CE6"/>
    <w:p w:rsidR="00F526F3" w:rsidRPr="00801CE6" w:rsidRDefault="00F526F3" w:rsidP="00801CE6"/>
    <w:p w:rsidR="00F526F3" w:rsidRPr="00775991" w:rsidRDefault="00F526F3" w:rsidP="00775991">
      <w:pPr>
        <w:pStyle w:val="ab"/>
        <w:rPr>
          <w:b w:val="0"/>
          <w:color w:val="auto"/>
          <w:sz w:val="24"/>
        </w:rPr>
      </w:pPr>
    </w:p>
    <w:p w:rsidR="00F526F3" w:rsidRDefault="00F526F3" w:rsidP="006B3D33"/>
    <w:p w:rsidR="00F526F3" w:rsidRPr="006B3D33" w:rsidRDefault="00F526F3" w:rsidP="006B3D33"/>
    <w:p w:rsidR="00F526F3" w:rsidRDefault="00F526F3" w:rsidP="00850DBF"/>
    <w:p w:rsidR="00F526F3" w:rsidRDefault="00F526F3" w:rsidP="009C3FFB">
      <w:pPr>
        <w:keepNext/>
      </w:pPr>
    </w:p>
    <w:p w:rsidR="00F526F3" w:rsidRDefault="00F526F3" w:rsidP="00850DBF"/>
    <w:p w:rsidR="00F526F3" w:rsidRDefault="00F526F3" w:rsidP="00850DBF"/>
    <w:p w:rsidR="00F526F3" w:rsidRDefault="00F526F3" w:rsidP="00850DBF"/>
    <w:p w:rsidR="00F526F3" w:rsidRDefault="00F526F3" w:rsidP="00850DBF"/>
    <w:p w:rsidR="00F526F3" w:rsidRDefault="00F526F3" w:rsidP="00850DBF"/>
    <w:p w:rsidR="00F526F3" w:rsidRDefault="00F526F3" w:rsidP="00850DBF"/>
    <w:p w:rsidR="00F526F3" w:rsidRDefault="00F526F3" w:rsidP="00850DBF"/>
    <w:p w:rsidR="00F526F3" w:rsidRDefault="00F526F3" w:rsidP="00850DBF"/>
    <w:p w:rsidR="00F526F3" w:rsidRDefault="00F526F3" w:rsidP="00850DBF"/>
    <w:p w:rsidR="00F526F3" w:rsidRPr="00850DBF" w:rsidRDefault="00F526F3" w:rsidP="00850DBF"/>
    <w:p w:rsidR="00F526F3" w:rsidRPr="007C0331" w:rsidRDefault="00F526F3" w:rsidP="007C0331">
      <w:pPr>
        <w:pStyle w:val="a3"/>
        <w:pageBreakBefore/>
        <w:numPr>
          <w:ilvl w:val="1"/>
          <w:numId w:val="40"/>
        </w:numPr>
        <w:spacing w:line="360" w:lineRule="auto"/>
        <w:jc w:val="center"/>
        <w:rPr>
          <w:b/>
        </w:rPr>
      </w:pPr>
      <w:proofErr w:type="spellStart"/>
      <w:r w:rsidRPr="007C0331">
        <w:rPr>
          <w:b/>
        </w:rPr>
        <w:lastRenderedPageBreak/>
        <w:t>Палеогеографическая</w:t>
      </w:r>
      <w:proofErr w:type="spellEnd"/>
      <w:r w:rsidRPr="007C0331">
        <w:rPr>
          <w:b/>
        </w:rPr>
        <w:t xml:space="preserve"> </w:t>
      </w:r>
      <w:proofErr w:type="spellStart"/>
      <w:r w:rsidRPr="007C0331">
        <w:rPr>
          <w:b/>
        </w:rPr>
        <w:t>верификация</w:t>
      </w:r>
      <w:proofErr w:type="spellEnd"/>
      <w:r w:rsidRPr="007C0331">
        <w:rPr>
          <w:b/>
        </w:rPr>
        <w:t xml:space="preserve"> </w:t>
      </w:r>
      <w:proofErr w:type="spellStart"/>
      <w:r w:rsidRPr="007C0331">
        <w:rPr>
          <w:b/>
        </w:rPr>
        <w:t>фактическим</w:t>
      </w:r>
      <w:proofErr w:type="spellEnd"/>
      <w:r w:rsidRPr="007C0331">
        <w:rPr>
          <w:b/>
        </w:rPr>
        <w:t xml:space="preserve"> </w:t>
      </w:r>
      <w:proofErr w:type="spellStart"/>
      <w:r w:rsidRPr="007C0331">
        <w:rPr>
          <w:b/>
        </w:rPr>
        <w:t>материалом</w:t>
      </w:r>
      <w:proofErr w:type="spellEnd"/>
    </w:p>
    <w:p w:rsidR="00F526F3" w:rsidRPr="009111AD" w:rsidRDefault="00F526F3" w:rsidP="009111AD">
      <w:pPr>
        <w:spacing w:line="360" w:lineRule="auto"/>
        <w:rPr>
          <w:color w:val="000000"/>
        </w:rPr>
      </w:pPr>
    </w:p>
    <w:p w:rsidR="00F526F3" w:rsidRPr="009111AD" w:rsidRDefault="00F526F3" w:rsidP="009111AD">
      <w:pPr>
        <w:spacing w:line="360" w:lineRule="auto"/>
        <w:rPr>
          <w:color w:val="000000"/>
        </w:rPr>
      </w:pPr>
    </w:p>
    <w:p w:rsidR="00F526F3" w:rsidRPr="009111AD" w:rsidRDefault="00F526F3" w:rsidP="00254A8B">
      <w:pPr>
        <w:pStyle w:val="af2"/>
      </w:pPr>
      <w:r w:rsidRPr="00994ABD">
        <w:t>Полученные</w:t>
      </w:r>
      <w:r>
        <w:t xml:space="preserve"> в ходе работы </w:t>
      </w:r>
      <w:r w:rsidRPr="00994ABD">
        <w:t xml:space="preserve"> результаты мы можем сравнить с </w:t>
      </w:r>
      <w:r>
        <w:t>«</w:t>
      </w:r>
      <w:r w:rsidRPr="00994ABD">
        <w:t xml:space="preserve">картой-схемой почвенного покрова Санкт-Петербурга в период, предшествующий </w:t>
      </w:r>
      <w:r>
        <w:t xml:space="preserve">освоению человеком» </w:t>
      </w:r>
      <w:r w:rsidRPr="003057D7">
        <w:t>(Апарин, Сухачева, 2013) (рисунок</w:t>
      </w:r>
      <w:r>
        <w:t xml:space="preserve"> 15).</w:t>
      </w:r>
    </w:p>
    <w:p w:rsidR="00F526F3" w:rsidRPr="009111AD" w:rsidRDefault="00F526F3" w:rsidP="009111AD">
      <w:pPr>
        <w:spacing w:line="360" w:lineRule="auto"/>
        <w:rPr>
          <w:color w:val="000000"/>
        </w:rPr>
      </w:pPr>
    </w:p>
    <w:p w:rsidR="00F526F3" w:rsidRDefault="003057D7" w:rsidP="00254A8B">
      <w:pPr>
        <w:keepNext/>
        <w:spacing w:line="360" w:lineRule="auto"/>
      </w:pPr>
      <w:r>
        <w:rPr>
          <w:noProof/>
          <w:color w:val="000000"/>
        </w:rPr>
        <w:drawing>
          <wp:inline distT="0" distB="0" distL="0" distR="0">
            <wp:extent cx="5240020" cy="571690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240020" cy="5716905"/>
                    </a:xfrm>
                    <a:prstGeom prst="rect">
                      <a:avLst/>
                    </a:prstGeom>
                    <a:noFill/>
                    <a:ln w="9525">
                      <a:noFill/>
                      <a:miter lim="800000"/>
                      <a:headEnd/>
                      <a:tailEnd/>
                    </a:ln>
                  </pic:spPr>
                </pic:pic>
              </a:graphicData>
            </a:graphic>
          </wp:inline>
        </w:drawing>
      </w:r>
    </w:p>
    <w:p w:rsidR="00F526F3" w:rsidRPr="00254A8B" w:rsidRDefault="00F526F3" w:rsidP="00254A8B">
      <w:pPr>
        <w:pStyle w:val="ab"/>
        <w:rPr>
          <w:b w:val="0"/>
          <w:color w:val="auto"/>
          <w:sz w:val="24"/>
        </w:rPr>
      </w:pPr>
      <w:r w:rsidRPr="00254A8B">
        <w:rPr>
          <w:b w:val="0"/>
          <w:color w:val="auto"/>
          <w:sz w:val="24"/>
        </w:rPr>
        <w:t>Рисунок 1</w:t>
      </w:r>
      <w:r>
        <w:rPr>
          <w:b w:val="0"/>
          <w:color w:val="auto"/>
          <w:sz w:val="24"/>
        </w:rPr>
        <w:t>5</w:t>
      </w:r>
      <w:r w:rsidRPr="00254A8B">
        <w:rPr>
          <w:b w:val="0"/>
          <w:color w:val="auto"/>
          <w:sz w:val="24"/>
        </w:rPr>
        <w:t>. «Карта-схема почвенного покрова Санкт-Петербурга в период, предшествующий освоению человеком»</w:t>
      </w:r>
      <w:r>
        <w:rPr>
          <w:b w:val="0"/>
          <w:color w:val="auto"/>
          <w:sz w:val="24"/>
        </w:rPr>
        <w:t xml:space="preserve"> </w:t>
      </w:r>
      <w:r w:rsidRPr="00984CF9">
        <w:rPr>
          <w:b w:val="0"/>
          <w:color w:val="auto"/>
          <w:sz w:val="24"/>
        </w:rPr>
        <w:t>(Апарин, Сухачева, 2013)</w:t>
      </w:r>
    </w:p>
    <w:p w:rsidR="00F526F3" w:rsidRDefault="00F526F3" w:rsidP="009111AD">
      <w:pPr>
        <w:spacing w:line="360" w:lineRule="auto"/>
        <w:rPr>
          <w:color w:val="000000"/>
        </w:rPr>
      </w:pPr>
    </w:p>
    <w:p w:rsidR="00F526F3" w:rsidRDefault="00F526F3" w:rsidP="009111AD">
      <w:pPr>
        <w:spacing w:line="360" w:lineRule="auto"/>
        <w:rPr>
          <w:color w:val="000000"/>
        </w:rPr>
      </w:pPr>
    </w:p>
    <w:p w:rsidR="00F526F3" w:rsidRDefault="00F526F3" w:rsidP="009111AD">
      <w:pPr>
        <w:spacing w:line="360" w:lineRule="auto"/>
        <w:rPr>
          <w:color w:val="000000"/>
        </w:rPr>
      </w:pPr>
    </w:p>
    <w:p w:rsidR="00F526F3" w:rsidRDefault="00F526F3" w:rsidP="009111AD">
      <w:pPr>
        <w:spacing w:line="360" w:lineRule="auto"/>
        <w:rPr>
          <w:color w:val="000000"/>
        </w:rPr>
      </w:pPr>
    </w:p>
    <w:p w:rsidR="00F526F3" w:rsidRDefault="00F526F3" w:rsidP="009111AD">
      <w:pPr>
        <w:spacing w:line="360" w:lineRule="auto"/>
        <w:rPr>
          <w:color w:val="000000"/>
        </w:rPr>
      </w:pPr>
      <w:r w:rsidRPr="00254A8B">
        <w:rPr>
          <w:color w:val="000000"/>
        </w:rPr>
        <w:lastRenderedPageBreak/>
        <w:t xml:space="preserve">Для удобства </w:t>
      </w:r>
      <w:proofErr w:type="spellStart"/>
      <w:r w:rsidRPr="00254A8B">
        <w:rPr>
          <w:color w:val="000000"/>
        </w:rPr>
        <w:t>визуализаци</w:t>
      </w:r>
      <w:proofErr w:type="spellEnd"/>
      <w:r w:rsidRPr="00254A8B">
        <w:rPr>
          <w:color w:val="000000"/>
        </w:rPr>
        <w:t xml:space="preserve"> исследованные разрезы были нанесены на карту</w:t>
      </w:r>
      <w:r>
        <w:rPr>
          <w:color w:val="000000"/>
        </w:rPr>
        <w:t xml:space="preserve"> (рисунок 16).</w:t>
      </w:r>
    </w:p>
    <w:p w:rsidR="00F526F3" w:rsidRDefault="003057D7" w:rsidP="00254A8B">
      <w:pPr>
        <w:keepNext/>
        <w:spacing w:line="360" w:lineRule="auto"/>
      </w:pPr>
      <w:r>
        <w:rPr>
          <w:noProof/>
          <w:color w:val="000000"/>
        </w:rPr>
        <w:drawing>
          <wp:inline distT="0" distB="0" distL="0" distR="0">
            <wp:extent cx="5876290" cy="551053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5876290" cy="5510530"/>
                    </a:xfrm>
                    <a:prstGeom prst="rect">
                      <a:avLst/>
                    </a:prstGeom>
                    <a:noFill/>
                    <a:ln w="9525">
                      <a:noFill/>
                      <a:miter lim="800000"/>
                      <a:headEnd/>
                      <a:tailEnd/>
                    </a:ln>
                  </pic:spPr>
                </pic:pic>
              </a:graphicData>
            </a:graphic>
          </wp:inline>
        </w:drawing>
      </w:r>
    </w:p>
    <w:p w:rsidR="00F526F3" w:rsidRDefault="00F526F3" w:rsidP="00254A8B">
      <w:pPr>
        <w:pStyle w:val="ab"/>
        <w:rPr>
          <w:b w:val="0"/>
          <w:color w:val="auto"/>
          <w:sz w:val="24"/>
        </w:rPr>
      </w:pPr>
      <w:r w:rsidRPr="00254A8B">
        <w:rPr>
          <w:b w:val="0"/>
          <w:color w:val="auto"/>
          <w:sz w:val="24"/>
        </w:rPr>
        <w:t>Рисунок 1</w:t>
      </w:r>
      <w:r>
        <w:rPr>
          <w:b w:val="0"/>
          <w:color w:val="auto"/>
          <w:sz w:val="24"/>
        </w:rPr>
        <w:t>6</w:t>
      </w:r>
      <w:r w:rsidRPr="00254A8B">
        <w:rPr>
          <w:b w:val="0"/>
          <w:color w:val="auto"/>
          <w:sz w:val="24"/>
        </w:rPr>
        <w:t xml:space="preserve">. </w:t>
      </w:r>
      <w:r>
        <w:rPr>
          <w:b w:val="0"/>
          <w:color w:val="auto"/>
          <w:sz w:val="24"/>
        </w:rPr>
        <w:t xml:space="preserve">Исследуемые разрезы, нанесённые на </w:t>
      </w:r>
      <w:r w:rsidRPr="00254A8B">
        <w:rPr>
          <w:b w:val="0"/>
          <w:color w:val="auto"/>
          <w:sz w:val="24"/>
        </w:rPr>
        <w:t>«Карт</w:t>
      </w:r>
      <w:r>
        <w:rPr>
          <w:b w:val="0"/>
          <w:color w:val="auto"/>
          <w:sz w:val="24"/>
        </w:rPr>
        <w:t>у</w:t>
      </w:r>
      <w:r w:rsidRPr="00254A8B">
        <w:rPr>
          <w:b w:val="0"/>
          <w:color w:val="auto"/>
          <w:sz w:val="24"/>
        </w:rPr>
        <w:t>-схем</w:t>
      </w:r>
      <w:r>
        <w:rPr>
          <w:b w:val="0"/>
          <w:color w:val="auto"/>
          <w:sz w:val="24"/>
        </w:rPr>
        <w:t>у</w:t>
      </w:r>
      <w:r w:rsidRPr="00254A8B">
        <w:rPr>
          <w:b w:val="0"/>
          <w:color w:val="auto"/>
          <w:sz w:val="24"/>
        </w:rPr>
        <w:t xml:space="preserve"> почвенного покрова Санкт-Петербурга в период, предшествующий освоению человеком»</w:t>
      </w:r>
    </w:p>
    <w:p w:rsidR="00F526F3" w:rsidRDefault="00F526F3" w:rsidP="00254A8B">
      <w:pPr>
        <w:pStyle w:val="af2"/>
      </w:pPr>
      <w:r w:rsidRPr="00254A8B">
        <w:t xml:space="preserve">Исследованный нами разрез Летний Сад попадает на </w:t>
      </w:r>
      <w:proofErr w:type="gramStart"/>
      <w:r w:rsidRPr="00254A8B">
        <w:t>обозначенную</w:t>
      </w:r>
      <w:proofErr w:type="gramEnd"/>
      <w:r w:rsidRPr="00254A8B">
        <w:t xml:space="preserve"> на карте область распространения аллювиальных серо-гумусовых  глеевых почв, что подтверждает полученные теоретическим путём данные по компонентному состав</w:t>
      </w:r>
      <w:r>
        <w:t>у исходного почвенного покрова.</w:t>
      </w:r>
    </w:p>
    <w:p w:rsidR="00F526F3" w:rsidRDefault="00F526F3" w:rsidP="00254A8B">
      <w:pPr>
        <w:pStyle w:val="af2"/>
      </w:pPr>
      <w:r w:rsidRPr="00254A8B">
        <w:t xml:space="preserve">Разрез Лавра попадает на ареал </w:t>
      </w:r>
      <w:proofErr w:type="spellStart"/>
      <w:r w:rsidRPr="00254A8B">
        <w:t>серогумусовых</w:t>
      </w:r>
      <w:proofErr w:type="spellEnd"/>
      <w:r w:rsidRPr="00254A8B">
        <w:t xml:space="preserve"> почв. Тем не менее, рядом расположены ареалы </w:t>
      </w:r>
      <w:proofErr w:type="spellStart"/>
      <w:proofErr w:type="gramStart"/>
      <w:r w:rsidRPr="00254A8B">
        <w:t>торфяно-подзолов</w:t>
      </w:r>
      <w:proofErr w:type="spellEnd"/>
      <w:proofErr w:type="gramEnd"/>
      <w:r w:rsidRPr="00254A8B">
        <w:t xml:space="preserve"> глеевых, что наиболее близко к изученному нами разрезу.</w:t>
      </w:r>
    </w:p>
    <w:p w:rsidR="00F526F3" w:rsidRPr="00254A8B" w:rsidRDefault="00F526F3" w:rsidP="00254A8B">
      <w:pPr>
        <w:pStyle w:val="af2"/>
      </w:pPr>
    </w:p>
    <w:p w:rsidR="00F526F3" w:rsidRPr="00254A8B" w:rsidRDefault="00F526F3" w:rsidP="00254A8B"/>
    <w:p w:rsidR="00F526F3" w:rsidRDefault="00F526F3" w:rsidP="009111AD">
      <w:pPr>
        <w:spacing w:line="360" w:lineRule="auto"/>
        <w:rPr>
          <w:color w:val="000000"/>
        </w:rPr>
      </w:pPr>
    </w:p>
    <w:p w:rsidR="00F526F3" w:rsidRDefault="00F526F3" w:rsidP="009111AD">
      <w:pPr>
        <w:spacing w:line="360" w:lineRule="auto"/>
        <w:rPr>
          <w:color w:val="000000"/>
        </w:rPr>
      </w:pPr>
    </w:p>
    <w:p w:rsidR="00F526F3" w:rsidRDefault="00F526F3" w:rsidP="007C0331">
      <w:pPr>
        <w:pStyle w:val="a3"/>
        <w:pageBreakBefore/>
        <w:numPr>
          <w:ilvl w:val="1"/>
          <w:numId w:val="31"/>
        </w:numPr>
        <w:spacing w:line="360" w:lineRule="auto"/>
        <w:rPr>
          <w:rFonts w:ascii="Times New Roman" w:hAnsi="Times New Roman"/>
          <w:b/>
          <w:lang w:val="ru-RU"/>
        </w:rPr>
      </w:pPr>
      <w:r>
        <w:rPr>
          <w:rFonts w:ascii="Times New Roman" w:hAnsi="Times New Roman"/>
          <w:b/>
          <w:lang w:val="ru-RU"/>
        </w:rPr>
        <w:lastRenderedPageBreak/>
        <w:t>Создание  базы данных погребенных почв.</w:t>
      </w:r>
    </w:p>
    <w:p w:rsidR="00F526F3" w:rsidRDefault="00F526F3" w:rsidP="00357914">
      <w:pPr>
        <w:keepNext/>
        <w:ind w:firstLine="708"/>
      </w:pPr>
      <w:r>
        <w:rPr>
          <w:lang w:eastAsia="en-US"/>
        </w:rPr>
        <w:t xml:space="preserve">Создание базы данных происходило в программном продукте </w:t>
      </w:r>
      <w:proofErr w:type="spellStart"/>
      <w:r w:rsidRPr="006D2ECF">
        <w:rPr>
          <w:lang w:eastAsia="en-US"/>
        </w:rPr>
        <w:t>Microsoft</w:t>
      </w:r>
      <w:proofErr w:type="spellEnd"/>
      <w:r w:rsidRPr="006D2ECF">
        <w:rPr>
          <w:lang w:eastAsia="en-US"/>
        </w:rPr>
        <w:t xml:space="preserve"> </w:t>
      </w:r>
      <w:proofErr w:type="spellStart"/>
      <w:r w:rsidRPr="006D2ECF">
        <w:rPr>
          <w:lang w:eastAsia="en-US"/>
        </w:rPr>
        <w:t>Office</w:t>
      </w:r>
      <w:proofErr w:type="spellEnd"/>
      <w:r w:rsidRPr="006D2ECF">
        <w:rPr>
          <w:lang w:eastAsia="en-US"/>
        </w:rPr>
        <w:t xml:space="preserve"> </w:t>
      </w:r>
      <w:proofErr w:type="spellStart"/>
      <w:r w:rsidRPr="006D2ECF">
        <w:rPr>
          <w:lang w:eastAsia="en-US"/>
        </w:rPr>
        <w:t>Access</w:t>
      </w:r>
      <w:proofErr w:type="spellEnd"/>
      <w:r>
        <w:rPr>
          <w:lang w:eastAsia="en-US"/>
        </w:rPr>
        <w:t xml:space="preserve"> (рисунок 17) .</w:t>
      </w:r>
      <w:r w:rsidR="003057D7">
        <w:rPr>
          <w:noProof/>
        </w:rPr>
        <w:drawing>
          <wp:inline distT="0" distB="0" distL="0" distR="0">
            <wp:extent cx="5860415" cy="3371215"/>
            <wp:effectExtent l="1905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5860415" cy="3371215"/>
                    </a:xfrm>
                    <a:prstGeom prst="rect">
                      <a:avLst/>
                    </a:prstGeom>
                    <a:noFill/>
                    <a:ln w="9525">
                      <a:noFill/>
                      <a:miter lim="800000"/>
                      <a:headEnd/>
                      <a:tailEnd/>
                    </a:ln>
                  </pic:spPr>
                </pic:pic>
              </a:graphicData>
            </a:graphic>
          </wp:inline>
        </w:drawing>
      </w:r>
    </w:p>
    <w:p w:rsidR="00F526F3" w:rsidRPr="00357914" w:rsidRDefault="00F526F3" w:rsidP="00357914">
      <w:pPr>
        <w:pStyle w:val="ab"/>
        <w:rPr>
          <w:b w:val="0"/>
          <w:color w:val="auto"/>
          <w:sz w:val="24"/>
          <w:lang w:eastAsia="en-US"/>
        </w:rPr>
      </w:pPr>
      <w:r w:rsidRPr="00357914">
        <w:rPr>
          <w:b w:val="0"/>
          <w:color w:val="auto"/>
          <w:sz w:val="24"/>
        </w:rPr>
        <w:t>Рисунок 1</w:t>
      </w:r>
      <w:r>
        <w:rPr>
          <w:b w:val="0"/>
          <w:color w:val="auto"/>
          <w:sz w:val="24"/>
        </w:rPr>
        <w:t>7</w:t>
      </w:r>
      <w:r w:rsidRPr="00357914">
        <w:rPr>
          <w:b w:val="0"/>
          <w:color w:val="auto"/>
          <w:sz w:val="24"/>
        </w:rPr>
        <w:t>. Пример страницы базы данных по погребенным почвам исторического центра Санкт-Петербурга на основании собственных и литературных данных.</w:t>
      </w:r>
    </w:p>
    <w:p w:rsidR="00F526F3" w:rsidRDefault="00F526F3" w:rsidP="006D2ECF">
      <w:pPr>
        <w:ind w:firstLine="708"/>
        <w:rPr>
          <w:lang w:eastAsia="en-US"/>
        </w:rPr>
      </w:pPr>
    </w:p>
    <w:p w:rsidR="00F526F3" w:rsidRPr="00357914" w:rsidRDefault="00F526F3" w:rsidP="00357914">
      <w:pPr>
        <w:ind w:firstLine="708"/>
        <w:jc w:val="center"/>
        <w:rPr>
          <w:lang w:eastAsia="en-US"/>
        </w:rPr>
      </w:pPr>
      <w:r>
        <w:rPr>
          <w:lang w:eastAsia="en-US"/>
        </w:rPr>
        <w:t xml:space="preserve">Для удобства визуализации использовался </w:t>
      </w:r>
      <w:proofErr w:type="spellStart"/>
      <w:r>
        <w:rPr>
          <w:lang w:eastAsia="en-US"/>
        </w:rPr>
        <w:t>программынй</w:t>
      </w:r>
      <w:proofErr w:type="spellEnd"/>
      <w:r>
        <w:rPr>
          <w:lang w:eastAsia="en-US"/>
        </w:rPr>
        <w:t xml:space="preserve"> продукт </w:t>
      </w:r>
      <w:r>
        <w:rPr>
          <w:lang w:val="en-US" w:eastAsia="en-US"/>
        </w:rPr>
        <w:t>SAS</w:t>
      </w:r>
      <w:r w:rsidRPr="00357914">
        <w:rPr>
          <w:lang w:eastAsia="en-US"/>
        </w:rPr>
        <w:t>.</w:t>
      </w:r>
      <w:r>
        <w:rPr>
          <w:lang w:eastAsia="en-US"/>
        </w:rPr>
        <w:t>Планета (Рисунок 18).</w:t>
      </w:r>
    </w:p>
    <w:p w:rsidR="00F526F3" w:rsidRDefault="00F526F3" w:rsidP="006D2ECF">
      <w:pPr>
        <w:ind w:firstLine="708"/>
        <w:rPr>
          <w:lang w:eastAsia="en-US"/>
        </w:rPr>
      </w:pPr>
    </w:p>
    <w:p w:rsidR="00F526F3" w:rsidRDefault="003057D7" w:rsidP="00357914">
      <w:pPr>
        <w:keepNext/>
        <w:ind w:firstLine="708"/>
      </w:pPr>
      <w:r>
        <w:rPr>
          <w:noProof/>
        </w:rPr>
        <w:drawing>
          <wp:inline distT="0" distB="0" distL="0" distR="0">
            <wp:extent cx="4612005" cy="275145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4612005" cy="2751455"/>
                    </a:xfrm>
                    <a:prstGeom prst="rect">
                      <a:avLst/>
                    </a:prstGeom>
                    <a:noFill/>
                    <a:ln w="9525">
                      <a:noFill/>
                      <a:miter lim="800000"/>
                      <a:headEnd/>
                      <a:tailEnd/>
                    </a:ln>
                  </pic:spPr>
                </pic:pic>
              </a:graphicData>
            </a:graphic>
          </wp:inline>
        </w:drawing>
      </w:r>
    </w:p>
    <w:p w:rsidR="00F526F3" w:rsidRPr="00357914" w:rsidRDefault="00F526F3" w:rsidP="00357914">
      <w:pPr>
        <w:pStyle w:val="ab"/>
        <w:rPr>
          <w:b w:val="0"/>
          <w:color w:val="auto"/>
          <w:sz w:val="24"/>
          <w:lang w:eastAsia="en-US"/>
        </w:rPr>
      </w:pPr>
      <w:r w:rsidRPr="00357914">
        <w:rPr>
          <w:b w:val="0"/>
          <w:color w:val="auto"/>
          <w:sz w:val="24"/>
        </w:rPr>
        <w:t>Рисунок 1</w:t>
      </w:r>
      <w:r>
        <w:rPr>
          <w:b w:val="0"/>
          <w:color w:val="auto"/>
          <w:sz w:val="24"/>
        </w:rPr>
        <w:t>8</w:t>
      </w:r>
      <w:r w:rsidRPr="00357914">
        <w:rPr>
          <w:b w:val="0"/>
          <w:color w:val="auto"/>
          <w:sz w:val="24"/>
        </w:rPr>
        <w:t>. Пример визуализации созданной базы данных с помощью программы</w:t>
      </w:r>
      <w:r>
        <w:rPr>
          <w:b w:val="0"/>
          <w:color w:val="auto"/>
          <w:sz w:val="24"/>
        </w:rPr>
        <w:t xml:space="preserve"> </w:t>
      </w:r>
      <w:r>
        <w:rPr>
          <w:b w:val="0"/>
          <w:color w:val="auto"/>
          <w:sz w:val="24"/>
          <w:lang w:val="en-US"/>
        </w:rPr>
        <w:t>SAS</w:t>
      </w:r>
      <w:r w:rsidRPr="00357914">
        <w:rPr>
          <w:b w:val="0"/>
          <w:color w:val="auto"/>
          <w:sz w:val="24"/>
        </w:rPr>
        <w:t>.</w:t>
      </w:r>
      <w:r>
        <w:rPr>
          <w:b w:val="0"/>
          <w:color w:val="auto"/>
          <w:sz w:val="24"/>
        </w:rPr>
        <w:t>Планета</w:t>
      </w:r>
    </w:p>
    <w:p w:rsidR="00F526F3" w:rsidRDefault="00F526F3" w:rsidP="00357914">
      <w:pPr>
        <w:pStyle w:val="a6"/>
        <w:spacing w:line="360" w:lineRule="auto"/>
        <w:contextualSpacing/>
        <w:jc w:val="center"/>
        <w:rPr>
          <w:rFonts w:ascii="Times New Roman" w:hAnsi="Times New Roman"/>
          <w:b/>
          <w:bCs/>
          <w:lang w:val="ru-RU"/>
        </w:rPr>
      </w:pPr>
    </w:p>
    <w:p w:rsidR="00F526F3" w:rsidRDefault="00F526F3" w:rsidP="00357914">
      <w:pPr>
        <w:pStyle w:val="a6"/>
        <w:spacing w:line="360" w:lineRule="auto"/>
        <w:contextualSpacing/>
        <w:jc w:val="center"/>
        <w:rPr>
          <w:rFonts w:ascii="Times New Roman" w:hAnsi="Times New Roman"/>
          <w:b/>
          <w:bCs/>
          <w:lang w:val="ru-RU"/>
        </w:rPr>
      </w:pPr>
    </w:p>
    <w:p w:rsidR="00F526F3" w:rsidRDefault="00F526F3" w:rsidP="00357914">
      <w:pPr>
        <w:pStyle w:val="a6"/>
        <w:spacing w:line="360" w:lineRule="auto"/>
        <w:contextualSpacing/>
        <w:jc w:val="center"/>
        <w:rPr>
          <w:rFonts w:ascii="Times New Roman" w:hAnsi="Times New Roman"/>
          <w:b/>
          <w:bCs/>
          <w:lang w:val="ru-RU"/>
        </w:rPr>
      </w:pPr>
    </w:p>
    <w:p w:rsidR="00F526F3" w:rsidRDefault="00F526F3" w:rsidP="00357914">
      <w:pPr>
        <w:pStyle w:val="a6"/>
        <w:pageBreakBefore/>
        <w:spacing w:line="360" w:lineRule="auto"/>
        <w:contextualSpacing/>
        <w:jc w:val="center"/>
        <w:rPr>
          <w:rFonts w:ascii="Times New Roman" w:hAnsi="Times New Roman"/>
          <w:b/>
          <w:bCs/>
          <w:lang w:val="ru-RU"/>
        </w:rPr>
      </w:pPr>
      <w:r>
        <w:rPr>
          <w:rFonts w:ascii="Times New Roman" w:hAnsi="Times New Roman"/>
          <w:b/>
          <w:bCs/>
          <w:lang w:val="ru-RU"/>
        </w:rPr>
        <w:lastRenderedPageBreak/>
        <w:t>Выводы</w:t>
      </w:r>
    </w:p>
    <w:p w:rsidR="00F526F3" w:rsidRPr="00357914" w:rsidRDefault="00F526F3" w:rsidP="00357914">
      <w:pPr>
        <w:rPr>
          <w:lang w:eastAsia="en-US"/>
        </w:rPr>
      </w:pPr>
    </w:p>
    <w:p w:rsidR="00F526F3" w:rsidRPr="00357914" w:rsidRDefault="00F526F3" w:rsidP="00357914">
      <w:pPr>
        <w:pStyle w:val="af2"/>
      </w:pPr>
      <w:r>
        <w:t xml:space="preserve">1. </w:t>
      </w:r>
      <w:r w:rsidRPr="00357914">
        <w:t xml:space="preserve">Морфолого-генетический анализ </w:t>
      </w:r>
      <w:proofErr w:type="spellStart"/>
      <w:proofErr w:type="gramStart"/>
      <w:r w:rsidRPr="00357914">
        <w:t>c</w:t>
      </w:r>
      <w:proofErr w:type="gramEnd"/>
      <w:r w:rsidRPr="00357914">
        <w:t>троения</w:t>
      </w:r>
      <w:proofErr w:type="spellEnd"/>
      <w:r w:rsidRPr="00357914">
        <w:t xml:space="preserve"> </w:t>
      </w:r>
      <w:proofErr w:type="spellStart"/>
      <w:r w:rsidRPr="00357914">
        <w:t>полнопрофильных</w:t>
      </w:r>
      <w:proofErr w:type="spellEnd"/>
      <w:r w:rsidRPr="00357914">
        <w:t xml:space="preserve"> городских почв исторического центра Санкт-Петербурга выявил </w:t>
      </w:r>
      <w:proofErr w:type="spellStart"/>
      <w:r w:rsidRPr="00357914">
        <w:t>полихронность</w:t>
      </w:r>
      <w:proofErr w:type="spellEnd"/>
      <w:r w:rsidRPr="00357914">
        <w:t xml:space="preserve"> и </w:t>
      </w:r>
      <w:proofErr w:type="spellStart"/>
      <w:r w:rsidRPr="00357914">
        <w:t>гетерогенность</w:t>
      </w:r>
      <w:proofErr w:type="spellEnd"/>
      <w:r w:rsidRPr="00357914">
        <w:t xml:space="preserve"> составляющих их слоёв, присутствие антропоморфных включений, выявлены резкие границы между ал</w:t>
      </w:r>
      <w:r>
        <w:t>л</w:t>
      </w:r>
      <w:r w:rsidRPr="00357914">
        <w:t xml:space="preserve">охтонной толщей и погребенной почвой. Суммарная мощность погребенных почв центральной  части Санкт-Петербурга составляет 100-150 см, а разреза </w:t>
      </w:r>
      <w:proofErr w:type="spellStart"/>
      <w:r w:rsidRPr="00357914">
        <w:t>Юнтолово</w:t>
      </w:r>
      <w:proofErr w:type="spellEnd"/>
      <w:r w:rsidRPr="00357914">
        <w:t xml:space="preserve"> – 220 см. </w:t>
      </w:r>
    </w:p>
    <w:p w:rsidR="00F526F3" w:rsidRPr="00357914" w:rsidRDefault="00F526F3" w:rsidP="00357914">
      <w:pPr>
        <w:pStyle w:val="af2"/>
        <w:rPr>
          <w:lang w:eastAsia="en-US"/>
        </w:rPr>
      </w:pPr>
      <w:r>
        <w:rPr>
          <w:lang w:eastAsia="en-US"/>
        </w:rPr>
        <w:t xml:space="preserve">2. </w:t>
      </w:r>
      <w:r w:rsidRPr="00357914">
        <w:rPr>
          <w:lang w:eastAsia="en-US"/>
        </w:rPr>
        <w:t xml:space="preserve">По </w:t>
      </w:r>
      <w:proofErr w:type="gramStart"/>
      <w:r w:rsidRPr="00357914">
        <w:rPr>
          <w:lang w:eastAsia="en-US"/>
        </w:rPr>
        <w:t>классификационному</w:t>
      </w:r>
      <w:proofErr w:type="gramEnd"/>
      <w:r w:rsidRPr="00357914">
        <w:rPr>
          <w:lang w:eastAsia="en-US"/>
        </w:rPr>
        <w:t xml:space="preserve"> положения погребенные почвы относятся к </w:t>
      </w:r>
      <w:proofErr w:type="spellStart"/>
      <w:r w:rsidRPr="00357914">
        <w:rPr>
          <w:lang w:eastAsia="en-US"/>
        </w:rPr>
        <w:t>торфяно-глеезёмам</w:t>
      </w:r>
      <w:proofErr w:type="spellEnd"/>
      <w:r w:rsidRPr="00357914">
        <w:rPr>
          <w:lang w:eastAsia="en-US"/>
        </w:rPr>
        <w:t xml:space="preserve"> и </w:t>
      </w:r>
      <w:proofErr w:type="spellStart"/>
      <w:r w:rsidRPr="00357914">
        <w:rPr>
          <w:lang w:eastAsia="en-US"/>
        </w:rPr>
        <w:t>серогумусово-глеевой</w:t>
      </w:r>
      <w:proofErr w:type="spellEnd"/>
      <w:r w:rsidRPr="00357914">
        <w:rPr>
          <w:lang w:eastAsia="en-US"/>
        </w:rPr>
        <w:t xml:space="preserve">, сформированных на </w:t>
      </w:r>
      <w:proofErr w:type="spellStart"/>
      <w:r w:rsidRPr="00357914">
        <w:rPr>
          <w:lang w:eastAsia="en-US"/>
        </w:rPr>
        <w:t>литориновых</w:t>
      </w:r>
      <w:proofErr w:type="spellEnd"/>
      <w:r w:rsidRPr="00357914">
        <w:rPr>
          <w:lang w:eastAsia="en-US"/>
        </w:rPr>
        <w:t xml:space="preserve"> </w:t>
      </w:r>
      <w:proofErr w:type="spellStart"/>
      <w:r w:rsidRPr="00357914">
        <w:rPr>
          <w:lang w:eastAsia="en-US"/>
        </w:rPr>
        <w:t>супесчанно-суглинистых</w:t>
      </w:r>
      <w:proofErr w:type="spellEnd"/>
      <w:r w:rsidRPr="00357914">
        <w:rPr>
          <w:lang w:eastAsia="en-US"/>
        </w:rPr>
        <w:t xml:space="preserve"> отложениях.</w:t>
      </w:r>
    </w:p>
    <w:p w:rsidR="00F526F3" w:rsidRPr="00357914" w:rsidRDefault="00F526F3" w:rsidP="00357914">
      <w:pPr>
        <w:pStyle w:val="af2"/>
        <w:rPr>
          <w:lang w:eastAsia="en-US"/>
        </w:rPr>
      </w:pPr>
      <w:r>
        <w:rPr>
          <w:lang w:eastAsia="en-US"/>
        </w:rPr>
        <w:t xml:space="preserve">3. </w:t>
      </w:r>
      <w:r w:rsidRPr="00357914">
        <w:rPr>
          <w:lang w:eastAsia="en-US"/>
        </w:rPr>
        <w:t xml:space="preserve">Почвы исторического центра Санкт-Петербурга отличаются повышенной щелочностью, по сравнению с почвой с «окраины» Санкт-Петербурга (разрез </w:t>
      </w:r>
      <w:proofErr w:type="spellStart"/>
      <w:r w:rsidRPr="00357914">
        <w:rPr>
          <w:lang w:eastAsia="en-US"/>
        </w:rPr>
        <w:t>Юнтолово</w:t>
      </w:r>
      <w:proofErr w:type="spellEnd"/>
      <w:r w:rsidRPr="00357914">
        <w:rPr>
          <w:lang w:eastAsia="en-US"/>
        </w:rPr>
        <w:t>). Но</w:t>
      </w:r>
      <w:r>
        <w:rPr>
          <w:lang w:eastAsia="en-US"/>
        </w:rPr>
        <w:t xml:space="preserve">, </w:t>
      </w:r>
      <w:r w:rsidRPr="003057D7">
        <w:rPr>
          <w:lang w:eastAsia="en-US"/>
        </w:rPr>
        <w:t>в целом, погребенные почвы отличаются заметно меньшей щелочностью по сравнению с аллохтонной</w:t>
      </w:r>
      <w:r w:rsidRPr="00357914">
        <w:rPr>
          <w:lang w:eastAsia="en-US"/>
        </w:rPr>
        <w:t xml:space="preserve"> толщей, что говорит о хорошей сохранности и консервации относительно лабильных признаков исходных почв. Погребенные почвы отличаются высоким содержанием углерода, что также указывает на сохранность и консервацию торфяных и гумусовых горизонтов погребенных почв.</w:t>
      </w:r>
    </w:p>
    <w:p w:rsidR="00F526F3" w:rsidRPr="00357914" w:rsidRDefault="00F526F3" w:rsidP="00357914">
      <w:pPr>
        <w:pStyle w:val="af2"/>
        <w:rPr>
          <w:lang w:eastAsia="en-US"/>
        </w:rPr>
      </w:pPr>
      <w:r>
        <w:rPr>
          <w:lang w:eastAsia="en-US"/>
        </w:rPr>
        <w:t xml:space="preserve">4. </w:t>
      </w:r>
      <w:r w:rsidRPr="00357914">
        <w:rPr>
          <w:lang w:eastAsia="en-US"/>
        </w:rPr>
        <w:t>Натурные обследования позволили опробовать «</w:t>
      </w:r>
      <w:proofErr w:type="spellStart"/>
      <w:proofErr w:type="gramStart"/>
      <w:r w:rsidRPr="00357914">
        <w:rPr>
          <w:lang w:eastAsia="en-US"/>
        </w:rPr>
        <w:t>Карта-схему</w:t>
      </w:r>
      <w:proofErr w:type="spellEnd"/>
      <w:proofErr w:type="gramEnd"/>
      <w:r w:rsidRPr="00357914">
        <w:rPr>
          <w:lang w:eastAsia="en-US"/>
        </w:rPr>
        <w:t xml:space="preserve"> почвенного покрова Санкт-Петербурга в период, предшествующий освоению человеком» (Апарин, Сухачева, 2013) и показали правомерность выделений ареалов исходных почв в пределах обследованных точек. Нами  дополнен компонентный состав почвенного покрова территории Летнего Сада, где наряду  с «торфянистыми подзолами с мощным подзолистым горизонтом» (</w:t>
      </w:r>
      <w:proofErr w:type="spellStart"/>
      <w:r w:rsidRPr="00357914">
        <w:rPr>
          <w:lang w:eastAsia="en-US"/>
        </w:rPr>
        <w:t>Долотов</w:t>
      </w:r>
      <w:proofErr w:type="spellEnd"/>
      <w:r w:rsidRPr="00357914">
        <w:rPr>
          <w:lang w:eastAsia="en-US"/>
        </w:rPr>
        <w:t xml:space="preserve">, Пономарева,1982) выявлен ареал </w:t>
      </w:r>
      <w:proofErr w:type="spellStart"/>
      <w:r w:rsidRPr="00357914">
        <w:rPr>
          <w:lang w:eastAsia="en-US"/>
        </w:rPr>
        <w:t>серогумусовой</w:t>
      </w:r>
      <w:proofErr w:type="spellEnd"/>
      <w:r w:rsidRPr="00357914">
        <w:rPr>
          <w:lang w:eastAsia="en-US"/>
        </w:rPr>
        <w:t xml:space="preserve"> глеевой почвы, что свидетельствует об исходной контрастности почвенного покрова территории. </w:t>
      </w:r>
    </w:p>
    <w:p w:rsidR="00F526F3" w:rsidRPr="00357914" w:rsidRDefault="00F526F3" w:rsidP="00357914">
      <w:pPr>
        <w:rPr>
          <w:lang w:eastAsia="en-US"/>
        </w:rPr>
      </w:pPr>
    </w:p>
    <w:p w:rsidR="00F526F3" w:rsidRDefault="00F526F3" w:rsidP="009111AD">
      <w:pPr>
        <w:spacing w:line="360" w:lineRule="auto"/>
        <w:rPr>
          <w:color w:val="000000"/>
        </w:rPr>
      </w:pPr>
    </w:p>
    <w:p w:rsidR="00F526F3" w:rsidRDefault="00F526F3" w:rsidP="009111AD">
      <w:pPr>
        <w:spacing w:line="360" w:lineRule="auto"/>
        <w:rPr>
          <w:color w:val="000000"/>
        </w:rPr>
      </w:pPr>
    </w:p>
    <w:p w:rsidR="00F526F3" w:rsidRDefault="00F526F3" w:rsidP="009111AD">
      <w:pPr>
        <w:spacing w:line="360" w:lineRule="auto"/>
        <w:rPr>
          <w:color w:val="000000"/>
        </w:rPr>
      </w:pPr>
    </w:p>
    <w:p w:rsidR="00F526F3" w:rsidRDefault="00F526F3" w:rsidP="009111AD">
      <w:pPr>
        <w:spacing w:line="360" w:lineRule="auto"/>
        <w:rPr>
          <w:color w:val="000000"/>
        </w:rPr>
      </w:pPr>
    </w:p>
    <w:p w:rsidR="00F526F3" w:rsidRDefault="00F526F3" w:rsidP="009111AD">
      <w:pPr>
        <w:spacing w:line="360" w:lineRule="auto"/>
        <w:rPr>
          <w:color w:val="000000"/>
        </w:rPr>
      </w:pPr>
    </w:p>
    <w:p w:rsidR="00F526F3" w:rsidRDefault="00F526F3" w:rsidP="009111AD">
      <w:pPr>
        <w:spacing w:line="360" w:lineRule="auto"/>
        <w:rPr>
          <w:color w:val="000000"/>
        </w:rPr>
      </w:pPr>
    </w:p>
    <w:p w:rsidR="00F526F3" w:rsidRDefault="00F526F3" w:rsidP="009111AD">
      <w:pPr>
        <w:spacing w:line="360" w:lineRule="auto"/>
        <w:rPr>
          <w:color w:val="000000"/>
        </w:rPr>
      </w:pPr>
    </w:p>
    <w:p w:rsidR="00F526F3" w:rsidRDefault="00F526F3" w:rsidP="009111AD">
      <w:pPr>
        <w:spacing w:line="360" w:lineRule="auto"/>
        <w:rPr>
          <w:color w:val="000000"/>
        </w:rPr>
      </w:pPr>
    </w:p>
    <w:p w:rsidR="00F526F3" w:rsidRPr="009111AD" w:rsidRDefault="00F526F3" w:rsidP="00994ABD">
      <w:pPr>
        <w:pageBreakBefore/>
        <w:spacing w:line="360" w:lineRule="auto"/>
        <w:jc w:val="center"/>
        <w:outlineLvl w:val="0"/>
        <w:rPr>
          <w:b/>
        </w:rPr>
      </w:pPr>
      <w:r w:rsidRPr="009111AD">
        <w:rPr>
          <w:b/>
        </w:rPr>
        <w:lastRenderedPageBreak/>
        <w:t>Литература.</w:t>
      </w:r>
    </w:p>
    <w:p w:rsidR="00F526F3" w:rsidRPr="009111AD" w:rsidRDefault="00F526F3" w:rsidP="009111AD">
      <w:pPr>
        <w:spacing w:line="360" w:lineRule="auto"/>
      </w:pPr>
    </w:p>
    <w:p w:rsidR="00F526F3" w:rsidRPr="007C0331" w:rsidRDefault="00F526F3" w:rsidP="009C3FFB">
      <w:pPr>
        <w:pStyle w:val="references"/>
        <w:numPr>
          <w:ilvl w:val="0"/>
          <w:numId w:val="19"/>
        </w:numPr>
        <w:shd w:val="clear" w:color="auto" w:fill="FFFFFF"/>
        <w:spacing w:before="0" w:beforeAutospacing="0" w:after="0" w:afterAutospacing="0" w:line="360" w:lineRule="auto"/>
        <w:rPr>
          <w:color w:val="000000"/>
          <w:szCs w:val="16"/>
        </w:rPr>
      </w:pPr>
      <w:r>
        <w:rPr>
          <w:szCs w:val="16"/>
          <w:bdr w:val="none" w:sz="0" w:space="0" w:color="auto" w:frame="1"/>
        </w:rPr>
        <w:t> </w:t>
      </w:r>
      <w:r w:rsidRPr="001A2722">
        <w:rPr>
          <w:iCs/>
          <w:szCs w:val="16"/>
          <w:bdr w:val="none" w:sz="0" w:space="0" w:color="auto" w:frame="1"/>
        </w:rPr>
        <w:t>Апарин Б. Ф., Сухачева Е. Ю.</w:t>
      </w:r>
      <w:r w:rsidRPr="007C0331">
        <w:rPr>
          <w:i/>
          <w:iCs/>
          <w:szCs w:val="16"/>
          <w:bdr w:val="none" w:sz="0" w:space="0" w:color="auto" w:frame="1"/>
        </w:rPr>
        <w:t> </w:t>
      </w:r>
      <w:r w:rsidRPr="007C0331">
        <w:rPr>
          <w:szCs w:val="16"/>
        </w:rPr>
        <w:t xml:space="preserve">Принципы создания почвенной карты мегаполиса (на примере Санкт-Петербурга) // Почвоведение. 2014. № 7. С. 790-802. </w:t>
      </w:r>
    </w:p>
    <w:p w:rsidR="00F526F3" w:rsidRPr="007C0331" w:rsidRDefault="00F526F3" w:rsidP="009C3FFB">
      <w:pPr>
        <w:pStyle w:val="a3"/>
        <w:numPr>
          <w:ilvl w:val="0"/>
          <w:numId w:val="19"/>
        </w:numPr>
        <w:spacing w:line="360" w:lineRule="auto"/>
        <w:rPr>
          <w:rFonts w:ascii="Times New Roman" w:hAnsi="Times New Roman"/>
          <w:lang w:val="ru-RU"/>
        </w:rPr>
      </w:pPr>
      <w:r>
        <w:rPr>
          <w:rFonts w:ascii="Times New Roman" w:hAnsi="Times New Roman"/>
          <w:color w:val="000000"/>
          <w:lang w:val="ru-RU"/>
        </w:rPr>
        <w:t>Апарин Б.Ф.</w:t>
      </w:r>
      <w:r w:rsidRPr="007C0331">
        <w:rPr>
          <w:rFonts w:ascii="Times New Roman" w:hAnsi="Times New Roman"/>
          <w:color w:val="000000"/>
          <w:lang w:val="ru-RU"/>
        </w:rPr>
        <w:t>,</w:t>
      </w:r>
      <w:r>
        <w:rPr>
          <w:rFonts w:ascii="Times New Roman" w:hAnsi="Times New Roman"/>
          <w:color w:val="000000"/>
          <w:lang w:val="ru-RU"/>
        </w:rPr>
        <w:t xml:space="preserve"> </w:t>
      </w:r>
      <w:r w:rsidRPr="007C0331">
        <w:rPr>
          <w:rFonts w:ascii="Times New Roman" w:hAnsi="Times New Roman"/>
          <w:color w:val="000000"/>
          <w:lang w:val="ru-RU"/>
        </w:rPr>
        <w:t>Сухачёва Е.Ю. Почвенный покров Санкт-Петербурга: «из тьмы лесов и топи блат» к современному мегаполису</w:t>
      </w:r>
      <w:r w:rsidRPr="007C0331">
        <w:rPr>
          <w:rFonts w:ascii="Times New Roman" w:hAnsi="Times New Roman"/>
          <w:lang w:val="ru-RU"/>
        </w:rPr>
        <w:t>/</w:t>
      </w:r>
      <w:r w:rsidRPr="007C0331">
        <w:rPr>
          <w:rFonts w:ascii="Times New Roman" w:hAnsi="Times New Roman"/>
          <w:color w:val="000000"/>
          <w:lang w:val="ru-RU"/>
        </w:rPr>
        <w:t>/</w:t>
      </w:r>
      <w:r w:rsidRPr="007C0331">
        <w:rPr>
          <w:rFonts w:ascii="Times New Roman" w:hAnsi="Times New Roman"/>
          <w:color w:val="555555"/>
          <w:lang w:val="ru-RU" w:eastAsia="ru-RU"/>
        </w:rPr>
        <w:t xml:space="preserve">  </w:t>
      </w:r>
      <w:r w:rsidRPr="007C0331">
        <w:rPr>
          <w:rFonts w:ascii="Times New Roman" w:hAnsi="Times New Roman"/>
          <w:lang w:val="ru-RU"/>
        </w:rPr>
        <w:t xml:space="preserve">Междисциплинарный научный и прикладной журнал «Биосфера», 2013, т. 5, № </w:t>
      </w:r>
      <w:r w:rsidRPr="007C0331">
        <w:rPr>
          <w:rFonts w:ascii="Times New Roman" w:hAnsi="Times New Roman"/>
          <w:color w:val="000000"/>
          <w:lang w:val="ru-RU"/>
        </w:rPr>
        <w:t>3.</w:t>
      </w:r>
    </w:p>
    <w:p w:rsidR="00F526F3" w:rsidRPr="007C0331" w:rsidRDefault="00F526F3" w:rsidP="009111AD">
      <w:pPr>
        <w:pStyle w:val="a3"/>
        <w:numPr>
          <w:ilvl w:val="0"/>
          <w:numId w:val="19"/>
        </w:numPr>
        <w:spacing w:line="360" w:lineRule="auto"/>
        <w:rPr>
          <w:rFonts w:ascii="Times New Roman" w:hAnsi="Times New Roman"/>
          <w:lang w:val="ru-RU"/>
        </w:rPr>
      </w:pPr>
      <w:r w:rsidRPr="007C0331">
        <w:rPr>
          <w:rFonts w:ascii="Times New Roman" w:hAnsi="Times New Roman"/>
          <w:bCs/>
          <w:lang w:val="ru-RU"/>
        </w:rPr>
        <w:t xml:space="preserve">Атлас «Ленинград» (историко-географический атлас) </w:t>
      </w:r>
      <w:r w:rsidRPr="007C0331">
        <w:rPr>
          <w:rFonts w:ascii="Times New Roman" w:hAnsi="Times New Roman"/>
          <w:lang w:val="ru-RU"/>
        </w:rPr>
        <w:t>//</w:t>
      </w:r>
      <w:r w:rsidRPr="007C0331">
        <w:rPr>
          <w:rFonts w:ascii="Times New Roman" w:hAnsi="Times New Roman"/>
          <w:bCs/>
          <w:lang w:val="ru-RU"/>
        </w:rPr>
        <w:t xml:space="preserve"> </w:t>
      </w:r>
      <w:proofErr w:type="gramStart"/>
      <w:r w:rsidRPr="007C0331">
        <w:rPr>
          <w:rFonts w:ascii="Times New Roman" w:hAnsi="Times New Roman"/>
          <w:bCs/>
          <w:lang w:val="ru-RU"/>
        </w:rPr>
        <w:t>Под</w:t>
      </w:r>
      <w:proofErr w:type="gramEnd"/>
      <w:r w:rsidRPr="007C0331">
        <w:rPr>
          <w:rFonts w:ascii="Times New Roman" w:hAnsi="Times New Roman"/>
          <w:bCs/>
          <w:lang w:val="ru-RU"/>
        </w:rPr>
        <w:t>. Ред. В.В. Разумихина, 1981.</w:t>
      </w:r>
    </w:p>
    <w:p w:rsidR="00F526F3" w:rsidRPr="007C0331" w:rsidRDefault="00F526F3" w:rsidP="009C3FFB">
      <w:pPr>
        <w:pStyle w:val="a3"/>
        <w:numPr>
          <w:ilvl w:val="0"/>
          <w:numId w:val="19"/>
        </w:numPr>
        <w:spacing w:line="360" w:lineRule="auto"/>
        <w:rPr>
          <w:rFonts w:ascii="Times New Roman" w:hAnsi="Times New Roman"/>
        </w:rPr>
      </w:pPr>
      <w:r w:rsidRPr="007C0331">
        <w:rPr>
          <w:rFonts w:ascii="Times New Roman" w:hAnsi="Times New Roman"/>
          <w:bCs/>
          <w:lang w:val="ru-RU"/>
        </w:rPr>
        <w:t>Герасимова М.И. и др. Антропогенные почвы: Учеб. Пособие</w:t>
      </w:r>
      <w:proofErr w:type="gramStart"/>
      <w:r w:rsidRPr="007C0331">
        <w:rPr>
          <w:rFonts w:ascii="Times New Roman" w:hAnsi="Times New Roman"/>
          <w:bCs/>
          <w:lang w:val="ru-RU"/>
        </w:rPr>
        <w:t>/ П</w:t>
      </w:r>
      <w:proofErr w:type="gramEnd"/>
      <w:r w:rsidRPr="007C0331">
        <w:rPr>
          <w:rFonts w:ascii="Times New Roman" w:hAnsi="Times New Roman"/>
          <w:bCs/>
          <w:lang w:val="ru-RU"/>
        </w:rPr>
        <w:t xml:space="preserve">од  ред. </w:t>
      </w:r>
      <w:r w:rsidRPr="007C0331">
        <w:rPr>
          <w:rFonts w:ascii="Times New Roman" w:hAnsi="Times New Roman"/>
          <w:bCs/>
        </w:rPr>
        <w:t xml:space="preserve">Г.В. Добровольского. </w:t>
      </w:r>
      <w:proofErr w:type="gramStart"/>
      <w:r w:rsidRPr="007C0331">
        <w:rPr>
          <w:rFonts w:ascii="Times New Roman" w:hAnsi="Times New Roman"/>
          <w:bCs/>
        </w:rPr>
        <w:t>М.,</w:t>
      </w:r>
      <w:proofErr w:type="gramEnd"/>
      <w:r w:rsidRPr="007C0331">
        <w:rPr>
          <w:rFonts w:ascii="Times New Roman" w:hAnsi="Times New Roman"/>
          <w:bCs/>
        </w:rPr>
        <w:t xml:space="preserve"> 2003. 204 с.</w:t>
      </w:r>
    </w:p>
    <w:p w:rsidR="00F526F3" w:rsidRPr="007C0331" w:rsidRDefault="00F526F3" w:rsidP="009111AD">
      <w:pPr>
        <w:pStyle w:val="a3"/>
        <w:numPr>
          <w:ilvl w:val="0"/>
          <w:numId w:val="19"/>
        </w:numPr>
        <w:spacing w:line="360" w:lineRule="auto"/>
        <w:rPr>
          <w:rFonts w:ascii="Times New Roman" w:hAnsi="Times New Roman"/>
          <w:lang w:val="ru-RU"/>
        </w:rPr>
      </w:pPr>
      <w:r w:rsidRPr="007C0331">
        <w:rPr>
          <w:rFonts w:ascii="Times New Roman" w:hAnsi="Times New Roman"/>
          <w:lang w:val="ru-RU"/>
        </w:rPr>
        <w:t>Добросл</w:t>
      </w:r>
      <w:r>
        <w:rPr>
          <w:rFonts w:ascii="Times New Roman" w:hAnsi="Times New Roman"/>
          <w:lang w:val="ru-RU"/>
        </w:rPr>
        <w:t xml:space="preserve">авин А.П. О канализации городов // </w:t>
      </w:r>
      <w:r w:rsidRPr="007C0331">
        <w:rPr>
          <w:rFonts w:ascii="Times New Roman" w:hAnsi="Times New Roman"/>
          <w:lang w:val="ru-RU"/>
        </w:rPr>
        <w:t>«Знание», 1871, №</w:t>
      </w:r>
      <w:r w:rsidRPr="007C0331">
        <w:rPr>
          <w:rFonts w:ascii="Times New Roman" w:hAnsi="Times New Roman"/>
        </w:rPr>
        <w:t> </w:t>
      </w:r>
      <w:r w:rsidRPr="007C0331">
        <w:rPr>
          <w:rFonts w:ascii="Times New Roman" w:hAnsi="Times New Roman"/>
          <w:lang w:val="ru-RU"/>
        </w:rPr>
        <w:t>10, стр. 1—23</w:t>
      </w:r>
      <w:r w:rsidRPr="007C0331">
        <w:rPr>
          <w:rFonts w:ascii="Times New Roman" w:hAnsi="Times New Roman"/>
          <w:color w:val="252525"/>
          <w:lang w:val="ru-RU"/>
        </w:rPr>
        <w:t>.</w:t>
      </w:r>
    </w:p>
    <w:p w:rsidR="00F526F3" w:rsidRPr="007C0331" w:rsidRDefault="00F526F3" w:rsidP="009111AD">
      <w:pPr>
        <w:pStyle w:val="a3"/>
        <w:numPr>
          <w:ilvl w:val="0"/>
          <w:numId w:val="19"/>
        </w:numPr>
        <w:spacing w:line="360" w:lineRule="auto"/>
        <w:rPr>
          <w:rFonts w:ascii="Times New Roman" w:hAnsi="Times New Roman"/>
          <w:color w:val="000000"/>
          <w:lang w:val="ru-RU"/>
        </w:rPr>
      </w:pPr>
      <w:r w:rsidRPr="007C0331">
        <w:rPr>
          <w:rFonts w:ascii="Times New Roman" w:hAnsi="Times New Roman"/>
          <w:color w:val="000000"/>
          <w:lang w:val="ru-RU"/>
        </w:rPr>
        <w:t>Докучаев, В.В. Детальное естественно-историческое, физико-географическое и сельскохозяйственное исследование С.-Петербурга и его окрестностей // 8 съезд русских естествоиспытател</w:t>
      </w:r>
      <w:r>
        <w:rPr>
          <w:rFonts w:ascii="Times New Roman" w:hAnsi="Times New Roman"/>
          <w:color w:val="000000"/>
          <w:lang w:val="ru-RU"/>
        </w:rPr>
        <w:t>ей и врачей. Отд. общий. - СПб</w:t>
      </w:r>
      <w:proofErr w:type="gramStart"/>
      <w:r>
        <w:rPr>
          <w:rFonts w:ascii="Times New Roman" w:hAnsi="Times New Roman"/>
          <w:color w:val="000000"/>
          <w:lang w:val="ru-RU"/>
        </w:rPr>
        <w:t>.</w:t>
      </w:r>
      <w:r w:rsidRPr="007C0331">
        <w:rPr>
          <w:rFonts w:ascii="Times New Roman" w:hAnsi="Times New Roman"/>
          <w:color w:val="000000"/>
          <w:lang w:val="ru-RU"/>
        </w:rPr>
        <w:t xml:space="preserve">: </w:t>
      </w:r>
      <w:proofErr w:type="gramEnd"/>
      <w:r w:rsidRPr="007C0331">
        <w:rPr>
          <w:rFonts w:ascii="Times New Roman" w:hAnsi="Times New Roman"/>
          <w:color w:val="000000"/>
          <w:lang w:val="ru-RU"/>
        </w:rPr>
        <w:t>тип. В. Демакова, 1890. - С. 119-124.</w:t>
      </w:r>
    </w:p>
    <w:p w:rsidR="00F526F3" w:rsidRPr="007C0331" w:rsidRDefault="00F526F3" w:rsidP="009111AD">
      <w:pPr>
        <w:pStyle w:val="a3"/>
        <w:numPr>
          <w:ilvl w:val="0"/>
          <w:numId w:val="19"/>
        </w:numPr>
        <w:spacing w:line="360" w:lineRule="auto"/>
        <w:rPr>
          <w:rFonts w:ascii="Times New Roman" w:hAnsi="Times New Roman"/>
        </w:rPr>
      </w:pPr>
      <w:proofErr w:type="spellStart"/>
      <w:r w:rsidRPr="007C0331">
        <w:rPr>
          <w:rFonts w:ascii="Times New Roman" w:hAnsi="Times New Roman"/>
          <w:iCs/>
          <w:lang w:val="ru-RU"/>
        </w:rPr>
        <w:t>Долотов</w:t>
      </w:r>
      <w:proofErr w:type="spellEnd"/>
      <w:r w:rsidRPr="007C0331">
        <w:rPr>
          <w:rFonts w:ascii="Times New Roman" w:hAnsi="Times New Roman"/>
          <w:iCs/>
          <w:lang w:val="ru-RU"/>
        </w:rPr>
        <w:t xml:space="preserve"> В.А., Пономарева В.В. </w:t>
      </w:r>
      <w:r w:rsidRPr="007C0331">
        <w:rPr>
          <w:rFonts w:ascii="Times New Roman" w:hAnsi="Times New Roman"/>
          <w:lang w:val="ru-RU"/>
        </w:rPr>
        <w:t xml:space="preserve">К характеристике почв Ленинградского Летнего сада // Почвоведение. </w:t>
      </w:r>
      <w:r w:rsidRPr="007C0331">
        <w:rPr>
          <w:rFonts w:ascii="Times New Roman" w:hAnsi="Times New Roman"/>
        </w:rPr>
        <w:t xml:space="preserve">1982. № 9. </w:t>
      </w:r>
      <w:proofErr w:type="gramStart"/>
      <w:r w:rsidRPr="007C0331">
        <w:rPr>
          <w:rFonts w:ascii="Times New Roman" w:hAnsi="Times New Roman"/>
        </w:rPr>
        <w:t>С. 134</w:t>
      </w:r>
      <w:proofErr w:type="gramEnd"/>
      <w:r w:rsidRPr="007C0331">
        <w:rPr>
          <w:rFonts w:ascii="Times New Roman" w:hAnsi="Times New Roman"/>
        </w:rPr>
        <w:t>–138.</w:t>
      </w:r>
    </w:p>
    <w:p w:rsidR="00F526F3" w:rsidRPr="007C0331" w:rsidRDefault="00F526F3" w:rsidP="009111AD">
      <w:pPr>
        <w:pStyle w:val="a3"/>
        <w:numPr>
          <w:ilvl w:val="0"/>
          <w:numId w:val="19"/>
        </w:numPr>
        <w:spacing w:line="360" w:lineRule="auto"/>
        <w:rPr>
          <w:rFonts w:ascii="Times New Roman" w:hAnsi="Times New Roman"/>
          <w:bCs/>
        </w:rPr>
      </w:pPr>
      <w:r w:rsidRPr="007C0331">
        <w:rPr>
          <w:rFonts w:ascii="Times New Roman" w:hAnsi="Times New Roman"/>
          <w:bCs/>
          <w:lang w:val="ru-RU"/>
        </w:rPr>
        <w:t xml:space="preserve">Иванова К.А. Почвы сквера перед зданием Двенадцати коллегий (Главное здание СПбГУ) // Сб. Тез. </w:t>
      </w:r>
      <w:r w:rsidRPr="007C0331">
        <w:rPr>
          <w:rFonts w:ascii="Times New Roman" w:hAnsi="Times New Roman"/>
          <w:bCs/>
        </w:rPr>
        <w:t xml:space="preserve">VI </w:t>
      </w:r>
      <w:proofErr w:type="spellStart"/>
      <w:r w:rsidRPr="007C0331">
        <w:rPr>
          <w:rFonts w:ascii="Times New Roman" w:hAnsi="Times New Roman"/>
          <w:bCs/>
        </w:rPr>
        <w:t>Докучаевских</w:t>
      </w:r>
      <w:proofErr w:type="spellEnd"/>
      <w:r w:rsidRPr="007C0331">
        <w:rPr>
          <w:rFonts w:ascii="Times New Roman" w:hAnsi="Times New Roman"/>
          <w:bCs/>
        </w:rPr>
        <w:t xml:space="preserve"> </w:t>
      </w:r>
      <w:proofErr w:type="spellStart"/>
      <w:r w:rsidRPr="007C0331">
        <w:rPr>
          <w:rFonts w:ascii="Times New Roman" w:hAnsi="Times New Roman"/>
          <w:bCs/>
        </w:rPr>
        <w:t>чтений</w:t>
      </w:r>
      <w:proofErr w:type="spellEnd"/>
      <w:r w:rsidRPr="007C0331">
        <w:rPr>
          <w:rFonts w:ascii="Times New Roman" w:hAnsi="Times New Roman"/>
          <w:bCs/>
        </w:rPr>
        <w:t xml:space="preserve"> «</w:t>
      </w:r>
      <w:proofErr w:type="spellStart"/>
      <w:r w:rsidRPr="007C0331">
        <w:rPr>
          <w:rFonts w:ascii="Times New Roman" w:hAnsi="Times New Roman"/>
          <w:bCs/>
        </w:rPr>
        <w:t>Город</w:t>
      </w:r>
      <w:proofErr w:type="spellEnd"/>
      <w:r w:rsidRPr="007C0331">
        <w:rPr>
          <w:rFonts w:ascii="Times New Roman" w:hAnsi="Times New Roman"/>
          <w:bCs/>
        </w:rPr>
        <w:t xml:space="preserve">. </w:t>
      </w:r>
      <w:proofErr w:type="spellStart"/>
      <w:r w:rsidRPr="007C0331">
        <w:rPr>
          <w:rFonts w:ascii="Times New Roman" w:hAnsi="Times New Roman"/>
          <w:bCs/>
        </w:rPr>
        <w:t>Почва</w:t>
      </w:r>
      <w:proofErr w:type="spellEnd"/>
      <w:r w:rsidRPr="007C0331">
        <w:rPr>
          <w:rFonts w:ascii="Times New Roman" w:hAnsi="Times New Roman"/>
          <w:bCs/>
        </w:rPr>
        <w:t xml:space="preserve">. </w:t>
      </w:r>
      <w:proofErr w:type="spellStart"/>
      <w:r w:rsidRPr="007C0331">
        <w:rPr>
          <w:rFonts w:ascii="Times New Roman" w:hAnsi="Times New Roman"/>
          <w:bCs/>
        </w:rPr>
        <w:t>Экология</w:t>
      </w:r>
      <w:proofErr w:type="spellEnd"/>
      <w:r w:rsidRPr="007C0331">
        <w:rPr>
          <w:rFonts w:ascii="Times New Roman" w:hAnsi="Times New Roman"/>
          <w:bCs/>
        </w:rPr>
        <w:t>». – 2003.</w:t>
      </w:r>
    </w:p>
    <w:p w:rsidR="00F526F3" w:rsidRPr="007C0331" w:rsidRDefault="00F526F3" w:rsidP="009111AD">
      <w:pPr>
        <w:pStyle w:val="a3"/>
        <w:numPr>
          <w:ilvl w:val="0"/>
          <w:numId w:val="19"/>
        </w:numPr>
        <w:spacing w:line="360" w:lineRule="auto"/>
        <w:rPr>
          <w:rFonts w:ascii="Times New Roman" w:hAnsi="Times New Roman"/>
          <w:bCs/>
        </w:rPr>
      </w:pPr>
      <w:r w:rsidRPr="007C0331">
        <w:rPr>
          <w:rFonts w:ascii="Times New Roman" w:hAnsi="Times New Roman"/>
          <w:bCs/>
          <w:lang w:val="ru-RU"/>
        </w:rPr>
        <w:t xml:space="preserve">Иванова К.А. Морфологические особенности погребенных почв исторического центра Санкт-Петербурга // Сб. Тез. </w:t>
      </w:r>
      <w:r w:rsidRPr="007C0331">
        <w:rPr>
          <w:rFonts w:ascii="Times New Roman" w:hAnsi="Times New Roman"/>
          <w:bCs/>
        </w:rPr>
        <w:t xml:space="preserve">V </w:t>
      </w:r>
      <w:proofErr w:type="spellStart"/>
      <w:r w:rsidRPr="007C0331">
        <w:rPr>
          <w:rFonts w:ascii="Times New Roman" w:hAnsi="Times New Roman"/>
          <w:bCs/>
        </w:rPr>
        <w:t>Докучаевских</w:t>
      </w:r>
      <w:proofErr w:type="spellEnd"/>
      <w:r w:rsidRPr="007C0331">
        <w:rPr>
          <w:rFonts w:ascii="Times New Roman" w:hAnsi="Times New Roman"/>
          <w:bCs/>
        </w:rPr>
        <w:t xml:space="preserve"> </w:t>
      </w:r>
      <w:proofErr w:type="spellStart"/>
      <w:r w:rsidRPr="007C0331">
        <w:rPr>
          <w:rFonts w:ascii="Times New Roman" w:hAnsi="Times New Roman"/>
          <w:bCs/>
        </w:rPr>
        <w:t>чтений</w:t>
      </w:r>
      <w:proofErr w:type="spellEnd"/>
      <w:r w:rsidRPr="007C0331">
        <w:rPr>
          <w:rFonts w:ascii="Times New Roman" w:hAnsi="Times New Roman"/>
          <w:bCs/>
        </w:rPr>
        <w:t xml:space="preserve"> «</w:t>
      </w:r>
      <w:proofErr w:type="spellStart"/>
      <w:r w:rsidRPr="007C0331">
        <w:rPr>
          <w:rFonts w:ascii="Times New Roman" w:hAnsi="Times New Roman"/>
          <w:bCs/>
        </w:rPr>
        <w:t>Сохранение</w:t>
      </w:r>
      <w:proofErr w:type="spellEnd"/>
      <w:r w:rsidRPr="007C0331">
        <w:rPr>
          <w:rFonts w:ascii="Times New Roman" w:hAnsi="Times New Roman"/>
          <w:bCs/>
        </w:rPr>
        <w:t xml:space="preserve"> </w:t>
      </w:r>
      <w:proofErr w:type="spellStart"/>
      <w:r w:rsidRPr="007C0331">
        <w:rPr>
          <w:rFonts w:ascii="Times New Roman" w:hAnsi="Times New Roman"/>
          <w:bCs/>
        </w:rPr>
        <w:t>почвенного</w:t>
      </w:r>
      <w:proofErr w:type="spellEnd"/>
      <w:r w:rsidRPr="007C0331">
        <w:rPr>
          <w:rFonts w:ascii="Times New Roman" w:hAnsi="Times New Roman"/>
          <w:bCs/>
        </w:rPr>
        <w:t xml:space="preserve"> </w:t>
      </w:r>
      <w:proofErr w:type="spellStart"/>
      <w:r w:rsidRPr="007C0331">
        <w:rPr>
          <w:rFonts w:ascii="Times New Roman" w:hAnsi="Times New Roman"/>
          <w:bCs/>
        </w:rPr>
        <w:t>разнообразия</w:t>
      </w:r>
      <w:proofErr w:type="spellEnd"/>
      <w:r w:rsidRPr="007C0331">
        <w:rPr>
          <w:rFonts w:ascii="Times New Roman" w:hAnsi="Times New Roman"/>
          <w:bCs/>
        </w:rPr>
        <w:t xml:space="preserve"> в </w:t>
      </w:r>
      <w:proofErr w:type="spellStart"/>
      <w:r w:rsidRPr="007C0331">
        <w:rPr>
          <w:rFonts w:ascii="Times New Roman" w:hAnsi="Times New Roman"/>
          <w:bCs/>
        </w:rPr>
        <w:t>естественных</w:t>
      </w:r>
      <w:proofErr w:type="spellEnd"/>
      <w:r w:rsidRPr="007C0331">
        <w:rPr>
          <w:rFonts w:ascii="Times New Roman" w:hAnsi="Times New Roman"/>
          <w:bCs/>
        </w:rPr>
        <w:t xml:space="preserve"> </w:t>
      </w:r>
      <w:proofErr w:type="spellStart"/>
      <w:r w:rsidRPr="007C0331">
        <w:rPr>
          <w:rFonts w:ascii="Times New Roman" w:hAnsi="Times New Roman"/>
          <w:bCs/>
        </w:rPr>
        <w:t>ландшафтах</w:t>
      </w:r>
      <w:proofErr w:type="spellEnd"/>
      <w:r w:rsidRPr="007C0331">
        <w:rPr>
          <w:rFonts w:ascii="Times New Roman" w:hAnsi="Times New Roman"/>
          <w:bCs/>
        </w:rPr>
        <w:t>». – 2002.</w:t>
      </w:r>
    </w:p>
    <w:p w:rsidR="00F526F3" w:rsidRPr="007C0331" w:rsidRDefault="00F526F3" w:rsidP="009111AD">
      <w:pPr>
        <w:pStyle w:val="a3"/>
        <w:numPr>
          <w:ilvl w:val="0"/>
          <w:numId w:val="19"/>
        </w:numPr>
        <w:spacing w:line="360" w:lineRule="auto"/>
        <w:rPr>
          <w:rFonts w:ascii="Times New Roman" w:hAnsi="Times New Roman"/>
        </w:rPr>
      </w:pPr>
      <w:r w:rsidRPr="007C0331">
        <w:rPr>
          <w:rFonts w:ascii="Times New Roman" w:hAnsi="Times New Roman"/>
          <w:bCs/>
          <w:lang w:val="ru-RU"/>
        </w:rPr>
        <w:t xml:space="preserve">Иванова К.А. Оценка физико-химических и водно-физических свойств </w:t>
      </w:r>
      <w:proofErr w:type="spellStart"/>
      <w:r w:rsidRPr="007C0331">
        <w:rPr>
          <w:rFonts w:ascii="Times New Roman" w:hAnsi="Times New Roman"/>
          <w:bCs/>
          <w:lang w:val="ru-RU"/>
        </w:rPr>
        <w:t>агроурбанозема</w:t>
      </w:r>
      <w:proofErr w:type="spellEnd"/>
      <w:r w:rsidRPr="007C0331">
        <w:rPr>
          <w:rFonts w:ascii="Times New Roman" w:hAnsi="Times New Roman"/>
          <w:bCs/>
          <w:lang w:val="ru-RU"/>
        </w:rPr>
        <w:t xml:space="preserve"> центральной части Санкт-Петербурга // Сб. Тез. </w:t>
      </w:r>
      <w:r w:rsidRPr="007C0331">
        <w:rPr>
          <w:rFonts w:ascii="Times New Roman" w:hAnsi="Times New Roman"/>
          <w:bCs/>
        </w:rPr>
        <w:t xml:space="preserve">IV </w:t>
      </w:r>
      <w:proofErr w:type="spellStart"/>
      <w:r w:rsidRPr="007C0331">
        <w:rPr>
          <w:rFonts w:ascii="Times New Roman" w:hAnsi="Times New Roman"/>
          <w:bCs/>
        </w:rPr>
        <w:t>Докучаевских</w:t>
      </w:r>
      <w:proofErr w:type="spellEnd"/>
      <w:r w:rsidRPr="007C0331">
        <w:rPr>
          <w:rFonts w:ascii="Times New Roman" w:hAnsi="Times New Roman"/>
          <w:bCs/>
        </w:rPr>
        <w:t xml:space="preserve"> </w:t>
      </w:r>
      <w:proofErr w:type="spellStart"/>
      <w:r w:rsidRPr="007C0331">
        <w:rPr>
          <w:rFonts w:ascii="Times New Roman" w:hAnsi="Times New Roman"/>
          <w:bCs/>
        </w:rPr>
        <w:t>чтений</w:t>
      </w:r>
      <w:proofErr w:type="spellEnd"/>
      <w:r w:rsidRPr="007C0331">
        <w:rPr>
          <w:rFonts w:ascii="Times New Roman" w:hAnsi="Times New Roman"/>
          <w:bCs/>
        </w:rPr>
        <w:t xml:space="preserve"> «</w:t>
      </w:r>
      <w:proofErr w:type="spellStart"/>
      <w:r w:rsidRPr="007C0331">
        <w:rPr>
          <w:rFonts w:ascii="Times New Roman" w:hAnsi="Times New Roman"/>
          <w:bCs/>
        </w:rPr>
        <w:t>Методологические</w:t>
      </w:r>
      <w:proofErr w:type="spellEnd"/>
      <w:r w:rsidRPr="007C0331">
        <w:rPr>
          <w:rFonts w:ascii="Times New Roman" w:hAnsi="Times New Roman"/>
          <w:bCs/>
        </w:rPr>
        <w:t xml:space="preserve"> </w:t>
      </w:r>
      <w:proofErr w:type="spellStart"/>
      <w:r w:rsidRPr="007C0331">
        <w:rPr>
          <w:rFonts w:ascii="Times New Roman" w:hAnsi="Times New Roman"/>
          <w:bCs/>
        </w:rPr>
        <w:t>проблемы</w:t>
      </w:r>
      <w:proofErr w:type="spellEnd"/>
      <w:r w:rsidRPr="007C0331">
        <w:rPr>
          <w:rFonts w:ascii="Times New Roman" w:hAnsi="Times New Roman"/>
          <w:bCs/>
        </w:rPr>
        <w:t xml:space="preserve"> </w:t>
      </w:r>
      <w:proofErr w:type="spellStart"/>
      <w:r w:rsidRPr="007C0331">
        <w:rPr>
          <w:rFonts w:ascii="Times New Roman" w:hAnsi="Times New Roman"/>
          <w:bCs/>
        </w:rPr>
        <w:t>современного</w:t>
      </w:r>
      <w:proofErr w:type="spellEnd"/>
      <w:r w:rsidRPr="007C0331">
        <w:rPr>
          <w:rFonts w:ascii="Times New Roman" w:hAnsi="Times New Roman"/>
          <w:bCs/>
        </w:rPr>
        <w:t xml:space="preserve"> </w:t>
      </w:r>
      <w:proofErr w:type="spellStart"/>
      <w:r w:rsidRPr="007C0331">
        <w:rPr>
          <w:rFonts w:ascii="Times New Roman" w:hAnsi="Times New Roman"/>
          <w:bCs/>
        </w:rPr>
        <w:t>почвоведения</w:t>
      </w:r>
      <w:proofErr w:type="spellEnd"/>
      <w:r w:rsidRPr="007C0331">
        <w:rPr>
          <w:rFonts w:ascii="Times New Roman" w:hAnsi="Times New Roman"/>
          <w:bCs/>
        </w:rPr>
        <w:t>». – 2001</w:t>
      </w:r>
    </w:p>
    <w:p w:rsidR="00F526F3" w:rsidRPr="006A623D" w:rsidRDefault="00F526F3" w:rsidP="006A623D">
      <w:pPr>
        <w:pStyle w:val="a3"/>
        <w:numPr>
          <w:ilvl w:val="0"/>
          <w:numId w:val="19"/>
        </w:numPr>
        <w:spacing w:line="360" w:lineRule="auto"/>
        <w:rPr>
          <w:rFonts w:ascii="Times New Roman" w:hAnsi="Times New Roman"/>
        </w:rPr>
      </w:pPr>
      <w:r w:rsidRPr="007C0331">
        <w:rPr>
          <w:rFonts w:ascii="Times New Roman" w:hAnsi="Times New Roman"/>
          <w:iCs/>
          <w:lang w:val="ru-RU"/>
        </w:rPr>
        <w:t xml:space="preserve">Иностранцев А.А. </w:t>
      </w:r>
      <w:r w:rsidRPr="007C0331">
        <w:rPr>
          <w:rFonts w:ascii="Times New Roman" w:hAnsi="Times New Roman"/>
          <w:lang w:val="ru-RU"/>
        </w:rPr>
        <w:t xml:space="preserve">Вода и почва Петербурга. </w:t>
      </w:r>
      <w:proofErr w:type="spellStart"/>
      <w:proofErr w:type="gramStart"/>
      <w:r w:rsidRPr="007C0331">
        <w:rPr>
          <w:rFonts w:ascii="Times New Roman" w:hAnsi="Times New Roman"/>
        </w:rPr>
        <w:t>СПб</w:t>
      </w:r>
      <w:proofErr w:type="spellEnd"/>
      <w:r w:rsidRPr="007C0331">
        <w:rPr>
          <w:rFonts w:ascii="Times New Roman" w:hAnsi="Times New Roman"/>
        </w:rPr>
        <w:t>.,</w:t>
      </w:r>
      <w:proofErr w:type="gramEnd"/>
      <w:r w:rsidRPr="007C0331">
        <w:rPr>
          <w:rFonts w:ascii="Times New Roman" w:hAnsi="Times New Roman"/>
        </w:rPr>
        <w:t xml:space="preserve"> 1909. 40 с.</w:t>
      </w:r>
    </w:p>
    <w:p w:rsidR="00F526F3" w:rsidRPr="006A623D" w:rsidRDefault="00F526F3" w:rsidP="006A623D">
      <w:pPr>
        <w:pStyle w:val="a3"/>
        <w:numPr>
          <w:ilvl w:val="0"/>
          <w:numId w:val="19"/>
        </w:numPr>
        <w:spacing w:line="360" w:lineRule="auto"/>
        <w:rPr>
          <w:rFonts w:ascii="Times New Roman" w:hAnsi="Times New Roman"/>
        </w:rPr>
      </w:pPr>
      <w:r w:rsidRPr="006A623D">
        <w:rPr>
          <w:lang w:val="ru-RU"/>
        </w:rPr>
        <w:t xml:space="preserve">Классификация и диагностика почв России. </w:t>
      </w:r>
      <w:proofErr w:type="spellStart"/>
      <w:r w:rsidRPr="007C0331">
        <w:t>Смоленск</w:t>
      </w:r>
      <w:proofErr w:type="spellEnd"/>
      <w:r w:rsidRPr="007C0331">
        <w:t xml:space="preserve">: </w:t>
      </w:r>
      <w:proofErr w:type="spellStart"/>
      <w:r w:rsidRPr="007C0331">
        <w:t>Ойкумена</w:t>
      </w:r>
      <w:proofErr w:type="spellEnd"/>
      <w:r w:rsidRPr="007C0331">
        <w:t>, 2004. 342 с.</w:t>
      </w:r>
    </w:p>
    <w:p w:rsidR="00F526F3" w:rsidRPr="007C0331" w:rsidRDefault="00F526F3" w:rsidP="00856ACE">
      <w:pPr>
        <w:pStyle w:val="a3"/>
        <w:numPr>
          <w:ilvl w:val="0"/>
          <w:numId w:val="19"/>
        </w:numPr>
        <w:spacing w:line="360" w:lineRule="auto"/>
        <w:rPr>
          <w:rFonts w:ascii="Times New Roman" w:hAnsi="Times New Roman"/>
          <w:bCs/>
        </w:rPr>
      </w:pPr>
      <w:proofErr w:type="spellStart"/>
      <w:r w:rsidRPr="00F94482">
        <w:rPr>
          <w:rFonts w:ascii="Times New Roman" w:hAnsi="Times New Roman"/>
          <w:bCs/>
          <w:lang w:val="ru-RU"/>
        </w:rPr>
        <w:t>Колесняк</w:t>
      </w:r>
      <w:proofErr w:type="spellEnd"/>
      <w:r w:rsidRPr="00F94482">
        <w:rPr>
          <w:rFonts w:ascii="Times New Roman" w:hAnsi="Times New Roman"/>
          <w:bCs/>
          <w:lang w:val="ru-RU"/>
        </w:rPr>
        <w:t xml:space="preserve"> У.Ю. Морфолого-генетическая и экологическая характеристики </w:t>
      </w:r>
      <w:proofErr w:type="spellStart"/>
      <w:r w:rsidRPr="00F94482">
        <w:rPr>
          <w:rFonts w:ascii="Times New Roman" w:hAnsi="Times New Roman"/>
          <w:bCs/>
          <w:lang w:val="ru-RU"/>
        </w:rPr>
        <w:t>полнопрофильных</w:t>
      </w:r>
      <w:proofErr w:type="spellEnd"/>
      <w:r w:rsidRPr="00F94482">
        <w:rPr>
          <w:rFonts w:ascii="Times New Roman" w:hAnsi="Times New Roman"/>
          <w:bCs/>
          <w:lang w:val="ru-RU"/>
        </w:rPr>
        <w:t xml:space="preserve"> почв Санкт-Петербурга</w:t>
      </w:r>
      <w:r w:rsidRPr="00F94482">
        <w:rPr>
          <w:rFonts w:ascii="Times New Roman" w:hAnsi="Times New Roman"/>
          <w:bCs/>
          <w:color w:val="000000"/>
          <w:lang w:val="ru-RU"/>
        </w:rPr>
        <w:t xml:space="preserve">. </w:t>
      </w:r>
      <w:proofErr w:type="spellStart"/>
      <w:r w:rsidRPr="007C0331">
        <w:rPr>
          <w:rFonts w:ascii="Times New Roman" w:hAnsi="Times New Roman"/>
          <w:bCs/>
          <w:color w:val="000000"/>
        </w:rPr>
        <w:t>Дипломная</w:t>
      </w:r>
      <w:proofErr w:type="spellEnd"/>
      <w:r w:rsidRPr="007C0331">
        <w:rPr>
          <w:rFonts w:ascii="Times New Roman" w:hAnsi="Times New Roman"/>
          <w:bCs/>
          <w:color w:val="000000"/>
        </w:rPr>
        <w:t xml:space="preserve"> </w:t>
      </w:r>
      <w:proofErr w:type="spellStart"/>
      <w:r w:rsidRPr="007C0331">
        <w:rPr>
          <w:rFonts w:ascii="Times New Roman" w:hAnsi="Times New Roman"/>
          <w:bCs/>
          <w:color w:val="000000"/>
        </w:rPr>
        <w:t>работа</w:t>
      </w:r>
      <w:proofErr w:type="spellEnd"/>
      <w:r w:rsidRPr="007C0331">
        <w:rPr>
          <w:rFonts w:ascii="Times New Roman" w:hAnsi="Times New Roman"/>
          <w:bCs/>
          <w:color w:val="000000"/>
        </w:rPr>
        <w:t xml:space="preserve">. </w:t>
      </w:r>
      <w:proofErr w:type="spellStart"/>
      <w:r w:rsidRPr="007C0331">
        <w:rPr>
          <w:rFonts w:ascii="Times New Roman" w:hAnsi="Times New Roman"/>
          <w:bCs/>
        </w:rPr>
        <w:t>СПб</w:t>
      </w:r>
      <w:proofErr w:type="spellEnd"/>
      <w:r w:rsidRPr="007C0331">
        <w:rPr>
          <w:rFonts w:ascii="Times New Roman" w:hAnsi="Times New Roman"/>
          <w:bCs/>
        </w:rPr>
        <w:t>, 2008</w:t>
      </w:r>
    </w:p>
    <w:p w:rsidR="00F526F3" w:rsidRPr="007C0331" w:rsidRDefault="00F526F3" w:rsidP="009111AD">
      <w:pPr>
        <w:pStyle w:val="a3"/>
        <w:numPr>
          <w:ilvl w:val="0"/>
          <w:numId w:val="19"/>
        </w:numPr>
        <w:spacing w:line="360" w:lineRule="auto"/>
        <w:rPr>
          <w:rFonts w:ascii="Times New Roman" w:hAnsi="Times New Roman"/>
          <w:bCs/>
          <w:lang w:val="ru-RU"/>
        </w:rPr>
      </w:pPr>
      <w:proofErr w:type="spellStart"/>
      <w:r w:rsidRPr="007C0331">
        <w:rPr>
          <w:rFonts w:ascii="Times New Roman" w:hAnsi="Times New Roman"/>
          <w:bCs/>
          <w:lang w:val="ru-RU"/>
        </w:rPr>
        <w:t>Растворова</w:t>
      </w:r>
      <w:proofErr w:type="spellEnd"/>
      <w:r w:rsidRPr="007C0331">
        <w:rPr>
          <w:rFonts w:ascii="Times New Roman" w:hAnsi="Times New Roman"/>
          <w:bCs/>
          <w:lang w:val="ru-RU"/>
        </w:rPr>
        <w:t xml:space="preserve"> О.Г. Физика почв (практическое руководство).-  Л: Изд-во ЛГУ, 1983.</w:t>
      </w:r>
    </w:p>
    <w:p w:rsidR="00F526F3" w:rsidRPr="007C0331" w:rsidRDefault="00F526F3" w:rsidP="009111AD">
      <w:pPr>
        <w:pStyle w:val="a3"/>
        <w:numPr>
          <w:ilvl w:val="0"/>
          <w:numId w:val="19"/>
        </w:numPr>
        <w:spacing w:line="360" w:lineRule="auto"/>
        <w:rPr>
          <w:rFonts w:ascii="Times New Roman" w:hAnsi="Times New Roman"/>
          <w:lang w:val="ru-RU"/>
        </w:rPr>
      </w:pPr>
      <w:r w:rsidRPr="007C0331">
        <w:rPr>
          <w:rFonts w:ascii="Times New Roman" w:hAnsi="Times New Roman"/>
          <w:iCs/>
          <w:lang w:val="ru-RU"/>
        </w:rPr>
        <w:t xml:space="preserve">Русаков А.В., Новиков В.В. </w:t>
      </w:r>
      <w:r w:rsidRPr="007C0331">
        <w:rPr>
          <w:rFonts w:ascii="Times New Roman" w:hAnsi="Times New Roman"/>
          <w:lang w:val="ru-RU"/>
        </w:rPr>
        <w:t xml:space="preserve">Биологическая активность современных и погребенных почв исторического центра </w:t>
      </w:r>
      <w:proofErr w:type="spellStart"/>
      <w:r w:rsidRPr="007C0331">
        <w:rPr>
          <w:rFonts w:ascii="Times New Roman" w:hAnsi="Times New Roman"/>
          <w:lang w:val="ru-RU"/>
        </w:rPr>
        <w:t>Санкт_Петербурга</w:t>
      </w:r>
      <w:proofErr w:type="spellEnd"/>
      <w:r w:rsidRPr="007C0331">
        <w:rPr>
          <w:rFonts w:ascii="Times New Roman" w:hAnsi="Times New Roman"/>
          <w:lang w:val="ru-RU"/>
        </w:rPr>
        <w:t xml:space="preserve"> // Микробиология. 2003. Т. 72. № 1. С. 117–125.</w:t>
      </w:r>
    </w:p>
    <w:p w:rsidR="00F526F3" w:rsidRPr="007C0331" w:rsidRDefault="00F526F3" w:rsidP="009111AD">
      <w:pPr>
        <w:pStyle w:val="a3"/>
        <w:numPr>
          <w:ilvl w:val="0"/>
          <w:numId w:val="19"/>
        </w:numPr>
        <w:spacing w:line="360" w:lineRule="auto"/>
        <w:rPr>
          <w:rFonts w:ascii="Times New Roman" w:hAnsi="Times New Roman"/>
        </w:rPr>
      </w:pPr>
      <w:r w:rsidRPr="007C0331">
        <w:rPr>
          <w:rFonts w:ascii="Times New Roman" w:hAnsi="Times New Roman"/>
          <w:lang w:val="ru-RU"/>
        </w:rPr>
        <w:lastRenderedPageBreak/>
        <w:t xml:space="preserve">Русаков А.В., Седов С.Н., Иванова К.А. </w:t>
      </w:r>
      <w:proofErr w:type="spellStart"/>
      <w:r w:rsidRPr="007C0331">
        <w:rPr>
          <w:rFonts w:ascii="Times New Roman" w:hAnsi="Times New Roman"/>
          <w:lang w:val="ru-RU"/>
        </w:rPr>
        <w:t>Микроморфологическая</w:t>
      </w:r>
      <w:proofErr w:type="spellEnd"/>
      <w:r w:rsidRPr="007C0331">
        <w:rPr>
          <w:rFonts w:ascii="Times New Roman" w:hAnsi="Times New Roman"/>
          <w:lang w:val="ru-RU"/>
        </w:rPr>
        <w:t xml:space="preserve"> характеристика погребенных палеопочв исторического центра Петербурга как основа реконструкции исходных почвенно-ландшафтных условий // Материалы научной конференции «Экология Санкт-Петербурга и его окрестностей», 5–7 декабря 2005 г. СПб</w:t>
      </w:r>
      <w:proofErr w:type="gramStart"/>
      <w:r w:rsidRPr="007C0331">
        <w:rPr>
          <w:rFonts w:ascii="Times New Roman" w:hAnsi="Times New Roman"/>
          <w:lang w:val="ru-RU"/>
        </w:rPr>
        <w:t xml:space="preserve">., </w:t>
      </w:r>
      <w:proofErr w:type="gramEnd"/>
      <w:r w:rsidRPr="007C0331">
        <w:rPr>
          <w:rFonts w:ascii="Times New Roman" w:hAnsi="Times New Roman"/>
          <w:lang w:val="ru-RU"/>
        </w:rPr>
        <w:t xml:space="preserve">2005. </w:t>
      </w:r>
      <w:proofErr w:type="gramStart"/>
      <w:r w:rsidRPr="007C0331">
        <w:rPr>
          <w:rFonts w:ascii="Times New Roman" w:hAnsi="Times New Roman"/>
        </w:rPr>
        <w:t>С. 51</w:t>
      </w:r>
      <w:proofErr w:type="gramEnd"/>
      <w:r w:rsidRPr="007C0331">
        <w:rPr>
          <w:rFonts w:ascii="Times New Roman" w:hAnsi="Times New Roman"/>
        </w:rPr>
        <w:t xml:space="preserve">–53.   </w:t>
      </w:r>
    </w:p>
    <w:p w:rsidR="00F526F3" w:rsidRPr="007C0331" w:rsidRDefault="00F526F3" w:rsidP="009111AD">
      <w:pPr>
        <w:pStyle w:val="a3"/>
        <w:numPr>
          <w:ilvl w:val="0"/>
          <w:numId w:val="19"/>
        </w:numPr>
        <w:spacing w:line="360" w:lineRule="auto"/>
        <w:rPr>
          <w:rFonts w:ascii="Times New Roman" w:hAnsi="Times New Roman"/>
          <w:lang w:val="ru-RU"/>
        </w:rPr>
      </w:pPr>
      <w:r w:rsidRPr="007C0331">
        <w:rPr>
          <w:rFonts w:ascii="Times New Roman" w:hAnsi="Times New Roman"/>
          <w:bCs/>
          <w:lang w:val="ru-RU"/>
        </w:rPr>
        <w:t xml:space="preserve">Строганова </w:t>
      </w:r>
      <w:r w:rsidRPr="007C0331">
        <w:rPr>
          <w:rFonts w:ascii="Times New Roman" w:hAnsi="Times New Roman"/>
          <w:bCs/>
        </w:rPr>
        <w:t>M</w:t>
      </w:r>
      <w:r w:rsidRPr="007C0331">
        <w:rPr>
          <w:rFonts w:ascii="Times New Roman" w:hAnsi="Times New Roman"/>
          <w:bCs/>
          <w:lang w:val="ru-RU"/>
        </w:rPr>
        <w:t>.Н. и др. Экологическое состояние городских почв и стоимостная оценка земель // Почвоведение. -  2003. - № 7- С. 867-875</w:t>
      </w:r>
      <w:r w:rsidRPr="007C0331">
        <w:rPr>
          <w:rFonts w:ascii="Times New Roman" w:hAnsi="Times New Roman"/>
          <w:lang w:val="ru-RU"/>
        </w:rPr>
        <w:t xml:space="preserve"> </w:t>
      </w:r>
    </w:p>
    <w:p w:rsidR="00F526F3" w:rsidRPr="007C0331" w:rsidRDefault="00F526F3" w:rsidP="00F90AF4">
      <w:pPr>
        <w:pStyle w:val="a3"/>
        <w:numPr>
          <w:ilvl w:val="0"/>
          <w:numId w:val="19"/>
        </w:numPr>
        <w:spacing w:line="360" w:lineRule="auto"/>
        <w:rPr>
          <w:rFonts w:ascii="Times New Roman" w:hAnsi="Times New Roman"/>
          <w:lang w:val="ru-RU"/>
        </w:rPr>
      </w:pPr>
      <w:r w:rsidRPr="007C0331">
        <w:rPr>
          <w:rFonts w:ascii="Times New Roman" w:hAnsi="Times New Roman"/>
          <w:lang w:val="ru-RU"/>
        </w:rPr>
        <w:t>Химический анализ почв</w:t>
      </w:r>
      <w:proofErr w:type="gramStart"/>
      <w:r w:rsidRPr="007C0331">
        <w:rPr>
          <w:rFonts w:ascii="Times New Roman" w:hAnsi="Times New Roman"/>
          <w:lang w:val="ru-RU"/>
        </w:rPr>
        <w:t xml:space="preserve"> :</w:t>
      </w:r>
      <w:proofErr w:type="gramEnd"/>
      <w:r w:rsidRPr="007C0331">
        <w:rPr>
          <w:rFonts w:ascii="Times New Roman" w:hAnsi="Times New Roman"/>
          <w:lang w:val="ru-RU"/>
        </w:rPr>
        <w:t xml:space="preserve"> учебное пособие //</w:t>
      </w:r>
      <w:proofErr w:type="spellStart"/>
      <w:r w:rsidRPr="007C0331">
        <w:rPr>
          <w:rFonts w:ascii="Times New Roman" w:hAnsi="Times New Roman"/>
          <w:lang w:val="ru-RU"/>
        </w:rPr>
        <w:t>Растворова</w:t>
      </w:r>
      <w:proofErr w:type="spellEnd"/>
      <w:r w:rsidRPr="007C0331">
        <w:rPr>
          <w:rFonts w:ascii="Times New Roman" w:hAnsi="Times New Roman"/>
          <w:lang w:val="ru-RU"/>
        </w:rPr>
        <w:t xml:space="preserve"> О.Г., Андреев Д.П., Гагарина Э.И., Касаткина Г.А., Федорова Н.А.-СПб, Издательство </w:t>
      </w:r>
      <w:proofErr w:type="spellStart"/>
      <w:r w:rsidRPr="007C0331">
        <w:rPr>
          <w:rFonts w:ascii="Times New Roman" w:hAnsi="Times New Roman"/>
          <w:lang w:val="ru-RU"/>
        </w:rPr>
        <w:t>С.-Петербургского</w:t>
      </w:r>
      <w:proofErr w:type="spellEnd"/>
      <w:r w:rsidRPr="007C0331">
        <w:rPr>
          <w:rFonts w:ascii="Times New Roman" w:hAnsi="Times New Roman"/>
          <w:lang w:val="ru-RU"/>
        </w:rPr>
        <w:t xml:space="preserve"> университета 1995г. 264 с</w:t>
      </w:r>
    </w:p>
    <w:p w:rsidR="00F526F3" w:rsidRPr="003057D7" w:rsidRDefault="00F526F3" w:rsidP="00F90AF4">
      <w:pPr>
        <w:pStyle w:val="a3"/>
        <w:numPr>
          <w:ilvl w:val="0"/>
          <w:numId w:val="19"/>
        </w:numPr>
        <w:spacing w:line="360" w:lineRule="auto"/>
        <w:rPr>
          <w:rFonts w:ascii="Times New Roman" w:hAnsi="Times New Roman"/>
        </w:rPr>
      </w:pPr>
      <w:proofErr w:type="spellStart"/>
      <w:r w:rsidRPr="003057D7">
        <w:rPr>
          <w:rFonts w:ascii="Times New Roman" w:hAnsi="Times New Roman"/>
        </w:rPr>
        <w:t>Blume</w:t>
      </w:r>
      <w:proofErr w:type="spellEnd"/>
      <w:r w:rsidRPr="003057D7">
        <w:rPr>
          <w:rFonts w:ascii="Times New Roman" w:hAnsi="Times New Roman"/>
        </w:rPr>
        <w:t xml:space="preserve"> H.-P., Kiel. Classification of soil in urban agglomerations // Catena/ - 1989 – </w:t>
      </w:r>
      <w:proofErr w:type="spellStart"/>
      <w:r w:rsidRPr="003057D7">
        <w:rPr>
          <w:rFonts w:ascii="Times New Roman" w:hAnsi="Times New Roman"/>
        </w:rPr>
        <w:t>vol</w:t>
      </w:r>
      <w:proofErr w:type="spellEnd"/>
      <w:r w:rsidRPr="003057D7">
        <w:rPr>
          <w:rFonts w:ascii="Times New Roman" w:hAnsi="Times New Roman"/>
        </w:rPr>
        <w:t>/16, p 269-275.</w:t>
      </w:r>
    </w:p>
    <w:p w:rsidR="00F526F3" w:rsidRPr="003057D7" w:rsidRDefault="00F526F3" w:rsidP="00F90AF4">
      <w:pPr>
        <w:spacing w:line="360" w:lineRule="auto"/>
        <w:rPr>
          <w:lang w:val="en-US" w:eastAsia="en-US"/>
        </w:rPr>
      </w:pPr>
    </w:p>
    <w:p w:rsidR="00F526F3" w:rsidRPr="003057D7" w:rsidRDefault="00F526F3" w:rsidP="00F90AF4">
      <w:pPr>
        <w:pStyle w:val="a3"/>
        <w:autoSpaceDE w:val="0"/>
        <w:autoSpaceDN w:val="0"/>
        <w:adjustRightInd w:val="0"/>
        <w:spacing w:line="360" w:lineRule="auto"/>
        <w:rPr>
          <w:rFonts w:ascii="Times New Roman" w:hAnsi="Times New Roman"/>
        </w:rPr>
      </w:pPr>
    </w:p>
    <w:p w:rsidR="00F526F3" w:rsidRDefault="00F526F3" w:rsidP="007C0331">
      <w:pPr>
        <w:pStyle w:val="a6"/>
        <w:pageBreakBefore/>
        <w:spacing w:line="360" w:lineRule="auto"/>
        <w:contextualSpacing/>
        <w:jc w:val="center"/>
        <w:rPr>
          <w:rFonts w:ascii="Times New Roman" w:hAnsi="Times New Roman"/>
          <w:b/>
          <w:bCs/>
          <w:lang w:val="ru-RU"/>
        </w:rPr>
      </w:pPr>
      <w:r w:rsidRPr="00740F51">
        <w:rPr>
          <w:rFonts w:ascii="Times New Roman" w:hAnsi="Times New Roman"/>
          <w:b/>
          <w:bCs/>
          <w:lang w:val="ru-RU"/>
        </w:rPr>
        <w:lastRenderedPageBreak/>
        <w:t>Приложение 1</w:t>
      </w:r>
    </w:p>
    <w:p w:rsidR="00F526F3" w:rsidRDefault="00F526F3" w:rsidP="00740F51">
      <w:pPr>
        <w:jc w:val="center"/>
        <w:rPr>
          <w:b/>
          <w:color w:val="000000"/>
        </w:rPr>
      </w:pPr>
      <w:r w:rsidRPr="00635E11">
        <w:rPr>
          <w:b/>
          <w:color w:val="000000"/>
        </w:rPr>
        <w:t>Таблицы физико-химических свойств городских почв</w:t>
      </w:r>
    </w:p>
    <w:p w:rsidR="00F526F3" w:rsidRDefault="00F526F3" w:rsidP="00740F51">
      <w:pPr>
        <w:pStyle w:val="a6"/>
        <w:spacing w:line="360" w:lineRule="auto"/>
        <w:contextualSpacing/>
        <w:rPr>
          <w:rFonts w:ascii="Times New Roman" w:hAnsi="Times New Roman"/>
          <w:bCs/>
          <w:lang w:val="ru-RU"/>
        </w:rPr>
      </w:pPr>
      <w:r>
        <w:rPr>
          <w:rFonts w:ascii="Times New Roman" w:hAnsi="Times New Roman"/>
          <w:bCs/>
          <w:lang w:val="ru-RU"/>
        </w:rPr>
        <w:t>Таблица  3.</w:t>
      </w:r>
      <w:r w:rsidRPr="00740F51">
        <w:rPr>
          <w:rFonts w:ascii="Times New Roman" w:hAnsi="Times New Roman"/>
          <w:bCs/>
          <w:lang w:val="ru-RU"/>
        </w:rPr>
        <w:t>Физико-химические свойства разреза Лавра</w:t>
      </w:r>
      <w:r>
        <w:rPr>
          <w:rFonts w:ascii="Times New Roman" w:hAnsi="Times New Roman"/>
          <w:bCs/>
          <w:lang w:val="ru-RU"/>
        </w:rPr>
        <w:t>.</w:t>
      </w:r>
    </w:p>
    <w:tbl>
      <w:tblPr>
        <w:tblW w:w="10244" w:type="dxa"/>
        <w:jc w:val="center"/>
        <w:tblInd w:w="-1477" w:type="dxa"/>
        <w:tblLook w:val="00A0"/>
      </w:tblPr>
      <w:tblGrid>
        <w:gridCol w:w="1293"/>
        <w:gridCol w:w="1040"/>
        <w:gridCol w:w="960"/>
        <w:gridCol w:w="960"/>
        <w:gridCol w:w="990"/>
        <w:gridCol w:w="1031"/>
        <w:gridCol w:w="1084"/>
        <w:gridCol w:w="836"/>
        <w:gridCol w:w="1090"/>
        <w:gridCol w:w="960"/>
      </w:tblGrid>
      <w:tr w:rsidR="00F526F3" w:rsidTr="000D2BD5">
        <w:trPr>
          <w:trHeight w:val="300"/>
          <w:jc w:val="center"/>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горизонты</w:t>
            </w:r>
          </w:p>
        </w:tc>
        <w:tc>
          <w:tcPr>
            <w:tcW w:w="1040" w:type="dxa"/>
            <w:vMerge w:val="restart"/>
            <w:tcBorders>
              <w:top w:val="single" w:sz="4" w:space="0" w:color="auto"/>
              <w:left w:val="single" w:sz="4" w:space="0" w:color="auto"/>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глубина отбора</w:t>
            </w:r>
          </w:p>
        </w:tc>
        <w:tc>
          <w:tcPr>
            <w:tcW w:w="960" w:type="dxa"/>
            <w:vMerge w:val="restart"/>
            <w:tcBorders>
              <w:top w:val="single" w:sz="4" w:space="0" w:color="auto"/>
              <w:left w:val="single" w:sz="4" w:space="0" w:color="auto"/>
              <w:bottom w:val="single" w:sz="4" w:space="0" w:color="auto"/>
              <w:right w:val="single" w:sz="4" w:space="0" w:color="auto"/>
            </w:tcBorders>
            <w:noWrap/>
            <w:vAlign w:val="center"/>
          </w:tcPr>
          <w:p w:rsidR="00F526F3" w:rsidRPr="00740F51" w:rsidRDefault="00F526F3">
            <w:pPr>
              <w:jc w:val="center"/>
              <w:rPr>
                <w:color w:val="000000"/>
                <w:sz w:val="20"/>
              </w:rPr>
            </w:pPr>
            <w:r w:rsidRPr="00740F51">
              <w:rPr>
                <w:color w:val="000000"/>
                <w:sz w:val="20"/>
              </w:rPr>
              <w:t>ГВ,%</w:t>
            </w:r>
          </w:p>
        </w:tc>
        <w:tc>
          <w:tcPr>
            <w:tcW w:w="960" w:type="dxa"/>
            <w:vMerge w:val="restart"/>
            <w:tcBorders>
              <w:top w:val="single" w:sz="4" w:space="0" w:color="auto"/>
              <w:left w:val="single" w:sz="4" w:space="0" w:color="auto"/>
              <w:bottom w:val="single" w:sz="4" w:space="0" w:color="auto"/>
              <w:right w:val="single" w:sz="4" w:space="0" w:color="auto"/>
            </w:tcBorders>
            <w:noWrap/>
            <w:vAlign w:val="center"/>
          </w:tcPr>
          <w:p w:rsidR="00F526F3" w:rsidRPr="00740F51" w:rsidRDefault="00F526F3">
            <w:pPr>
              <w:jc w:val="center"/>
              <w:rPr>
                <w:color w:val="000000"/>
                <w:sz w:val="20"/>
              </w:rPr>
            </w:pPr>
            <w:proofErr w:type="spellStart"/>
            <w:r w:rsidRPr="00740F51">
              <w:rPr>
                <w:color w:val="000000"/>
                <w:sz w:val="20"/>
              </w:rPr>
              <w:t>Кгв</w:t>
            </w:r>
            <w:proofErr w:type="spellEnd"/>
          </w:p>
        </w:tc>
        <w:tc>
          <w:tcPr>
            <w:tcW w:w="2021" w:type="dxa"/>
            <w:gridSpan w:val="2"/>
            <w:tcBorders>
              <w:top w:val="single" w:sz="4" w:space="0" w:color="auto"/>
              <w:left w:val="nil"/>
              <w:bottom w:val="single" w:sz="4" w:space="0" w:color="auto"/>
              <w:right w:val="single" w:sz="4" w:space="0" w:color="auto"/>
            </w:tcBorders>
            <w:noWrap/>
            <w:vAlign w:val="center"/>
          </w:tcPr>
          <w:p w:rsidR="00F526F3" w:rsidRPr="00740F51" w:rsidRDefault="00F526F3">
            <w:pPr>
              <w:jc w:val="center"/>
              <w:rPr>
                <w:color w:val="000000"/>
                <w:sz w:val="20"/>
              </w:rPr>
            </w:pPr>
            <w:proofErr w:type="spellStart"/>
            <w:r w:rsidRPr="00740F51">
              <w:rPr>
                <w:color w:val="000000"/>
                <w:sz w:val="20"/>
              </w:rPr>
              <w:t>рН</w:t>
            </w:r>
            <w:proofErr w:type="spellEnd"/>
          </w:p>
        </w:tc>
        <w:tc>
          <w:tcPr>
            <w:tcW w:w="1920" w:type="dxa"/>
            <w:gridSpan w:val="2"/>
            <w:tcBorders>
              <w:top w:val="single" w:sz="4" w:space="0" w:color="auto"/>
              <w:left w:val="nil"/>
              <w:bottom w:val="single" w:sz="4" w:space="0" w:color="auto"/>
              <w:right w:val="single" w:sz="4" w:space="0" w:color="auto"/>
            </w:tcBorders>
            <w:noWrap/>
            <w:vAlign w:val="center"/>
          </w:tcPr>
          <w:p w:rsidR="00F526F3" w:rsidRPr="00740F51" w:rsidRDefault="00F526F3">
            <w:pPr>
              <w:jc w:val="center"/>
              <w:rPr>
                <w:color w:val="000000"/>
                <w:sz w:val="20"/>
              </w:rPr>
            </w:pPr>
            <w:r w:rsidRPr="00740F51">
              <w:rPr>
                <w:color w:val="000000"/>
                <w:sz w:val="20"/>
              </w:rPr>
              <w:t>С орг., %</w:t>
            </w:r>
          </w:p>
        </w:tc>
        <w:tc>
          <w:tcPr>
            <w:tcW w:w="1090" w:type="dxa"/>
            <w:vMerge w:val="restart"/>
            <w:tcBorders>
              <w:top w:val="single" w:sz="4" w:space="0" w:color="auto"/>
              <w:left w:val="single" w:sz="4" w:space="0" w:color="auto"/>
              <w:bottom w:val="single" w:sz="4" w:space="0" w:color="auto"/>
              <w:right w:val="single" w:sz="4" w:space="0" w:color="auto"/>
            </w:tcBorders>
            <w:noWrap/>
            <w:vAlign w:val="center"/>
          </w:tcPr>
          <w:p w:rsidR="00F526F3" w:rsidRPr="00740F51" w:rsidRDefault="00F526F3">
            <w:pPr>
              <w:jc w:val="center"/>
              <w:rPr>
                <w:color w:val="000000"/>
                <w:sz w:val="20"/>
              </w:rPr>
            </w:pPr>
            <w:proofErr w:type="spellStart"/>
            <w:r w:rsidRPr="00740F51">
              <w:rPr>
                <w:color w:val="000000"/>
                <w:sz w:val="20"/>
              </w:rPr>
              <w:t>Сгк</w:t>
            </w:r>
            <w:proofErr w:type="spellEnd"/>
            <w:r w:rsidRPr="00740F51">
              <w:rPr>
                <w:color w:val="000000"/>
                <w:sz w:val="20"/>
              </w:rPr>
              <w:t>/</w:t>
            </w:r>
            <w:proofErr w:type="spellStart"/>
            <w:r w:rsidRPr="00740F51">
              <w:rPr>
                <w:color w:val="000000"/>
                <w:sz w:val="20"/>
              </w:rPr>
              <w:t>Сфк</w:t>
            </w:r>
            <w:proofErr w:type="spellEnd"/>
          </w:p>
        </w:tc>
        <w:tc>
          <w:tcPr>
            <w:tcW w:w="960" w:type="dxa"/>
            <w:tcBorders>
              <w:top w:val="single" w:sz="4" w:space="0" w:color="auto"/>
              <w:left w:val="nil"/>
              <w:bottom w:val="nil"/>
              <w:right w:val="nil"/>
            </w:tcBorders>
            <w:vAlign w:val="center"/>
          </w:tcPr>
          <w:p w:rsidR="00F526F3" w:rsidRPr="00740F51" w:rsidRDefault="00F526F3">
            <w:pPr>
              <w:rPr>
                <w:color w:val="000000"/>
                <w:sz w:val="20"/>
              </w:rPr>
            </w:pPr>
            <w:r w:rsidRPr="00740F51">
              <w:rPr>
                <w:color w:val="000000"/>
                <w:sz w:val="20"/>
              </w:rPr>
              <w:t> </w:t>
            </w:r>
          </w:p>
        </w:tc>
      </w:tr>
      <w:tr w:rsidR="00F526F3" w:rsidTr="000D2BD5">
        <w:trPr>
          <w:trHeight w:val="597"/>
          <w:jc w:val="center"/>
        </w:trPr>
        <w:tc>
          <w:tcPr>
            <w:tcW w:w="1293" w:type="dxa"/>
            <w:vMerge/>
            <w:tcBorders>
              <w:top w:val="single" w:sz="4" w:space="0" w:color="auto"/>
              <w:left w:val="single" w:sz="4" w:space="0" w:color="auto"/>
              <w:bottom w:val="single" w:sz="4" w:space="0" w:color="auto"/>
              <w:right w:val="single" w:sz="4" w:space="0" w:color="auto"/>
            </w:tcBorders>
            <w:vAlign w:val="center"/>
          </w:tcPr>
          <w:p w:rsidR="00F526F3" w:rsidRPr="00740F51" w:rsidRDefault="00F526F3">
            <w:pPr>
              <w:rPr>
                <w:color w:val="000000"/>
                <w:sz w:val="20"/>
              </w:rPr>
            </w:pPr>
          </w:p>
        </w:tc>
        <w:tc>
          <w:tcPr>
            <w:tcW w:w="1040" w:type="dxa"/>
            <w:vMerge/>
            <w:tcBorders>
              <w:top w:val="single" w:sz="4" w:space="0" w:color="auto"/>
              <w:left w:val="single" w:sz="4" w:space="0" w:color="auto"/>
              <w:bottom w:val="single" w:sz="4" w:space="0" w:color="auto"/>
              <w:right w:val="single" w:sz="4" w:space="0" w:color="auto"/>
            </w:tcBorders>
            <w:vAlign w:val="center"/>
          </w:tcPr>
          <w:p w:rsidR="00F526F3" w:rsidRPr="00740F51" w:rsidRDefault="00F526F3">
            <w:pPr>
              <w:rPr>
                <w:color w:val="000000"/>
                <w:sz w:val="20"/>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F526F3" w:rsidRPr="00740F51" w:rsidRDefault="00F526F3">
            <w:pPr>
              <w:rPr>
                <w:color w:val="000000"/>
                <w:sz w:val="20"/>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F526F3" w:rsidRPr="00740F51" w:rsidRDefault="00F526F3">
            <w:pPr>
              <w:rPr>
                <w:color w:val="000000"/>
                <w:sz w:val="20"/>
              </w:rPr>
            </w:pPr>
          </w:p>
        </w:tc>
        <w:tc>
          <w:tcPr>
            <w:tcW w:w="990" w:type="dxa"/>
            <w:tcBorders>
              <w:top w:val="nil"/>
              <w:left w:val="nil"/>
              <w:bottom w:val="single" w:sz="4" w:space="0" w:color="auto"/>
              <w:right w:val="single" w:sz="4" w:space="0" w:color="auto"/>
            </w:tcBorders>
            <w:noWrap/>
            <w:vAlign w:val="center"/>
          </w:tcPr>
          <w:p w:rsidR="00F526F3" w:rsidRPr="00740F51" w:rsidRDefault="00F526F3">
            <w:pPr>
              <w:rPr>
                <w:color w:val="000000"/>
                <w:sz w:val="20"/>
              </w:rPr>
            </w:pPr>
            <w:r w:rsidRPr="00740F51">
              <w:rPr>
                <w:color w:val="000000"/>
                <w:sz w:val="20"/>
              </w:rPr>
              <w:t>водный</w:t>
            </w:r>
          </w:p>
        </w:tc>
        <w:tc>
          <w:tcPr>
            <w:tcW w:w="1031" w:type="dxa"/>
            <w:tcBorders>
              <w:top w:val="nil"/>
              <w:left w:val="nil"/>
              <w:bottom w:val="single" w:sz="4" w:space="0" w:color="auto"/>
              <w:right w:val="single" w:sz="4" w:space="0" w:color="auto"/>
            </w:tcBorders>
            <w:noWrap/>
            <w:vAlign w:val="center"/>
          </w:tcPr>
          <w:p w:rsidR="00F526F3" w:rsidRPr="00740F51" w:rsidRDefault="00F526F3">
            <w:pPr>
              <w:rPr>
                <w:color w:val="000000"/>
                <w:sz w:val="20"/>
              </w:rPr>
            </w:pPr>
            <w:r w:rsidRPr="00740F51">
              <w:rPr>
                <w:color w:val="000000"/>
                <w:sz w:val="20"/>
              </w:rPr>
              <w:t>солевой</w:t>
            </w:r>
          </w:p>
        </w:tc>
        <w:tc>
          <w:tcPr>
            <w:tcW w:w="1084" w:type="dxa"/>
            <w:tcBorders>
              <w:top w:val="nil"/>
              <w:left w:val="nil"/>
              <w:bottom w:val="single" w:sz="4" w:space="0" w:color="auto"/>
              <w:right w:val="single" w:sz="4" w:space="0" w:color="auto"/>
            </w:tcBorders>
            <w:noWrap/>
            <w:vAlign w:val="center"/>
          </w:tcPr>
          <w:p w:rsidR="00F526F3" w:rsidRPr="00740F51" w:rsidRDefault="00F526F3">
            <w:pPr>
              <w:jc w:val="center"/>
              <w:rPr>
                <w:color w:val="000000"/>
                <w:sz w:val="20"/>
              </w:rPr>
            </w:pPr>
            <w:r w:rsidRPr="00740F51">
              <w:rPr>
                <w:color w:val="000000"/>
                <w:sz w:val="20"/>
              </w:rPr>
              <w:t>Тюрин</w:t>
            </w:r>
          </w:p>
        </w:tc>
        <w:tc>
          <w:tcPr>
            <w:tcW w:w="836" w:type="dxa"/>
            <w:tcBorders>
              <w:top w:val="nil"/>
              <w:left w:val="nil"/>
              <w:bottom w:val="single" w:sz="4" w:space="0" w:color="auto"/>
              <w:right w:val="single" w:sz="4" w:space="0" w:color="auto"/>
            </w:tcBorders>
            <w:noWrap/>
            <w:vAlign w:val="center"/>
          </w:tcPr>
          <w:p w:rsidR="00F526F3" w:rsidRPr="00740F51" w:rsidRDefault="00F526F3">
            <w:pPr>
              <w:jc w:val="center"/>
              <w:rPr>
                <w:color w:val="000000"/>
                <w:sz w:val="20"/>
              </w:rPr>
            </w:pPr>
            <w:r w:rsidRPr="00740F51">
              <w:rPr>
                <w:color w:val="000000"/>
                <w:sz w:val="20"/>
              </w:rPr>
              <w:t>СН</w:t>
            </w:r>
            <w:proofErr w:type="gramStart"/>
            <w:r w:rsidRPr="00740F51">
              <w:rPr>
                <w:color w:val="000000"/>
                <w:sz w:val="20"/>
              </w:rPr>
              <w:t>N</w:t>
            </w:r>
            <w:proofErr w:type="gramEnd"/>
          </w:p>
        </w:tc>
        <w:tc>
          <w:tcPr>
            <w:tcW w:w="1090" w:type="dxa"/>
            <w:vMerge/>
            <w:tcBorders>
              <w:top w:val="single" w:sz="4" w:space="0" w:color="auto"/>
              <w:left w:val="single" w:sz="4" w:space="0" w:color="auto"/>
              <w:bottom w:val="single" w:sz="4" w:space="0" w:color="auto"/>
              <w:right w:val="single" w:sz="4" w:space="0" w:color="auto"/>
            </w:tcBorders>
            <w:vAlign w:val="center"/>
          </w:tcPr>
          <w:p w:rsidR="00F526F3" w:rsidRPr="00740F51" w:rsidRDefault="00F526F3">
            <w:pPr>
              <w:rPr>
                <w:color w:val="000000"/>
                <w:sz w:val="20"/>
              </w:rPr>
            </w:pPr>
          </w:p>
        </w:tc>
        <w:tc>
          <w:tcPr>
            <w:tcW w:w="960" w:type="dxa"/>
            <w:tcBorders>
              <w:top w:val="single" w:sz="8" w:space="0" w:color="auto"/>
              <w:left w:val="single" w:sz="8" w:space="0" w:color="auto"/>
              <w:bottom w:val="single" w:sz="8" w:space="0" w:color="auto"/>
              <w:right w:val="single" w:sz="8" w:space="0" w:color="auto"/>
            </w:tcBorders>
          </w:tcPr>
          <w:p w:rsidR="00F526F3" w:rsidRPr="00740F51" w:rsidRDefault="00F526F3">
            <w:pPr>
              <w:jc w:val="center"/>
              <w:rPr>
                <w:color w:val="000000"/>
                <w:sz w:val="20"/>
              </w:rPr>
            </w:pPr>
            <w:r w:rsidRPr="00740F51">
              <w:rPr>
                <w:color w:val="000000"/>
                <w:sz w:val="20"/>
              </w:rPr>
              <w:t>СаСО</w:t>
            </w:r>
            <w:r w:rsidRPr="00740F51">
              <w:rPr>
                <w:color w:val="000000"/>
                <w:sz w:val="20"/>
                <w:vertAlign w:val="subscript"/>
              </w:rPr>
              <w:t>3</w:t>
            </w:r>
            <w:r w:rsidRPr="00740F51">
              <w:rPr>
                <w:color w:val="000000"/>
                <w:sz w:val="20"/>
              </w:rPr>
              <w:t>, %</w:t>
            </w:r>
          </w:p>
        </w:tc>
      </w:tr>
      <w:tr w:rsidR="00F526F3" w:rsidTr="000D2BD5">
        <w:trPr>
          <w:trHeight w:val="266"/>
          <w:jc w:val="center"/>
        </w:trPr>
        <w:tc>
          <w:tcPr>
            <w:tcW w:w="1293" w:type="dxa"/>
            <w:vMerge w:val="restart"/>
            <w:tcBorders>
              <w:top w:val="nil"/>
              <w:left w:val="single" w:sz="4" w:space="0" w:color="auto"/>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 xml:space="preserve">Rur4 </w:t>
            </w:r>
          </w:p>
        </w:tc>
        <w:tc>
          <w:tcPr>
            <w:tcW w:w="104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70-80</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0,87</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1,01</w:t>
            </w:r>
          </w:p>
        </w:tc>
        <w:tc>
          <w:tcPr>
            <w:tcW w:w="99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8,3</w:t>
            </w:r>
          </w:p>
        </w:tc>
        <w:tc>
          <w:tcPr>
            <w:tcW w:w="1031" w:type="dxa"/>
            <w:tcBorders>
              <w:top w:val="nil"/>
              <w:left w:val="nil"/>
              <w:bottom w:val="single" w:sz="4" w:space="0" w:color="auto"/>
              <w:right w:val="single" w:sz="4" w:space="0" w:color="auto"/>
            </w:tcBorders>
            <w:noWrap/>
            <w:vAlign w:val="bottom"/>
          </w:tcPr>
          <w:p w:rsidR="00F526F3" w:rsidRPr="00740F51" w:rsidRDefault="00F526F3">
            <w:pPr>
              <w:rPr>
                <w:color w:val="000000"/>
                <w:sz w:val="20"/>
              </w:rPr>
            </w:pPr>
            <w:r w:rsidRPr="00740F51">
              <w:rPr>
                <w:color w:val="000000"/>
                <w:sz w:val="20"/>
              </w:rPr>
              <w:t>нет</w:t>
            </w:r>
          </w:p>
        </w:tc>
        <w:tc>
          <w:tcPr>
            <w:tcW w:w="1084" w:type="dxa"/>
            <w:tcBorders>
              <w:top w:val="nil"/>
              <w:left w:val="nil"/>
              <w:bottom w:val="single" w:sz="4" w:space="0" w:color="auto"/>
              <w:right w:val="single" w:sz="4" w:space="0" w:color="auto"/>
            </w:tcBorders>
            <w:noWrap/>
            <w:vAlign w:val="bottom"/>
          </w:tcPr>
          <w:p w:rsidR="00F526F3" w:rsidRPr="00740F51" w:rsidRDefault="00F526F3">
            <w:pPr>
              <w:jc w:val="center"/>
              <w:rPr>
                <w:color w:val="000000"/>
                <w:sz w:val="20"/>
              </w:rPr>
            </w:pPr>
            <w:r w:rsidRPr="00740F51">
              <w:rPr>
                <w:color w:val="000000"/>
                <w:sz w:val="20"/>
              </w:rPr>
              <w:t>1,22</w:t>
            </w:r>
          </w:p>
        </w:tc>
        <w:tc>
          <w:tcPr>
            <w:tcW w:w="836" w:type="dxa"/>
            <w:tcBorders>
              <w:top w:val="nil"/>
              <w:left w:val="nil"/>
              <w:bottom w:val="single" w:sz="4" w:space="0" w:color="auto"/>
              <w:right w:val="single" w:sz="4" w:space="0" w:color="auto"/>
            </w:tcBorders>
            <w:noWrap/>
            <w:vAlign w:val="bottom"/>
          </w:tcPr>
          <w:p w:rsidR="00F526F3" w:rsidRPr="00740F51" w:rsidRDefault="00F526F3">
            <w:pPr>
              <w:jc w:val="right"/>
              <w:rPr>
                <w:sz w:val="20"/>
              </w:rPr>
            </w:pPr>
            <w:r w:rsidRPr="00740F51">
              <w:rPr>
                <w:sz w:val="20"/>
              </w:rPr>
              <w:t>1,22</w:t>
            </w:r>
          </w:p>
        </w:tc>
        <w:tc>
          <w:tcPr>
            <w:tcW w:w="109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1,5</w:t>
            </w:r>
          </w:p>
        </w:tc>
        <w:tc>
          <w:tcPr>
            <w:tcW w:w="960" w:type="dxa"/>
            <w:tcBorders>
              <w:top w:val="single" w:sz="4" w:space="0" w:color="auto"/>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33,5</w:t>
            </w:r>
          </w:p>
        </w:tc>
      </w:tr>
      <w:tr w:rsidR="00F526F3" w:rsidTr="000D2BD5">
        <w:trPr>
          <w:trHeight w:val="315"/>
          <w:jc w:val="center"/>
        </w:trPr>
        <w:tc>
          <w:tcPr>
            <w:tcW w:w="1293" w:type="dxa"/>
            <w:vMerge/>
            <w:tcBorders>
              <w:top w:val="nil"/>
              <w:left w:val="single" w:sz="4" w:space="0" w:color="auto"/>
              <w:bottom w:val="single" w:sz="4" w:space="0" w:color="auto"/>
              <w:right w:val="single" w:sz="4" w:space="0" w:color="auto"/>
            </w:tcBorders>
            <w:vAlign w:val="center"/>
          </w:tcPr>
          <w:p w:rsidR="00F526F3" w:rsidRPr="00740F51" w:rsidRDefault="00F526F3">
            <w:pPr>
              <w:rPr>
                <w:color w:val="000000"/>
                <w:sz w:val="20"/>
              </w:rPr>
            </w:pPr>
          </w:p>
        </w:tc>
        <w:tc>
          <w:tcPr>
            <w:tcW w:w="104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80-90</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0,87</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1,01</w:t>
            </w:r>
          </w:p>
        </w:tc>
        <w:tc>
          <w:tcPr>
            <w:tcW w:w="99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8,2</w:t>
            </w:r>
          </w:p>
        </w:tc>
        <w:tc>
          <w:tcPr>
            <w:tcW w:w="1031" w:type="dxa"/>
            <w:tcBorders>
              <w:top w:val="nil"/>
              <w:left w:val="nil"/>
              <w:bottom w:val="single" w:sz="4" w:space="0" w:color="auto"/>
              <w:right w:val="single" w:sz="4" w:space="0" w:color="auto"/>
            </w:tcBorders>
            <w:noWrap/>
            <w:vAlign w:val="bottom"/>
          </w:tcPr>
          <w:p w:rsidR="00F526F3" w:rsidRPr="00740F51" w:rsidRDefault="00F526F3">
            <w:pPr>
              <w:rPr>
                <w:color w:val="000000"/>
                <w:sz w:val="20"/>
              </w:rPr>
            </w:pPr>
            <w:r w:rsidRPr="00740F51">
              <w:rPr>
                <w:color w:val="000000"/>
                <w:sz w:val="20"/>
              </w:rPr>
              <w:t>нет</w:t>
            </w:r>
          </w:p>
        </w:tc>
        <w:tc>
          <w:tcPr>
            <w:tcW w:w="1084" w:type="dxa"/>
            <w:tcBorders>
              <w:top w:val="nil"/>
              <w:left w:val="nil"/>
              <w:bottom w:val="single" w:sz="4" w:space="0" w:color="auto"/>
              <w:right w:val="single" w:sz="4" w:space="0" w:color="auto"/>
            </w:tcBorders>
            <w:noWrap/>
            <w:vAlign w:val="bottom"/>
          </w:tcPr>
          <w:p w:rsidR="00F526F3" w:rsidRPr="00740F51" w:rsidRDefault="00F526F3">
            <w:pPr>
              <w:jc w:val="center"/>
              <w:rPr>
                <w:color w:val="000000"/>
                <w:sz w:val="20"/>
              </w:rPr>
            </w:pPr>
            <w:r w:rsidRPr="00740F51">
              <w:rPr>
                <w:color w:val="000000"/>
                <w:sz w:val="20"/>
              </w:rPr>
              <w:t>2,29</w:t>
            </w:r>
          </w:p>
        </w:tc>
        <w:tc>
          <w:tcPr>
            <w:tcW w:w="836" w:type="dxa"/>
            <w:tcBorders>
              <w:top w:val="nil"/>
              <w:left w:val="nil"/>
              <w:bottom w:val="single" w:sz="4" w:space="0" w:color="auto"/>
              <w:right w:val="single" w:sz="4" w:space="0" w:color="auto"/>
            </w:tcBorders>
            <w:noWrap/>
            <w:vAlign w:val="bottom"/>
          </w:tcPr>
          <w:p w:rsidR="00F526F3" w:rsidRPr="00740F51" w:rsidRDefault="00F526F3">
            <w:pPr>
              <w:jc w:val="right"/>
              <w:rPr>
                <w:sz w:val="20"/>
              </w:rPr>
            </w:pPr>
            <w:r w:rsidRPr="00740F51">
              <w:rPr>
                <w:sz w:val="20"/>
              </w:rPr>
              <w:t>2,31</w:t>
            </w:r>
          </w:p>
        </w:tc>
        <w:tc>
          <w:tcPr>
            <w:tcW w:w="109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1,1</w:t>
            </w:r>
          </w:p>
        </w:tc>
        <w:tc>
          <w:tcPr>
            <w:tcW w:w="96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30,5</w:t>
            </w:r>
          </w:p>
        </w:tc>
      </w:tr>
      <w:tr w:rsidR="00F526F3" w:rsidTr="000D2BD5">
        <w:trPr>
          <w:trHeight w:val="315"/>
          <w:jc w:val="center"/>
        </w:trPr>
        <w:tc>
          <w:tcPr>
            <w:tcW w:w="1293" w:type="dxa"/>
            <w:vMerge/>
            <w:tcBorders>
              <w:top w:val="nil"/>
              <w:left w:val="single" w:sz="4" w:space="0" w:color="auto"/>
              <w:bottom w:val="single" w:sz="4" w:space="0" w:color="auto"/>
              <w:right w:val="single" w:sz="4" w:space="0" w:color="auto"/>
            </w:tcBorders>
            <w:vAlign w:val="center"/>
          </w:tcPr>
          <w:p w:rsidR="00F526F3" w:rsidRPr="00740F51" w:rsidRDefault="00F526F3">
            <w:pPr>
              <w:rPr>
                <w:color w:val="000000"/>
                <w:sz w:val="20"/>
              </w:rPr>
            </w:pPr>
          </w:p>
        </w:tc>
        <w:tc>
          <w:tcPr>
            <w:tcW w:w="104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90-100</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0,62</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1,01</w:t>
            </w:r>
          </w:p>
        </w:tc>
        <w:tc>
          <w:tcPr>
            <w:tcW w:w="99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8,4</w:t>
            </w:r>
          </w:p>
        </w:tc>
        <w:tc>
          <w:tcPr>
            <w:tcW w:w="1031" w:type="dxa"/>
            <w:tcBorders>
              <w:top w:val="nil"/>
              <w:left w:val="nil"/>
              <w:bottom w:val="single" w:sz="4" w:space="0" w:color="auto"/>
              <w:right w:val="single" w:sz="4" w:space="0" w:color="auto"/>
            </w:tcBorders>
            <w:noWrap/>
            <w:vAlign w:val="bottom"/>
          </w:tcPr>
          <w:p w:rsidR="00F526F3" w:rsidRPr="00740F51" w:rsidRDefault="00F526F3">
            <w:pPr>
              <w:rPr>
                <w:color w:val="000000"/>
                <w:sz w:val="20"/>
              </w:rPr>
            </w:pPr>
            <w:r w:rsidRPr="00740F51">
              <w:rPr>
                <w:color w:val="000000"/>
                <w:sz w:val="20"/>
              </w:rPr>
              <w:t>нет</w:t>
            </w:r>
          </w:p>
        </w:tc>
        <w:tc>
          <w:tcPr>
            <w:tcW w:w="1084" w:type="dxa"/>
            <w:tcBorders>
              <w:top w:val="nil"/>
              <w:left w:val="nil"/>
              <w:bottom w:val="single" w:sz="4" w:space="0" w:color="auto"/>
              <w:right w:val="single" w:sz="4" w:space="0" w:color="auto"/>
            </w:tcBorders>
            <w:noWrap/>
            <w:vAlign w:val="bottom"/>
          </w:tcPr>
          <w:p w:rsidR="00F526F3" w:rsidRPr="00740F51" w:rsidRDefault="00F526F3">
            <w:pPr>
              <w:jc w:val="center"/>
              <w:rPr>
                <w:color w:val="000000"/>
                <w:sz w:val="20"/>
              </w:rPr>
            </w:pPr>
            <w:r w:rsidRPr="00740F51">
              <w:rPr>
                <w:color w:val="000000"/>
                <w:sz w:val="20"/>
              </w:rPr>
              <w:t>1,72</w:t>
            </w:r>
          </w:p>
        </w:tc>
        <w:tc>
          <w:tcPr>
            <w:tcW w:w="836" w:type="dxa"/>
            <w:tcBorders>
              <w:top w:val="nil"/>
              <w:left w:val="nil"/>
              <w:bottom w:val="single" w:sz="4" w:space="0" w:color="auto"/>
              <w:right w:val="single" w:sz="4" w:space="0" w:color="auto"/>
            </w:tcBorders>
            <w:noWrap/>
            <w:vAlign w:val="bottom"/>
          </w:tcPr>
          <w:p w:rsidR="00F526F3" w:rsidRPr="00740F51" w:rsidRDefault="00F526F3">
            <w:pPr>
              <w:jc w:val="right"/>
              <w:rPr>
                <w:sz w:val="20"/>
              </w:rPr>
            </w:pPr>
            <w:r w:rsidRPr="00740F51">
              <w:rPr>
                <w:sz w:val="20"/>
              </w:rPr>
              <w:t>1,71</w:t>
            </w:r>
          </w:p>
        </w:tc>
        <w:tc>
          <w:tcPr>
            <w:tcW w:w="109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1</w:t>
            </w:r>
          </w:p>
        </w:tc>
        <w:tc>
          <w:tcPr>
            <w:tcW w:w="96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34,1</w:t>
            </w:r>
          </w:p>
        </w:tc>
      </w:tr>
      <w:tr w:rsidR="00F526F3" w:rsidTr="000D2BD5">
        <w:trPr>
          <w:trHeight w:val="317"/>
          <w:jc w:val="center"/>
        </w:trPr>
        <w:tc>
          <w:tcPr>
            <w:tcW w:w="1293" w:type="dxa"/>
            <w:vMerge w:val="restart"/>
            <w:tcBorders>
              <w:top w:val="nil"/>
              <w:left w:val="single" w:sz="4" w:space="0" w:color="auto"/>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[Сg1]</w:t>
            </w:r>
          </w:p>
        </w:tc>
        <w:tc>
          <w:tcPr>
            <w:tcW w:w="104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103-115</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0,48</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w:t>
            </w:r>
          </w:p>
        </w:tc>
        <w:tc>
          <w:tcPr>
            <w:tcW w:w="99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8,3</w:t>
            </w:r>
          </w:p>
        </w:tc>
        <w:tc>
          <w:tcPr>
            <w:tcW w:w="1031" w:type="dxa"/>
            <w:tcBorders>
              <w:top w:val="nil"/>
              <w:left w:val="nil"/>
              <w:bottom w:val="single" w:sz="4" w:space="0" w:color="auto"/>
              <w:right w:val="single" w:sz="4" w:space="0" w:color="auto"/>
            </w:tcBorders>
            <w:noWrap/>
            <w:vAlign w:val="bottom"/>
          </w:tcPr>
          <w:p w:rsidR="00F526F3" w:rsidRPr="00740F51" w:rsidRDefault="00F526F3">
            <w:pPr>
              <w:rPr>
                <w:color w:val="000000"/>
                <w:sz w:val="20"/>
              </w:rPr>
            </w:pPr>
            <w:r w:rsidRPr="00740F51">
              <w:rPr>
                <w:color w:val="000000"/>
                <w:sz w:val="20"/>
              </w:rPr>
              <w:t> </w:t>
            </w:r>
          </w:p>
        </w:tc>
        <w:tc>
          <w:tcPr>
            <w:tcW w:w="1084" w:type="dxa"/>
            <w:tcBorders>
              <w:top w:val="nil"/>
              <w:left w:val="nil"/>
              <w:bottom w:val="single" w:sz="4" w:space="0" w:color="auto"/>
              <w:right w:val="single" w:sz="4" w:space="0" w:color="auto"/>
            </w:tcBorders>
            <w:noWrap/>
            <w:vAlign w:val="bottom"/>
          </w:tcPr>
          <w:p w:rsidR="00F526F3" w:rsidRPr="00740F51" w:rsidRDefault="00F526F3">
            <w:pPr>
              <w:jc w:val="center"/>
              <w:rPr>
                <w:color w:val="000000"/>
                <w:sz w:val="20"/>
              </w:rPr>
            </w:pPr>
            <w:r w:rsidRPr="00740F51">
              <w:rPr>
                <w:color w:val="000000"/>
                <w:sz w:val="20"/>
              </w:rPr>
              <w:t>0,18</w:t>
            </w:r>
          </w:p>
        </w:tc>
        <w:tc>
          <w:tcPr>
            <w:tcW w:w="836" w:type="dxa"/>
            <w:tcBorders>
              <w:top w:val="nil"/>
              <w:left w:val="nil"/>
              <w:bottom w:val="single" w:sz="4" w:space="0" w:color="auto"/>
              <w:right w:val="single" w:sz="4" w:space="0" w:color="auto"/>
            </w:tcBorders>
            <w:noWrap/>
            <w:vAlign w:val="bottom"/>
          </w:tcPr>
          <w:p w:rsidR="00F526F3" w:rsidRPr="00740F51" w:rsidRDefault="00F526F3">
            <w:pPr>
              <w:jc w:val="right"/>
              <w:rPr>
                <w:sz w:val="20"/>
              </w:rPr>
            </w:pPr>
            <w:r w:rsidRPr="00740F51">
              <w:rPr>
                <w:sz w:val="20"/>
              </w:rPr>
              <w:t>0,19</w:t>
            </w:r>
          </w:p>
        </w:tc>
        <w:tc>
          <w:tcPr>
            <w:tcW w:w="109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0,9</w:t>
            </w:r>
          </w:p>
        </w:tc>
        <w:tc>
          <w:tcPr>
            <w:tcW w:w="96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13,8</w:t>
            </w:r>
          </w:p>
        </w:tc>
      </w:tr>
      <w:tr w:rsidR="00F526F3" w:rsidTr="000D2BD5">
        <w:trPr>
          <w:trHeight w:val="315"/>
          <w:jc w:val="center"/>
        </w:trPr>
        <w:tc>
          <w:tcPr>
            <w:tcW w:w="1293" w:type="dxa"/>
            <w:vMerge/>
            <w:tcBorders>
              <w:top w:val="nil"/>
              <w:left w:val="single" w:sz="4" w:space="0" w:color="auto"/>
              <w:bottom w:val="single" w:sz="4" w:space="0" w:color="auto"/>
              <w:right w:val="single" w:sz="4" w:space="0" w:color="auto"/>
            </w:tcBorders>
            <w:vAlign w:val="center"/>
          </w:tcPr>
          <w:p w:rsidR="00F526F3" w:rsidRPr="00740F51" w:rsidRDefault="00F526F3">
            <w:pPr>
              <w:rPr>
                <w:color w:val="000000"/>
                <w:sz w:val="20"/>
              </w:rPr>
            </w:pPr>
          </w:p>
        </w:tc>
        <w:tc>
          <w:tcPr>
            <w:tcW w:w="104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115-130</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0,28</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w:t>
            </w:r>
          </w:p>
        </w:tc>
        <w:tc>
          <w:tcPr>
            <w:tcW w:w="99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8</w:t>
            </w:r>
          </w:p>
        </w:tc>
        <w:tc>
          <w:tcPr>
            <w:tcW w:w="1031" w:type="dxa"/>
            <w:tcBorders>
              <w:top w:val="nil"/>
              <w:left w:val="nil"/>
              <w:bottom w:val="single" w:sz="4" w:space="0" w:color="auto"/>
              <w:right w:val="single" w:sz="4" w:space="0" w:color="auto"/>
            </w:tcBorders>
            <w:noWrap/>
            <w:vAlign w:val="bottom"/>
          </w:tcPr>
          <w:p w:rsidR="00F526F3" w:rsidRPr="00740F51" w:rsidRDefault="00F526F3">
            <w:pPr>
              <w:rPr>
                <w:color w:val="000000"/>
                <w:sz w:val="20"/>
              </w:rPr>
            </w:pPr>
            <w:r w:rsidRPr="00740F51">
              <w:rPr>
                <w:color w:val="000000"/>
                <w:sz w:val="20"/>
              </w:rPr>
              <w:t>нет</w:t>
            </w:r>
          </w:p>
        </w:tc>
        <w:tc>
          <w:tcPr>
            <w:tcW w:w="1084" w:type="dxa"/>
            <w:tcBorders>
              <w:top w:val="nil"/>
              <w:left w:val="nil"/>
              <w:bottom w:val="single" w:sz="4" w:space="0" w:color="auto"/>
              <w:right w:val="single" w:sz="4" w:space="0" w:color="auto"/>
            </w:tcBorders>
            <w:noWrap/>
            <w:vAlign w:val="bottom"/>
          </w:tcPr>
          <w:p w:rsidR="00F526F3" w:rsidRPr="00740F51" w:rsidRDefault="00F526F3">
            <w:pPr>
              <w:jc w:val="center"/>
              <w:rPr>
                <w:color w:val="000000"/>
                <w:sz w:val="20"/>
              </w:rPr>
            </w:pPr>
            <w:r w:rsidRPr="00740F51">
              <w:rPr>
                <w:color w:val="000000"/>
                <w:sz w:val="20"/>
              </w:rPr>
              <w:t>0,10</w:t>
            </w:r>
          </w:p>
        </w:tc>
        <w:tc>
          <w:tcPr>
            <w:tcW w:w="836" w:type="dxa"/>
            <w:tcBorders>
              <w:top w:val="nil"/>
              <w:left w:val="nil"/>
              <w:bottom w:val="single" w:sz="4" w:space="0" w:color="auto"/>
              <w:right w:val="single" w:sz="4" w:space="0" w:color="auto"/>
            </w:tcBorders>
            <w:noWrap/>
            <w:vAlign w:val="bottom"/>
          </w:tcPr>
          <w:p w:rsidR="00F526F3" w:rsidRPr="00740F51" w:rsidRDefault="00F526F3">
            <w:pPr>
              <w:jc w:val="right"/>
              <w:rPr>
                <w:sz w:val="20"/>
              </w:rPr>
            </w:pPr>
            <w:r w:rsidRPr="00740F51">
              <w:rPr>
                <w:sz w:val="20"/>
              </w:rPr>
              <w:t>0,12</w:t>
            </w:r>
          </w:p>
        </w:tc>
        <w:tc>
          <w:tcPr>
            <w:tcW w:w="109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0,8</w:t>
            </w:r>
          </w:p>
        </w:tc>
        <w:tc>
          <w:tcPr>
            <w:tcW w:w="96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6,2</w:t>
            </w:r>
          </w:p>
        </w:tc>
      </w:tr>
      <w:tr w:rsidR="00F526F3" w:rsidTr="000D2BD5">
        <w:trPr>
          <w:trHeight w:val="315"/>
          <w:jc w:val="center"/>
        </w:trPr>
        <w:tc>
          <w:tcPr>
            <w:tcW w:w="1293" w:type="dxa"/>
            <w:vMerge/>
            <w:tcBorders>
              <w:top w:val="nil"/>
              <w:left w:val="single" w:sz="4" w:space="0" w:color="auto"/>
              <w:bottom w:val="single" w:sz="4" w:space="0" w:color="auto"/>
              <w:right w:val="single" w:sz="4" w:space="0" w:color="auto"/>
            </w:tcBorders>
            <w:vAlign w:val="center"/>
          </w:tcPr>
          <w:p w:rsidR="00F526F3" w:rsidRPr="00740F51" w:rsidRDefault="00F526F3">
            <w:pPr>
              <w:rPr>
                <w:color w:val="000000"/>
                <w:sz w:val="20"/>
              </w:rPr>
            </w:pPr>
          </w:p>
        </w:tc>
        <w:tc>
          <w:tcPr>
            <w:tcW w:w="104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130-140</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0,18</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w:t>
            </w:r>
          </w:p>
        </w:tc>
        <w:tc>
          <w:tcPr>
            <w:tcW w:w="99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8</w:t>
            </w:r>
          </w:p>
        </w:tc>
        <w:tc>
          <w:tcPr>
            <w:tcW w:w="1031" w:type="dxa"/>
            <w:tcBorders>
              <w:top w:val="nil"/>
              <w:left w:val="nil"/>
              <w:bottom w:val="single" w:sz="4" w:space="0" w:color="auto"/>
              <w:right w:val="single" w:sz="4" w:space="0" w:color="auto"/>
            </w:tcBorders>
            <w:noWrap/>
            <w:vAlign w:val="bottom"/>
          </w:tcPr>
          <w:p w:rsidR="00F526F3" w:rsidRPr="00740F51" w:rsidRDefault="00F526F3">
            <w:pPr>
              <w:rPr>
                <w:color w:val="000000"/>
                <w:sz w:val="20"/>
              </w:rPr>
            </w:pPr>
            <w:r w:rsidRPr="00740F51">
              <w:rPr>
                <w:color w:val="000000"/>
                <w:sz w:val="20"/>
              </w:rPr>
              <w:t>нет</w:t>
            </w:r>
          </w:p>
        </w:tc>
        <w:tc>
          <w:tcPr>
            <w:tcW w:w="1084" w:type="dxa"/>
            <w:tcBorders>
              <w:top w:val="nil"/>
              <w:left w:val="nil"/>
              <w:bottom w:val="single" w:sz="4" w:space="0" w:color="auto"/>
              <w:right w:val="single" w:sz="4" w:space="0" w:color="auto"/>
            </w:tcBorders>
            <w:noWrap/>
            <w:vAlign w:val="bottom"/>
          </w:tcPr>
          <w:p w:rsidR="00F526F3" w:rsidRPr="00740F51" w:rsidRDefault="00F526F3">
            <w:pPr>
              <w:jc w:val="center"/>
              <w:rPr>
                <w:color w:val="000000"/>
                <w:sz w:val="20"/>
              </w:rPr>
            </w:pPr>
            <w:r w:rsidRPr="00740F51">
              <w:rPr>
                <w:color w:val="000000"/>
                <w:sz w:val="20"/>
              </w:rPr>
              <w:t>0,12</w:t>
            </w:r>
          </w:p>
        </w:tc>
        <w:tc>
          <w:tcPr>
            <w:tcW w:w="836" w:type="dxa"/>
            <w:tcBorders>
              <w:top w:val="nil"/>
              <w:left w:val="nil"/>
              <w:bottom w:val="single" w:sz="4" w:space="0" w:color="auto"/>
              <w:right w:val="single" w:sz="4" w:space="0" w:color="auto"/>
            </w:tcBorders>
            <w:noWrap/>
            <w:vAlign w:val="bottom"/>
          </w:tcPr>
          <w:p w:rsidR="00F526F3" w:rsidRPr="00740F51" w:rsidRDefault="00F526F3">
            <w:pPr>
              <w:jc w:val="right"/>
              <w:rPr>
                <w:sz w:val="20"/>
              </w:rPr>
            </w:pPr>
            <w:r w:rsidRPr="00740F51">
              <w:rPr>
                <w:sz w:val="20"/>
              </w:rPr>
              <w:t>0,12</w:t>
            </w:r>
          </w:p>
        </w:tc>
        <w:tc>
          <w:tcPr>
            <w:tcW w:w="109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0,8</w:t>
            </w:r>
          </w:p>
        </w:tc>
        <w:tc>
          <w:tcPr>
            <w:tcW w:w="96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4,8</w:t>
            </w:r>
          </w:p>
        </w:tc>
      </w:tr>
      <w:tr w:rsidR="00F526F3" w:rsidTr="000D2BD5">
        <w:trPr>
          <w:trHeight w:val="315"/>
          <w:jc w:val="center"/>
        </w:trPr>
        <w:tc>
          <w:tcPr>
            <w:tcW w:w="1293" w:type="dxa"/>
            <w:vMerge/>
            <w:tcBorders>
              <w:top w:val="nil"/>
              <w:left w:val="single" w:sz="4" w:space="0" w:color="auto"/>
              <w:bottom w:val="single" w:sz="4" w:space="0" w:color="auto"/>
              <w:right w:val="single" w:sz="4" w:space="0" w:color="auto"/>
            </w:tcBorders>
            <w:vAlign w:val="center"/>
          </w:tcPr>
          <w:p w:rsidR="00F526F3" w:rsidRPr="00740F51" w:rsidRDefault="00F526F3">
            <w:pPr>
              <w:rPr>
                <w:color w:val="000000"/>
                <w:sz w:val="20"/>
              </w:rPr>
            </w:pPr>
          </w:p>
        </w:tc>
        <w:tc>
          <w:tcPr>
            <w:tcW w:w="104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143-153</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0,18</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w:t>
            </w:r>
          </w:p>
        </w:tc>
        <w:tc>
          <w:tcPr>
            <w:tcW w:w="99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8,1</w:t>
            </w:r>
          </w:p>
        </w:tc>
        <w:tc>
          <w:tcPr>
            <w:tcW w:w="1031" w:type="dxa"/>
            <w:tcBorders>
              <w:top w:val="nil"/>
              <w:left w:val="nil"/>
              <w:bottom w:val="single" w:sz="4" w:space="0" w:color="auto"/>
              <w:right w:val="single" w:sz="4" w:space="0" w:color="auto"/>
            </w:tcBorders>
            <w:noWrap/>
            <w:vAlign w:val="bottom"/>
          </w:tcPr>
          <w:p w:rsidR="00F526F3" w:rsidRPr="00740F51" w:rsidRDefault="00F526F3">
            <w:pPr>
              <w:rPr>
                <w:color w:val="000000"/>
                <w:sz w:val="20"/>
              </w:rPr>
            </w:pPr>
            <w:r w:rsidRPr="00740F51">
              <w:rPr>
                <w:color w:val="000000"/>
                <w:sz w:val="20"/>
              </w:rPr>
              <w:t>нет</w:t>
            </w:r>
          </w:p>
        </w:tc>
        <w:tc>
          <w:tcPr>
            <w:tcW w:w="1084" w:type="dxa"/>
            <w:tcBorders>
              <w:top w:val="nil"/>
              <w:left w:val="nil"/>
              <w:bottom w:val="single" w:sz="4" w:space="0" w:color="auto"/>
              <w:right w:val="single" w:sz="4" w:space="0" w:color="auto"/>
            </w:tcBorders>
            <w:noWrap/>
            <w:vAlign w:val="bottom"/>
          </w:tcPr>
          <w:p w:rsidR="00F526F3" w:rsidRPr="00740F51" w:rsidRDefault="00F526F3">
            <w:pPr>
              <w:jc w:val="center"/>
              <w:rPr>
                <w:color w:val="000000"/>
                <w:sz w:val="20"/>
              </w:rPr>
            </w:pPr>
            <w:r w:rsidRPr="00740F51">
              <w:rPr>
                <w:color w:val="000000"/>
                <w:sz w:val="20"/>
              </w:rPr>
              <w:t>0,14</w:t>
            </w:r>
          </w:p>
        </w:tc>
        <w:tc>
          <w:tcPr>
            <w:tcW w:w="836" w:type="dxa"/>
            <w:tcBorders>
              <w:top w:val="nil"/>
              <w:left w:val="nil"/>
              <w:bottom w:val="single" w:sz="4" w:space="0" w:color="auto"/>
              <w:right w:val="single" w:sz="4" w:space="0" w:color="auto"/>
            </w:tcBorders>
            <w:noWrap/>
            <w:vAlign w:val="bottom"/>
          </w:tcPr>
          <w:p w:rsidR="00F526F3" w:rsidRPr="00740F51" w:rsidRDefault="00F526F3">
            <w:pPr>
              <w:jc w:val="right"/>
              <w:rPr>
                <w:sz w:val="20"/>
              </w:rPr>
            </w:pPr>
            <w:r w:rsidRPr="00740F51">
              <w:rPr>
                <w:sz w:val="20"/>
              </w:rPr>
              <w:t>0,14</w:t>
            </w:r>
          </w:p>
        </w:tc>
        <w:tc>
          <w:tcPr>
            <w:tcW w:w="109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0,9</w:t>
            </w:r>
          </w:p>
        </w:tc>
        <w:tc>
          <w:tcPr>
            <w:tcW w:w="96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4,9</w:t>
            </w:r>
          </w:p>
        </w:tc>
      </w:tr>
      <w:tr w:rsidR="00F526F3" w:rsidTr="000D2BD5">
        <w:trPr>
          <w:trHeight w:val="293"/>
          <w:jc w:val="center"/>
        </w:trPr>
        <w:tc>
          <w:tcPr>
            <w:tcW w:w="1293" w:type="dxa"/>
            <w:tcBorders>
              <w:top w:val="nil"/>
              <w:left w:val="single" w:sz="4" w:space="0" w:color="auto"/>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 xml:space="preserve">[H1] </w:t>
            </w:r>
          </w:p>
        </w:tc>
        <w:tc>
          <w:tcPr>
            <w:tcW w:w="104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153-168</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0,14</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w:t>
            </w:r>
          </w:p>
        </w:tc>
        <w:tc>
          <w:tcPr>
            <w:tcW w:w="99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7,9</w:t>
            </w:r>
          </w:p>
        </w:tc>
        <w:tc>
          <w:tcPr>
            <w:tcW w:w="1031" w:type="dxa"/>
            <w:tcBorders>
              <w:top w:val="nil"/>
              <w:left w:val="nil"/>
              <w:bottom w:val="single" w:sz="4" w:space="0" w:color="auto"/>
              <w:right w:val="single" w:sz="4" w:space="0" w:color="auto"/>
            </w:tcBorders>
            <w:noWrap/>
            <w:vAlign w:val="bottom"/>
          </w:tcPr>
          <w:p w:rsidR="00F526F3" w:rsidRPr="00740F51" w:rsidRDefault="00F526F3">
            <w:pPr>
              <w:rPr>
                <w:color w:val="000000"/>
                <w:sz w:val="20"/>
              </w:rPr>
            </w:pPr>
            <w:r w:rsidRPr="00740F51">
              <w:rPr>
                <w:color w:val="000000"/>
                <w:sz w:val="20"/>
              </w:rPr>
              <w:t>нет</w:t>
            </w:r>
          </w:p>
        </w:tc>
        <w:tc>
          <w:tcPr>
            <w:tcW w:w="1084" w:type="dxa"/>
            <w:tcBorders>
              <w:top w:val="nil"/>
              <w:left w:val="nil"/>
              <w:bottom w:val="single" w:sz="4" w:space="0" w:color="auto"/>
              <w:right w:val="single" w:sz="4" w:space="0" w:color="auto"/>
            </w:tcBorders>
            <w:noWrap/>
            <w:vAlign w:val="bottom"/>
          </w:tcPr>
          <w:p w:rsidR="00F526F3" w:rsidRPr="00740F51" w:rsidRDefault="00F526F3">
            <w:pPr>
              <w:jc w:val="center"/>
              <w:rPr>
                <w:color w:val="000000"/>
                <w:sz w:val="20"/>
              </w:rPr>
            </w:pPr>
            <w:r w:rsidRPr="00740F51">
              <w:rPr>
                <w:color w:val="000000"/>
                <w:sz w:val="20"/>
              </w:rPr>
              <w:t>12,33</w:t>
            </w:r>
          </w:p>
        </w:tc>
        <w:tc>
          <w:tcPr>
            <w:tcW w:w="836" w:type="dxa"/>
            <w:tcBorders>
              <w:top w:val="nil"/>
              <w:left w:val="nil"/>
              <w:bottom w:val="single" w:sz="4" w:space="0" w:color="auto"/>
              <w:right w:val="single" w:sz="4" w:space="0" w:color="auto"/>
            </w:tcBorders>
            <w:noWrap/>
            <w:vAlign w:val="bottom"/>
          </w:tcPr>
          <w:p w:rsidR="00F526F3" w:rsidRPr="00740F51" w:rsidRDefault="00F526F3">
            <w:pPr>
              <w:jc w:val="right"/>
              <w:rPr>
                <w:sz w:val="20"/>
              </w:rPr>
            </w:pPr>
            <w:r w:rsidRPr="00740F51">
              <w:rPr>
                <w:sz w:val="20"/>
              </w:rPr>
              <w:t>17,30</w:t>
            </w:r>
          </w:p>
        </w:tc>
        <w:tc>
          <w:tcPr>
            <w:tcW w:w="109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3</w:t>
            </w:r>
          </w:p>
        </w:tc>
        <w:tc>
          <w:tcPr>
            <w:tcW w:w="96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1,8</w:t>
            </w:r>
          </w:p>
        </w:tc>
      </w:tr>
      <w:tr w:rsidR="00F526F3" w:rsidTr="000D2BD5">
        <w:trPr>
          <w:trHeight w:val="283"/>
          <w:jc w:val="center"/>
        </w:trPr>
        <w:tc>
          <w:tcPr>
            <w:tcW w:w="1293" w:type="dxa"/>
            <w:tcBorders>
              <w:top w:val="nil"/>
              <w:left w:val="single" w:sz="4" w:space="0" w:color="auto"/>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 xml:space="preserve">[Hmr2] </w:t>
            </w:r>
          </w:p>
        </w:tc>
        <w:tc>
          <w:tcPr>
            <w:tcW w:w="104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168-174</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6,37</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1,07</w:t>
            </w:r>
          </w:p>
        </w:tc>
        <w:tc>
          <w:tcPr>
            <w:tcW w:w="99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7,5</w:t>
            </w:r>
          </w:p>
        </w:tc>
        <w:tc>
          <w:tcPr>
            <w:tcW w:w="1031" w:type="dxa"/>
            <w:tcBorders>
              <w:top w:val="nil"/>
              <w:left w:val="nil"/>
              <w:bottom w:val="single" w:sz="4" w:space="0" w:color="auto"/>
              <w:right w:val="single" w:sz="4" w:space="0" w:color="auto"/>
            </w:tcBorders>
            <w:noWrap/>
            <w:vAlign w:val="bottom"/>
          </w:tcPr>
          <w:p w:rsidR="00F526F3" w:rsidRPr="00740F51" w:rsidRDefault="00F526F3">
            <w:pPr>
              <w:rPr>
                <w:color w:val="000000"/>
                <w:sz w:val="20"/>
              </w:rPr>
            </w:pPr>
            <w:r w:rsidRPr="00740F51">
              <w:rPr>
                <w:color w:val="000000"/>
                <w:sz w:val="20"/>
              </w:rPr>
              <w:t>нет</w:t>
            </w:r>
          </w:p>
        </w:tc>
        <w:tc>
          <w:tcPr>
            <w:tcW w:w="1084" w:type="dxa"/>
            <w:tcBorders>
              <w:top w:val="nil"/>
              <w:left w:val="nil"/>
              <w:bottom w:val="single" w:sz="4" w:space="0" w:color="auto"/>
              <w:right w:val="single" w:sz="4" w:space="0" w:color="auto"/>
            </w:tcBorders>
            <w:noWrap/>
            <w:vAlign w:val="bottom"/>
          </w:tcPr>
          <w:p w:rsidR="00F526F3" w:rsidRPr="00740F51" w:rsidRDefault="00F526F3">
            <w:pPr>
              <w:jc w:val="center"/>
              <w:rPr>
                <w:color w:val="000000"/>
                <w:sz w:val="20"/>
              </w:rPr>
            </w:pPr>
            <w:r w:rsidRPr="00740F51">
              <w:rPr>
                <w:color w:val="000000"/>
                <w:sz w:val="20"/>
              </w:rPr>
              <w:t>2,75</w:t>
            </w:r>
          </w:p>
        </w:tc>
        <w:tc>
          <w:tcPr>
            <w:tcW w:w="836" w:type="dxa"/>
            <w:tcBorders>
              <w:top w:val="nil"/>
              <w:left w:val="nil"/>
              <w:bottom w:val="single" w:sz="4" w:space="0" w:color="auto"/>
              <w:right w:val="single" w:sz="4" w:space="0" w:color="auto"/>
            </w:tcBorders>
            <w:noWrap/>
            <w:vAlign w:val="bottom"/>
          </w:tcPr>
          <w:p w:rsidR="00F526F3" w:rsidRPr="00740F51" w:rsidRDefault="00F526F3">
            <w:pPr>
              <w:jc w:val="right"/>
              <w:rPr>
                <w:sz w:val="20"/>
              </w:rPr>
            </w:pPr>
            <w:r w:rsidRPr="00740F51">
              <w:rPr>
                <w:sz w:val="20"/>
              </w:rPr>
              <w:t>2,83</w:t>
            </w:r>
          </w:p>
        </w:tc>
        <w:tc>
          <w:tcPr>
            <w:tcW w:w="109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2,17</w:t>
            </w:r>
          </w:p>
        </w:tc>
        <w:tc>
          <w:tcPr>
            <w:tcW w:w="96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1,5</w:t>
            </w:r>
          </w:p>
        </w:tc>
      </w:tr>
      <w:tr w:rsidR="00F526F3" w:rsidTr="000D2BD5">
        <w:trPr>
          <w:trHeight w:val="273"/>
          <w:jc w:val="center"/>
        </w:trPr>
        <w:tc>
          <w:tcPr>
            <w:tcW w:w="1293" w:type="dxa"/>
            <w:vMerge w:val="restart"/>
            <w:tcBorders>
              <w:top w:val="nil"/>
              <w:left w:val="single" w:sz="4" w:space="0" w:color="auto"/>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 xml:space="preserve">[Gh1] </w:t>
            </w:r>
          </w:p>
        </w:tc>
        <w:tc>
          <w:tcPr>
            <w:tcW w:w="104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174-180</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1,24</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1,01</w:t>
            </w:r>
          </w:p>
        </w:tc>
        <w:tc>
          <w:tcPr>
            <w:tcW w:w="99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6,9</w:t>
            </w:r>
          </w:p>
        </w:tc>
        <w:tc>
          <w:tcPr>
            <w:tcW w:w="1031" w:type="dxa"/>
            <w:tcBorders>
              <w:top w:val="nil"/>
              <w:left w:val="nil"/>
              <w:bottom w:val="single" w:sz="4" w:space="0" w:color="auto"/>
              <w:right w:val="single" w:sz="4" w:space="0" w:color="auto"/>
            </w:tcBorders>
            <w:noWrap/>
            <w:vAlign w:val="bottom"/>
          </w:tcPr>
          <w:p w:rsidR="00F526F3" w:rsidRPr="00740F51" w:rsidRDefault="00F526F3">
            <w:pPr>
              <w:rPr>
                <w:color w:val="000000"/>
                <w:sz w:val="20"/>
              </w:rPr>
            </w:pPr>
            <w:r w:rsidRPr="00740F51">
              <w:rPr>
                <w:color w:val="000000"/>
                <w:sz w:val="20"/>
              </w:rPr>
              <w:t>нет</w:t>
            </w:r>
          </w:p>
        </w:tc>
        <w:tc>
          <w:tcPr>
            <w:tcW w:w="1084" w:type="dxa"/>
            <w:tcBorders>
              <w:top w:val="nil"/>
              <w:left w:val="nil"/>
              <w:bottom w:val="single" w:sz="4" w:space="0" w:color="auto"/>
              <w:right w:val="single" w:sz="4" w:space="0" w:color="auto"/>
            </w:tcBorders>
            <w:noWrap/>
            <w:vAlign w:val="bottom"/>
          </w:tcPr>
          <w:p w:rsidR="00F526F3" w:rsidRPr="00740F51" w:rsidRDefault="00F526F3">
            <w:pPr>
              <w:jc w:val="center"/>
              <w:rPr>
                <w:color w:val="000000"/>
                <w:sz w:val="20"/>
              </w:rPr>
            </w:pPr>
            <w:r w:rsidRPr="00740F51">
              <w:rPr>
                <w:color w:val="000000"/>
                <w:sz w:val="20"/>
              </w:rPr>
              <w:t>0,71</w:t>
            </w:r>
          </w:p>
        </w:tc>
        <w:tc>
          <w:tcPr>
            <w:tcW w:w="836" w:type="dxa"/>
            <w:tcBorders>
              <w:top w:val="nil"/>
              <w:left w:val="nil"/>
              <w:bottom w:val="single" w:sz="4" w:space="0" w:color="auto"/>
              <w:right w:val="single" w:sz="4" w:space="0" w:color="auto"/>
            </w:tcBorders>
            <w:noWrap/>
            <w:vAlign w:val="bottom"/>
          </w:tcPr>
          <w:p w:rsidR="00F526F3" w:rsidRPr="00740F51" w:rsidRDefault="00F526F3">
            <w:pPr>
              <w:jc w:val="right"/>
              <w:rPr>
                <w:sz w:val="20"/>
              </w:rPr>
            </w:pPr>
            <w:r w:rsidRPr="00740F51">
              <w:rPr>
                <w:sz w:val="20"/>
              </w:rPr>
              <w:t>0,74</w:t>
            </w:r>
          </w:p>
        </w:tc>
        <w:tc>
          <w:tcPr>
            <w:tcW w:w="109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0,76</w:t>
            </w:r>
          </w:p>
        </w:tc>
        <w:tc>
          <w:tcPr>
            <w:tcW w:w="96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1,1</w:t>
            </w:r>
          </w:p>
        </w:tc>
      </w:tr>
      <w:tr w:rsidR="00F526F3" w:rsidTr="000D2BD5">
        <w:trPr>
          <w:trHeight w:val="315"/>
          <w:jc w:val="center"/>
        </w:trPr>
        <w:tc>
          <w:tcPr>
            <w:tcW w:w="1293" w:type="dxa"/>
            <w:vMerge/>
            <w:tcBorders>
              <w:top w:val="nil"/>
              <w:left w:val="single" w:sz="4" w:space="0" w:color="auto"/>
              <w:bottom w:val="single" w:sz="4" w:space="0" w:color="auto"/>
              <w:right w:val="single" w:sz="4" w:space="0" w:color="auto"/>
            </w:tcBorders>
            <w:vAlign w:val="center"/>
          </w:tcPr>
          <w:p w:rsidR="00F526F3" w:rsidRPr="00740F51" w:rsidRDefault="00F526F3">
            <w:pPr>
              <w:rPr>
                <w:color w:val="000000"/>
                <w:sz w:val="20"/>
              </w:rPr>
            </w:pPr>
          </w:p>
        </w:tc>
        <w:tc>
          <w:tcPr>
            <w:tcW w:w="104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180-190</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0,39</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w:t>
            </w:r>
          </w:p>
        </w:tc>
        <w:tc>
          <w:tcPr>
            <w:tcW w:w="99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6,9</w:t>
            </w:r>
          </w:p>
        </w:tc>
        <w:tc>
          <w:tcPr>
            <w:tcW w:w="1031" w:type="dxa"/>
            <w:tcBorders>
              <w:top w:val="nil"/>
              <w:left w:val="nil"/>
              <w:bottom w:val="single" w:sz="4" w:space="0" w:color="auto"/>
              <w:right w:val="single" w:sz="4" w:space="0" w:color="auto"/>
            </w:tcBorders>
            <w:noWrap/>
            <w:vAlign w:val="bottom"/>
          </w:tcPr>
          <w:p w:rsidR="00F526F3" w:rsidRPr="00740F51" w:rsidRDefault="00F526F3">
            <w:pPr>
              <w:rPr>
                <w:color w:val="000000"/>
                <w:sz w:val="20"/>
              </w:rPr>
            </w:pPr>
            <w:r w:rsidRPr="00740F51">
              <w:rPr>
                <w:color w:val="000000"/>
                <w:sz w:val="20"/>
              </w:rPr>
              <w:t>нет</w:t>
            </w:r>
          </w:p>
        </w:tc>
        <w:tc>
          <w:tcPr>
            <w:tcW w:w="1084" w:type="dxa"/>
            <w:tcBorders>
              <w:top w:val="nil"/>
              <w:left w:val="nil"/>
              <w:bottom w:val="single" w:sz="4" w:space="0" w:color="auto"/>
              <w:right w:val="single" w:sz="4" w:space="0" w:color="auto"/>
            </w:tcBorders>
            <w:noWrap/>
            <w:vAlign w:val="bottom"/>
          </w:tcPr>
          <w:p w:rsidR="00F526F3" w:rsidRPr="00740F51" w:rsidRDefault="00F526F3">
            <w:pPr>
              <w:jc w:val="center"/>
              <w:rPr>
                <w:color w:val="000000"/>
                <w:sz w:val="20"/>
              </w:rPr>
            </w:pPr>
            <w:r w:rsidRPr="00740F51">
              <w:rPr>
                <w:color w:val="000000"/>
                <w:sz w:val="20"/>
              </w:rPr>
              <w:t>0,46</w:t>
            </w:r>
          </w:p>
        </w:tc>
        <w:tc>
          <w:tcPr>
            <w:tcW w:w="836" w:type="dxa"/>
            <w:tcBorders>
              <w:top w:val="nil"/>
              <w:left w:val="nil"/>
              <w:bottom w:val="single" w:sz="4" w:space="0" w:color="auto"/>
              <w:right w:val="single" w:sz="4" w:space="0" w:color="auto"/>
            </w:tcBorders>
            <w:noWrap/>
            <w:vAlign w:val="bottom"/>
          </w:tcPr>
          <w:p w:rsidR="00F526F3" w:rsidRPr="00740F51" w:rsidRDefault="00F526F3">
            <w:pPr>
              <w:jc w:val="right"/>
              <w:rPr>
                <w:sz w:val="20"/>
              </w:rPr>
            </w:pPr>
            <w:r w:rsidRPr="00740F51">
              <w:rPr>
                <w:sz w:val="20"/>
              </w:rPr>
              <w:t>0,56</w:t>
            </w:r>
          </w:p>
        </w:tc>
        <w:tc>
          <w:tcPr>
            <w:tcW w:w="109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1,4</w:t>
            </w:r>
          </w:p>
        </w:tc>
        <w:tc>
          <w:tcPr>
            <w:tcW w:w="96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1,2</w:t>
            </w:r>
          </w:p>
        </w:tc>
      </w:tr>
      <w:tr w:rsidR="00F526F3" w:rsidTr="000D2BD5">
        <w:trPr>
          <w:trHeight w:val="315"/>
          <w:jc w:val="center"/>
        </w:trPr>
        <w:tc>
          <w:tcPr>
            <w:tcW w:w="1293" w:type="dxa"/>
            <w:tcBorders>
              <w:top w:val="nil"/>
              <w:left w:val="single" w:sz="4" w:space="0" w:color="auto"/>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 xml:space="preserve">[G2] </w:t>
            </w:r>
          </w:p>
        </w:tc>
        <w:tc>
          <w:tcPr>
            <w:tcW w:w="104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190-200</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0,28</w:t>
            </w:r>
          </w:p>
        </w:tc>
        <w:tc>
          <w:tcPr>
            <w:tcW w:w="96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1</w:t>
            </w:r>
          </w:p>
        </w:tc>
        <w:tc>
          <w:tcPr>
            <w:tcW w:w="990" w:type="dxa"/>
            <w:tcBorders>
              <w:top w:val="nil"/>
              <w:left w:val="nil"/>
              <w:bottom w:val="single" w:sz="4" w:space="0" w:color="auto"/>
              <w:right w:val="single" w:sz="4" w:space="0" w:color="auto"/>
            </w:tcBorders>
            <w:vAlign w:val="center"/>
          </w:tcPr>
          <w:p w:rsidR="00F526F3" w:rsidRPr="00740F51" w:rsidRDefault="00F526F3">
            <w:pPr>
              <w:jc w:val="center"/>
              <w:rPr>
                <w:color w:val="000000"/>
                <w:sz w:val="20"/>
              </w:rPr>
            </w:pPr>
            <w:r w:rsidRPr="00740F51">
              <w:rPr>
                <w:color w:val="000000"/>
                <w:sz w:val="20"/>
              </w:rPr>
              <w:t>7,2</w:t>
            </w:r>
          </w:p>
        </w:tc>
        <w:tc>
          <w:tcPr>
            <w:tcW w:w="1031" w:type="dxa"/>
            <w:tcBorders>
              <w:top w:val="nil"/>
              <w:left w:val="nil"/>
              <w:bottom w:val="single" w:sz="4" w:space="0" w:color="auto"/>
              <w:right w:val="single" w:sz="4" w:space="0" w:color="auto"/>
            </w:tcBorders>
            <w:noWrap/>
            <w:vAlign w:val="bottom"/>
          </w:tcPr>
          <w:p w:rsidR="00F526F3" w:rsidRPr="00740F51" w:rsidRDefault="00F526F3">
            <w:pPr>
              <w:rPr>
                <w:color w:val="000000"/>
                <w:sz w:val="20"/>
              </w:rPr>
            </w:pPr>
            <w:r w:rsidRPr="00740F51">
              <w:rPr>
                <w:color w:val="000000"/>
                <w:sz w:val="20"/>
              </w:rPr>
              <w:t>нет</w:t>
            </w:r>
          </w:p>
        </w:tc>
        <w:tc>
          <w:tcPr>
            <w:tcW w:w="1084" w:type="dxa"/>
            <w:tcBorders>
              <w:top w:val="nil"/>
              <w:left w:val="nil"/>
              <w:bottom w:val="single" w:sz="4" w:space="0" w:color="auto"/>
              <w:right w:val="single" w:sz="4" w:space="0" w:color="auto"/>
            </w:tcBorders>
            <w:noWrap/>
            <w:vAlign w:val="bottom"/>
          </w:tcPr>
          <w:p w:rsidR="00F526F3" w:rsidRPr="00740F51" w:rsidRDefault="00F526F3">
            <w:pPr>
              <w:jc w:val="center"/>
              <w:rPr>
                <w:color w:val="000000"/>
                <w:sz w:val="20"/>
              </w:rPr>
            </w:pPr>
            <w:r w:rsidRPr="00740F51">
              <w:rPr>
                <w:color w:val="000000"/>
                <w:sz w:val="20"/>
              </w:rPr>
              <w:t>0,19</w:t>
            </w:r>
          </w:p>
        </w:tc>
        <w:tc>
          <w:tcPr>
            <w:tcW w:w="836" w:type="dxa"/>
            <w:tcBorders>
              <w:top w:val="nil"/>
              <w:left w:val="nil"/>
              <w:bottom w:val="single" w:sz="4" w:space="0" w:color="auto"/>
              <w:right w:val="single" w:sz="4" w:space="0" w:color="auto"/>
            </w:tcBorders>
            <w:noWrap/>
            <w:vAlign w:val="bottom"/>
          </w:tcPr>
          <w:p w:rsidR="00F526F3" w:rsidRPr="00740F51" w:rsidRDefault="00F526F3">
            <w:pPr>
              <w:jc w:val="right"/>
              <w:rPr>
                <w:sz w:val="20"/>
              </w:rPr>
            </w:pPr>
            <w:r w:rsidRPr="00740F51">
              <w:rPr>
                <w:sz w:val="20"/>
              </w:rPr>
              <w:t>0,29</w:t>
            </w:r>
          </w:p>
        </w:tc>
        <w:tc>
          <w:tcPr>
            <w:tcW w:w="109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0,9</w:t>
            </w:r>
          </w:p>
        </w:tc>
        <w:tc>
          <w:tcPr>
            <w:tcW w:w="960" w:type="dxa"/>
            <w:tcBorders>
              <w:top w:val="nil"/>
              <w:left w:val="nil"/>
              <w:bottom w:val="single" w:sz="4" w:space="0" w:color="auto"/>
              <w:right w:val="single" w:sz="4" w:space="0" w:color="auto"/>
            </w:tcBorders>
            <w:noWrap/>
            <w:vAlign w:val="bottom"/>
          </w:tcPr>
          <w:p w:rsidR="00F526F3" w:rsidRPr="00740F51" w:rsidRDefault="00F526F3">
            <w:pPr>
              <w:jc w:val="right"/>
              <w:rPr>
                <w:color w:val="000000"/>
                <w:sz w:val="20"/>
              </w:rPr>
            </w:pPr>
            <w:r w:rsidRPr="00740F51">
              <w:rPr>
                <w:color w:val="000000"/>
                <w:sz w:val="20"/>
              </w:rPr>
              <w:t>1,3</w:t>
            </w:r>
          </w:p>
        </w:tc>
      </w:tr>
    </w:tbl>
    <w:p w:rsidR="00F526F3" w:rsidRDefault="00F526F3" w:rsidP="00740F51">
      <w:pPr>
        <w:pStyle w:val="a6"/>
        <w:spacing w:line="360" w:lineRule="auto"/>
        <w:contextualSpacing/>
        <w:rPr>
          <w:rFonts w:ascii="Times New Roman" w:hAnsi="Times New Roman"/>
          <w:bCs/>
          <w:lang w:val="ru-RU"/>
        </w:rPr>
      </w:pPr>
      <w:r>
        <w:rPr>
          <w:rFonts w:ascii="Times New Roman" w:hAnsi="Times New Roman"/>
          <w:bCs/>
          <w:lang w:val="ru-RU"/>
        </w:rPr>
        <w:t>Таблица  4.</w:t>
      </w:r>
      <w:r w:rsidRPr="00740F51">
        <w:rPr>
          <w:rFonts w:ascii="Times New Roman" w:hAnsi="Times New Roman"/>
          <w:bCs/>
          <w:lang w:val="ru-RU"/>
        </w:rPr>
        <w:t xml:space="preserve">Физико-химические свойства разреза </w:t>
      </w:r>
      <w:r>
        <w:rPr>
          <w:rFonts w:ascii="Times New Roman" w:hAnsi="Times New Roman"/>
          <w:bCs/>
          <w:lang w:val="ru-RU"/>
        </w:rPr>
        <w:t>Летний сад.</w:t>
      </w:r>
    </w:p>
    <w:tbl>
      <w:tblPr>
        <w:tblW w:w="10079" w:type="dxa"/>
        <w:jc w:val="center"/>
        <w:tblInd w:w="-1489" w:type="dxa"/>
        <w:tblLook w:val="00A0"/>
      </w:tblPr>
      <w:tblGrid>
        <w:gridCol w:w="1293"/>
        <w:gridCol w:w="1040"/>
        <w:gridCol w:w="960"/>
        <w:gridCol w:w="960"/>
        <w:gridCol w:w="990"/>
        <w:gridCol w:w="1031"/>
        <w:gridCol w:w="960"/>
        <w:gridCol w:w="960"/>
        <w:gridCol w:w="1090"/>
        <w:gridCol w:w="996"/>
      </w:tblGrid>
      <w:tr w:rsidR="00F526F3" w:rsidTr="000D2BD5">
        <w:trPr>
          <w:trHeight w:val="300"/>
          <w:jc w:val="center"/>
        </w:trPr>
        <w:tc>
          <w:tcPr>
            <w:tcW w:w="1201" w:type="dxa"/>
            <w:vMerge w:val="restart"/>
            <w:tcBorders>
              <w:top w:val="single" w:sz="4" w:space="0" w:color="auto"/>
              <w:left w:val="single" w:sz="4" w:space="0" w:color="auto"/>
              <w:bottom w:val="single" w:sz="4" w:space="0" w:color="auto"/>
              <w:right w:val="single" w:sz="4" w:space="0" w:color="auto"/>
            </w:tcBorders>
            <w:vAlign w:val="center"/>
          </w:tcPr>
          <w:p w:rsidR="00F526F3" w:rsidRPr="00740F51" w:rsidRDefault="00F526F3">
            <w:pPr>
              <w:jc w:val="center"/>
              <w:rPr>
                <w:color w:val="000000"/>
              </w:rPr>
            </w:pPr>
            <w:r w:rsidRPr="00740F51">
              <w:rPr>
                <w:color w:val="000000"/>
              </w:rPr>
              <w:t>горизонты</w:t>
            </w:r>
          </w:p>
        </w:tc>
        <w:tc>
          <w:tcPr>
            <w:tcW w:w="964" w:type="dxa"/>
            <w:vMerge w:val="restart"/>
            <w:tcBorders>
              <w:top w:val="single" w:sz="4" w:space="0" w:color="auto"/>
              <w:left w:val="single" w:sz="4" w:space="0" w:color="auto"/>
              <w:bottom w:val="single" w:sz="4" w:space="0" w:color="auto"/>
              <w:right w:val="single" w:sz="4" w:space="0" w:color="auto"/>
            </w:tcBorders>
            <w:vAlign w:val="center"/>
          </w:tcPr>
          <w:p w:rsidR="00F526F3" w:rsidRPr="00740F51" w:rsidRDefault="00F526F3">
            <w:pPr>
              <w:jc w:val="center"/>
              <w:rPr>
                <w:color w:val="000000"/>
              </w:rPr>
            </w:pPr>
            <w:r w:rsidRPr="00740F51">
              <w:rPr>
                <w:color w:val="000000"/>
              </w:rPr>
              <w:t>глубина отбора</w:t>
            </w:r>
          </w:p>
        </w:tc>
        <w:tc>
          <w:tcPr>
            <w:tcW w:w="960" w:type="dxa"/>
            <w:vMerge w:val="restart"/>
            <w:tcBorders>
              <w:top w:val="single" w:sz="4" w:space="0" w:color="auto"/>
              <w:left w:val="single" w:sz="4" w:space="0" w:color="auto"/>
              <w:bottom w:val="single" w:sz="4" w:space="0" w:color="auto"/>
              <w:right w:val="single" w:sz="4" w:space="0" w:color="auto"/>
            </w:tcBorders>
            <w:noWrap/>
            <w:vAlign w:val="center"/>
          </w:tcPr>
          <w:p w:rsidR="00F526F3" w:rsidRPr="00740F51" w:rsidRDefault="00F526F3">
            <w:pPr>
              <w:jc w:val="center"/>
              <w:rPr>
                <w:color w:val="000000"/>
              </w:rPr>
            </w:pPr>
            <w:r w:rsidRPr="00740F51">
              <w:rPr>
                <w:color w:val="000000"/>
              </w:rPr>
              <w:t>ГВ,%</w:t>
            </w:r>
          </w:p>
        </w:tc>
        <w:tc>
          <w:tcPr>
            <w:tcW w:w="960" w:type="dxa"/>
            <w:vMerge w:val="restart"/>
            <w:tcBorders>
              <w:top w:val="single" w:sz="4" w:space="0" w:color="auto"/>
              <w:left w:val="single" w:sz="4" w:space="0" w:color="auto"/>
              <w:bottom w:val="single" w:sz="4" w:space="0" w:color="auto"/>
              <w:right w:val="single" w:sz="4" w:space="0" w:color="auto"/>
            </w:tcBorders>
            <w:noWrap/>
            <w:vAlign w:val="center"/>
          </w:tcPr>
          <w:p w:rsidR="00F526F3" w:rsidRPr="00740F51" w:rsidRDefault="00F526F3">
            <w:pPr>
              <w:jc w:val="center"/>
              <w:rPr>
                <w:color w:val="000000"/>
              </w:rPr>
            </w:pPr>
            <w:proofErr w:type="spellStart"/>
            <w:r w:rsidRPr="00740F51">
              <w:rPr>
                <w:color w:val="000000"/>
              </w:rPr>
              <w:t>Кгв</w:t>
            </w:r>
            <w:proofErr w:type="spellEnd"/>
          </w:p>
        </w:tc>
        <w:tc>
          <w:tcPr>
            <w:tcW w:w="1948" w:type="dxa"/>
            <w:gridSpan w:val="2"/>
            <w:tcBorders>
              <w:top w:val="single" w:sz="4" w:space="0" w:color="auto"/>
              <w:left w:val="nil"/>
              <w:bottom w:val="single" w:sz="4" w:space="0" w:color="auto"/>
              <w:right w:val="single" w:sz="4" w:space="0" w:color="auto"/>
            </w:tcBorders>
            <w:noWrap/>
            <w:vAlign w:val="center"/>
          </w:tcPr>
          <w:p w:rsidR="00F526F3" w:rsidRPr="00740F51" w:rsidRDefault="00F526F3">
            <w:pPr>
              <w:jc w:val="center"/>
              <w:rPr>
                <w:color w:val="000000"/>
              </w:rPr>
            </w:pPr>
            <w:proofErr w:type="spellStart"/>
            <w:r w:rsidRPr="00740F51">
              <w:rPr>
                <w:color w:val="000000"/>
              </w:rPr>
              <w:t>рН</w:t>
            </w:r>
            <w:proofErr w:type="spellEnd"/>
          </w:p>
        </w:tc>
        <w:tc>
          <w:tcPr>
            <w:tcW w:w="1920" w:type="dxa"/>
            <w:gridSpan w:val="2"/>
            <w:tcBorders>
              <w:top w:val="single" w:sz="4" w:space="0" w:color="auto"/>
              <w:left w:val="nil"/>
              <w:bottom w:val="single" w:sz="4" w:space="0" w:color="auto"/>
              <w:right w:val="single" w:sz="4" w:space="0" w:color="auto"/>
            </w:tcBorders>
            <w:noWrap/>
            <w:vAlign w:val="center"/>
          </w:tcPr>
          <w:p w:rsidR="00F526F3" w:rsidRPr="00740F51" w:rsidRDefault="00F526F3">
            <w:pPr>
              <w:jc w:val="center"/>
              <w:rPr>
                <w:color w:val="000000"/>
              </w:rPr>
            </w:pPr>
            <w:r w:rsidRPr="00740F51">
              <w:rPr>
                <w:color w:val="000000"/>
              </w:rPr>
              <w:t>С орг., %</w:t>
            </w:r>
          </w:p>
        </w:tc>
        <w:tc>
          <w:tcPr>
            <w:tcW w:w="1063" w:type="dxa"/>
            <w:vMerge w:val="restart"/>
            <w:tcBorders>
              <w:top w:val="single" w:sz="4" w:space="0" w:color="auto"/>
              <w:left w:val="single" w:sz="4" w:space="0" w:color="auto"/>
              <w:bottom w:val="single" w:sz="4" w:space="0" w:color="auto"/>
              <w:right w:val="single" w:sz="4" w:space="0" w:color="auto"/>
            </w:tcBorders>
            <w:noWrap/>
            <w:vAlign w:val="center"/>
          </w:tcPr>
          <w:p w:rsidR="00F526F3" w:rsidRPr="00740F51" w:rsidRDefault="00F526F3">
            <w:pPr>
              <w:jc w:val="center"/>
              <w:rPr>
                <w:color w:val="000000"/>
              </w:rPr>
            </w:pPr>
            <w:proofErr w:type="spellStart"/>
            <w:r w:rsidRPr="00740F51">
              <w:rPr>
                <w:color w:val="000000"/>
              </w:rPr>
              <w:t>Сгк</w:t>
            </w:r>
            <w:proofErr w:type="spellEnd"/>
            <w:r w:rsidRPr="00740F51">
              <w:rPr>
                <w:color w:val="000000"/>
              </w:rPr>
              <w:t>/</w:t>
            </w:r>
            <w:proofErr w:type="spellStart"/>
            <w:r w:rsidRPr="00740F51">
              <w:rPr>
                <w:color w:val="000000"/>
              </w:rPr>
              <w:t>Сфк</w:t>
            </w:r>
            <w:proofErr w:type="spellEnd"/>
          </w:p>
        </w:tc>
        <w:tc>
          <w:tcPr>
            <w:tcW w:w="1063" w:type="dxa"/>
            <w:vMerge w:val="restart"/>
            <w:tcBorders>
              <w:top w:val="single" w:sz="4" w:space="0" w:color="auto"/>
              <w:left w:val="single" w:sz="4" w:space="0" w:color="auto"/>
              <w:right w:val="single" w:sz="4" w:space="0" w:color="auto"/>
            </w:tcBorders>
          </w:tcPr>
          <w:p w:rsidR="00F526F3" w:rsidRPr="00740F51" w:rsidRDefault="00F526F3" w:rsidP="00740F51">
            <w:pPr>
              <w:rPr>
                <w:color w:val="000000"/>
              </w:rPr>
            </w:pPr>
            <w:r w:rsidRPr="00740F51">
              <w:rPr>
                <w:color w:val="000000"/>
              </w:rPr>
              <w:t>СаСО3, %</w:t>
            </w:r>
          </w:p>
        </w:tc>
      </w:tr>
      <w:tr w:rsidR="00F526F3" w:rsidTr="000D2BD5">
        <w:trPr>
          <w:trHeight w:val="645"/>
          <w:jc w:val="center"/>
        </w:trPr>
        <w:tc>
          <w:tcPr>
            <w:tcW w:w="1201" w:type="dxa"/>
            <w:vMerge/>
            <w:tcBorders>
              <w:top w:val="single" w:sz="4" w:space="0" w:color="auto"/>
              <w:left w:val="single" w:sz="4" w:space="0" w:color="auto"/>
              <w:bottom w:val="single" w:sz="4" w:space="0" w:color="auto"/>
              <w:right w:val="single" w:sz="4" w:space="0" w:color="auto"/>
            </w:tcBorders>
            <w:vAlign w:val="center"/>
          </w:tcPr>
          <w:p w:rsidR="00F526F3" w:rsidRPr="00740F51" w:rsidRDefault="00F526F3">
            <w:pPr>
              <w:rPr>
                <w:color w:val="000000"/>
              </w:rPr>
            </w:pPr>
          </w:p>
        </w:tc>
        <w:tc>
          <w:tcPr>
            <w:tcW w:w="964" w:type="dxa"/>
            <w:vMerge/>
            <w:tcBorders>
              <w:top w:val="single" w:sz="4" w:space="0" w:color="auto"/>
              <w:left w:val="single" w:sz="4" w:space="0" w:color="auto"/>
              <w:bottom w:val="single" w:sz="4" w:space="0" w:color="auto"/>
              <w:right w:val="single" w:sz="4" w:space="0" w:color="auto"/>
            </w:tcBorders>
            <w:vAlign w:val="center"/>
          </w:tcPr>
          <w:p w:rsidR="00F526F3" w:rsidRPr="00740F51" w:rsidRDefault="00F526F3">
            <w:pPr>
              <w:rPr>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F526F3" w:rsidRPr="00740F51" w:rsidRDefault="00F526F3">
            <w:pPr>
              <w:rPr>
                <w:color w:val="000000"/>
              </w:rPr>
            </w:pPr>
          </w:p>
        </w:tc>
        <w:tc>
          <w:tcPr>
            <w:tcW w:w="960" w:type="dxa"/>
            <w:vMerge/>
            <w:tcBorders>
              <w:top w:val="single" w:sz="4" w:space="0" w:color="auto"/>
              <w:left w:val="single" w:sz="4" w:space="0" w:color="auto"/>
              <w:bottom w:val="single" w:sz="4" w:space="0" w:color="auto"/>
              <w:right w:val="single" w:sz="4" w:space="0" w:color="auto"/>
            </w:tcBorders>
            <w:vAlign w:val="center"/>
          </w:tcPr>
          <w:p w:rsidR="00F526F3" w:rsidRPr="00740F51" w:rsidRDefault="00F526F3">
            <w:pPr>
              <w:rPr>
                <w:color w:val="000000"/>
              </w:rPr>
            </w:pPr>
          </w:p>
        </w:tc>
        <w:tc>
          <w:tcPr>
            <w:tcW w:w="960" w:type="dxa"/>
            <w:tcBorders>
              <w:top w:val="nil"/>
              <w:left w:val="nil"/>
              <w:bottom w:val="single" w:sz="4" w:space="0" w:color="auto"/>
              <w:right w:val="single" w:sz="4" w:space="0" w:color="auto"/>
            </w:tcBorders>
            <w:noWrap/>
            <w:vAlign w:val="center"/>
          </w:tcPr>
          <w:p w:rsidR="00F526F3" w:rsidRPr="00740F51" w:rsidRDefault="00F526F3">
            <w:pPr>
              <w:rPr>
                <w:color w:val="000000"/>
              </w:rPr>
            </w:pPr>
            <w:r w:rsidRPr="00740F51">
              <w:rPr>
                <w:color w:val="000000"/>
              </w:rPr>
              <w:t>водный</w:t>
            </w:r>
          </w:p>
        </w:tc>
        <w:tc>
          <w:tcPr>
            <w:tcW w:w="988" w:type="dxa"/>
            <w:tcBorders>
              <w:top w:val="nil"/>
              <w:left w:val="nil"/>
              <w:bottom w:val="single" w:sz="4" w:space="0" w:color="auto"/>
              <w:right w:val="single" w:sz="4" w:space="0" w:color="auto"/>
            </w:tcBorders>
            <w:noWrap/>
            <w:vAlign w:val="center"/>
          </w:tcPr>
          <w:p w:rsidR="00F526F3" w:rsidRPr="00740F51" w:rsidRDefault="00F526F3">
            <w:pPr>
              <w:rPr>
                <w:color w:val="000000"/>
              </w:rPr>
            </w:pPr>
            <w:r w:rsidRPr="00740F51">
              <w:rPr>
                <w:color w:val="000000"/>
              </w:rPr>
              <w:t>солевой</w:t>
            </w:r>
          </w:p>
        </w:tc>
        <w:tc>
          <w:tcPr>
            <w:tcW w:w="960" w:type="dxa"/>
            <w:tcBorders>
              <w:top w:val="nil"/>
              <w:left w:val="nil"/>
              <w:bottom w:val="single" w:sz="4" w:space="0" w:color="auto"/>
              <w:right w:val="single" w:sz="4" w:space="0" w:color="auto"/>
            </w:tcBorders>
            <w:noWrap/>
            <w:vAlign w:val="center"/>
          </w:tcPr>
          <w:p w:rsidR="00F526F3" w:rsidRPr="00740F51" w:rsidRDefault="00F526F3">
            <w:pPr>
              <w:jc w:val="center"/>
              <w:rPr>
                <w:color w:val="000000"/>
              </w:rPr>
            </w:pPr>
            <w:r w:rsidRPr="00740F51">
              <w:rPr>
                <w:color w:val="000000"/>
              </w:rPr>
              <w:t>Тюрин</w:t>
            </w:r>
          </w:p>
        </w:tc>
        <w:tc>
          <w:tcPr>
            <w:tcW w:w="960" w:type="dxa"/>
            <w:tcBorders>
              <w:top w:val="nil"/>
              <w:left w:val="nil"/>
              <w:bottom w:val="single" w:sz="4" w:space="0" w:color="auto"/>
              <w:right w:val="single" w:sz="4" w:space="0" w:color="auto"/>
            </w:tcBorders>
            <w:noWrap/>
            <w:vAlign w:val="center"/>
          </w:tcPr>
          <w:p w:rsidR="00F526F3" w:rsidRPr="00740F51" w:rsidRDefault="00F526F3">
            <w:pPr>
              <w:jc w:val="center"/>
              <w:rPr>
                <w:color w:val="000000"/>
              </w:rPr>
            </w:pPr>
            <w:r w:rsidRPr="00740F51">
              <w:rPr>
                <w:color w:val="000000"/>
              </w:rPr>
              <w:t>СН</w:t>
            </w:r>
            <w:proofErr w:type="gramStart"/>
            <w:r w:rsidRPr="00740F51">
              <w:rPr>
                <w:color w:val="000000"/>
              </w:rPr>
              <w:t>N</w:t>
            </w:r>
            <w:proofErr w:type="gramEnd"/>
          </w:p>
        </w:tc>
        <w:tc>
          <w:tcPr>
            <w:tcW w:w="1063" w:type="dxa"/>
            <w:vMerge/>
            <w:tcBorders>
              <w:top w:val="single" w:sz="4" w:space="0" w:color="auto"/>
              <w:left w:val="single" w:sz="4" w:space="0" w:color="auto"/>
              <w:bottom w:val="single" w:sz="4" w:space="0" w:color="auto"/>
              <w:right w:val="single" w:sz="4" w:space="0" w:color="auto"/>
            </w:tcBorders>
            <w:vAlign w:val="center"/>
          </w:tcPr>
          <w:p w:rsidR="00F526F3" w:rsidRPr="00740F51" w:rsidRDefault="00F526F3">
            <w:pPr>
              <w:rPr>
                <w:color w:val="000000"/>
              </w:rPr>
            </w:pPr>
          </w:p>
        </w:tc>
        <w:tc>
          <w:tcPr>
            <w:tcW w:w="1063" w:type="dxa"/>
            <w:vMerge/>
            <w:tcBorders>
              <w:left w:val="single" w:sz="4" w:space="0" w:color="auto"/>
              <w:bottom w:val="single" w:sz="4" w:space="0" w:color="auto"/>
              <w:right w:val="single" w:sz="4" w:space="0" w:color="auto"/>
            </w:tcBorders>
          </w:tcPr>
          <w:p w:rsidR="00F526F3" w:rsidRPr="00740F51" w:rsidRDefault="00F526F3">
            <w:pPr>
              <w:rPr>
                <w:color w:val="000000"/>
              </w:rPr>
            </w:pPr>
          </w:p>
        </w:tc>
      </w:tr>
      <w:tr w:rsidR="00F526F3" w:rsidTr="000D2BD5">
        <w:trPr>
          <w:trHeight w:val="330"/>
          <w:jc w:val="center"/>
        </w:trPr>
        <w:tc>
          <w:tcPr>
            <w:tcW w:w="1201" w:type="dxa"/>
            <w:tcBorders>
              <w:top w:val="nil"/>
              <w:left w:val="single" w:sz="4" w:space="0" w:color="auto"/>
              <w:bottom w:val="single" w:sz="4" w:space="0" w:color="auto"/>
              <w:right w:val="single" w:sz="4" w:space="0" w:color="auto"/>
            </w:tcBorders>
            <w:vAlign w:val="center"/>
          </w:tcPr>
          <w:p w:rsidR="00F526F3" w:rsidRPr="00740F51" w:rsidRDefault="00F526F3">
            <w:pPr>
              <w:rPr>
                <w:color w:val="000000"/>
              </w:rPr>
            </w:pPr>
            <w:r w:rsidRPr="00740F51">
              <w:rPr>
                <w:color w:val="000000"/>
              </w:rPr>
              <w:t>Rur3</w:t>
            </w:r>
          </w:p>
        </w:tc>
        <w:tc>
          <w:tcPr>
            <w:tcW w:w="964" w:type="dxa"/>
            <w:tcBorders>
              <w:top w:val="nil"/>
              <w:left w:val="nil"/>
              <w:bottom w:val="single" w:sz="4" w:space="0" w:color="auto"/>
              <w:right w:val="single" w:sz="4" w:space="0" w:color="auto"/>
            </w:tcBorders>
            <w:vAlign w:val="center"/>
          </w:tcPr>
          <w:p w:rsidR="00F526F3" w:rsidRPr="00740F51" w:rsidRDefault="00F526F3">
            <w:pPr>
              <w:rPr>
                <w:color w:val="000000"/>
              </w:rPr>
            </w:pPr>
            <w:r w:rsidRPr="00740F51">
              <w:rPr>
                <w:color w:val="000000"/>
              </w:rPr>
              <w:t>22-38</w:t>
            </w:r>
          </w:p>
        </w:tc>
        <w:tc>
          <w:tcPr>
            <w:tcW w:w="960" w:type="dxa"/>
            <w:tcBorders>
              <w:top w:val="nil"/>
              <w:left w:val="nil"/>
              <w:bottom w:val="single" w:sz="4" w:space="0" w:color="auto"/>
              <w:right w:val="single" w:sz="4" w:space="0" w:color="auto"/>
            </w:tcBorders>
            <w:vAlign w:val="bottom"/>
          </w:tcPr>
          <w:p w:rsidR="00F526F3" w:rsidRPr="00740F51" w:rsidRDefault="00F526F3">
            <w:pPr>
              <w:jc w:val="right"/>
              <w:rPr>
                <w:color w:val="000000"/>
              </w:rPr>
            </w:pPr>
            <w:r w:rsidRPr="00740F51">
              <w:rPr>
                <w:color w:val="000000"/>
              </w:rPr>
              <w:t>0,84</w:t>
            </w:r>
          </w:p>
        </w:tc>
        <w:tc>
          <w:tcPr>
            <w:tcW w:w="960" w:type="dxa"/>
            <w:tcBorders>
              <w:top w:val="nil"/>
              <w:left w:val="nil"/>
              <w:bottom w:val="single" w:sz="4" w:space="0" w:color="auto"/>
              <w:right w:val="single" w:sz="4" w:space="0" w:color="auto"/>
            </w:tcBorders>
            <w:vAlign w:val="bottom"/>
          </w:tcPr>
          <w:p w:rsidR="00F526F3" w:rsidRPr="00740F51" w:rsidRDefault="00F526F3">
            <w:pPr>
              <w:jc w:val="right"/>
              <w:rPr>
                <w:color w:val="000000"/>
              </w:rPr>
            </w:pPr>
            <w:r w:rsidRPr="00740F51">
              <w:rPr>
                <w:color w:val="000000"/>
              </w:rPr>
              <w:t>1,01</w:t>
            </w:r>
          </w:p>
        </w:tc>
        <w:tc>
          <w:tcPr>
            <w:tcW w:w="960" w:type="dxa"/>
            <w:tcBorders>
              <w:top w:val="nil"/>
              <w:left w:val="nil"/>
              <w:bottom w:val="single" w:sz="4" w:space="0" w:color="auto"/>
              <w:right w:val="single" w:sz="4" w:space="0" w:color="auto"/>
            </w:tcBorders>
            <w:vAlign w:val="center"/>
          </w:tcPr>
          <w:p w:rsidR="00F526F3" w:rsidRPr="00740F51" w:rsidRDefault="00F526F3">
            <w:pPr>
              <w:jc w:val="right"/>
              <w:rPr>
                <w:color w:val="000000"/>
              </w:rPr>
            </w:pPr>
            <w:r w:rsidRPr="00740F51">
              <w:rPr>
                <w:color w:val="000000"/>
              </w:rPr>
              <w:t>8</w:t>
            </w:r>
          </w:p>
        </w:tc>
        <w:tc>
          <w:tcPr>
            <w:tcW w:w="988" w:type="dxa"/>
            <w:tcBorders>
              <w:top w:val="nil"/>
              <w:left w:val="nil"/>
              <w:bottom w:val="single" w:sz="4" w:space="0" w:color="auto"/>
              <w:right w:val="single" w:sz="4" w:space="0" w:color="auto"/>
            </w:tcBorders>
            <w:vAlign w:val="center"/>
          </w:tcPr>
          <w:p w:rsidR="00F526F3" w:rsidRPr="00740F51" w:rsidRDefault="00F526F3">
            <w:pPr>
              <w:rPr>
                <w:color w:val="000000"/>
              </w:rPr>
            </w:pPr>
            <w:r w:rsidRPr="00740F51">
              <w:rPr>
                <w:color w:val="000000"/>
              </w:rPr>
              <w:t> </w:t>
            </w:r>
          </w:p>
        </w:tc>
        <w:tc>
          <w:tcPr>
            <w:tcW w:w="960" w:type="dxa"/>
            <w:tcBorders>
              <w:top w:val="nil"/>
              <w:left w:val="nil"/>
              <w:bottom w:val="single" w:sz="4" w:space="0" w:color="auto"/>
              <w:right w:val="single" w:sz="4" w:space="0" w:color="auto"/>
            </w:tcBorders>
            <w:vAlign w:val="bottom"/>
          </w:tcPr>
          <w:p w:rsidR="00F526F3" w:rsidRPr="00740F51" w:rsidRDefault="00F526F3">
            <w:pPr>
              <w:jc w:val="right"/>
              <w:rPr>
                <w:color w:val="000000"/>
              </w:rPr>
            </w:pPr>
            <w:r w:rsidRPr="00740F51">
              <w:rPr>
                <w:color w:val="000000"/>
              </w:rPr>
              <w:t> </w:t>
            </w:r>
          </w:p>
        </w:tc>
        <w:tc>
          <w:tcPr>
            <w:tcW w:w="960" w:type="dxa"/>
            <w:tcBorders>
              <w:top w:val="nil"/>
              <w:left w:val="nil"/>
              <w:bottom w:val="single" w:sz="4" w:space="0" w:color="auto"/>
              <w:right w:val="single" w:sz="4" w:space="0" w:color="auto"/>
            </w:tcBorders>
            <w:noWrap/>
            <w:vAlign w:val="bottom"/>
          </w:tcPr>
          <w:p w:rsidR="00F526F3" w:rsidRPr="00740F51" w:rsidRDefault="00F526F3">
            <w:pPr>
              <w:rPr>
                <w:color w:val="000000"/>
              </w:rPr>
            </w:pPr>
            <w:r w:rsidRPr="00740F51">
              <w:rPr>
                <w:color w:val="000000"/>
              </w:rPr>
              <w:t> </w:t>
            </w:r>
          </w:p>
        </w:tc>
        <w:tc>
          <w:tcPr>
            <w:tcW w:w="1063" w:type="dxa"/>
            <w:tcBorders>
              <w:top w:val="nil"/>
              <w:left w:val="nil"/>
              <w:bottom w:val="single" w:sz="4" w:space="0" w:color="auto"/>
              <w:right w:val="single" w:sz="4" w:space="0" w:color="auto"/>
            </w:tcBorders>
            <w:noWrap/>
            <w:vAlign w:val="bottom"/>
          </w:tcPr>
          <w:p w:rsidR="00F526F3" w:rsidRPr="00740F51" w:rsidRDefault="00F526F3">
            <w:pPr>
              <w:rPr>
                <w:color w:val="000000"/>
              </w:rPr>
            </w:pPr>
            <w:r w:rsidRPr="00740F51">
              <w:rPr>
                <w:color w:val="000000"/>
              </w:rPr>
              <w:t> </w:t>
            </w:r>
          </w:p>
        </w:tc>
        <w:tc>
          <w:tcPr>
            <w:tcW w:w="1063" w:type="dxa"/>
            <w:tcBorders>
              <w:top w:val="nil"/>
              <w:left w:val="nil"/>
              <w:bottom w:val="single" w:sz="4" w:space="0" w:color="auto"/>
              <w:right w:val="single" w:sz="4" w:space="0" w:color="auto"/>
            </w:tcBorders>
            <w:vAlign w:val="bottom"/>
          </w:tcPr>
          <w:p w:rsidR="00F526F3" w:rsidRPr="00740F51" w:rsidRDefault="00F526F3">
            <w:pPr>
              <w:rPr>
                <w:color w:val="000000"/>
              </w:rPr>
            </w:pPr>
            <w:r w:rsidRPr="00740F51">
              <w:rPr>
                <w:color w:val="000000"/>
              </w:rPr>
              <w:t> </w:t>
            </w:r>
          </w:p>
        </w:tc>
      </w:tr>
      <w:tr w:rsidR="00F526F3" w:rsidTr="000D2BD5">
        <w:trPr>
          <w:trHeight w:val="330"/>
          <w:jc w:val="center"/>
        </w:trPr>
        <w:tc>
          <w:tcPr>
            <w:tcW w:w="1201" w:type="dxa"/>
            <w:tcBorders>
              <w:top w:val="nil"/>
              <w:left w:val="single" w:sz="4" w:space="0" w:color="auto"/>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Rur4</w:t>
            </w:r>
          </w:p>
        </w:tc>
        <w:tc>
          <w:tcPr>
            <w:tcW w:w="964"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38-48</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0,57</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1,01</w:t>
            </w:r>
          </w:p>
        </w:tc>
        <w:tc>
          <w:tcPr>
            <w:tcW w:w="960"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7,8</w:t>
            </w:r>
          </w:p>
        </w:tc>
        <w:tc>
          <w:tcPr>
            <w:tcW w:w="988"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 </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pPr>
            <w:r w:rsidRPr="00740F51">
              <w:t>1,5</w:t>
            </w:r>
          </w:p>
        </w:tc>
        <w:tc>
          <w:tcPr>
            <w:tcW w:w="960" w:type="dxa"/>
            <w:tcBorders>
              <w:top w:val="nil"/>
              <w:left w:val="nil"/>
              <w:bottom w:val="single" w:sz="4" w:space="0" w:color="auto"/>
              <w:right w:val="single" w:sz="4" w:space="0" w:color="auto"/>
            </w:tcBorders>
            <w:noWrap/>
            <w:vAlign w:val="bottom"/>
          </w:tcPr>
          <w:p w:rsidR="00F526F3" w:rsidRPr="00740F51" w:rsidRDefault="00F526F3" w:rsidP="0061328C">
            <w:pPr>
              <w:jc w:val="right"/>
            </w:pPr>
            <w:r w:rsidRPr="00740F51">
              <w:t>1,71</w:t>
            </w:r>
          </w:p>
        </w:tc>
        <w:tc>
          <w:tcPr>
            <w:tcW w:w="1063" w:type="dxa"/>
            <w:tcBorders>
              <w:top w:val="nil"/>
              <w:left w:val="nil"/>
              <w:bottom w:val="single" w:sz="4" w:space="0" w:color="auto"/>
              <w:right w:val="single" w:sz="4" w:space="0" w:color="auto"/>
            </w:tcBorders>
            <w:noWrap/>
            <w:vAlign w:val="bottom"/>
          </w:tcPr>
          <w:p w:rsidR="00F526F3" w:rsidRPr="00740F51" w:rsidRDefault="00F526F3" w:rsidP="0061328C">
            <w:pPr>
              <w:jc w:val="right"/>
              <w:rPr>
                <w:color w:val="000000"/>
              </w:rPr>
            </w:pPr>
            <w:r w:rsidRPr="00740F51">
              <w:rPr>
                <w:color w:val="000000"/>
              </w:rPr>
              <w:t>1,1</w:t>
            </w:r>
          </w:p>
        </w:tc>
        <w:tc>
          <w:tcPr>
            <w:tcW w:w="1063" w:type="dxa"/>
            <w:tcBorders>
              <w:top w:val="nil"/>
              <w:left w:val="nil"/>
              <w:bottom w:val="single" w:sz="4" w:space="0" w:color="auto"/>
              <w:right w:val="single" w:sz="4" w:space="0" w:color="auto"/>
            </w:tcBorders>
          </w:tcPr>
          <w:p w:rsidR="00F526F3" w:rsidRPr="00740F51" w:rsidRDefault="00F526F3" w:rsidP="0061328C">
            <w:pPr>
              <w:jc w:val="right"/>
              <w:rPr>
                <w:color w:val="000000"/>
              </w:rPr>
            </w:pPr>
            <w:r w:rsidRPr="00740F51">
              <w:rPr>
                <w:color w:val="000000"/>
              </w:rPr>
              <w:t>5,4</w:t>
            </w:r>
          </w:p>
        </w:tc>
      </w:tr>
      <w:tr w:rsidR="00F526F3" w:rsidTr="000D2BD5">
        <w:trPr>
          <w:trHeight w:val="330"/>
          <w:jc w:val="center"/>
        </w:trPr>
        <w:tc>
          <w:tcPr>
            <w:tcW w:w="1201" w:type="dxa"/>
            <w:tcBorders>
              <w:top w:val="nil"/>
              <w:left w:val="single" w:sz="4" w:space="0" w:color="auto"/>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Rur5</w:t>
            </w:r>
          </w:p>
        </w:tc>
        <w:tc>
          <w:tcPr>
            <w:tcW w:w="964"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48–54</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0,29</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1</w:t>
            </w:r>
          </w:p>
        </w:tc>
        <w:tc>
          <w:tcPr>
            <w:tcW w:w="960"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7,9</w:t>
            </w:r>
          </w:p>
        </w:tc>
        <w:tc>
          <w:tcPr>
            <w:tcW w:w="988"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 </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pPr>
            <w:r w:rsidRPr="00740F51">
              <w:t>0,9</w:t>
            </w:r>
          </w:p>
        </w:tc>
        <w:tc>
          <w:tcPr>
            <w:tcW w:w="960" w:type="dxa"/>
            <w:tcBorders>
              <w:top w:val="nil"/>
              <w:left w:val="nil"/>
              <w:bottom w:val="single" w:sz="4" w:space="0" w:color="auto"/>
              <w:right w:val="single" w:sz="4" w:space="0" w:color="auto"/>
            </w:tcBorders>
            <w:noWrap/>
            <w:vAlign w:val="bottom"/>
          </w:tcPr>
          <w:p w:rsidR="00F526F3" w:rsidRPr="00740F51" w:rsidRDefault="00F526F3" w:rsidP="0061328C">
            <w:pPr>
              <w:jc w:val="right"/>
            </w:pPr>
            <w:r w:rsidRPr="00740F51">
              <w:t>0,87</w:t>
            </w:r>
          </w:p>
        </w:tc>
        <w:tc>
          <w:tcPr>
            <w:tcW w:w="1063" w:type="dxa"/>
            <w:tcBorders>
              <w:top w:val="nil"/>
              <w:left w:val="nil"/>
              <w:bottom w:val="single" w:sz="4" w:space="0" w:color="auto"/>
              <w:right w:val="single" w:sz="4" w:space="0" w:color="auto"/>
            </w:tcBorders>
            <w:noWrap/>
            <w:vAlign w:val="bottom"/>
          </w:tcPr>
          <w:p w:rsidR="00F526F3" w:rsidRPr="00740F51" w:rsidRDefault="00F526F3" w:rsidP="0061328C">
            <w:pPr>
              <w:jc w:val="right"/>
              <w:rPr>
                <w:color w:val="000000"/>
              </w:rPr>
            </w:pPr>
            <w:r w:rsidRPr="00740F51">
              <w:rPr>
                <w:color w:val="000000"/>
              </w:rPr>
              <w:t>0,9</w:t>
            </w:r>
          </w:p>
        </w:tc>
        <w:tc>
          <w:tcPr>
            <w:tcW w:w="1063" w:type="dxa"/>
            <w:tcBorders>
              <w:top w:val="nil"/>
              <w:left w:val="nil"/>
              <w:bottom w:val="single" w:sz="4" w:space="0" w:color="auto"/>
              <w:right w:val="single" w:sz="4" w:space="0" w:color="auto"/>
            </w:tcBorders>
          </w:tcPr>
          <w:p w:rsidR="00F526F3" w:rsidRPr="00740F51" w:rsidRDefault="00F526F3" w:rsidP="0061328C">
            <w:pPr>
              <w:jc w:val="right"/>
              <w:rPr>
                <w:color w:val="000000"/>
              </w:rPr>
            </w:pPr>
            <w:r w:rsidRPr="00740F51">
              <w:rPr>
                <w:color w:val="000000"/>
              </w:rPr>
              <w:t>4,9</w:t>
            </w:r>
          </w:p>
        </w:tc>
      </w:tr>
      <w:tr w:rsidR="00F526F3" w:rsidTr="000D2BD5">
        <w:trPr>
          <w:trHeight w:val="330"/>
          <w:jc w:val="center"/>
        </w:trPr>
        <w:tc>
          <w:tcPr>
            <w:tcW w:w="1201" w:type="dxa"/>
            <w:tcBorders>
              <w:top w:val="nil"/>
              <w:left w:val="single" w:sz="4" w:space="0" w:color="auto"/>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Rur6</w:t>
            </w:r>
          </w:p>
        </w:tc>
        <w:tc>
          <w:tcPr>
            <w:tcW w:w="964"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54–60</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0,7</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1,01</w:t>
            </w:r>
          </w:p>
        </w:tc>
        <w:tc>
          <w:tcPr>
            <w:tcW w:w="960"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7,7</w:t>
            </w:r>
          </w:p>
        </w:tc>
        <w:tc>
          <w:tcPr>
            <w:tcW w:w="988"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 </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pPr>
            <w:r w:rsidRPr="00740F51">
              <w:t>0,23</w:t>
            </w:r>
          </w:p>
        </w:tc>
        <w:tc>
          <w:tcPr>
            <w:tcW w:w="960" w:type="dxa"/>
            <w:tcBorders>
              <w:top w:val="nil"/>
              <w:left w:val="nil"/>
              <w:bottom w:val="single" w:sz="4" w:space="0" w:color="auto"/>
              <w:right w:val="single" w:sz="4" w:space="0" w:color="auto"/>
            </w:tcBorders>
            <w:noWrap/>
            <w:vAlign w:val="bottom"/>
          </w:tcPr>
          <w:p w:rsidR="00F526F3" w:rsidRPr="00740F51" w:rsidRDefault="00F526F3" w:rsidP="0061328C">
            <w:pPr>
              <w:jc w:val="right"/>
            </w:pPr>
            <w:r w:rsidRPr="00740F51">
              <w:t>0,18</w:t>
            </w:r>
          </w:p>
        </w:tc>
        <w:tc>
          <w:tcPr>
            <w:tcW w:w="1063" w:type="dxa"/>
            <w:tcBorders>
              <w:top w:val="nil"/>
              <w:left w:val="nil"/>
              <w:bottom w:val="single" w:sz="4" w:space="0" w:color="auto"/>
              <w:right w:val="single" w:sz="4" w:space="0" w:color="auto"/>
            </w:tcBorders>
            <w:noWrap/>
            <w:vAlign w:val="bottom"/>
          </w:tcPr>
          <w:p w:rsidR="00F526F3" w:rsidRPr="00740F51" w:rsidRDefault="00F526F3" w:rsidP="0061328C">
            <w:pPr>
              <w:jc w:val="right"/>
              <w:rPr>
                <w:color w:val="000000"/>
              </w:rPr>
            </w:pPr>
            <w:r w:rsidRPr="00740F51">
              <w:rPr>
                <w:color w:val="000000"/>
              </w:rPr>
              <w:t>0,8</w:t>
            </w:r>
          </w:p>
        </w:tc>
        <w:tc>
          <w:tcPr>
            <w:tcW w:w="1063" w:type="dxa"/>
            <w:tcBorders>
              <w:top w:val="nil"/>
              <w:left w:val="nil"/>
              <w:bottom w:val="single" w:sz="4" w:space="0" w:color="auto"/>
              <w:right w:val="single" w:sz="4" w:space="0" w:color="auto"/>
            </w:tcBorders>
          </w:tcPr>
          <w:p w:rsidR="00F526F3" w:rsidRPr="00740F51" w:rsidRDefault="00F526F3" w:rsidP="0061328C">
            <w:pPr>
              <w:jc w:val="right"/>
              <w:rPr>
                <w:color w:val="000000"/>
              </w:rPr>
            </w:pPr>
            <w:r w:rsidRPr="00740F51">
              <w:rPr>
                <w:color w:val="000000"/>
              </w:rPr>
              <w:t>4,4</w:t>
            </w:r>
          </w:p>
        </w:tc>
      </w:tr>
      <w:tr w:rsidR="00F526F3" w:rsidTr="000D2BD5">
        <w:trPr>
          <w:trHeight w:val="330"/>
          <w:jc w:val="center"/>
        </w:trPr>
        <w:tc>
          <w:tcPr>
            <w:tcW w:w="1201" w:type="dxa"/>
            <w:tcBorders>
              <w:top w:val="nil"/>
              <w:left w:val="single" w:sz="4" w:space="0" w:color="auto"/>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Rur7</w:t>
            </w:r>
          </w:p>
        </w:tc>
        <w:tc>
          <w:tcPr>
            <w:tcW w:w="964"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60–78</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0,72</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1,01</w:t>
            </w:r>
          </w:p>
        </w:tc>
        <w:tc>
          <w:tcPr>
            <w:tcW w:w="960"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7,6</w:t>
            </w:r>
          </w:p>
        </w:tc>
        <w:tc>
          <w:tcPr>
            <w:tcW w:w="988"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 </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pPr>
            <w:r w:rsidRPr="00740F51">
              <w:t>0,5</w:t>
            </w:r>
          </w:p>
        </w:tc>
        <w:tc>
          <w:tcPr>
            <w:tcW w:w="960" w:type="dxa"/>
            <w:tcBorders>
              <w:top w:val="nil"/>
              <w:left w:val="nil"/>
              <w:bottom w:val="single" w:sz="4" w:space="0" w:color="auto"/>
              <w:right w:val="single" w:sz="4" w:space="0" w:color="auto"/>
            </w:tcBorders>
            <w:noWrap/>
            <w:vAlign w:val="bottom"/>
          </w:tcPr>
          <w:p w:rsidR="00F526F3" w:rsidRPr="00740F51" w:rsidRDefault="00F526F3" w:rsidP="0061328C">
            <w:pPr>
              <w:jc w:val="right"/>
            </w:pPr>
            <w:r w:rsidRPr="00740F51">
              <w:t>0,69</w:t>
            </w:r>
          </w:p>
        </w:tc>
        <w:tc>
          <w:tcPr>
            <w:tcW w:w="1063" w:type="dxa"/>
            <w:tcBorders>
              <w:top w:val="nil"/>
              <w:left w:val="nil"/>
              <w:bottom w:val="single" w:sz="4" w:space="0" w:color="auto"/>
              <w:right w:val="single" w:sz="4" w:space="0" w:color="auto"/>
            </w:tcBorders>
            <w:noWrap/>
            <w:vAlign w:val="bottom"/>
          </w:tcPr>
          <w:p w:rsidR="00F526F3" w:rsidRPr="00740F51" w:rsidRDefault="00F526F3" w:rsidP="0061328C">
            <w:pPr>
              <w:jc w:val="right"/>
              <w:rPr>
                <w:color w:val="000000"/>
              </w:rPr>
            </w:pPr>
            <w:r w:rsidRPr="00740F51">
              <w:rPr>
                <w:color w:val="000000"/>
              </w:rPr>
              <w:t>1</w:t>
            </w:r>
          </w:p>
        </w:tc>
        <w:tc>
          <w:tcPr>
            <w:tcW w:w="1063" w:type="dxa"/>
            <w:tcBorders>
              <w:top w:val="nil"/>
              <w:left w:val="nil"/>
              <w:bottom w:val="single" w:sz="4" w:space="0" w:color="auto"/>
              <w:right w:val="single" w:sz="4" w:space="0" w:color="auto"/>
            </w:tcBorders>
          </w:tcPr>
          <w:p w:rsidR="00F526F3" w:rsidRPr="00740F51" w:rsidRDefault="00F526F3" w:rsidP="0061328C">
            <w:pPr>
              <w:jc w:val="right"/>
              <w:rPr>
                <w:color w:val="000000"/>
              </w:rPr>
            </w:pPr>
            <w:r w:rsidRPr="00740F51">
              <w:rPr>
                <w:color w:val="000000"/>
              </w:rPr>
              <w:t>3,6</w:t>
            </w:r>
          </w:p>
        </w:tc>
      </w:tr>
      <w:tr w:rsidR="00F526F3" w:rsidTr="000D2BD5">
        <w:trPr>
          <w:trHeight w:val="330"/>
          <w:jc w:val="center"/>
        </w:trPr>
        <w:tc>
          <w:tcPr>
            <w:tcW w:w="1201" w:type="dxa"/>
            <w:tcBorders>
              <w:top w:val="nil"/>
              <w:left w:val="single" w:sz="4" w:space="0" w:color="auto"/>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Rur8</w:t>
            </w:r>
          </w:p>
        </w:tc>
        <w:tc>
          <w:tcPr>
            <w:tcW w:w="964"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78–88</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0,35</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1</w:t>
            </w:r>
          </w:p>
        </w:tc>
        <w:tc>
          <w:tcPr>
            <w:tcW w:w="960"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7,5</w:t>
            </w:r>
          </w:p>
        </w:tc>
        <w:tc>
          <w:tcPr>
            <w:tcW w:w="988"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 </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pPr>
            <w:r w:rsidRPr="00740F51">
              <w:t>0,46</w:t>
            </w:r>
          </w:p>
        </w:tc>
        <w:tc>
          <w:tcPr>
            <w:tcW w:w="960" w:type="dxa"/>
            <w:tcBorders>
              <w:top w:val="nil"/>
              <w:left w:val="nil"/>
              <w:bottom w:val="single" w:sz="4" w:space="0" w:color="auto"/>
              <w:right w:val="single" w:sz="4" w:space="0" w:color="auto"/>
            </w:tcBorders>
            <w:noWrap/>
            <w:vAlign w:val="bottom"/>
          </w:tcPr>
          <w:p w:rsidR="00F526F3" w:rsidRPr="00740F51" w:rsidRDefault="00F526F3" w:rsidP="0061328C">
            <w:pPr>
              <w:jc w:val="right"/>
            </w:pPr>
            <w:r w:rsidRPr="00740F51">
              <w:t>0,46</w:t>
            </w:r>
          </w:p>
        </w:tc>
        <w:tc>
          <w:tcPr>
            <w:tcW w:w="1063" w:type="dxa"/>
            <w:tcBorders>
              <w:top w:val="nil"/>
              <w:left w:val="nil"/>
              <w:bottom w:val="single" w:sz="4" w:space="0" w:color="auto"/>
              <w:right w:val="single" w:sz="4" w:space="0" w:color="auto"/>
            </w:tcBorders>
            <w:noWrap/>
            <w:vAlign w:val="bottom"/>
          </w:tcPr>
          <w:p w:rsidR="00F526F3" w:rsidRPr="00740F51" w:rsidRDefault="00F526F3" w:rsidP="0061328C">
            <w:pPr>
              <w:jc w:val="right"/>
              <w:rPr>
                <w:color w:val="000000"/>
              </w:rPr>
            </w:pPr>
            <w:r w:rsidRPr="00740F51">
              <w:rPr>
                <w:color w:val="000000"/>
              </w:rPr>
              <w:t>0,8</w:t>
            </w:r>
          </w:p>
        </w:tc>
        <w:tc>
          <w:tcPr>
            <w:tcW w:w="1063" w:type="dxa"/>
            <w:tcBorders>
              <w:top w:val="nil"/>
              <w:left w:val="nil"/>
              <w:bottom w:val="single" w:sz="4" w:space="0" w:color="auto"/>
              <w:right w:val="single" w:sz="4" w:space="0" w:color="auto"/>
            </w:tcBorders>
          </w:tcPr>
          <w:p w:rsidR="00F526F3" w:rsidRPr="00740F51" w:rsidRDefault="00F526F3" w:rsidP="0061328C">
            <w:pPr>
              <w:jc w:val="right"/>
              <w:rPr>
                <w:color w:val="000000"/>
              </w:rPr>
            </w:pPr>
            <w:r w:rsidRPr="00740F51">
              <w:rPr>
                <w:color w:val="000000"/>
              </w:rPr>
              <w:t>3,3</w:t>
            </w:r>
          </w:p>
        </w:tc>
      </w:tr>
      <w:tr w:rsidR="00F526F3" w:rsidTr="000D2BD5">
        <w:trPr>
          <w:trHeight w:val="330"/>
          <w:jc w:val="center"/>
        </w:trPr>
        <w:tc>
          <w:tcPr>
            <w:tcW w:w="1201" w:type="dxa"/>
            <w:tcBorders>
              <w:top w:val="nil"/>
              <w:left w:val="single" w:sz="4" w:space="0" w:color="auto"/>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Rur9</w:t>
            </w:r>
          </w:p>
        </w:tc>
        <w:tc>
          <w:tcPr>
            <w:tcW w:w="964"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88 –103</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0,71</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1,01</w:t>
            </w:r>
          </w:p>
        </w:tc>
        <w:tc>
          <w:tcPr>
            <w:tcW w:w="960"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6,7</w:t>
            </w:r>
          </w:p>
        </w:tc>
        <w:tc>
          <w:tcPr>
            <w:tcW w:w="988"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5,6</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pPr>
            <w:r w:rsidRPr="00740F51">
              <w:t>0,15</w:t>
            </w:r>
          </w:p>
        </w:tc>
        <w:tc>
          <w:tcPr>
            <w:tcW w:w="960" w:type="dxa"/>
            <w:tcBorders>
              <w:top w:val="nil"/>
              <w:left w:val="nil"/>
              <w:bottom w:val="single" w:sz="4" w:space="0" w:color="auto"/>
              <w:right w:val="single" w:sz="4" w:space="0" w:color="auto"/>
            </w:tcBorders>
            <w:noWrap/>
            <w:vAlign w:val="bottom"/>
          </w:tcPr>
          <w:p w:rsidR="00F526F3" w:rsidRPr="00740F51" w:rsidRDefault="00F526F3" w:rsidP="0061328C">
            <w:pPr>
              <w:jc w:val="right"/>
            </w:pPr>
            <w:r w:rsidRPr="00740F51">
              <w:t>0,15</w:t>
            </w:r>
          </w:p>
        </w:tc>
        <w:tc>
          <w:tcPr>
            <w:tcW w:w="1063" w:type="dxa"/>
            <w:tcBorders>
              <w:top w:val="nil"/>
              <w:left w:val="nil"/>
              <w:bottom w:val="single" w:sz="4" w:space="0" w:color="auto"/>
              <w:right w:val="single" w:sz="4" w:space="0" w:color="auto"/>
            </w:tcBorders>
            <w:noWrap/>
            <w:vAlign w:val="bottom"/>
          </w:tcPr>
          <w:p w:rsidR="00F526F3" w:rsidRPr="00740F51" w:rsidRDefault="00F526F3" w:rsidP="0061328C">
            <w:pPr>
              <w:jc w:val="right"/>
              <w:rPr>
                <w:color w:val="000000"/>
              </w:rPr>
            </w:pPr>
            <w:r w:rsidRPr="00740F51">
              <w:rPr>
                <w:color w:val="000000"/>
              </w:rPr>
              <w:t>0,6</w:t>
            </w:r>
          </w:p>
        </w:tc>
        <w:tc>
          <w:tcPr>
            <w:tcW w:w="1063" w:type="dxa"/>
            <w:tcBorders>
              <w:top w:val="nil"/>
              <w:left w:val="nil"/>
              <w:bottom w:val="single" w:sz="4" w:space="0" w:color="auto"/>
              <w:right w:val="single" w:sz="4" w:space="0" w:color="auto"/>
            </w:tcBorders>
          </w:tcPr>
          <w:p w:rsidR="00F526F3" w:rsidRPr="00740F51" w:rsidRDefault="00F526F3" w:rsidP="0061328C">
            <w:pPr>
              <w:jc w:val="right"/>
              <w:rPr>
                <w:color w:val="000000"/>
              </w:rPr>
            </w:pPr>
            <w:r w:rsidRPr="00740F51">
              <w:rPr>
                <w:color w:val="000000"/>
              </w:rPr>
              <w:t>2,8</w:t>
            </w:r>
          </w:p>
        </w:tc>
      </w:tr>
      <w:tr w:rsidR="00F526F3" w:rsidTr="000D2BD5">
        <w:trPr>
          <w:trHeight w:val="330"/>
          <w:jc w:val="center"/>
        </w:trPr>
        <w:tc>
          <w:tcPr>
            <w:tcW w:w="1201" w:type="dxa"/>
            <w:tcBorders>
              <w:top w:val="nil"/>
              <w:left w:val="single" w:sz="4" w:space="0" w:color="auto"/>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 xml:space="preserve"> [AY1]</w:t>
            </w:r>
          </w:p>
        </w:tc>
        <w:tc>
          <w:tcPr>
            <w:tcW w:w="964"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103 – 110</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1,68</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1,02</w:t>
            </w:r>
          </w:p>
        </w:tc>
        <w:tc>
          <w:tcPr>
            <w:tcW w:w="960"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6,5</w:t>
            </w:r>
          </w:p>
        </w:tc>
        <w:tc>
          <w:tcPr>
            <w:tcW w:w="988" w:type="dxa"/>
            <w:tcBorders>
              <w:top w:val="nil"/>
              <w:left w:val="nil"/>
              <w:bottom w:val="single" w:sz="4" w:space="0" w:color="auto"/>
              <w:right w:val="single" w:sz="4" w:space="0" w:color="auto"/>
            </w:tcBorders>
            <w:noWrap/>
            <w:vAlign w:val="bottom"/>
          </w:tcPr>
          <w:p w:rsidR="00F526F3" w:rsidRPr="00740F51" w:rsidRDefault="00F526F3" w:rsidP="0061328C">
            <w:pPr>
              <w:jc w:val="right"/>
              <w:rPr>
                <w:color w:val="000000"/>
              </w:rPr>
            </w:pPr>
            <w:r w:rsidRPr="00740F51">
              <w:rPr>
                <w:color w:val="000000"/>
              </w:rPr>
              <w:t>5,51</w:t>
            </w:r>
          </w:p>
        </w:tc>
        <w:tc>
          <w:tcPr>
            <w:tcW w:w="960" w:type="dxa"/>
            <w:tcBorders>
              <w:top w:val="nil"/>
              <w:left w:val="nil"/>
              <w:bottom w:val="single" w:sz="4" w:space="0" w:color="auto"/>
              <w:right w:val="single" w:sz="4" w:space="0" w:color="auto"/>
            </w:tcBorders>
            <w:vAlign w:val="center"/>
          </w:tcPr>
          <w:p w:rsidR="00F526F3" w:rsidRPr="00740F51" w:rsidRDefault="00F526F3" w:rsidP="0061328C">
            <w:pPr>
              <w:jc w:val="right"/>
            </w:pPr>
            <w:r w:rsidRPr="00740F51">
              <w:t>1,9</w:t>
            </w:r>
          </w:p>
        </w:tc>
        <w:tc>
          <w:tcPr>
            <w:tcW w:w="960" w:type="dxa"/>
            <w:tcBorders>
              <w:top w:val="nil"/>
              <w:left w:val="nil"/>
              <w:bottom w:val="single" w:sz="4" w:space="0" w:color="auto"/>
              <w:right w:val="single" w:sz="4" w:space="0" w:color="auto"/>
            </w:tcBorders>
            <w:noWrap/>
            <w:vAlign w:val="bottom"/>
          </w:tcPr>
          <w:p w:rsidR="00F526F3" w:rsidRPr="00740F51" w:rsidRDefault="00F526F3" w:rsidP="0061328C">
            <w:pPr>
              <w:jc w:val="right"/>
            </w:pPr>
            <w:r w:rsidRPr="00740F51">
              <w:t>1,45</w:t>
            </w:r>
          </w:p>
        </w:tc>
        <w:tc>
          <w:tcPr>
            <w:tcW w:w="1063" w:type="dxa"/>
            <w:tcBorders>
              <w:top w:val="nil"/>
              <w:left w:val="nil"/>
              <w:bottom w:val="single" w:sz="4" w:space="0" w:color="auto"/>
              <w:right w:val="single" w:sz="4" w:space="0" w:color="auto"/>
            </w:tcBorders>
            <w:noWrap/>
            <w:vAlign w:val="bottom"/>
          </w:tcPr>
          <w:p w:rsidR="00F526F3" w:rsidRPr="00740F51" w:rsidRDefault="00F526F3" w:rsidP="0061328C">
            <w:pPr>
              <w:jc w:val="right"/>
              <w:rPr>
                <w:color w:val="000000"/>
              </w:rPr>
            </w:pPr>
            <w:r w:rsidRPr="00740F51">
              <w:rPr>
                <w:color w:val="000000"/>
              </w:rPr>
              <w:t>0,6</w:t>
            </w:r>
          </w:p>
        </w:tc>
        <w:tc>
          <w:tcPr>
            <w:tcW w:w="1063" w:type="dxa"/>
            <w:tcBorders>
              <w:top w:val="nil"/>
              <w:left w:val="nil"/>
              <w:bottom w:val="single" w:sz="4" w:space="0" w:color="auto"/>
              <w:right w:val="single" w:sz="4" w:space="0" w:color="auto"/>
            </w:tcBorders>
          </w:tcPr>
          <w:p w:rsidR="00F526F3" w:rsidRPr="00740F51" w:rsidRDefault="00F526F3" w:rsidP="0061328C">
            <w:pPr>
              <w:jc w:val="right"/>
              <w:rPr>
                <w:color w:val="000000"/>
              </w:rPr>
            </w:pPr>
            <w:r w:rsidRPr="00740F51">
              <w:rPr>
                <w:color w:val="000000"/>
              </w:rPr>
              <w:t>2,7</w:t>
            </w:r>
          </w:p>
        </w:tc>
      </w:tr>
      <w:tr w:rsidR="00F526F3" w:rsidTr="000D2BD5">
        <w:trPr>
          <w:trHeight w:val="330"/>
          <w:jc w:val="center"/>
        </w:trPr>
        <w:tc>
          <w:tcPr>
            <w:tcW w:w="1201" w:type="dxa"/>
            <w:tcBorders>
              <w:top w:val="nil"/>
              <w:left w:val="single" w:sz="4" w:space="0" w:color="auto"/>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Rur10</w:t>
            </w:r>
          </w:p>
        </w:tc>
        <w:tc>
          <w:tcPr>
            <w:tcW w:w="964"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110–113</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0,34</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1</w:t>
            </w:r>
          </w:p>
        </w:tc>
        <w:tc>
          <w:tcPr>
            <w:tcW w:w="960"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6,6</w:t>
            </w:r>
          </w:p>
        </w:tc>
        <w:tc>
          <w:tcPr>
            <w:tcW w:w="988" w:type="dxa"/>
            <w:tcBorders>
              <w:top w:val="nil"/>
              <w:left w:val="nil"/>
              <w:bottom w:val="single" w:sz="4" w:space="0" w:color="auto"/>
              <w:right w:val="single" w:sz="4" w:space="0" w:color="auto"/>
            </w:tcBorders>
            <w:noWrap/>
            <w:vAlign w:val="bottom"/>
          </w:tcPr>
          <w:p w:rsidR="00F526F3" w:rsidRPr="00740F51" w:rsidRDefault="00F526F3" w:rsidP="0061328C">
            <w:pPr>
              <w:jc w:val="right"/>
              <w:rPr>
                <w:color w:val="000000"/>
              </w:rPr>
            </w:pPr>
            <w:r w:rsidRPr="00740F51">
              <w:rPr>
                <w:color w:val="000000"/>
              </w:rPr>
              <w:t>5,23</w:t>
            </w:r>
          </w:p>
        </w:tc>
        <w:tc>
          <w:tcPr>
            <w:tcW w:w="960" w:type="dxa"/>
            <w:tcBorders>
              <w:top w:val="nil"/>
              <w:left w:val="nil"/>
              <w:bottom w:val="single" w:sz="4" w:space="0" w:color="auto"/>
              <w:right w:val="single" w:sz="4" w:space="0" w:color="auto"/>
            </w:tcBorders>
            <w:vAlign w:val="center"/>
          </w:tcPr>
          <w:p w:rsidR="00F526F3" w:rsidRPr="00740F51" w:rsidRDefault="00F526F3" w:rsidP="0061328C">
            <w:pPr>
              <w:jc w:val="right"/>
            </w:pPr>
            <w:r w:rsidRPr="00740F51">
              <w:t>0,25</w:t>
            </w:r>
          </w:p>
        </w:tc>
        <w:tc>
          <w:tcPr>
            <w:tcW w:w="960" w:type="dxa"/>
            <w:tcBorders>
              <w:top w:val="nil"/>
              <w:left w:val="nil"/>
              <w:bottom w:val="single" w:sz="4" w:space="0" w:color="auto"/>
              <w:right w:val="single" w:sz="4" w:space="0" w:color="auto"/>
            </w:tcBorders>
            <w:noWrap/>
            <w:vAlign w:val="bottom"/>
          </w:tcPr>
          <w:p w:rsidR="00F526F3" w:rsidRPr="00740F51" w:rsidRDefault="00F526F3" w:rsidP="0061328C">
            <w:pPr>
              <w:jc w:val="right"/>
            </w:pPr>
            <w:r w:rsidRPr="00740F51">
              <w:t>0,34</w:t>
            </w:r>
          </w:p>
        </w:tc>
        <w:tc>
          <w:tcPr>
            <w:tcW w:w="1063" w:type="dxa"/>
            <w:tcBorders>
              <w:top w:val="nil"/>
              <w:left w:val="nil"/>
              <w:bottom w:val="single" w:sz="4" w:space="0" w:color="auto"/>
              <w:right w:val="single" w:sz="4" w:space="0" w:color="auto"/>
            </w:tcBorders>
            <w:noWrap/>
            <w:vAlign w:val="bottom"/>
          </w:tcPr>
          <w:p w:rsidR="00F526F3" w:rsidRPr="00740F51" w:rsidRDefault="00F526F3" w:rsidP="0061328C">
            <w:pPr>
              <w:jc w:val="right"/>
              <w:rPr>
                <w:color w:val="000000"/>
              </w:rPr>
            </w:pPr>
            <w:r w:rsidRPr="00740F51">
              <w:rPr>
                <w:color w:val="000000"/>
              </w:rPr>
              <w:t>0,58</w:t>
            </w:r>
          </w:p>
        </w:tc>
        <w:tc>
          <w:tcPr>
            <w:tcW w:w="1063" w:type="dxa"/>
            <w:tcBorders>
              <w:top w:val="nil"/>
              <w:left w:val="nil"/>
              <w:bottom w:val="single" w:sz="4" w:space="0" w:color="auto"/>
              <w:right w:val="single" w:sz="4" w:space="0" w:color="auto"/>
            </w:tcBorders>
          </w:tcPr>
          <w:p w:rsidR="00F526F3" w:rsidRPr="00740F51" w:rsidRDefault="00F526F3" w:rsidP="0061328C">
            <w:pPr>
              <w:jc w:val="right"/>
              <w:rPr>
                <w:color w:val="000000"/>
              </w:rPr>
            </w:pPr>
            <w:r w:rsidRPr="00740F51">
              <w:rPr>
                <w:color w:val="000000"/>
              </w:rPr>
              <w:t>1,5</w:t>
            </w:r>
          </w:p>
        </w:tc>
      </w:tr>
      <w:tr w:rsidR="00F526F3" w:rsidTr="000D2BD5">
        <w:trPr>
          <w:trHeight w:val="330"/>
          <w:jc w:val="center"/>
        </w:trPr>
        <w:tc>
          <w:tcPr>
            <w:tcW w:w="1201" w:type="dxa"/>
            <w:tcBorders>
              <w:top w:val="nil"/>
              <w:left w:val="single" w:sz="4" w:space="0" w:color="auto"/>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 xml:space="preserve"> [AY2] </w:t>
            </w:r>
          </w:p>
        </w:tc>
        <w:tc>
          <w:tcPr>
            <w:tcW w:w="964"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113–123</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1,28</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1,01</w:t>
            </w:r>
          </w:p>
        </w:tc>
        <w:tc>
          <w:tcPr>
            <w:tcW w:w="960"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6,5</w:t>
            </w:r>
          </w:p>
        </w:tc>
        <w:tc>
          <w:tcPr>
            <w:tcW w:w="988" w:type="dxa"/>
            <w:tcBorders>
              <w:top w:val="nil"/>
              <w:left w:val="nil"/>
              <w:bottom w:val="single" w:sz="4" w:space="0" w:color="auto"/>
              <w:right w:val="single" w:sz="4" w:space="0" w:color="auto"/>
            </w:tcBorders>
            <w:noWrap/>
            <w:vAlign w:val="bottom"/>
          </w:tcPr>
          <w:p w:rsidR="00F526F3" w:rsidRPr="00740F51" w:rsidRDefault="00F526F3" w:rsidP="0061328C">
            <w:pPr>
              <w:jc w:val="right"/>
              <w:rPr>
                <w:color w:val="000000"/>
              </w:rPr>
            </w:pPr>
            <w:r w:rsidRPr="00740F51">
              <w:rPr>
                <w:color w:val="000000"/>
              </w:rPr>
              <w:t>5,6</w:t>
            </w:r>
          </w:p>
        </w:tc>
        <w:tc>
          <w:tcPr>
            <w:tcW w:w="960" w:type="dxa"/>
            <w:tcBorders>
              <w:top w:val="nil"/>
              <w:left w:val="nil"/>
              <w:bottom w:val="single" w:sz="4" w:space="0" w:color="auto"/>
              <w:right w:val="single" w:sz="4" w:space="0" w:color="auto"/>
            </w:tcBorders>
            <w:vAlign w:val="center"/>
          </w:tcPr>
          <w:p w:rsidR="00F526F3" w:rsidRPr="00740F51" w:rsidRDefault="00F526F3" w:rsidP="0061328C">
            <w:pPr>
              <w:jc w:val="right"/>
            </w:pPr>
            <w:r w:rsidRPr="00740F51">
              <w:t>1,17</w:t>
            </w:r>
          </w:p>
        </w:tc>
        <w:tc>
          <w:tcPr>
            <w:tcW w:w="960" w:type="dxa"/>
            <w:tcBorders>
              <w:top w:val="nil"/>
              <w:left w:val="nil"/>
              <w:bottom w:val="single" w:sz="4" w:space="0" w:color="auto"/>
              <w:right w:val="single" w:sz="4" w:space="0" w:color="auto"/>
            </w:tcBorders>
            <w:noWrap/>
            <w:vAlign w:val="bottom"/>
          </w:tcPr>
          <w:p w:rsidR="00F526F3" w:rsidRPr="00740F51" w:rsidRDefault="00F526F3" w:rsidP="0061328C">
            <w:pPr>
              <w:jc w:val="right"/>
            </w:pPr>
            <w:r w:rsidRPr="00740F51">
              <w:t>1,04</w:t>
            </w:r>
          </w:p>
        </w:tc>
        <w:tc>
          <w:tcPr>
            <w:tcW w:w="1063" w:type="dxa"/>
            <w:tcBorders>
              <w:top w:val="nil"/>
              <w:left w:val="nil"/>
              <w:bottom w:val="single" w:sz="4" w:space="0" w:color="auto"/>
              <w:right w:val="single" w:sz="4" w:space="0" w:color="auto"/>
            </w:tcBorders>
            <w:noWrap/>
            <w:vAlign w:val="bottom"/>
          </w:tcPr>
          <w:p w:rsidR="00F526F3" w:rsidRPr="00740F51" w:rsidRDefault="00F526F3" w:rsidP="0061328C">
            <w:pPr>
              <w:jc w:val="right"/>
              <w:rPr>
                <w:color w:val="000000"/>
              </w:rPr>
            </w:pPr>
            <w:r w:rsidRPr="00740F51">
              <w:rPr>
                <w:color w:val="000000"/>
              </w:rPr>
              <w:t>0,6</w:t>
            </w:r>
          </w:p>
        </w:tc>
        <w:tc>
          <w:tcPr>
            <w:tcW w:w="1063" w:type="dxa"/>
            <w:tcBorders>
              <w:top w:val="nil"/>
              <w:left w:val="nil"/>
              <w:bottom w:val="single" w:sz="4" w:space="0" w:color="auto"/>
              <w:right w:val="single" w:sz="4" w:space="0" w:color="auto"/>
            </w:tcBorders>
          </w:tcPr>
          <w:p w:rsidR="00F526F3" w:rsidRPr="00740F51" w:rsidRDefault="00F526F3" w:rsidP="0061328C">
            <w:pPr>
              <w:jc w:val="right"/>
              <w:rPr>
                <w:color w:val="000000"/>
              </w:rPr>
            </w:pPr>
            <w:r w:rsidRPr="00740F51">
              <w:rPr>
                <w:color w:val="000000"/>
              </w:rPr>
              <w:t>1,3</w:t>
            </w:r>
          </w:p>
        </w:tc>
      </w:tr>
      <w:tr w:rsidR="00F526F3" w:rsidTr="000D2BD5">
        <w:trPr>
          <w:trHeight w:val="330"/>
          <w:jc w:val="center"/>
        </w:trPr>
        <w:tc>
          <w:tcPr>
            <w:tcW w:w="1201" w:type="dxa"/>
            <w:tcBorders>
              <w:top w:val="nil"/>
              <w:left w:val="single" w:sz="4" w:space="0" w:color="auto"/>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 xml:space="preserve">  [</w:t>
            </w:r>
            <w:proofErr w:type="spellStart"/>
            <w:r w:rsidRPr="00740F51">
              <w:rPr>
                <w:color w:val="000000"/>
              </w:rPr>
              <w:t>ACg</w:t>
            </w:r>
            <w:proofErr w:type="spellEnd"/>
            <w:r w:rsidRPr="00740F51">
              <w:rPr>
                <w:color w:val="000000"/>
              </w:rPr>
              <w:t>]</w:t>
            </w:r>
          </w:p>
        </w:tc>
        <w:tc>
          <w:tcPr>
            <w:tcW w:w="964"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123–128</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0,96</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1,01</w:t>
            </w:r>
          </w:p>
        </w:tc>
        <w:tc>
          <w:tcPr>
            <w:tcW w:w="960"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6,5</w:t>
            </w:r>
          </w:p>
        </w:tc>
        <w:tc>
          <w:tcPr>
            <w:tcW w:w="988" w:type="dxa"/>
            <w:tcBorders>
              <w:top w:val="nil"/>
              <w:left w:val="nil"/>
              <w:bottom w:val="single" w:sz="4" w:space="0" w:color="auto"/>
              <w:right w:val="single" w:sz="4" w:space="0" w:color="auto"/>
            </w:tcBorders>
            <w:noWrap/>
            <w:vAlign w:val="bottom"/>
          </w:tcPr>
          <w:p w:rsidR="00F526F3" w:rsidRPr="00740F51" w:rsidRDefault="00F526F3" w:rsidP="0061328C">
            <w:pPr>
              <w:jc w:val="right"/>
              <w:rPr>
                <w:color w:val="000000"/>
              </w:rPr>
            </w:pPr>
            <w:r w:rsidRPr="00740F51">
              <w:rPr>
                <w:color w:val="000000"/>
              </w:rPr>
              <w:t>5,5</w:t>
            </w:r>
          </w:p>
        </w:tc>
        <w:tc>
          <w:tcPr>
            <w:tcW w:w="960" w:type="dxa"/>
            <w:tcBorders>
              <w:top w:val="nil"/>
              <w:left w:val="nil"/>
              <w:bottom w:val="single" w:sz="4" w:space="0" w:color="auto"/>
              <w:right w:val="single" w:sz="4" w:space="0" w:color="auto"/>
            </w:tcBorders>
            <w:vAlign w:val="center"/>
          </w:tcPr>
          <w:p w:rsidR="00F526F3" w:rsidRPr="00740F51" w:rsidRDefault="00F526F3" w:rsidP="0061328C">
            <w:pPr>
              <w:jc w:val="right"/>
            </w:pPr>
            <w:r w:rsidRPr="00740F51">
              <w:t>1,03</w:t>
            </w:r>
          </w:p>
        </w:tc>
        <w:tc>
          <w:tcPr>
            <w:tcW w:w="960" w:type="dxa"/>
            <w:tcBorders>
              <w:top w:val="nil"/>
              <w:left w:val="nil"/>
              <w:bottom w:val="single" w:sz="4" w:space="0" w:color="auto"/>
              <w:right w:val="single" w:sz="4" w:space="0" w:color="auto"/>
            </w:tcBorders>
            <w:noWrap/>
            <w:vAlign w:val="bottom"/>
          </w:tcPr>
          <w:p w:rsidR="00F526F3" w:rsidRPr="00740F51" w:rsidRDefault="00F526F3" w:rsidP="0061328C">
            <w:pPr>
              <w:jc w:val="right"/>
            </w:pPr>
            <w:r w:rsidRPr="00740F51">
              <w:t>0,71</w:t>
            </w:r>
          </w:p>
        </w:tc>
        <w:tc>
          <w:tcPr>
            <w:tcW w:w="1063" w:type="dxa"/>
            <w:tcBorders>
              <w:top w:val="nil"/>
              <w:left w:val="nil"/>
              <w:bottom w:val="single" w:sz="4" w:space="0" w:color="auto"/>
              <w:right w:val="single" w:sz="4" w:space="0" w:color="auto"/>
            </w:tcBorders>
            <w:noWrap/>
            <w:vAlign w:val="bottom"/>
          </w:tcPr>
          <w:p w:rsidR="00F526F3" w:rsidRPr="00740F51" w:rsidRDefault="00F526F3" w:rsidP="0061328C">
            <w:pPr>
              <w:jc w:val="right"/>
              <w:rPr>
                <w:color w:val="000000"/>
              </w:rPr>
            </w:pPr>
            <w:r w:rsidRPr="00740F51">
              <w:rPr>
                <w:color w:val="000000"/>
              </w:rPr>
              <w:t>0,59</w:t>
            </w:r>
          </w:p>
        </w:tc>
        <w:tc>
          <w:tcPr>
            <w:tcW w:w="1063" w:type="dxa"/>
            <w:tcBorders>
              <w:top w:val="nil"/>
              <w:left w:val="nil"/>
              <w:bottom w:val="single" w:sz="4" w:space="0" w:color="auto"/>
              <w:right w:val="single" w:sz="4" w:space="0" w:color="auto"/>
            </w:tcBorders>
          </w:tcPr>
          <w:p w:rsidR="00F526F3" w:rsidRPr="00740F51" w:rsidRDefault="00F526F3" w:rsidP="0061328C">
            <w:pPr>
              <w:jc w:val="right"/>
              <w:rPr>
                <w:color w:val="000000"/>
              </w:rPr>
            </w:pPr>
            <w:r w:rsidRPr="00740F51">
              <w:rPr>
                <w:color w:val="000000"/>
              </w:rPr>
              <w:t>1,1</w:t>
            </w:r>
          </w:p>
        </w:tc>
      </w:tr>
      <w:tr w:rsidR="00F526F3" w:rsidTr="000D2BD5">
        <w:trPr>
          <w:trHeight w:val="615"/>
          <w:jc w:val="center"/>
        </w:trPr>
        <w:tc>
          <w:tcPr>
            <w:tcW w:w="1201" w:type="dxa"/>
            <w:tcBorders>
              <w:top w:val="nil"/>
              <w:left w:val="single" w:sz="4" w:space="0" w:color="auto"/>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w:t>
            </w:r>
            <w:proofErr w:type="spellStart"/>
            <w:r w:rsidRPr="00740F51">
              <w:rPr>
                <w:color w:val="000000"/>
              </w:rPr>
              <w:t>Cg</w:t>
            </w:r>
            <w:proofErr w:type="spellEnd"/>
            <w:r w:rsidRPr="00740F51">
              <w:rPr>
                <w:color w:val="000000"/>
              </w:rPr>
              <w:t xml:space="preserve">] </w:t>
            </w:r>
          </w:p>
        </w:tc>
        <w:tc>
          <w:tcPr>
            <w:tcW w:w="964"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123–128</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0,44</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1</w:t>
            </w:r>
          </w:p>
        </w:tc>
        <w:tc>
          <w:tcPr>
            <w:tcW w:w="960"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6,6</w:t>
            </w:r>
          </w:p>
        </w:tc>
        <w:tc>
          <w:tcPr>
            <w:tcW w:w="988" w:type="dxa"/>
            <w:tcBorders>
              <w:top w:val="nil"/>
              <w:left w:val="nil"/>
              <w:bottom w:val="single" w:sz="4" w:space="0" w:color="auto"/>
              <w:right w:val="single" w:sz="4" w:space="0" w:color="auto"/>
            </w:tcBorders>
            <w:noWrap/>
            <w:vAlign w:val="bottom"/>
          </w:tcPr>
          <w:p w:rsidR="00F526F3" w:rsidRPr="00740F51" w:rsidRDefault="00F526F3" w:rsidP="0061328C">
            <w:pPr>
              <w:jc w:val="right"/>
              <w:rPr>
                <w:color w:val="000000"/>
              </w:rPr>
            </w:pPr>
            <w:r w:rsidRPr="00740F51">
              <w:rPr>
                <w:color w:val="000000"/>
              </w:rPr>
              <w:t>5,65</w:t>
            </w:r>
          </w:p>
        </w:tc>
        <w:tc>
          <w:tcPr>
            <w:tcW w:w="960" w:type="dxa"/>
            <w:tcBorders>
              <w:top w:val="nil"/>
              <w:left w:val="nil"/>
              <w:bottom w:val="single" w:sz="4" w:space="0" w:color="auto"/>
              <w:right w:val="single" w:sz="4" w:space="0" w:color="auto"/>
            </w:tcBorders>
            <w:vAlign w:val="center"/>
          </w:tcPr>
          <w:p w:rsidR="00F526F3" w:rsidRPr="00740F51" w:rsidRDefault="00F526F3" w:rsidP="0061328C">
            <w:pPr>
              <w:jc w:val="right"/>
            </w:pPr>
            <w:r w:rsidRPr="00740F51">
              <w:t xml:space="preserve">                                 0,9</w:t>
            </w:r>
          </w:p>
        </w:tc>
        <w:tc>
          <w:tcPr>
            <w:tcW w:w="960" w:type="dxa"/>
            <w:tcBorders>
              <w:top w:val="nil"/>
              <w:left w:val="nil"/>
              <w:bottom w:val="single" w:sz="4" w:space="0" w:color="auto"/>
              <w:right w:val="single" w:sz="4" w:space="0" w:color="auto"/>
            </w:tcBorders>
            <w:noWrap/>
            <w:vAlign w:val="bottom"/>
          </w:tcPr>
          <w:p w:rsidR="00F526F3" w:rsidRPr="00740F51" w:rsidRDefault="00F526F3" w:rsidP="0061328C">
            <w:pPr>
              <w:jc w:val="right"/>
            </w:pPr>
            <w:r w:rsidRPr="00740F51">
              <w:t> </w:t>
            </w:r>
          </w:p>
        </w:tc>
        <w:tc>
          <w:tcPr>
            <w:tcW w:w="1063" w:type="dxa"/>
            <w:tcBorders>
              <w:top w:val="nil"/>
              <w:left w:val="nil"/>
              <w:bottom w:val="single" w:sz="4" w:space="0" w:color="auto"/>
              <w:right w:val="single" w:sz="4" w:space="0" w:color="auto"/>
            </w:tcBorders>
            <w:noWrap/>
            <w:vAlign w:val="bottom"/>
          </w:tcPr>
          <w:p w:rsidR="00F526F3" w:rsidRPr="00740F51" w:rsidRDefault="00F526F3" w:rsidP="0061328C">
            <w:pPr>
              <w:jc w:val="right"/>
              <w:rPr>
                <w:color w:val="000000"/>
              </w:rPr>
            </w:pPr>
            <w:r w:rsidRPr="00740F51">
              <w:rPr>
                <w:color w:val="000000"/>
              </w:rPr>
              <w:t>0,58</w:t>
            </w:r>
          </w:p>
        </w:tc>
        <w:tc>
          <w:tcPr>
            <w:tcW w:w="1063" w:type="dxa"/>
            <w:tcBorders>
              <w:top w:val="nil"/>
              <w:left w:val="nil"/>
              <w:bottom w:val="single" w:sz="4" w:space="0" w:color="auto"/>
              <w:right w:val="single" w:sz="4" w:space="0" w:color="auto"/>
            </w:tcBorders>
          </w:tcPr>
          <w:p w:rsidR="00F526F3" w:rsidRPr="00740F51" w:rsidRDefault="00F526F3" w:rsidP="0061328C">
            <w:pPr>
              <w:jc w:val="right"/>
              <w:rPr>
                <w:color w:val="000000"/>
              </w:rPr>
            </w:pPr>
            <w:r w:rsidRPr="00740F51">
              <w:rPr>
                <w:color w:val="000000"/>
              </w:rPr>
              <w:t>1,3</w:t>
            </w:r>
          </w:p>
        </w:tc>
      </w:tr>
      <w:tr w:rsidR="00F526F3" w:rsidTr="000D2BD5">
        <w:trPr>
          <w:trHeight w:val="315"/>
          <w:jc w:val="center"/>
        </w:trPr>
        <w:tc>
          <w:tcPr>
            <w:tcW w:w="1201" w:type="dxa"/>
            <w:tcBorders>
              <w:top w:val="nil"/>
              <w:left w:val="single" w:sz="4" w:space="0" w:color="auto"/>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 xml:space="preserve">[G1] </w:t>
            </w:r>
          </w:p>
        </w:tc>
        <w:tc>
          <w:tcPr>
            <w:tcW w:w="964"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128–133</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1,01</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1,01</w:t>
            </w:r>
          </w:p>
        </w:tc>
        <w:tc>
          <w:tcPr>
            <w:tcW w:w="960"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6,7</w:t>
            </w:r>
          </w:p>
        </w:tc>
        <w:tc>
          <w:tcPr>
            <w:tcW w:w="988"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5,32</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pPr>
            <w:r w:rsidRPr="00740F51">
              <w:t>0,25</w:t>
            </w:r>
          </w:p>
        </w:tc>
        <w:tc>
          <w:tcPr>
            <w:tcW w:w="960" w:type="dxa"/>
            <w:tcBorders>
              <w:top w:val="nil"/>
              <w:left w:val="nil"/>
              <w:bottom w:val="single" w:sz="4" w:space="0" w:color="auto"/>
              <w:right w:val="single" w:sz="4" w:space="0" w:color="auto"/>
            </w:tcBorders>
            <w:noWrap/>
            <w:vAlign w:val="bottom"/>
          </w:tcPr>
          <w:p w:rsidR="00F526F3" w:rsidRPr="00740F51" w:rsidRDefault="00F526F3" w:rsidP="0061328C">
            <w:pPr>
              <w:jc w:val="right"/>
            </w:pPr>
            <w:r w:rsidRPr="00740F51">
              <w:t>0,20</w:t>
            </w:r>
          </w:p>
        </w:tc>
        <w:tc>
          <w:tcPr>
            <w:tcW w:w="1063" w:type="dxa"/>
            <w:tcBorders>
              <w:top w:val="nil"/>
              <w:left w:val="nil"/>
              <w:bottom w:val="single" w:sz="4" w:space="0" w:color="auto"/>
              <w:right w:val="single" w:sz="4" w:space="0" w:color="auto"/>
            </w:tcBorders>
            <w:noWrap/>
            <w:vAlign w:val="bottom"/>
          </w:tcPr>
          <w:p w:rsidR="00F526F3" w:rsidRPr="00740F51" w:rsidRDefault="00F526F3" w:rsidP="0061328C">
            <w:pPr>
              <w:jc w:val="right"/>
              <w:rPr>
                <w:color w:val="000000"/>
              </w:rPr>
            </w:pPr>
            <w:r w:rsidRPr="00740F51">
              <w:rPr>
                <w:color w:val="000000"/>
              </w:rPr>
              <w:t>0,58</w:t>
            </w:r>
          </w:p>
        </w:tc>
        <w:tc>
          <w:tcPr>
            <w:tcW w:w="1063" w:type="dxa"/>
            <w:tcBorders>
              <w:top w:val="nil"/>
              <w:left w:val="nil"/>
              <w:bottom w:val="single" w:sz="4" w:space="0" w:color="auto"/>
              <w:right w:val="single" w:sz="4" w:space="0" w:color="auto"/>
            </w:tcBorders>
          </w:tcPr>
          <w:p w:rsidR="00F526F3" w:rsidRPr="00740F51" w:rsidRDefault="00F526F3" w:rsidP="0061328C">
            <w:pPr>
              <w:jc w:val="right"/>
              <w:rPr>
                <w:color w:val="000000"/>
              </w:rPr>
            </w:pPr>
            <w:r w:rsidRPr="00740F51">
              <w:rPr>
                <w:color w:val="000000"/>
              </w:rPr>
              <w:t>1,2</w:t>
            </w:r>
          </w:p>
        </w:tc>
      </w:tr>
      <w:tr w:rsidR="00F526F3" w:rsidTr="000D2BD5">
        <w:trPr>
          <w:trHeight w:val="315"/>
          <w:jc w:val="center"/>
        </w:trPr>
        <w:tc>
          <w:tcPr>
            <w:tcW w:w="1201" w:type="dxa"/>
            <w:tcBorders>
              <w:top w:val="nil"/>
              <w:left w:val="single" w:sz="4" w:space="0" w:color="auto"/>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 xml:space="preserve"> [G2]</w:t>
            </w:r>
          </w:p>
        </w:tc>
        <w:tc>
          <w:tcPr>
            <w:tcW w:w="964"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133–153</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0,9</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rPr>
                <w:color w:val="000000"/>
              </w:rPr>
            </w:pPr>
            <w:r w:rsidRPr="00740F51">
              <w:rPr>
                <w:color w:val="000000"/>
              </w:rPr>
              <w:t>1,01</w:t>
            </w:r>
          </w:p>
        </w:tc>
        <w:tc>
          <w:tcPr>
            <w:tcW w:w="960"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6,2</w:t>
            </w:r>
          </w:p>
        </w:tc>
        <w:tc>
          <w:tcPr>
            <w:tcW w:w="988" w:type="dxa"/>
            <w:tcBorders>
              <w:top w:val="nil"/>
              <w:left w:val="nil"/>
              <w:bottom w:val="single" w:sz="4" w:space="0" w:color="auto"/>
              <w:right w:val="single" w:sz="4" w:space="0" w:color="auto"/>
            </w:tcBorders>
            <w:vAlign w:val="center"/>
          </w:tcPr>
          <w:p w:rsidR="00F526F3" w:rsidRPr="00740F51" w:rsidRDefault="00F526F3" w:rsidP="0061328C">
            <w:pPr>
              <w:jc w:val="right"/>
              <w:rPr>
                <w:color w:val="000000"/>
              </w:rPr>
            </w:pPr>
            <w:r w:rsidRPr="00740F51">
              <w:rPr>
                <w:color w:val="000000"/>
              </w:rPr>
              <w:t>5,2</w:t>
            </w:r>
          </w:p>
        </w:tc>
        <w:tc>
          <w:tcPr>
            <w:tcW w:w="960" w:type="dxa"/>
            <w:tcBorders>
              <w:top w:val="nil"/>
              <w:left w:val="nil"/>
              <w:bottom w:val="single" w:sz="4" w:space="0" w:color="auto"/>
              <w:right w:val="single" w:sz="4" w:space="0" w:color="auto"/>
            </w:tcBorders>
            <w:vAlign w:val="bottom"/>
          </w:tcPr>
          <w:p w:rsidR="00F526F3" w:rsidRPr="00740F51" w:rsidRDefault="00F526F3" w:rsidP="0061328C">
            <w:pPr>
              <w:jc w:val="right"/>
            </w:pPr>
            <w:r w:rsidRPr="00740F51">
              <w:t>0,19</w:t>
            </w:r>
          </w:p>
        </w:tc>
        <w:tc>
          <w:tcPr>
            <w:tcW w:w="960" w:type="dxa"/>
            <w:tcBorders>
              <w:top w:val="nil"/>
              <w:left w:val="nil"/>
              <w:bottom w:val="single" w:sz="4" w:space="0" w:color="auto"/>
              <w:right w:val="single" w:sz="4" w:space="0" w:color="auto"/>
            </w:tcBorders>
            <w:noWrap/>
            <w:vAlign w:val="bottom"/>
          </w:tcPr>
          <w:p w:rsidR="00F526F3" w:rsidRPr="00740F51" w:rsidRDefault="00F526F3" w:rsidP="0061328C">
            <w:pPr>
              <w:jc w:val="right"/>
            </w:pPr>
            <w:r w:rsidRPr="00740F51">
              <w:t>0,22</w:t>
            </w:r>
          </w:p>
        </w:tc>
        <w:tc>
          <w:tcPr>
            <w:tcW w:w="1063" w:type="dxa"/>
            <w:tcBorders>
              <w:top w:val="nil"/>
              <w:left w:val="nil"/>
              <w:bottom w:val="single" w:sz="4" w:space="0" w:color="auto"/>
              <w:right w:val="single" w:sz="4" w:space="0" w:color="auto"/>
            </w:tcBorders>
            <w:noWrap/>
            <w:vAlign w:val="bottom"/>
          </w:tcPr>
          <w:p w:rsidR="00F526F3" w:rsidRPr="00740F51" w:rsidRDefault="00F526F3" w:rsidP="0061328C">
            <w:pPr>
              <w:jc w:val="right"/>
              <w:rPr>
                <w:color w:val="000000"/>
              </w:rPr>
            </w:pPr>
            <w:r w:rsidRPr="00740F51">
              <w:rPr>
                <w:color w:val="000000"/>
              </w:rPr>
              <w:t>0,57</w:t>
            </w:r>
          </w:p>
        </w:tc>
        <w:tc>
          <w:tcPr>
            <w:tcW w:w="1063" w:type="dxa"/>
            <w:tcBorders>
              <w:top w:val="nil"/>
              <w:left w:val="nil"/>
              <w:bottom w:val="single" w:sz="4" w:space="0" w:color="auto"/>
              <w:right w:val="single" w:sz="4" w:space="0" w:color="auto"/>
            </w:tcBorders>
          </w:tcPr>
          <w:p w:rsidR="00F526F3" w:rsidRPr="00740F51" w:rsidRDefault="00F526F3" w:rsidP="0061328C">
            <w:pPr>
              <w:jc w:val="right"/>
              <w:rPr>
                <w:color w:val="000000"/>
              </w:rPr>
            </w:pPr>
            <w:r w:rsidRPr="00740F51">
              <w:rPr>
                <w:color w:val="000000"/>
              </w:rPr>
              <w:t>1</w:t>
            </w:r>
          </w:p>
        </w:tc>
      </w:tr>
    </w:tbl>
    <w:p w:rsidR="00F526F3" w:rsidRDefault="00F526F3" w:rsidP="0061328C">
      <w:pPr>
        <w:pStyle w:val="a6"/>
        <w:spacing w:line="360" w:lineRule="auto"/>
        <w:contextualSpacing/>
        <w:jc w:val="right"/>
        <w:rPr>
          <w:rFonts w:ascii="Times New Roman" w:hAnsi="Times New Roman"/>
          <w:bCs/>
          <w:lang w:val="ru-RU"/>
        </w:rPr>
      </w:pPr>
    </w:p>
    <w:p w:rsidR="00F526F3" w:rsidRPr="00740F51" w:rsidRDefault="00F526F3" w:rsidP="00793EA0">
      <w:pPr>
        <w:pStyle w:val="a6"/>
        <w:spacing w:line="360" w:lineRule="auto"/>
        <w:contextualSpacing/>
        <w:rPr>
          <w:rFonts w:ascii="Times New Roman" w:hAnsi="Times New Roman"/>
          <w:bCs/>
          <w:lang w:val="ru-RU"/>
        </w:rPr>
      </w:pPr>
      <w:r>
        <w:rPr>
          <w:rFonts w:ascii="Times New Roman" w:hAnsi="Times New Roman"/>
          <w:bCs/>
          <w:lang w:val="ru-RU"/>
        </w:rPr>
        <w:lastRenderedPageBreak/>
        <w:t>Таблица  5.</w:t>
      </w:r>
      <w:r w:rsidRPr="00740F51">
        <w:rPr>
          <w:rFonts w:ascii="Times New Roman" w:hAnsi="Times New Roman"/>
          <w:bCs/>
          <w:lang w:val="ru-RU"/>
        </w:rPr>
        <w:t xml:space="preserve">Физико-химические свойства разреза </w:t>
      </w:r>
      <w:r>
        <w:rPr>
          <w:rFonts w:ascii="Times New Roman" w:hAnsi="Times New Roman"/>
          <w:bCs/>
          <w:lang w:val="ru-RU"/>
        </w:rPr>
        <w:t>Летний сад.</w:t>
      </w:r>
    </w:p>
    <w:tbl>
      <w:tblPr>
        <w:tblW w:w="6785" w:type="dxa"/>
        <w:tblInd w:w="103" w:type="dxa"/>
        <w:tblLook w:val="00A0"/>
      </w:tblPr>
      <w:tblGrid>
        <w:gridCol w:w="1113"/>
        <w:gridCol w:w="918"/>
        <w:gridCol w:w="945"/>
        <w:gridCol w:w="951"/>
        <w:gridCol w:w="949"/>
        <w:gridCol w:w="960"/>
        <w:gridCol w:w="949"/>
      </w:tblGrid>
      <w:tr w:rsidR="00F526F3" w:rsidTr="00793EA0">
        <w:trPr>
          <w:trHeight w:val="330"/>
        </w:trPr>
        <w:tc>
          <w:tcPr>
            <w:tcW w:w="1113" w:type="dxa"/>
            <w:vMerge w:val="restart"/>
            <w:tcBorders>
              <w:top w:val="single" w:sz="4" w:space="0" w:color="auto"/>
              <w:left w:val="single" w:sz="4" w:space="0" w:color="auto"/>
              <w:bottom w:val="single" w:sz="4" w:space="0" w:color="auto"/>
              <w:right w:val="single" w:sz="4" w:space="0" w:color="auto"/>
            </w:tcBorders>
            <w:vAlign w:val="center"/>
          </w:tcPr>
          <w:p w:rsidR="00F526F3" w:rsidRPr="00793EA0" w:rsidRDefault="00F526F3">
            <w:pPr>
              <w:jc w:val="center"/>
              <w:rPr>
                <w:color w:val="000000"/>
                <w:sz w:val="20"/>
              </w:rPr>
            </w:pPr>
            <w:r w:rsidRPr="00793EA0">
              <w:rPr>
                <w:color w:val="000000"/>
                <w:sz w:val="20"/>
              </w:rPr>
              <w:t>горизонты</w:t>
            </w:r>
          </w:p>
        </w:tc>
        <w:tc>
          <w:tcPr>
            <w:tcW w:w="1160" w:type="dxa"/>
            <w:vMerge w:val="restart"/>
            <w:tcBorders>
              <w:top w:val="single" w:sz="4" w:space="0" w:color="auto"/>
              <w:left w:val="single" w:sz="4" w:space="0" w:color="auto"/>
              <w:bottom w:val="single" w:sz="4" w:space="0" w:color="auto"/>
              <w:right w:val="single" w:sz="4" w:space="0" w:color="auto"/>
            </w:tcBorders>
            <w:vAlign w:val="center"/>
          </w:tcPr>
          <w:p w:rsidR="00F526F3" w:rsidRPr="00793EA0" w:rsidRDefault="00F526F3">
            <w:pPr>
              <w:jc w:val="center"/>
              <w:rPr>
                <w:color w:val="000000"/>
                <w:sz w:val="20"/>
              </w:rPr>
            </w:pPr>
            <w:r w:rsidRPr="00793EA0">
              <w:rPr>
                <w:color w:val="000000"/>
                <w:sz w:val="20"/>
              </w:rPr>
              <w:t>глубина отбора</w:t>
            </w:r>
          </w:p>
        </w:tc>
        <w:tc>
          <w:tcPr>
            <w:tcW w:w="703" w:type="dxa"/>
            <w:vMerge w:val="restart"/>
            <w:tcBorders>
              <w:top w:val="single" w:sz="4" w:space="0" w:color="auto"/>
              <w:left w:val="single" w:sz="4" w:space="0" w:color="auto"/>
              <w:bottom w:val="single" w:sz="4" w:space="0" w:color="auto"/>
              <w:right w:val="single" w:sz="4" w:space="0" w:color="auto"/>
            </w:tcBorders>
            <w:noWrap/>
            <w:vAlign w:val="center"/>
          </w:tcPr>
          <w:p w:rsidR="00F526F3" w:rsidRPr="00793EA0" w:rsidRDefault="00F526F3">
            <w:pPr>
              <w:jc w:val="center"/>
              <w:rPr>
                <w:color w:val="000000"/>
                <w:sz w:val="20"/>
              </w:rPr>
            </w:pPr>
            <w:proofErr w:type="spellStart"/>
            <w:r w:rsidRPr="00793EA0">
              <w:rPr>
                <w:color w:val="000000"/>
                <w:sz w:val="20"/>
              </w:rPr>
              <w:t>Сгк</w:t>
            </w:r>
            <w:proofErr w:type="spellEnd"/>
            <w:r w:rsidRPr="00793EA0">
              <w:rPr>
                <w:color w:val="000000"/>
                <w:sz w:val="20"/>
              </w:rPr>
              <w:t>/</w:t>
            </w:r>
            <w:proofErr w:type="spellStart"/>
            <w:r w:rsidRPr="00793EA0">
              <w:rPr>
                <w:color w:val="000000"/>
                <w:sz w:val="20"/>
              </w:rPr>
              <w:t>Сфк</w:t>
            </w:r>
            <w:proofErr w:type="spellEnd"/>
          </w:p>
        </w:tc>
        <w:tc>
          <w:tcPr>
            <w:tcW w:w="1900" w:type="dxa"/>
            <w:gridSpan w:val="2"/>
            <w:tcBorders>
              <w:top w:val="single" w:sz="4" w:space="0" w:color="auto"/>
              <w:left w:val="nil"/>
              <w:bottom w:val="single" w:sz="4" w:space="0" w:color="auto"/>
              <w:right w:val="single" w:sz="4" w:space="0" w:color="auto"/>
            </w:tcBorders>
            <w:vAlign w:val="center"/>
          </w:tcPr>
          <w:p w:rsidR="00F526F3" w:rsidRPr="00793EA0" w:rsidRDefault="00F526F3">
            <w:pPr>
              <w:jc w:val="center"/>
              <w:rPr>
                <w:color w:val="000000"/>
                <w:sz w:val="20"/>
              </w:rPr>
            </w:pPr>
            <w:proofErr w:type="spellStart"/>
            <w:r w:rsidRPr="00793EA0">
              <w:rPr>
                <w:color w:val="000000"/>
                <w:sz w:val="20"/>
              </w:rPr>
              <w:t>Обм</w:t>
            </w:r>
            <w:proofErr w:type="spellEnd"/>
            <w:r w:rsidRPr="00793EA0">
              <w:rPr>
                <w:color w:val="000000"/>
                <w:sz w:val="20"/>
              </w:rPr>
              <w:t xml:space="preserve">. </w:t>
            </w:r>
            <w:proofErr w:type="spellStart"/>
            <w:r w:rsidRPr="00793EA0">
              <w:rPr>
                <w:color w:val="000000"/>
                <w:sz w:val="20"/>
              </w:rPr>
              <w:t>Ca</w:t>
            </w:r>
            <w:proofErr w:type="spellEnd"/>
            <w:r w:rsidRPr="00793EA0">
              <w:rPr>
                <w:color w:val="000000"/>
                <w:sz w:val="20"/>
              </w:rPr>
              <w:t xml:space="preserve"> и </w:t>
            </w:r>
            <w:proofErr w:type="spellStart"/>
            <w:r w:rsidRPr="00793EA0">
              <w:rPr>
                <w:color w:val="000000"/>
                <w:sz w:val="20"/>
              </w:rPr>
              <w:t>М</w:t>
            </w:r>
            <w:proofErr w:type="gramStart"/>
            <w:r w:rsidRPr="00793EA0">
              <w:rPr>
                <w:color w:val="000000"/>
                <w:sz w:val="20"/>
              </w:rPr>
              <w:t>g</w:t>
            </w:r>
            <w:proofErr w:type="spellEnd"/>
            <w:proofErr w:type="gramEnd"/>
          </w:p>
        </w:tc>
        <w:tc>
          <w:tcPr>
            <w:tcW w:w="960" w:type="dxa"/>
            <w:tcBorders>
              <w:top w:val="single" w:sz="4" w:space="0" w:color="auto"/>
              <w:left w:val="nil"/>
              <w:bottom w:val="single" w:sz="4" w:space="0" w:color="auto"/>
              <w:right w:val="single" w:sz="4" w:space="0" w:color="auto"/>
            </w:tcBorders>
            <w:noWrap/>
            <w:vAlign w:val="bottom"/>
          </w:tcPr>
          <w:p w:rsidR="00F526F3" w:rsidRPr="00793EA0" w:rsidRDefault="00F526F3">
            <w:pPr>
              <w:rPr>
                <w:color w:val="000000"/>
                <w:sz w:val="20"/>
              </w:rPr>
            </w:pPr>
            <w:r w:rsidRPr="00793EA0">
              <w:rPr>
                <w:color w:val="000000"/>
                <w:sz w:val="20"/>
              </w:rPr>
              <w:t> </w:t>
            </w:r>
          </w:p>
        </w:tc>
        <w:tc>
          <w:tcPr>
            <w:tcW w:w="949" w:type="dxa"/>
            <w:vMerge w:val="restart"/>
            <w:tcBorders>
              <w:top w:val="single" w:sz="4" w:space="0" w:color="auto"/>
              <w:left w:val="single" w:sz="4" w:space="0" w:color="auto"/>
              <w:bottom w:val="single" w:sz="4" w:space="0" w:color="auto"/>
              <w:right w:val="single" w:sz="4" w:space="0" w:color="auto"/>
            </w:tcBorders>
            <w:vAlign w:val="center"/>
          </w:tcPr>
          <w:p w:rsidR="00F526F3" w:rsidRPr="00793EA0" w:rsidRDefault="00F526F3">
            <w:pPr>
              <w:jc w:val="center"/>
              <w:rPr>
                <w:color w:val="000000"/>
                <w:sz w:val="20"/>
              </w:rPr>
            </w:pPr>
            <w:r w:rsidRPr="00793EA0">
              <w:rPr>
                <w:color w:val="000000"/>
                <w:sz w:val="20"/>
              </w:rPr>
              <w:t>ЕКО</w:t>
            </w:r>
          </w:p>
        </w:tc>
      </w:tr>
      <w:tr w:rsidR="00F526F3" w:rsidTr="00793EA0">
        <w:trPr>
          <w:trHeight w:val="398"/>
        </w:trPr>
        <w:tc>
          <w:tcPr>
            <w:tcW w:w="1113" w:type="dxa"/>
            <w:vMerge/>
            <w:tcBorders>
              <w:top w:val="single" w:sz="4" w:space="0" w:color="auto"/>
              <w:left w:val="single" w:sz="4" w:space="0" w:color="auto"/>
              <w:bottom w:val="single" w:sz="4" w:space="0" w:color="auto"/>
              <w:right w:val="single" w:sz="4" w:space="0" w:color="auto"/>
            </w:tcBorders>
            <w:vAlign w:val="center"/>
          </w:tcPr>
          <w:p w:rsidR="00F526F3" w:rsidRPr="00793EA0" w:rsidRDefault="00F526F3">
            <w:pPr>
              <w:rPr>
                <w:color w:val="000000"/>
                <w:sz w:val="20"/>
              </w:rPr>
            </w:pPr>
          </w:p>
        </w:tc>
        <w:tc>
          <w:tcPr>
            <w:tcW w:w="1160" w:type="dxa"/>
            <w:vMerge/>
            <w:tcBorders>
              <w:top w:val="single" w:sz="4" w:space="0" w:color="auto"/>
              <w:left w:val="single" w:sz="4" w:space="0" w:color="auto"/>
              <w:bottom w:val="single" w:sz="4" w:space="0" w:color="auto"/>
              <w:right w:val="single" w:sz="4" w:space="0" w:color="auto"/>
            </w:tcBorders>
            <w:vAlign w:val="center"/>
          </w:tcPr>
          <w:p w:rsidR="00F526F3" w:rsidRPr="00793EA0" w:rsidRDefault="00F526F3">
            <w:pPr>
              <w:rPr>
                <w:color w:val="000000"/>
                <w:sz w:val="20"/>
              </w:rPr>
            </w:pPr>
          </w:p>
        </w:tc>
        <w:tc>
          <w:tcPr>
            <w:tcW w:w="703" w:type="dxa"/>
            <w:vMerge/>
            <w:tcBorders>
              <w:top w:val="single" w:sz="4" w:space="0" w:color="auto"/>
              <w:left w:val="single" w:sz="4" w:space="0" w:color="auto"/>
              <w:bottom w:val="single" w:sz="4" w:space="0" w:color="auto"/>
              <w:right w:val="single" w:sz="4" w:space="0" w:color="auto"/>
            </w:tcBorders>
            <w:vAlign w:val="center"/>
          </w:tcPr>
          <w:p w:rsidR="00F526F3" w:rsidRPr="00793EA0" w:rsidRDefault="00F526F3">
            <w:pPr>
              <w:rPr>
                <w:color w:val="000000"/>
                <w:sz w:val="20"/>
              </w:rPr>
            </w:pPr>
          </w:p>
        </w:tc>
        <w:tc>
          <w:tcPr>
            <w:tcW w:w="951" w:type="dxa"/>
            <w:tcBorders>
              <w:top w:val="nil"/>
              <w:left w:val="nil"/>
              <w:bottom w:val="single" w:sz="4" w:space="0" w:color="auto"/>
              <w:right w:val="single" w:sz="4" w:space="0" w:color="auto"/>
            </w:tcBorders>
            <w:vAlign w:val="center"/>
          </w:tcPr>
          <w:p w:rsidR="00F526F3" w:rsidRPr="00793EA0" w:rsidRDefault="00F526F3">
            <w:pPr>
              <w:rPr>
                <w:color w:val="000000"/>
                <w:sz w:val="20"/>
              </w:rPr>
            </w:pPr>
            <w:proofErr w:type="spellStart"/>
            <w:r w:rsidRPr="00793EA0">
              <w:rPr>
                <w:color w:val="000000"/>
                <w:sz w:val="20"/>
              </w:rPr>
              <w:t>Ca</w:t>
            </w:r>
            <w:proofErr w:type="spellEnd"/>
          </w:p>
        </w:tc>
        <w:tc>
          <w:tcPr>
            <w:tcW w:w="949" w:type="dxa"/>
            <w:tcBorders>
              <w:top w:val="nil"/>
              <w:left w:val="nil"/>
              <w:bottom w:val="single" w:sz="4" w:space="0" w:color="auto"/>
              <w:right w:val="single" w:sz="4" w:space="0" w:color="auto"/>
            </w:tcBorders>
            <w:vAlign w:val="center"/>
          </w:tcPr>
          <w:p w:rsidR="00F526F3" w:rsidRPr="00793EA0" w:rsidRDefault="00F526F3">
            <w:pPr>
              <w:rPr>
                <w:color w:val="000000"/>
                <w:sz w:val="20"/>
              </w:rPr>
            </w:pPr>
            <w:proofErr w:type="spellStart"/>
            <w:r w:rsidRPr="00793EA0">
              <w:rPr>
                <w:color w:val="000000"/>
                <w:sz w:val="20"/>
              </w:rPr>
              <w:t>Mg</w:t>
            </w:r>
            <w:proofErr w:type="spellEnd"/>
          </w:p>
        </w:tc>
        <w:tc>
          <w:tcPr>
            <w:tcW w:w="960" w:type="dxa"/>
            <w:tcBorders>
              <w:top w:val="nil"/>
              <w:left w:val="nil"/>
              <w:bottom w:val="single" w:sz="4" w:space="0" w:color="auto"/>
              <w:right w:val="single" w:sz="4" w:space="0" w:color="auto"/>
            </w:tcBorders>
          </w:tcPr>
          <w:p w:rsidR="00F526F3" w:rsidRPr="00793EA0" w:rsidRDefault="00F526F3">
            <w:pPr>
              <w:rPr>
                <w:color w:val="000000"/>
                <w:sz w:val="20"/>
              </w:rPr>
            </w:pPr>
            <w:r w:rsidRPr="00793EA0">
              <w:rPr>
                <w:color w:val="000000"/>
                <w:sz w:val="20"/>
              </w:rPr>
              <w:t>СаСО3, %</w:t>
            </w:r>
          </w:p>
        </w:tc>
        <w:tc>
          <w:tcPr>
            <w:tcW w:w="949" w:type="dxa"/>
            <w:vMerge/>
            <w:tcBorders>
              <w:top w:val="single" w:sz="4" w:space="0" w:color="auto"/>
              <w:left w:val="single" w:sz="4" w:space="0" w:color="auto"/>
              <w:bottom w:val="single" w:sz="4" w:space="0" w:color="auto"/>
              <w:right w:val="single" w:sz="4" w:space="0" w:color="auto"/>
            </w:tcBorders>
            <w:vAlign w:val="center"/>
          </w:tcPr>
          <w:p w:rsidR="00F526F3" w:rsidRPr="00793EA0" w:rsidRDefault="00F526F3">
            <w:pPr>
              <w:rPr>
                <w:color w:val="000000"/>
                <w:sz w:val="20"/>
              </w:rPr>
            </w:pPr>
          </w:p>
        </w:tc>
      </w:tr>
      <w:tr w:rsidR="00F526F3" w:rsidTr="00793EA0">
        <w:trPr>
          <w:trHeight w:val="330"/>
        </w:trPr>
        <w:tc>
          <w:tcPr>
            <w:tcW w:w="1113" w:type="dxa"/>
            <w:tcBorders>
              <w:top w:val="nil"/>
              <w:left w:val="single" w:sz="4" w:space="0" w:color="auto"/>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Rur3</w:t>
            </w:r>
          </w:p>
        </w:tc>
        <w:tc>
          <w:tcPr>
            <w:tcW w:w="1160" w:type="dxa"/>
            <w:tcBorders>
              <w:top w:val="nil"/>
              <w:left w:val="nil"/>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22-38</w:t>
            </w:r>
          </w:p>
        </w:tc>
        <w:tc>
          <w:tcPr>
            <w:tcW w:w="703" w:type="dxa"/>
            <w:tcBorders>
              <w:top w:val="nil"/>
              <w:left w:val="nil"/>
              <w:bottom w:val="single" w:sz="4" w:space="0" w:color="auto"/>
              <w:right w:val="single" w:sz="4" w:space="0" w:color="auto"/>
            </w:tcBorders>
            <w:noWrap/>
            <w:vAlign w:val="bottom"/>
          </w:tcPr>
          <w:p w:rsidR="00F526F3" w:rsidRPr="00793EA0" w:rsidRDefault="00F526F3">
            <w:pPr>
              <w:rPr>
                <w:color w:val="000000"/>
                <w:sz w:val="20"/>
              </w:rPr>
            </w:pPr>
            <w:r w:rsidRPr="00793EA0">
              <w:rPr>
                <w:color w:val="000000"/>
                <w:sz w:val="20"/>
              </w:rPr>
              <w:t> </w:t>
            </w:r>
          </w:p>
        </w:tc>
        <w:tc>
          <w:tcPr>
            <w:tcW w:w="951" w:type="dxa"/>
            <w:tcBorders>
              <w:top w:val="nil"/>
              <w:left w:val="nil"/>
              <w:bottom w:val="single" w:sz="4" w:space="0" w:color="auto"/>
              <w:right w:val="single" w:sz="4" w:space="0" w:color="auto"/>
            </w:tcBorders>
            <w:noWrap/>
            <w:vAlign w:val="bottom"/>
          </w:tcPr>
          <w:p w:rsidR="00F526F3" w:rsidRPr="00793EA0" w:rsidRDefault="00F526F3">
            <w:pPr>
              <w:rPr>
                <w:color w:val="000000"/>
                <w:sz w:val="20"/>
              </w:rPr>
            </w:pPr>
            <w:r w:rsidRPr="00793EA0">
              <w:rPr>
                <w:color w:val="000000"/>
                <w:sz w:val="20"/>
              </w:rPr>
              <w:t> </w:t>
            </w:r>
          </w:p>
        </w:tc>
        <w:tc>
          <w:tcPr>
            <w:tcW w:w="949" w:type="dxa"/>
            <w:tcBorders>
              <w:top w:val="nil"/>
              <w:left w:val="nil"/>
              <w:bottom w:val="single" w:sz="4" w:space="0" w:color="auto"/>
              <w:right w:val="single" w:sz="4" w:space="0" w:color="auto"/>
            </w:tcBorders>
            <w:noWrap/>
            <w:vAlign w:val="bottom"/>
          </w:tcPr>
          <w:p w:rsidR="00F526F3" w:rsidRPr="00793EA0" w:rsidRDefault="00F526F3">
            <w:pPr>
              <w:rPr>
                <w:color w:val="000000"/>
                <w:sz w:val="20"/>
              </w:rPr>
            </w:pPr>
            <w:r w:rsidRPr="00793EA0">
              <w:rPr>
                <w:color w:val="000000"/>
                <w:sz w:val="20"/>
              </w:rPr>
              <w:t> </w:t>
            </w:r>
          </w:p>
        </w:tc>
        <w:tc>
          <w:tcPr>
            <w:tcW w:w="960" w:type="dxa"/>
            <w:tcBorders>
              <w:top w:val="nil"/>
              <w:left w:val="nil"/>
              <w:bottom w:val="single" w:sz="4" w:space="0" w:color="auto"/>
              <w:right w:val="single" w:sz="4" w:space="0" w:color="auto"/>
            </w:tcBorders>
            <w:noWrap/>
            <w:vAlign w:val="bottom"/>
          </w:tcPr>
          <w:p w:rsidR="00F526F3" w:rsidRPr="00793EA0" w:rsidRDefault="00F526F3">
            <w:pPr>
              <w:rPr>
                <w:color w:val="000000"/>
                <w:sz w:val="20"/>
              </w:rPr>
            </w:pPr>
            <w:r w:rsidRPr="00793EA0">
              <w:rPr>
                <w:color w:val="000000"/>
                <w:sz w:val="20"/>
              </w:rPr>
              <w:t> </w:t>
            </w:r>
          </w:p>
        </w:tc>
        <w:tc>
          <w:tcPr>
            <w:tcW w:w="949" w:type="dxa"/>
            <w:tcBorders>
              <w:top w:val="nil"/>
              <w:left w:val="nil"/>
              <w:bottom w:val="single" w:sz="4" w:space="0" w:color="auto"/>
              <w:right w:val="single" w:sz="4" w:space="0" w:color="auto"/>
            </w:tcBorders>
            <w:noWrap/>
            <w:vAlign w:val="bottom"/>
          </w:tcPr>
          <w:p w:rsidR="00F526F3" w:rsidRPr="00793EA0" w:rsidRDefault="00F526F3">
            <w:pPr>
              <w:rPr>
                <w:color w:val="000000"/>
                <w:sz w:val="20"/>
              </w:rPr>
            </w:pPr>
            <w:r w:rsidRPr="00793EA0">
              <w:rPr>
                <w:color w:val="000000"/>
                <w:sz w:val="20"/>
              </w:rPr>
              <w:t> </w:t>
            </w:r>
          </w:p>
        </w:tc>
      </w:tr>
      <w:tr w:rsidR="00F526F3" w:rsidTr="00793EA0">
        <w:trPr>
          <w:trHeight w:val="330"/>
        </w:trPr>
        <w:tc>
          <w:tcPr>
            <w:tcW w:w="1113" w:type="dxa"/>
            <w:tcBorders>
              <w:top w:val="nil"/>
              <w:left w:val="single" w:sz="4" w:space="0" w:color="auto"/>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Rur4</w:t>
            </w:r>
          </w:p>
        </w:tc>
        <w:tc>
          <w:tcPr>
            <w:tcW w:w="1160" w:type="dxa"/>
            <w:tcBorders>
              <w:top w:val="nil"/>
              <w:left w:val="nil"/>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38-48</w:t>
            </w:r>
          </w:p>
        </w:tc>
        <w:tc>
          <w:tcPr>
            <w:tcW w:w="703"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1,1</w:t>
            </w:r>
          </w:p>
        </w:tc>
        <w:tc>
          <w:tcPr>
            <w:tcW w:w="951"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17,56</w:t>
            </w:r>
          </w:p>
        </w:tc>
        <w:tc>
          <w:tcPr>
            <w:tcW w:w="949"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1,32</w:t>
            </w:r>
          </w:p>
        </w:tc>
        <w:tc>
          <w:tcPr>
            <w:tcW w:w="960"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5,4</w:t>
            </w:r>
          </w:p>
        </w:tc>
        <w:tc>
          <w:tcPr>
            <w:tcW w:w="949"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13,4</w:t>
            </w:r>
          </w:p>
        </w:tc>
      </w:tr>
      <w:tr w:rsidR="00F526F3" w:rsidTr="00793EA0">
        <w:trPr>
          <w:trHeight w:val="330"/>
        </w:trPr>
        <w:tc>
          <w:tcPr>
            <w:tcW w:w="1113" w:type="dxa"/>
            <w:tcBorders>
              <w:top w:val="nil"/>
              <w:left w:val="single" w:sz="4" w:space="0" w:color="auto"/>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Rur5</w:t>
            </w:r>
          </w:p>
        </w:tc>
        <w:tc>
          <w:tcPr>
            <w:tcW w:w="1160" w:type="dxa"/>
            <w:tcBorders>
              <w:top w:val="nil"/>
              <w:left w:val="nil"/>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48–54</w:t>
            </w:r>
          </w:p>
        </w:tc>
        <w:tc>
          <w:tcPr>
            <w:tcW w:w="703"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0,9</w:t>
            </w:r>
          </w:p>
        </w:tc>
        <w:tc>
          <w:tcPr>
            <w:tcW w:w="951"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16,52</w:t>
            </w:r>
          </w:p>
        </w:tc>
        <w:tc>
          <w:tcPr>
            <w:tcW w:w="949"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0,63</w:t>
            </w:r>
          </w:p>
        </w:tc>
        <w:tc>
          <w:tcPr>
            <w:tcW w:w="960"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4,9</w:t>
            </w:r>
          </w:p>
        </w:tc>
        <w:tc>
          <w:tcPr>
            <w:tcW w:w="949"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8,9</w:t>
            </w:r>
          </w:p>
        </w:tc>
      </w:tr>
      <w:tr w:rsidR="00F526F3" w:rsidTr="00793EA0">
        <w:trPr>
          <w:trHeight w:val="330"/>
        </w:trPr>
        <w:tc>
          <w:tcPr>
            <w:tcW w:w="1113" w:type="dxa"/>
            <w:tcBorders>
              <w:top w:val="nil"/>
              <w:left w:val="single" w:sz="4" w:space="0" w:color="auto"/>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Rur6</w:t>
            </w:r>
          </w:p>
        </w:tc>
        <w:tc>
          <w:tcPr>
            <w:tcW w:w="1160" w:type="dxa"/>
            <w:tcBorders>
              <w:top w:val="nil"/>
              <w:left w:val="nil"/>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54–60</w:t>
            </w:r>
          </w:p>
        </w:tc>
        <w:tc>
          <w:tcPr>
            <w:tcW w:w="703"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0,8</w:t>
            </w:r>
          </w:p>
        </w:tc>
        <w:tc>
          <w:tcPr>
            <w:tcW w:w="951"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12,36</w:t>
            </w:r>
          </w:p>
        </w:tc>
        <w:tc>
          <w:tcPr>
            <w:tcW w:w="949"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0,52</w:t>
            </w:r>
          </w:p>
        </w:tc>
        <w:tc>
          <w:tcPr>
            <w:tcW w:w="960"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4,4</w:t>
            </w:r>
          </w:p>
        </w:tc>
        <w:tc>
          <w:tcPr>
            <w:tcW w:w="949"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8,6</w:t>
            </w:r>
          </w:p>
        </w:tc>
      </w:tr>
      <w:tr w:rsidR="00F526F3" w:rsidTr="00793EA0">
        <w:trPr>
          <w:trHeight w:val="330"/>
        </w:trPr>
        <w:tc>
          <w:tcPr>
            <w:tcW w:w="1113" w:type="dxa"/>
            <w:tcBorders>
              <w:top w:val="nil"/>
              <w:left w:val="single" w:sz="4" w:space="0" w:color="auto"/>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Rur7</w:t>
            </w:r>
          </w:p>
        </w:tc>
        <w:tc>
          <w:tcPr>
            <w:tcW w:w="1160" w:type="dxa"/>
            <w:tcBorders>
              <w:top w:val="nil"/>
              <w:left w:val="nil"/>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60–78</w:t>
            </w:r>
          </w:p>
        </w:tc>
        <w:tc>
          <w:tcPr>
            <w:tcW w:w="703"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1</w:t>
            </w:r>
          </w:p>
        </w:tc>
        <w:tc>
          <w:tcPr>
            <w:tcW w:w="951"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11,25</w:t>
            </w:r>
          </w:p>
        </w:tc>
        <w:tc>
          <w:tcPr>
            <w:tcW w:w="949"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0,36</w:t>
            </w:r>
          </w:p>
        </w:tc>
        <w:tc>
          <w:tcPr>
            <w:tcW w:w="960"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3,6</w:t>
            </w:r>
          </w:p>
        </w:tc>
        <w:tc>
          <w:tcPr>
            <w:tcW w:w="949"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8,6</w:t>
            </w:r>
          </w:p>
        </w:tc>
      </w:tr>
      <w:tr w:rsidR="00F526F3" w:rsidTr="00793EA0">
        <w:trPr>
          <w:trHeight w:val="330"/>
        </w:trPr>
        <w:tc>
          <w:tcPr>
            <w:tcW w:w="1113" w:type="dxa"/>
            <w:tcBorders>
              <w:top w:val="nil"/>
              <w:left w:val="single" w:sz="4" w:space="0" w:color="auto"/>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Rur8</w:t>
            </w:r>
          </w:p>
        </w:tc>
        <w:tc>
          <w:tcPr>
            <w:tcW w:w="1160" w:type="dxa"/>
            <w:tcBorders>
              <w:top w:val="nil"/>
              <w:left w:val="nil"/>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78–88</w:t>
            </w:r>
          </w:p>
        </w:tc>
        <w:tc>
          <w:tcPr>
            <w:tcW w:w="703"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0,8</w:t>
            </w:r>
          </w:p>
        </w:tc>
        <w:tc>
          <w:tcPr>
            <w:tcW w:w="951"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12,69</w:t>
            </w:r>
          </w:p>
        </w:tc>
        <w:tc>
          <w:tcPr>
            <w:tcW w:w="949"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0,21</w:t>
            </w:r>
          </w:p>
        </w:tc>
        <w:tc>
          <w:tcPr>
            <w:tcW w:w="960"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3,3</w:t>
            </w:r>
          </w:p>
        </w:tc>
        <w:tc>
          <w:tcPr>
            <w:tcW w:w="949"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9,2</w:t>
            </w:r>
          </w:p>
        </w:tc>
      </w:tr>
      <w:tr w:rsidR="00F526F3" w:rsidTr="00793EA0">
        <w:trPr>
          <w:trHeight w:val="330"/>
        </w:trPr>
        <w:tc>
          <w:tcPr>
            <w:tcW w:w="1113" w:type="dxa"/>
            <w:tcBorders>
              <w:top w:val="nil"/>
              <w:left w:val="single" w:sz="4" w:space="0" w:color="auto"/>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Rur9</w:t>
            </w:r>
          </w:p>
        </w:tc>
        <w:tc>
          <w:tcPr>
            <w:tcW w:w="1160" w:type="dxa"/>
            <w:tcBorders>
              <w:top w:val="nil"/>
              <w:left w:val="nil"/>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88 –103</w:t>
            </w:r>
          </w:p>
        </w:tc>
        <w:tc>
          <w:tcPr>
            <w:tcW w:w="703"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0,6</w:t>
            </w:r>
          </w:p>
        </w:tc>
        <w:tc>
          <w:tcPr>
            <w:tcW w:w="951"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11,36</w:t>
            </w:r>
          </w:p>
        </w:tc>
        <w:tc>
          <w:tcPr>
            <w:tcW w:w="949"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0,25</w:t>
            </w:r>
          </w:p>
        </w:tc>
        <w:tc>
          <w:tcPr>
            <w:tcW w:w="960"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2,8</w:t>
            </w:r>
          </w:p>
        </w:tc>
        <w:tc>
          <w:tcPr>
            <w:tcW w:w="949"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9,1</w:t>
            </w:r>
          </w:p>
        </w:tc>
      </w:tr>
      <w:tr w:rsidR="00F526F3" w:rsidTr="00793EA0">
        <w:trPr>
          <w:trHeight w:val="381"/>
        </w:trPr>
        <w:tc>
          <w:tcPr>
            <w:tcW w:w="1113" w:type="dxa"/>
            <w:tcBorders>
              <w:top w:val="nil"/>
              <w:left w:val="single" w:sz="4" w:space="0" w:color="auto"/>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 xml:space="preserve"> [AY1]</w:t>
            </w:r>
          </w:p>
        </w:tc>
        <w:tc>
          <w:tcPr>
            <w:tcW w:w="1160" w:type="dxa"/>
            <w:tcBorders>
              <w:top w:val="nil"/>
              <w:left w:val="nil"/>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103 – 110</w:t>
            </w:r>
          </w:p>
        </w:tc>
        <w:tc>
          <w:tcPr>
            <w:tcW w:w="703"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0,6</w:t>
            </w:r>
          </w:p>
        </w:tc>
        <w:tc>
          <w:tcPr>
            <w:tcW w:w="951"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15,26</w:t>
            </w:r>
          </w:p>
        </w:tc>
        <w:tc>
          <w:tcPr>
            <w:tcW w:w="949"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0,32</w:t>
            </w:r>
          </w:p>
        </w:tc>
        <w:tc>
          <w:tcPr>
            <w:tcW w:w="960"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2,7</w:t>
            </w:r>
          </w:p>
        </w:tc>
        <w:tc>
          <w:tcPr>
            <w:tcW w:w="949"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11,7</w:t>
            </w:r>
          </w:p>
        </w:tc>
      </w:tr>
      <w:tr w:rsidR="00F526F3" w:rsidTr="00793EA0">
        <w:trPr>
          <w:trHeight w:val="330"/>
        </w:trPr>
        <w:tc>
          <w:tcPr>
            <w:tcW w:w="1113" w:type="dxa"/>
            <w:tcBorders>
              <w:top w:val="nil"/>
              <w:left w:val="single" w:sz="4" w:space="0" w:color="auto"/>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Rur10</w:t>
            </w:r>
          </w:p>
        </w:tc>
        <w:tc>
          <w:tcPr>
            <w:tcW w:w="1160" w:type="dxa"/>
            <w:tcBorders>
              <w:top w:val="nil"/>
              <w:left w:val="nil"/>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110–113</w:t>
            </w:r>
          </w:p>
        </w:tc>
        <w:tc>
          <w:tcPr>
            <w:tcW w:w="703"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0,58</w:t>
            </w:r>
          </w:p>
        </w:tc>
        <w:tc>
          <w:tcPr>
            <w:tcW w:w="951"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10,26</w:t>
            </w:r>
          </w:p>
        </w:tc>
        <w:tc>
          <w:tcPr>
            <w:tcW w:w="949"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0,52</w:t>
            </w:r>
          </w:p>
        </w:tc>
        <w:tc>
          <w:tcPr>
            <w:tcW w:w="960"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1,5</w:t>
            </w:r>
          </w:p>
        </w:tc>
        <w:tc>
          <w:tcPr>
            <w:tcW w:w="949"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8,9</w:t>
            </w:r>
          </w:p>
        </w:tc>
      </w:tr>
      <w:tr w:rsidR="00F526F3" w:rsidTr="00793EA0">
        <w:trPr>
          <w:trHeight w:val="408"/>
        </w:trPr>
        <w:tc>
          <w:tcPr>
            <w:tcW w:w="1113" w:type="dxa"/>
            <w:tcBorders>
              <w:top w:val="nil"/>
              <w:left w:val="single" w:sz="4" w:space="0" w:color="auto"/>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 xml:space="preserve"> [AY2] </w:t>
            </w:r>
          </w:p>
        </w:tc>
        <w:tc>
          <w:tcPr>
            <w:tcW w:w="1160" w:type="dxa"/>
            <w:tcBorders>
              <w:top w:val="nil"/>
              <w:left w:val="nil"/>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113–123</w:t>
            </w:r>
          </w:p>
        </w:tc>
        <w:tc>
          <w:tcPr>
            <w:tcW w:w="703"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0,6</w:t>
            </w:r>
          </w:p>
        </w:tc>
        <w:tc>
          <w:tcPr>
            <w:tcW w:w="951"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9,36</w:t>
            </w:r>
          </w:p>
        </w:tc>
        <w:tc>
          <w:tcPr>
            <w:tcW w:w="949"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0,36</w:t>
            </w:r>
          </w:p>
        </w:tc>
        <w:tc>
          <w:tcPr>
            <w:tcW w:w="960"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1,3</w:t>
            </w:r>
          </w:p>
        </w:tc>
        <w:tc>
          <w:tcPr>
            <w:tcW w:w="949"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10,1</w:t>
            </w:r>
          </w:p>
        </w:tc>
      </w:tr>
      <w:tr w:rsidR="00F526F3" w:rsidTr="00793EA0">
        <w:trPr>
          <w:trHeight w:val="315"/>
        </w:trPr>
        <w:tc>
          <w:tcPr>
            <w:tcW w:w="1113" w:type="dxa"/>
            <w:tcBorders>
              <w:top w:val="nil"/>
              <w:left w:val="single" w:sz="4" w:space="0" w:color="auto"/>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 xml:space="preserve">  [</w:t>
            </w:r>
            <w:proofErr w:type="spellStart"/>
            <w:r w:rsidRPr="00793EA0">
              <w:rPr>
                <w:color w:val="000000"/>
                <w:sz w:val="20"/>
              </w:rPr>
              <w:t>ACg</w:t>
            </w:r>
            <w:proofErr w:type="spellEnd"/>
            <w:r w:rsidRPr="00793EA0">
              <w:rPr>
                <w:color w:val="000000"/>
                <w:sz w:val="20"/>
              </w:rPr>
              <w:t>]</w:t>
            </w:r>
          </w:p>
        </w:tc>
        <w:tc>
          <w:tcPr>
            <w:tcW w:w="1160" w:type="dxa"/>
            <w:tcBorders>
              <w:top w:val="nil"/>
              <w:left w:val="nil"/>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123–128</w:t>
            </w:r>
          </w:p>
        </w:tc>
        <w:tc>
          <w:tcPr>
            <w:tcW w:w="703"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0,59</w:t>
            </w:r>
          </w:p>
        </w:tc>
        <w:tc>
          <w:tcPr>
            <w:tcW w:w="951"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9,89</w:t>
            </w:r>
          </w:p>
        </w:tc>
        <w:tc>
          <w:tcPr>
            <w:tcW w:w="949"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1,03</w:t>
            </w:r>
          </w:p>
        </w:tc>
        <w:tc>
          <w:tcPr>
            <w:tcW w:w="960"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1,1</w:t>
            </w:r>
          </w:p>
        </w:tc>
        <w:tc>
          <w:tcPr>
            <w:tcW w:w="949"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8,6</w:t>
            </w:r>
          </w:p>
        </w:tc>
      </w:tr>
      <w:tr w:rsidR="00F526F3" w:rsidTr="00793EA0">
        <w:trPr>
          <w:trHeight w:val="315"/>
        </w:trPr>
        <w:tc>
          <w:tcPr>
            <w:tcW w:w="1113" w:type="dxa"/>
            <w:tcBorders>
              <w:top w:val="nil"/>
              <w:left w:val="single" w:sz="4" w:space="0" w:color="auto"/>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w:t>
            </w:r>
            <w:proofErr w:type="spellStart"/>
            <w:r w:rsidRPr="00793EA0">
              <w:rPr>
                <w:color w:val="000000"/>
                <w:sz w:val="20"/>
              </w:rPr>
              <w:t>Cg</w:t>
            </w:r>
            <w:proofErr w:type="spellEnd"/>
            <w:r w:rsidRPr="00793EA0">
              <w:rPr>
                <w:color w:val="000000"/>
                <w:sz w:val="20"/>
              </w:rPr>
              <w:t xml:space="preserve">] </w:t>
            </w:r>
          </w:p>
        </w:tc>
        <w:tc>
          <w:tcPr>
            <w:tcW w:w="1160" w:type="dxa"/>
            <w:tcBorders>
              <w:top w:val="nil"/>
              <w:left w:val="nil"/>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123–128</w:t>
            </w:r>
          </w:p>
        </w:tc>
        <w:tc>
          <w:tcPr>
            <w:tcW w:w="703"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0,58</w:t>
            </w:r>
          </w:p>
        </w:tc>
        <w:tc>
          <w:tcPr>
            <w:tcW w:w="951"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10,23</w:t>
            </w:r>
          </w:p>
        </w:tc>
        <w:tc>
          <w:tcPr>
            <w:tcW w:w="949"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1,36</w:t>
            </w:r>
          </w:p>
        </w:tc>
        <w:tc>
          <w:tcPr>
            <w:tcW w:w="960"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1,3</w:t>
            </w:r>
          </w:p>
        </w:tc>
        <w:tc>
          <w:tcPr>
            <w:tcW w:w="949"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9,1</w:t>
            </w:r>
          </w:p>
        </w:tc>
      </w:tr>
      <w:tr w:rsidR="00F526F3" w:rsidTr="00793EA0">
        <w:trPr>
          <w:trHeight w:val="315"/>
        </w:trPr>
        <w:tc>
          <w:tcPr>
            <w:tcW w:w="1113" w:type="dxa"/>
            <w:tcBorders>
              <w:top w:val="nil"/>
              <w:left w:val="single" w:sz="4" w:space="0" w:color="auto"/>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 xml:space="preserve">[G1] </w:t>
            </w:r>
          </w:p>
        </w:tc>
        <w:tc>
          <w:tcPr>
            <w:tcW w:w="1160" w:type="dxa"/>
            <w:tcBorders>
              <w:top w:val="nil"/>
              <w:left w:val="nil"/>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128–133</w:t>
            </w:r>
          </w:p>
        </w:tc>
        <w:tc>
          <w:tcPr>
            <w:tcW w:w="703"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0,58</w:t>
            </w:r>
          </w:p>
        </w:tc>
        <w:tc>
          <w:tcPr>
            <w:tcW w:w="951"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3,82</w:t>
            </w:r>
          </w:p>
        </w:tc>
        <w:tc>
          <w:tcPr>
            <w:tcW w:w="949"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0,53</w:t>
            </w:r>
          </w:p>
        </w:tc>
        <w:tc>
          <w:tcPr>
            <w:tcW w:w="960"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1,2</w:t>
            </w:r>
          </w:p>
        </w:tc>
        <w:tc>
          <w:tcPr>
            <w:tcW w:w="949"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8,5</w:t>
            </w:r>
          </w:p>
        </w:tc>
      </w:tr>
      <w:tr w:rsidR="00F526F3" w:rsidTr="00793EA0">
        <w:trPr>
          <w:trHeight w:val="315"/>
        </w:trPr>
        <w:tc>
          <w:tcPr>
            <w:tcW w:w="1113" w:type="dxa"/>
            <w:tcBorders>
              <w:top w:val="nil"/>
              <w:left w:val="single" w:sz="4" w:space="0" w:color="auto"/>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 xml:space="preserve"> [G2]</w:t>
            </w:r>
          </w:p>
        </w:tc>
        <w:tc>
          <w:tcPr>
            <w:tcW w:w="1160" w:type="dxa"/>
            <w:tcBorders>
              <w:top w:val="nil"/>
              <w:left w:val="nil"/>
              <w:bottom w:val="single" w:sz="4" w:space="0" w:color="auto"/>
              <w:right w:val="single" w:sz="4" w:space="0" w:color="auto"/>
            </w:tcBorders>
            <w:vAlign w:val="center"/>
          </w:tcPr>
          <w:p w:rsidR="00F526F3" w:rsidRPr="00793EA0" w:rsidRDefault="00F526F3">
            <w:pPr>
              <w:rPr>
                <w:color w:val="000000"/>
                <w:sz w:val="20"/>
              </w:rPr>
            </w:pPr>
            <w:r w:rsidRPr="00793EA0">
              <w:rPr>
                <w:color w:val="000000"/>
                <w:sz w:val="20"/>
              </w:rPr>
              <w:t>133–153</w:t>
            </w:r>
          </w:p>
        </w:tc>
        <w:tc>
          <w:tcPr>
            <w:tcW w:w="703"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0,57</w:t>
            </w:r>
          </w:p>
        </w:tc>
        <w:tc>
          <w:tcPr>
            <w:tcW w:w="951"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2,56</w:t>
            </w:r>
          </w:p>
        </w:tc>
        <w:tc>
          <w:tcPr>
            <w:tcW w:w="949"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0,23</w:t>
            </w:r>
          </w:p>
        </w:tc>
        <w:tc>
          <w:tcPr>
            <w:tcW w:w="960" w:type="dxa"/>
            <w:tcBorders>
              <w:top w:val="nil"/>
              <w:left w:val="nil"/>
              <w:bottom w:val="single" w:sz="4" w:space="0" w:color="auto"/>
              <w:right w:val="single" w:sz="4" w:space="0" w:color="auto"/>
            </w:tcBorders>
          </w:tcPr>
          <w:p w:rsidR="00F526F3" w:rsidRPr="00793EA0" w:rsidRDefault="00F526F3">
            <w:pPr>
              <w:jc w:val="right"/>
              <w:rPr>
                <w:color w:val="000000"/>
                <w:sz w:val="20"/>
              </w:rPr>
            </w:pPr>
            <w:r w:rsidRPr="00793EA0">
              <w:rPr>
                <w:color w:val="000000"/>
                <w:sz w:val="20"/>
              </w:rPr>
              <w:t>1</w:t>
            </w:r>
          </w:p>
        </w:tc>
        <w:tc>
          <w:tcPr>
            <w:tcW w:w="949" w:type="dxa"/>
            <w:tcBorders>
              <w:top w:val="nil"/>
              <w:left w:val="nil"/>
              <w:bottom w:val="single" w:sz="4" w:space="0" w:color="auto"/>
              <w:right w:val="single" w:sz="4" w:space="0" w:color="auto"/>
            </w:tcBorders>
            <w:noWrap/>
            <w:vAlign w:val="bottom"/>
          </w:tcPr>
          <w:p w:rsidR="00F526F3" w:rsidRPr="00793EA0" w:rsidRDefault="00F526F3">
            <w:pPr>
              <w:jc w:val="right"/>
              <w:rPr>
                <w:color w:val="000000"/>
                <w:sz w:val="20"/>
              </w:rPr>
            </w:pPr>
            <w:r w:rsidRPr="00793EA0">
              <w:rPr>
                <w:color w:val="000000"/>
                <w:sz w:val="20"/>
              </w:rPr>
              <w:t>8,2</w:t>
            </w:r>
          </w:p>
        </w:tc>
      </w:tr>
    </w:tbl>
    <w:p w:rsidR="00F526F3" w:rsidRDefault="00F526F3" w:rsidP="0061328C">
      <w:pPr>
        <w:pStyle w:val="a6"/>
        <w:spacing w:line="360" w:lineRule="auto"/>
        <w:contextualSpacing/>
        <w:rPr>
          <w:rFonts w:ascii="Times New Roman" w:hAnsi="Times New Roman"/>
          <w:bCs/>
          <w:lang w:val="ru-RU"/>
        </w:rPr>
      </w:pPr>
    </w:p>
    <w:p w:rsidR="00F526F3" w:rsidRDefault="00F526F3" w:rsidP="0061328C">
      <w:pPr>
        <w:pStyle w:val="a6"/>
        <w:spacing w:line="360" w:lineRule="auto"/>
        <w:contextualSpacing/>
        <w:rPr>
          <w:rFonts w:ascii="Times New Roman" w:hAnsi="Times New Roman"/>
          <w:bCs/>
          <w:lang w:val="ru-RU"/>
        </w:rPr>
      </w:pPr>
      <w:r>
        <w:rPr>
          <w:rFonts w:ascii="Times New Roman" w:hAnsi="Times New Roman"/>
          <w:bCs/>
          <w:lang w:val="ru-RU"/>
        </w:rPr>
        <w:t xml:space="preserve">Таблица  6. </w:t>
      </w:r>
      <w:r w:rsidRPr="00740F51">
        <w:rPr>
          <w:rFonts w:ascii="Times New Roman" w:hAnsi="Times New Roman"/>
          <w:bCs/>
          <w:lang w:val="ru-RU"/>
        </w:rPr>
        <w:t xml:space="preserve">Физико-химические свойства разреза </w:t>
      </w:r>
      <w:proofErr w:type="spellStart"/>
      <w:r>
        <w:rPr>
          <w:rFonts w:ascii="Times New Roman" w:hAnsi="Times New Roman"/>
          <w:bCs/>
          <w:lang w:val="ru-RU"/>
        </w:rPr>
        <w:t>Юнтолово</w:t>
      </w:r>
      <w:proofErr w:type="spellEnd"/>
    </w:p>
    <w:tbl>
      <w:tblPr>
        <w:tblW w:w="8689" w:type="dxa"/>
        <w:jc w:val="center"/>
        <w:tblInd w:w="-975" w:type="dxa"/>
        <w:tblLook w:val="00A0"/>
      </w:tblPr>
      <w:tblGrid>
        <w:gridCol w:w="1636"/>
        <w:gridCol w:w="2660"/>
        <w:gridCol w:w="960"/>
        <w:gridCol w:w="988"/>
        <w:gridCol w:w="1160"/>
        <w:gridCol w:w="760"/>
        <w:gridCol w:w="960"/>
      </w:tblGrid>
      <w:tr w:rsidR="00F526F3" w:rsidTr="000D2BD5">
        <w:trPr>
          <w:trHeight w:val="300"/>
          <w:jc w:val="center"/>
        </w:trPr>
        <w:tc>
          <w:tcPr>
            <w:tcW w:w="1201" w:type="dxa"/>
            <w:vMerge w:val="restart"/>
            <w:tcBorders>
              <w:top w:val="single" w:sz="4" w:space="0" w:color="auto"/>
              <w:left w:val="single" w:sz="4" w:space="0" w:color="auto"/>
              <w:bottom w:val="single" w:sz="4" w:space="0" w:color="auto"/>
              <w:right w:val="single" w:sz="4" w:space="0" w:color="auto"/>
            </w:tcBorders>
            <w:vAlign w:val="center"/>
          </w:tcPr>
          <w:p w:rsidR="00F526F3" w:rsidRDefault="00F526F3" w:rsidP="000D2BD5">
            <w:pPr>
              <w:ind w:left="435" w:firstLine="165"/>
              <w:jc w:val="center"/>
              <w:rPr>
                <w:rFonts w:ascii="Calibri" w:hAnsi="Calibri" w:cs="Calibri"/>
                <w:color w:val="000000"/>
              </w:rPr>
            </w:pPr>
            <w:r>
              <w:rPr>
                <w:rFonts w:ascii="Calibri" w:hAnsi="Calibri" w:cs="Calibri"/>
                <w:color w:val="000000"/>
                <w:sz w:val="22"/>
                <w:szCs w:val="22"/>
              </w:rPr>
              <w:t>горизонты</w:t>
            </w:r>
          </w:p>
        </w:tc>
        <w:tc>
          <w:tcPr>
            <w:tcW w:w="2660" w:type="dxa"/>
            <w:vMerge w:val="restart"/>
            <w:tcBorders>
              <w:top w:val="single" w:sz="4" w:space="0" w:color="auto"/>
              <w:left w:val="single" w:sz="4" w:space="0" w:color="auto"/>
              <w:bottom w:val="single" w:sz="4" w:space="0" w:color="auto"/>
              <w:right w:val="single" w:sz="4" w:space="0" w:color="auto"/>
            </w:tcBorders>
            <w:vAlign w:val="center"/>
          </w:tcPr>
          <w:p w:rsidR="00F526F3" w:rsidRDefault="00F526F3">
            <w:pPr>
              <w:jc w:val="center"/>
              <w:rPr>
                <w:rFonts w:ascii="Calibri" w:hAnsi="Calibri" w:cs="Calibri"/>
                <w:color w:val="000000"/>
              </w:rPr>
            </w:pPr>
            <w:r>
              <w:rPr>
                <w:rFonts w:ascii="Calibri" w:hAnsi="Calibri" w:cs="Calibri"/>
                <w:color w:val="000000"/>
                <w:sz w:val="22"/>
                <w:szCs w:val="22"/>
              </w:rPr>
              <w:t>глубина отбора</w:t>
            </w:r>
          </w:p>
        </w:tc>
        <w:tc>
          <w:tcPr>
            <w:tcW w:w="1948" w:type="dxa"/>
            <w:gridSpan w:val="2"/>
            <w:tcBorders>
              <w:top w:val="single" w:sz="4" w:space="0" w:color="auto"/>
              <w:left w:val="nil"/>
              <w:bottom w:val="single" w:sz="4" w:space="0" w:color="auto"/>
              <w:right w:val="single" w:sz="4" w:space="0" w:color="auto"/>
            </w:tcBorders>
            <w:noWrap/>
            <w:vAlign w:val="center"/>
          </w:tcPr>
          <w:p w:rsidR="00F526F3" w:rsidRDefault="00F526F3">
            <w:pPr>
              <w:jc w:val="center"/>
              <w:rPr>
                <w:rFonts w:ascii="Calibri" w:hAnsi="Calibri" w:cs="Calibri"/>
                <w:color w:val="000000"/>
              </w:rPr>
            </w:pPr>
            <w:proofErr w:type="spellStart"/>
            <w:r>
              <w:rPr>
                <w:rFonts w:ascii="Calibri" w:hAnsi="Calibri" w:cs="Calibri"/>
                <w:color w:val="000000"/>
                <w:sz w:val="22"/>
                <w:szCs w:val="22"/>
              </w:rPr>
              <w:t>рН</w:t>
            </w:r>
            <w:proofErr w:type="spellEnd"/>
          </w:p>
        </w:tc>
        <w:tc>
          <w:tcPr>
            <w:tcW w:w="1920" w:type="dxa"/>
            <w:gridSpan w:val="2"/>
            <w:tcBorders>
              <w:top w:val="single" w:sz="4" w:space="0" w:color="auto"/>
              <w:left w:val="nil"/>
              <w:bottom w:val="single" w:sz="4" w:space="0" w:color="auto"/>
              <w:right w:val="single" w:sz="4" w:space="0" w:color="auto"/>
            </w:tcBorders>
            <w:noWrap/>
            <w:vAlign w:val="center"/>
          </w:tcPr>
          <w:p w:rsidR="00F526F3" w:rsidRDefault="00F526F3">
            <w:pPr>
              <w:jc w:val="center"/>
              <w:rPr>
                <w:rFonts w:ascii="Calibri" w:hAnsi="Calibri" w:cs="Calibri"/>
                <w:color w:val="000000"/>
              </w:rPr>
            </w:pPr>
            <w:r>
              <w:rPr>
                <w:rFonts w:ascii="Calibri" w:hAnsi="Calibri" w:cs="Calibri"/>
                <w:color w:val="000000"/>
                <w:sz w:val="22"/>
                <w:szCs w:val="22"/>
              </w:rPr>
              <w:t>С орг., %</w:t>
            </w:r>
          </w:p>
        </w:tc>
        <w:tc>
          <w:tcPr>
            <w:tcW w:w="960" w:type="dxa"/>
            <w:vMerge w:val="restart"/>
            <w:tcBorders>
              <w:top w:val="single" w:sz="4" w:space="0" w:color="auto"/>
              <w:left w:val="single" w:sz="4" w:space="0" w:color="auto"/>
              <w:bottom w:val="single" w:sz="4" w:space="0" w:color="auto"/>
              <w:right w:val="single" w:sz="4" w:space="0" w:color="auto"/>
            </w:tcBorders>
            <w:noWrap/>
            <w:vAlign w:val="center"/>
          </w:tcPr>
          <w:p w:rsidR="00F526F3" w:rsidRDefault="00F526F3">
            <w:pPr>
              <w:jc w:val="center"/>
              <w:rPr>
                <w:rFonts w:ascii="Calibri" w:hAnsi="Calibri" w:cs="Calibri"/>
                <w:color w:val="000000"/>
              </w:rPr>
            </w:pPr>
            <w:proofErr w:type="spellStart"/>
            <w:r>
              <w:rPr>
                <w:rFonts w:ascii="Calibri" w:hAnsi="Calibri" w:cs="Calibri"/>
                <w:color w:val="000000"/>
                <w:sz w:val="22"/>
                <w:szCs w:val="22"/>
              </w:rPr>
              <w:t>Сгк</w:t>
            </w:r>
            <w:proofErr w:type="spellEnd"/>
            <w:r>
              <w:rPr>
                <w:rFonts w:ascii="Calibri" w:hAnsi="Calibri" w:cs="Calibri"/>
                <w:color w:val="000000"/>
                <w:sz w:val="22"/>
                <w:szCs w:val="22"/>
              </w:rPr>
              <w:t>/</w:t>
            </w:r>
            <w:proofErr w:type="spellStart"/>
            <w:r>
              <w:rPr>
                <w:rFonts w:ascii="Calibri" w:hAnsi="Calibri" w:cs="Calibri"/>
                <w:color w:val="000000"/>
                <w:sz w:val="22"/>
                <w:szCs w:val="22"/>
              </w:rPr>
              <w:t>Сфк</w:t>
            </w:r>
            <w:proofErr w:type="spellEnd"/>
          </w:p>
        </w:tc>
      </w:tr>
      <w:tr w:rsidR="00F526F3" w:rsidTr="000D2BD5">
        <w:trPr>
          <w:trHeight w:val="300"/>
          <w:jc w:val="center"/>
        </w:trPr>
        <w:tc>
          <w:tcPr>
            <w:tcW w:w="1201" w:type="dxa"/>
            <w:vMerge/>
            <w:tcBorders>
              <w:top w:val="single" w:sz="4" w:space="0" w:color="auto"/>
              <w:left w:val="single" w:sz="4" w:space="0" w:color="auto"/>
              <w:bottom w:val="single" w:sz="4" w:space="0" w:color="auto"/>
              <w:right w:val="single" w:sz="4" w:space="0" w:color="auto"/>
            </w:tcBorders>
            <w:vAlign w:val="center"/>
          </w:tcPr>
          <w:p w:rsidR="00F526F3" w:rsidRDefault="00F526F3" w:rsidP="000D2BD5">
            <w:pPr>
              <w:ind w:left="435" w:firstLine="165"/>
              <w:rPr>
                <w:rFonts w:ascii="Calibri" w:hAnsi="Calibri" w:cs="Calibri"/>
                <w:color w:val="000000"/>
              </w:rPr>
            </w:pPr>
          </w:p>
        </w:tc>
        <w:tc>
          <w:tcPr>
            <w:tcW w:w="2660" w:type="dxa"/>
            <w:vMerge/>
            <w:tcBorders>
              <w:top w:val="single" w:sz="4" w:space="0" w:color="auto"/>
              <w:left w:val="single" w:sz="4" w:space="0" w:color="auto"/>
              <w:bottom w:val="single" w:sz="4" w:space="0" w:color="auto"/>
              <w:right w:val="single" w:sz="4" w:space="0" w:color="auto"/>
            </w:tcBorders>
            <w:vAlign w:val="center"/>
          </w:tcPr>
          <w:p w:rsidR="00F526F3" w:rsidRDefault="00F526F3">
            <w:pPr>
              <w:rPr>
                <w:rFonts w:ascii="Calibri" w:hAnsi="Calibri" w:cs="Calibri"/>
                <w:color w:val="000000"/>
              </w:rPr>
            </w:pPr>
          </w:p>
        </w:tc>
        <w:tc>
          <w:tcPr>
            <w:tcW w:w="960" w:type="dxa"/>
            <w:tcBorders>
              <w:top w:val="nil"/>
              <w:left w:val="nil"/>
              <w:bottom w:val="single" w:sz="4" w:space="0" w:color="auto"/>
              <w:right w:val="single" w:sz="4" w:space="0" w:color="auto"/>
            </w:tcBorders>
            <w:noWrap/>
            <w:vAlign w:val="center"/>
          </w:tcPr>
          <w:p w:rsidR="00F526F3" w:rsidRDefault="00F526F3">
            <w:pPr>
              <w:rPr>
                <w:rFonts w:ascii="Calibri" w:hAnsi="Calibri" w:cs="Calibri"/>
                <w:color w:val="000000"/>
              </w:rPr>
            </w:pPr>
            <w:r>
              <w:rPr>
                <w:rFonts w:ascii="Calibri" w:hAnsi="Calibri" w:cs="Calibri"/>
                <w:color w:val="000000"/>
                <w:sz w:val="22"/>
                <w:szCs w:val="22"/>
              </w:rPr>
              <w:t>водный</w:t>
            </w:r>
          </w:p>
        </w:tc>
        <w:tc>
          <w:tcPr>
            <w:tcW w:w="988" w:type="dxa"/>
            <w:tcBorders>
              <w:top w:val="nil"/>
              <w:left w:val="nil"/>
              <w:bottom w:val="single" w:sz="4" w:space="0" w:color="auto"/>
              <w:right w:val="single" w:sz="4" w:space="0" w:color="auto"/>
            </w:tcBorders>
            <w:noWrap/>
            <w:vAlign w:val="center"/>
          </w:tcPr>
          <w:p w:rsidR="00F526F3" w:rsidRDefault="00F526F3">
            <w:pPr>
              <w:rPr>
                <w:rFonts w:ascii="Calibri" w:hAnsi="Calibri" w:cs="Calibri"/>
                <w:color w:val="000000"/>
              </w:rPr>
            </w:pPr>
            <w:r>
              <w:rPr>
                <w:rFonts w:ascii="Calibri" w:hAnsi="Calibri" w:cs="Calibri"/>
                <w:color w:val="000000"/>
                <w:sz w:val="22"/>
                <w:szCs w:val="22"/>
              </w:rPr>
              <w:t>солевой</w:t>
            </w:r>
          </w:p>
        </w:tc>
        <w:tc>
          <w:tcPr>
            <w:tcW w:w="1160" w:type="dxa"/>
            <w:tcBorders>
              <w:top w:val="nil"/>
              <w:left w:val="nil"/>
              <w:bottom w:val="single" w:sz="4" w:space="0" w:color="auto"/>
              <w:right w:val="single" w:sz="4" w:space="0" w:color="auto"/>
            </w:tcBorders>
            <w:noWrap/>
            <w:vAlign w:val="center"/>
          </w:tcPr>
          <w:p w:rsidR="00F526F3" w:rsidRDefault="00F526F3">
            <w:pPr>
              <w:jc w:val="center"/>
              <w:rPr>
                <w:rFonts w:ascii="Calibri" w:hAnsi="Calibri" w:cs="Calibri"/>
                <w:color w:val="000000"/>
              </w:rPr>
            </w:pPr>
            <w:r>
              <w:rPr>
                <w:rFonts w:ascii="Calibri" w:hAnsi="Calibri" w:cs="Calibri"/>
                <w:color w:val="000000"/>
                <w:sz w:val="22"/>
                <w:szCs w:val="22"/>
              </w:rPr>
              <w:t>Тюрин</w:t>
            </w:r>
          </w:p>
        </w:tc>
        <w:tc>
          <w:tcPr>
            <w:tcW w:w="760" w:type="dxa"/>
            <w:tcBorders>
              <w:top w:val="nil"/>
              <w:left w:val="nil"/>
              <w:bottom w:val="single" w:sz="4" w:space="0" w:color="auto"/>
              <w:right w:val="single" w:sz="4" w:space="0" w:color="auto"/>
            </w:tcBorders>
            <w:noWrap/>
            <w:vAlign w:val="center"/>
          </w:tcPr>
          <w:p w:rsidR="00F526F3" w:rsidRDefault="00F526F3">
            <w:pPr>
              <w:jc w:val="center"/>
              <w:rPr>
                <w:rFonts w:ascii="Calibri" w:hAnsi="Calibri" w:cs="Calibri"/>
                <w:color w:val="000000"/>
              </w:rPr>
            </w:pPr>
            <w:r>
              <w:rPr>
                <w:rFonts w:ascii="Calibri" w:hAnsi="Calibri" w:cs="Calibri"/>
                <w:color w:val="000000"/>
                <w:sz w:val="22"/>
                <w:szCs w:val="22"/>
              </w:rPr>
              <w:t>СН</w:t>
            </w:r>
            <w:proofErr w:type="gramStart"/>
            <w:r>
              <w:rPr>
                <w:rFonts w:ascii="Calibri" w:hAnsi="Calibri" w:cs="Calibri"/>
                <w:color w:val="000000"/>
                <w:sz w:val="22"/>
                <w:szCs w:val="22"/>
              </w:rPr>
              <w:t>N</w:t>
            </w:r>
            <w:proofErr w:type="gramEnd"/>
          </w:p>
        </w:tc>
        <w:tc>
          <w:tcPr>
            <w:tcW w:w="960" w:type="dxa"/>
            <w:vMerge/>
            <w:tcBorders>
              <w:top w:val="single" w:sz="4" w:space="0" w:color="auto"/>
              <w:left w:val="single" w:sz="4" w:space="0" w:color="auto"/>
              <w:bottom w:val="single" w:sz="4" w:space="0" w:color="auto"/>
              <w:right w:val="single" w:sz="4" w:space="0" w:color="auto"/>
            </w:tcBorders>
            <w:vAlign w:val="center"/>
          </w:tcPr>
          <w:p w:rsidR="00F526F3" w:rsidRDefault="00F526F3">
            <w:pPr>
              <w:rPr>
                <w:rFonts w:ascii="Calibri" w:hAnsi="Calibri" w:cs="Calibri"/>
                <w:color w:val="000000"/>
              </w:rPr>
            </w:pPr>
          </w:p>
        </w:tc>
      </w:tr>
      <w:tr w:rsidR="00F526F3" w:rsidTr="000D2BD5">
        <w:trPr>
          <w:trHeight w:val="300"/>
          <w:jc w:val="center"/>
        </w:trPr>
        <w:tc>
          <w:tcPr>
            <w:tcW w:w="1201" w:type="dxa"/>
            <w:tcBorders>
              <w:top w:val="nil"/>
              <w:left w:val="single" w:sz="4" w:space="0" w:color="auto"/>
              <w:bottom w:val="single" w:sz="4" w:space="0" w:color="auto"/>
              <w:right w:val="single" w:sz="4" w:space="0" w:color="auto"/>
            </w:tcBorders>
            <w:vAlign w:val="bottom"/>
          </w:tcPr>
          <w:p w:rsidR="00F526F3" w:rsidRDefault="00F526F3" w:rsidP="000D2BD5">
            <w:pPr>
              <w:ind w:left="435" w:firstLine="165"/>
              <w:rPr>
                <w:rFonts w:ascii="Calibri" w:hAnsi="Calibri" w:cs="Calibri"/>
                <w:color w:val="000000"/>
              </w:rPr>
            </w:pPr>
            <w:r>
              <w:rPr>
                <w:rFonts w:ascii="Calibri" w:hAnsi="Calibri" w:cs="Calibri"/>
                <w:color w:val="000000"/>
                <w:sz w:val="22"/>
                <w:szCs w:val="22"/>
              </w:rPr>
              <w:t>CG1</w:t>
            </w:r>
          </w:p>
        </w:tc>
        <w:tc>
          <w:tcPr>
            <w:tcW w:w="2660" w:type="dxa"/>
            <w:tcBorders>
              <w:top w:val="nil"/>
              <w:left w:val="nil"/>
              <w:bottom w:val="single" w:sz="4" w:space="0" w:color="auto"/>
              <w:right w:val="single" w:sz="4" w:space="0" w:color="auto"/>
            </w:tcBorders>
            <w:vAlign w:val="bottom"/>
          </w:tcPr>
          <w:p w:rsidR="00F526F3" w:rsidRDefault="00F526F3">
            <w:pPr>
              <w:rPr>
                <w:rFonts w:ascii="Calibri" w:hAnsi="Calibri" w:cs="Calibri"/>
                <w:color w:val="000000"/>
              </w:rPr>
            </w:pPr>
            <w:r>
              <w:rPr>
                <w:rFonts w:ascii="Calibri" w:hAnsi="Calibri" w:cs="Calibri"/>
                <w:color w:val="000000"/>
                <w:sz w:val="22"/>
                <w:szCs w:val="22"/>
              </w:rPr>
              <w:t>153-170</w:t>
            </w:r>
          </w:p>
        </w:tc>
        <w:tc>
          <w:tcPr>
            <w:tcW w:w="960" w:type="dxa"/>
            <w:tcBorders>
              <w:top w:val="nil"/>
              <w:left w:val="nil"/>
              <w:bottom w:val="single" w:sz="4" w:space="0" w:color="auto"/>
              <w:right w:val="single" w:sz="4" w:space="0" w:color="auto"/>
            </w:tcBorders>
            <w:vAlign w:val="bottom"/>
          </w:tcPr>
          <w:p w:rsidR="00F526F3" w:rsidRDefault="00F526F3">
            <w:pPr>
              <w:jc w:val="right"/>
              <w:rPr>
                <w:rFonts w:ascii="Calibri" w:hAnsi="Calibri" w:cs="Calibri"/>
                <w:color w:val="000000"/>
              </w:rPr>
            </w:pPr>
            <w:r>
              <w:rPr>
                <w:rFonts w:ascii="Calibri" w:hAnsi="Calibri" w:cs="Calibri"/>
                <w:color w:val="000000"/>
                <w:sz w:val="22"/>
                <w:szCs w:val="22"/>
              </w:rPr>
              <w:t>5,80</w:t>
            </w:r>
          </w:p>
        </w:tc>
        <w:tc>
          <w:tcPr>
            <w:tcW w:w="988" w:type="dxa"/>
            <w:tcBorders>
              <w:top w:val="nil"/>
              <w:left w:val="nil"/>
              <w:bottom w:val="single" w:sz="4" w:space="0" w:color="auto"/>
              <w:right w:val="single" w:sz="4" w:space="0" w:color="auto"/>
            </w:tcBorders>
            <w:vAlign w:val="bottom"/>
          </w:tcPr>
          <w:p w:rsidR="00F526F3" w:rsidRDefault="00F526F3">
            <w:pPr>
              <w:jc w:val="right"/>
              <w:rPr>
                <w:rFonts w:ascii="Calibri" w:hAnsi="Calibri" w:cs="Calibri"/>
                <w:color w:val="000000"/>
              </w:rPr>
            </w:pPr>
            <w:r>
              <w:rPr>
                <w:rFonts w:ascii="Calibri" w:hAnsi="Calibri" w:cs="Calibri"/>
                <w:color w:val="000000"/>
                <w:sz w:val="22"/>
                <w:szCs w:val="22"/>
              </w:rPr>
              <w:t>5,3</w:t>
            </w:r>
          </w:p>
        </w:tc>
        <w:tc>
          <w:tcPr>
            <w:tcW w:w="1160" w:type="dxa"/>
            <w:tcBorders>
              <w:top w:val="nil"/>
              <w:left w:val="nil"/>
              <w:bottom w:val="single" w:sz="4" w:space="0" w:color="auto"/>
              <w:right w:val="single" w:sz="4" w:space="0" w:color="auto"/>
            </w:tcBorders>
            <w:noWrap/>
            <w:vAlign w:val="bottom"/>
          </w:tcPr>
          <w:p w:rsidR="00F526F3" w:rsidRDefault="00F526F3">
            <w:pPr>
              <w:jc w:val="right"/>
              <w:rPr>
                <w:rFonts w:ascii="Calibri" w:hAnsi="Calibri" w:cs="Calibri"/>
                <w:color w:val="000000"/>
              </w:rPr>
            </w:pPr>
            <w:r>
              <w:rPr>
                <w:rFonts w:ascii="Calibri" w:hAnsi="Calibri" w:cs="Calibri"/>
                <w:color w:val="000000"/>
                <w:sz w:val="22"/>
                <w:szCs w:val="22"/>
              </w:rPr>
              <w:t>1,01</w:t>
            </w:r>
          </w:p>
        </w:tc>
        <w:tc>
          <w:tcPr>
            <w:tcW w:w="760" w:type="dxa"/>
            <w:tcBorders>
              <w:top w:val="nil"/>
              <w:left w:val="nil"/>
              <w:bottom w:val="single" w:sz="4" w:space="0" w:color="auto"/>
              <w:right w:val="single" w:sz="4" w:space="0" w:color="auto"/>
            </w:tcBorders>
            <w:noWrap/>
            <w:vAlign w:val="bottom"/>
          </w:tcPr>
          <w:p w:rsidR="00F526F3" w:rsidRDefault="00F526F3">
            <w:pPr>
              <w:jc w:val="right"/>
              <w:rPr>
                <w:sz w:val="16"/>
                <w:szCs w:val="16"/>
              </w:rPr>
            </w:pPr>
            <w:r>
              <w:rPr>
                <w:sz w:val="16"/>
                <w:szCs w:val="16"/>
              </w:rPr>
              <w:t>1,09</w:t>
            </w:r>
          </w:p>
        </w:tc>
        <w:tc>
          <w:tcPr>
            <w:tcW w:w="960" w:type="dxa"/>
            <w:tcBorders>
              <w:top w:val="nil"/>
              <w:left w:val="nil"/>
              <w:bottom w:val="single" w:sz="4" w:space="0" w:color="auto"/>
              <w:right w:val="single" w:sz="4" w:space="0" w:color="auto"/>
            </w:tcBorders>
            <w:noWrap/>
            <w:vAlign w:val="bottom"/>
          </w:tcPr>
          <w:p w:rsidR="00F526F3" w:rsidRDefault="00F526F3">
            <w:pPr>
              <w:jc w:val="right"/>
              <w:rPr>
                <w:rFonts w:ascii="Calibri" w:hAnsi="Calibri" w:cs="Calibri"/>
                <w:color w:val="000000"/>
              </w:rPr>
            </w:pPr>
            <w:r>
              <w:rPr>
                <w:rFonts w:ascii="Calibri" w:hAnsi="Calibri" w:cs="Calibri"/>
                <w:color w:val="000000"/>
                <w:sz w:val="22"/>
                <w:szCs w:val="22"/>
              </w:rPr>
              <w:t>0,6</w:t>
            </w:r>
          </w:p>
        </w:tc>
      </w:tr>
      <w:tr w:rsidR="00F526F3" w:rsidTr="000D2BD5">
        <w:trPr>
          <w:trHeight w:val="300"/>
          <w:jc w:val="center"/>
        </w:trPr>
        <w:tc>
          <w:tcPr>
            <w:tcW w:w="1201" w:type="dxa"/>
            <w:tcBorders>
              <w:top w:val="nil"/>
              <w:left w:val="single" w:sz="4" w:space="0" w:color="auto"/>
              <w:bottom w:val="single" w:sz="4" w:space="0" w:color="auto"/>
              <w:right w:val="single" w:sz="4" w:space="0" w:color="auto"/>
            </w:tcBorders>
            <w:vAlign w:val="bottom"/>
          </w:tcPr>
          <w:p w:rsidR="00F526F3" w:rsidRDefault="00F526F3" w:rsidP="000D2BD5">
            <w:pPr>
              <w:ind w:left="435" w:firstLine="165"/>
              <w:rPr>
                <w:rFonts w:ascii="Calibri" w:hAnsi="Calibri" w:cs="Calibri"/>
                <w:color w:val="000000"/>
              </w:rPr>
            </w:pPr>
            <w:r>
              <w:rPr>
                <w:rFonts w:ascii="Calibri" w:hAnsi="Calibri" w:cs="Calibri"/>
                <w:color w:val="000000"/>
                <w:sz w:val="22"/>
                <w:szCs w:val="22"/>
              </w:rPr>
              <w:t>CG2</w:t>
            </w:r>
          </w:p>
        </w:tc>
        <w:tc>
          <w:tcPr>
            <w:tcW w:w="2660" w:type="dxa"/>
            <w:tcBorders>
              <w:top w:val="nil"/>
              <w:left w:val="nil"/>
              <w:bottom w:val="single" w:sz="4" w:space="0" w:color="auto"/>
              <w:right w:val="single" w:sz="4" w:space="0" w:color="auto"/>
            </w:tcBorders>
            <w:vAlign w:val="bottom"/>
          </w:tcPr>
          <w:p w:rsidR="00F526F3" w:rsidRDefault="00F526F3">
            <w:pPr>
              <w:rPr>
                <w:rFonts w:ascii="Calibri" w:hAnsi="Calibri" w:cs="Calibri"/>
                <w:color w:val="000000"/>
              </w:rPr>
            </w:pPr>
            <w:r>
              <w:rPr>
                <w:rFonts w:ascii="Calibri" w:hAnsi="Calibri" w:cs="Calibri"/>
                <w:color w:val="000000"/>
                <w:sz w:val="22"/>
                <w:szCs w:val="22"/>
              </w:rPr>
              <w:t>170-182</w:t>
            </w:r>
          </w:p>
        </w:tc>
        <w:tc>
          <w:tcPr>
            <w:tcW w:w="960" w:type="dxa"/>
            <w:tcBorders>
              <w:top w:val="nil"/>
              <w:left w:val="nil"/>
              <w:bottom w:val="single" w:sz="4" w:space="0" w:color="auto"/>
              <w:right w:val="single" w:sz="4" w:space="0" w:color="auto"/>
            </w:tcBorders>
            <w:vAlign w:val="bottom"/>
          </w:tcPr>
          <w:p w:rsidR="00F526F3" w:rsidRDefault="00F526F3">
            <w:pPr>
              <w:jc w:val="right"/>
              <w:rPr>
                <w:rFonts w:ascii="Calibri" w:hAnsi="Calibri" w:cs="Calibri"/>
                <w:color w:val="000000"/>
              </w:rPr>
            </w:pPr>
            <w:r>
              <w:rPr>
                <w:rFonts w:ascii="Calibri" w:hAnsi="Calibri" w:cs="Calibri"/>
                <w:color w:val="000000"/>
                <w:sz w:val="22"/>
                <w:szCs w:val="22"/>
              </w:rPr>
              <w:t>4,93</w:t>
            </w:r>
          </w:p>
        </w:tc>
        <w:tc>
          <w:tcPr>
            <w:tcW w:w="988" w:type="dxa"/>
            <w:tcBorders>
              <w:top w:val="nil"/>
              <w:left w:val="nil"/>
              <w:bottom w:val="single" w:sz="4" w:space="0" w:color="auto"/>
              <w:right w:val="single" w:sz="4" w:space="0" w:color="auto"/>
            </w:tcBorders>
            <w:vAlign w:val="bottom"/>
          </w:tcPr>
          <w:p w:rsidR="00F526F3" w:rsidRDefault="00F526F3">
            <w:pPr>
              <w:jc w:val="right"/>
              <w:rPr>
                <w:rFonts w:ascii="Calibri" w:hAnsi="Calibri" w:cs="Calibri"/>
                <w:color w:val="000000"/>
              </w:rPr>
            </w:pPr>
            <w:r>
              <w:rPr>
                <w:rFonts w:ascii="Calibri" w:hAnsi="Calibri" w:cs="Calibri"/>
                <w:color w:val="000000"/>
                <w:sz w:val="22"/>
                <w:szCs w:val="22"/>
              </w:rPr>
              <w:t>4,5</w:t>
            </w:r>
          </w:p>
        </w:tc>
        <w:tc>
          <w:tcPr>
            <w:tcW w:w="1160" w:type="dxa"/>
            <w:tcBorders>
              <w:top w:val="nil"/>
              <w:left w:val="nil"/>
              <w:bottom w:val="single" w:sz="4" w:space="0" w:color="auto"/>
              <w:right w:val="single" w:sz="4" w:space="0" w:color="auto"/>
            </w:tcBorders>
            <w:noWrap/>
            <w:vAlign w:val="bottom"/>
          </w:tcPr>
          <w:p w:rsidR="00F526F3" w:rsidRDefault="00F526F3">
            <w:pPr>
              <w:jc w:val="right"/>
              <w:rPr>
                <w:rFonts w:ascii="Calibri" w:hAnsi="Calibri" w:cs="Calibri"/>
                <w:color w:val="000000"/>
              </w:rPr>
            </w:pPr>
            <w:r>
              <w:rPr>
                <w:rFonts w:ascii="Calibri" w:hAnsi="Calibri" w:cs="Calibri"/>
                <w:color w:val="000000"/>
                <w:sz w:val="22"/>
                <w:szCs w:val="22"/>
              </w:rPr>
              <w:t>0,50</w:t>
            </w:r>
          </w:p>
        </w:tc>
        <w:tc>
          <w:tcPr>
            <w:tcW w:w="760" w:type="dxa"/>
            <w:tcBorders>
              <w:top w:val="nil"/>
              <w:left w:val="nil"/>
              <w:bottom w:val="single" w:sz="4" w:space="0" w:color="auto"/>
              <w:right w:val="single" w:sz="4" w:space="0" w:color="auto"/>
            </w:tcBorders>
            <w:noWrap/>
            <w:vAlign w:val="bottom"/>
          </w:tcPr>
          <w:p w:rsidR="00F526F3" w:rsidRDefault="00F526F3">
            <w:pPr>
              <w:jc w:val="right"/>
              <w:rPr>
                <w:sz w:val="16"/>
                <w:szCs w:val="16"/>
              </w:rPr>
            </w:pPr>
            <w:r>
              <w:rPr>
                <w:sz w:val="16"/>
                <w:szCs w:val="16"/>
              </w:rPr>
              <w:t>0,38</w:t>
            </w:r>
          </w:p>
        </w:tc>
        <w:tc>
          <w:tcPr>
            <w:tcW w:w="960" w:type="dxa"/>
            <w:tcBorders>
              <w:top w:val="nil"/>
              <w:left w:val="nil"/>
              <w:bottom w:val="single" w:sz="4" w:space="0" w:color="auto"/>
              <w:right w:val="single" w:sz="4" w:space="0" w:color="auto"/>
            </w:tcBorders>
            <w:noWrap/>
            <w:vAlign w:val="bottom"/>
          </w:tcPr>
          <w:p w:rsidR="00F526F3" w:rsidRDefault="00F526F3">
            <w:pPr>
              <w:jc w:val="right"/>
              <w:rPr>
                <w:rFonts w:ascii="Calibri" w:hAnsi="Calibri" w:cs="Calibri"/>
                <w:color w:val="000000"/>
              </w:rPr>
            </w:pPr>
            <w:r>
              <w:rPr>
                <w:rFonts w:ascii="Calibri" w:hAnsi="Calibri" w:cs="Calibri"/>
                <w:color w:val="000000"/>
                <w:sz w:val="22"/>
                <w:szCs w:val="22"/>
              </w:rPr>
              <w:t>0,5</w:t>
            </w:r>
          </w:p>
        </w:tc>
      </w:tr>
      <w:tr w:rsidR="00F526F3" w:rsidTr="000D2BD5">
        <w:trPr>
          <w:trHeight w:val="300"/>
          <w:jc w:val="center"/>
        </w:trPr>
        <w:tc>
          <w:tcPr>
            <w:tcW w:w="1201" w:type="dxa"/>
            <w:tcBorders>
              <w:top w:val="nil"/>
              <w:left w:val="single" w:sz="4" w:space="0" w:color="auto"/>
              <w:bottom w:val="single" w:sz="4" w:space="0" w:color="auto"/>
              <w:right w:val="single" w:sz="4" w:space="0" w:color="auto"/>
            </w:tcBorders>
            <w:vAlign w:val="bottom"/>
          </w:tcPr>
          <w:p w:rsidR="00F526F3" w:rsidRDefault="00F526F3" w:rsidP="000D2BD5">
            <w:pPr>
              <w:ind w:left="435" w:firstLine="165"/>
              <w:rPr>
                <w:rFonts w:ascii="Calibri" w:hAnsi="Calibri" w:cs="Calibri"/>
                <w:color w:val="000000"/>
              </w:rPr>
            </w:pPr>
            <w:proofErr w:type="spellStart"/>
            <w:r>
              <w:rPr>
                <w:rFonts w:ascii="Calibri" w:hAnsi="Calibri" w:cs="Calibri"/>
                <w:color w:val="000000"/>
                <w:sz w:val="22"/>
                <w:szCs w:val="22"/>
              </w:rPr>
              <w:t>Pir</w:t>
            </w:r>
            <w:proofErr w:type="spellEnd"/>
          </w:p>
        </w:tc>
        <w:tc>
          <w:tcPr>
            <w:tcW w:w="2660" w:type="dxa"/>
            <w:tcBorders>
              <w:top w:val="nil"/>
              <w:left w:val="nil"/>
              <w:bottom w:val="single" w:sz="4" w:space="0" w:color="auto"/>
              <w:right w:val="single" w:sz="4" w:space="0" w:color="auto"/>
            </w:tcBorders>
            <w:vAlign w:val="bottom"/>
          </w:tcPr>
          <w:p w:rsidR="00F526F3" w:rsidRDefault="00F526F3">
            <w:pPr>
              <w:rPr>
                <w:rFonts w:ascii="Calibri" w:hAnsi="Calibri" w:cs="Calibri"/>
                <w:color w:val="000000"/>
              </w:rPr>
            </w:pPr>
            <w:r>
              <w:rPr>
                <w:rFonts w:ascii="Calibri" w:hAnsi="Calibri" w:cs="Calibri"/>
                <w:color w:val="000000"/>
                <w:sz w:val="22"/>
                <w:szCs w:val="22"/>
              </w:rPr>
              <w:t>180-191</w:t>
            </w:r>
          </w:p>
        </w:tc>
        <w:tc>
          <w:tcPr>
            <w:tcW w:w="960" w:type="dxa"/>
            <w:tcBorders>
              <w:top w:val="nil"/>
              <w:left w:val="nil"/>
              <w:bottom w:val="single" w:sz="4" w:space="0" w:color="auto"/>
              <w:right w:val="single" w:sz="4" w:space="0" w:color="auto"/>
            </w:tcBorders>
            <w:vAlign w:val="bottom"/>
          </w:tcPr>
          <w:p w:rsidR="00F526F3" w:rsidRDefault="00F526F3">
            <w:pPr>
              <w:jc w:val="right"/>
              <w:rPr>
                <w:rFonts w:ascii="Calibri" w:hAnsi="Calibri" w:cs="Calibri"/>
                <w:color w:val="000000"/>
              </w:rPr>
            </w:pPr>
            <w:r>
              <w:rPr>
                <w:rFonts w:ascii="Calibri" w:hAnsi="Calibri" w:cs="Calibri"/>
                <w:color w:val="000000"/>
                <w:sz w:val="22"/>
                <w:szCs w:val="22"/>
              </w:rPr>
              <w:t>5,99</w:t>
            </w:r>
          </w:p>
        </w:tc>
        <w:tc>
          <w:tcPr>
            <w:tcW w:w="988" w:type="dxa"/>
            <w:tcBorders>
              <w:top w:val="nil"/>
              <w:left w:val="nil"/>
              <w:bottom w:val="single" w:sz="4" w:space="0" w:color="auto"/>
              <w:right w:val="single" w:sz="4" w:space="0" w:color="auto"/>
            </w:tcBorders>
            <w:vAlign w:val="bottom"/>
          </w:tcPr>
          <w:p w:rsidR="00F526F3" w:rsidRDefault="00F526F3">
            <w:pPr>
              <w:jc w:val="right"/>
              <w:rPr>
                <w:rFonts w:ascii="Calibri" w:hAnsi="Calibri" w:cs="Calibri"/>
                <w:color w:val="000000"/>
              </w:rPr>
            </w:pPr>
            <w:r>
              <w:rPr>
                <w:rFonts w:ascii="Calibri" w:hAnsi="Calibri" w:cs="Calibri"/>
                <w:color w:val="000000"/>
                <w:sz w:val="22"/>
                <w:szCs w:val="22"/>
              </w:rPr>
              <w:t> </w:t>
            </w:r>
          </w:p>
        </w:tc>
        <w:tc>
          <w:tcPr>
            <w:tcW w:w="1160" w:type="dxa"/>
            <w:tcBorders>
              <w:top w:val="nil"/>
              <w:left w:val="nil"/>
              <w:bottom w:val="single" w:sz="4" w:space="0" w:color="auto"/>
              <w:right w:val="single" w:sz="4" w:space="0" w:color="auto"/>
            </w:tcBorders>
            <w:noWrap/>
            <w:vAlign w:val="bottom"/>
          </w:tcPr>
          <w:p w:rsidR="00F526F3" w:rsidRDefault="00F526F3">
            <w:pPr>
              <w:rPr>
                <w:rFonts w:ascii="Calibri" w:hAnsi="Calibri" w:cs="Calibri"/>
                <w:color w:val="000000"/>
              </w:rPr>
            </w:pPr>
            <w:r>
              <w:rPr>
                <w:rFonts w:ascii="Calibri" w:hAnsi="Calibri" w:cs="Calibri"/>
                <w:color w:val="000000"/>
                <w:sz w:val="22"/>
                <w:szCs w:val="22"/>
              </w:rPr>
              <w:t> </w:t>
            </w:r>
          </w:p>
        </w:tc>
        <w:tc>
          <w:tcPr>
            <w:tcW w:w="760" w:type="dxa"/>
            <w:tcBorders>
              <w:top w:val="nil"/>
              <w:left w:val="nil"/>
              <w:bottom w:val="single" w:sz="4" w:space="0" w:color="auto"/>
              <w:right w:val="single" w:sz="4" w:space="0" w:color="auto"/>
            </w:tcBorders>
            <w:noWrap/>
            <w:vAlign w:val="bottom"/>
          </w:tcPr>
          <w:p w:rsidR="00F526F3" w:rsidRDefault="00F526F3">
            <w:pPr>
              <w:rPr>
                <w:sz w:val="16"/>
                <w:szCs w:val="16"/>
              </w:rPr>
            </w:pPr>
            <w:r>
              <w:rPr>
                <w:sz w:val="16"/>
                <w:szCs w:val="16"/>
              </w:rPr>
              <w:t> </w:t>
            </w:r>
          </w:p>
        </w:tc>
        <w:tc>
          <w:tcPr>
            <w:tcW w:w="960" w:type="dxa"/>
            <w:tcBorders>
              <w:top w:val="nil"/>
              <w:left w:val="nil"/>
              <w:bottom w:val="single" w:sz="4" w:space="0" w:color="auto"/>
              <w:right w:val="single" w:sz="4" w:space="0" w:color="auto"/>
            </w:tcBorders>
            <w:noWrap/>
            <w:vAlign w:val="bottom"/>
          </w:tcPr>
          <w:p w:rsidR="00F526F3" w:rsidRDefault="00F526F3">
            <w:pPr>
              <w:rPr>
                <w:rFonts w:ascii="Calibri" w:hAnsi="Calibri" w:cs="Calibri"/>
                <w:color w:val="000000"/>
              </w:rPr>
            </w:pPr>
            <w:r>
              <w:rPr>
                <w:rFonts w:ascii="Calibri" w:hAnsi="Calibri" w:cs="Calibri"/>
                <w:color w:val="000000"/>
                <w:sz w:val="22"/>
                <w:szCs w:val="22"/>
              </w:rPr>
              <w:t> </w:t>
            </w:r>
          </w:p>
        </w:tc>
      </w:tr>
      <w:tr w:rsidR="00F526F3" w:rsidTr="000D2BD5">
        <w:trPr>
          <w:trHeight w:val="300"/>
          <w:jc w:val="center"/>
        </w:trPr>
        <w:tc>
          <w:tcPr>
            <w:tcW w:w="1201" w:type="dxa"/>
            <w:tcBorders>
              <w:top w:val="nil"/>
              <w:left w:val="single" w:sz="4" w:space="0" w:color="auto"/>
              <w:bottom w:val="single" w:sz="4" w:space="0" w:color="auto"/>
              <w:right w:val="single" w:sz="4" w:space="0" w:color="auto"/>
            </w:tcBorders>
            <w:vAlign w:val="bottom"/>
          </w:tcPr>
          <w:p w:rsidR="00F526F3" w:rsidRDefault="00F526F3" w:rsidP="000D2BD5">
            <w:pPr>
              <w:ind w:left="435" w:firstLine="165"/>
              <w:rPr>
                <w:rFonts w:ascii="Calibri" w:hAnsi="Calibri" w:cs="Calibri"/>
                <w:color w:val="000000"/>
              </w:rPr>
            </w:pPr>
            <w:r>
              <w:rPr>
                <w:rFonts w:ascii="Calibri" w:hAnsi="Calibri" w:cs="Calibri"/>
                <w:color w:val="000000"/>
                <w:sz w:val="22"/>
                <w:szCs w:val="22"/>
              </w:rPr>
              <w:t>CG3</w:t>
            </w:r>
          </w:p>
        </w:tc>
        <w:tc>
          <w:tcPr>
            <w:tcW w:w="2660" w:type="dxa"/>
            <w:tcBorders>
              <w:top w:val="nil"/>
              <w:left w:val="nil"/>
              <w:bottom w:val="single" w:sz="4" w:space="0" w:color="auto"/>
              <w:right w:val="single" w:sz="4" w:space="0" w:color="auto"/>
            </w:tcBorders>
            <w:vAlign w:val="bottom"/>
          </w:tcPr>
          <w:p w:rsidR="00F526F3" w:rsidRDefault="00F526F3">
            <w:pPr>
              <w:rPr>
                <w:rFonts w:ascii="Calibri" w:hAnsi="Calibri" w:cs="Calibri"/>
                <w:color w:val="000000"/>
              </w:rPr>
            </w:pPr>
            <w:r>
              <w:rPr>
                <w:rFonts w:ascii="Calibri" w:hAnsi="Calibri" w:cs="Calibri"/>
                <w:color w:val="000000"/>
                <w:sz w:val="22"/>
                <w:szCs w:val="22"/>
              </w:rPr>
              <w:t>191-208</w:t>
            </w:r>
          </w:p>
        </w:tc>
        <w:tc>
          <w:tcPr>
            <w:tcW w:w="960" w:type="dxa"/>
            <w:tcBorders>
              <w:top w:val="nil"/>
              <w:left w:val="nil"/>
              <w:bottom w:val="single" w:sz="4" w:space="0" w:color="auto"/>
              <w:right w:val="single" w:sz="4" w:space="0" w:color="auto"/>
            </w:tcBorders>
            <w:vAlign w:val="bottom"/>
          </w:tcPr>
          <w:p w:rsidR="00F526F3" w:rsidRDefault="00F526F3">
            <w:pPr>
              <w:jc w:val="right"/>
              <w:rPr>
                <w:rFonts w:ascii="Calibri" w:hAnsi="Calibri" w:cs="Calibri"/>
                <w:color w:val="000000"/>
              </w:rPr>
            </w:pPr>
            <w:r>
              <w:rPr>
                <w:rFonts w:ascii="Calibri" w:hAnsi="Calibri" w:cs="Calibri"/>
                <w:color w:val="000000"/>
                <w:sz w:val="22"/>
                <w:szCs w:val="22"/>
              </w:rPr>
              <w:t>5,88</w:t>
            </w:r>
          </w:p>
        </w:tc>
        <w:tc>
          <w:tcPr>
            <w:tcW w:w="988" w:type="dxa"/>
            <w:tcBorders>
              <w:top w:val="nil"/>
              <w:left w:val="nil"/>
              <w:bottom w:val="single" w:sz="4" w:space="0" w:color="auto"/>
              <w:right w:val="single" w:sz="4" w:space="0" w:color="auto"/>
            </w:tcBorders>
            <w:vAlign w:val="bottom"/>
          </w:tcPr>
          <w:p w:rsidR="00F526F3" w:rsidRDefault="00F526F3">
            <w:pPr>
              <w:jc w:val="right"/>
              <w:rPr>
                <w:rFonts w:ascii="Calibri" w:hAnsi="Calibri" w:cs="Calibri"/>
                <w:color w:val="000000"/>
              </w:rPr>
            </w:pPr>
            <w:r>
              <w:rPr>
                <w:rFonts w:ascii="Calibri" w:hAnsi="Calibri" w:cs="Calibri"/>
                <w:color w:val="000000"/>
                <w:sz w:val="22"/>
                <w:szCs w:val="22"/>
              </w:rPr>
              <w:t>5,5</w:t>
            </w:r>
          </w:p>
        </w:tc>
        <w:tc>
          <w:tcPr>
            <w:tcW w:w="1160" w:type="dxa"/>
            <w:tcBorders>
              <w:top w:val="nil"/>
              <w:left w:val="nil"/>
              <w:bottom w:val="single" w:sz="4" w:space="0" w:color="auto"/>
              <w:right w:val="single" w:sz="4" w:space="0" w:color="auto"/>
            </w:tcBorders>
            <w:noWrap/>
            <w:vAlign w:val="bottom"/>
          </w:tcPr>
          <w:p w:rsidR="00F526F3" w:rsidRDefault="00F526F3">
            <w:pPr>
              <w:jc w:val="right"/>
              <w:rPr>
                <w:rFonts w:ascii="Calibri" w:hAnsi="Calibri" w:cs="Calibri"/>
                <w:color w:val="000000"/>
              </w:rPr>
            </w:pPr>
            <w:r>
              <w:rPr>
                <w:rFonts w:ascii="Calibri" w:hAnsi="Calibri" w:cs="Calibri"/>
                <w:color w:val="000000"/>
                <w:sz w:val="22"/>
                <w:szCs w:val="22"/>
              </w:rPr>
              <w:t>0,35</w:t>
            </w:r>
          </w:p>
        </w:tc>
        <w:tc>
          <w:tcPr>
            <w:tcW w:w="760" w:type="dxa"/>
            <w:tcBorders>
              <w:top w:val="nil"/>
              <w:left w:val="nil"/>
              <w:bottom w:val="single" w:sz="4" w:space="0" w:color="auto"/>
              <w:right w:val="single" w:sz="4" w:space="0" w:color="auto"/>
            </w:tcBorders>
            <w:noWrap/>
            <w:vAlign w:val="bottom"/>
          </w:tcPr>
          <w:p w:rsidR="00F526F3" w:rsidRDefault="00F526F3">
            <w:pPr>
              <w:jc w:val="right"/>
              <w:rPr>
                <w:sz w:val="16"/>
                <w:szCs w:val="16"/>
              </w:rPr>
            </w:pPr>
            <w:r>
              <w:rPr>
                <w:sz w:val="16"/>
                <w:szCs w:val="16"/>
              </w:rPr>
              <w:t>0,34</w:t>
            </w:r>
          </w:p>
        </w:tc>
        <w:tc>
          <w:tcPr>
            <w:tcW w:w="960" w:type="dxa"/>
            <w:tcBorders>
              <w:top w:val="nil"/>
              <w:left w:val="nil"/>
              <w:bottom w:val="single" w:sz="4" w:space="0" w:color="auto"/>
              <w:right w:val="single" w:sz="4" w:space="0" w:color="auto"/>
            </w:tcBorders>
            <w:noWrap/>
            <w:vAlign w:val="bottom"/>
          </w:tcPr>
          <w:p w:rsidR="00F526F3" w:rsidRDefault="00F526F3">
            <w:pPr>
              <w:jc w:val="right"/>
              <w:rPr>
                <w:rFonts w:ascii="Calibri" w:hAnsi="Calibri" w:cs="Calibri"/>
                <w:color w:val="000000"/>
              </w:rPr>
            </w:pPr>
            <w:r>
              <w:rPr>
                <w:rFonts w:ascii="Calibri" w:hAnsi="Calibri" w:cs="Calibri"/>
                <w:color w:val="000000"/>
                <w:sz w:val="22"/>
                <w:szCs w:val="22"/>
              </w:rPr>
              <w:t>0,8</w:t>
            </w:r>
          </w:p>
        </w:tc>
      </w:tr>
      <w:tr w:rsidR="00F526F3" w:rsidTr="000D2BD5">
        <w:trPr>
          <w:trHeight w:val="300"/>
          <w:jc w:val="center"/>
        </w:trPr>
        <w:tc>
          <w:tcPr>
            <w:tcW w:w="1201" w:type="dxa"/>
            <w:tcBorders>
              <w:top w:val="nil"/>
              <w:left w:val="single" w:sz="4" w:space="0" w:color="auto"/>
              <w:bottom w:val="single" w:sz="4" w:space="0" w:color="auto"/>
              <w:right w:val="single" w:sz="4" w:space="0" w:color="auto"/>
            </w:tcBorders>
            <w:vAlign w:val="bottom"/>
          </w:tcPr>
          <w:p w:rsidR="00F526F3" w:rsidRDefault="00F526F3" w:rsidP="000D2BD5">
            <w:pPr>
              <w:ind w:left="435" w:firstLine="165"/>
              <w:rPr>
                <w:rFonts w:ascii="Calibri" w:hAnsi="Calibri" w:cs="Calibri"/>
                <w:color w:val="000000"/>
              </w:rPr>
            </w:pPr>
            <w:r>
              <w:rPr>
                <w:rFonts w:ascii="Calibri" w:hAnsi="Calibri" w:cs="Calibri"/>
                <w:color w:val="000000"/>
                <w:sz w:val="22"/>
                <w:szCs w:val="22"/>
              </w:rPr>
              <w:t>CG4</w:t>
            </w:r>
          </w:p>
        </w:tc>
        <w:tc>
          <w:tcPr>
            <w:tcW w:w="2660" w:type="dxa"/>
            <w:tcBorders>
              <w:top w:val="nil"/>
              <w:left w:val="nil"/>
              <w:bottom w:val="single" w:sz="4" w:space="0" w:color="auto"/>
              <w:right w:val="single" w:sz="4" w:space="0" w:color="auto"/>
            </w:tcBorders>
            <w:vAlign w:val="bottom"/>
          </w:tcPr>
          <w:p w:rsidR="00F526F3" w:rsidRDefault="00F526F3">
            <w:pPr>
              <w:rPr>
                <w:rFonts w:ascii="Calibri" w:hAnsi="Calibri" w:cs="Calibri"/>
                <w:color w:val="000000"/>
              </w:rPr>
            </w:pPr>
            <w:r>
              <w:rPr>
                <w:rFonts w:ascii="Calibri" w:hAnsi="Calibri" w:cs="Calibri"/>
                <w:color w:val="000000"/>
                <w:sz w:val="22"/>
                <w:szCs w:val="22"/>
              </w:rPr>
              <w:t>208-210</w:t>
            </w:r>
          </w:p>
        </w:tc>
        <w:tc>
          <w:tcPr>
            <w:tcW w:w="960" w:type="dxa"/>
            <w:tcBorders>
              <w:top w:val="nil"/>
              <w:left w:val="nil"/>
              <w:bottom w:val="single" w:sz="4" w:space="0" w:color="auto"/>
              <w:right w:val="single" w:sz="4" w:space="0" w:color="auto"/>
            </w:tcBorders>
            <w:vAlign w:val="bottom"/>
          </w:tcPr>
          <w:p w:rsidR="00F526F3" w:rsidRDefault="00F526F3">
            <w:pPr>
              <w:jc w:val="right"/>
              <w:rPr>
                <w:rFonts w:ascii="Calibri" w:hAnsi="Calibri" w:cs="Calibri"/>
                <w:color w:val="000000"/>
              </w:rPr>
            </w:pPr>
            <w:r>
              <w:rPr>
                <w:rFonts w:ascii="Calibri" w:hAnsi="Calibri" w:cs="Calibri"/>
                <w:color w:val="000000"/>
                <w:sz w:val="22"/>
                <w:szCs w:val="22"/>
              </w:rPr>
              <w:t>5,58</w:t>
            </w:r>
          </w:p>
        </w:tc>
        <w:tc>
          <w:tcPr>
            <w:tcW w:w="988" w:type="dxa"/>
            <w:tcBorders>
              <w:top w:val="nil"/>
              <w:left w:val="nil"/>
              <w:bottom w:val="single" w:sz="4" w:space="0" w:color="auto"/>
              <w:right w:val="single" w:sz="4" w:space="0" w:color="auto"/>
            </w:tcBorders>
            <w:vAlign w:val="bottom"/>
          </w:tcPr>
          <w:p w:rsidR="00F526F3" w:rsidRDefault="00F526F3">
            <w:pPr>
              <w:jc w:val="right"/>
              <w:rPr>
                <w:rFonts w:ascii="Calibri" w:hAnsi="Calibri" w:cs="Calibri"/>
                <w:color w:val="000000"/>
              </w:rPr>
            </w:pPr>
            <w:r>
              <w:rPr>
                <w:rFonts w:ascii="Calibri" w:hAnsi="Calibri" w:cs="Calibri"/>
                <w:color w:val="000000"/>
                <w:sz w:val="22"/>
                <w:szCs w:val="22"/>
              </w:rPr>
              <w:t>4,2</w:t>
            </w:r>
          </w:p>
        </w:tc>
        <w:tc>
          <w:tcPr>
            <w:tcW w:w="1160" w:type="dxa"/>
            <w:tcBorders>
              <w:top w:val="nil"/>
              <w:left w:val="nil"/>
              <w:bottom w:val="single" w:sz="4" w:space="0" w:color="auto"/>
              <w:right w:val="single" w:sz="4" w:space="0" w:color="auto"/>
            </w:tcBorders>
            <w:noWrap/>
            <w:vAlign w:val="bottom"/>
          </w:tcPr>
          <w:p w:rsidR="00F526F3" w:rsidRDefault="00F526F3">
            <w:pPr>
              <w:jc w:val="right"/>
              <w:rPr>
                <w:rFonts w:ascii="Calibri" w:hAnsi="Calibri" w:cs="Calibri"/>
                <w:color w:val="000000"/>
              </w:rPr>
            </w:pPr>
            <w:r>
              <w:rPr>
                <w:rFonts w:ascii="Calibri" w:hAnsi="Calibri" w:cs="Calibri"/>
                <w:color w:val="000000"/>
                <w:sz w:val="22"/>
                <w:szCs w:val="22"/>
              </w:rPr>
              <w:t>0,30</w:t>
            </w:r>
          </w:p>
        </w:tc>
        <w:tc>
          <w:tcPr>
            <w:tcW w:w="760" w:type="dxa"/>
            <w:tcBorders>
              <w:top w:val="nil"/>
              <w:left w:val="nil"/>
              <w:bottom w:val="single" w:sz="4" w:space="0" w:color="auto"/>
              <w:right w:val="single" w:sz="4" w:space="0" w:color="auto"/>
            </w:tcBorders>
            <w:noWrap/>
            <w:vAlign w:val="bottom"/>
          </w:tcPr>
          <w:p w:rsidR="00F526F3" w:rsidRDefault="00F526F3">
            <w:pPr>
              <w:jc w:val="right"/>
              <w:rPr>
                <w:sz w:val="16"/>
                <w:szCs w:val="16"/>
              </w:rPr>
            </w:pPr>
            <w:r>
              <w:rPr>
                <w:sz w:val="16"/>
                <w:szCs w:val="16"/>
              </w:rPr>
              <w:t>0,27</w:t>
            </w:r>
          </w:p>
        </w:tc>
        <w:tc>
          <w:tcPr>
            <w:tcW w:w="960" w:type="dxa"/>
            <w:tcBorders>
              <w:top w:val="nil"/>
              <w:left w:val="nil"/>
              <w:bottom w:val="single" w:sz="4" w:space="0" w:color="auto"/>
              <w:right w:val="single" w:sz="4" w:space="0" w:color="auto"/>
            </w:tcBorders>
            <w:noWrap/>
            <w:vAlign w:val="bottom"/>
          </w:tcPr>
          <w:p w:rsidR="00F526F3" w:rsidRDefault="00F526F3">
            <w:pPr>
              <w:jc w:val="right"/>
              <w:rPr>
                <w:rFonts w:ascii="Calibri" w:hAnsi="Calibri" w:cs="Calibri"/>
                <w:color w:val="000000"/>
              </w:rPr>
            </w:pPr>
            <w:r>
              <w:rPr>
                <w:rFonts w:ascii="Calibri" w:hAnsi="Calibri" w:cs="Calibri"/>
                <w:color w:val="000000"/>
                <w:sz w:val="22"/>
                <w:szCs w:val="22"/>
              </w:rPr>
              <w:t>0,8</w:t>
            </w:r>
          </w:p>
        </w:tc>
      </w:tr>
      <w:tr w:rsidR="00F526F3" w:rsidTr="000D2BD5">
        <w:trPr>
          <w:trHeight w:val="345"/>
          <w:jc w:val="center"/>
        </w:trPr>
        <w:tc>
          <w:tcPr>
            <w:tcW w:w="1201" w:type="dxa"/>
            <w:tcBorders>
              <w:top w:val="nil"/>
              <w:left w:val="single" w:sz="4" w:space="0" w:color="auto"/>
              <w:bottom w:val="single" w:sz="4" w:space="0" w:color="auto"/>
              <w:right w:val="single" w:sz="4" w:space="0" w:color="auto"/>
            </w:tcBorders>
            <w:vAlign w:val="bottom"/>
          </w:tcPr>
          <w:p w:rsidR="00F526F3" w:rsidRDefault="00F526F3" w:rsidP="000D2BD5">
            <w:pPr>
              <w:ind w:left="435" w:firstLine="165"/>
              <w:rPr>
                <w:rFonts w:ascii="Calibri" w:hAnsi="Calibri" w:cs="Calibri"/>
                <w:color w:val="000000"/>
              </w:rPr>
            </w:pPr>
            <w:r>
              <w:rPr>
                <w:rFonts w:ascii="Calibri" w:hAnsi="Calibri" w:cs="Calibri"/>
                <w:color w:val="000000"/>
                <w:sz w:val="22"/>
                <w:szCs w:val="22"/>
              </w:rPr>
              <w:t>CG5</w:t>
            </w:r>
          </w:p>
        </w:tc>
        <w:tc>
          <w:tcPr>
            <w:tcW w:w="2660" w:type="dxa"/>
            <w:tcBorders>
              <w:top w:val="nil"/>
              <w:left w:val="nil"/>
              <w:bottom w:val="single" w:sz="4" w:space="0" w:color="auto"/>
              <w:right w:val="single" w:sz="4" w:space="0" w:color="auto"/>
            </w:tcBorders>
            <w:vAlign w:val="bottom"/>
          </w:tcPr>
          <w:p w:rsidR="00F526F3" w:rsidRDefault="00F526F3">
            <w:pPr>
              <w:rPr>
                <w:rFonts w:ascii="Calibri" w:hAnsi="Calibri" w:cs="Calibri"/>
                <w:color w:val="000000"/>
              </w:rPr>
            </w:pPr>
            <w:r>
              <w:rPr>
                <w:rFonts w:ascii="Calibri" w:hAnsi="Calibri" w:cs="Calibri"/>
                <w:color w:val="000000"/>
                <w:sz w:val="22"/>
                <w:szCs w:val="22"/>
              </w:rPr>
              <w:t>210-228</w:t>
            </w:r>
          </w:p>
        </w:tc>
        <w:tc>
          <w:tcPr>
            <w:tcW w:w="960" w:type="dxa"/>
            <w:tcBorders>
              <w:top w:val="nil"/>
              <w:left w:val="nil"/>
              <w:bottom w:val="single" w:sz="4" w:space="0" w:color="auto"/>
              <w:right w:val="single" w:sz="4" w:space="0" w:color="auto"/>
            </w:tcBorders>
            <w:vAlign w:val="bottom"/>
          </w:tcPr>
          <w:p w:rsidR="00F526F3" w:rsidRDefault="00F526F3">
            <w:pPr>
              <w:jc w:val="right"/>
              <w:rPr>
                <w:rFonts w:ascii="Calibri" w:hAnsi="Calibri" w:cs="Calibri"/>
                <w:color w:val="000000"/>
              </w:rPr>
            </w:pPr>
            <w:r>
              <w:rPr>
                <w:rFonts w:ascii="Calibri" w:hAnsi="Calibri" w:cs="Calibri"/>
                <w:color w:val="000000"/>
                <w:sz w:val="22"/>
                <w:szCs w:val="22"/>
              </w:rPr>
              <w:t>4,63</w:t>
            </w:r>
          </w:p>
        </w:tc>
        <w:tc>
          <w:tcPr>
            <w:tcW w:w="988" w:type="dxa"/>
            <w:tcBorders>
              <w:top w:val="nil"/>
              <w:left w:val="nil"/>
              <w:bottom w:val="single" w:sz="4" w:space="0" w:color="auto"/>
              <w:right w:val="single" w:sz="4" w:space="0" w:color="auto"/>
            </w:tcBorders>
            <w:vAlign w:val="bottom"/>
          </w:tcPr>
          <w:p w:rsidR="00F526F3" w:rsidRDefault="00F526F3">
            <w:pPr>
              <w:jc w:val="right"/>
              <w:rPr>
                <w:rFonts w:ascii="Calibri" w:hAnsi="Calibri" w:cs="Calibri"/>
                <w:color w:val="000000"/>
              </w:rPr>
            </w:pPr>
            <w:r>
              <w:rPr>
                <w:rFonts w:ascii="Calibri" w:hAnsi="Calibri" w:cs="Calibri"/>
                <w:color w:val="000000"/>
                <w:sz w:val="22"/>
                <w:szCs w:val="22"/>
              </w:rPr>
              <w:t>4,2</w:t>
            </w:r>
          </w:p>
        </w:tc>
        <w:tc>
          <w:tcPr>
            <w:tcW w:w="1160" w:type="dxa"/>
            <w:tcBorders>
              <w:top w:val="nil"/>
              <w:left w:val="nil"/>
              <w:bottom w:val="single" w:sz="4" w:space="0" w:color="auto"/>
              <w:right w:val="single" w:sz="4" w:space="0" w:color="auto"/>
            </w:tcBorders>
            <w:noWrap/>
            <w:vAlign w:val="bottom"/>
          </w:tcPr>
          <w:p w:rsidR="00F526F3" w:rsidRDefault="00F526F3">
            <w:pPr>
              <w:jc w:val="right"/>
              <w:rPr>
                <w:rFonts w:ascii="Calibri" w:hAnsi="Calibri" w:cs="Calibri"/>
                <w:color w:val="000000"/>
              </w:rPr>
            </w:pPr>
            <w:r>
              <w:rPr>
                <w:rFonts w:ascii="Calibri" w:hAnsi="Calibri" w:cs="Calibri"/>
                <w:color w:val="000000"/>
                <w:sz w:val="22"/>
                <w:szCs w:val="22"/>
              </w:rPr>
              <w:t>2,35</w:t>
            </w:r>
          </w:p>
        </w:tc>
        <w:tc>
          <w:tcPr>
            <w:tcW w:w="760" w:type="dxa"/>
            <w:tcBorders>
              <w:top w:val="nil"/>
              <w:left w:val="nil"/>
              <w:bottom w:val="single" w:sz="4" w:space="0" w:color="auto"/>
              <w:right w:val="single" w:sz="4" w:space="0" w:color="auto"/>
            </w:tcBorders>
            <w:noWrap/>
            <w:vAlign w:val="bottom"/>
          </w:tcPr>
          <w:p w:rsidR="00F526F3" w:rsidRDefault="00F526F3">
            <w:pPr>
              <w:jc w:val="right"/>
              <w:rPr>
                <w:sz w:val="16"/>
                <w:szCs w:val="16"/>
              </w:rPr>
            </w:pPr>
            <w:r>
              <w:rPr>
                <w:sz w:val="16"/>
                <w:szCs w:val="16"/>
              </w:rPr>
              <w:t>3,58</w:t>
            </w:r>
          </w:p>
        </w:tc>
        <w:tc>
          <w:tcPr>
            <w:tcW w:w="960" w:type="dxa"/>
            <w:tcBorders>
              <w:top w:val="nil"/>
              <w:left w:val="nil"/>
              <w:bottom w:val="single" w:sz="4" w:space="0" w:color="auto"/>
              <w:right w:val="single" w:sz="4" w:space="0" w:color="auto"/>
            </w:tcBorders>
            <w:noWrap/>
            <w:vAlign w:val="bottom"/>
          </w:tcPr>
          <w:p w:rsidR="00F526F3" w:rsidRDefault="00F526F3">
            <w:pPr>
              <w:jc w:val="right"/>
              <w:rPr>
                <w:rFonts w:ascii="Calibri" w:hAnsi="Calibri" w:cs="Calibri"/>
                <w:color w:val="000000"/>
              </w:rPr>
            </w:pPr>
            <w:r>
              <w:rPr>
                <w:rFonts w:ascii="Calibri" w:hAnsi="Calibri" w:cs="Calibri"/>
                <w:color w:val="000000"/>
                <w:sz w:val="22"/>
                <w:szCs w:val="22"/>
              </w:rPr>
              <w:t>1</w:t>
            </w:r>
          </w:p>
        </w:tc>
      </w:tr>
      <w:tr w:rsidR="00F526F3" w:rsidTr="000D2BD5">
        <w:trPr>
          <w:trHeight w:val="300"/>
          <w:jc w:val="center"/>
        </w:trPr>
        <w:tc>
          <w:tcPr>
            <w:tcW w:w="1201" w:type="dxa"/>
            <w:tcBorders>
              <w:top w:val="nil"/>
              <w:left w:val="nil"/>
              <w:bottom w:val="nil"/>
              <w:right w:val="nil"/>
            </w:tcBorders>
            <w:noWrap/>
            <w:vAlign w:val="bottom"/>
          </w:tcPr>
          <w:p w:rsidR="00F526F3" w:rsidRDefault="00F526F3" w:rsidP="000D2BD5">
            <w:pPr>
              <w:ind w:left="435" w:firstLine="165"/>
              <w:jc w:val="right"/>
              <w:rPr>
                <w:rFonts w:ascii="Calibri" w:hAnsi="Calibri" w:cs="Calibri"/>
                <w:color w:val="000000"/>
              </w:rPr>
            </w:pPr>
            <w:r>
              <w:rPr>
                <w:rFonts w:ascii="Calibri" w:hAnsi="Calibri" w:cs="Calibri"/>
                <w:color w:val="000000"/>
                <w:sz w:val="22"/>
                <w:szCs w:val="22"/>
              </w:rPr>
              <w:t>0</w:t>
            </w:r>
          </w:p>
        </w:tc>
        <w:tc>
          <w:tcPr>
            <w:tcW w:w="2660" w:type="dxa"/>
            <w:tcBorders>
              <w:top w:val="nil"/>
              <w:left w:val="nil"/>
              <w:bottom w:val="nil"/>
              <w:right w:val="nil"/>
            </w:tcBorders>
            <w:noWrap/>
            <w:vAlign w:val="bottom"/>
          </w:tcPr>
          <w:p w:rsidR="00F526F3" w:rsidRDefault="00F526F3">
            <w:pPr>
              <w:rPr>
                <w:rFonts w:ascii="Calibri" w:hAnsi="Calibri" w:cs="Calibri"/>
                <w:color w:val="000000"/>
              </w:rPr>
            </w:pPr>
            <w:r>
              <w:rPr>
                <w:rFonts w:ascii="Calibri" w:hAnsi="Calibri" w:cs="Calibri"/>
                <w:color w:val="000000"/>
                <w:sz w:val="22"/>
                <w:szCs w:val="22"/>
              </w:rPr>
              <w:t>225-235</w:t>
            </w:r>
          </w:p>
        </w:tc>
        <w:tc>
          <w:tcPr>
            <w:tcW w:w="960" w:type="dxa"/>
            <w:tcBorders>
              <w:top w:val="nil"/>
              <w:left w:val="nil"/>
              <w:bottom w:val="nil"/>
              <w:right w:val="nil"/>
            </w:tcBorders>
            <w:noWrap/>
            <w:vAlign w:val="bottom"/>
          </w:tcPr>
          <w:p w:rsidR="00F526F3" w:rsidRDefault="00F526F3">
            <w:pPr>
              <w:jc w:val="right"/>
              <w:rPr>
                <w:rFonts w:ascii="Calibri" w:hAnsi="Calibri" w:cs="Calibri"/>
                <w:color w:val="000000"/>
              </w:rPr>
            </w:pPr>
            <w:r>
              <w:rPr>
                <w:rFonts w:ascii="Calibri" w:hAnsi="Calibri" w:cs="Calibri"/>
                <w:color w:val="000000"/>
                <w:sz w:val="22"/>
                <w:szCs w:val="22"/>
              </w:rPr>
              <w:t>4,99</w:t>
            </w:r>
          </w:p>
        </w:tc>
        <w:tc>
          <w:tcPr>
            <w:tcW w:w="988" w:type="dxa"/>
            <w:tcBorders>
              <w:top w:val="nil"/>
              <w:left w:val="nil"/>
              <w:bottom w:val="nil"/>
              <w:right w:val="nil"/>
            </w:tcBorders>
            <w:noWrap/>
            <w:vAlign w:val="bottom"/>
          </w:tcPr>
          <w:p w:rsidR="00F526F3" w:rsidRDefault="00F526F3">
            <w:pPr>
              <w:rPr>
                <w:rFonts w:ascii="Calibri" w:hAnsi="Calibri" w:cs="Calibri"/>
                <w:color w:val="000000"/>
              </w:rPr>
            </w:pPr>
          </w:p>
        </w:tc>
        <w:tc>
          <w:tcPr>
            <w:tcW w:w="1160" w:type="dxa"/>
            <w:tcBorders>
              <w:top w:val="nil"/>
              <w:left w:val="single" w:sz="4" w:space="0" w:color="auto"/>
              <w:bottom w:val="nil"/>
              <w:right w:val="single" w:sz="4" w:space="0" w:color="auto"/>
            </w:tcBorders>
            <w:noWrap/>
            <w:vAlign w:val="bottom"/>
          </w:tcPr>
          <w:p w:rsidR="00F526F3" w:rsidRDefault="00F526F3">
            <w:pPr>
              <w:jc w:val="right"/>
              <w:rPr>
                <w:rFonts w:ascii="Calibri" w:hAnsi="Calibri" w:cs="Calibri"/>
                <w:color w:val="000000"/>
              </w:rPr>
            </w:pPr>
            <w:r>
              <w:rPr>
                <w:rFonts w:ascii="Calibri" w:hAnsi="Calibri" w:cs="Calibri"/>
                <w:color w:val="000000"/>
                <w:sz w:val="22"/>
                <w:szCs w:val="22"/>
              </w:rPr>
              <w:t>13,35</w:t>
            </w:r>
          </w:p>
        </w:tc>
        <w:tc>
          <w:tcPr>
            <w:tcW w:w="760" w:type="dxa"/>
            <w:tcBorders>
              <w:top w:val="nil"/>
              <w:left w:val="nil"/>
              <w:bottom w:val="nil"/>
              <w:right w:val="nil"/>
            </w:tcBorders>
            <w:noWrap/>
            <w:vAlign w:val="bottom"/>
          </w:tcPr>
          <w:p w:rsidR="00F526F3" w:rsidRDefault="00F526F3">
            <w:pPr>
              <w:rPr>
                <w:rFonts w:ascii="Calibri" w:hAnsi="Calibri" w:cs="Calibri"/>
                <w:color w:val="000000"/>
              </w:rPr>
            </w:pPr>
          </w:p>
        </w:tc>
        <w:tc>
          <w:tcPr>
            <w:tcW w:w="960" w:type="dxa"/>
            <w:tcBorders>
              <w:top w:val="nil"/>
              <w:left w:val="nil"/>
              <w:bottom w:val="nil"/>
              <w:right w:val="nil"/>
            </w:tcBorders>
            <w:noWrap/>
            <w:vAlign w:val="bottom"/>
          </w:tcPr>
          <w:p w:rsidR="00F526F3" w:rsidRDefault="00F526F3">
            <w:pPr>
              <w:rPr>
                <w:rFonts w:ascii="Calibri" w:hAnsi="Calibri" w:cs="Calibri"/>
                <w:color w:val="000000"/>
              </w:rPr>
            </w:pPr>
          </w:p>
        </w:tc>
      </w:tr>
      <w:tr w:rsidR="00F526F3" w:rsidTr="000D2BD5">
        <w:trPr>
          <w:trHeight w:val="300"/>
          <w:jc w:val="center"/>
        </w:trPr>
        <w:tc>
          <w:tcPr>
            <w:tcW w:w="1201" w:type="dxa"/>
            <w:tcBorders>
              <w:top w:val="single" w:sz="4" w:space="0" w:color="auto"/>
              <w:left w:val="single" w:sz="4" w:space="0" w:color="auto"/>
              <w:bottom w:val="single" w:sz="4" w:space="0" w:color="auto"/>
              <w:right w:val="single" w:sz="4" w:space="0" w:color="auto"/>
            </w:tcBorders>
            <w:vAlign w:val="bottom"/>
          </w:tcPr>
          <w:p w:rsidR="00F526F3" w:rsidRPr="0061328C" w:rsidRDefault="00F526F3" w:rsidP="000D2BD5">
            <w:pPr>
              <w:ind w:left="435" w:firstLine="165"/>
              <w:rPr>
                <w:rFonts w:ascii="Calibri" w:hAnsi="Calibri" w:cs="Calibri"/>
              </w:rPr>
            </w:pPr>
            <w:r w:rsidRPr="0061328C">
              <w:rPr>
                <w:rFonts w:ascii="Calibri" w:hAnsi="Calibri" w:cs="Calibri"/>
                <w:sz w:val="22"/>
                <w:szCs w:val="22"/>
              </w:rPr>
              <w:t>[TE1mr</w:t>
            </w:r>
            <w:proofErr w:type="gramStart"/>
            <w:r w:rsidRPr="0061328C">
              <w:rPr>
                <w:rFonts w:ascii="Calibri" w:hAnsi="Calibri" w:cs="Calibri"/>
                <w:sz w:val="22"/>
                <w:szCs w:val="22"/>
              </w:rPr>
              <w:t xml:space="preserve"> ]</w:t>
            </w:r>
            <w:proofErr w:type="gramEnd"/>
          </w:p>
        </w:tc>
        <w:tc>
          <w:tcPr>
            <w:tcW w:w="2660" w:type="dxa"/>
            <w:tcBorders>
              <w:top w:val="single" w:sz="4" w:space="0" w:color="auto"/>
              <w:left w:val="nil"/>
              <w:bottom w:val="single" w:sz="4" w:space="0" w:color="auto"/>
              <w:right w:val="single" w:sz="4" w:space="0" w:color="auto"/>
            </w:tcBorders>
            <w:vAlign w:val="bottom"/>
          </w:tcPr>
          <w:p w:rsidR="00F526F3" w:rsidRPr="0061328C" w:rsidRDefault="00F526F3">
            <w:pPr>
              <w:rPr>
                <w:rFonts w:ascii="Calibri" w:hAnsi="Calibri" w:cs="Calibri"/>
              </w:rPr>
            </w:pPr>
            <w:r w:rsidRPr="0061328C">
              <w:rPr>
                <w:rFonts w:ascii="Calibri" w:hAnsi="Calibri" w:cs="Calibri"/>
                <w:sz w:val="22"/>
                <w:szCs w:val="22"/>
              </w:rPr>
              <w:t>235-250</w:t>
            </w:r>
          </w:p>
        </w:tc>
        <w:tc>
          <w:tcPr>
            <w:tcW w:w="960" w:type="dxa"/>
            <w:tcBorders>
              <w:top w:val="single" w:sz="4" w:space="0" w:color="auto"/>
              <w:left w:val="nil"/>
              <w:bottom w:val="single" w:sz="4" w:space="0" w:color="auto"/>
              <w:right w:val="single" w:sz="4" w:space="0" w:color="auto"/>
            </w:tcBorders>
            <w:vAlign w:val="bottom"/>
          </w:tcPr>
          <w:p w:rsidR="00F526F3" w:rsidRPr="0061328C" w:rsidRDefault="00F526F3">
            <w:pPr>
              <w:jc w:val="right"/>
              <w:rPr>
                <w:rFonts w:ascii="Calibri" w:hAnsi="Calibri" w:cs="Calibri"/>
              </w:rPr>
            </w:pPr>
            <w:r w:rsidRPr="0061328C">
              <w:rPr>
                <w:rFonts w:ascii="Calibri" w:hAnsi="Calibri" w:cs="Calibri"/>
                <w:sz w:val="22"/>
                <w:szCs w:val="22"/>
              </w:rPr>
              <w:t>4,88</w:t>
            </w:r>
          </w:p>
        </w:tc>
        <w:tc>
          <w:tcPr>
            <w:tcW w:w="988" w:type="dxa"/>
            <w:tcBorders>
              <w:top w:val="single" w:sz="4" w:space="0" w:color="auto"/>
              <w:left w:val="nil"/>
              <w:bottom w:val="single" w:sz="4" w:space="0" w:color="auto"/>
              <w:right w:val="single" w:sz="4" w:space="0" w:color="auto"/>
            </w:tcBorders>
            <w:vAlign w:val="bottom"/>
          </w:tcPr>
          <w:p w:rsidR="00F526F3" w:rsidRPr="0061328C" w:rsidRDefault="00F526F3">
            <w:pPr>
              <w:jc w:val="right"/>
              <w:rPr>
                <w:rFonts w:ascii="Calibri" w:hAnsi="Calibri" w:cs="Calibri"/>
              </w:rPr>
            </w:pPr>
            <w:r w:rsidRPr="0061328C">
              <w:rPr>
                <w:rFonts w:ascii="Calibri" w:hAnsi="Calibri" w:cs="Calibri"/>
                <w:sz w:val="22"/>
                <w:szCs w:val="22"/>
              </w:rPr>
              <w:t>3,93</w:t>
            </w:r>
          </w:p>
        </w:tc>
        <w:tc>
          <w:tcPr>
            <w:tcW w:w="1160" w:type="dxa"/>
            <w:tcBorders>
              <w:top w:val="single" w:sz="4" w:space="0" w:color="auto"/>
              <w:left w:val="nil"/>
              <w:bottom w:val="single" w:sz="4" w:space="0" w:color="auto"/>
              <w:right w:val="single" w:sz="4" w:space="0" w:color="auto"/>
            </w:tcBorders>
            <w:noWrap/>
            <w:vAlign w:val="bottom"/>
          </w:tcPr>
          <w:p w:rsidR="00F526F3" w:rsidRPr="000D2BD5" w:rsidRDefault="00F526F3">
            <w:pPr>
              <w:jc w:val="right"/>
              <w:rPr>
                <w:rFonts w:ascii="Calibri" w:hAnsi="Calibri" w:cs="Calibri"/>
              </w:rPr>
            </w:pPr>
            <w:r w:rsidRPr="000D2BD5">
              <w:rPr>
                <w:rFonts w:ascii="Calibri" w:hAnsi="Calibri" w:cs="Calibri"/>
                <w:sz w:val="22"/>
                <w:szCs w:val="22"/>
              </w:rPr>
              <w:t>13,00</w:t>
            </w:r>
          </w:p>
        </w:tc>
        <w:tc>
          <w:tcPr>
            <w:tcW w:w="760" w:type="dxa"/>
            <w:tcBorders>
              <w:top w:val="single" w:sz="4" w:space="0" w:color="auto"/>
              <w:left w:val="nil"/>
              <w:bottom w:val="single" w:sz="4" w:space="0" w:color="auto"/>
              <w:right w:val="single" w:sz="4" w:space="0" w:color="auto"/>
            </w:tcBorders>
            <w:noWrap/>
            <w:vAlign w:val="bottom"/>
          </w:tcPr>
          <w:p w:rsidR="00F526F3" w:rsidRDefault="00F526F3">
            <w:pPr>
              <w:rPr>
                <w:rFonts w:ascii="Calibri" w:hAnsi="Calibri" w:cs="Calibri"/>
              </w:rPr>
            </w:pPr>
            <w:r>
              <w:rPr>
                <w:rFonts w:ascii="Calibri" w:hAnsi="Calibri" w:cs="Calibri"/>
                <w:sz w:val="22"/>
                <w:szCs w:val="22"/>
              </w:rPr>
              <w:t> </w:t>
            </w:r>
          </w:p>
        </w:tc>
        <w:tc>
          <w:tcPr>
            <w:tcW w:w="960" w:type="dxa"/>
            <w:tcBorders>
              <w:top w:val="single" w:sz="4" w:space="0" w:color="auto"/>
              <w:left w:val="nil"/>
              <w:bottom w:val="single" w:sz="4" w:space="0" w:color="auto"/>
              <w:right w:val="single" w:sz="4" w:space="0" w:color="auto"/>
            </w:tcBorders>
            <w:noWrap/>
            <w:vAlign w:val="bottom"/>
          </w:tcPr>
          <w:p w:rsidR="00F526F3" w:rsidRDefault="00F526F3">
            <w:pPr>
              <w:rPr>
                <w:rFonts w:ascii="Calibri" w:hAnsi="Calibri" w:cs="Calibri"/>
                <w:color w:val="FF0000"/>
              </w:rPr>
            </w:pPr>
            <w:r>
              <w:rPr>
                <w:rFonts w:ascii="Calibri" w:hAnsi="Calibri" w:cs="Calibri"/>
                <w:color w:val="FF0000"/>
                <w:sz w:val="22"/>
                <w:szCs w:val="22"/>
              </w:rPr>
              <w:t> </w:t>
            </w:r>
          </w:p>
        </w:tc>
      </w:tr>
      <w:tr w:rsidR="00F526F3" w:rsidTr="000D2BD5">
        <w:trPr>
          <w:trHeight w:val="300"/>
          <w:jc w:val="center"/>
        </w:trPr>
        <w:tc>
          <w:tcPr>
            <w:tcW w:w="1201" w:type="dxa"/>
            <w:tcBorders>
              <w:top w:val="nil"/>
              <w:left w:val="single" w:sz="4" w:space="0" w:color="auto"/>
              <w:bottom w:val="single" w:sz="4" w:space="0" w:color="auto"/>
              <w:right w:val="single" w:sz="4" w:space="0" w:color="auto"/>
            </w:tcBorders>
            <w:vAlign w:val="bottom"/>
          </w:tcPr>
          <w:p w:rsidR="00F526F3" w:rsidRPr="0061328C" w:rsidRDefault="00F526F3" w:rsidP="000D2BD5">
            <w:pPr>
              <w:ind w:left="435" w:firstLine="165"/>
              <w:rPr>
                <w:rFonts w:ascii="Calibri" w:hAnsi="Calibri" w:cs="Calibri"/>
              </w:rPr>
            </w:pPr>
            <w:r w:rsidRPr="0061328C">
              <w:rPr>
                <w:rFonts w:ascii="Calibri" w:hAnsi="Calibri" w:cs="Calibri"/>
                <w:sz w:val="22"/>
                <w:szCs w:val="22"/>
              </w:rPr>
              <w:t>[TE2mr</w:t>
            </w:r>
            <w:proofErr w:type="gramStart"/>
            <w:r w:rsidRPr="0061328C">
              <w:rPr>
                <w:rFonts w:ascii="Calibri" w:hAnsi="Calibri" w:cs="Calibri"/>
                <w:sz w:val="22"/>
                <w:szCs w:val="22"/>
              </w:rPr>
              <w:t xml:space="preserve"> ]</w:t>
            </w:r>
            <w:proofErr w:type="gramEnd"/>
          </w:p>
        </w:tc>
        <w:tc>
          <w:tcPr>
            <w:tcW w:w="2660" w:type="dxa"/>
            <w:tcBorders>
              <w:top w:val="nil"/>
              <w:left w:val="nil"/>
              <w:bottom w:val="single" w:sz="4" w:space="0" w:color="auto"/>
              <w:right w:val="single" w:sz="4" w:space="0" w:color="auto"/>
            </w:tcBorders>
            <w:vAlign w:val="center"/>
          </w:tcPr>
          <w:p w:rsidR="00F526F3" w:rsidRPr="0061328C" w:rsidRDefault="00F526F3">
            <w:pPr>
              <w:rPr>
                <w:rFonts w:ascii="Calibri" w:hAnsi="Calibri" w:cs="Calibri"/>
              </w:rPr>
            </w:pPr>
            <w:r w:rsidRPr="0061328C">
              <w:rPr>
                <w:rFonts w:ascii="Calibri" w:hAnsi="Calibri" w:cs="Calibri"/>
                <w:sz w:val="22"/>
                <w:szCs w:val="22"/>
              </w:rPr>
              <w:t>250-265</w:t>
            </w:r>
          </w:p>
        </w:tc>
        <w:tc>
          <w:tcPr>
            <w:tcW w:w="960" w:type="dxa"/>
            <w:tcBorders>
              <w:top w:val="nil"/>
              <w:left w:val="nil"/>
              <w:bottom w:val="single" w:sz="4" w:space="0" w:color="auto"/>
              <w:right w:val="single" w:sz="4" w:space="0" w:color="auto"/>
            </w:tcBorders>
            <w:vAlign w:val="bottom"/>
          </w:tcPr>
          <w:p w:rsidR="00F526F3" w:rsidRPr="0061328C" w:rsidRDefault="00F526F3">
            <w:pPr>
              <w:jc w:val="right"/>
              <w:rPr>
                <w:rFonts w:ascii="Calibri" w:hAnsi="Calibri" w:cs="Calibri"/>
              </w:rPr>
            </w:pPr>
            <w:r w:rsidRPr="0061328C">
              <w:rPr>
                <w:rFonts w:ascii="Calibri" w:hAnsi="Calibri" w:cs="Calibri"/>
                <w:sz w:val="22"/>
                <w:szCs w:val="22"/>
              </w:rPr>
              <w:t>4,92</w:t>
            </w:r>
          </w:p>
        </w:tc>
        <w:tc>
          <w:tcPr>
            <w:tcW w:w="988" w:type="dxa"/>
            <w:tcBorders>
              <w:top w:val="nil"/>
              <w:left w:val="nil"/>
              <w:bottom w:val="single" w:sz="4" w:space="0" w:color="auto"/>
              <w:right w:val="single" w:sz="4" w:space="0" w:color="auto"/>
            </w:tcBorders>
            <w:vAlign w:val="bottom"/>
          </w:tcPr>
          <w:p w:rsidR="00F526F3" w:rsidRPr="0061328C" w:rsidRDefault="00F526F3">
            <w:pPr>
              <w:jc w:val="right"/>
              <w:rPr>
                <w:rFonts w:ascii="Calibri" w:hAnsi="Calibri" w:cs="Calibri"/>
              </w:rPr>
            </w:pPr>
            <w:r w:rsidRPr="0061328C">
              <w:rPr>
                <w:rFonts w:ascii="Calibri" w:hAnsi="Calibri" w:cs="Calibri"/>
                <w:sz w:val="22"/>
                <w:szCs w:val="22"/>
              </w:rPr>
              <w:t>4,13</w:t>
            </w:r>
          </w:p>
        </w:tc>
        <w:tc>
          <w:tcPr>
            <w:tcW w:w="1160" w:type="dxa"/>
            <w:tcBorders>
              <w:top w:val="nil"/>
              <w:left w:val="nil"/>
              <w:bottom w:val="single" w:sz="4" w:space="0" w:color="auto"/>
              <w:right w:val="single" w:sz="4" w:space="0" w:color="auto"/>
            </w:tcBorders>
            <w:noWrap/>
            <w:vAlign w:val="bottom"/>
          </w:tcPr>
          <w:p w:rsidR="00F526F3" w:rsidRPr="000D2BD5" w:rsidRDefault="00F526F3">
            <w:pPr>
              <w:jc w:val="right"/>
              <w:rPr>
                <w:rFonts w:ascii="Calibri" w:hAnsi="Calibri" w:cs="Calibri"/>
              </w:rPr>
            </w:pPr>
            <w:r w:rsidRPr="000D2BD5">
              <w:rPr>
                <w:rFonts w:ascii="Calibri" w:hAnsi="Calibri" w:cs="Calibri"/>
                <w:sz w:val="22"/>
                <w:szCs w:val="22"/>
              </w:rPr>
              <w:t>12,78</w:t>
            </w:r>
          </w:p>
        </w:tc>
        <w:tc>
          <w:tcPr>
            <w:tcW w:w="760" w:type="dxa"/>
            <w:tcBorders>
              <w:top w:val="nil"/>
              <w:left w:val="nil"/>
              <w:bottom w:val="single" w:sz="4" w:space="0" w:color="auto"/>
              <w:right w:val="single" w:sz="4" w:space="0" w:color="auto"/>
            </w:tcBorders>
            <w:noWrap/>
            <w:vAlign w:val="bottom"/>
          </w:tcPr>
          <w:p w:rsidR="00F526F3" w:rsidRDefault="00F526F3">
            <w:pPr>
              <w:rPr>
                <w:rFonts w:ascii="Calibri" w:hAnsi="Calibri" w:cs="Calibri"/>
              </w:rPr>
            </w:pPr>
            <w:r>
              <w:rPr>
                <w:rFonts w:ascii="Calibri" w:hAnsi="Calibri" w:cs="Calibri"/>
                <w:sz w:val="22"/>
                <w:szCs w:val="22"/>
              </w:rPr>
              <w:t> </w:t>
            </w:r>
          </w:p>
        </w:tc>
        <w:tc>
          <w:tcPr>
            <w:tcW w:w="960" w:type="dxa"/>
            <w:tcBorders>
              <w:top w:val="nil"/>
              <w:left w:val="nil"/>
              <w:bottom w:val="single" w:sz="4" w:space="0" w:color="auto"/>
              <w:right w:val="single" w:sz="4" w:space="0" w:color="auto"/>
            </w:tcBorders>
            <w:noWrap/>
            <w:vAlign w:val="bottom"/>
          </w:tcPr>
          <w:p w:rsidR="00F526F3" w:rsidRDefault="00F526F3">
            <w:pPr>
              <w:rPr>
                <w:rFonts w:ascii="Calibri" w:hAnsi="Calibri" w:cs="Calibri"/>
                <w:color w:val="FF0000"/>
              </w:rPr>
            </w:pPr>
            <w:r>
              <w:rPr>
                <w:rFonts w:ascii="Calibri" w:hAnsi="Calibri" w:cs="Calibri"/>
                <w:color w:val="FF0000"/>
                <w:sz w:val="22"/>
                <w:szCs w:val="22"/>
              </w:rPr>
              <w:t> </w:t>
            </w:r>
          </w:p>
        </w:tc>
      </w:tr>
      <w:tr w:rsidR="00F526F3" w:rsidTr="000D2BD5">
        <w:trPr>
          <w:trHeight w:val="300"/>
          <w:jc w:val="center"/>
        </w:trPr>
        <w:tc>
          <w:tcPr>
            <w:tcW w:w="1201" w:type="dxa"/>
            <w:tcBorders>
              <w:top w:val="nil"/>
              <w:left w:val="single" w:sz="4" w:space="0" w:color="auto"/>
              <w:bottom w:val="single" w:sz="4" w:space="0" w:color="auto"/>
              <w:right w:val="single" w:sz="4" w:space="0" w:color="auto"/>
            </w:tcBorders>
            <w:vAlign w:val="bottom"/>
          </w:tcPr>
          <w:p w:rsidR="00F526F3" w:rsidRPr="0061328C" w:rsidRDefault="00F526F3" w:rsidP="000D2BD5">
            <w:pPr>
              <w:ind w:left="435" w:firstLine="165"/>
              <w:rPr>
                <w:rFonts w:ascii="Calibri" w:hAnsi="Calibri" w:cs="Calibri"/>
              </w:rPr>
            </w:pPr>
            <w:r w:rsidRPr="0061328C">
              <w:rPr>
                <w:rFonts w:ascii="Calibri" w:hAnsi="Calibri" w:cs="Calibri"/>
                <w:sz w:val="22"/>
                <w:szCs w:val="22"/>
              </w:rPr>
              <w:t>[TE3mr</w:t>
            </w:r>
            <w:proofErr w:type="gramStart"/>
            <w:r w:rsidRPr="0061328C">
              <w:rPr>
                <w:rFonts w:ascii="Calibri" w:hAnsi="Calibri" w:cs="Calibri"/>
                <w:sz w:val="22"/>
                <w:szCs w:val="22"/>
              </w:rPr>
              <w:t xml:space="preserve"> ]</w:t>
            </w:r>
            <w:proofErr w:type="gramEnd"/>
          </w:p>
        </w:tc>
        <w:tc>
          <w:tcPr>
            <w:tcW w:w="2660" w:type="dxa"/>
            <w:tcBorders>
              <w:top w:val="nil"/>
              <w:left w:val="nil"/>
              <w:bottom w:val="single" w:sz="4" w:space="0" w:color="auto"/>
              <w:right w:val="single" w:sz="4" w:space="0" w:color="auto"/>
            </w:tcBorders>
            <w:vAlign w:val="bottom"/>
          </w:tcPr>
          <w:p w:rsidR="00F526F3" w:rsidRPr="0061328C" w:rsidRDefault="00F526F3">
            <w:pPr>
              <w:rPr>
                <w:rFonts w:ascii="Calibri" w:hAnsi="Calibri" w:cs="Calibri"/>
              </w:rPr>
            </w:pPr>
            <w:r w:rsidRPr="0061328C">
              <w:rPr>
                <w:rFonts w:ascii="Calibri" w:hAnsi="Calibri" w:cs="Calibri"/>
                <w:sz w:val="22"/>
                <w:szCs w:val="22"/>
              </w:rPr>
              <w:t>265-290</w:t>
            </w:r>
          </w:p>
        </w:tc>
        <w:tc>
          <w:tcPr>
            <w:tcW w:w="960" w:type="dxa"/>
            <w:tcBorders>
              <w:top w:val="nil"/>
              <w:left w:val="nil"/>
              <w:bottom w:val="single" w:sz="4" w:space="0" w:color="auto"/>
              <w:right w:val="single" w:sz="4" w:space="0" w:color="auto"/>
            </w:tcBorders>
            <w:vAlign w:val="bottom"/>
          </w:tcPr>
          <w:p w:rsidR="00F526F3" w:rsidRPr="0061328C" w:rsidRDefault="00F526F3">
            <w:pPr>
              <w:jc w:val="right"/>
              <w:rPr>
                <w:rFonts w:ascii="Calibri" w:hAnsi="Calibri" w:cs="Calibri"/>
              </w:rPr>
            </w:pPr>
            <w:r w:rsidRPr="0061328C">
              <w:rPr>
                <w:rFonts w:ascii="Calibri" w:hAnsi="Calibri" w:cs="Calibri"/>
                <w:sz w:val="22"/>
                <w:szCs w:val="22"/>
              </w:rPr>
              <w:t>4,95</w:t>
            </w:r>
          </w:p>
        </w:tc>
        <w:tc>
          <w:tcPr>
            <w:tcW w:w="988" w:type="dxa"/>
            <w:tcBorders>
              <w:top w:val="nil"/>
              <w:left w:val="nil"/>
              <w:bottom w:val="single" w:sz="4" w:space="0" w:color="auto"/>
              <w:right w:val="single" w:sz="4" w:space="0" w:color="auto"/>
            </w:tcBorders>
            <w:vAlign w:val="bottom"/>
          </w:tcPr>
          <w:p w:rsidR="00F526F3" w:rsidRPr="0061328C" w:rsidRDefault="00F526F3">
            <w:pPr>
              <w:jc w:val="right"/>
              <w:rPr>
                <w:rFonts w:ascii="Calibri" w:hAnsi="Calibri" w:cs="Calibri"/>
              </w:rPr>
            </w:pPr>
            <w:r w:rsidRPr="0061328C">
              <w:rPr>
                <w:rFonts w:ascii="Calibri" w:hAnsi="Calibri" w:cs="Calibri"/>
                <w:sz w:val="22"/>
                <w:szCs w:val="22"/>
              </w:rPr>
              <w:t>4,14</w:t>
            </w:r>
          </w:p>
        </w:tc>
        <w:tc>
          <w:tcPr>
            <w:tcW w:w="1160" w:type="dxa"/>
            <w:tcBorders>
              <w:top w:val="nil"/>
              <w:left w:val="nil"/>
              <w:bottom w:val="single" w:sz="4" w:space="0" w:color="auto"/>
              <w:right w:val="single" w:sz="4" w:space="0" w:color="auto"/>
            </w:tcBorders>
            <w:noWrap/>
            <w:vAlign w:val="bottom"/>
          </w:tcPr>
          <w:p w:rsidR="00F526F3" w:rsidRPr="000D2BD5" w:rsidRDefault="00F526F3">
            <w:pPr>
              <w:jc w:val="right"/>
              <w:rPr>
                <w:rFonts w:ascii="Calibri" w:hAnsi="Calibri" w:cs="Calibri"/>
              </w:rPr>
            </w:pPr>
            <w:r w:rsidRPr="000D2BD5">
              <w:rPr>
                <w:rFonts w:ascii="Calibri" w:hAnsi="Calibri" w:cs="Calibri"/>
                <w:sz w:val="22"/>
                <w:szCs w:val="22"/>
              </w:rPr>
              <w:t>12,55</w:t>
            </w:r>
          </w:p>
        </w:tc>
        <w:tc>
          <w:tcPr>
            <w:tcW w:w="760" w:type="dxa"/>
            <w:tcBorders>
              <w:top w:val="nil"/>
              <w:left w:val="nil"/>
              <w:bottom w:val="single" w:sz="4" w:space="0" w:color="auto"/>
              <w:right w:val="single" w:sz="4" w:space="0" w:color="auto"/>
            </w:tcBorders>
            <w:noWrap/>
            <w:vAlign w:val="bottom"/>
          </w:tcPr>
          <w:p w:rsidR="00F526F3" w:rsidRDefault="00F526F3">
            <w:pPr>
              <w:rPr>
                <w:rFonts w:ascii="Calibri" w:hAnsi="Calibri" w:cs="Calibri"/>
              </w:rPr>
            </w:pPr>
            <w:r>
              <w:rPr>
                <w:rFonts w:ascii="Calibri" w:hAnsi="Calibri" w:cs="Calibri"/>
                <w:sz w:val="22"/>
                <w:szCs w:val="22"/>
              </w:rPr>
              <w:t> </w:t>
            </w:r>
          </w:p>
        </w:tc>
        <w:tc>
          <w:tcPr>
            <w:tcW w:w="960" w:type="dxa"/>
            <w:tcBorders>
              <w:top w:val="nil"/>
              <w:left w:val="nil"/>
              <w:bottom w:val="single" w:sz="4" w:space="0" w:color="auto"/>
              <w:right w:val="single" w:sz="4" w:space="0" w:color="auto"/>
            </w:tcBorders>
            <w:noWrap/>
            <w:vAlign w:val="bottom"/>
          </w:tcPr>
          <w:p w:rsidR="00F526F3" w:rsidRDefault="00F526F3">
            <w:pPr>
              <w:rPr>
                <w:rFonts w:ascii="Calibri" w:hAnsi="Calibri" w:cs="Calibri"/>
                <w:color w:val="FF0000"/>
              </w:rPr>
            </w:pPr>
            <w:r>
              <w:rPr>
                <w:rFonts w:ascii="Calibri" w:hAnsi="Calibri" w:cs="Calibri"/>
                <w:color w:val="FF0000"/>
                <w:sz w:val="22"/>
                <w:szCs w:val="22"/>
              </w:rPr>
              <w:t> </w:t>
            </w:r>
          </w:p>
        </w:tc>
      </w:tr>
      <w:tr w:rsidR="00F526F3" w:rsidTr="000D2BD5">
        <w:trPr>
          <w:trHeight w:val="300"/>
          <w:jc w:val="center"/>
        </w:trPr>
        <w:tc>
          <w:tcPr>
            <w:tcW w:w="1201" w:type="dxa"/>
            <w:tcBorders>
              <w:top w:val="nil"/>
              <w:left w:val="single" w:sz="4" w:space="0" w:color="auto"/>
              <w:bottom w:val="single" w:sz="4" w:space="0" w:color="auto"/>
              <w:right w:val="single" w:sz="4" w:space="0" w:color="auto"/>
            </w:tcBorders>
            <w:vAlign w:val="bottom"/>
          </w:tcPr>
          <w:p w:rsidR="00F526F3" w:rsidRPr="0061328C" w:rsidRDefault="00F526F3" w:rsidP="000D2BD5">
            <w:pPr>
              <w:ind w:left="435" w:firstLine="165"/>
              <w:rPr>
                <w:rFonts w:ascii="Calibri" w:hAnsi="Calibri" w:cs="Calibri"/>
              </w:rPr>
            </w:pPr>
            <w:r w:rsidRPr="0061328C">
              <w:rPr>
                <w:rFonts w:ascii="Calibri" w:hAnsi="Calibri" w:cs="Calibri"/>
                <w:sz w:val="22"/>
                <w:szCs w:val="22"/>
              </w:rPr>
              <w:t>[TE4mr</w:t>
            </w:r>
            <w:proofErr w:type="gramStart"/>
            <w:r w:rsidRPr="0061328C">
              <w:rPr>
                <w:rFonts w:ascii="Calibri" w:hAnsi="Calibri" w:cs="Calibri"/>
                <w:sz w:val="22"/>
                <w:szCs w:val="22"/>
              </w:rPr>
              <w:t xml:space="preserve"> ]</w:t>
            </w:r>
            <w:proofErr w:type="gramEnd"/>
          </w:p>
        </w:tc>
        <w:tc>
          <w:tcPr>
            <w:tcW w:w="2660" w:type="dxa"/>
            <w:tcBorders>
              <w:top w:val="nil"/>
              <w:left w:val="nil"/>
              <w:bottom w:val="single" w:sz="4" w:space="0" w:color="auto"/>
              <w:right w:val="single" w:sz="4" w:space="0" w:color="auto"/>
            </w:tcBorders>
            <w:vAlign w:val="center"/>
          </w:tcPr>
          <w:p w:rsidR="00F526F3" w:rsidRPr="0061328C" w:rsidRDefault="00F526F3">
            <w:pPr>
              <w:rPr>
                <w:rFonts w:ascii="Calibri" w:hAnsi="Calibri" w:cs="Calibri"/>
              </w:rPr>
            </w:pPr>
            <w:r w:rsidRPr="0061328C">
              <w:rPr>
                <w:rFonts w:ascii="Calibri" w:hAnsi="Calibri" w:cs="Calibri"/>
                <w:sz w:val="22"/>
                <w:szCs w:val="22"/>
              </w:rPr>
              <w:t>290-300</w:t>
            </w:r>
          </w:p>
        </w:tc>
        <w:tc>
          <w:tcPr>
            <w:tcW w:w="960" w:type="dxa"/>
            <w:tcBorders>
              <w:top w:val="nil"/>
              <w:left w:val="nil"/>
              <w:bottom w:val="single" w:sz="4" w:space="0" w:color="auto"/>
              <w:right w:val="single" w:sz="4" w:space="0" w:color="auto"/>
            </w:tcBorders>
            <w:vAlign w:val="bottom"/>
          </w:tcPr>
          <w:p w:rsidR="00F526F3" w:rsidRPr="0061328C" w:rsidRDefault="00F526F3">
            <w:pPr>
              <w:jc w:val="right"/>
              <w:rPr>
                <w:rFonts w:ascii="Calibri" w:hAnsi="Calibri" w:cs="Calibri"/>
              </w:rPr>
            </w:pPr>
            <w:r w:rsidRPr="0061328C">
              <w:rPr>
                <w:rFonts w:ascii="Calibri" w:hAnsi="Calibri" w:cs="Calibri"/>
                <w:sz w:val="22"/>
                <w:szCs w:val="22"/>
              </w:rPr>
              <w:t>5,05</w:t>
            </w:r>
          </w:p>
        </w:tc>
        <w:tc>
          <w:tcPr>
            <w:tcW w:w="988" w:type="dxa"/>
            <w:tcBorders>
              <w:top w:val="nil"/>
              <w:left w:val="nil"/>
              <w:bottom w:val="single" w:sz="4" w:space="0" w:color="auto"/>
              <w:right w:val="single" w:sz="4" w:space="0" w:color="auto"/>
            </w:tcBorders>
            <w:vAlign w:val="bottom"/>
          </w:tcPr>
          <w:p w:rsidR="00F526F3" w:rsidRPr="0061328C" w:rsidRDefault="00F526F3">
            <w:pPr>
              <w:jc w:val="right"/>
              <w:rPr>
                <w:rFonts w:ascii="Calibri" w:hAnsi="Calibri" w:cs="Calibri"/>
              </w:rPr>
            </w:pPr>
            <w:r w:rsidRPr="0061328C">
              <w:rPr>
                <w:rFonts w:ascii="Calibri" w:hAnsi="Calibri" w:cs="Calibri"/>
                <w:sz w:val="22"/>
                <w:szCs w:val="22"/>
              </w:rPr>
              <w:t>4,5</w:t>
            </w:r>
          </w:p>
        </w:tc>
        <w:tc>
          <w:tcPr>
            <w:tcW w:w="1160" w:type="dxa"/>
            <w:tcBorders>
              <w:top w:val="nil"/>
              <w:left w:val="nil"/>
              <w:bottom w:val="single" w:sz="4" w:space="0" w:color="auto"/>
              <w:right w:val="single" w:sz="4" w:space="0" w:color="auto"/>
            </w:tcBorders>
            <w:noWrap/>
            <w:vAlign w:val="bottom"/>
          </w:tcPr>
          <w:p w:rsidR="00F526F3" w:rsidRPr="000D2BD5" w:rsidRDefault="00F526F3">
            <w:pPr>
              <w:jc w:val="right"/>
              <w:rPr>
                <w:rFonts w:ascii="Calibri" w:hAnsi="Calibri" w:cs="Calibri"/>
              </w:rPr>
            </w:pPr>
            <w:r w:rsidRPr="000D2BD5">
              <w:rPr>
                <w:rFonts w:ascii="Calibri" w:hAnsi="Calibri" w:cs="Calibri"/>
                <w:sz w:val="22"/>
                <w:szCs w:val="22"/>
              </w:rPr>
              <w:t>14,03</w:t>
            </w:r>
          </w:p>
        </w:tc>
        <w:tc>
          <w:tcPr>
            <w:tcW w:w="760" w:type="dxa"/>
            <w:tcBorders>
              <w:top w:val="nil"/>
              <w:left w:val="nil"/>
              <w:bottom w:val="single" w:sz="4" w:space="0" w:color="auto"/>
              <w:right w:val="single" w:sz="4" w:space="0" w:color="auto"/>
            </w:tcBorders>
            <w:noWrap/>
            <w:vAlign w:val="bottom"/>
          </w:tcPr>
          <w:p w:rsidR="00F526F3" w:rsidRDefault="00F526F3">
            <w:pPr>
              <w:rPr>
                <w:rFonts w:ascii="Calibri" w:hAnsi="Calibri" w:cs="Calibri"/>
              </w:rPr>
            </w:pPr>
            <w:r>
              <w:rPr>
                <w:rFonts w:ascii="Calibri" w:hAnsi="Calibri" w:cs="Calibri"/>
                <w:sz w:val="22"/>
                <w:szCs w:val="22"/>
              </w:rPr>
              <w:t> </w:t>
            </w:r>
          </w:p>
        </w:tc>
        <w:tc>
          <w:tcPr>
            <w:tcW w:w="960" w:type="dxa"/>
            <w:tcBorders>
              <w:top w:val="nil"/>
              <w:left w:val="nil"/>
              <w:bottom w:val="single" w:sz="4" w:space="0" w:color="auto"/>
              <w:right w:val="single" w:sz="4" w:space="0" w:color="auto"/>
            </w:tcBorders>
            <w:noWrap/>
            <w:vAlign w:val="bottom"/>
          </w:tcPr>
          <w:p w:rsidR="00F526F3" w:rsidRDefault="00F526F3">
            <w:pPr>
              <w:rPr>
                <w:rFonts w:ascii="Calibri" w:hAnsi="Calibri" w:cs="Calibri"/>
                <w:color w:val="FF0000"/>
              </w:rPr>
            </w:pPr>
            <w:r>
              <w:rPr>
                <w:rFonts w:ascii="Calibri" w:hAnsi="Calibri" w:cs="Calibri"/>
                <w:color w:val="FF0000"/>
                <w:sz w:val="22"/>
                <w:szCs w:val="22"/>
              </w:rPr>
              <w:t> </w:t>
            </w:r>
          </w:p>
        </w:tc>
      </w:tr>
      <w:tr w:rsidR="00F526F3" w:rsidTr="000D2BD5">
        <w:trPr>
          <w:trHeight w:val="300"/>
          <w:jc w:val="center"/>
        </w:trPr>
        <w:tc>
          <w:tcPr>
            <w:tcW w:w="1201" w:type="dxa"/>
            <w:tcBorders>
              <w:top w:val="nil"/>
              <w:left w:val="single" w:sz="4" w:space="0" w:color="auto"/>
              <w:bottom w:val="single" w:sz="4" w:space="0" w:color="auto"/>
              <w:right w:val="single" w:sz="4" w:space="0" w:color="auto"/>
            </w:tcBorders>
            <w:vAlign w:val="center"/>
          </w:tcPr>
          <w:p w:rsidR="00F526F3" w:rsidRPr="0061328C" w:rsidRDefault="00F526F3" w:rsidP="000D2BD5">
            <w:pPr>
              <w:ind w:left="435" w:firstLine="165"/>
              <w:rPr>
                <w:rFonts w:ascii="Calibri" w:hAnsi="Calibri" w:cs="Calibri"/>
              </w:rPr>
            </w:pPr>
            <w:r w:rsidRPr="0061328C">
              <w:rPr>
                <w:rFonts w:ascii="Calibri" w:hAnsi="Calibri" w:cs="Calibri"/>
                <w:sz w:val="22"/>
                <w:szCs w:val="22"/>
              </w:rPr>
              <w:t xml:space="preserve"> [G1] </w:t>
            </w:r>
          </w:p>
        </w:tc>
        <w:tc>
          <w:tcPr>
            <w:tcW w:w="2660" w:type="dxa"/>
            <w:tcBorders>
              <w:top w:val="nil"/>
              <w:left w:val="nil"/>
              <w:bottom w:val="single" w:sz="4" w:space="0" w:color="auto"/>
              <w:right w:val="single" w:sz="4" w:space="0" w:color="auto"/>
            </w:tcBorders>
            <w:vAlign w:val="center"/>
          </w:tcPr>
          <w:p w:rsidR="00F526F3" w:rsidRPr="0061328C" w:rsidRDefault="00F526F3">
            <w:pPr>
              <w:rPr>
                <w:rFonts w:ascii="Calibri" w:hAnsi="Calibri" w:cs="Calibri"/>
              </w:rPr>
            </w:pPr>
            <w:r w:rsidRPr="0061328C">
              <w:rPr>
                <w:rFonts w:ascii="Calibri" w:hAnsi="Calibri" w:cs="Calibri"/>
                <w:sz w:val="22"/>
                <w:szCs w:val="22"/>
              </w:rPr>
              <w:t>300-305</w:t>
            </w:r>
          </w:p>
        </w:tc>
        <w:tc>
          <w:tcPr>
            <w:tcW w:w="960" w:type="dxa"/>
            <w:tcBorders>
              <w:top w:val="nil"/>
              <w:left w:val="nil"/>
              <w:bottom w:val="single" w:sz="4" w:space="0" w:color="auto"/>
              <w:right w:val="single" w:sz="4" w:space="0" w:color="auto"/>
            </w:tcBorders>
            <w:vAlign w:val="bottom"/>
          </w:tcPr>
          <w:p w:rsidR="00F526F3" w:rsidRPr="0061328C" w:rsidRDefault="00F526F3">
            <w:pPr>
              <w:jc w:val="right"/>
              <w:rPr>
                <w:rFonts w:ascii="Calibri" w:hAnsi="Calibri" w:cs="Calibri"/>
              </w:rPr>
            </w:pPr>
            <w:r w:rsidRPr="0061328C">
              <w:rPr>
                <w:rFonts w:ascii="Calibri" w:hAnsi="Calibri" w:cs="Calibri"/>
                <w:sz w:val="22"/>
                <w:szCs w:val="22"/>
              </w:rPr>
              <w:t>4,26</w:t>
            </w:r>
          </w:p>
        </w:tc>
        <w:tc>
          <w:tcPr>
            <w:tcW w:w="988" w:type="dxa"/>
            <w:tcBorders>
              <w:top w:val="nil"/>
              <w:left w:val="nil"/>
              <w:bottom w:val="single" w:sz="4" w:space="0" w:color="auto"/>
              <w:right w:val="single" w:sz="4" w:space="0" w:color="auto"/>
            </w:tcBorders>
            <w:vAlign w:val="bottom"/>
          </w:tcPr>
          <w:p w:rsidR="00F526F3" w:rsidRPr="0061328C" w:rsidRDefault="00F526F3">
            <w:pPr>
              <w:jc w:val="right"/>
              <w:rPr>
                <w:rFonts w:ascii="Calibri" w:hAnsi="Calibri" w:cs="Calibri"/>
              </w:rPr>
            </w:pPr>
            <w:r w:rsidRPr="0061328C">
              <w:rPr>
                <w:rFonts w:ascii="Calibri" w:hAnsi="Calibri" w:cs="Calibri"/>
                <w:sz w:val="22"/>
                <w:szCs w:val="22"/>
              </w:rPr>
              <w:t>3,92</w:t>
            </w:r>
          </w:p>
        </w:tc>
        <w:tc>
          <w:tcPr>
            <w:tcW w:w="1160" w:type="dxa"/>
            <w:tcBorders>
              <w:top w:val="nil"/>
              <w:left w:val="nil"/>
              <w:bottom w:val="single" w:sz="4" w:space="0" w:color="auto"/>
              <w:right w:val="single" w:sz="4" w:space="0" w:color="auto"/>
            </w:tcBorders>
            <w:noWrap/>
            <w:vAlign w:val="bottom"/>
          </w:tcPr>
          <w:p w:rsidR="00F526F3" w:rsidRPr="000D2BD5" w:rsidRDefault="00F526F3">
            <w:pPr>
              <w:jc w:val="right"/>
              <w:rPr>
                <w:rFonts w:ascii="Calibri" w:hAnsi="Calibri" w:cs="Calibri"/>
              </w:rPr>
            </w:pPr>
            <w:r w:rsidRPr="000D2BD5">
              <w:rPr>
                <w:rFonts w:ascii="Calibri" w:hAnsi="Calibri" w:cs="Calibri"/>
                <w:sz w:val="22"/>
                <w:szCs w:val="22"/>
              </w:rPr>
              <w:t>1,80</w:t>
            </w:r>
          </w:p>
        </w:tc>
        <w:tc>
          <w:tcPr>
            <w:tcW w:w="760" w:type="dxa"/>
            <w:tcBorders>
              <w:top w:val="nil"/>
              <w:left w:val="nil"/>
              <w:bottom w:val="single" w:sz="4" w:space="0" w:color="auto"/>
              <w:right w:val="single" w:sz="4" w:space="0" w:color="auto"/>
            </w:tcBorders>
            <w:noWrap/>
            <w:vAlign w:val="bottom"/>
          </w:tcPr>
          <w:p w:rsidR="00F526F3" w:rsidRDefault="00F526F3">
            <w:pPr>
              <w:jc w:val="right"/>
              <w:rPr>
                <w:sz w:val="16"/>
                <w:szCs w:val="16"/>
              </w:rPr>
            </w:pPr>
            <w:r>
              <w:rPr>
                <w:sz w:val="16"/>
                <w:szCs w:val="16"/>
              </w:rPr>
              <w:t>2,03</w:t>
            </w:r>
          </w:p>
        </w:tc>
        <w:tc>
          <w:tcPr>
            <w:tcW w:w="960" w:type="dxa"/>
            <w:tcBorders>
              <w:top w:val="nil"/>
              <w:left w:val="nil"/>
              <w:bottom w:val="single" w:sz="4" w:space="0" w:color="auto"/>
              <w:right w:val="single" w:sz="4" w:space="0" w:color="auto"/>
            </w:tcBorders>
            <w:noWrap/>
            <w:vAlign w:val="bottom"/>
          </w:tcPr>
          <w:p w:rsidR="00F526F3" w:rsidRDefault="00F526F3">
            <w:pPr>
              <w:jc w:val="right"/>
              <w:rPr>
                <w:rFonts w:ascii="Calibri" w:hAnsi="Calibri" w:cs="Calibri"/>
                <w:color w:val="000000"/>
              </w:rPr>
            </w:pPr>
            <w:r>
              <w:rPr>
                <w:rFonts w:ascii="Calibri" w:hAnsi="Calibri" w:cs="Calibri"/>
                <w:color w:val="000000"/>
                <w:sz w:val="22"/>
                <w:szCs w:val="22"/>
              </w:rPr>
              <w:t>0,8</w:t>
            </w:r>
          </w:p>
        </w:tc>
      </w:tr>
      <w:tr w:rsidR="00F526F3" w:rsidTr="000D2BD5">
        <w:trPr>
          <w:trHeight w:val="300"/>
          <w:jc w:val="center"/>
        </w:trPr>
        <w:tc>
          <w:tcPr>
            <w:tcW w:w="1201" w:type="dxa"/>
            <w:tcBorders>
              <w:top w:val="nil"/>
              <w:left w:val="single" w:sz="4" w:space="0" w:color="auto"/>
              <w:bottom w:val="single" w:sz="4" w:space="0" w:color="auto"/>
              <w:right w:val="single" w:sz="4" w:space="0" w:color="auto"/>
            </w:tcBorders>
            <w:vAlign w:val="center"/>
          </w:tcPr>
          <w:p w:rsidR="00F526F3" w:rsidRDefault="00F526F3" w:rsidP="000D2BD5">
            <w:pPr>
              <w:ind w:left="435" w:firstLine="165"/>
              <w:rPr>
                <w:rFonts w:ascii="Calibri" w:hAnsi="Calibri" w:cs="Calibri"/>
                <w:color w:val="000000"/>
              </w:rPr>
            </w:pPr>
            <w:r>
              <w:rPr>
                <w:rFonts w:ascii="Calibri" w:hAnsi="Calibri" w:cs="Calibri"/>
                <w:color w:val="000000"/>
                <w:sz w:val="22"/>
                <w:szCs w:val="22"/>
              </w:rPr>
              <w:t xml:space="preserve">  [G2]</w:t>
            </w:r>
          </w:p>
        </w:tc>
        <w:tc>
          <w:tcPr>
            <w:tcW w:w="2660" w:type="dxa"/>
            <w:tcBorders>
              <w:top w:val="nil"/>
              <w:left w:val="nil"/>
              <w:bottom w:val="single" w:sz="4" w:space="0" w:color="auto"/>
              <w:right w:val="single" w:sz="4" w:space="0" w:color="auto"/>
            </w:tcBorders>
            <w:vAlign w:val="center"/>
          </w:tcPr>
          <w:p w:rsidR="00F526F3" w:rsidRDefault="00F526F3">
            <w:pPr>
              <w:rPr>
                <w:rFonts w:ascii="Calibri" w:hAnsi="Calibri" w:cs="Calibri"/>
                <w:color w:val="000000"/>
              </w:rPr>
            </w:pPr>
            <w:r>
              <w:rPr>
                <w:rFonts w:ascii="Calibri" w:hAnsi="Calibri" w:cs="Calibri"/>
                <w:color w:val="000000"/>
                <w:sz w:val="22"/>
                <w:szCs w:val="22"/>
              </w:rPr>
              <w:t>300-305</w:t>
            </w:r>
          </w:p>
        </w:tc>
        <w:tc>
          <w:tcPr>
            <w:tcW w:w="960" w:type="dxa"/>
            <w:tcBorders>
              <w:top w:val="nil"/>
              <w:left w:val="nil"/>
              <w:bottom w:val="single" w:sz="4" w:space="0" w:color="auto"/>
              <w:right w:val="single" w:sz="4" w:space="0" w:color="auto"/>
            </w:tcBorders>
            <w:vAlign w:val="bottom"/>
          </w:tcPr>
          <w:p w:rsidR="00F526F3" w:rsidRDefault="00F526F3">
            <w:pPr>
              <w:jc w:val="right"/>
              <w:rPr>
                <w:rFonts w:ascii="Calibri" w:hAnsi="Calibri" w:cs="Calibri"/>
                <w:color w:val="000000"/>
              </w:rPr>
            </w:pPr>
            <w:r>
              <w:rPr>
                <w:rFonts w:ascii="Calibri" w:hAnsi="Calibri" w:cs="Calibri"/>
                <w:color w:val="000000"/>
                <w:sz w:val="22"/>
                <w:szCs w:val="22"/>
              </w:rPr>
              <w:t>3,45</w:t>
            </w:r>
          </w:p>
        </w:tc>
        <w:tc>
          <w:tcPr>
            <w:tcW w:w="988" w:type="dxa"/>
            <w:tcBorders>
              <w:top w:val="nil"/>
              <w:left w:val="nil"/>
              <w:bottom w:val="single" w:sz="4" w:space="0" w:color="auto"/>
              <w:right w:val="single" w:sz="4" w:space="0" w:color="auto"/>
            </w:tcBorders>
            <w:vAlign w:val="bottom"/>
          </w:tcPr>
          <w:p w:rsidR="00F526F3" w:rsidRDefault="00F526F3">
            <w:pPr>
              <w:jc w:val="right"/>
              <w:rPr>
                <w:rFonts w:ascii="Calibri" w:hAnsi="Calibri" w:cs="Calibri"/>
                <w:color w:val="000000"/>
              </w:rPr>
            </w:pPr>
            <w:r>
              <w:rPr>
                <w:rFonts w:ascii="Calibri" w:hAnsi="Calibri" w:cs="Calibri"/>
                <w:color w:val="000000"/>
                <w:sz w:val="22"/>
                <w:szCs w:val="22"/>
              </w:rPr>
              <w:t>3,24</w:t>
            </w:r>
          </w:p>
        </w:tc>
        <w:tc>
          <w:tcPr>
            <w:tcW w:w="1160" w:type="dxa"/>
            <w:tcBorders>
              <w:top w:val="nil"/>
              <w:left w:val="nil"/>
              <w:bottom w:val="single" w:sz="4" w:space="0" w:color="auto"/>
              <w:right w:val="single" w:sz="4" w:space="0" w:color="auto"/>
            </w:tcBorders>
            <w:noWrap/>
            <w:vAlign w:val="bottom"/>
          </w:tcPr>
          <w:p w:rsidR="00F526F3" w:rsidRDefault="00F526F3">
            <w:pPr>
              <w:jc w:val="right"/>
              <w:rPr>
                <w:rFonts w:ascii="Calibri" w:hAnsi="Calibri" w:cs="Calibri"/>
                <w:color w:val="000000"/>
              </w:rPr>
            </w:pPr>
            <w:r>
              <w:rPr>
                <w:rFonts w:ascii="Calibri" w:hAnsi="Calibri" w:cs="Calibri"/>
                <w:color w:val="000000"/>
                <w:sz w:val="22"/>
                <w:szCs w:val="22"/>
              </w:rPr>
              <w:t>1,60</w:t>
            </w:r>
          </w:p>
        </w:tc>
        <w:tc>
          <w:tcPr>
            <w:tcW w:w="760" w:type="dxa"/>
            <w:tcBorders>
              <w:top w:val="nil"/>
              <w:left w:val="nil"/>
              <w:bottom w:val="single" w:sz="4" w:space="0" w:color="auto"/>
              <w:right w:val="single" w:sz="4" w:space="0" w:color="auto"/>
            </w:tcBorders>
            <w:noWrap/>
            <w:vAlign w:val="bottom"/>
          </w:tcPr>
          <w:p w:rsidR="00F526F3" w:rsidRDefault="00F526F3">
            <w:pPr>
              <w:jc w:val="right"/>
              <w:rPr>
                <w:sz w:val="16"/>
                <w:szCs w:val="16"/>
              </w:rPr>
            </w:pPr>
            <w:r>
              <w:rPr>
                <w:sz w:val="16"/>
                <w:szCs w:val="16"/>
              </w:rPr>
              <w:t>1,98</w:t>
            </w:r>
          </w:p>
        </w:tc>
        <w:tc>
          <w:tcPr>
            <w:tcW w:w="960" w:type="dxa"/>
            <w:tcBorders>
              <w:top w:val="nil"/>
              <w:left w:val="nil"/>
              <w:bottom w:val="single" w:sz="4" w:space="0" w:color="auto"/>
              <w:right w:val="single" w:sz="4" w:space="0" w:color="auto"/>
            </w:tcBorders>
            <w:noWrap/>
            <w:vAlign w:val="bottom"/>
          </w:tcPr>
          <w:p w:rsidR="00F526F3" w:rsidRDefault="00F526F3">
            <w:pPr>
              <w:jc w:val="right"/>
              <w:rPr>
                <w:rFonts w:ascii="Calibri" w:hAnsi="Calibri" w:cs="Calibri"/>
                <w:color w:val="000000"/>
              </w:rPr>
            </w:pPr>
            <w:r>
              <w:rPr>
                <w:rFonts w:ascii="Calibri" w:hAnsi="Calibri" w:cs="Calibri"/>
                <w:color w:val="000000"/>
                <w:sz w:val="22"/>
                <w:szCs w:val="22"/>
              </w:rPr>
              <w:t>0,5</w:t>
            </w:r>
          </w:p>
        </w:tc>
      </w:tr>
    </w:tbl>
    <w:p w:rsidR="00F526F3" w:rsidRDefault="00F526F3" w:rsidP="00C20F1F">
      <w:pPr>
        <w:pStyle w:val="a6"/>
        <w:spacing w:line="360" w:lineRule="auto"/>
        <w:contextualSpacing/>
        <w:jc w:val="center"/>
        <w:rPr>
          <w:rFonts w:ascii="Times New Roman" w:hAnsi="Times New Roman"/>
          <w:bCs/>
          <w:lang w:val="ru-RU"/>
        </w:rPr>
      </w:pPr>
    </w:p>
    <w:p w:rsidR="00F526F3" w:rsidRDefault="00F526F3" w:rsidP="00C20F1F">
      <w:pPr>
        <w:pStyle w:val="a6"/>
        <w:spacing w:line="360" w:lineRule="auto"/>
        <w:contextualSpacing/>
        <w:jc w:val="center"/>
        <w:rPr>
          <w:rFonts w:ascii="Times New Roman" w:hAnsi="Times New Roman"/>
          <w:bCs/>
          <w:lang w:val="ru-RU"/>
        </w:rPr>
      </w:pPr>
    </w:p>
    <w:p w:rsidR="00F526F3" w:rsidRDefault="00F526F3" w:rsidP="00C20F1F">
      <w:pPr>
        <w:pStyle w:val="a6"/>
        <w:spacing w:line="360" w:lineRule="auto"/>
        <w:contextualSpacing/>
        <w:jc w:val="center"/>
        <w:rPr>
          <w:rFonts w:ascii="Times New Roman" w:hAnsi="Times New Roman"/>
          <w:bCs/>
          <w:lang w:val="ru-RU"/>
        </w:rPr>
      </w:pPr>
    </w:p>
    <w:p w:rsidR="00F526F3" w:rsidRDefault="00F526F3" w:rsidP="00C20F1F">
      <w:pPr>
        <w:pStyle w:val="a6"/>
        <w:spacing w:line="360" w:lineRule="auto"/>
        <w:contextualSpacing/>
        <w:jc w:val="center"/>
        <w:rPr>
          <w:rFonts w:ascii="Times New Roman" w:hAnsi="Times New Roman"/>
          <w:bCs/>
          <w:lang w:val="ru-RU"/>
        </w:rPr>
      </w:pPr>
    </w:p>
    <w:p w:rsidR="00F526F3" w:rsidRDefault="00F526F3" w:rsidP="00C20F1F">
      <w:pPr>
        <w:pStyle w:val="a6"/>
        <w:spacing w:line="360" w:lineRule="auto"/>
        <w:contextualSpacing/>
        <w:jc w:val="center"/>
        <w:rPr>
          <w:rFonts w:ascii="Times New Roman" w:hAnsi="Times New Roman"/>
          <w:bCs/>
          <w:lang w:val="ru-RU"/>
        </w:rPr>
      </w:pPr>
    </w:p>
    <w:p w:rsidR="00F526F3" w:rsidRDefault="00F526F3" w:rsidP="00C20F1F">
      <w:pPr>
        <w:pStyle w:val="a6"/>
        <w:spacing w:line="360" w:lineRule="auto"/>
        <w:contextualSpacing/>
        <w:jc w:val="center"/>
        <w:rPr>
          <w:rFonts w:ascii="Times New Roman" w:hAnsi="Times New Roman"/>
          <w:bCs/>
          <w:lang w:val="ru-RU"/>
        </w:rPr>
      </w:pPr>
    </w:p>
    <w:p w:rsidR="00F526F3" w:rsidRDefault="00F526F3" w:rsidP="00C20F1F">
      <w:pPr>
        <w:pStyle w:val="a6"/>
        <w:spacing w:line="360" w:lineRule="auto"/>
        <w:contextualSpacing/>
        <w:rPr>
          <w:rFonts w:ascii="Times New Roman" w:hAnsi="Times New Roman"/>
          <w:bCs/>
          <w:lang w:val="ru-RU"/>
        </w:rPr>
      </w:pPr>
      <w:r>
        <w:rPr>
          <w:rFonts w:ascii="Times New Roman" w:hAnsi="Times New Roman"/>
          <w:bCs/>
          <w:lang w:val="ru-RU"/>
        </w:rPr>
        <w:lastRenderedPageBreak/>
        <w:t xml:space="preserve">Таблица  6. </w:t>
      </w:r>
      <w:r w:rsidRPr="00C20F1F">
        <w:rPr>
          <w:rFonts w:ascii="Times New Roman" w:hAnsi="Times New Roman"/>
          <w:bCs/>
          <w:lang w:val="ru-RU"/>
        </w:rPr>
        <w:t>Гранулометрический состав исследованных почв</w:t>
      </w:r>
    </w:p>
    <w:tbl>
      <w:tblPr>
        <w:tblW w:w="9600" w:type="dxa"/>
        <w:tblInd w:w="95" w:type="dxa"/>
        <w:tblLook w:val="00A0"/>
      </w:tblPr>
      <w:tblGrid>
        <w:gridCol w:w="1203"/>
        <w:gridCol w:w="1009"/>
        <w:gridCol w:w="953"/>
        <w:gridCol w:w="952"/>
        <w:gridCol w:w="952"/>
        <w:gridCol w:w="953"/>
        <w:gridCol w:w="954"/>
        <w:gridCol w:w="955"/>
        <w:gridCol w:w="954"/>
        <w:gridCol w:w="954"/>
      </w:tblGrid>
      <w:tr w:rsidR="00F526F3" w:rsidTr="00C20F1F">
        <w:trPr>
          <w:trHeight w:val="570"/>
        </w:trPr>
        <w:tc>
          <w:tcPr>
            <w:tcW w:w="101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горизонты</w:t>
            </w:r>
          </w:p>
        </w:tc>
        <w:tc>
          <w:tcPr>
            <w:tcW w:w="9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Глубина</w:t>
            </w:r>
          </w:p>
        </w:tc>
        <w:tc>
          <w:tcPr>
            <w:tcW w:w="953" w:type="dxa"/>
            <w:tcBorders>
              <w:top w:val="single" w:sz="4" w:space="0" w:color="auto"/>
              <w:left w:val="nil"/>
              <w:bottom w:val="single" w:sz="4" w:space="0" w:color="auto"/>
              <w:right w:val="single" w:sz="4" w:space="0" w:color="auto"/>
            </w:tcBorders>
            <w:shd w:val="clear" w:color="000000" w:fill="FFFFFF"/>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 xml:space="preserve"> &gt;0.25 </w:t>
            </w:r>
          </w:p>
        </w:tc>
        <w:tc>
          <w:tcPr>
            <w:tcW w:w="952" w:type="dxa"/>
            <w:tcBorders>
              <w:top w:val="single" w:sz="4" w:space="0" w:color="auto"/>
              <w:left w:val="nil"/>
              <w:bottom w:val="single" w:sz="4" w:space="0" w:color="auto"/>
              <w:right w:val="single" w:sz="4" w:space="0" w:color="auto"/>
            </w:tcBorders>
            <w:shd w:val="clear" w:color="000000" w:fill="FFFFFF"/>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 xml:space="preserve">0.25-0.05 </w:t>
            </w:r>
          </w:p>
        </w:tc>
        <w:tc>
          <w:tcPr>
            <w:tcW w:w="952" w:type="dxa"/>
            <w:tcBorders>
              <w:top w:val="single" w:sz="4" w:space="0" w:color="auto"/>
              <w:left w:val="nil"/>
              <w:bottom w:val="single" w:sz="4" w:space="0" w:color="auto"/>
              <w:right w:val="single" w:sz="4" w:space="0" w:color="auto"/>
            </w:tcBorders>
            <w:shd w:val="clear" w:color="000000" w:fill="FFFFFF"/>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 xml:space="preserve">0.05-0.01 </w:t>
            </w:r>
          </w:p>
        </w:tc>
        <w:tc>
          <w:tcPr>
            <w:tcW w:w="953" w:type="dxa"/>
            <w:tcBorders>
              <w:top w:val="single" w:sz="4" w:space="0" w:color="auto"/>
              <w:left w:val="nil"/>
              <w:bottom w:val="single" w:sz="4" w:space="0" w:color="auto"/>
              <w:right w:val="single" w:sz="4" w:space="0" w:color="auto"/>
            </w:tcBorders>
            <w:shd w:val="clear" w:color="000000" w:fill="FFFFFF"/>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 xml:space="preserve">0.01-0.005 </w:t>
            </w:r>
          </w:p>
        </w:tc>
        <w:tc>
          <w:tcPr>
            <w:tcW w:w="954" w:type="dxa"/>
            <w:tcBorders>
              <w:top w:val="single" w:sz="4" w:space="0" w:color="auto"/>
              <w:left w:val="nil"/>
              <w:bottom w:val="single" w:sz="4" w:space="0" w:color="auto"/>
              <w:right w:val="single" w:sz="4" w:space="0" w:color="auto"/>
            </w:tcBorders>
            <w:shd w:val="clear" w:color="000000" w:fill="FFFFFF"/>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 xml:space="preserve">0.005-0.001 </w:t>
            </w:r>
          </w:p>
        </w:tc>
        <w:tc>
          <w:tcPr>
            <w:tcW w:w="955" w:type="dxa"/>
            <w:tcBorders>
              <w:top w:val="single" w:sz="4" w:space="0" w:color="auto"/>
              <w:left w:val="nil"/>
              <w:bottom w:val="single" w:sz="4" w:space="0" w:color="auto"/>
              <w:right w:val="single" w:sz="4" w:space="0" w:color="auto"/>
            </w:tcBorders>
            <w:shd w:val="clear" w:color="000000" w:fill="FFFFFF"/>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 xml:space="preserve">&lt;0.001 </w:t>
            </w:r>
          </w:p>
        </w:tc>
        <w:tc>
          <w:tcPr>
            <w:tcW w:w="95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Физ. песок (&gt;0.01 мм)</w:t>
            </w:r>
          </w:p>
        </w:tc>
        <w:tc>
          <w:tcPr>
            <w:tcW w:w="95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Физ. глина (&lt;0.01 мм)</w:t>
            </w:r>
          </w:p>
        </w:tc>
      </w:tr>
      <w:tr w:rsidR="00F526F3" w:rsidTr="00C20F1F">
        <w:trPr>
          <w:trHeight w:val="300"/>
        </w:trPr>
        <w:tc>
          <w:tcPr>
            <w:tcW w:w="1014" w:type="dxa"/>
            <w:vMerge/>
            <w:tcBorders>
              <w:top w:val="single" w:sz="4" w:space="0" w:color="auto"/>
              <w:left w:val="single" w:sz="4" w:space="0" w:color="auto"/>
              <w:bottom w:val="single" w:sz="4" w:space="0" w:color="auto"/>
              <w:right w:val="single" w:sz="4" w:space="0" w:color="auto"/>
            </w:tcBorders>
            <w:vAlign w:val="center"/>
          </w:tcPr>
          <w:p w:rsidR="00F526F3" w:rsidRDefault="00F526F3">
            <w:pPr>
              <w:rPr>
                <w:rFonts w:ascii="DejaVu Serif Condensed" w:hAnsi="DejaVu Serif Condensed" w:cs="Calibri"/>
                <w:color w:val="000000"/>
              </w:rPr>
            </w:pPr>
          </w:p>
        </w:tc>
        <w:tc>
          <w:tcPr>
            <w:tcW w:w="959" w:type="dxa"/>
            <w:vMerge/>
            <w:tcBorders>
              <w:top w:val="single" w:sz="4" w:space="0" w:color="auto"/>
              <w:left w:val="single" w:sz="4" w:space="0" w:color="auto"/>
              <w:bottom w:val="single" w:sz="4" w:space="0" w:color="auto"/>
              <w:right w:val="single" w:sz="4" w:space="0" w:color="auto"/>
            </w:tcBorders>
            <w:vAlign w:val="center"/>
          </w:tcPr>
          <w:p w:rsidR="00F526F3" w:rsidRDefault="00F526F3">
            <w:pPr>
              <w:rPr>
                <w:rFonts w:ascii="DejaVu Serif Condensed" w:hAnsi="DejaVu Serif Condensed" w:cs="Calibri"/>
                <w:color w:val="000000"/>
              </w:rPr>
            </w:pPr>
          </w:p>
        </w:tc>
        <w:tc>
          <w:tcPr>
            <w:tcW w:w="2857" w:type="dxa"/>
            <w:gridSpan w:val="3"/>
            <w:tcBorders>
              <w:top w:val="single" w:sz="4" w:space="0" w:color="auto"/>
              <w:left w:val="nil"/>
              <w:bottom w:val="single" w:sz="4" w:space="0" w:color="auto"/>
              <w:right w:val="single" w:sz="4" w:space="0" w:color="auto"/>
            </w:tcBorders>
            <w:shd w:val="clear" w:color="000000" w:fill="FFFFFF"/>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Физ. песок (&gt;0.01 мм)</w:t>
            </w:r>
          </w:p>
        </w:tc>
        <w:tc>
          <w:tcPr>
            <w:tcW w:w="2862" w:type="dxa"/>
            <w:gridSpan w:val="3"/>
            <w:tcBorders>
              <w:top w:val="single" w:sz="4" w:space="0" w:color="auto"/>
              <w:left w:val="nil"/>
              <w:bottom w:val="single" w:sz="4" w:space="0" w:color="auto"/>
              <w:right w:val="single" w:sz="4" w:space="0" w:color="auto"/>
            </w:tcBorders>
            <w:shd w:val="clear" w:color="000000" w:fill="FFFFFF"/>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Физ. глина (&lt;0.01 мм)</w:t>
            </w:r>
          </w:p>
        </w:tc>
        <w:tc>
          <w:tcPr>
            <w:tcW w:w="954" w:type="dxa"/>
            <w:vMerge/>
            <w:tcBorders>
              <w:top w:val="single" w:sz="4" w:space="0" w:color="auto"/>
              <w:left w:val="single" w:sz="4" w:space="0" w:color="auto"/>
              <w:bottom w:val="single" w:sz="4" w:space="0" w:color="auto"/>
              <w:right w:val="single" w:sz="4" w:space="0" w:color="auto"/>
            </w:tcBorders>
            <w:vAlign w:val="center"/>
          </w:tcPr>
          <w:p w:rsidR="00F526F3" w:rsidRDefault="00F526F3">
            <w:pPr>
              <w:rPr>
                <w:rFonts w:ascii="DejaVu Serif Condensed" w:hAnsi="DejaVu Serif Condensed" w:cs="Calibri"/>
                <w:color w:val="000000"/>
              </w:rPr>
            </w:pPr>
          </w:p>
        </w:tc>
        <w:tc>
          <w:tcPr>
            <w:tcW w:w="954" w:type="dxa"/>
            <w:vMerge/>
            <w:tcBorders>
              <w:top w:val="single" w:sz="4" w:space="0" w:color="auto"/>
              <w:left w:val="single" w:sz="4" w:space="0" w:color="auto"/>
              <w:bottom w:val="single" w:sz="4" w:space="0" w:color="auto"/>
              <w:right w:val="single" w:sz="4" w:space="0" w:color="auto"/>
            </w:tcBorders>
            <w:vAlign w:val="center"/>
          </w:tcPr>
          <w:p w:rsidR="00F526F3" w:rsidRDefault="00F526F3">
            <w:pPr>
              <w:rPr>
                <w:rFonts w:ascii="DejaVu Serif Condensed" w:hAnsi="DejaVu Serif Condensed" w:cs="Calibri"/>
                <w:color w:val="000000"/>
              </w:rPr>
            </w:pPr>
          </w:p>
        </w:tc>
      </w:tr>
      <w:tr w:rsidR="00F526F3" w:rsidTr="00C20F1F">
        <w:trPr>
          <w:trHeight w:val="300"/>
        </w:trPr>
        <w:tc>
          <w:tcPr>
            <w:tcW w:w="9600" w:type="dxa"/>
            <w:gridSpan w:val="10"/>
            <w:tcBorders>
              <w:top w:val="single" w:sz="4" w:space="0" w:color="auto"/>
              <w:left w:val="single" w:sz="4" w:space="0" w:color="auto"/>
              <w:bottom w:val="single" w:sz="4" w:space="0" w:color="auto"/>
              <w:right w:val="single" w:sz="4" w:space="0" w:color="auto"/>
            </w:tcBorders>
            <w:shd w:val="clear" w:color="000000" w:fill="FFFFFF"/>
            <w:noWrap/>
            <w:vAlign w:val="bottom"/>
          </w:tcPr>
          <w:p w:rsidR="00F526F3" w:rsidRDefault="00F526F3">
            <w:pPr>
              <w:jc w:val="center"/>
              <w:rPr>
                <w:rFonts w:ascii="Calibri" w:hAnsi="Calibri" w:cs="Calibri"/>
                <w:color w:val="000000"/>
              </w:rPr>
            </w:pPr>
            <w:r>
              <w:rPr>
                <w:rFonts w:ascii="Calibri" w:hAnsi="Calibri" w:cs="Calibri"/>
                <w:color w:val="000000"/>
                <w:sz w:val="22"/>
                <w:szCs w:val="22"/>
              </w:rPr>
              <w:t>Лавра</w:t>
            </w:r>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Rur4</w:t>
            </w:r>
          </w:p>
        </w:tc>
        <w:tc>
          <w:tcPr>
            <w:tcW w:w="959" w:type="dxa"/>
            <w:tcBorders>
              <w:top w:val="nil"/>
              <w:left w:val="nil"/>
              <w:bottom w:val="single" w:sz="4" w:space="0" w:color="auto"/>
              <w:right w:val="single" w:sz="4" w:space="0" w:color="auto"/>
            </w:tcBorders>
            <w:shd w:val="clear" w:color="000000" w:fill="FFFFFF"/>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67–105</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19</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31</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35</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9</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7</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0</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85</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15</w:t>
            </w:r>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[Сg1]</w:t>
            </w:r>
          </w:p>
        </w:tc>
        <w:tc>
          <w:tcPr>
            <w:tcW w:w="959" w:type="dxa"/>
            <w:tcBorders>
              <w:top w:val="nil"/>
              <w:left w:val="nil"/>
              <w:bottom w:val="single" w:sz="4" w:space="0" w:color="auto"/>
              <w:right w:val="single" w:sz="4" w:space="0" w:color="auto"/>
            </w:tcBorders>
            <w:shd w:val="clear" w:color="000000" w:fill="FFFFFF"/>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105–155</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11</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34</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43</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5</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90</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10</w:t>
            </w:r>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[H1]</w:t>
            </w:r>
          </w:p>
        </w:tc>
        <w:tc>
          <w:tcPr>
            <w:tcW w:w="959" w:type="dxa"/>
            <w:tcBorders>
              <w:top w:val="nil"/>
              <w:left w:val="nil"/>
              <w:bottom w:val="single" w:sz="4" w:space="0" w:color="auto"/>
              <w:right w:val="single" w:sz="4" w:space="0" w:color="auto"/>
            </w:tcBorders>
            <w:shd w:val="clear" w:color="000000" w:fill="FFFFFF"/>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155–165</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6</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40</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42</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5</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88</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12</w:t>
            </w:r>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[Hmr2]</w:t>
            </w:r>
          </w:p>
        </w:tc>
        <w:tc>
          <w:tcPr>
            <w:tcW w:w="959" w:type="dxa"/>
            <w:tcBorders>
              <w:top w:val="nil"/>
              <w:left w:val="nil"/>
              <w:bottom w:val="single" w:sz="4" w:space="0" w:color="auto"/>
              <w:right w:val="single" w:sz="4" w:space="0" w:color="auto"/>
            </w:tcBorders>
            <w:shd w:val="clear" w:color="000000" w:fill="FFFFFF"/>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165–184</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5</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42</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39</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5</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5</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86</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14</w:t>
            </w:r>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[Gh1]</w:t>
            </w:r>
          </w:p>
        </w:tc>
        <w:tc>
          <w:tcPr>
            <w:tcW w:w="959" w:type="dxa"/>
            <w:tcBorders>
              <w:top w:val="nil"/>
              <w:left w:val="nil"/>
              <w:bottom w:val="single" w:sz="4" w:space="0" w:color="auto"/>
              <w:right w:val="single" w:sz="4" w:space="0" w:color="auto"/>
            </w:tcBorders>
            <w:shd w:val="clear" w:color="000000" w:fill="FFFFFF"/>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184–190</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7</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43</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43</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92</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8</w:t>
            </w:r>
          </w:p>
        </w:tc>
      </w:tr>
      <w:tr w:rsidR="00F526F3" w:rsidTr="00C20F1F">
        <w:trPr>
          <w:trHeight w:val="300"/>
        </w:trPr>
        <w:tc>
          <w:tcPr>
            <w:tcW w:w="9600" w:type="dxa"/>
            <w:gridSpan w:val="10"/>
            <w:tcBorders>
              <w:top w:val="single" w:sz="4" w:space="0" w:color="auto"/>
              <w:left w:val="single" w:sz="4" w:space="0" w:color="auto"/>
              <w:bottom w:val="single" w:sz="4" w:space="0" w:color="auto"/>
              <w:right w:val="single" w:sz="4" w:space="0" w:color="auto"/>
            </w:tcBorders>
            <w:shd w:val="clear" w:color="000000" w:fill="FFFFFF"/>
            <w:noWrap/>
            <w:vAlign w:val="bottom"/>
          </w:tcPr>
          <w:p w:rsidR="00F526F3" w:rsidRDefault="00F526F3" w:rsidP="00C20F1F">
            <w:pPr>
              <w:jc w:val="center"/>
              <w:rPr>
                <w:rFonts w:ascii="Calibri" w:hAnsi="Calibri" w:cs="Calibri"/>
                <w:color w:val="000000"/>
              </w:rPr>
            </w:pPr>
            <w:r>
              <w:rPr>
                <w:rFonts w:ascii="Calibri" w:hAnsi="Calibri" w:cs="Calibri"/>
                <w:color w:val="000000"/>
                <w:sz w:val="22"/>
                <w:szCs w:val="22"/>
              </w:rPr>
              <w:t>Летний сад</w:t>
            </w:r>
          </w:p>
        </w:tc>
      </w:tr>
      <w:tr w:rsidR="00F526F3" w:rsidTr="00C20F1F">
        <w:trPr>
          <w:trHeight w:val="315"/>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Rur3</w:t>
            </w:r>
          </w:p>
        </w:tc>
        <w:tc>
          <w:tcPr>
            <w:tcW w:w="959" w:type="dxa"/>
            <w:tcBorders>
              <w:top w:val="nil"/>
              <w:left w:val="nil"/>
              <w:bottom w:val="single" w:sz="4" w:space="0" w:color="auto"/>
              <w:right w:val="single" w:sz="4" w:space="0" w:color="auto"/>
            </w:tcBorders>
            <w:shd w:val="clear" w:color="000000" w:fill="FFFFFF"/>
            <w:vAlign w:val="bottom"/>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22-38</w:t>
            </w:r>
          </w:p>
        </w:tc>
        <w:tc>
          <w:tcPr>
            <w:tcW w:w="953" w:type="dxa"/>
            <w:tcBorders>
              <w:top w:val="nil"/>
              <w:left w:val="nil"/>
              <w:bottom w:val="single" w:sz="4" w:space="0" w:color="auto"/>
              <w:right w:val="single" w:sz="4" w:space="0" w:color="auto"/>
            </w:tcBorders>
            <w:shd w:val="clear" w:color="000000" w:fill="FFFFFF"/>
            <w:vAlign w:val="center"/>
          </w:tcPr>
          <w:p w:rsidR="00F526F3" w:rsidRDefault="00F526F3">
            <w:pPr>
              <w:jc w:val="center"/>
              <w:rPr>
                <w:color w:val="000000"/>
              </w:rPr>
            </w:pPr>
            <w:r>
              <w:rPr>
                <w:color w:val="000000"/>
              </w:rPr>
              <w:t>32</w:t>
            </w:r>
          </w:p>
        </w:tc>
        <w:tc>
          <w:tcPr>
            <w:tcW w:w="952" w:type="dxa"/>
            <w:tcBorders>
              <w:top w:val="nil"/>
              <w:left w:val="nil"/>
              <w:bottom w:val="single" w:sz="4" w:space="0" w:color="auto"/>
              <w:right w:val="single" w:sz="4" w:space="0" w:color="auto"/>
            </w:tcBorders>
            <w:shd w:val="clear" w:color="000000" w:fill="FFFFFF"/>
            <w:vAlign w:val="center"/>
          </w:tcPr>
          <w:p w:rsidR="00F526F3" w:rsidRDefault="00F526F3">
            <w:pPr>
              <w:jc w:val="center"/>
              <w:rPr>
                <w:color w:val="000000"/>
              </w:rPr>
            </w:pPr>
            <w:r>
              <w:rPr>
                <w:color w:val="000000"/>
              </w:rPr>
              <w:t>38</w:t>
            </w:r>
          </w:p>
        </w:tc>
        <w:tc>
          <w:tcPr>
            <w:tcW w:w="952" w:type="dxa"/>
            <w:tcBorders>
              <w:top w:val="nil"/>
              <w:left w:val="nil"/>
              <w:bottom w:val="single" w:sz="4" w:space="0" w:color="auto"/>
              <w:right w:val="single" w:sz="4" w:space="0" w:color="auto"/>
            </w:tcBorders>
            <w:shd w:val="clear" w:color="000000" w:fill="FFFFFF"/>
            <w:vAlign w:val="center"/>
          </w:tcPr>
          <w:p w:rsidR="00F526F3" w:rsidRDefault="00F526F3">
            <w:pPr>
              <w:jc w:val="center"/>
              <w:rPr>
                <w:color w:val="000000"/>
              </w:rPr>
            </w:pPr>
            <w:r>
              <w:rPr>
                <w:color w:val="000000"/>
              </w:rPr>
              <w:t>15</w:t>
            </w:r>
          </w:p>
        </w:tc>
        <w:tc>
          <w:tcPr>
            <w:tcW w:w="953" w:type="dxa"/>
            <w:tcBorders>
              <w:top w:val="nil"/>
              <w:left w:val="nil"/>
              <w:bottom w:val="single" w:sz="4" w:space="0" w:color="auto"/>
              <w:right w:val="single" w:sz="4" w:space="0" w:color="auto"/>
            </w:tcBorders>
            <w:shd w:val="clear" w:color="000000" w:fill="FFFFFF"/>
            <w:vAlign w:val="center"/>
          </w:tcPr>
          <w:p w:rsidR="00F526F3" w:rsidRDefault="00F526F3">
            <w:pPr>
              <w:jc w:val="center"/>
              <w:rPr>
                <w:color w:val="000000"/>
              </w:rPr>
            </w:pPr>
            <w:r>
              <w:rPr>
                <w:color w:val="000000"/>
              </w:rPr>
              <w:t>5</w:t>
            </w:r>
          </w:p>
        </w:tc>
        <w:tc>
          <w:tcPr>
            <w:tcW w:w="954" w:type="dxa"/>
            <w:tcBorders>
              <w:top w:val="nil"/>
              <w:left w:val="nil"/>
              <w:bottom w:val="single" w:sz="4" w:space="0" w:color="auto"/>
              <w:right w:val="single" w:sz="4" w:space="0" w:color="auto"/>
            </w:tcBorders>
            <w:shd w:val="clear" w:color="000000" w:fill="FFFFFF"/>
            <w:vAlign w:val="center"/>
          </w:tcPr>
          <w:p w:rsidR="00F526F3" w:rsidRDefault="00F526F3">
            <w:pPr>
              <w:jc w:val="center"/>
              <w:rPr>
                <w:color w:val="000000"/>
              </w:rPr>
            </w:pPr>
            <w:r>
              <w:rPr>
                <w:color w:val="000000"/>
              </w:rPr>
              <w:t>6</w:t>
            </w:r>
          </w:p>
        </w:tc>
        <w:tc>
          <w:tcPr>
            <w:tcW w:w="955" w:type="dxa"/>
            <w:tcBorders>
              <w:top w:val="nil"/>
              <w:left w:val="nil"/>
              <w:bottom w:val="single" w:sz="4" w:space="0" w:color="auto"/>
              <w:right w:val="single" w:sz="4" w:space="0" w:color="auto"/>
            </w:tcBorders>
            <w:shd w:val="clear" w:color="000000" w:fill="FFFFFF"/>
            <w:vAlign w:val="center"/>
          </w:tcPr>
          <w:p w:rsidR="00F526F3" w:rsidRDefault="00F526F3">
            <w:pPr>
              <w:jc w:val="center"/>
              <w:rPr>
                <w:color w:val="000000"/>
              </w:rPr>
            </w:pPr>
            <w:r>
              <w:rPr>
                <w:color w:val="000000"/>
              </w:rPr>
              <w:t>4</w:t>
            </w:r>
          </w:p>
        </w:tc>
        <w:tc>
          <w:tcPr>
            <w:tcW w:w="954" w:type="dxa"/>
            <w:tcBorders>
              <w:top w:val="nil"/>
              <w:left w:val="nil"/>
              <w:bottom w:val="single" w:sz="4" w:space="0" w:color="auto"/>
              <w:right w:val="single" w:sz="4" w:space="0" w:color="auto"/>
            </w:tcBorders>
            <w:shd w:val="clear" w:color="000000" w:fill="FFFFFF"/>
            <w:vAlign w:val="center"/>
          </w:tcPr>
          <w:p w:rsidR="00F526F3" w:rsidRDefault="00F526F3">
            <w:pPr>
              <w:jc w:val="center"/>
              <w:rPr>
                <w:color w:val="000000"/>
              </w:rPr>
            </w:pPr>
            <w:r>
              <w:rPr>
                <w:color w:val="000000"/>
              </w:rPr>
              <w:t>85</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15</w:t>
            </w:r>
          </w:p>
        </w:tc>
      </w:tr>
      <w:tr w:rsidR="00F526F3" w:rsidTr="00C20F1F">
        <w:trPr>
          <w:trHeight w:val="315"/>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Rur4</w:t>
            </w:r>
          </w:p>
        </w:tc>
        <w:tc>
          <w:tcPr>
            <w:tcW w:w="959" w:type="dxa"/>
            <w:tcBorders>
              <w:top w:val="nil"/>
              <w:left w:val="nil"/>
              <w:bottom w:val="single" w:sz="4" w:space="0" w:color="auto"/>
              <w:right w:val="single" w:sz="4" w:space="0" w:color="auto"/>
            </w:tcBorders>
            <w:shd w:val="clear" w:color="000000" w:fill="FFFFFF"/>
            <w:vAlign w:val="bottom"/>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38-48</w:t>
            </w:r>
          </w:p>
        </w:tc>
        <w:tc>
          <w:tcPr>
            <w:tcW w:w="953" w:type="dxa"/>
            <w:tcBorders>
              <w:top w:val="nil"/>
              <w:left w:val="nil"/>
              <w:bottom w:val="single" w:sz="4" w:space="0" w:color="auto"/>
              <w:right w:val="single" w:sz="4" w:space="0" w:color="auto"/>
            </w:tcBorders>
            <w:shd w:val="clear" w:color="000000" w:fill="FFFFFF"/>
            <w:vAlign w:val="center"/>
          </w:tcPr>
          <w:p w:rsidR="00F526F3" w:rsidRDefault="00F526F3">
            <w:pPr>
              <w:jc w:val="center"/>
              <w:rPr>
                <w:color w:val="000000"/>
              </w:rPr>
            </w:pPr>
            <w:r>
              <w:rPr>
                <w:color w:val="000000"/>
              </w:rPr>
              <w:t>39</w:t>
            </w:r>
          </w:p>
        </w:tc>
        <w:tc>
          <w:tcPr>
            <w:tcW w:w="952" w:type="dxa"/>
            <w:tcBorders>
              <w:top w:val="nil"/>
              <w:left w:val="nil"/>
              <w:bottom w:val="single" w:sz="4" w:space="0" w:color="auto"/>
              <w:right w:val="single" w:sz="4" w:space="0" w:color="auto"/>
            </w:tcBorders>
            <w:shd w:val="clear" w:color="000000" w:fill="FFFFFF"/>
            <w:vAlign w:val="center"/>
          </w:tcPr>
          <w:p w:rsidR="00F526F3" w:rsidRDefault="00F526F3">
            <w:pPr>
              <w:jc w:val="center"/>
              <w:rPr>
                <w:color w:val="000000"/>
              </w:rPr>
            </w:pPr>
            <w:r>
              <w:rPr>
                <w:color w:val="000000"/>
              </w:rPr>
              <w:t>36</w:t>
            </w:r>
          </w:p>
        </w:tc>
        <w:tc>
          <w:tcPr>
            <w:tcW w:w="952" w:type="dxa"/>
            <w:tcBorders>
              <w:top w:val="nil"/>
              <w:left w:val="nil"/>
              <w:bottom w:val="single" w:sz="4" w:space="0" w:color="auto"/>
              <w:right w:val="single" w:sz="4" w:space="0" w:color="auto"/>
            </w:tcBorders>
            <w:shd w:val="clear" w:color="000000" w:fill="FFFFFF"/>
            <w:vAlign w:val="center"/>
          </w:tcPr>
          <w:p w:rsidR="00F526F3" w:rsidRDefault="00F526F3">
            <w:pPr>
              <w:jc w:val="center"/>
              <w:rPr>
                <w:color w:val="000000"/>
              </w:rPr>
            </w:pPr>
            <w:r>
              <w:rPr>
                <w:color w:val="000000"/>
              </w:rPr>
              <w:t>17</w:t>
            </w:r>
          </w:p>
        </w:tc>
        <w:tc>
          <w:tcPr>
            <w:tcW w:w="953" w:type="dxa"/>
            <w:tcBorders>
              <w:top w:val="nil"/>
              <w:left w:val="nil"/>
              <w:bottom w:val="single" w:sz="4" w:space="0" w:color="auto"/>
              <w:right w:val="single" w:sz="4" w:space="0" w:color="auto"/>
            </w:tcBorders>
            <w:shd w:val="clear" w:color="000000" w:fill="FFFFFF"/>
            <w:vAlign w:val="center"/>
          </w:tcPr>
          <w:p w:rsidR="00F526F3" w:rsidRDefault="00F526F3">
            <w:pPr>
              <w:jc w:val="center"/>
              <w:rPr>
                <w:color w:val="000000"/>
              </w:rPr>
            </w:pPr>
            <w:r>
              <w:rPr>
                <w:color w:val="000000"/>
              </w:rPr>
              <w:t>3</w:t>
            </w:r>
          </w:p>
        </w:tc>
        <w:tc>
          <w:tcPr>
            <w:tcW w:w="954" w:type="dxa"/>
            <w:tcBorders>
              <w:top w:val="nil"/>
              <w:left w:val="nil"/>
              <w:bottom w:val="single" w:sz="4" w:space="0" w:color="auto"/>
              <w:right w:val="single" w:sz="4" w:space="0" w:color="auto"/>
            </w:tcBorders>
            <w:shd w:val="clear" w:color="000000" w:fill="FFFFFF"/>
            <w:vAlign w:val="center"/>
          </w:tcPr>
          <w:p w:rsidR="00F526F3" w:rsidRDefault="00F526F3">
            <w:pPr>
              <w:jc w:val="center"/>
              <w:rPr>
                <w:color w:val="000000"/>
              </w:rPr>
            </w:pPr>
            <w:r>
              <w:rPr>
                <w:color w:val="000000"/>
              </w:rPr>
              <w:t>3</w:t>
            </w:r>
          </w:p>
        </w:tc>
        <w:tc>
          <w:tcPr>
            <w:tcW w:w="955" w:type="dxa"/>
            <w:tcBorders>
              <w:top w:val="nil"/>
              <w:left w:val="nil"/>
              <w:bottom w:val="single" w:sz="4" w:space="0" w:color="auto"/>
              <w:right w:val="single" w:sz="4" w:space="0" w:color="auto"/>
            </w:tcBorders>
            <w:shd w:val="clear" w:color="000000" w:fill="FFFFFF"/>
            <w:vAlign w:val="center"/>
          </w:tcPr>
          <w:p w:rsidR="00F526F3" w:rsidRDefault="00F526F3">
            <w:pPr>
              <w:jc w:val="center"/>
              <w:rPr>
                <w:color w:val="000000"/>
              </w:rPr>
            </w:pPr>
            <w:r>
              <w:rPr>
                <w:color w:val="000000"/>
              </w:rPr>
              <w:t>2</w:t>
            </w:r>
          </w:p>
        </w:tc>
        <w:tc>
          <w:tcPr>
            <w:tcW w:w="954" w:type="dxa"/>
            <w:tcBorders>
              <w:top w:val="nil"/>
              <w:left w:val="nil"/>
              <w:bottom w:val="single" w:sz="4" w:space="0" w:color="auto"/>
              <w:right w:val="single" w:sz="4" w:space="0" w:color="auto"/>
            </w:tcBorders>
            <w:shd w:val="clear" w:color="000000" w:fill="FFFFFF"/>
            <w:vAlign w:val="center"/>
          </w:tcPr>
          <w:p w:rsidR="00F526F3" w:rsidRDefault="00F526F3">
            <w:pPr>
              <w:jc w:val="center"/>
              <w:rPr>
                <w:color w:val="000000"/>
              </w:rPr>
            </w:pPr>
            <w:r>
              <w:rPr>
                <w:color w:val="000000"/>
              </w:rPr>
              <w:t>92</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8</w:t>
            </w:r>
          </w:p>
        </w:tc>
      </w:tr>
      <w:tr w:rsidR="00F526F3" w:rsidTr="00C20F1F">
        <w:trPr>
          <w:trHeight w:val="315"/>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Rur5</w:t>
            </w:r>
          </w:p>
        </w:tc>
        <w:tc>
          <w:tcPr>
            <w:tcW w:w="959" w:type="dxa"/>
            <w:tcBorders>
              <w:top w:val="nil"/>
              <w:left w:val="nil"/>
              <w:bottom w:val="single" w:sz="4" w:space="0" w:color="auto"/>
              <w:right w:val="single" w:sz="4" w:space="0" w:color="auto"/>
            </w:tcBorders>
            <w:shd w:val="clear" w:color="000000" w:fill="FFFFFF"/>
            <w:vAlign w:val="bottom"/>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48–54</w:t>
            </w:r>
          </w:p>
        </w:tc>
        <w:tc>
          <w:tcPr>
            <w:tcW w:w="953" w:type="dxa"/>
            <w:tcBorders>
              <w:top w:val="nil"/>
              <w:left w:val="nil"/>
              <w:bottom w:val="single" w:sz="4" w:space="0" w:color="auto"/>
              <w:right w:val="single" w:sz="4" w:space="0" w:color="auto"/>
            </w:tcBorders>
            <w:shd w:val="clear" w:color="000000" w:fill="FFFFFF"/>
            <w:vAlign w:val="center"/>
          </w:tcPr>
          <w:p w:rsidR="00F526F3" w:rsidRDefault="00F526F3">
            <w:pPr>
              <w:jc w:val="center"/>
              <w:rPr>
                <w:color w:val="000000"/>
              </w:rPr>
            </w:pPr>
            <w:r>
              <w:rPr>
                <w:color w:val="000000"/>
              </w:rPr>
              <w:t>29</w:t>
            </w:r>
          </w:p>
        </w:tc>
        <w:tc>
          <w:tcPr>
            <w:tcW w:w="952" w:type="dxa"/>
            <w:tcBorders>
              <w:top w:val="nil"/>
              <w:left w:val="nil"/>
              <w:bottom w:val="single" w:sz="4" w:space="0" w:color="auto"/>
              <w:right w:val="single" w:sz="4" w:space="0" w:color="auto"/>
            </w:tcBorders>
            <w:shd w:val="clear" w:color="000000" w:fill="FFFFFF"/>
            <w:vAlign w:val="center"/>
          </w:tcPr>
          <w:p w:rsidR="00F526F3" w:rsidRDefault="00F526F3">
            <w:pPr>
              <w:jc w:val="center"/>
              <w:rPr>
                <w:color w:val="000000"/>
              </w:rPr>
            </w:pPr>
            <w:r>
              <w:rPr>
                <w:color w:val="000000"/>
              </w:rPr>
              <w:t>27</w:t>
            </w:r>
          </w:p>
        </w:tc>
        <w:tc>
          <w:tcPr>
            <w:tcW w:w="952" w:type="dxa"/>
            <w:tcBorders>
              <w:top w:val="nil"/>
              <w:left w:val="nil"/>
              <w:bottom w:val="single" w:sz="4" w:space="0" w:color="auto"/>
              <w:right w:val="single" w:sz="4" w:space="0" w:color="auto"/>
            </w:tcBorders>
            <w:shd w:val="clear" w:color="000000" w:fill="FFFFFF"/>
            <w:vAlign w:val="center"/>
          </w:tcPr>
          <w:p w:rsidR="00F526F3" w:rsidRDefault="00F526F3">
            <w:pPr>
              <w:jc w:val="center"/>
              <w:rPr>
                <w:color w:val="000000"/>
              </w:rPr>
            </w:pPr>
            <w:r>
              <w:rPr>
                <w:color w:val="000000"/>
              </w:rPr>
              <w:t>26</w:t>
            </w:r>
          </w:p>
        </w:tc>
        <w:tc>
          <w:tcPr>
            <w:tcW w:w="953" w:type="dxa"/>
            <w:tcBorders>
              <w:top w:val="nil"/>
              <w:left w:val="nil"/>
              <w:bottom w:val="single" w:sz="4" w:space="0" w:color="auto"/>
              <w:right w:val="single" w:sz="4" w:space="0" w:color="auto"/>
            </w:tcBorders>
            <w:shd w:val="clear" w:color="000000" w:fill="FFFFFF"/>
            <w:vAlign w:val="center"/>
          </w:tcPr>
          <w:p w:rsidR="00F526F3" w:rsidRDefault="00F526F3">
            <w:pPr>
              <w:jc w:val="center"/>
              <w:rPr>
                <w:color w:val="000000"/>
              </w:rPr>
            </w:pPr>
            <w:r>
              <w:rPr>
                <w:color w:val="000000"/>
              </w:rPr>
              <w:t>5</w:t>
            </w:r>
          </w:p>
        </w:tc>
        <w:tc>
          <w:tcPr>
            <w:tcW w:w="954" w:type="dxa"/>
            <w:tcBorders>
              <w:top w:val="nil"/>
              <w:left w:val="nil"/>
              <w:bottom w:val="single" w:sz="4" w:space="0" w:color="auto"/>
              <w:right w:val="single" w:sz="4" w:space="0" w:color="auto"/>
            </w:tcBorders>
            <w:shd w:val="clear" w:color="000000" w:fill="FFFFFF"/>
            <w:vAlign w:val="center"/>
          </w:tcPr>
          <w:p w:rsidR="00F526F3" w:rsidRDefault="00F526F3">
            <w:pPr>
              <w:jc w:val="center"/>
              <w:rPr>
                <w:color w:val="000000"/>
              </w:rPr>
            </w:pPr>
            <w:r>
              <w:rPr>
                <w:color w:val="000000"/>
              </w:rPr>
              <w:t>6</w:t>
            </w:r>
          </w:p>
        </w:tc>
        <w:tc>
          <w:tcPr>
            <w:tcW w:w="955" w:type="dxa"/>
            <w:tcBorders>
              <w:top w:val="nil"/>
              <w:left w:val="nil"/>
              <w:bottom w:val="single" w:sz="4" w:space="0" w:color="auto"/>
              <w:right w:val="single" w:sz="4" w:space="0" w:color="auto"/>
            </w:tcBorders>
            <w:shd w:val="clear" w:color="000000" w:fill="FFFFFF"/>
            <w:vAlign w:val="center"/>
          </w:tcPr>
          <w:p w:rsidR="00F526F3" w:rsidRDefault="00F526F3">
            <w:pPr>
              <w:jc w:val="center"/>
              <w:rPr>
                <w:color w:val="000000"/>
              </w:rPr>
            </w:pPr>
            <w:r>
              <w:rPr>
                <w:color w:val="000000"/>
              </w:rPr>
              <w:t>7</w:t>
            </w:r>
          </w:p>
        </w:tc>
        <w:tc>
          <w:tcPr>
            <w:tcW w:w="954" w:type="dxa"/>
            <w:tcBorders>
              <w:top w:val="nil"/>
              <w:left w:val="nil"/>
              <w:bottom w:val="single" w:sz="4" w:space="0" w:color="auto"/>
              <w:right w:val="single" w:sz="4" w:space="0" w:color="auto"/>
            </w:tcBorders>
            <w:shd w:val="clear" w:color="000000" w:fill="FFFFFF"/>
            <w:vAlign w:val="center"/>
          </w:tcPr>
          <w:p w:rsidR="00F526F3" w:rsidRDefault="00F526F3">
            <w:pPr>
              <w:jc w:val="center"/>
              <w:rPr>
                <w:color w:val="000000"/>
              </w:rPr>
            </w:pPr>
            <w:r>
              <w:rPr>
                <w:color w:val="000000"/>
              </w:rPr>
              <w:t>82</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18</w:t>
            </w:r>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Rur6</w:t>
            </w:r>
          </w:p>
        </w:tc>
        <w:tc>
          <w:tcPr>
            <w:tcW w:w="959" w:type="dxa"/>
            <w:tcBorders>
              <w:top w:val="nil"/>
              <w:left w:val="nil"/>
              <w:bottom w:val="single" w:sz="4" w:space="0" w:color="auto"/>
              <w:right w:val="single" w:sz="4" w:space="0" w:color="auto"/>
            </w:tcBorders>
            <w:shd w:val="clear" w:color="000000" w:fill="FFFFFF"/>
            <w:vAlign w:val="bottom"/>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54–60</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10</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36</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43</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5</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89</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11</w:t>
            </w:r>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Rur7</w:t>
            </w:r>
          </w:p>
        </w:tc>
        <w:tc>
          <w:tcPr>
            <w:tcW w:w="959" w:type="dxa"/>
            <w:tcBorders>
              <w:top w:val="nil"/>
              <w:left w:val="nil"/>
              <w:bottom w:val="single" w:sz="4" w:space="0" w:color="auto"/>
              <w:right w:val="single" w:sz="4" w:space="0" w:color="auto"/>
            </w:tcBorders>
            <w:shd w:val="clear" w:color="000000" w:fill="FFFFFF"/>
            <w:vAlign w:val="bottom"/>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60–78</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10</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38</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40</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5</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5</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88</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12</w:t>
            </w:r>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Rur8</w:t>
            </w:r>
          </w:p>
        </w:tc>
        <w:tc>
          <w:tcPr>
            <w:tcW w:w="959" w:type="dxa"/>
            <w:tcBorders>
              <w:top w:val="nil"/>
              <w:left w:val="nil"/>
              <w:bottom w:val="single" w:sz="4" w:space="0" w:color="auto"/>
              <w:right w:val="single" w:sz="4" w:space="0" w:color="auto"/>
            </w:tcBorders>
            <w:shd w:val="clear" w:color="000000" w:fill="FFFFFF"/>
            <w:vAlign w:val="bottom"/>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78–88</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20</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36</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35</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91</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9</w:t>
            </w:r>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Rur9</w:t>
            </w:r>
          </w:p>
        </w:tc>
        <w:tc>
          <w:tcPr>
            <w:tcW w:w="959" w:type="dxa"/>
            <w:tcBorders>
              <w:top w:val="nil"/>
              <w:left w:val="nil"/>
              <w:bottom w:val="single" w:sz="4" w:space="0" w:color="auto"/>
              <w:right w:val="single" w:sz="4" w:space="0" w:color="auto"/>
            </w:tcBorders>
            <w:shd w:val="clear" w:color="000000" w:fill="FFFFFF"/>
            <w:vAlign w:val="bottom"/>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88 –103</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29</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31</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30</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90</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10</w:t>
            </w:r>
          </w:p>
        </w:tc>
      </w:tr>
      <w:tr w:rsidR="00F526F3" w:rsidTr="00C20F1F">
        <w:trPr>
          <w:trHeight w:val="585"/>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[AY1]</w:t>
            </w:r>
          </w:p>
        </w:tc>
        <w:tc>
          <w:tcPr>
            <w:tcW w:w="959" w:type="dxa"/>
            <w:tcBorders>
              <w:top w:val="nil"/>
              <w:left w:val="nil"/>
              <w:bottom w:val="single" w:sz="4" w:space="0" w:color="auto"/>
              <w:right w:val="single" w:sz="4" w:space="0" w:color="auto"/>
            </w:tcBorders>
            <w:shd w:val="clear" w:color="000000" w:fill="FFFFFF"/>
            <w:vAlign w:val="bottom"/>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103 – 113</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8</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39</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40</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6</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5</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87</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13</w:t>
            </w:r>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Rur10</w:t>
            </w:r>
          </w:p>
        </w:tc>
        <w:tc>
          <w:tcPr>
            <w:tcW w:w="959" w:type="dxa"/>
            <w:tcBorders>
              <w:top w:val="nil"/>
              <w:left w:val="nil"/>
              <w:bottom w:val="single" w:sz="4" w:space="0" w:color="auto"/>
              <w:right w:val="single" w:sz="4" w:space="0" w:color="auto"/>
            </w:tcBorders>
            <w:shd w:val="clear" w:color="000000" w:fill="FFFFFF"/>
            <w:vAlign w:val="bottom"/>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108–113</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30</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30</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30</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90</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10</w:t>
            </w:r>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[AY2]</w:t>
            </w:r>
          </w:p>
        </w:tc>
        <w:tc>
          <w:tcPr>
            <w:tcW w:w="959" w:type="dxa"/>
            <w:tcBorders>
              <w:top w:val="nil"/>
              <w:left w:val="nil"/>
              <w:bottom w:val="single" w:sz="4" w:space="0" w:color="auto"/>
              <w:right w:val="single" w:sz="4" w:space="0" w:color="auto"/>
            </w:tcBorders>
            <w:shd w:val="clear" w:color="000000" w:fill="FFFFFF"/>
            <w:vAlign w:val="bottom"/>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113–123</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11</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32</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41</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6</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6</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5</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83</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17</w:t>
            </w:r>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w:t>
            </w:r>
            <w:proofErr w:type="spellStart"/>
            <w:r>
              <w:rPr>
                <w:rFonts w:ascii="DejaVu Serif Condensed" w:hAnsi="DejaVu Serif Condensed" w:cs="Calibri"/>
                <w:color w:val="000000"/>
                <w:sz w:val="22"/>
                <w:szCs w:val="22"/>
              </w:rPr>
              <w:t>ACg</w:t>
            </w:r>
            <w:proofErr w:type="spellEnd"/>
            <w:r>
              <w:rPr>
                <w:rFonts w:ascii="DejaVu Serif Condensed" w:hAnsi="DejaVu Serif Condensed" w:cs="Calibri"/>
                <w:color w:val="000000"/>
                <w:sz w:val="22"/>
                <w:szCs w:val="22"/>
              </w:rPr>
              <w:t>]</w:t>
            </w:r>
          </w:p>
        </w:tc>
        <w:tc>
          <w:tcPr>
            <w:tcW w:w="959" w:type="dxa"/>
            <w:tcBorders>
              <w:top w:val="nil"/>
              <w:left w:val="nil"/>
              <w:bottom w:val="single" w:sz="4" w:space="0" w:color="auto"/>
              <w:right w:val="single" w:sz="4" w:space="0" w:color="auto"/>
            </w:tcBorders>
            <w:shd w:val="clear" w:color="000000" w:fill="FFFFFF"/>
            <w:vAlign w:val="bottom"/>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123–128</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11</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37</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31</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5</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5</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79</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21</w:t>
            </w:r>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w:t>
            </w:r>
            <w:proofErr w:type="spellStart"/>
            <w:r>
              <w:rPr>
                <w:rFonts w:ascii="DejaVu Serif Condensed" w:hAnsi="DejaVu Serif Condensed" w:cs="Calibri"/>
                <w:color w:val="000000"/>
                <w:sz w:val="22"/>
                <w:szCs w:val="22"/>
              </w:rPr>
              <w:t>Cg</w:t>
            </w:r>
            <w:proofErr w:type="spellEnd"/>
            <w:r>
              <w:rPr>
                <w:rFonts w:ascii="DejaVu Serif Condensed" w:hAnsi="DejaVu Serif Condensed" w:cs="Calibri"/>
                <w:color w:val="000000"/>
                <w:sz w:val="22"/>
                <w:szCs w:val="22"/>
              </w:rPr>
              <w:t>]</w:t>
            </w:r>
          </w:p>
        </w:tc>
        <w:tc>
          <w:tcPr>
            <w:tcW w:w="959" w:type="dxa"/>
            <w:tcBorders>
              <w:top w:val="nil"/>
              <w:left w:val="nil"/>
              <w:bottom w:val="single" w:sz="4" w:space="0" w:color="auto"/>
              <w:right w:val="single" w:sz="4" w:space="0" w:color="auto"/>
            </w:tcBorders>
            <w:shd w:val="clear" w:color="000000" w:fill="FFFFFF"/>
            <w:vAlign w:val="bottom"/>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123–128</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10</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35</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36</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8</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9</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81</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19</w:t>
            </w:r>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[G1]</w:t>
            </w:r>
          </w:p>
        </w:tc>
        <w:tc>
          <w:tcPr>
            <w:tcW w:w="959" w:type="dxa"/>
            <w:tcBorders>
              <w:top w:val="nil"/>
              <w:left w:val="nil"/>
              <w:bottom w:val="single" w:sz="4" w:space="0" w:color="auto"/>
              <w:right w:val="single" w:sz="4" w:space="0" w:color="auto"/>
            </w:tcBorders>
            <w:shd w:val="clear" w:color="000000" w:fill="FFFFFF"/>
            <w:vAlign w:val="bottom"/>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128–133</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5</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29</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26</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13</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12</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16</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60</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40</w:t>
            </w:r>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[G2]</w:t>
            </w:r>
          </w:p>
        </w:tc>
        <w:tc>
          <w:tcPr>
            <w:tcW w:w="959" w:type="dxa"/>
            <w:tcBorders>
              <w:top w:val="nil"/>
              <w:left w:val="nil"/>
              <w:bottom w:val="single" w:sz="4" w:space="0" w:color="auto"/>
              <w:right w:val="single" w:sz="4" w:space="0" w:color="auto"/>
            </w:tcBorders>
            <w:shd w:val="clear" w:color="000000" w:fill="FFFFFF"/>
            <w:vAlign w:val="bottom"/>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133–153</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30</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32</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13</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14</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9</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64</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36</w:t>
            </w:r>
          </w:p>
        </w:tc>
      </w:tr>
      <w:tr w:rsidR="00F526F3" w:rsidTr="00C20F1F">
        <w:trPr>
          <w:trHeight w:val="300"/>
        </w:trPr>
        <w:tc>
          <w:tcPr>
            <w:tcW w:w="9600" w:type="dxa"/>
            <w:gridSpan w:val="10"/>
            <w:tcBorders>
              <w:top w:val="single" w:sz="4" w:space="0" w:color="auto"/>
              <w:left w:val="single" w:sz="4" w:space="0" w:color="auto"/>
              <w:bottom w:val="single" w:sz="4" w:space="0" w:color="auto"/>
              <w:right w:val="single" w:sz="4" w:space="0" w:color="auto"/>
            </w:tcBorders>
            <w:shd w:val="clear" w:color="000000" w:fill="FFFFFF"/>
            <w:noWrap/>
            <w:vAlign w:val="bottom"/>
          </w:tcPr>
          <w:p w:rsidR="00F526F3" w:rsidRDefault="00F526F3" w:rsidP="00C20F1F">
            <w:pPr>
              <w:jc w:val="center"/>
              <w:rPr>
                <w:rFonts w:ascii="Calibri" w:hAnsi="Calibri" w:cs="Calibri"/>
                <w:color w:val="000000"/>
              </w:rPr>
            </w:pPr>
            <w:proofErr w:type="spellStart"/>
            <w:r>
              <w:rPr>
                <w:rFonts w:ascii="Calibri" w:hAnsi="Calibri" w:cs="Calibri"/>
                <w:color w:val="000000"/>
                <w:sz w:val="22"/>
                <w:szCs w:val="22"/>
              </w:rPr>
              <w:t>Юнтолово</w:t>
            </w:r>
            <w:proofErr w:type="spellEnd"/>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CG1</w:t>
            </w:r>
          </w:p>
        </w:tc>
        <w:tc>
          <w:tcPr>
            <w:tcW w:w="959" w:type="dxa"/>
            <w:tcBorders>
              <w:top w:val="nil"/>
              <w:left w:val="nil"/>
              <w:bottom w:val="single" w:sz="4" w:space="0" w:color="auto"/>
              <w:right w:val="single" w:sz="4" w:space="0" w:color="auto"/>
            </w:tcBorders>
            <w:shd w:val="clear" w:color="000000" w:fill="FFFFFF"/>
            <w:vAlign w:val="bottom"/>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153-170</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22</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24</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19</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15</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18</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48</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52</w:t>
            </w:r>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CG2</w:t>
            </w:r>
          </w:p>
        </w:tc>
        <w:tc>
          <w:tcPr>
            <w:tcW w:w="959" w:type="dxa"/>
            <w:tcBorders>
              <w:top w:val="nil"/>
              <w:left w:val="nil"/>
              <w:bottom w:val="single" w:sz="4" w:space="0" w:color="auto"/>
              <w:right w:val="single" w:sz="4" w:space="0" w:color="auto"/>
            </w:tcBorders>
            <w:shd w:val="clear" w:color="000000" w:fill="FFFFFF"/>
            <w:vAlign w:val="bottom"/>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170-182</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21</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20</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19</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20</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19</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43</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57</w:t>
            </w:r>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CG3</w:t>
            </w:r>
          </w:p>
        </w:tc>
        <w:tc>
          <w:tcPr>
            <w:tcW w:w="959" w:type="dxa"/>
            <w:tcBorders>
              <w:top w:val="nil"/>
              <w:left w:val="nil"/>
              <w:bottom w:val="single" w:sz="4" w:space="0" w:color="auto"/>
              <w:right w:val="single" w:sz="4" w:space="0" w:color="auto"/>
            </w:tcBorders>
            <w:shd w:val="clear" w:color="000000" w:fill="FFFFFF"/>
            <w:vAlign w:val="bottom"/>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192-208</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35</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33</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10</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9</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10</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70</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30</w:t>
            </w:r>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CG4</w:t>
            </w:r>
          </w:p>
        </w:tc>
        <w:tc>
          <w:tcPr>
            <w:tcW w:w="959" w:type="dxa"/>
            <w:tcBorders>
              <w:top w:val="nil"/>
              <w:left w:val="nil"/>
              <w:bottom w:val="single" w:sz="4" w:space="0" w:color="auto"/>
              <w:right w:val="single" w:sz="4" w:space="0" w:color="auto"/>
            </w:tcBorders>
            <w:shd w:val="clear" w:color="000000" w:fill="FFFFFF"/>
            <w:vAlign w:val="bottom"/>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208-210</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28</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30</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19</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10</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13</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59</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41</w:t>
            </w:r>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CG5</w:t>
            </w:r>
          </w:p>
        </w:tc>
        <w:tc>
          <w:tcPr>
            <w:tcW w:w="959" w:type="dxa"/>
            <w:tcBorders>
              <w:top w:val="nil"/>
              <w:left w:val="nil"/>
              <w:bottom w:val="single" w:sz="4" w:space="0" w:color="auto"/>
              <w:right w:val="single" w:sz="4" w:space="0" w:color="auto"/>
            </w:tcBorders>
            <w:shd w:val="clear" w:color="000000" w:fill="FFFFFF"/>
            <w:vAlign w:val="bottom"/>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210-228</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29</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26</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19</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14</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10</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57</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43</w:t>
            </w:r>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[G1]</w:t>
            </w:r>
          </w:p>
        </w:tc>
        <w:tc>
          <w:tcPr>
            <w:tcW w:w="959" w:type="dxa"/>
            <w:tcBorders>
              <w:top w:val="nil"/>
              <w:left w:val="nil"/>
              <w:bottom w:val="single" w:sz="4" w:space="0" w:color="auto"/>
              <w:right w:val="single" w:sz="4" w:space="0" w:color="auto"/>
            </w:tcBorders>
            <w:shd w:val="clear" w:color="000000" w:fill="FFFFFF"/>
            <w:vAlign w:val="bottom"/>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300-305</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20</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41</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33</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5</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0</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94</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7</w:t>
            </w:r>
          </w:p>
        </w:tc>
      </w:tr>
      <w:tr w:rsidR="00F526F3" w:rsidTr="00C20F1F">
        <w:trPr>
          <w:trHeight w:val="300"/>
        </w:trPr>
        <w:tc>
          <w:tcPr>
            <w:tcW w:w="1014" w:type="dxa"/>
            <w:tcBorders>
              <w:top w:val="nil"/>
              <w:left w:val="single" w:sz="4" w:space="0" w:color="auto"/>
              <w:bottom w:val="single" w:sz="4" w:space="0" w:color="auto"/>
              <w:right w:val="single" w:sz="4" w:space="0" w:color="auto"/>
            </w:tcBorders>
            <w:shd w:val="clear" w:color="000000" w:fill="FFFFFF"/>
            <w:vAlign w:val="center"/>
          </w:tcPr>
          <w:p w:rsidR="00F526F3" w:rsidRDefault="00F526F3" w:rsidP="00C20F1F">
            <w:pPr>
              <w:jc w:val="center"/>
              <w:rPr>
                <w:rFonts w:ascii="DejaVu Serif Condensed" w:hAnsi="DejaVu Serif Condensed" w:cs="Calibri"/>
                <w:color w:val="000000"/>
              </w:rPr>
            </w:pPr>
            <w:r>
              <w:rPr>
                <w:rFonts w:ascii="DejaVu Serif Condensed" w:hAnsi="DejaVu Serif Condensed" w:cs="Calibri"/>
                <w:color w:val="000000"/>
                <w:sz w:val="22"/>
                <w:szCs w:val="22"/>
              </w:rPr>
              <w:t>[G2]</w:t>
            </w:r>
          </w:p>
        </w:tc>
        <w:tc>
          <w:tcPr>
            <w:tcW w:w="959" w:type="dxa"/>
            <w:tcBorders>
              <w:top w:val="nil"/>
              <w:left w:val="nil"/>
              <w:bottom w:val="single" w:sz="4" w:space="0" w:color="auto"/>
              <w:right w:val="single" w:sz="4" w:space="0" w:color="auto"/>
            </w:tcBorders>
            <w:shd w:val="clear" w:color="000000" w:fill="FFFFFF"/>
            <w:vAlign w:val="bottom"/>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300-305</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20</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40</w:t>
            </w:r>
          </w:p>
        </w:tc>
        <w:tc>
          <w:tcPr>
            <w:tcW w:w="952"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35</w:t>
            </w:r>
          </w:p>
        </w:tc>
        <w:tc>
          <w:tcPr>
            <w:tcW w:w="953"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4</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2</w:t>
            </w:r>
          </w:p>
        </w:tc>
        <w:tc>
          <w:tcPr>
            <w:tcW w:w="955"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1</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94</w:t>
            </w:r>
          </w:p>
        </w:tc>
        <w:tc>
          <w:tcPr>
            <w:tcW w:w="954" w:type="dxa"/>
            <w:tcBorders>
              <w:top w:val="nil"/>
              <w:left w:val="nil"/>
              <w:bottom w:val="single" w:sz="4" w:space="0" w:color="auto"/>
              <w:right w:val="single" w:sz="4" w:space="0" w:color="auto"/>
            </w:tcBorders>
            <w:shd w:val="clear" w:color="000000" w:fill="FFFFFF"/>
            <w:noWrap/>
            <w:vAlign w:val="center"/>
          </w:tcPr>
          <w:p w:rsidR="00F526F3" w:rsidRDefault="00F526F3">
            <w:pPr>
              <w:jc w:val="center"/>
              <w:rPr>
                <w:rFonts w:ascii="DejaVu Serif Condensed" w:hAnsi="DejaVu Serif Condensed" w:cs="Calibri"/>
                <w:color w:val="000000"/>
              </w:rPr>
            </w:pPr>
            <w:r>
              <w:rPr>
                <w:rFonts w:ascii="DejaVu Serif Condensed" w:hAnsi="DejaVu Serif Condensed" w:cs="Calibri"/>
                <w:color w:val="000000"/>
                <w:sz w:val="22"/>
                <w:szCs w:val="22"/>
              </w:rPr>
              <w:t>6</w:t>
            </w:r>
          </w:p>
        </w:tc>
      </w:tr>
    </w:tbl>
    <w:p w:rsidR="00F526F3" w:rsidRDefault="00F526F3" w:rsidP="00C20F1F">
      <w:pPr>
        <w:pStyle w:val="a6"/>
        <w:spacing w:line="360" w:lineRule="auto"/>
        <w:contextualSpacing/>
        <w:jc w:val="center"/>
        <w:rPr>
          <w:rFonts w:ascii="Times New Roman" w:hAnsi="Times New Roman"/>
          <w:bCs/>
          <w:lang w:val="ru-RU"/>
        </w:rPr>
      </w:pPr>
    </w:p>
    <w:sectPr w:rsidR="00F526F3" w:rsidSect="00DA78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26F3" w:rsidRDefault="00F526F3" w:rsidP="00A67421">
      <w:r>
        <w:separator/>
      </w:r>
    </w:p>
  </w:endnote>
  <w:endnote w:type="continuationSeparator" w:id="1">
    <w:p w:rsidR="00F526F3" w:rsidRDefault="00F526F3" w:rsidP="00A674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DejaVu Serif Condensed">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26F3" w:rsidRDefault="00F526F3" w:rsidP="00A67421">
      <w:r>
        <w:separator/>
      </w:r>
    </w:p>
  </w:footnote>
  <w:footnote w:type="continuationSeparator" w:id="1">
    <w:p w:rsidR="00F526F3" w:rsidRDefault="00F526F3" w:rsidP="00A674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CA2EBF2"/>
    <w:lvl w:ilvl="0">
      <w:numFmt w:val="bullet"/>
      <w:lvlText w:val="*"/>
      <w:lvlJc w:val="left"/>
    </w:lvl>
  </w:abstractNum>
  <w:abstractNum w:abstractNumId="1">
    <w:nsid w:val="03161B7B"/>
    <w:multiLevelType w:val="hybridMultilevel"/>
    <w:tmpl w:val="556EBDD2"/>
    <w:lvl w:ilvl="0" w:tplc="3404CB86">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
    <w:nsid w:val="047F2FFF"/>
    <w:multiLevelType w:val="hybridMultilevel"/>
    <w:tmpl w:val="BB7AB3DE"/>
    <w:lvl w:ilvl="0" w:tplc="31B65BDE">
      <w:start w:val="1"/>
      <w:numFmt w:val="decimal"/>
      <w:lvlText w:val="%1."/>
      <w:lvlJc w:val="left"/>
      <w:pPr>
        <w:tabs>
          <w:tab w:val="num" w:pos="1774"/>
        </w:tabs>
        <w:ind w:left="1774" w:hanging="106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3">
    <w:nsid w:val="05F375B8"/>
    <w:multiLevelType w:val="hybridMultilevel"/>
    <w:tmpl w:val="AECA035E"/>
    <w:lvl w:ilvl="0" w:tplc="6EE265D0">
      <w:start w:val="1"/>
      <w:numFmt w:val="bullet"/>
      <w:lvlText w:val="•"/>
      <w:lvlJc w:val="left"/>
      <w:pPr>
        <w:tabs>
          <w:tab w:val="num" w:pos="720"/>
        </w:tabs>
        <w:ind w:left="720" w:hanging="360"/>
      </w:pPr>
      <w:rPr>
        <w:rFonts w:ascii="Arial" w:hAnsi="Arial" w:hint="default"/>
      </w:rPr>
    </w:lvl>
    <w:lvl w:ilvl="1" w:tplc="6C6AC0FA" w:tentative="1">
      <w:start w:val="1"/>
      <w:numFmt w:val="bullet"/>
      <w:lvlText w:val="•"/>
      <w:lvlJc w:val="left"/>
      <w:pPr>
        <w:tabs>
          <w:tab w:val="num" w:pos="1440"/>
        </w:tabs>
        <w:ind w:left="1440" w:hanging="360"/>
      </w:pPr>
      <w:rPr>
        <w:rFonts w:ascii="Arial" w:hAnsi="Arial" w:hint="default"/>
      </w:rPr>
    </w:lvl>
    <w:lvl w:ilvl="2" w:tplc="B518F618" w:tentative="1">
      <w:start w:val="1"/>
      <w:numFmt w:val="bullet"/>
      <w:lvlText w:val="•"/>
      <w:lvlJc w:val="left"/>
      <w:pPr>
        <w:tabs>
          <w:tab w:val="num" w:pos="2160"/>
        </w:tabs>
        <w:ind w:left="2160" w:hanging="360"/>
      </w:pPr>
      <w:rPr>
        <w:rFonts w:ascii="Arial" w:hAnsi="Arial" w:hint="default"/>
      </w:rPr>
    </w:lvl>
    <w:lvl w:ilvl="3" w:tplc="91E2F7A4" w:tentative="1">
      <w:start w:val="1"/>
      <w:numFmt w:val="bullet"/>
      <w:lvlText w:val="•"/>
      <w:lvlJc w:val="left"/>
      <w:pPr>
        <w:tabs>
          <w:tab w:val="num" w:pos="2880"/>
        </w:tabs>
        <w:ind w:left="2880" w:hanging="360"/>
      </w:pPr>
      <w:rPr>
        <w:rFonts w:ascii="Arial" w:hAnsi="Arial" w:hint="default"/>
      </w:rPr>
    </w:lvl>
    <w:lvl w:ilvl="4" w:tplc="F11430C2" w:tentative="1">
      <w:start w:val="1"/>
      <w:numFmt w:val="bullet"/>
      <w:lvlText w:val="•"/>
      <w:lvlJc w:val="left"/>
      <w:pPr>
        <w:tabs>
          <w:tab w:val="num" w:pos="3600"/>
        </w:tabs>
        <w:ind w:left="3600" w:hanging="360"/>
      </w:pPr>
      <w:rPr>
        <w:rFonts w:ascii="Arial" w:hAnsi="Arial" w:hint="default"/>
      </w:rPr>
    </w:lvl>
    <w:lvl w:ilvl="5" w:tplc="E44E45B8" w:tentative="1">
      <w:start w:val="1"/>
      <w:numFmt w:val="bullet"/>
      <w:lvlText w:val="•"/>
      <w:lvlJc w:val="left"/>
      <w:pPr>
        <w:tabs>
          <w:tab w:val="num" w:pos="4320"/>
        </w:tabs>
        <w:ind w:left="4320" w:hanging="360"/>
      </w:pPr>
      <w:rPr>
        <w:rFonts w:ascii="Arial" w:hAnsi="Arial" w:hint="default"/>
      </w:rPr>
    </w:lvl>
    <w:lvl w:ilvl="6" w:tplc="2D1840A2" w:tentative="1">
      <w:start w:val="1"/>
      <w:numFmt w:val="bullet"/>
      <w:lvlText w:val="•"/>
      <w:lvlJc w:val="left"/>
      <w:pPr>
        <w:tabs>
          <w:tab w:val="num" w:pos="5040"/>
        </w:tabs>
        <w:ind w:left="5040" w:hanging="360"/>
      </w:pPr>
      <w:rPr>
        <w:rFonts w:ascii="Arial" w:hAnsi="Arial" w:hint="default"/>
      </w:rPr>
    </w:lvl>
    <w:lvl w:ilvl="7" w:tplc="F948F17E" w:tentative="1">
      <w:start w:val="1"/>
      <w:numFmt w:val="bullet"/>
      <w:lvlText w:val="•"/>
      <w:lvlJc w:val="left"/>
      <w:pPr>
        <w:tabs>
          <w:tab w:val="num" w:pos="5760"/>
        </w:tabs>
        <w:ind w:left="5760" w:hanging="360"/>
      </w:pPr>
      <w:rPr>
        <w:rFonts w:ascii="Arial" w:hAnsi="Arial" w:hint="default"/>
      </w:rPr>
    </w:lvl>
    <w:lvl w:ilvl="8" w:tplc="391C3A18" w:tentative="1">
      <w:start w:val="1"/>
      <w:numFmt w:val="bullet"/>
      <w:lvlText w:val="•"/>
      <w:lvlJc w:val="left"/>
      <w:pPr>
        <w:tabs>
          <w:tab w:val="num" w:pos="6480"/>
        </w:tabs>
        <w:ind w:left="6480" w:hanging="360"/>
      </w:pPr>
      <w:rPr>
        <w:rFonts w:ascii="Arial" w:hAnsi="Arial" w:hint="default"/>
      </w:rPr>
    </w:lvl>
  </w:abstractNum>
  <w:abstractNum w:abstractNumId="4">
    <w:nsid w:val="08013470"/>
    <w:multiLevelType w:val="hybridMultilevel"/>
    <w:tmpl w:val="EB4E9EA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E5E55CE"/>
    <w:multiLevelType w:val="multilevel"/>
    <w:tmpl w:val="336AD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2E7534E"/>
    <w:multiLevelType w:val="hybridMultilevel"/>
    <w:tmpl w:val="2366804E"/>
    <w:lvl w:ilvl="0" w:tplc="CF40703C">
      <w:start w:val="1"/>
      <w:numFmt w:val="decimal"/>
      <w:lvlText w:val="%1."/>
      <w:lvlJc w:val="left"/>
      <w:pPr>
        <w:tabs>
          <w:tab w:val="num" w:pos="720"/>
        </w:tabs>
        <w:ind w:left="720" w:hanging="360"/>
      </w:pPr>
      <w:rPr>
        <w:rFonts w:cs="Times New Roman"/>
      </w:rPr>
    </w:lvl>
    <w:lvl w:ilvl="1" w:tplc="2864DE56" w:tentative="1">
      <w:start w:val="1"/>
      <w:numFmt w:val="decimal"/>
      <w:lvlText w:val="%2."/>
      <w:lvlJc w:val="left"/>
      <w:pPr>
        <w:tabs>
          <w:tab w:val="num" w:pos="1440"/>
        </w:tabs>
        <w:ind w:left="1440" w:hanging="360"/>
      </w:pPr>
      <w:rPr>
        <w:rFonts w:cs="Times New Roman"/>
      </w:rPr>
    </w:lvl>
    <w:lvl w:ilvl="2" w:tplc="32BCB044" w:tentative="1">
      <w:start w:val="1"/>
      <w:numFmt w:val="decimal"/>
      <w:lvlText w:val="%3."/>
      <w:lvlJc w:val="left"/>
      <w:pPr>
        <w:tabs>
          <w:tab w:val="num" w:pos="2160"/>
        </w:tabs>
        <w:ind w:left="2160" w:hanging="360"/>
      </w:pPr>
      <w:rPr>
        <w:rFonts w:cs="Times New Roman"/>
      </w:rPr>
    </w:lvl>
    <w:lvl w:ilvl="3" w:tplc="AB9AD544" w:tentative="1">
      <w:start w:val="1"/>
      <w:numFmt w:val="decimal"/>
      <w:lvlText w:val="%4."/>
      <w:lvlJc w:val="left"/>
      <w:pPr>
        <w:tabs>
          <w:tab w:val="num" w:pos="2880"/>
        </w:tabs>
        <w:ind w:left="2880" w:hanging="360"/>
      </w:pPr>
      <w:rPr>
        <w:rFonts w:cs="Times New Roman"/>
      </w:rPr>
    </w:lvl>
    <w:lvl w:ilvl="4" w:tplc="429006B6" w:tentative="1">
      <w:start w:val="1"/>
      <w:numFmt w:val="decimal"/>
      <w:lvlText w:val="%5."/>
      <w:lvlJc w:val="left"/>
      <w:pPr>
        <w:tabs>
          <w:tab w:val="num" w:pos="3600"/>
        </w:tabs>
        <w:ind w:left="3600" w:hanging="360"/>
      </w:pPr>
      <w:rPr>
        <w:rFonts w:cs="Times New Roman"/>
      </w:rPr>
    </w:lvl>
    <w:lvl w:ilvl="5" w:tplc="DE8ACE7A" w:tentative="1">
      <w:start w:val="1"/>
      <w:numFmt w:val="decimal"/>
      <w:lvlText w:val="%6."/>
      <w:lvlJc w:val="left"/>
      <w:pPr>
        <w:tabs>
          <w:tab w:val="num" w:pos="4320"/>
        </w:tabs>
        <w:ind w:left="4320" w:hanging="360"/>
      </w:pPr>
      <w:rPr>
        <w:rFonts w:cs="Times New Roman"/>
      </w:rPr>
    </w:lvl>
    <w:lvl w:ilvl="6" w:tplc="9E386A9C" w:tentative="1">
      <w:start w:val="1"/>
      <w:numFmt w:val="decimal"/>
      <w:lvlText w:val="%7."/>
      <w:lvlJc w:val="left"/>
      <w:pPr>
        <w:tabs>
          <w:tab w:val="num" w:pos="5040"/>
        </w:tabs>
        <w:ind w:left="5040" w:hanging="360"/>
      </w:pPr>
      <w:rPr>
        <w:rFonts w:cs="Times New Roman"/>
      </w:rPr>
    </w:lvl>
    <w:lvl w:ilvl="7" w:tplc="6368E9E4" w:tentative="1">
      <w:start w:val="1"/>
      <w:numFmt w:val="decimal"/>
      <w:lvlText w:val="%8."/>
      <w:lvlJc w:val="left"/>
      <w:pPr>
        <w:tabs>
          <w:tab w:val="num" w:pos="5760"/>
        </w:tabs>
        <w:ind w:left="5760" w:hanging="360"/>
      </w:pPr>
      <w:rPr>
        <w:rFonts w:cs="Times New Roman"/>
      </w:rPr>
    </w:lvl>
    <w:lvl w:ilvl="8" w:tplc="7CFE988E" w:tentative="1">
      <w:start w:val="1"/>
      <w:numFmt w:val="decimal"/>
      <w:lvlText w:val="%9."/>
      <w:lvlJc w:val="left"/>
      <w:pPr>
        <w:tabs>
          <w:tab w:val="num" w:pos="6480"/>
        </w:tabs>
        <w:ind w:left="6480" w:hanging="360"/>
      </w:pPr>
      <w:rPr>
        <w:rFonts w:cs="Times New Roman"/>
      </w:rPr>
    </w:lvl>
  </w:abstractNum>
  <w:abstractNum w:abstractNumId="7">
    <w:nsid w:val="1543567A"/>
    <w:multiLevelType w:val="hybridMultilevel"/>
    <w:tmpl w:val="933AB9D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nsid w:val="1BC74948"/>
    <w:multiLevelType w:val="hybridMultilevel"/>
    <w:tmpl w:val="402419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B3D734D"/>
    <w:multiLevelType w:val="hybridMultilevel"/>
    <w:tmpl w:val="47AE7096"/>
    <w:lvl w:ilvl="0" w:tplc="B9F6B1B4">
      <w:start w:val="1"/>
      <w:numFmt w:val="decimal"/>
      <w:lvlText w:val="%1."/>
      <w:lvlJc w:val="left"/>
      <w:pPr>
        <w:tabs>
          <w:tab w:val="num" w:pos="720"/>
        </w:tabs>
        <w:ind w:left="720" w:hanging="360"/>
      </w:pPr>
      <w:rPr>
        <w:rFonts w:cs="Times New Roman"/>
      </w:rPr>
    </w:lvl>
    <w:lvl w:ilvl="1" w:tplc="B2F62F0E" w:tentative="1">
      <w:start w:val="1"/>
      <w:numFmt w:val="decimal"/>
      <w:lvlText w:val="%2."/>
      <w:lvlJc w:val="left"/>
      <w:pPr>
        <w:tabs>
          <w:tab w:val="num" w:pos="1440"/>
        </w:tabs>
        <w:ind w:left="1440" w:hanging="360"/>
      </w:pPr>
      <w:rPr>
        <w:rFonts w:cs="Times New Roman"/>
      </w:rPr>
    </w:lvl>
    <w:lvl w:ilvl="2" w:tplc="78B07012" w:tentative="1">
      <w:start w:val="1"/>
      <w:numFmt w:val="decimal"/>
      <w:lvlText w:val="%3."/>
      <w:lvlJc w:val="left"/>
      <w:pPr>
        <w:tabs>
          <w:tab w:val="num" w:pos="2160"/>
        </w:tabs>
        <w:ind w:left="2160" w:hanging="360"/>
      </w:pPr>
      <w:rPr>
        <w:rFonts w:cs="Times New Roman"/>
      </w:rPr>
    </w:lvl>
    <w:lvl w:ilvl="3" w:tplc="DC986D66" w:tentative="1">
      <w:start w:val="1"/>
      <w:numFmt w:val="decimal"/>
      <w:lvlText w:val="%4."/>
      <w:lvlJc w:val="left"/>
      <w:pPr>
        <w:tabs>
          <w:tab w:val="num" w:pos="2880"/>
        </w:tabs>
        <w:ind w:left="2880" w:hanging="360"/>
      </w:pPr>
      <w:rPr>
        <w:rFonts w:cs="Times New Roman"/>
      </w:rPr>
    </w:lvl>
    <w:lvl w:ilvl="4" w:tplc="7C9AB050" w:tentative="1">
      <w:start w:val="1"/>
      <w:numFmt w:val="decimal"/>
      <w:lvlText w:val="%5."/>
      <w:lvlJc w:val="left"/>
      <w:pPr>
        <w:tabs>
          <w:tab w:val="num" w:pos="3600"/>
        </w:tabs>
        <w:ind w:left="3600" w:hanging="360"/>
      </w:pPr>
      <w:rPr>
        <w:rFonts w:cs="Times New Roman"/>
      </w:rPr>
    </w:lvl>
    <w:lvl w:ilvl="5" w:tplc="93329388" w:tentative="1">
      <w:start w:val="1"/>
      <w:numFmt w:val="decimal"/>
      <w:lvlText w:val="%6."/>
      <w:lvlJc w:val="left"/>
      <w:pPr>
        <w:tabs>
          <w:tab w:val="num" w:pos="4320"/>
        </w:tabs>
        <w:ind w:left="4320" w:hanging="360"/>
      </w:pPr>
      <w:rPr>
        <w:rFonts w:cs="Times New Roman"/>
      </w:rPr>
    </w:lvl>
    <w:lvl w:ilvl="6" w:tplc="425E6BCA" w:tentative="1">
      <w:start w:val="1"/>
      <w:numFmt w:val="decimal"/>
      <w:lvlText w:val="%7."/>
      <w:lvlJc w:val="left"/>
      <w:pPr>
        <w:tabs>
          <w:tab w:val="num" w:pos="5040"/>
        </w:tabs>
        <w:ind w:left="5040" w:hanging="360"/>
      </w:pPr>
      <w:rPr>
        <w:rFonts w:cs="Times New Roman"/>
      </w:rPr>
    </w:lvl>
    <w:lvl w:ilvl="7" w:tplc="BC243E22" w:tentative="1">
      <w:start w:val="1"/>
      <w:numFmt w:val="decimal"/>
      <w:lvlText w:val="%8."/>
      <w:lvlJc w:val="left"/>
      <w:pPr>
        <w:tabs>
          <w:tab w:val="num" w:pos="5760"/>
        </w:tabs>
        <w:ind w:left="5760" w:hanging="360"/>
      </w:pPr>
      <w:rPr>
        <w:rFonts w:cs="Times New Roman"/>
      </w:rPr>
    </w:lvl>
    <w:lvl w:ilvl="8" w:tplc="1E82BD3A" w:tentative="1">
      <w:start w:val="1"/>
      <w:numFmt w:val="decimal"/>
      <w:lvlText w:val="%9."/>
      <w:lvlJc w:val="left"/>
      <w:pPr>
        <w:tabs>
          <w:tab w:val="num" w:pos="6480"/>
        </w:tabs>
        <w:ind w:left="6480" w:hanging="360"/>
      </w:pPr>
      <w:rPr>
        <w:rFonts w:cs="Times New Roman"/>
      </w:rPr>
    </w:lvl>
  </w:abstractNum>
  <w:abstractNum w:abstractNumId="10">
    <w:nsid w:val="2BE23FCE"/>
    <w:multiLevelType w:val="hybridMultilevel"/>
    <w:tmpl w:val="BA7219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C44581D"/>
    <w:multiLevelType w:val="hybridMultilevel"/>
    <w:tmpl w:val="4DE8214C"/>
    <w:lvl w:ilvl="0" w:tplc="A274E914">
      <w:start w:val="3"/>
      <w:numFmt w:val="decimal"/>
      <w:lvlText w:val="%1."/>
      <w:lvlJc w:val="left"/>
      <w:pPr>
        <w:tabs>
          <w:tab w:val="num" w:pos="720"/>
        </w:tabs>
        <w:ind w:left="720" w:hanging="360"/>
      </w:pPr>
      <w:rPr>
        <w:rFonts w:cs="Times New Roman"/>
      </w:rPr>
    </w:lvl>
    <w:lvl w:ilvl="1" w:tplc="620AA1E6" w:tentative="1">
      <w:start w:val="1"/>
      <w:numFmt w:val="decimal"/>
      <w:lvlText w:val="%2."/>
      <w:lvlJc w:val="left"/>
      <w:pPr>
        <w:tabs>
          <w:tab w:val="num" w:pos="1440"/>
        </w:tabs>
        <w:ind w:left="1440" w:hanging="360"/>
      </w:pPr>
      <w:rPr>
        <w:rFonts w:cs="Times New Roman"/>
      </w:rPr>
    </w:lvl>
    <w:lvl w:ilvl="2" w:tplc="6E2C14BC" w:tentative="1">
      <w:start w:val="1"/>
      <w:numFmt w:val="decimal"/>
      <w:lvlText w:val="%3."/>
      <w:lvlJc w:val="left"/>
      <w:pPr>
        <w:tabs>
          <w:tab w:val="num" w:pos="2160"/>
        </w:tabs>
        <w:ind w:left="2160" w:hanging="360"/>
      </w:pPr>
      <w:rPr>
        <w:rFonts w:cs="Times New Roman"/>
      </w:rPr>
    </w:lvl>
    <w:lvl w:ilvl="3" w:tplc="D61EC698" w:tentative="1">
      <w:start w:val="1"/>
      <w:numFmt w:val="decimal"/>
      <w:lvlText w:val="%4."/>
      <w:lvlJc w:val="left"/>
      <w:pPr>
        <w:tabs>
          <w:tab w:val="num" w:pos="2880"/>
        </w:tabs>
        <w:ind w:left="2880" w:hanging="360"/>
      </w:pPr>
      <w:rPr>
        <w:rFonts w:cs="Times New Roman"/>
      </w:rPr>
    </w:lvl>
    <w:lvl w:ilvl="4" w:tplc="36582C64" w:tentative="1">
      <w:start w:val="1"/>
      <w:numFmt w:val="decimal"/>
      <w:lvlText w:val="%5."/>
      <w:lvlJc w:val="left"/>
      <w:pPr>
        <w:tabs>
          <w:tab w:val="num" w:pos="3600"/>
        </w:tabs>
        <w:ind w:left="3600" w:hanging="360"/>
      </w:pPr>
      <w:rPr>
        <w:rFonts w:cs="Times New Roman"/>
      </w:rPr>
    </w:lvl>
    <w:lvl w:ilvl="5" w:tplc="3F84404E" w:tentative="1">
      <w:start w:val="1"/>
      <w:numFmt w:val="decimal"/>
      <w:lvlText w:val="%6."/>
      <w:lvlJc w:val="left"/>
      <w:pPr>
        <w:tabs>
          <w:tab w:val="num" w:pos="4320"/>
        </w:tabs>
        <w:ind w:left="4320" w:hanging="360"/>
      </w:pPr>
      <w:rPr>
        <w:rFonts w:cs="Times New Roman"/>
      </w:rPr>
    </w:lvl>
    <w:lvl w:ilvl="6" w:tplc="5D8C2CD6" w:tentative="1">
      <w:start w:val="1"/>
      <w:numFmt w:val="decimal"/>
      <w:lvlText w:val="%7."/>
      <w:lvlJc w:val="left"/>
      <w:pPr>
        <w:tabs>
          <w:tab w:val="num" w:pos="5040"/>
        </w:tabs>
        <w:ind w:left="5040" w:hanging="360"/>
      </w:pPr>
      <w:rPr>
        <w:rFonts w:cs="Times New Roman"/>
      </w:rPr>
    </w:lvl>
    <w:lvl w:ilvl="7" w:tplc="94309E86" w:tentative="1">
      <w:start w:val="1"/>
      <w:numFmt w:val="decimal"/>
      <w:lvlText w:val="%8."/>
      <w:lvlJc w:val="left"/>
      <w:pPr>
        <w:tabs>
          <w:tab w:val="num" w:pos="5760"/>
        </w:tabs>
        <w:ind w:left="5760" w:hanging="360"/>
      </w:pPr>
      <w:rPr>
        <w:rFonts w:cs="Times New Roman"/>
      </w:rPr>
    </w:lvl>
    <w:lvl w:ilvl="8" w:tplc="1B722534" w:tentative="1">
      <w:start w:val="1"/>
      <w:numFmt w:val="decimal"/>
      <w:lvlText w:val="%9."/>
      <w:lvlJc w:val="left"/>
      <w:pPr>
        <w:tabs>
          <w:tab w:val="num" w:pos="6480"/>
        </w:tabs>
        <w:ind w:left="6480" w:hanging="360"/>
      </w:pPr>
      <w:rPr>
        <w:rFonts w:cs="Times New Roman"/>
      </w:rPr>
    </w:lvl>
  </w:abstractNum>
  <w:abstractNum w:abstractNumId="12">
    <w:nsid w:val="2EF1034E"/>
    <w:multiLevelType w:val="hybridMultilevel"/>
    <w:tmpl w:val="00DC5CE4"/>
    <w:lvl w:ilvl="0" w:tplc="2758A7EA">
      <w:start w:val="3"/>
      <w:numFmt w:val="decimal"/>
      <w:lvlText w:val="%1."/>
      <w:lvlJc w:val="left"/>
      <w:pPr>
        <w:tabs>
          <w:tab w:val="num" w:pos="720"/>
        </w:tabs>
        <w:ind w:left="720" w:hanging="360"/>
      </w:pPr>
      <w:rPr>
        <w:rFonts w:cs="Times New Roman"/>
      </w:rPr>
    </w:lvl>
    <w:lvl w:ilvl="1" w:tplc="696E3B3E" w:tentative="1">
      <w:start w:val="1"/>
      <w:numFmt w:val="decimal"/>
      <w:lvlText w:val="%2."/>
      <w:lvlJc w:val="left"/>
      <w:pPr>
        <w:tabs>
          <w:tab w:val="num" w:pos="1440"/>
        </w:tabs>
        <w:ind w:left="1440" w:hanging="360"/>
      </w:pPr>
      <w:rPr>
        <w:rFonts w:cs="Times New Roman"/>
      </w:rPr>
    </w:lvl>
    <w:lvl w:ilvl="2" w:tplc="064AA468" w:tentative="1">
      <w:start w:val="1"/>
      <w:numFmt w:val="decimal"/>
      <w:lvlText w:val="%3."/>
      <w:lvlJc w:val="left"/>
      <w:pPr>
        <w:tabs>
          <w:tab w:val="num" w:pos="2160"/>
        </w:tabs>
        <w:ind w:left="2160" w:hanging="360"/>
      </w:pPr>
      <w:rPr>
        <w:rFonts w:cs="Times New Roman"/>
      </w:rPr>
    </w:lvl>
    <w:lvl w:ilvl="3" w:tplc="D83629BE" w:tentative="1">
      <w:start w:val="1"/>
      <w:numFmt w:val="decimal"/>
      <w:lvlText w:val="%4."/>
      <w:lvlJc w:val="left"/>
      <w:pPr>
        <w:tabs>
          <w:tab w:val="num" w:pos="2880"/>
        </w:tabs>
        <w:ind w:left="2880" w:hanging="360"/>
      </w:pPr>
      <w:rPr>
        <w:rFonts w:cs="Times New Roman"/>
      </w:rPr>
    </w:lvl>
    <w:lvl w:ilvl="4" w:tplc="B48E2BC2" w:tentative="1">
      <w:start w:val="1"/>
      <w:numFmt w:val="decimal"/>
      <w:lvlText w:val="%5."/>
      <w:lvlJc w:val="left"/>
      <w:pPr>
        <w:tabs>
          <w:tab w:val="num" w:pos="3600"/>
        </w:tabs>
        <w:ind w:left="3600" w:hanging="360"/>
      </w:pPr>
      <w:rPr>
        <w:rFonts w:cs="Times New Roman"/>
      </w:rPr>
    </w:lvl>
    <w:lvl w:ilvl="5" w:tplc="2804ADFC" w:tentative="1">
      <w:start w:val="1"/>
      <w:numFmt w:val="decimal"/>
      <w:lvlText w:val="%6."/>
      <w:lvlJc w:val="left"/>
      <w:pPr>
        <w:tabs>
          <w:tab w:val="num" w:pos="4320"/>
        </w:tabs>
        <w:ind w:left="4320" w:hanging="360"/>
      </w:pPr>
      <w:rPr>
        <w:rFonts w:cs="Times New Roman"/>
      </w:rPr>
    </w:lvl>
    <w:lvl w:ilvl="6" w:tplc="18664900" w:tentative="1">
      <w:start w:val="1"/>
      <w:numFmt w:val="decimal"/>
      <w:lvlText w:val="%7."/>
      <w:lvlJc w:val="left"/>
      <w:pPr>
        <w:tabs>
          <w:tab w:val="num" w:pos="5040"/>
        </w:tabs>
        <w:ind w:left="5040" w:hanging="360"/>
      </w:pPr>
      <w:rPr>
        <w:rFonts w:cs="Times New Roman"/>
      </w:rPr>
    </w:lvl>
    <w:lvl w:ilvl="7" w:tplc="E3640248" w:tentative="1">
      <w:start w:val="1"/>
      <w:numFmt w:val="decimal"/>
      <w:lvlText w:val="%8."/>
      <w:lvlJc w:val="left"/>
      <w:pPr>
        <w:tabs>
          <w:tab w:val="num" w:pos="5760"/>
        </w:tabs>
        <w:ind w:left="5760" w:hanging="360"/>
      </w:pPr>
      <w:rPr>
        <w:rFonts w:cs="Times New Roman"/>
      </w:rPr>
    </w:lvl>
    <w:lvl w:ilvl="8" w:tplc="D96A63EA" w:tentative="1">
      <w:start w:val="1"/>
      <w:numFmt w:val="decimal"/>
      <w:lvlText w:val="%9."/>
      <w:lvlJc w:val="left"/>
      <w:pPr>
        <w:tabs>
          <w:tab w:val="num" w:pos="6480"/>
        </w:tabs>
        <w:ind w:left="6480" w:hanging="360"/>
      </w:pPr>
      <w:rPr>
        <w:rFonts w:cs="Times New Roman"/>
      </w:rPr>
    </w:lvl>
  </w:abstractNum>
  <w:abstractNum w:abstractNumId="13">
    <w:nsid w:val="319B4FBB"/>
    <w:multiLevelType w:val="multilevel"/>
    <w:tmpl w:val="B5646710"/>
    <w:lvl w:ilvl="0">
      <w:start w:val="4"/>
      <w:numFmt w:val="decimal"/>
      <w:lvlText w:val="%1"/>
      <w:lvlJc w:val="left"/>
      <w:pPr>
        <w:ind w:left="480" w:hanging="480"/>
      </w:pPr>
      <w:rPr>
        <w:rFonts w:cs="Times New Roman" w:hint="default"/>
      </w:rPr>
    </w:lvl>
    <w:lvl w:ilvl="1">
      <w:start w:val="2"/>
      <w:numFmt w:val="decimal"/>
      <w:lvlText w:val="%1.%2"/>
      <w:lvlJc w:val="left"/>
      <w:pPr>
        <w:ind w:left="1118" w:hanging="480"/>
      </w:pPr>
      <w:rPr>
        <w:rFonts w:cs="Times New Roman" w:hint="default"/>
      </w:rPr>
    </w:lvl>
    <w:lvl w:ilvl="2">
      <w:start w:val="1"/>
      <w:numFmt w:val="decimal"/>
      <w:lvlText w:val="%1.%2.%3"/>
      <w:lvlJc w:val="left"/>
      <w:pPr>
        <w:ind w:left="1996" w:hanging="720"/>
      </w:pPr>
      <w:rPr>
        <w:rFonts w:cs="Times New Roman" w:hint="default"/>
      </w:rPr>
    </w:lvl>
    <w:lvl w:ilvl="3">
      <w:start w:val="1"/>
      <w:numFmt w:val="decimal"/>
      <w:lvlText w:val="%1.%2.%3.%4"/>
      <w:lvlJc w:val="left"/>
      <w:pPr>
        <w:ind w:left="2634" w:hanging="720"/>
      </w:pPr>
      <w:rPr>
        <w:rFonts w:cs="Times New Roman" w:hint="default"/>
      </w:rPr>
    </w:lvl>
    <w:lvl w:ilvl="4">
      <w:start w:val="1"/>
      <w:numFmt w:val="decimal"/>
      <w:lvlText w:val="%1.%2.%3.%4.%5"/>
      <w:lvlJc w:val="left"/>
      <w:pPr>
        <w:ind w:left="3632" w:hanging="1080"/>
      </w:pPr>
      <w:rPr>
        <w:rFonts w:cs="Times New Roman" w:hint="default"/>
      </w:rPr>
    </w:lvl>
    <w:lvl w:ilvl="5">
      <w:start w:val="1"/>
      <w:numFmt w:val="decimal"/>
      <w:lvlText w:val="%1.%2.%3.%4.%5.%6"/>
      <w:lvlJc w:val="left"/>
      <w:pPr>
        <w:ind w:left="4270" w:hanging="1080"/>
      </w:pPr>
      <w:rPr>
        <w:rFonts w:cs="Times New Roman" w:hint="default"/>
      </w:rPr>
    </w:lvl>
    <w:lvl w:ilvl="6">
      <w:start w:val="1"/>
      <w:numFmt w:val="decimal"/>
      <w:lvlText w:val="%1.%2.%3.%4.%5.%6.%7"/>
      <w:lvlJc w:val="left"/>
      <w:pPr>
        <w:ind w:left="5268" w:hanging="1440"/>
      </w:pPr>
      <w:rPr>
        <w:rFonts w:cs="Times New Roman" w:hint="default"/>
      </w:rPr>
    </w:lvl>
    <w:lvl w:ilvl="7">
      <w:start w:val="1"/>
      <w:numFmt w:val="decimal"/>
      <w:lvlText w:val="%1.%2.%3.%4.%5.%6.%7.%8"/>
      <w:lvlJc w:val="left"/>
      <w:pPr>
        <w:ind w:left="5906" w:hanging="1440"/>
      </w:pPr>
      <w:rPr>
        <w:rFonts w:cs="Times New Roman" w:hint="default"/>
      </w:rPr>
    </w:lvl>
    <w:lvl w:ilvl="8">
      <w:start w:val="1"/>
      <w:numFmt w:val="decimal"/>
      <w:lvlText w:val="%1.%2.%3.%4.%5.%6.%7.%8.%9"/>
      <w:lvlJc w:val="left"/>
      <w:pPr>
        <w:ind w:left="6904" w:hanging="1800"/>
      </w:pPr>
      <w:rPr>
        <w:rFonts w:cs="Times New Roman" w:hint="default"/>
      </w:rPr>
    </w:lvl>
  </w:abstractNum>
  <w:abstractNum w:abstractNumId="14">
    <w:nsid w:val="3202214B"/>
    <w:multiLevelType w:val="hybridMultilevel"/>
    <w:tmpl w:val="2366804E"/>
    <w:lvl w:ilvl="0" w:tplc="CF40703C">
      <w:start w:val="1"/>
      <w:numFmt w:val="decimal"/>
      <w:lvlText w:val="%1."/>
      <w:lvlJc w:val="left"/>
      <w:pPr>
        <w:tabs>
          <w:tab w:val="num" w:pos="720"/>
        </w:tabs>
        <w:ind w:left="720" w:hanging="360"/>
      </w:pPr>
      <w:rPr>
        <w:rFonts w:cs="Times New Roman"/>
      </w:rPr>
    </w:lvl>
    <w:lvl w:ilvl="1" w:tplc="2864DE56" w:tentative="1">
      <w:start w:val="1"/>
      <w:numFmt w:val="decimal"/>
      <w:lvlText w:val="%2."/>
      <w:lvlJc w:val="left"/>
      <w:pPr>
        <w:tabs>
          <w:tab w:val="num" w:pos="1440"/>
        </w:tabs>
        <w:ind w:left="1440" w:hanging="360"/>
      </w:pPr>
      <w:rPr>
        <w:rFonts w:cs="Times New Roman"/>
      </w:rPr>
    </w:lvl>
    <w:lvl w:ilvl="2" w:tplc="32BCB044" w:tentative="1">
      <w:start w:val="1"/>
      <w:numFmt w:val="decimal"/>
      <w:lvlText w:val="%3."/>
      <w:lvlJc w:val="left"/>
      <w:pPr>
        <w:tabs>
          <w:tab w:val="num" w:pos="2160"/>
        </w:tabs>
        <w:ind w:left="2160" w:hanging="360"/>
      </w:pPr>
      <w:rPr>
        <w:rFonts w:cs="Times New Roman"/>
      </w:rPr>
    </w:lvl>
    <w:lvl w:ilvl="3" w:tplc="AB9AD544" w:tentative="1">
      <w:start w:val="1"/>
      <w:numFmt w:val="decimal"/>
      <w:lvlText w:val="%4."/>
      <w:lvlJc w:val="left"/>
      <w:pPr>
        <w:tabs>
          <w:tab w:val="num" w:pos="2880"/>
        </w:tabs>
        <w:ind w:left="2880" w:hanging="360"/>
      </w:pPr>
      <w:rPr>
        <w:rFonts w:cs="Times New Roman"/>
      </w:rPr>
    </w:lvl>
    <w:lvl w:ilvl="4" w:tplc="429006B6" w:tentative="1">
      <w:start w:val="1"/>
      <w:numFmt w:val="decimal"/>
      <w:lvlText w:val="%5."/>
      <w:lvlJc w:val="left"/>
      <w:pPr>
        <w:tabs>
          <w:tab w:val="num" w:pos="3600"/>
        </w:tabs>
        <w:ind w:left="3600" w:hanging="360"/>
      </w:pPr>
      <w:rPr>
        <w:rFonts w:cs="Times New Roman"/>
      </w:rPr>
    </w:lvl>
    <w:lvl w:ilvl="5" w:tplc="DE8ACE7A" w:tentative="1">
      <w:start w:val="1"/>
      <w:numFmt w:val="decimal"/>
      <w:lvlText w:val="%6."/>
      <w:lvlJc w:val="left"/>
      <w:pPr>
        <w:tabs>
          <w:tab w:val="num" w:pos="4320"/>
        </w:tabs>
        <w:ind w:left="4320" w:hanging="360"/>
      </w:pPr>
      <w:rPr>
        <w:rFonts w:cs="Times New Roman"/>
      </w:rPr>
    </w:lvl>
    <w:lvl w:ilvl="6" w:tplc="9E386A9C" w:tentative="1">
      <w:start w:val="1"/>
      <w:numFmt w:val="decimal"/>
      <w:lvlText w:val="%7."/>
      <w:lvlJc w:val="left"/>
      <w:pPr>
        <w:tabs>
          <w:tab w:val="num" w:pos="5040"/>
        </w:tabs>
        <w:ind w:left="5040" w:hanging="360"/>
      </w:pPr>
      <w:rPr>
        <w:rFonts w:cs="Times New Roman"/>
      </w:rPr>
    </w:lvl>
    <w:lvl w:ilvl="7" w:tplc="6368E9E4" w:tentative="1">
      <w:start w:val="1"/>
      <w:numFmt w:val="decimal"/>
      <w:lvlText w:val="%8."/>
      <w:lvlJc w:val="left"/>
      <w:pPr>
        <w:tabs>
          <w:tab w:val="num" w:pos="5760"/>
        </w:tabs>
        <w:ind w:left="5760" w:hanging="360"/>
      </w:pPr>
      <w:rPr>
        <w:rFonts w:cs="Times New Roman"/>
      </w:rPr>
    </w:lvl>
    <w:lvl w:ilvl="8" w:tplc="7CFE988E" w:tentative="1">
      <w:start w:val="1"/>
      <w:numFmt w:val="decimal"/>
      <w:lvlText w:val="%9."/>
      <w:lvlJc w:val="left"/>
      <w:pPr>
        <w:tabs>
          <w:tab w:val="num" w:pos="6480"/>
        </w:tabs>
        <w:ind w:left="6480" w:hanging="360"/>
      </w:pPr>
      <w:rPr>
        <w:rFonts w:cs="Times New Roman"/>
      </w:rPr>
    </w:lvl>
  </w:abstractNum>
  <w:abstractNum w:abstractNumId="15">
    <w:nsid w:val="32495F3E"/>
    <w:multiLevelType w:val="multilevel"/>
    <w:tmpl w:val="3080E3CA"/>
    <w:lvl w:ilvl="0">
      <w:start w:val="4"/>
      <w:numFmt w:val="decimal"/>
      <w:lvlText w:val="%1"/>
      <w:lvlJc w:val="left"/>
      <w:pPr>
        <w:ind w:left="480" w:hanging="480"/>
      </w:pPr>
      <w:rPr>
        <w:rFonts w:cs="Times New Roman" w:hint="default"/>
      </w:rPr>
    </w:lvl>
    <w:lvl w:ilvl="1">
      <w:start w:val="3"/>
      <w:numFmt w:val="decimal"/>
      <w:lvlText w:val="%1.%2"/>
      <w:lvlJc w:val="left"/>
      <w:pPr>
        <w:ind w:left="480" w:hanging="480"/>
      </w:pPr>
      <w:rPr>
        <w:rFonts w:cs="Times New Roman" w:hint="default"/>
      </w:rPr>
    </w:lvl>
    <w:lvl w:ilvl="2">
      <w:start w:val="2"/>
      <w:numFmt w:val="decimal"/>
      <w:lvlText w:val="%1.%2.%3"/>
      <w:lvlJc w:val="left"/>
      <w:pPr>
        <w:ind w:left="1997"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32661F44"/>
    <w:multiLevelType w:val="singleLevel"/>
    <w:tmpl w:val="5014A94E"/>
    <w:lvl w:ilvl="0">
      <w:start w:val="1"/>
      <w:numFmt w:val="decimal"/>
      <w:lvlText w:val="%1."/>
      <w:legacy w:legacy="1" w:legacySpace="0" w:legacyIndent="163"/>
      <w:lvlJc w:val="left"/>
      <w:rPr>
        <w:rFonts w:ascii="Times New Roman" w:hAnsi="Times New Roman" w:cs="Times New Roman" w:hint="default"/>
      </w:rPr>
    </w:lvl>
  </w:abstractNum>
  <w:abstractNum w:abstractNumId="17">
    <w:nsid w:val="3CE30131"/>
    <w:multiLevelType w:val="hybridMultilevel"/>
    <w:tmpl w:val="E2FC8AB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D854D3C"/>
    <w:multiLevelType w:val="multilevel"/>
    <w:tmpl w:val="FCDE7666"/>
    <w:lvl w:ilvl="0">
      <w:start w:val="3"/>
      <w:numFmt w:val="decimal"/>
      <w:lvlText w:val="%1."/>
      <w:legacy w:legacy="1" w:legacySpace="0" w:legacyIndent="173"/>
      <w:lvlJc w:val="left"/>
      <w:rPr>
        <w:rFonts w:ascii="Times New Roman" w:hAnsi="Times New Roman" w:cs="Times New Roman" w:hint="default"/>
      </w:rPr>
    </w:lvl>
    <w:lvl w:ilvl="1">
      <w:start w:val="1"/>
      <w:numFmt w:val="decimal"/>
      <w:isLgl/>
      <w:lvlText w:val="%1.%2."/>
      <w:lvlJc w:val="left"/>
      <w:pPr>
        <w:ind w:left="420" w:hanging="4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9">
    <w:nsid w:val="43106C62"/>
    <w:multiLevelType w:val="hybridMultilevel"/>
    <w:tmpl w:val="770C905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554918F2"/>
    <w:multiLevelType w:val="hybridMultilevel"/>
    <w:tmpl w:val="A32088D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58C2CC2"/>
    <w:multiLevelType w:val="multilevel"/>
    <w:tmpl w:val="C4A805B8"/>
    <w:lvl w:ilvl="0">
      <w:start w:val="1"/>
      <w:numFmt w:val="decimal"/>
      <w:lvlText w:val="%1."/>
      <w:legacy w:legacy="1" w:legacySpace="0" w:legacyIndent="158"/>
      <w:lvlJc w:val="left"/>
      <w:rPr>
        <w:rFonts w:ascii="Times New Roman" w:hAnsi="Times New Roman" w:cs="Times New Roman" w:hint="default"/>
      </w:rPr>
    </w:lvl>
    <w:lvl w:ilvl="1">
      <w:start w:val="1"/>
      <w:numFmt w:val="decimal"/>
      <w:isLgl/>
      <w:lvlText w:val="%1.%2."/>
      <w:lvlJc w:val="left"/>
      <w:pPr>
        <w:ind w:left="1494" w:hanging="360"/>
      </w:pPr>
      <w:rPr>
        <w:rFonts w:cs="Times New Roman" w:hint="default"/>
      </w:rPr>
    </w:lvl>
    <w:lvl w:ilvl="2">
      <w:start w:val="1"/>
      <w:numFmt w:val="decimal"/>
      <w:isLgl/>
      <w:lvlText w:val="%1.%2.%3."/>
      <w:lvlJc w:val="left"/>
      <w:pPr>
        <w:ind w:left="2988" w:hanging="720"/>
      </w:pPr>
      <w:rPr>
        <w:rFonts w:cs="Times New Roman" w:hint="default"/>
      </w:rPr>
    </w:lvl>
    <w:lvl w:ilvl="3">
      <w:start w:val="1"/>
      <w:numFmt w:val="decimal"/>
      <w:isLgl/>
      <w:lvlText w:val="%1.%2.%3.%4."/>
      <w:lvlJc w:val="left"/>
      <w:pPr>
        <w:ind w:left="4122" w:hanging="720"/>
      </w:pPr>
      <w:rPr>
        <w:rFonts w:cs="Times New Roman" w:hint="default"/>
      </w:rPr>
    </w:lvl>
    <w:lvl w:ilvl="4">
      <w:start w:val="1"/>
      <w:numFmt w:val="decimal"/>
      <w:isLgl/>
      <w:lvlText w:val="%1.%2.%3.%4.%5."/>
      <w:lvlJc w:val="left"/>
      <w:pPr>
        <w:ind w:left="5616" w:hanging="1080"/>
      </w:pPr>
      <w:rPr>
        <w:rFonts w:cs="Times New Roman" w:hint="default"/>
      </w:rPr>
    </w:lvl>
    <w:lvl w:ilvl="5">
      <w:start w:val="1"/>
      <w:numFmt w:val="decimal"/>
      <w:isLgl/>
      <w:lvlText w:val="%1.%2.%3.%4.%5.%6."/>
      <w:lvlJc w:val="left"/>
      <w:pPr>
        <w:ind w:left="6750" w:hanging="1080"/>
      </w:pPr>
      <w:rPr>
        <w:rFonts w:cs="Times New Roman" w:hint="default"/>
      </w:rPr>
    </w:lvl>
    <w:lvl w:ilvl="6">
      <w:start w:val="1"/>
      <w:numFmt w:val="decimal"/>
      <w:isLgl/>
      <w:lvlText w:val="%1.%2.%3.%4.%5.%6.%7."/>
      <w:lvlJc w:val="left"/>
      <w:pPr>
        <w:ind w:left="8244" w:hanging="1440"/>
      </w:pPr>
      <w:rPr>
        <w:rFonts w:cs="Times New Roman" w:hint="default"/>
      </w:rPr>
    </w:lvl>
    <w:lvl w:ilvl="7">
      <w:start w:val="1"/>
      <w:numFmt w:val="decimal"/>
      <w:isLgl/>
      <w:lvlText w:val="%1.%2.%3.%4.%5.%6.%7.%8."/>
      <w:lvlJc w:val="left"/>
      <w:pPr>
        <w:ind w:left="9378" w:hanging="1440"/>
      </w:pPr>
      <w:rPr>
        <w:rFonts w:cs="Times New Roman" w:hint="default"/>
      </w:rPr>
    </w:lvl>
    <w:lvl w:ilvl="8">
      <w:start w:val="1"/>
      <w:numFmt w:val="decimal"/>
      <w:isLgl/>
      <w:lvlText w:val="%1.%2.%3.%4.%5.%6.%7.%8.%9."/>
      <w:lvlJc w:val="left"/>
      <w:pPr>
        <w:ind w:left="10872" w:hanging="1800"/>
      </w:pPr>
      <w:rPr>
        <w:rFonts w:cs="Times New Roman" w:hint="default"/>
      </w:rPr>
    </w:lvl>
  </w:abstractNum>
  <w:abstractNum w:abstractNumId="22">
    <w:nsid w:val="55C941E4"/>
    <w:multiLevelType w:val="hybridMultilevel"/>
    <w:tmpl w:val="BFE8A10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5703445F"/>
    <w:multiLevelType w:val="hybridMultilevel"/>
    <w:tmpl w:val="5C0EECF6"/>
    <w:lvl w:ilvl="0" w:tplc="0419000F">
      <w:start w:val="1"/>
      <w:numFmt w:val="decimal"/>
      <w:lvlText w:val="%1."/>
      <w:lvlJc w:val="left"/>
      <w:pPr>
        <w:ind w:left="1854" w:hanging="360"/>
      </w:pPr>
      <w:rPr>
        <w:rFonts w:cs="Times New Roman"/>
      </w:rPr>
    </w:lvl>
    <w:lvl w:ilvl="1" w:tplc="04190019" w:tentative="1">
      <w:start w:val="1"/>
      <w:numFmt w:val="lowerLetter"/>
      <w:lvlText w:val="%2."/>
      <w:lvlJc w:val="left"/>
      <w:pPr>
        <w:ind w:left="2574" w:hanging="360"/>
      </w:pPr>
      <w:rPr>
        <w:rFonts w:cs="Times New Roman"/>
      </w:rPr>
    </w:lvl>
    <w:lvl w:ilvl="2" w:tplc="0419001B" w:tentative="1">
      <w:start w:val="1"/>
      <w:numFmt w:val="lowerRoman"/>
      <w:lvlText w:val="%3."/>
      <w:lvlJc w:val="right"/>
      <w:pPr>
        <w:ind w:left="3294" w:hanging="180"/>
      </w:pPr>
      <w:rPr>
        <w:rFonts w:cs="Times New Roman"/>
      </w:rPr>
    </w:lvl>
    <w:lvl w:ilvl="3" w:tplc="0419000F" w:tentative="1">
      <w:start w:val="1"/>
      <w:numFmt w:val="decimal"/>
      <w:lvlText w:val="%4."/>
      <w:lvlJc w:val="left"/>
      <w:pPr>
        <w:ind w:left="4014" w:hanging="360"/>
      </w:pPr>
      <w:rPr>
        <w:rFonts w:cs="Times New Roman"/>
      </w:rPr>
    </w:lvl>
    <w:lvl w:ilvl="4" w:tplc="04190019" w:tentative="1">
      <w:start w:val="1"/>
      <w:numFmt w:val="lowerLetter"/>
      <w:lvlText w:val="%5."/>
      <w:lvlJc w:val="left"/>
      <w:pPr>
        <w:ind w:left="4734" w:hanging="360"/>
      </w:pPr>
      <w:rPr>
        <w:rFonts w:cs="Times New Roman"/>
      </w:rPr>
    </w:lvl>
    <w:lvl w:ilvl="5" w:tplc="0419001B" w:tentative="1">
      <w:start w:val="1"/>
      <w:numFmt w:val="lowerRoman"/>
      <w:lvlText w:val="%6."/>
      <w:lvlJc w:val="right"/>
      <w:pPr>
        <w:ind w:left="5454" w:hanging="180"/>
      </w:pPr>
      <w:rPr>
        <w:rFonts w:cs="Times New Roman"/>
      </w:rPr>
    </w:lvl>
    <w:lvl w:ilvl="6" w:tplc="0419000F" w:tentative="1">
      <w:start w:val="1"/>
      <w:numFmt w:val="decimal"/>
      <w:lvlText w:val="%7."/>
      <w:lvlJc w:val="left"/>
      <w:pPr>
        <w:ind w:left="6174" w:hanging="360"/>
      </w:pPr>
      <w:rPr>
        <w:rFonts w:cs="Times New Roman"/>
      </w:rPr>
    </w:lvl>
    <w:lvl w:ilvl="7" w:tplc="04190019" w:tentative="1">
      <w:start w:val="1"/>
      <w:numFmt w:val="lowerLetter"/>
      <w:lvlText w:val="%8."/>
      <w:lvlJc w:val="left"/>
      <w:pPr>
        <w:ind w:left="6894" w:hanging="360"/>
      </w:pPr>
      <w:rPr>
        <w:rFonts w:cs="Times New Roman"/>
      </w:rPr>
    </w:lvl>
    <w:lvl w:ilvl="8" w:tplc="0419001B" w:tentative="1">
      <w:start w:val="1"/>
      <w:numFmt w:val="lowerRoman"/>
      <w:lvlText w:val="%9."/>
      <w:lvlJc w:val="right"/>
      <w:pPr>
        <w:ind w:left="7614" w:hanging="180"/>
      </w:pPr>
      <w:rPr>
        <w:rFonts w:cs="Times New Roman"/>
      </w:rPr>
    </w:lvl>
  </w:abstractNum>
  <w:abstractNum w:abstractNumId="24">
    <w:nsid w:val="60740A90"/>
    <w:multiLevelType w:val="multilevel"/>
    <w:tmpl w:val="D98EC446"/>
    <w:lvl w:ilvl="0">
      <w:start w:val="4"/>
      <w:numFmt w:val="decimal"/>
      <w:lvlText w:val="%1"/>
      <w:lvlJc w:val="left"/>
      <w:pPr>
        <w:ind w:left="480" w:hanging="480"/>
      </w:pPr>
      <w:rPr>
        <w:rFonts w:cs="Times New Roman" w:hint="default"/>
      </w:rPr>
    </w:lvl>
    <w:lvl w:ilvl="1">
      <w:start w:val="4"/>
      <w:numFmt w:val="decimal"/>
      <w:lvlText w:val="%1.%2"/>
      <w:lvlJc w:val="left"/>
      <w:pPr>
        <w:ind w:left="1190" w:hanging="480"/>
      </w:pPr>
      <w:rPr>
        <w:rFonts w:cs="Times New Roman" w:hint="default"/>
      </w:rPr>
    </w:lvl>
    <w:lvl w:ilvl="2">
      <w:start w:val="1"/>
      <w:numFmt w:val="decimal"/>
      <w:lvlText w:val="%1.%2.%3"/>
      <w:lvlJc w:val="left"/>
      <w:pPr>
        <w:ind w:left="2280" w:hanging="720"/>
      </w:pPr>
      <w:rPr>
        <w:rFonts w:cs="Times New Roman" w:hint="default"/>
      </w:rPr>
    </w:lvl>
    <w:lvl w:ilvl="3">
      <w:start w:val="1"/>
      <w:numFmt w:val="decimal"/>
      <w:lvlText w:val="%1.%2.%3.%4"/>
      <w:lvlJc w:val="left"/>
      <w:pPr>
        <w:ind w:left="2634" w:hanging="720"/>
      </w:pPr>
      <w:rPr>
        <w:rFonts w:cs="Times New Roman" w:hint="default"/>
      </w:rPr>
    </w:lvl>
    <w:lvl w:ilvl="4">
      <w:start w:val="1"/>
      <w:numFmt w:val="decimal"/>
      <w:lvlText w:val="%1.%2.%3.%4.%5"/>
      <w:lvlJc w:val="left"/>
      <w:pPr>
        <w:ind w:left="3632" w:hanging="1080"/>
      </w:pPr>
      <w:rPr>
        <w:rFonts w:cs="Times New Roman" w:hint="default"/>
      </w:rPr>
    </w:lvl>
    <w:lvl w:ilvl="5">
      <w:start w:val="1"/>
      <w:numFmt w:val="decimal"/>
      <w:lvlText w:val="%1.%2.%3.%4.%5.%6"/>
      <w:lvlJc w:val="left"/>
      <w:pPr>
        <w:ind w:left="4270" w:hanging="1080"/>
      </w:pPr>
      <w:rPr>
        <w:rFonts w:cs="Times New Roman" w:hint="default"/>
      </w:rPr>
    </w:lvl>
    <w:lvl w:ilvl="6">
      <w:start w:val="1"/>
      <w:numFmt w:val="decimal"/>
      <w:lvlText w:val="%1.%2.%3.%4.%5.%6.%7"/>
      <w:lvlJc w:val="left"/>
      <w:pPr>
        <w:ind w:left="5268" w:hanging="1440"/>
      </w:pPr>
      <w:rPr>
        <w:rFonts w:cs="Times New Roman" w:hint="default"/>
      </w:rPr>
    </w:lvl>
    <w:lvl w:ilvl="7">
      <w:start w:val="1"/>
      <w:numFmt w:val="decimal"/>
      <w:lvlText w:val="%1.%2.%3.%4.%5.%6.%7.%8"/>
      <w:lvlJc w:val="left"/>
      <w:pPr>
        <w:ind w:left="5906" w:hanging="1440"/>
      </w:pPr>
      <w:rPr>
        <w:rFonts w:cs="Times New Roman" w:hint="default"/>
      </w:rPr>
    </w:lvl>
    <w:lvl w:ilvl="8">
      <w:start w:val="1"/>
      <w:numFmt w:val="decimal"/>
      <w:lvlText w:val="%1.%2.%3.%4.%5.%6.%7.%8.%9"/>
      <w:lvlJc w:val="left"/>
      <w:pPr>
        <w:ind w:left="6904" w:hanging="1800"/>
      </w:pPr>
      <w:rPr>
        <w:rFonts w:cs="Times New Roman" w:hint="default"/>
      </w:rPr>
    </w:lvl>
  </w:abstractNum>
  <w:abstractNum w:abstractNumId="25">
    <w:nsid w:val="61862AE1"/>
    <w:multiLevelType w:val="hybridMultilevel"/>
    <w:tmpl w:val="8760FD86"/>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3FD2EF1"/>
    <w:multiLevelType w:val="hybridMultilevel"/>
    <w:tmpl w:val="2F3EE4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5D857B7"/>
    <w:multiLevelType w:val="multilevel"/>
    <w:tmpl w:val="B5646710"/>
    <w:lvl w:ilvl="0">
      <w:start w:val="4"/>
      <w:numFmt w:val="decimal"/>
      <w:lvlText w:val="%1"/>
      <w:lvlJc w:val="left"/>
      <w:pPr>
        <w:ind w:left="480" w:hanging="480"/>
      </w:pPr>
      <w:rPr>
        <w:rFonts w:cs="Times New Roman" w:hint="default"/>
      </w:rPr>
    </w:lvl>
    <w:lvl w:ilvl="1">
      <w:start w:val="2"/>
      <w:numFmt w:val="decimal"/>
      <w:lvlText w:val="%1.%2"/>
      <w:lvlJc w:val="left"/>
      <w:pPr>
        <w:ind w:left="1118" w:hanging="480"/>
      </w:pPr>
      <w:rPr>
        <w:rFonts w:cs="Times New Roman" w:hint="default"/>
      </w:rPr>
    </w:lvl>
    <w:lvl w:ilvl="2">
      <w:start w:val="1"/>
      <w:numFmt w:val="decimal"/>
      <w:lvlText w:val="%1.%2.%3"/>
      <w:lvlJc w:val="left"/>
      <w:pPr>
        <w:ind w:left="1996" w:hanging="720"/>
      </w:pPr>
      <w:rPr>
        <w:rFonts w:cs="Times New Roman" w:hint="default"/>
      </w:rPr>
    </w:lvl>
    <w:lvl w:ilvl="3">
      <w:start w:val="1"/>
      <w:numFmt w:val="decimal"/>
      <w:lvlText w:val="%1.%2.%3.%4"/>
      <w:lvlJc w:val="left"/>
      <w:pPr>
        <w:ind w:left="2634" w:hanging="720"/>
      </w:pPr>
      <w:rPr>
        <w:rFonts w:cs="Times New Roman" w:hint="default"/>
      </w:rPr>
    </w:lvl>
    <w:lvl w:ilvl="4">
      <w:start w:val="1"/>
      <w:numFmt w:val="decimal"/>
      <w:lvlText w:val="%1.%2.%3.%4.%5"/>
      <w:lvlJc w:val="left"/>
      <w:pPr>
        <w:ind w:left="3632" w:hanging="1080"/>
      </w:pPr>
      <w:rPr>
        <w:rFonts w:cs="Times New Roman" w:hint="default"/>
      </w:rPr>
    </w:lvl>
    <w:lvl w:ilvl="5">
      <w:start w:val="1"/>
      <w:numFmt w:val="decimal"/>
      <w:lvlText w:val="%1.%2.%3.%4.%5.%6"/>
      <w:lvlJc w:val="left"/>
      <w:pPr>
        <w:ind w:left="4270" w:hanging="1080"/>
      </w:pPr>
      <w:rPr>
        <w:rFonts w:cs="Times New Roman" w:hint="default"/>
      </w:rPr>
    </w:lvl>
    <w:lvl w:ilvl="6">
      <w:start w:val="1"/>
      <w:numFmt w:val="decimal"/>
      <w:lvlText w:val="%1.%2.%3.%4.%5.%6.%7"/>
      <w:lvlJc w:val="left"/>
      <w:pPr>
        <w:ind w:left="5268" w:hanging="1440"/>
      </w:pPr>
      <w:rPr>
        <w:rFonts w:cs="Times New Roman" w:hint="default"/>
      </w:rPr>
    </w:lvl>
    <w:lvl w:ilvl="7">
      <w:start w:val="1"/>
      <w:numFmt w:val="decimal"/>
      <w:lvlText w:val="%1.%2.%3.%4.%5.%6.%7.%8"/>
      <w:lvlJc w:val="left"/>
      <w:pPr>
        <w:ind w:left="5906" w:hanging="1440"/>
      </w:pPr>
      <w:rPr>
        <w:rFonts w:cs="Times New Roman" w:hint="default"/>
      </w:rPr>
    </w:lvl>
    <w:lvl w:ilvl="8">
      <w:start w:val="1"/>
      <w:numFmt w:val="decimal"/>
      <w:lvlText w:val="%1.%2.%3.%4.%5.%6.%7.%8.%9"/>
      <w:lvlJc w:val="left"/>
      <w:pPr>
        <w:ind w:left="6904" w:hanging="1800"/>
      </w:pPr>
      <w:rPr>
        <w:rFonts w:cs="Times New Roman" w:hint="default"/>
      </w:rPr>
    </w:lvl>
  </w:abstractNum>
  <w:abstractNum w:abstractNumId="28">
    <w:nsid w:val="663F4A16"/>
    <w:multiLevelType w:val="multilevel"/>
    <w:tmpl w:val="09242866"/>
    <w:lvl w:ilvl="0">
      <w:start w:val="4"/>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2"/>
      <w:numFmt w:val="decimal"/>
      <w:lvlText w:val="%1.%2.%3"/>
      <w:lvlJc w:val="left"/>
      <w:pPr>
        <w:ind w:left="1997"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nsid w:val="684E3BE4"/>
    <w:multiLevelType w:val="multilevel"/>
    <w:tmpl w:val="FCDE7666"/>
    <w:lvl w:ilvl="0">
      <w:start w:val="3"/>
      <w:numFmt w:val="decimal"/>
      <w:lvlText w:val="%1."/>
      <w:legacy w:legacy="1" w:legacySpace="0" w:legacyIndent="173"/>
      <w:lvlJc w:val="left"/>
      <w:rPr>
        <w:rFonts w:ascii="Times New Roman" w:hAnsi="Times New Roman" w:cs="Times New Roman" w:hint="default"/>
      </w:rPr>
    </w:lvl>
    <w:lvl w:ilvl="1">
      <w:start w:val="1"/>
      <w:numFmt w:val="decimal"/>
      <w:isLgl/>
      <w:lvlText w:val="%1.%2."/>
      <w:lvlJc w:val="left"/>
      <w:pPr>
        <w:ind w:left="420" w:hanging="4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0">
    <w:nsid w:val="688E698C"/>
    <w:multiLevelType w:val="multilevel"/>
    <w:tmpl w:val="E2428BD4"/>
    <w:lvl w:ilvl="0">
      <w:start w:val="4"/>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690C4FC1"/>
    <w:multiLevelType w:val="singleLevel"/>
    <w:tmpl w:val="EBF0005A"/>
    <w:lvl w:ilvl="0">
      <w:start w:val="1"/>
      <w:numFmt w:val="decimal"/>
      <w:lvlText w:val="%1."/>
      <w:legacy w:legacy="1" w:legacySpace="0" w:legacyIndent="173"/>
      <w:lvlJc w:val="left"/>
      <w:rPr>
        <w:rFonts w:ascii="Times New Roman" w:hAnsi="Times New Roman" w:cs="Times New Roman" w:hint="default"/>
      </w:rPr>
    </w:lvl>
  </w:abstractNum>
  <w:abstractNum w:abstractNumId="32">
    <w:nsid w:val="6B2A6BC0"/>
    <w:multiLevelType w:val="hybridMultilevel"/>
    <w:tmpl w:val="C0E46D94"/>
    <w:lvl w:ilvl="0" w:tplc="5C743BAC">
      <w:start w:val="1"/>
      <w:numFmt w:val="bullet"/>
      <w:lvlText w:val="•"/>
      <w:lvlJc w:val="left"/>
      <w:pPr>
        <w:tabs>
          <w:tab w:val="num" w:pos="720"/>
        </w:tabs>
        <w:ind w:left="720" w:hanging="360"/>
      </w:pPr>
      <w:rPr>
        <w:rFonts w:ascii="Arial" w:hAnsi="Arial" w:hint="default"/>
      </w:rPr>
    </w:lvl>
    <w:lvl w:ilvl="1" w:tplc="8D346D60" w:tentative="1">
      <w:start w:val="1"/>
      <w:numFmt w:val="bullet"/>
      <w:lvlText w:val="•"/>
      <w:lvlJc w:val="left"/>
      <w:pPr>
        <w:tabs>
          <w:tab w:val="num" w:pos="1440"/>
        </w:tabs>
        <w:ind w:left="1440" w:hanging="360"/>
      </w:pPr>
      <w:rPr>
        <w:rFonts w:ascii="Arial" w:hAnsi="Arial" w:hint="default"/>
      </w:rPr>
    </w:lvl>
    <w:lvl w:ilvl="2" w:tplc="75082242" w:tentative="1">
      <w:start w:val="1"/>
      <w:numFmt w:val="bullet"/>
      <w:lvlText w:val="•"/>
      <w:lvlJc w:val="left"/>
      <w:pPr>
        <w:tabs>
          <w:tab w:val="num" w:pos="2160"/>
        </w:tabs>
        <w:ind w:left="2160" w:hanging="360"/>
      </w:pPr>
      <w:rPr>
        <w:rFonts w:ascii="Arial" w:hAnsi="Arial" w:hint="default"/>
      </w:rPr>
    </w:lvl>
    <w:lvl w:ilvl="3" w:tplc="879C0238" w:tentative="1">
      <w:start w:val="1"/>
      <w:numFmt w:val="bullet"/>
      <w:lvlText w:val="•"/>
      <w:lvlJc w:val="left"/>
      <w:pPr>
        <w:tabs>
          <w:tab w:val="num" w:pos="2880"/>
        </w:tabs>
        <w:ind w:left="2880" w:hanging="360"/>
      </w:pPr>
      <w:rPr>
        <w:rFonts w:ascii="Arial" w:hAnsi="Arial" w:hint="default"/>
      </w:rPr>
    </w:lvl>
    <w:lvl w:ilvl="4" w:tplc="6DC21200" w:tentative="1">
      <w:start w:val="1"/>
      <w:numFmt w:val="bullet"/>
      <w:lvlText w:val="•"/>
      <w:lvlJc w:val="left"/>
      <w:pPr>
        <w:tabs>
          <w:tab w:val="num" w:pos="3600"/>
        </w:tabs>
        <w:ind w:left="3600" w:hanging="360"/>
      </w:pPr>
      <w:rPr>
        <w:rFonts w:ascii="Arial" w:hAnsi="Arial" w:hint="default"/>
      </w:rPr>
    </w:lvl>
    <w:lvl w:ilvl="5" w:tplc="06F89570" w:tentative="1">
      <w:start w:val="1"/>
      <w:numFmt w:val="bullet"/>
      <w:lvlText w:val="•"/>
      <w:lvlJc w:val="left"/>
      <w:pPr>
        <w:tabs>
          <w:tab w:val="num" w:pos="4320"/>
        </w:tabs>
        <w:ind w:left="4320" w:hanging="360"/>
      </w:pPr>
      <w:rPr>
        <w:rFonts w:ascii="Arial" w:hAnsi="Arial" w:hint="default"/>
      </w:rPr>
    </w:lvl>
    <w:lvl w:ilvl="6" w:tplc="7B90E6C6" w:tentative="1">
      <w:start w:val="1"/>
      <w:numFmt w:val="bullet"/>
      <w:lvlText w:val="•"/>
      <w:lvlJc w:val="left"/>
      <w:pPr>
        <w:tabs>
          <w:tab w:val="num" w:pos="5040"/>
        </w:tabs>
        <w:ind w:left="5040" w:hanging="360"/>
      </w:pPr>
      <w:rPr>
        <w:rFonts w:ascii="Arial" w:hAnsi="Arial" w:hint="default"/>
      </w:rPr>
    </w:lvl>
    <w:lvl w:ilvl="7" w:tplc="00B20936" w:tentative="1">
      <w:start w:val="1"/>
      <w:numFmt w:val="bullet"/>
      <w:lvlText w:val="•"/>
      <w:lvlJc w:val="left"/>
      <w:pPr>
        <w:tabs>
          <w:tab w:val="num" w:pos="5760"/>
        </w:tabs>
        <w:ind w:left="5760" w:hanging="360"/>
      </w:pPr>
      <w:rPr>
        <w:rFonts w:ascii="Arial" w:hAnsi="Arial" w:hint="default"/>
      </w:rPr>
    </w:lvl>
    <w:lvl w:ilvl="8" w:tplc="A55C2F78" w:tentative="1">
      <w:start w:val="1"/>
      <w:numFmt w:val="bullet"/>
      <w:lvlText w:val="•"/>
      <w:lvlJc w:val="left"/>
      <w:pPr>
        <w:tabs>
          <w:tab w:val="num" w:pos="6480"/>
        </w:tabs>
        <w:ind w:left="6480" w:hanging="360"/>
      </w:pPr>
      <w:rPr>
        <w:rFonts w:ascii="Arial" w:hAnsi="Arial" w:hint="default"/>
      </w:rPr>
    </w:lvl>
  </w:abstractNum>
  <w:abstractNum w:abstractNumId="33">
    <w:nsid w:val="6BE17867"/>
    <w:multiLevelType w:val="singleLevel"/>
    <w:tmpl w:val="A45AA894"/>
    <w:lvl w:ilvl="0">
      <w:start w:val="1"/>
      <w:numFmt w:val="decimal"/>
      <w:lvlText w:val="%1."/>
      <w:legacy w:legacy="1" w:legacySpace="0" w:legacyIndent="158"/>
      <w:lvlJc w:val="left"/>
      <w:rPr>
        <w:rFonts w:ascii="Times New Roman" w:hAnsi="Times New Roman" w:cs="Times New Roman" w:hint="default"/>
      </w:rPr>
    </w:lvl>
  </w:abstractNum>
  <w:abstractNum w:abstractNumId="34">
    <w:nsid w:val="70791CC7"/>
    <w:multiLevelType w:val="multilevel"/>
    <w:tmpl w:val="09242866"/>
    <w:lvl w:ilvl="0">
      <w:start w:val="4"/>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2"/>
      <w:numFmt w:val="decimal"/>
      <w:lvlText w:val="%1.%2.%3"/>
      <w:lvlJc w:val="left"/>
      <w:pPr>
        <w:ind w:left="1997"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5">
    <w:nsid w:val="741812A9"/>
    <w:multiLevelType w:val="hybridMultilevel"/>
    <w:tmpl w:val="4648CB3E"/>
    <w:lvl w:ilvl="0" w:tplc="8412482E">
      <w:start w:val="1"/>
      <w:numFmt w:val="decimal"/>
      <w:lvlText w:val="%1."/>
      <w:lvlJc w:val="left"/>
      <w:pPr>
        <w:tabs>
          <w:tab w:val="num" w:pos="720"/>
        </w:tabs>
        <w:ind w:left="720" w:hanging="360"/>
      </w:pPr>
      <w:rPr>
        <w:rFonts w:cs="Times New Roman"/>
      </w:rPr>
    </w:lvl>
    <w:lvl w:ilvl="1" w:tplc="8F6CC6B8" w:tentative="1">
      <w:start w:val="1"/>
      <w:numFmt w:val="decimal"/>
      <w:lvlText w:val="%2."/>
      <w:lvlJc w:val="left"/>
      <w:pPr>
        <w:tabs>
          <w:tab w:val="num" w:pos="1440"/>
        </w:tabs>
        <w:ind w:left="1440" w:hanging="360"/>
      </w:pPr>
      <w:rPr>
        <w:rFonts w:cs="Times New Roman"/>
      </w:rPr>
    </w:lvl>
    <w:lvl w:ilvl="2" w:tplc="052A96AA" w:tentative="1">
      <w:start w:val="1"/>
      <w:numFmt w:val="decimal"/>
      <w:lvlText w:val="%3."/>
      <w:lvlJc w:val="left"/>
      <w:pPr>
        <w:tabs>
          <w:tab w:val="num" w:pos="2160"/>
        </w:tabs>
        <w:ind w:left="2160" w:hanging="360"/>
      </w:pPr>
      <w:rPr>
        <w:rFonts w:cs="Times New Roman"/>
      </w:rPr>
    </w:lvl>
    <w:lvl w:ilvl="3" w:tplc="86F009DA" w:tentative="1">
      <w:start w:val="1"/>
      <w:numFmt w:val="decimal"/>
      <w:lvlText w:val="%4."/>
      <w:lvlJc w:val="left"/>
      <w:pPr>
        <w:tabs>
          <w:tab w:val="num" w:pos="2880"/>
        </w:tabs>
        <w:ind w:left="2880" w:hanging="360"/>
      </w:pPr>
      <w:rPr>
        <w:rFonts w:cs="Times New Roman"/>
      </w:rPr>
    </w:lvl>
    <w:lvl w:ilvl="4" w:tplc="41A83EAC" w:tentative="1">
      <w:start w:val="1"/>
      <w:numFmt w:val="decimal"/>
      <w:lvlText w:val="%5."/>
      <w:lvlJc w:val="left"/>
      <w:pPr>
        <w:tabs>
          <w:tab w:val="num" w:pos="3600"/>
        </w:tabs>
        <w:ind w:left="3600" w:hanging="360"/>
      </w:pPr>
      <w:rPr>
        <w:rFonts w:cs="Times New Roman"/>
      </w:rPr>
    </w:lvl>
    <w:lvl w:ilvl="5" w:tplc="DA72F3F2" w:tentative="1">
      <w:start w:val="1"/>
      <w:numFmt w:val="decimal"/>
      <w:lvlText w:val="%6."/>
      <w:lvlJc w:val="left"/>
      <w:pPr>
        <w:tabs>
          <w:tab w:val="num" w:pos="4320"/>
        </w:tabs>
        <w:ind w:left="4320" w:hanging="360"/>
      </w:pPr>
      <w:rPr>
        <w:rFonts w:cs="Times New Roman"/>
      </w:rPr>
    </w:lvl>
    <w:lvl w:ilvl="6" w:tplc="366AF884" w:tentative="1">
      <w:start w:val="1"/>
      <w:numFmt w:val="decimal"/>
      <w:lvlText w:val="%7."/>
      <w:lvlJc w:val="left"/>
      <w:pPr>
        <w:tabs>
          <w:tab w:val="num" w:pos="5040"/>
        </w:tabs>
        <w:ind w:left="5040" w:hanging="360"/>
      </w:pPr>
      <w:rPr>
        <w:rFonts w:cs="Times New Roman"/>
      </w:rPr>
    </w:lvl>
    <w:lvl w:ilvl="7" w:tplc="7D88502E" w:tentative="1">
      <w:start w:val="1"/>
      <w:numFmt w:val="decimal"/>
      <w:lvlText w:val="%8."/>
      <w:lvlJc w:val="left"/>
      <w:pPr>
        <w:tabs>
          <w:tab w:val="num" w:pos="5760"/>
        </w:tabs>
        <w:ind w:left="5760" w:hanging="360"/>
      </w:pPr>
      <w:rPr>
        <w:rFonts w:cs="Times New Roman"/>
      </w:rPr>
    </w:lvl>
    <w:lvl w:ilvl="8" w:tplc="6EE60D98" w:tentative="1">
      <w:start w:val="1"/>
      <w:numFmt w:val="decimal"/>
      <w:lvlText w:val="%9."/>
      <w:lvlJc w:val="left"/>
      <w:pPr>
        <w:tabs>
          <w:tab w:val="num" w:pos="6480"/>
        </w:tabs>
        <w:ind w:left="6480" w:hanging="360"/>
      </w:pPr>
      <w:rPr>
        <w:rFonts w:cs="Times New Roman"/>
      </w:rPr>
    </w:lvl>
  </w:abstractNum>
  <w:abstractNum w:abstractNumId="36">
    <w:nsid w:val="777F0F54"/>
    <w:multiLevelType w:val="multilevel"/>
    <w:tmpl w:val="7B1ED494"/>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94"/>
        </w:tabs>
        <w:ind w:left="1494" w:hanging="360"/>
      </w:pPr>
      <w:rPr>
        <w:rFonts w:cs="Times New Roman" w:hint="default"/>
      </w:rPr>
    </w:lvl>
    <w:lvl w:ilvl="2">
      <w:start w:val="1"/>
      <w:numFmt w:val="decimal"/>
      <w:lvlText w:val="%1.%2.%3."/>
      <w:lvlJc w:val="left"/>
      <w:pPr>
        <w:tabs>
          <w:tab w:val="num" w:pos="2988"/>
        </w:tabs>
        <w:ind w:left="2988" w:hanging="720"/>
      </w:pPr>
      <w:rPr>
        <w:rFonts w:cs="Times New Roman" w:hint="default"/>
      </w:rPr>
    </w:lvl>
    <w:lvl w:ilvl="3">
      <w:start w:val="1"/>
      <w:numFmt w:val="decimal"/>
      <w:lvlText w:val="%1.%2.%3.%4."/>
      <w:lvlJc w:val="left"/>
      <w:pPr>
        <w:tabs>
          <w:tab w:val="num" w:pos="4122"/>
        </w:tabs>
        <w:ind w:left="4122" w:hanging="720"/>
      </w:pPr>
      <w:rPr>
        <w:rFonts w:cs="Times New Roman" w:hint="default"/>
      </w:rPr>
    </w:lvl>
    <w:lvl w:ilvl="4">
      <w:start w:val="1"/>
      <w:numFmt w:val="decimal"/>
      <w:lvlText w:val="%1.%2.%3.%4.%5."/>
      <w:lvlJc w:val="left"/>
      <w:pPr>
        <w:tabs>
          <w:tab w:val="num" w:pos="5616"/>
        </w:tabs>
        <w:ind w:left="5616" w:hanging="1080"/>
      </w:pPr>
      <w:rPr>
        <w:rFonts w:cs="Times New Roman" w:hint="default"/>
      </w:rPr>
    </w:lvl>
    <w:lvl w:ilvl="5">
      <w:start w:val="1"/>
      <w:numFmt w:val="decimal"/>
      <w:lvlText w:val="%1.%2.%3.%4.%5.%6."/>
      <w:lvlJc w:val="left"/>
      <w:pPr>
        <w:tabs>
          <w:tab w:val="num" w:pos="6750"/>
        </w:tabs>
        <w:ind w:left="6750" w:hanging="1080"/>
      </w:pPr>
      <w:rPr>
        <w:rFonts w:cs="Times New Roman" w:hint="default"/>
      </w:rPr>
    </w:lvl>
    <w:lvl w:ilvl="6">
      <w:start w:val="1"/>
      <w:numFmt w:val="decimal"/>
      <w:lvlText w:val="%1.%2.%3.%4.%5.%6.%7."/>
      <w:lvlJc w:val="left"/>
      <w:pPr>
        <w:tabs>
          <w:tab w:val="num" w:pos="8244"/>
        </w:tabs>
        <w:ind w:left="8244" w:hanging="1440"/>
      </w:pPr>
      <w:rPr>
        <w:rFonts w:cs="Times New Roman" w:hint="default"/>
      </w:rPr>
    </w:lvl>
    <w:lvl w:ilvl="7">
      <w:start w:val="1"/>
      <w:numFmt w:val="decimal"/>
      <w:lvlText w:val="%1.%2.%3.%4.%5.%6.%7.%8."/>
      <w:lvlJc w:val="left"/>
      <w:pPr>
        <w:tabs>
          <w:tab w:val="num" w:pos="9378"/>
        </w:tabs>
        <w:ind w:left="9378" w:hanging="1440"/>
      </w:pPr>
      <w:rPr>
        <w:rFonts w:cs="Times New Roman" w:hint="default"/>
      </w:rPr>
    </w:lvl>
    <w:lvl w:ilvl="8">
      <w:start w:val="1"/>
      <w:numFmt w:val="decimal"/>
      <w:lvlText w:val="%1.%2.%3.%4.%5.%6.%7.%8.%9."/>
      <w:lvlJc w:val="left"/>
      <w:pPr>
        <w:tabs>
          <w:tab w:val="num" w:pos="10872"/>
        </w:tabs>
        <w:ind w:left="10872" w:hanging="1800"/>
      </w:pPr>
      <w:rPr>
        <w:rFonts w:cs="Times New Roman" w:hint="default"/>
      </w:rPr>
    </w:lvl>
  </w:abstractNum>
  <w:abstractNum w:abstractNumId="37">
    <w:nsid w:val="7A310EEF"/>
    <w:multiLevelType w:val="multilevel"/>
    <w:tmpl w:val="B5646710"/>
    <w:lvl w:ilvl="0">
      <w:start w:val="4"/>
      <w:numFmt w:val="decimal"/>
      <w:lvlText w:val="%1"/>
      <w:lvlJc w:val="left"/>
      <w:pPr>
        <w:ind w:left="480" w:hanging="480"/>
      </w:pPr>
      <w:rPr>
        <w:rFonts w:cs="Times New Roman" w:hint="default"/>
      </w:rPr>
    </w:lvl>
    <w:lvl w:ilvl="1">
      <w:start w:val="2"/>
      <w:numFmt w:val="decimal"/>
      <w:lvlText w:val="%1.%2"/>
      <w:lvlJc w:val="left"/>
      <w:pPr>
        <w:ind w:left="1118" w:hanging="480"/>
      </w:pPr>
      <w:rPr>
        <w:rFonts w:cs="Times New Roman" w:hint="default"/>
      </w:rPr>
    </w:lvl>
    <w:lvl w:ilvl="2">
      <w:start w:val="1"/>
      <w:numFmt w:val="decimal"/>
      <w:lvlText w:val="%1.%2.%3"/>
      <w:lvlJc w:val="left"/>
      <w:pPr>
        <w:ind w:left="1996" w:hanging="720"/>
      </w:pPr>
      <w:rPr>
        <w:rFonts w:cs="Times New Roman" w:hint="default"/>
      </w:rPr>
    </w:lvl>
    <w:lvl w:ilvl="3">
      <w:start w:val="1"/>
      <w:numFmt w:val="decimal"/>
      <w:lvlText w:val="%1.%2.%3.%4"/>
      <w:lvlJc w:val="left"/>
      <w:pPr>
        <w:ind w:left="2634" w:hanging="720"/>
      </w:pPr>
      <w:rPr>
        <w:rFonts w:cs="Times New Roman" w:hint="default"/>
      </w:rPr>
    </w:lvl>
    <w:lvl w:ilvl="4">
      <w:start w:val="1"/>
      <w:numFmt w:val="decimal"/>
      <w:lvlText w:val="%1.%2.%3.%4.%5"/>
      <w:lvlJc w:val="left"/>
      <w:pPr>
        <w:ind w:left="3632" w:hanging="1080"/>
      </w:pPr>
      <w:rPr>
        <w:rFonts w:cs="Times New Roman" w:hint="default"/>
      </w:rPr>
    </w:lvl>
    <w:lvl w:ilvl="5">
      <w:start w:val="1"/>
      <w:numFmt w:val="decimal"/>
      <w:lvlText w:val="%1.%2.%3.%4.%5.%6"/>
      <w:lvlJc w:val="left"/>
      <w:pPr>
        <w:ind w:left="4270" w:hanging="1080"/>
      </w:pPr>
      <w:rPr>
        <w:rFonts w:cs="Times New Roman" w:hint="default"/>
      </w:rPr>
    </w:lvl>
    <w:lvl w:ilvl="6">
      <w:start w:val="1"/>
      <w:numFmt w:val="decimal"/>
      <w:lvlText w:val="%1.%2.%3.%4.%5.%6.%7"/>
      <w:lvlJc w:val="left"/>
      <w:pPr>
        <w:ind w:left="5268" w:hanging="1440"/>
      </w:pPr>
      <w:rPr>
        <w:rFonts w:cs="Times New Roman" w:hint="default"/>
      </w:rPr>
    </w:lvl>
    <w:lvl w:ilvl="7">
      <w:start w:val="1"/>
      <w:numFmt w:val="decimal"/>
      <w:lvlText w:val="%1.%2.%3.%4.%5.%6.%7.%8"/>
      <w:lvlJc w:val="left"/>
      <w:pPr>
        <w:ind w:left="5906" w:hanging="1440"/>
      </w:pPr>
      <w:rPr>
        <w:rFonts w:cs="Times New Roman" w:hint="default"/>
      </w:rPr>
    </w:lvl>
    <w:lvl w:ilvl="8">
      <w:start w:val="1"/>
      <w:numFmt w:val="decimal"/>
      <w:lvlText w:val="%1.%2.%3.%4.%5.%6.%7.%8.%9"/>
      <w:lvlJc w:val="left"/>
      <w:pPr>
        <w:ind w:left="6904" w:hanging="1800"/>
      </w:pPr>
      <w:rPr>
        <w:rFonts w:cs="Times New Roman" w:hint="default"/>
      </w:rPr>
    </w:lvl>
  </w:abstractNum>
  <w:abstractNum w:abstractNumId="38">
    <w:nsid w:val="7DCA7B11"/>
    <w:multiLevelType w:val="hybridMultilevel"/>
    <w:tmpl w:val="22184C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20"/>
  </w:num>
  <w:num w:numId="3">
    <w:abstractNumId w:val="0"/>
    <w:lvlOverride w:ilvl="0">
      <w:lvl w:ilvl="0">
        <w:numFmt w:val="bullet"/>
        <w:lvlText w:val="•"/>
        <w:legacy w:legacy="1" w:legacySpace="0" w:legacyIndent="144"/>
        <w:lvlJc w:val="left"/>
        <w:rPr>
          <w:rFonts w:ascii="Times New Roman" w:hAnsi="Times New Roman" w:hint="default"/>
        </w:rPr>
      </w:lvl>
    </w:lvlOverride>
  </w:num>
  <w:num w:numId="4">
    <w:abstractNumId w:val="22"/>
  </w:num>
  <w:num w:numId="5">
    <w:abstractNumId w:val="33"/>
  </w:num>
  <w:num w:numId="6">
    <w:abstractNumId w:val="31"/>
  </w:num>
  <w:num w:numId="7">
    <w:abstractNumId w:val="29"/>
  </w:num>
  <w:num w:numId="8">
    <w:abstractNumId w:val="16"/>
  </w:num>
  <w:num w:numId="9">
    <w:abstractNumId w:val="21"/>
  </w:num>
  <w:num w:numId="10">
    <w:abstractNumId w:val="21"/>
    <w:lvlOverride w:ilvl="0">
      <w:lvl w:ilvl="0">
        <w:start w:val="1"/>
        <w:numFmt w:val="decimal"/>
        <w:lvlText w:val="%1."/>
        <w:legacy w:legacy="1" w:legacySpace="0" w:legacyIndent="159"/>
        <w:lvlJc w:val="left"/>
        <w:rPr>
          <w:rFonts w:ascii="Times New Roman" w:hAnsi="Times New Roman" w:cs="Times New Roman" w:hint="default"/>
        </w:rPr>
      </w:lvl>
    </w:lvlOverride>
    <w:lvlOverride w:ilvl="1">
      <w:lvl w:ilvl="1">
        <w:start w:val="1"/>
        <w:numFmt w:val="decimal"/>
        <w:isLgl/>
        <w:lvlText w:val="%1.%2."/>
        <w:lvlJc w:val="left"/>
        <w:pPr>
          <w:ind w:left="1494" w:hanging="360"/>
        </w:pPr>
        <w:rPr>
          <w:rFonts w:cs="Times New Roman" w:hint="default"/>
        </w:rPr>
      </w:lvl>
    </w:lvlOverride>
    <w:lvlOverride w:ilvl="2">
      <w:lvl w:ilvl="2">
        <w:start w:val="1"/>
        <w:numFmt w:val="decimal"/>
        <w:isLgl/>
        <w:lvlText w:val="%1.%2.%3."/>
        <w:lvlJc w:val="left"/>
        <w:pPr>
          <w:ind w:left="2988" w:hanging="720"/>
        </w:pPr>
        <w:rPr>
          <w:rFonts w:cs="Times New Roman" w:hint="default"/>
        </w:rPr>
      </w:lvl>
    </w:lvlOverride>
    <w:lvlOverride w:ilvl="3">
      <w:lvl w:ilvl="3">
        <w:start w:val="1"/>
        <w:numFmt w:val="decimal"/>
        <w:isLgl/>
        <w:lvlText w:val="%1.%2.%3.%4."/>
        <w:lvlJc w:val="left"/>
        <w:pPr>
          <w:ind w:left="4122" w:hanging="720"/>
        </w:pPr>
        <w:rPr>
          <w:rFonts w:cs="Times New Roman" w:hint="default"/>
        </w:rPr>
      </w:lvl>
    </w:lvlOverride>
    <w:lvlOverride w:ilvl="4">
      <w:lvl w:ilvl="4">
        <w:start w:val="1"/>
        <w:numFmt w:val="decimal"/>
        <w:isLgl/>
        <w:lvlText w:val="%1.%2.%3.%4.%5."/>
        <w:lvlJc w:val="left"/>
        <w:pPr>
          <w:ind w:left="5616" w:hanging="1080"/>
        </w:pPr>
        <w:rPr>
          <w:rFonts w:cs="Times New Roman" w:hint="default"/>
        </w:rPr>
      </w:lvl>
    </w:lvlOverride>
    <w:lvlOverride w:ilvl="5">
      <w:lvl w:ilvl="5">
        <w:start w:val="1"/>
        <w:numFmt w:val="decimal"/>
        <w:isLgl/>
        <w:lvlText w:val="%1.%2.%3.%4.%5.%6."/>
        <w:lvlJc w:val="left"/>
        <w:pPr>
          <w:ind w:left="6750" w:hanging="1080"/>
        </w:pPr>
        <w:rPr>
          <w:rFonts w:cs="Times New Roman" w:hint="default"/>
        </w:rPr>
      </w:lvl>
    </w:lvlOverride>
    <w:lvlOverride w:ilvl="6">
      <w:lvl w:ilvl="6">
        <w:start w:val="1"/>
        <w:numFmt w:val="decimal"/>
        <w:isLgl/>
        <w:lvlText w:val="%1.%2.%3.%4.%5.%6.%7."/>
        <w:lvlJc w:val="left"/>
        <w:pPr>
          <w:ind w:left="8244" w:hanging="1440"/>
        </w:pPr>
        <w:rPr>
          <w:rFonts w:cs="Times New Roman" w:hint="default"/>
        </w:rPr>
      </w:lvl>
    </w:lvlOverride>
    <w:lvlOverride w:ilvl="7">
      <w:lvl w:ilvl="7">
        <w:start w:val="1"/>
        <w:numFmt w:val="decimal"/>
        <w:isLgl/>
        <w:lvlText w:val="%1.%2.%3.%4.%5.%6.%7.%8."/>
        <w:lvlJc w:val="left"/>
        <w:pPr>
          <w:ind w:left="9378" w:hanging="1440"/>
        </w:pPr>
        <w:rPr>
          <w:rFonts w:cs="Times New Roman" w:hint="default"/>
        </w:rPr>
      </w:lvl>
    </w:lvlOverride>
    <w:lvlOverride w:ilvl="8">
      <w:lvl w:ilvl="8">
        <w:start w:val="1"/>
        <w:numFmt w:val="decimal"/>
        <w:isLgl/>
        <w:lvlText w:val="%1.%2.%3.%4.%5.%6.%7.%8.%9."/>
        <w:lvlJc w:val="left"/>
        <w:pPr>
          <w:ind w:left="10872" w:hanging="1800"/>
        </w:pPr>
        <w:rPr>
          <w:rFonts w:cs="Times New Roman" w:hint="default"/>
        </w:rPr>
      </w:lvl>
    </w:lvlOverride>
  </w:num>
  <w:num w:numId="11">
    <w:abstractNumId w:val="38"/>
  </w:num>
  <w:num w:numId="12">
    <w:abstractNumId w:val="7"/>
  </w:num>
  <w:num w:numId="13">
    <w:abstractNumId w:val="19"/>
  </w:num>
  <w:num w:numId="14">
    <w:abstractNumId w:val="23"/>
  </w:num>
  <w:num w:numId="15">
    <w:abstractNumId w:val="17"/>
  </w:num>
  <w:num w:numId="16">
    <w:abstractNumId w:val="6"/>
  </w:num>
  <w:num w:numId="17">
    <w:abstractNumId w:val="1"/>
  </w:num>
  <w:num w:numId="18">
    <w:abstractNumId w:val="4"/>
  </w:num>
  <w:num w:numId="19">
    <w:abstractNumId w:val="10"/>
  </w:num>
  <w:num w:numId="20">
    <w:abstractNumId w:val="36"/>
  </w:num>
  <w:num w:numId="21">
    <w:abstractNumId w:val="18"/>
  </w:num>
  <w:num w:numId="22">
    <w:abstractNumId w:val="30"/>
  </w:num>
  <w:num w:numId="23">
    <w:abstractNumId w:val="28"/>
  </w:num>
  <w:num w:numId="24">
    <w:abstractNumId w:val="5"/>
  </w:num>
  <w:num w:numId="25">
    <w:abstractNumId w:val="14"/>
  </w:num>
  <w:num w:numId="26">
    <w:abstractNumId w:val="25"/>
  </w:num>
  <w:num w:numId="27">
    <w:abstractNumId w:val="3"/>
  </w:num>
  <w:num w:numId="28">
    <w:abstractNumId w:val="26"/>
  </w:num>
  <w:num w:numId="29">
    <w:abstractNumId w:val="8"/>
  </w:num>
  <w:num w:numId="30">
    <w:abstractNumId w:val="32"/>
  </w:num>
  <w:num w:numId="31">
    <w:abstractNumId w:val="24"/>
  </w:num>
  <w:num w:numId="32">
    <w:abstractNumId w:val="34"/>
  </w:num>
  <w:num w:numId="33">
    <w:abstractNumId w:val="9"/>
  </w:num>
  <w:num w:numId="34">
    <w:abstractNumId w:val="35"/>
  </w:num>
  <w:num w:numId="35">
    <w:abstractNumId w:val="12"/>
  </w:num>
  <w:num w:numId="36">
    <w:abstractNumId w:val="11"/>
  </w:num>
  <w:num w:numId="37">
    <w:abstractNumId w:val="27"/>
  </w:num>
  <w:num w:numId="38">
    <w:abstractNumId w:val="37"/>
  </w:num>
  <w:num w:numId="39">
    <w:abstractNumId w:val="13"/>
  </w:num>
  <w:num w:numId="4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rsids>
    <w:rsidRoot w:val="008D500A"/>
    <w:rsid w:val="00000965"/>
    <w:rsid w:val="000017A3"/>
    <w:rsid w:val="000111C6"/>
    <w:rsid w:val="00021A20"/>
    <w:rsid w:val="00037767"/>
    <w:rsid w:val="00060F0D"/>
    <w:rsid w:val="000A3ED7"/>
    <w:rsid w:val="000A678A"/>
    <w:rsid w:val="000B709D"/>
    <w:rsid w:val="000D2BD5"/>
    <w:rsid w:val="000D3618"/>
    <w:rsid w:val="000D7F5B"/>
    <w:rsid w:val="000E2170"/>
    <w:rsid w:val="000E291F"/>
    <w:rsid w:val="000E441F"/>
    <w:rsid w:val="00104E3A"/>
    <w:rsid w:val="001101E4"/>
    <w:rsid w:val="001250C3"/>
    <w:rsid w:val="001272C6"/>
    <w:rsid w:val="0012731D"/>
    <w:rsid w:val="0015309A"/>
    <w:rsid w:val="001556A3"/>
    <w:rsid w:val="0015734A"/>
    <w:rsid w:val="00157E7A"/>
    <w:rsid w:val="00171B11"/>
    <w:rsid w:val="00173E3C"/>
    <w:rsid w:val="00185869"/>
    <w:rsid w:val="00185EEB"/>
    <w:rsid w:val="001A2722"/>
    <w:rsid w:val="001B4CE1"/>
    <w:rsid w:val="001C1E40"/>
    <w:rsid w:val="001D092C"/>
    <w:rsid w:val="001D6C4C"/>
    <w:rsid w:val="001F6B50"/>
    <w:rsid w:val="001F756B"/>
    <w:rsid w:val="00207410"/>
    <w:rsid w:val="00210E26"/>
    <w:rsid w:val="00254A8B"/>
    <w:rsid w:val="0026155F"/>
    <w:rsid w:val="00267B4C"/>
    <w:rsid w:val="00270F62"/>
    <w:rsid w:val="00273AE7"/>
    <w:rsid w:val="0027779C"/>
    <w:rsid w:val="0028050A"/>
    <w:rsid w:val="002826E0"/>
    <w:rsid w:val="002C751E"/>
    <w:rsid w:val="002D0653"/>
    <w:rsid w:val="002D106F"/>
    <w:rsid w:val="002D3FD5"/>
    <w:rsid w:val="002D5C88"/>
    <w:rsid w:val="00305079"/>
    <w:rsid w:val="003057D7"/>
    <w:rsid w:val="0031100A"/>
    <w:rsid w:val="0034163A"/>
    <w:rsid w:val="003445AF"/>
    <w:rsid w:val="00346F2D"/>
    <w:rsid w:val="003544E8"/>
    <w:rsid w:val="00354829"/>
    <w:rsid w:val="00357914"/>
    <w:rsid w:val="00385D70"/>
    <w:rsid w:val="00396A1B"/>
    <w:rsid w:val="00396BA6"/>
    <w:rsid w:val="003A48B6"/>
    <w:rsid w:val="003A6135"/>
    <w:rsid w:val="003B30DB"/>
    <w:rsid w:val="003B4A90"/>
    <w:rsid w:val="003C50D3"/>
    <w:rsid w:val="003C546C"/>
    <w:rsid w:val="003C5C32"/>
    <w:rsid w:val="003D118D"/>
    <w:rsid w:val="003E68F9"/>
    <w:rsid w:val="003F150C"/>
    <w:rsid w:val="00403454"/>
    <w:rsid w:val="00416187"/>
    <w:rsid w:val="00425E8C"/>
    <w:rsid w:val="00453320"/>
    <w:rsid w:val="0047074C"/>
    <w:rsid w:val="0047380C"/>
    <w:rsid w:val="00476C60"/>
    <w:rsid w:val="004855BB"/>
    <w:rsid w:val="004C5A71"/>
    <w:rsid w:val="004C7C44"/>
    <w:rsid w:val="004D3D22"/>
    <w:rsid w:val="004D6F5C"/>
    <w:rsid w:val="004F608C"/>
    <w:rsid w:val="005021D9"/>
    <w:rsid w:val="00507E5C"/>
    <w:rsid w:val="00524FB0"/>
    <w:rsid w:val="00542A8B"/>
    <w:rsid w:val="00563214"/>
    <w:rsid w:val="00570243"/>
    <w:rsid w:val="005816B7"/>
    <w:rsid w:val="00586788"/>
    <w:rsid w:val="005948C0"/>
    <w:rsid w:val="005A5572"/>
    <w:rsid w:val="005B2B3A"/>
    <w:rsid w:val="005B341F"/>
    <w:rsid w:val="005C0292"/>
    <w:rsid w:val="005D02D6"/>
    <w:rsid w:val="005D039F"/>
    <w:rsid w:val="005E2A55"/>
    <w:rsid w:val="005F06D0"/>
    <w:rsid w:val="0060147D"/>
    <w:rsid w:val="00603854"/>
    <w:rsid w:val="006038A8"/>
    <w:rsid w:val="0061328C"/>
    <w:rsid w:val="00635E11"/>
    <w:rsid w:val="00644320"/>
    <w:rsid w:val="00654250"/>
    <w:rsid w:val="006716BC"/>
    <w:rsid w:val="00671C74"/>
    <w:rsid w:val="00677DF2"/>
    <w:rsid w:val="00691AD2"/>
    <w:rsid w:val="00693C35"/>
    <w:rsid w:val="006A623D"/>
    <w:rsid w:val="006A78DD"/>
    <w:rsid w:val="006B3D33"/>
    <w:rsid w:val="006D23E9"/>
    <w:rsid w:val="006D2ECF"/>
    <w:rsid w:val="006F0CD9"/>
    <w:rsid w:val="006F7591"/>
    <w:rsid w:val="00714282"/>
    <w:rsid w:val="00731055"/>
    <w:rsid w:val="00740F51"/>
    <w:rsid w:val="00751AFB"/>
    <w:rsid w:val="00752955"/>
    <w:rsid w:val="007549A1"/>
    <w:rsid w:val="0075588F"/>
    <w:rsid w:val="00763092"/>
    <w:rsid w:val="0076437C"/>
    <w:rsid w:val="00775991"/>
    <w:rsid w:val="00776D7E"/>
    <w:rsid w:val="00780ECA"/>
    <w:rsid w:val="00781D1E"/>
    <w:rsid w:val="00785C59"/>
    <w:rsid w:val="00793EA0"/>
    <w:rsid w:val="00794179"/>
    <w:rsid w:val="007B611D"/>
    <w:rsid w:val="007C0331"/>
    <w:rsid w:val="007C2F9A"/>
    <w:rsid w:val="007F1666"/>
    <w:rsid w:val="007F790C"/>
    <w:rsid w:val="00801CE6"/>
    <w:rsid w:val="00811A64"/>
    <w:rsid w:val="00813E22"/>
    <w:rsid w:val="008275B6"/>
    <w:rsid w:val="00841B3F"/>
    <w:rsid w:val="00843FEF"/>
    <w:rsid w:val="00850DBF"/>
    <w:rsid w:val="00856ACE"/>
    <w:rsid w:val="00862ADA"/>
    <w:rsid w:val="008735C8"/>
    <w:rsid w:val="008961DD"/>
    <w:rsid w:val="008A20C9"/>
    <w:rsid w:val="008A7C8B"/>
    <w:rsid w:val="008B28E4"/>
    <w:rsid w:val="008B592E"/>
    <w:rsid w:val="008C5ED7"/>
    <w:rsid w:val="008C6CE7"/>
    <w:rsid w:val="008D500A"/>
    <w:rsid w:val="008D6BEE"/>
    <w:rsid w:val="008E41AC"/>
    <w:rsid w:val="008E735F"/>
    <w:rsid w:val="008F0D6F"/>
    <w:rsid w:val="008F10F8"/>
    <w:rsid w:val="009111AD"/>
    <w:rsid w:val="009243ED"/>
    <w:rsid w:val="009302B8"/>
    <w:rsid w:val="0093450F"/>
    <w:rsid w:val="009575A7"/>
    <w:rsid w:val="00966CCF"/>
    <w:rsid w:val="00971E79"/>
    <w:rsid w:val="0097589B"/>
    <w:rsid w:val="00982484"/>
    <w:rsid w:val="00984CF9"/>
    <w:rsid w:val="00994ABD"/>
    <w:rsid w:val="009950E6"/>
    <w:rsid w:val="009A4C3F"/>
    <w:rsid w:val="009B78B6"/>
    <w:rsid w:val="009C1B1B"/>
    <w:rsid w:val="009C3FFB"/>
    <w:rsid w:val="009C7CE8"/>
    <w:rsid w:val="009D2AC8"/>
    <w:rsid w:val="009D759F"/>
    <w:rsid w:val="009E23E6"/>
    <w:rsid w:val="00A25292"/>
    <w:rsid w:val="00A256A0"/>
    <w:rsid w:val="00A33120"/>
    <w:rsid w:val="00A52410"/>
    <w:rsid w:val="00A67421"/>
    <w:rsid w:val="00A71E51"/>
    <w:rsid w:val="00A81914"/>
    <w:rsid w:val="00A85A01"/>
    <w:rsid w:val="00A95F0C"/>
    <w:rsid w:val="00A96538"/>
    <w:rsid w:val="00AB15F7"/>
    <w:rsid w:val="00AD69DE"/>
    <w:rsid w:val="00AE1611"/>
    <w:rsid w:val="00B00FDB"/>
    <w:rsid w:val="00B14738"/>
    <w:rsid w:val="00B30017"/>
    <w:rsid w:val="00B35414"/>
    <w:rsid w:val="00B4787F"/>
    <w:rsid w:val="00B50242"/>
    <w:rsid w:val="00B6722E"/>
    <w:rsid w:val="00B7469D"/>
    <w:rsid w:val="00B9320F"/>
    <w:rsid w:val="00BA3EB8"/>
    <w:rsid w:val="00BB1150"/>
    <w:rsid w:val="00BB672B"/>
    <w:rsid w:val="00BB7009"/>
    <w:rsid w:val="00BD0869"/>
    <w:rsid w:val="00BF103E"/>
    <w:rsid w:val="00C15A93"/>
    <w:rsid w:val="00C20F1F"/>
    <w:rsid w:val="00C33C65"/>
    <w:rsid w:val="00C374A7"/>
    <w:rsid w:val="00C426B8"/>
    <w:rsid w:val="00C5099B"/>
    <w:rsid w:val="00C577E5"/>
    <w:rsid w:val="00C72642"/>
    <w:rsid w:val="00C741ED"/>
    <w:rsid w:val="00C81C85"/>
    <w:rsid w:val="00C84F78"/>
    <w:rsid w:val="00C91BCF"/>
    <w:rsid w:val="00C95381"/>
    <w:rsid w:val="00CA36C7"/>
    <w:rsid w:val="00CB7337"/>
    <w:rsid w:val="00CC1088"/>
    <w:rsid w:val="00CC4241"/>
    <w:rsid w:val="00CC7F52"/>
    <w:rsid w:val="00CE0F1C"/>
    <w:rsid w:val="00CE4FB8"/>
    <w:rsid w:val="00CF5159"/>
    <w:rsid w:val="00D111D1"/>
    <w:rsid w:val="00D2102D"/>
    <w:rsid w:val="00D21FE0"/>
    <w:rsid w:val="00D23739"/>
    <w:rsid w:val="00D318FC"/>
    <w:rsid w:val="00D3768C"/>
    <w:rsid w:val="00D457AC"/>
    <w:rsid w:val="00D47A81"/>
    <w:rsid w:val="00D60B64"/>
    <w:rsid w:val="00D61E74"/>
    <w:rsid w:val="00D62935"/>
    <w:rsid w:val="00D6627F"/>
    <w:rsid w:val="00D67A0E"/>
    <w:rsid w:val="00D7195E"/>
    <w:rsid w:val="00D820BE"/>
    <w:rsid w:val="00D9002A"/>
    <w:rsid w:val="00D93454"/>
    <w:rsid w:val="00DA6EB6"/>
    <w:rsid w:val="00DA7830"/>
    <w:rsid w:val="00DB3596"/>
    <w:rsid w:val="00DC0431"/>
    <w:rsid w:val="00DD228F"/>
    <w:rsid w:val="00DE7A96"/>
    <w:rsid w:val="00DF077D"/>
    <w:rsid w:val="00DF375A"/>
    <w:rsid w:val="00DF6717"/>
    <w:rsid w:val="00E05B57"/>
    <w:rsid w:val="00E12964"/>
    <w:rsid w:val="00E268C4"/>
    <w:rsid w:val="00E377D8"/>
    <w:rsid w:val="00E4521A"/>
    <w:rsid w:val="00E544BB"/>
    <w:rsid w:val="00E549C1"/>
    <w:rsid w:val="00E71C05"/>
    <w:rsid w:val="00E91B6E"/>
    <w:rsid w:val="00EA772F"/>
    <w:rsid w:val="00EC0527"/>
    <w:rsid w:val="00EC163F"/>
    <w:rsid w:val="00EE6859"/>
    <w:rsid w:val="00EF3636"/>
    <w:rsid w:val="00F2003D"/>
    <w:rsid w:val="00F21543"/>
    <w:rsid w:val="00F34926"/>
    <w:rsid w:val="00F37B75"/>
    <w:rsid w:val="00F50EA4"/>
    <w:rsid w:val="00F526F3"/>
    <w:rsid w:val="00F5738E"/>
    <w:rsid w:val="00F64CC1"/>
    <w:rsid w:val="00F679F4"/>
    <w:rsid w:val="00F73764"/>
    <w:rsid w:val="00F80BB8"/>
    <w:rsid w:val="00F85B00"/>
    <w:rsid w:val="00F87A41"/>
    <w:rsid w:val="00F90AF4"/>
    <w:rsid w:val="00F91EC1"/>
    <w:rsid w:val="00F94482"/>
    <w:rsid w:val="00FC181F"/>
    <w:rsid w:val="00FC7C3D"/>
    <w:rsid w:val="00FD5A0D"/>
    <w:rsid w:val="00FE08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00A"/>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D0869"/>
    <w:pPr>
      <w:ind w:left="720"/>
      <w:contextualSpacing/>
    </w:pPr>
    <w:rPr>
      <w:rFonts w:ascii="Calibri" w:hAnsi="Calibri"/>
      <w:lang w:val="en-US" w:eastAsia="en-US"/>
    </w:rPr>
  </w:style>
  <w:style w:type="character" w:customStyle="1" w:styleId="FontStyle226">
    <w:name w:val="Font Style226"/>
    <w:basedOn w:val="a0"/>
    <w:uiPriority w:val="99"/>
    <w:rsid w:val="00BD0869"/>
    <w:rPr>
      <w:rFonts w:ascii="Times New Roman" w:hAnsi="Times New Roman" w:cs="Times New Roman"/>
      <w:i/>
      <w:iCs/>
      <w:sz w:val="16"/>
      <w:szCs w:val="16"/>
    </w:rPr>
  </w:style>
  <w:style w:type="character" w:customStyle="1" w:styleId="FontStyle230">
    <w:name w:val="Font Style230"/>
    <w:basedOn w:val="a0"/>
    <w:uiPriority w:val="99"/>
    <w:rsid w:val="00BD0869"/>
    <w:rPr>
      <w:rFonts w:ascii="Times New Roman" w:hAnsi="Times New Roman" w:cs="Times New Roman"/>
      <w:sz w:val="16"/>
      <w:szCs w:val="16"/>
    </w:rPr>
  </w:style>
  <w:style w:type="paragraph" w:styleId="a4">
    <w:name w:val="Body Text Indent"/>
    <w:basedOn w:val="a"/>
    <w:link w:val="a5"/>
    <w:uiPriority w:val="99"/>
    <w:semiHidden/>
    <w:rsid w:val="00BD0869"/>
    <w:pPr>
      <w:spacing w:after="120"/>
      <w:ind w:left="283"/>
    </w:pPr>
    <w:rPr>
      <w:rFonts w:ascii="Calibri" w:hAnsi="Calibri"/>
      <w:lang w:val="en-US" w:eastAsia="en-US"/>
    </w:rPr>
  </w:style>
  <w:style w:type="character" w:customStyle="1" w:styleId="a5">
    <w:name w:val="Основной текст с отступом Знак"/>
    <w:basedOn w:val="a0"/>
    <w:link w:val="a4"/>
    <w:uiPriority w:val="99"/>
    <w:semiHidden/>
    <w:locked/>
    <w:rsid w:val="00BD0869"/>
    <w:rPr>
      <w:rFonts w:ascii="Calibri" w:hAnsi="Calibri" w:cs="Times New Roman"/>
      <w:sz w:val="24"/>
      <w:szCs w:val="24"/>
      <w:lang w:val="en-US"/>
    </w:rPr>
  </w:style>
  <w:style w:type="paragraph" w:styleId="a6">
    <w:name w:val="Body Text"/>
    <w:basedOn w:val="a"/>
    <w:link w:val="a7"/>
    <w:uiPriority w:val="99"/>
    <w:rsid w:val="00BD0869"/>
    <w:pPr>
      <w:spacing w:after="120"/>
    </w:pPr>
    <w:rPr>
      <w:rFonts w:ascii="Calibri" w:hAnsi="Calibri"/>
      <w:lang w:val="en-US" w:eastAsia="en-US"/>
    </w:rPr>
  </w:style>
  <w:style w:type="character" w:customStyle="1" w:styleId="a7">
    <w:name w:val="Основной текст Знак"/>
    <w:basedOn w:val="a0"/>
    <w:link w:val="a6"/>
    <w:uiPriority w:val="99"/>
    <w:locked/>
    <w:rsid w:val="00BD0869"/>
    <w:rPr>
      <w:rFonts w:ascii="Calibri" w:hAnsi="Calibri" w:cs="Times New Roman"/>
      <w:sz w:val="24"/>
      <w:szCs w:val="24"/>
      <w:lang w:val="en-US"/>
    </w:rPr>
  </w:style>
  <w:style w:type="character" w:customStyle="1" w:styleId="FontStyle71">
    <w:name w:val="Font Style71"/>
    <w:basedOn w:val="a0"/>
    <w:uiPriority w:val="99"/>
    <w:rsid w:val="00BD0869"/>
    <w:rPr>
      <w:rFonts w:ascii="Times New Roman" w:hAnsi="Times New Roman" w:cs="Times New Roman"/>
      <w:sz w:val="22"/>
      <w:szCs w:val="22"/>
    </w:rPr>
  </w:style>
  <w:style w:type="paragraph" w:customStyle="1" w:styleId="Style32">
    <w:name w:val="Style32"/>
    <w:basedOn w:val="a"/>
    <w:uiPriority w:val="99"/>
    <w:rsid w:val="00BD0869"/>
    <w:pPr>
      <w:widowControl w:val="0"/>
      <w:autoSpaceDE w:val="0"/>
      <w:autoSpaceDN w:val="0"/>
      <w:adjustRightInd w:val="0"/>
      <w:spacing w:line="250" w:lineRule="exact"/>
      <w:ind w:firstLine="451"/>
      <w:jc w:val="both"/>
    </w:pPr>
  </w:style>
  <w:style w:type="character" w:customStyle="1" w:styleId="FontStyle193">
    <w:name w:val="Font Style193"/>
    <w:basedOn w:val="a0"/>
    <w:uiPriority w:val="99"/>
    <w:rsid w:val="00BD0869"/>
    <w:rPr>
      <w:rFonts w:ascii="Times New Roman" w:hAnsi="Times New Roman" w:cs="Times New Roman"/>
      <w:b/>
      <w:bCs/>
      <w:sz w:val="16"/>
      <w:szCs w:val="16"/>
    </w:rPr>
  </w:style>
  <w:style w:type="paragraph" w:customStyle="1" w:styleId="Style53">
    <w:name w:val="Style53"/>
    <w:basedOn w:val="a"/>
    <w:uiPriority w:val="99"/>
    <w:rsid w:val="00BD0869"/>
    <w:pPr>
      <w:widowControl w:val="0"/>
      <w:autoSpaceDE w:val="0"/>
      <w:autoSpaceDN w:val="0"/>
      <w:adjustRightInd w:val="0"/>
      <w:spacing w:line="254" w:lineRule="exact"/>
      <w:jc w:val="both"/>
    </w:pPr>
  </w:style>
  <w:style w:type="paragraph" w:customStyle="1" w:styleId="Style127">
    <w:name w:val="Style127"/>
    <w:basedOn w:val="a"/>
    <w:uiPriority w:val="99"/>
    <w:rsid w:val="00BD0869"/>
    <w:pPr>
      <w:widowControl w:val="0"/>
      <w:autoSpaceDE w:val="0"/>
      <w:autoSpaceDN w:val="0"/>
      <w:adjustRightInd w:val="0"/>
      <w:spacing w:line="235" w:lineRule="exact"/>
      <w:ind w:firstLine="456"/>
      <w:jc w:val="both"/>
    </w:pPr>
  </w:style>
  <w:style w:type="paragraph" w:customStyle="1" w:styleId="Style162">
    <w:name w:val="Style162"/>
    <w:basedOn w:val="a"/>
    <w:uiPriority w:val="99"/>
    <w:rsid w:val="00BD0869"/>
    <w:pPr>
      <w:widowControl w:val="0"/>
      <w:autoSpaceDE w:val="0"/>
      <w:autoSpaceDN w:val="0"/>
      <w:adjustRightInd w:val="0"/>
      <w:jc w:val="both"/>
    </w:pPr>
  </w:style>
  <w:style w:type="paragraph" w:customStyle="1" w:styleId="Style73">
    <w:name w:val="Style73"/>
    <w:basedOn w:val="a"/>
    <w:uiPriority w:val="99"/>
    <w:rsid w:val="00BD0869"/>
    <w:pPr>
      <w:widowControl w:val="0"/>
      <w:autoSpaceDE w:val="0"/>
      <w:autoSpaceDN w:val="0"/>
      <w:adjustRightInd w:val="0"/>
      <w:spacing w:line="250" w:lineRule="exact"/>
      <w:ind w:firstLine="456"/>
      <w:jc w:val="both"/>
    </w:pPr>
  </w:style>
  <w:style w:type="paragraph" w:customStyle="1" w:styleId="Style97">
    <w:name w:val="Style97"/>
    <w:basedOn w:val="a"/>
    <w:uiPriority w:val="99"/>
    <w:rsid w:val="00BD0869"/>
    <w:pPr>
      <w:widowControl w:val="0"/>
      <w:autoSpaceDE w:val="0"/>
      <w:autoSpaceDN w:val="0"/>
      <w:adjustRightInd w:val="0"/>
      <w:spacing w:line="250" w:lineRule="exact"/>
      <w:ind w:hanging="120"/>
    </w:pPr>
  </w:style>
  <w:style w:type="paragraph" w:customStyle="1" w:styleId="Style28">
    <w:name w:val="Style28"/>
    <w:basedOn w:val="a"/>
    <w:uiPriority w:val="99"/>
    <w:rsid w:val="00BD0869"/>
    <w:pPr>
      <w:widowControl w:val="0"/>
      <w:autoSpaceDE w:val="0"/>
      <w:autoSpaceDN w:val="0"/>
      <w:adjustRightInd w:val="0"/>
    </w:pPr>
  </w:style>
  <w:style w:type="paragraph" w:customStyle="1" w:styleId="Style110">
    <w:name w:val="Style110"/>
    <w:basedOn w:val="a"/>
    <w:uiPriority w:val="99"/>
    <w:rsid w:val="00BD0869"/>
    <w:pPr>
      <w:widowControl w:val="0"/>
      <w:autoSpaceDE w:val="0"/>
      <w:autoSpaceDN w:val="0"/>
      <w:adjustRightInd w:val="0"/>
    </w:pPr>
  </w:style>
  <w:style w:type="paragraph" w:customStyle="1" w:styleId="Style124">
    <w:name w:val="Style124"/>
    <w:basedOn w:val="a"/>
    <w:uiPriority w:val="99"/>
    <w:rsid w:val="00BD0869"/>
    <w:pPr>
      <w:widowControl w:val="0"/>
      <w:autoSpaceDE w:val="0"/>
      <w:autoSpaceDN w:val="0"/>
      <w:adjustRightInd w:val="0"/>
      <w:spacing w:line="250" w:lineRule="exact"/>
      <w:ind w:firstLine="518"/>
    </w:pPr>
  </w:style>
  <w:style w:type="paragraph" w:customStyle="1" w:styleId="Style142">
    <w:name w:val="Style142"/>
    <w:basedOn w:val="a"/>
    <w:uiPriority w:val="99"/>
    <w:rsid w:val="00BD0869"/>
    <w:pPr>
      <w:widowControl w:val="0"/>
      <w:autoSpaceDE w:val="0"/>
      <w:autoSpaceDN w:val="0"/>
      <w:adjustRightInd w:val="0"/>
      <w:spacing w:line="250" w:lineRule="exact"/>
      <w:ind w:firstLine="715"/>
    </w:pPr>
  </w:style>
  <w:style w:type="paragraph" w:customStyle="1" w:styleId="Style159">
    <w:name w:val="Style159"/>
    <w:basedOn w:val="a"/>
    <w:uiPriority w:val="99"/>
    <w:rsid w:val="00BD0869"/>
    <w:pPr>
      <w:widowControl w:val="0"/>
      <w:autoSpaceDE w:val="0"/>
      <w:autoSpaceDN w:val="0"/>
      <w:adjustRightInd w:val="0"/>
      <w:spacing w:line="235" w:lineRule="exact"/>
      <w:ind w:hanging="197"/>
      <w:jc w:val="both"/>
    </w:pPr>
  </w:style>
  <w:style w:type="paragraph" w:styleId="2">
    <w:name w:val="Body Text Indent 2"/>
    <w:basedOn w:val="a"/>
    <w:link w:val="20"/>
    <w:uiPriority w:val="99"/>
    <w:rsid w:val="00DB3596"/>
    <w:pPr>
      <w:spacing w:after="120" w:line="480" w:lineRule="auto"/>
      <w:ind w:left="283"/>
    </w:pPr>
  </w:style>
  <w:style w:type="character" w:customStyle="1" w:styleId="20">
    <w:name w:val="Основной текст с отступом 2 Знак"/>
    <w:basedOn w:val="a0"/>
    <w:link w:val="2"/>
    <w:uiPriority w:val="99"/>
    <w:locked/>
    <w:rsid w:val="00DB3596"/>
    <w:rPr>
      <w:rFonts w:ascii="Times New Roman" w:hAnsi="Times New Roman" w:cs="Times New Roman"/>
      <w:sz w:val="24"/>
      <w:szCs w:val="24"/>
      <w:lang w:eastAsia="ru-RU"/>
    </w:rPr>
  </w:style>
  <w:style w:type="paragraph" w:customStyle="1" w:styleId="Style121">
    <w:name w:val="Style121"/>
    <w:basedOn w:val="a"/>
    <w:uiPriority w:val="99"/>
    <w:rsid w:val="003C50D3"/>
    <w:pPr>
      <w:widowControl w:val="0"/>
      <w:autoSpaceDE w:val="0"/>
      <w:autoSpaceDN w:val="0"/>
      <w:adjustRightInd w:val="0"/>
    </w:pPr>
  </w:style>
  <w:style w:type="character" w:customStyle="1" w:styleId="FontStyle192">
    <w:name w:val="Font Style192"/>
    <w:basedOn w:val="a0"/>
    <w:uiPriority w:val="99"/>
    <w:rsid w:val="003C50D3"/>
    <w:rPr>
      <w:rFonts w:ascii="Times New Roman" w:hAnsi="Times New Roman" w:cs="Times New Roman"/>
      <w:b/>
      <w:bCs/>
      <w:i/>
      <w:iCs/>
      <w:sz w:val="16"/>
      <w:szCs w:val="16"/>
    </w:rPr>
  </w:style>
  <w:style w:type="character" w:customStyle="1" w:styleId="apple-converted-space">
    <w:name w:val="apple-converted-space"/>
    <w:basedOn w:val="a0"/>
    <w:uiPriority w:val="99"/>
    <w:rsid w:val="00C5099B"/>
    <w:rPr>
      <w:rFonts w:cs="Times New Roman"/>
    </w:rPr>
  </w:style>
  <w:style w:type="character" w:styleId="a8">
    <w:name w:val="Hyperlink"/>
    <w:basedOn w:val="a0"/>
    <w:uiPriority w:val="99"/>
    <w:semiHidden/>
    <w:rsid w:val="00C5099B"/>
    <w:rPr>
      <w:rFonts w:cs="Times New Roman"/>
      <w:color w:val="0000FF"/>
      <w:u w:val="single"/>
    </w:rPr>
  </w:style>
  <w:style w:type="paragraph" w:styleId="a9">
    <w:name w:val="Balloon Text"/>
    <w:basedOn w:val="a"/>
    <w:link w:val="aa"/>
    <w:uiPriority w:val="99"/>
    <w:semiHidden/>
    <w:rsid w:val="00D457AC"/>
    <w:rPr>
      <w:rFonts w:ascii="Tahoma" w:hAnsi="Tahoma" w:cs="Tahoma"/>
      <w:sz w:val="16"/>
      <w:szCs w:val="16"/>
    </w:rPr>
  </w:style>
  <w:style w:type="character" w:customStyle="1" w:styleId="aa">
    <w:name w:val="Текст выноски Знак"/>
    <w:basedOn w:val="a0"/>
    <w:link w:val="a9"/>
    <w:uiPriority w:val="99"/>
    <w:semiHidden/>
    <w:locked/>
    <w:rsid w:val="00D457AC"/>
    <w:rPr>
      <w:rFonts w:ascii="Tahoma" w:hAnsi="Tahoma" w:cs="Tahoma"/>
      <w:sz w:val="16"/>
      <w:szCs w:val="16"/>
      <w:lang w:eastAsia="ru-RU"/>
    </w:rPr>
  </w:style>
  <w:style w:type="character" w:customStyle="1" w:styleId="FontStyle18">
    <w:name w:val="Font Style18"/>
    <w:basedOn w:val="a0"/>
    <w:uiPriority w:val="99"/>
    <w:rsid w:val="00416187"/>
    <w:rPr>
      <w:rFonts w:ascii="Century Schoolbook" w:hAnsi="Century Schoolbook" w:cs="Century Schoolbook"/>
      <w:sz w:val="14"/>
      <w:szCs w:val="14"/>
    </w:rPr>
  </w:style>
  <w:style w:type="paragraph" w:customStyle="1" w:styleId="Style2">
    <w:name w:val="Style2"/>
    <w:basedOn w:val="a"/>
    <w:uiPriority w:val="99"/>
    <w:rsid w:val="00416187"/>
    <w:pPr>
      <w:widowControl w:val="0"/>
      <w:autoSpaceDE w:val="0"/>
      <w:autoSpaceDN w:val="0"/>
      <w:adjustRightInd w:val="0"/>
      <w:spacing w:line="166" w:lineRule="exact"/>
      <w:ind w:firstLine="343"/>
      <w:jc w:val="both"/>
    </w:pPr>
    <w:rPr>
      <w:rFonts w:ascii="Century Schoolbook" w:hAnsi="Century Schoolbook"/>
    </w:rPr>
  </w:style>
  <w:style w:type="paragraph" w:styleId="ab">
    <w:name w:val="caption"/>
    <w:basedOn w:val="a"/>
    <w:next w:val="a"/>
    <w:uiPriority w:val="99"/>
    <w:qFormat/>
    <w:rsid w:val="00CC7F52"/>
    <w:pPr>
      <w:spacing w:after="200"/>
    </w:pPr>
    <w:rPr>
      <w:b/>
      <w:bCs/>
      <w:color w:val="4F81BD"/>
      <w:sz w:val="18"/>
      <w:szCs w:val="18"/>
    </w:rPr>
  </w:style>
  <w:style w:type="paragraph" w:styleId="ac">
    <w:name w:val="header"/>
    <w:basedOn w:val="a"/>
    <w:link w:val="ad"/>
    <w:uiPriority w:val="99"/>
    <w:semiHidden/>
    <w:rsid w:val="00A67421"/>
    <w:pPr>
      <w:tabs>
        <w:tab w:val="center" w:pos="4677"/>
        <w:tab w:val="right" w:pos="9355"/>
      </w:tabs>
    </w:pPr>
  </w:style>
  <w:style w:type="character" w:customStyle="1" w:styleId="ad">
    <w:name w:val="Верхний колонтитул Знак"/>
    <w:basedOn w:val="a0"/>
    <w:link w:val="ac"/>
    <w:uiPriority w:val="99"/>
    <w:semiHidden/>
    <w:locked/>
    <w:rsid w:val="00A67421"/>
    <w:rPr>
      <w:rFonts w:ascii="Times New Roman" w:hAnsi="Times New Roman" w:cs="Times New Roman"/>
      <w:sz w:val="24"/>
      <w:szCs w:val="24"/>
      <w:lang w:eastAsia="ru-RU"/>
    </w:rPr>
  </w:style>
  <w:style w:type="paragraph" w:styleId="ae">
    <w:name w:val="footer"/>
    <w:basedOn w:val="a"/>
    <w:link w:val="af"/>
    <w:uiPriority w:val="99"/>
    <w:semiHidden/>
    <w:rsid w:val="00A67421"/>
    <w:pPr>
      <w:tabs>
        <w:tab w:val="center" w:pos="4677"/>
        <w:tab w:val="right" w:pos="9355"/>
      </w:tabs>
    </w:pPr>
  </w:style>
  <w:style w:type="character" w:customStyle="1" w:styleId="af">
    <w:name w:val="Нижний колонтитул Знак"/>
    <w:basedOn w:val="a0"/>
    <w:link w:val="ae"/>
    <w:uiPriority w:val="99"/>
    <w:semiHidden/>
    <w:locked/>
    <w:rsid w:val="00A67421"/>
    <w:rPr>
      <w:rFonts w:ascii="Times New Roman" w:hAnsi="Times New Roman" w:cs="Times New Roman"/>
      <w:sz w:val="24"/>
      <w:szCs w:val="24"/>
      <w:lang w:eastAsia="ru-RU"/>
    </w:rPr>
  </w:style>
  <w:style w:type="paragraph" w:styleId="af0">
    <w:name w:val="No Spacing"/>
    <w:link w:val="af1"/>
    <w:uiPriority w:val="99"/>
    <w:qFormat/>
    <w:rsid w:val="001101E4"/>
    <w:rPr>
      <w:rFonts w:ascii="Times New Roman" w:eastAsia="Times New Roman" w:hAnsi="Times New Roman"/>
      <w:sz w:val="24"/>
      <w:szCs w:val="24"/>
    </w:rPr>
  </w:style>
  <w:style w:type="paragraph" w:customStyle="1" w:styleId="Style3">
    <w:name w:val="Style3"/>
    <w:basedOn w:val="a"/>
    <w:uiPriority w:val="99"/>
    <w:rsid w:val="005021D9"/>
    <w:pPr>
      <w:widowControl w:val="0"/>
      <w:autoSpaceDE w:val="0"/>
      <w:autoSpaceDN w:val="0"/>
      <w:adjustRightInd w:val="0"/>
      <w:spacing w:line="166" w:lineRule="exact"/>
      <w:ind w:firstLine="222"/>
      <w:jc w:val="both"/>
    </w:pPr>
    <w:rPr>
      <w:rFonts w:ascii="Century Schoolbook" w:hAnsi="Century Schoolbook"/>
    </w:rPr>
  </w:style>
  <w:style w:type="paragraph" w:customStyle="1" w:styleId="af2">
    <w:name w:val="Русаков Стиль как надо"/>
    <w:basedOn w:val="af0"/>
    <w:link w:val="1"/>
    <w:uiPriority w:val="99"/>
    <w:rsid w:val="00542A8B"/>
    <w:pPr>
      <w:spacing w:line="360" w:lineRule="auto"/>
      <w:ind w:firstLine="720"/>
      <w:jc w:val="both"/>
    </w:pPr>
  </w:style>
  <w:style w:type="character" w:customStyle="1" w:styleId="af1">
    <w:name w:val="Без интервала Знак"/>
    <w:basedOn w:val="a0"/>
    <w:link w:val="af0"/>
    <w:uiPriority w:val="99"/>
    <w:locked/>
    <w:rsid w:val="00542A8B"/>
    <w:rPr>
      <w:rFonts w:ascii="Times New Roman" w:hAnsi="Times New Roman" w:cs="Times New Roman"/>
      <w:sz w:val="24"/>
      <w:szCs w:val="24"/>
      <w:lang w:val="ru-RU" w:eastAsia="ru-RU" w:bidi="ar-SA"/>
    </w:rPr>
  </w:style>
  <w:style w:type="character" w:customStyle="1" w:styleId="1">
    <w:name w:val="Русаков Стиль1 Знак"/>
    <w:basedOn w:val="af1"/>
    <w:link w:val="af2"/>
    <w:uiPriority w:val="99"/>
    <w:locked/>
    <w:rsid w:val="00542A8B"/>
  </w:style>
  <w:style w:type="paragraph" w:styleId="af3">
    <w:name w:val="Document Map"/>
    <w:basedOn w:val="a"/>
    <w:link w:val="af4"/>
    <w:uiPriority w:val="99"/>
    <w:semiHidden/>
    <w:rsid w:val="00A96538"/>
    <w:rPr>
      <w:rFonts w:ascii="Tahoma" w:hAnsi="Tahoma" w:cs="Tahoma"/>
      <w:sz w:val="16"/>
      <w:szCs w:val="16"/>
    </w:rPr>
  </w:style>
  <w:style w:type="character" w:customStyle="1" w:styleId="af4">
    <w:name w:val="Схема документа Знак"/>
    <w:basedOn w:val="a0"/>
    <w:link w:val="af3"/>
    <w:uiPriority w:val="99"/>
    <w:semiHidden/>
    <w:locked/>
    <w:rsid w:val="00A96538"/>
    <w:rPr>
      <w:rFonts w:ascii="Tahoma" w:hAnsi="Tahoma" w:cs="Tahoma"/>
      <w:sz w:val="16"/>
      <w:szCs w:val="16"/>
    </w:rPr>
  </w:style>
  <w:style w:type="character" w:styleId="af5">
    <w:name w:val="Emphasis"/>
    <w:basedOn w:val="a0"/>
    <w:uiPriority w:val="99"/>
    <w:qFormat/>
    <w:locked/>
    <w:rsid w:val="00B14738"/>
    <w:rPr>
      <w:rFonts w:cs="Times New Roman"/>
      <w:i/>
      <w:iCs/>
    </w:rPr>
  </w:style>
  <w:style w:type="character" w:styleId="af6">
    <w:name w:val="Strong"/>
    <w:basedOn w:val="a0"/>
    <w:uiPriority w:val="99"/>
    <w:qFormat/>
    <w:locked/>
    <w:rsid w:val="00B14738"/>
    <w:rPr>
      <w:rFonts w:cs="Times New Roman"/>
      <w:b/>
      <w:bCs/>
    </w:rPr>
  </w:style>
  <w:style w:type="paragraph" w:styleId="af7">
    <w:name w:val="Subtitle"/>
    <w:basedOn w:val="a"/>
    <w:next w:val="a"/>
    <w:link w:val="af8"/>
    <w:uiPriority w:val="99"/>
    <w:qFormat/>
    <w:locked/>
    <w:rsid w:val="00254A8B"/>
    <w:pPr>
      <w:numPr>
        <w:ilvl w:val="1"/>
      </w:numPr>
    </w:pPr>
    <w:rPr>
      <w:rFonts w:ascii="Cambria" w:hAnsi="Cambria"/>
      <w:i/>
      <w:iCs/>
      <w:color w:val="4F81BD"/>
      <w:spacing w:val="15"/>
    </w:rPr>
  </w:style>
  <w:style w:type="character" w:customStyle="1" w:styleId="af8">
    <w:name w:val="Подзаголовок Знак"/>
    <w:basedOn w:val="a0"/>
    <w:link w:val="af7"/>
    <w:uiPriority w:val="99"/>
    <w:locked/>
    <w:rsid w:val="00254A8B"/>
    <w:rPr>
      <w:rFonts w:ascii="Cambria" w:hAnsi="Cambria" w:cs="Times New Roman"/>
      <w:i/>
      <w:iCs/>
      <w:color w:val="4F81BD"/>
      <w:spacing w:val="15"/>
      <w:sz w:val="24"/>
      <w:szCs w:val="24"/>
    </w:rPr>
  </w:style>
  <w:style w:type="paragraph" w:customStyle="1" w:styleId="references">
    <w:name w:val="references"/>
    <w:basedOn w:val="a"/>
    <w:uiPriority w:val="99"/>
    <w:rsid w:val="007C0331"/>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208062">
      <w:marLeft w:val="0"/>
      <w:marRight w:val="0"/>
      <w:marTop w:val="0"/>
      <w:marBottom w:val="0"/>
      <w:divBdr>
        <w:top w:val="none" w:sz="0" w:space="0" w:color="auto"/>
        <w:left w:val="none" w:sz="0" w:space="0" w:color="auto"/>
        <w:bottom w:val="none" w:sz="0" w:space="0" w:color="auto"/>
        <w:right w:val="none" w:sz="0" w:space="0" w:color="auto"/>
      </w:divBdr>
    </w:div>
    <w:div w:id="1208063">
      <w:marLeft w:val="0"/>
      <w:marRight w:val="0"/>
      <w:marTop w:val="0"/>
      <w:marBottom w:val="0"/>
      <w:divBdr>
        <w:top w:val="none" w:sz="0" w:space="0" w:color="auto"/>
        <w:left w:val="none" w:sz="0" w:space="0" w:color="auto"/>
        <w:bottom w:val="none" w:sz="0" w:space="0" w:color="auto"/>
        <w:right w:val="none" w:sz="0" w:space="0" w:color="auto"/>
      </w:divBdr>
      <w:divsChild>
        <w:div w:id="1208092">
          <w:marLeft w:val="547"/>
          <w:marRight w:val="0"/>
          <w:marTop w:val="91"/>
          <w:marBottom w:val="0"/>
          <w:divBdr>
            <w:top w:val="none" w:sz="0" w:space="0" w:color="auto"/>
            <w:left w:val="none" w:sz="0" w:space="0" w:color="auto"/>
            <w:bottom w:val="none" w:sz="0" w:space="0" w:color="auto"/>
            <w:right w:val="none" w:sz="0" w:space="0" w:color="auto"/>
          </w:divBdr>
        </w:div>
      </w:divsChild>
    </w:div>
    <w:div w:id="1208065">
      <w:marLeft w:val="0"/>
      <w:marRight w:val="0"/>
      <w:marTop w:val="0"/>
      <w:marBottom w:val="0"/>
      <w:divBdr>
        <w:top w:val="none" w:sz="0" w:space="0" w:color="auto"/>
        <w:left w:val="none" w:sz="0" w:space="0" w:color="auto"/>
        <w:bottom w:val="none" w:sz="0" w:space="0" w:color="auto"/>
        <w:right w:val="none" w:sz="0" w:space="0" w:color="auto"/>
      </w:divBdr>
      <w:divsChild>
        <w:div w:id="1208110">
          <w:marLeft w:val="547"/>
          <w:marRight w:val="0"/>
          <w:marTop w:val="115"/>
          <w:marBottom w:val="0"/>
          <w:divBdr>
            <w:top w:val="none" w:sz="0" w:space="0" w:color="auto"/>
            <w:left w:val="none" w:sz="0" w:space="0" w:color="auto"/>
            <w:bottom w:val="none" w:sz="0" w:space="0" w:color="auto"/>
            <w:right w:val="none" w:sz="0" w:space="0" w:color="auto"/>
          </w:divBdr>
        </w:div>
      </w:divsChild>
    </w:div>
    <w:div w:id="1208066">
      <w:marLeft w:val="0"/>
      <w:marRight w:val="0"/>
      <w:marTop w:val="0"/>
      <w:marBottom w:val="0"/>
      <w:divBdr>
        <w:top w:val="none" w:sz="0" w:space="0" w:color="auto"/>
        <w:left w:val="none" w:sz="0" w:space="0" w:color="auto"/>
        <w:bottom w:val="none" w:sz="0" w:space="0" w:color="auto"/>
        <w:right w:val="none" w:sz="0" w:space="0" w:color="auto"/>
      </w:divBdr>
      <w:divsChild>
        <w:div w:id="1208095">
          <w:marLeft w:val="547"/>
          <w:marRight w:val="0"/>
          <w:marTop w:val="96"/>
          <w:marBottom w:val="0"/>
          <w:divBdr>
            <w:top w:val="none" w:sz="0" w:space="0" w:color="auto"/>
            <w:left w:val="none" w:sz="0" w:space="0" w:color="auto"/>
            <w:bottom w:val="none" w:sz="0" w:space="0" w:color="auto"/>
            <w:right w:val="none" w:sz="0" w:space="0" w:color="auto"/>
          </w:divBdr>
        </w:div>
      </w:divsChild>
    </w:div>
    <w:div w:id="1208067">
      <w:marLeft w:val="0"/>
      <w:marRight w:val="0"/>
      <w:marTop w:val="0"/>
      <w:marBottom w:val="0"/>
      <w:divBdr>
        <w:top w:val="none" w:sz="0" w:space="0" w:color="auto"/>
        <w:left w:val="none" w:sz="0" w:space="0" w:color="auto"/>
        <w:bottom w:val="none" w:sz="0" w:space="0" w:color="auto"/>
        <w:right w:val="none" w:sz="0" w:space="0" w:color="auto"/>
      </w:divBdr>
    </w:div>
    <w:div w:id="1208068">
      <w:marLeft w:val="0"/>
      <w:marRight w:val="0"/>
      <w:marTop w:val="0"/>
      <w:marBottom w:val="0"/>
      <w:divBdr>
        <w:top w:val="none" w:sz="0" w:space="0" w:color="auto"/>
        <w:left w:val="none" w:sz="0" w:space="0" w:color="auto"/>
        <w:bottom w:val="none" w:sz="0" w:space="0" w:color="auto"/>
        <w:right w:val="none" w:sz="0" w:space="0" w:color="auto"/>
      </w:divBdr>
    </w:div>
    <w:div w:id="1208069">
      <w:marLeft w:val="0"/>
      <w:marRight w:val="0"/>
      <w:marTop w:val="0"/>
      <w:marBottom w:val="0"/>
      <w:divBdr>
        <w:top w:val="none" w:sz="0" w:space="0" w:color="auto"/>
        <w:left w:val="none" w:sz="0" w:space="0" w:color="auto"/>
        <w:bottom w:val="none" w:sz="0" w:space="0" w:color="auto"/>
        <w:right w:val="none" w:sz="0" w:space="0" w:color="auto"/>
      </w:divBdr>
      <w:divsChild>
        <w:div w:id="1208108">
          <w:marLeft w:val="547"/>
          <w:marRight w:val="0"/>
          <w:marTop w:val="115"/>
          <w:marBottom w:val="0"/>
          <w:divBdr>
            <w:top w:val="none" w:sz="0" w:space="0" w:color="auto"/>
            <w:left w:val="none" w:sz="0" w:space="0" w:color="auto"/>
            <w:bottom w:val="none" w:sz="0" w:space="0" w:color="auto"/>
            <w:right w:val="none" w:sz="0" w:space="0" w:color="auto"/>
          </w:divBdr>
        </w:div>
      </w:divsChild>
    </w:div>
    <w:div w:id="1208072">
      <w:marLeft w:val="0"/>
      <w:marRight w:val="0"/>
      <w:marTop w:val="0"/>
      <w:marBottom w:val="0"/>
      <w:divBdr>
        <w:top w:val="none" w:sz="0" w:space="0" w:color="auto"/>
        <w:left w:val="none" w:sz="0" w:space="0" w:color="auto"/>
        <w:bottom w:val="none" w:sz="0" w:space="0" w:color="auto"/>
        <w:right w:val="none" w:sz="0" w:space="0" w:color="auto"/>
      </w:divBdr>
    </w:div>
    <w:div w:id="1208074">
      <w:marLeft w:val="0"/>
      <w:marRight w:val="0"/>
      <w:marTop w:val="0"/>
      <w:marBottom w:val="0"/>
      <w:divBdr>
        <w:top w:val="none" w:sz="0" w:space="0" w:color="auto"/>
        <w:left w:val="none" w:sz="0" w:space="0" w:color="auto"/>
        <w:bottom w:val="none" w:sz="0" w:space="0" w:color="auto"/>
        <w:right w:val="none" w:sz="0" w:space="0" w:color="auto"/>
      </w:divBdr>
    </w:div>
    <w:div w:id="1208075">
      <w:marLeft w:val="0"/>
      <w:marRight w:val="0"/>
      <w:marTop w:val="0"/>
      <w:marBottom w:val="0"/>
      <w:divBdr>
        <w:top w:val="none" w:sz="0" w:space="0" w:color="auto"/>
        <w:left w:val="none" w:sz="0" w:space="0" w:color="auto"/>
        <w:bottom w:val="none" w:sz="0" w:space="0" w:color="auto"/>
        <w:right w:val="none" w:sz="0" w:space="0" w:color="auto"/>
      </w:divBdr>
    </w:div>
    <w:div w:id="1208076">
      <w:marLeft w:val="0"/>
      <w:marRight w:val="0"/>
      <w:marTop w:val="0"/>
      <w:marBottom w:val="0"/>
      <w:divBdr>
        <w:top w:val="none" w:sz="0" w:space="0" w:color="auto"/>
        <w:left w:val="none" w:sz="0" w:space="0" w:color="auto"/>
        <w:bottom w:val="none" w:sz="0" w:space="0" w:color="auto"/>
        <w:right w:val="none" w:sz="0" w:space="0" w:color="auto"/>
      </w:divBdr>
    </w:div>
    <w:div w:id="1208077">
      <w:marLeft w:val="0"/>
      <w:marRight w:val="0"/>
      <w:marTop w:val="0"/>
      <w:marBottom w:val="0"/>
      <w:divBdr>
        <w:top w:val="none" w:sz="0" w:space="0" w:color="auto"/>
        <w:left w:val="none" w:sz="0" w:space="0" w:color="auto"/>
        <w:bottom w:val="none" w:sz="0" w:space="0" w:color="auto"/>
        <w:right w:val="none" w:sz="0" w:space="0" w:color="auto"/>
      </w:divBdr>
      <w:divsChild>
        <w:div w:id="1208071">
          <w:marLeft w:val="547"/>
          <w:marRight w:val="0"/>
          <w:marTop w:val="96"/>
          <w:marBottom w:val="0"/>
          <w:divBdr>
            <w:top w:val="none" w:sz="0" w:space="0" w:color="auto"/>
            <w:left w:val="none" w:sz="0" w:space="0" w:color="auto"/>
            <w:bottom w:val="none" w:sz="0" w:space="0" w:color="auto"/>
            <w:right w:val="none" w:sz="0" w:space="0" w:color="auto"/>
          </w:divBdr>
        </w:div>
        <w:div w:id="1208073">
          <w:marLeft w:val="547"/>
          <w:marRight w:val="0"/>
          <w:marTop w:val="96"/>
          <w:marBottom w:val="0"/>
          <w:divBdr>
            <w:top w:val="none" w:sz="0" w:space="0" w:color="auto"/>
            <w:left w:val="none" w:sz="0" w:space="0" w:color="auto"/>
            <w:bottom w:val="none" w:sz="0" w:space="0" w:color="auto"/>
            <w:right w:val="none" w:sz="0" w:space="0" w:color="auto"/>
          </w:divBdr>
        </w:div>
        <w:div w:id="1208080">
          <w:marLeft w:val="547"/>
          <w:marRight w:val="0"/>
          <w:marTop w:val="96"/>
          <w:marBottom w:val="0"/>
          <w:divBdr>
            <w:top w:val="none" w:sz="0" w:space="0" w:color="auto"/>
            <w:left w:val="none" w:sz="0" w:space="0" w:color="auto"/>
            <w:bottom w:val="none" w:sz="0" w:space="0" w:color="auto"/>
            <w:right w:val="none" w:sz="0" w:space="0" w:color="auto"/>
          </w:divBdr>
        </w:div>
      </w:divsChild>
    </w:div>
    <w:div w:id="1208078">
      <w:marLeft w:val="0"/>
      <w:marRight w:val="0"/>
      <w:marTop w:val="0"/>
      <w:marBottom w:val="0"/>
      <w:divBdr>
        <w:top w:val="none" w:sz="0" w:space="0" w:color="auto"/>
        <w:left w:val="none" w:sz="0" w:space="0" w:color="auto"/>
        <w:bottom w:val="none" w:sz="0" w:space="0" w:color="auto"/>
        <w:right w:val="none" w:sz="0" w:space="0" w:color="auto"/>
      </w:divBdr>
    </w:div>
    <w:div w:id="1208079">
      <w:marLeft w:val="0"/>
      <w:marRight w:val="0"/>
      <w:marTop w:val="0"/>
      <w:marBottom w:val="0"/>
      <w:divBdr>
        <w:top w:val="none" w:sz="0" w:space="0" w:color="auto"/>
        <w:left w:val="none" w:sz="0" w:space="0" w:color="auto"/>
        <w:bottom w:val="none" w:sz="0" w:space="0" w:color="auto"/>
        <w:right w:val="none" w:sz="0" w:space="0" w:color="auto"/>
      </w:divBdr>
    </w:div>
    <w:div w:id="1208081">
      <w:marLeft w:val="0"/>
      <w:marRight w:val="0"/>
      <w:marTop w:val="0"/>
      <w:marBottom w:val="0"/>
      <w:divBdr>
        <w:top w:val="none" w:sz="0" w:space="0" w:color="auto"/>
        <w:left w:val="none" w:sz="0" w:space="0" w:color="auto"/>
        <w:bottom w:val="none" w:sz="0" w:space="0" w:color="auto"/>
        <w:right w:val="none" w:sz="0" w:space="0" w:color="auto"/>
      </w:divBdr>
    </w:div>
    <w:div w:id="1208082">
      <w:marLeft w:val="0"/>
      <w:marRight w:val="0"/>
      <w:marTop w:val="0"/>
      <w:marBottom w:val="0"/>
      <w:divBdr>
        <w:top w:val="none" w:sz="0" w:space="0" w:color="auto"/>
        <w:left w:val="none" w:sz="0" w:space="0" w:color="auto"/>
        <w:bottom w:val="none" w:sz="0" w:space="0" w:color="auto"/>
        <w:right w:val="none" w:sz="0" w:space="0" w:color="auto"/>
      </w:divBdr>
    </w:div>
    <w:div w:id="1208083">
      <w:marLeft w:val="0"/>
      <w:marRight w:val="0"/>
      <w:marTop w:val="0"/>
      <w:marBottom w:val="0"/>
      <w:divBdr>
        <w:top w:val="none" w:sz="0" w:space="0" w:color="auto"/>
        <w:left w:val="none" w:sz="0" w:space="0" w:color="auto"/>
        <w:bottom w:val="none" w:sz="0" w:space="0" w:color="auto"/>
        <w:right w:val="none" w:sz="0" w:space="0" w:color="auto"/>
      </w:divBdr>
    </w:div>
    <w:div w:id="1208084">
      <w:marLeft w:val="0"/>
      <w:marRight w:val="0"/>
      <w:marTop w:val="0"/>
      <w:marBottom w:val="0"/>
      <w:divBdr>
        <w:top w:val="none" w:sz="0" w:space="0" w:color="auto"/>
        <w:left w:val="none" w:sz="0" w:space="0" w:color="auto"/>
        <w:bottom w:val="none" w:sz="0" w:space="0" w:color="auto"/>
        <w:right w:val="none" w:sz="0" w:space="0" w:color="auto"/>
      </w:divBdr>
    </w:div>
    <w:div w:id="1208085">
      <w:marLeft w:val="0"/>
      <w:marRight w:val="0"/>
      <w:marTop w:val="0"/>
      <w:marBottom w:val="0"/>
      <w:divBdr>
        <w:top w:val="none" w:sz="0" w:space="0" w:color="auto"/>
        <w:left w:val="none" w:sz="0" w:space="0" w:color="auto"/>
        <w:bottom w:val="none" w:sz="0" w:space="0" w:color="auto"/>
        <w:right w:val="none" w:sz="0" w:space="0" w:color="auto"/>
      </w:divBdr>
      <w:divsChild>
        <w:div w:id="1208089">
          <w:marLeft w:val="547"/>
          <w:marRight w:val="0"/>
          <w:marTop w:val="86"/>
          <w:marBottom w:val="0"/>
          <w:divBdr>
            <w:top w:val="none" w:sz="0" w:space="0" w:color="auto"/>
            <w:left w:val="none" w:sz="0" w:space="0" w:color="auto"/>
            <w:bottom w:val="none" w:sz="0" w:space="0" w:color="auto"/>
            <w:right w:val="none" w:sz="0" w:space="0" w:color="auto"/>
          </w:divBdr>
        </w:div>
      </w:divsChild>
    </w:div>
    <w:div w:id="1208090">
      <w:marLeft w:val="0"/>
      <w:marRight w:val="0"/>
      <w:marTop w:val="0"/>
      <w:marBottom w:val="0"/>
      <w:divBdr>
        <w:top w:val="none" w:sz="0" w:space="0" w:color="auto"/>
        <w:left w:val="none" w:sz="0" w:space="0" w:color="auto"/>
        <w:bottom w:val="none" w:sz="0" w:space="0" w:color="auto"/>
        <w:right w:val="none" w:sz="0" w:space="0" w:color="auto"/>
      </w:divBdr>
      <w:divsChild>
        <w:div w:id="1208064">
          <w:marLeft w:val="547"/>
          <w:marRight w:val="0"/>
          <w:marTop w:val="96"/>
          <w:marBottom w:val="0"/>
          <w:divBdr>
            <w:top w:val="none" w:sz="0" w:space="0" w:color="auto"/>
            <w:left w:val="none" w:sz="0" w:space="0" w:color="auto"/>
            <w:bottom w:val="none" w:sz="0" w:space="0" w:color="auto"/>
            <w:right w:val="none" w:sz="0" w:space="0" w:color="auto"/>
          </w:divBdr>
        </w:div>
        <w:div w:id="1208086">
          <w:marLeft w:val="547"/>
          <w:marRight w:val="0"/>
          <w:marTop w:val="96"/>
          <w:marBottom w:val="0"/>
          <w:divBdr>
            <w:top w:val="none" w:sz="0" w:space="0" w:color="auto"/>
            <w:left w:val="none" w:sz="0" w:space="0" w:color="auto"/>
            <w:bottom w:val="none" w:sz="0" w:space="0" w:color="auto"/>
            <w:right w:val="none" w:sz="0" w:space="0" w:color="auto"/>
          </w:divBdr>
        </w:div>
        <w:div w:id="1208100">
          <w:marLeft w:val="547"/>
          <w:marRight w:val="0"/>
          <w:marTop w:val="96"/>
          <w:marBottom w:val="0"/>
          <w:divBdr>
            <w:top w:val="none" w:sz="0" w:space="0" w:color="auto"/>
            <w:left w:val="none" w:sz="0" w:space="0" w:color="auto"/>
            <w:bottom w:val="none" w:sz="0" w:space="0" w:color="auto"/>
            <w:right w:val="none" w:sz="0" w:space="0" w:color="auto"/>
          </w:divBdr>
        </w:div>
      </w:divsChild>
    </w:div>
    <w:div w:id="1208091">
      <w:marLeft w:val="0"/>
      <w:marRight w:val="0"/>
      <w:marTop w:val="0"/>
      <w:marBottom w:val="0"/>
      <w:divBdr>
        <w:top w:val="none" w:sz="0" w:space="0" w:color="auto"/>
        <w:left w:val="none" w:sz="0" w:space="0" w:color="auto"/>
        <w:bottom w:val="none" w:sz="0" w:space="0" w:color="auto"/>
        <w:right w:val="none" w:sz="0" w:space="0" w:color="auto"/>
      </w:divBdr>
    </w:div>
    <w:div w:id="1208094">
      <w:marLeft w:val="0"/>
      <w:marRight w:val="0"/>
      <w:marTop w:val="0"/>
      <w:marBottom w:val="0"/>
      <w:divBdr>
        <w:top w:val="none" w:sz="0" w:space="0" w:color="auto"/>
        <w:left w:val="none" w:sz="0" w:space="0" w:color="auto"/>
        <w:bottom w:val="none" w:sz="0" w:space="0" w:color="auto"/>
        <w:right w:val="none" w:sz="0" w:space="0" w:color="auto"/>
      </w:divBdr>
    </w:div>
    <w:div w:id="1208096">
      <w:marLeft w:val="0"/>
      <w:marRight w:val="0"/>
      <w:marTop w:val="0"/>
      <w:marBottom w:val="0"/>
      <w:divBdr>
        <w:top w:val="none" w:sz="0" w:space="0" w:color="auto"/>
        <w:left w:val="none" w:sz="0" w:space="0" w:color="auto"/>
        <w:bottom w:val="none" w:sz="0" w:space="0" w:color="auto"/>
        <w:right w:val="none" w:sz="0" w:space="0" w:color="auto"/>
      </w:divBdr>
    </w:div>
    <w:div w:id="1208097">
      <w:marLeft w:val="0"/>
      <w:marRight w:val="0"/>
      <w:marTop w:val="0"/>
      <w:marBottom w:val="0"/>
      <w:divBdr>
        <w:top w:val="none" w:sz="0" w:space="0" w:color="auto"/>
        <w:left w:val="none" w:sz="0" w:space="0" w:color="auto"/>
        <w:bottom w:val="none" w:sz="0" w:space="0" w:color="auto"/>
        <w:right w:val="none" w:sz="0" w:space="0" w:color="auto"/>
      </w:divBdr>
      <w:divsChild>
        <w:div w:id="1208070">
          <w:marLeft w:val="547"/>
          <w:marRight w:val="0"/>
          <w:marTop w:val="86"/>
          <w:marBottom w:val="0"/>
          <w:divBdr>
            <w:top w:val="none" w:sz="0" w:space="0" w:color="auto"/>
            <w:left w:val="none" w:sz="0" w:space="0" w:color="auto"/>
            <w:bottom w:val="none" w:sz="0" w:space="0" w:color="auto"/>
            <w:right w:val="none" w:sz="0" w:space="0" w:color="auto"/>
          </w:divBdr>
        </w:div>
      </w:divsChild>
    </w:div>
    <w:div w:id="1208098">
      <w:marLeft w:val="0"/>
      <w:marRight w:val="0"/>
      <w:marTop w:val="0"/>
      <w:marBottom w:val="0"/>
      <w:divBdr>
        <w:top w:val="none" w:sz="0" w:space="0" w:color="auto"/>
        <w:left w:val="none" w:sz="0" w:space="0" w:color="auto"/>
        <w:bottom w:val="none" w:sz="0" w:space="0" w:color="auto"/>
        <w:right w:val="none" w:sz="0" w:space="0" w:color="auto"/>
      </w:divBdr>
    </w:div>
    <w:div w:id="1208099">
      <w:marLeft w:val="0"/>
      <w:marRight w:val="0"/>
      <w:marTop w:val="0"/>
      <w:marBottom w:val="0"/>
      <w:divBdr>
        <w:top w:val="none" w:sz="0" w:space="0" w:color="auto"/>
        <w:left w:val="none" w:sz="0" w:space="0" w:color="auto"/>
        <w:bottom w:val="none" w:sz="0" w:space="0" w:color="auto"/>
        <w:right w:val="none" w:sz="0" w:space="0" w:color="auto"/>
      </w:divBdr>
      <w:divsChild>
        <w:div w:id="1208109">
          <w:marLeft w:val="547"/>
          <w:marRight w:val="0"/>
          <w:marTop w:val="96"/>
          <w:marBottom w:val="0"/>
          <w:divBdr>
            <w:top w:val="none" w:sz="0" w:space="0" w:color="auto"/>
            <w:left w:val="none" w:sz="0" w:space="0" w:color="auto"/>
            <w:bottom w:val="none" w:sz="0" w:space="0" w:color="auto"/>
            <w:right w:val="none" w:sz="0" w:space="0" w:color="auto"/>
          </w:divBdr>
        </w:div>
      </w:divsChild>
    </w:div>
    <w:div w:id="1208101">
      <w:marLeft w:val="0"/>
      <w:marRight w:val="0"/>
      <w:marTop w:val="0"/>
      <w:marBottom w:val="0"/>
      <w:divBdr>
        <w:top w:val="none" w:sz="0" w:space="0" w:color="auto"/>
        <w:left w:val="none" w:sz="0" w:space="0" w:color="auto"/>
        <w:bottom w:val="none" w:sz="0" w:space="0" w:color="auto"/>
        <w:right w:val="none" w:sz="0" w:space="0" w:color="auto"/>
      </w:divBdr>
    </w:div>
    <w:div w:id="1208102">
      <w:marLeft w:val="0"/>
      <w:marRight w:val="0"/>
      <w:marTop w:val="0"/>
      <w:marBottom w:val="0"/>
      <w:divBdr>
        <w:top w:val="none" w:sz="0" w:space="0" w:color="auto"/>
        <w:left w:val="none" w:sz="0" w:space="0" w:color="auto"/>
        <w:bottom w:val="none" w:sz="0" w:space="0" w:color="auto"/>
        <w:right w:val="none" w:sz="0" w:space="0" w:color="auto"/>
      </w:divBdr>
      <w:divsChild>
        <w:div w:id="1208093">
          <w:marLeft w:val="547"/>
          <w:marRight w:val="0"/>
          <w:marTop w:val="91"/>
          <w:marBottom w:val="0"/>
          <w:divBdr>
            <w:top w:val="none" w:sz="0" w:space="0" w:color="auto"/>
            <w:left w:val="none" w:sz="0" w:space="0" w:color="auto"/>
            <w:bottom w:val="none" w:sz="0" w:space="0" w:color="auto"/>
            <w:right w:val="none" w:sz="0" w:space="0" w:color="auto"/>
          </w:divBdr>
        </w:div>
      </w:divsChild>
    </w:div>
    <w:div w:id="1208103">
      <w:marLeft w:val="0"/>
      <w:marRight w:val="0"/>
      <w:marTop w:val="0"/>
      <w:marBottom w:val="0"/>
      <w:divBdr>
        <w:top w:val="none" w:sz="0" w:space="0" w:color="auto"/>
        <w:left w:val="none" w:sz="0" w:space="0" w:color="auto"/>
        <w:bottom w:val="none" w:sz="0" w:space="0" w:color="auto"/>
        <w:right w:val="none" w:sz="0" w:space="0" w:color="auto"/>
      </w:divBdr>
    </w:div>
    <w:div w:id="1208104">
      <w:marLeft w:val="0"/>
      <w:marRight w:val="0"/>
      <w:marTop w:val="0"/>
      <w:marBottom w:val="0"/>
      <w:divBdr>
        <w:top w:val="none" w:sz="0" w:space="0" w:color="auto"/>
        <w:left w:val="none" w:sz="0" w:space="0" w:color="auto"/>
        <w:bottom w:val="none" w:sz="0" w:space="0" w:color="auto"/>
        <w:right w:val="none" w:sz="0" w:space="0" w:color="auto"/>
      </w:divBdr>
      <w:divsChild>
        <w:div w:id="1208087">
          <w:marLeft w:val="547"/>
          <w:marRight w:val="0"/>
          <w:marTop w:val="96"/>
          <w:marBottom w:val="0"/>
          <w:divBdr>
            <w:top w:val="none" w:sz="0" w:space="0" w:color="auto"/>
            <w:left w:val="none" w:sz="0" w:space="0" w:color="auto"/>
            <w:bottom w:val="none" w:sz="0" w:space="0" w:color="auto"/>
            <w:right w:val="none" w:sz="0" w:space="0" w:color="auto"/>
          </w:divBdr>
        </w:div>
      </w:divsChild>
    </w:div>
    <w:div w:id="1208105">
      <w:marLeft w:val="0"/>
      <w:marRight w:val="0"/>
      <w:marTop w:val="0"/>
      <w:marBottom w:val="0"/>
      <w:divBdr>
        <w:top w:val="none" w:sz="0" w:space="0" w:color="auto"/>
        <w:left w:val="none" w:sz="0" w:space="0" w:color="auto"/>
        <w:bottom w:val="none" w:sz="0" w:space="0" w:color="auto"/>
        <w:right w:val="none" w:sz="0" w:space="0" w:color="auto"/>
      </w:divBdr>
    </w:div>
    <w:div w:id="1208106">
      <w:marLeft w:val="0"/>
      <w:marRight w:val="0"/>
      <w:marTop w:val="0"/>
      <w:marBottom w:val="0"/>
      <w:divBdr>
        <w:top w:val="none" w:sz="0" w:space="0" w:color="auto"/>
        <w:left w:val="none" w:sz="0" w:space="0" w:color="auto"/>
        <w:bottom w:val="none" w:sz="0" w:space="0" w:color="auto"/>
        <w:right w:val="none" w:sz="0" w:space="0" w:color="auto"/>
      </w:divBdr>
      <w:divsChild>
        <w:div w:id="1208088">
          <w:marLeft w:val="547"/>
          <w:marRight w:val="0"/>
          <w:marTop w:val="96"/>
          <w:marBottom w:val="0"/>
          <w:divBdr>
            <w:top w:val="none" w:sz="0" w:space="0" w:color="auto"/>
            <w:left w:val="none" w:sz="0" w:space="0" w:color="auto"/>
            <w:bottom w:val="none" w:sz="0" w:space="0" w:color="auto"/>
            <w:right w:val="none" w:sz="0" w:space="0" w:color="auto"/>
          </w:divBdr>
        </w:div>
      </w:divsChild>
    </w:div>
    <w:div w:id="12081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57;&#1105;&#1088;&#1075;&#1077;&#1081;\Desktop\&#1044;&#1048;&#1055;&#1051;&#1054;&#1052;\Livinskiy_svodnaya%20&#1093;&#1080;&#1084;&#1080;&#1103;.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1057;&#1105;&#1088;&#1075;&#1077;&#1081;\Desktop\&#1044;&#1048;&#1055;&#1051;&#1054;&#1052;\Livinskiy_svodnaya%20&#1093;&#1080;&#1084;&#1080;&#1103;.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1044;&#1080;&#1072;&#1075;&#1088;&#1072;&#1084;&#1084;&#1072;%20&#1074;%20Microsoft%20Office%20Word"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1057;&#1105;&#1088;&#1075;&#1077;&#1081;\Desktop\&#1044;&#1048;&#1055;&#1051;&#1054;&#1052;\Ves_gran_sostav%20&#1088;&#1077;&#1076;&#1072;&#1082;&#1090;&#1080;&#1088;&#1086;&#1074;&#1072;&#1085;&#1080;&#1077;%20&#1089;%20&#1056;&#1091;&#1089;&#1072;&#1082;&#1086;&#1074;&#1099;&#108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7;&#1105;&#1088;&#1075;&#1077;&#1081;\Desktop\&#1044;&#1048;&#1055;&#1051;&#1054;&#1052;\Ves_gran_sostav%20&#1088;&#1077;&#1076;&#1072;&#1082;&#1090;&#1080;&#1088;&#1086;&#1074;&#1072;&#1085;&#1080;&#1077;%20&#1089;%20&#1056;&#1091;&#1089;&#1072;&#1082;&#1086;&#1074;&#1099;&#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8825137157238951E-2"/>
          <c:y val="0.24961799041557076"/>
          <c:w val="0.6019215499409355"/>
          <c:h val="0.7013142660874665"/>
        </c:manualLayout>
      </c:layout>
      <c:scatterChart>
        <c:scatterStyle val="lineMarker"/>
        <c:ser>
          <c:idx val="0"/>
          <c:order val="0"/>
          <c:tx>
            <c:strRef>
              <c:f>Углерод!$A$1</c:f>
              <c:strCache>
                <c:ptCount val="1"/>
                <c:pt idx="0">
                  <c:v>Лавра</c:v>
                </c:pt>
              </c:strCache>
            </c:strRef>
          </c:tx>
          <c:xVal>
            <c:numRef>
              <c:f>Углерод!$B$3:$B$14</c:f>
              <c:numCache>
                <c:formatCode>0.00</c:formatCode>
                <c:ptCount val="12"/>
                <c:pt idx="0">
                  <c:v>1.2171761280931586</c:v>
                </c:pt>
                <c:pt idx="1">
                  <c:v>2.2900000000000005</c:v>
                </c:pt>
                <c:pt idx="2">
                  <c:v>1.7200000000000002</c:v>
                </c:pt>
                <c:pt idx="3">
                  <c:v>0.18000000000000013</c:v>
                </c:pt>
                <c:pt idx="4">
                  <c:v>9.9999999999999284E-2</c:v>
                </c:pt>
                <c:pt idx="5">
                  <c:v>0.12000000000000056</c:v>
                </c:pt>
                <c:pt idx="6">
                  <c:v>0.13962000000000072</c:v>
                </c:pt>
                <c:pt idx="7">
                  <c:v>12.327272727272721</c:v>
                </c:pt>
                <c:pt idx="8">
                  <c:v>2.7499999999999996</c:v>
                </c:pt>
                <c:pt idx="9">
                  <c:v>0.71000000000000063</c:v>
                </c:pt>
                <c:pt idx="10">
                  <c:v>0.46000000000000046</c:v>
                </c:pt>
                <c:pt idx="11">
                  <c:v>0.19000000000000011</c:v>
                </c:pt>
              </c:numCache>
            </c:numRef>
          </c:xVal>
          <c:yVal>
            <c:numRef>
              <c:f>Углерод!$A$3:$A$14</c:f>
              <c:numCache>
                <c:formatCode>General</c:formatCode>
                <c:ptCount val="12"/>
                <c:pt idx="0">
                  <c:v>75</c:v>
                </c:pt>
                <c:pt idx="1">
                  <c:v>85</c:v>
                </c:pt>
                <c:pt idx="2">
                  <c:v>95</c:v>
                </c:pt>
                <c:pt idx="3">
                  <c:v>109</c:v>
                </c:pt>
                <c:pt idx="4">
                  <c:v>122.5</c:v>
                </c:pt>
                <c:pt idx="5">
                  <c:v>135</c:v>
                </c:pt>
                <c:pt idx="6">
                  <c:v>148</c:v>
                </c:pt>
                <c:pt idx="7">
                  <c:v>160.5</c:v>
                </c:pt>
                <c:pt idx="8">
                  <c:v>171</c:v>
                </c:pt>
                <c:pt idx="9">
                  <c:v>177</c:v>
                </c:pt>
                <c:pt idx="10">
                  <c:v>185</c:v>
                </c:pt>
                <c:pt idx="11">
                  <c:v>195</c:v>
                </c:pt>
              </c:numCache>
            </c:numRef>
          </c:yVal>
        </c:ser>
        <c:ser>
          <c:idx val="2"/>
          <c:order val="1"/>
          <c:tx>
            <c:strRef>
              <c:f>Углерод!$E$1</c:f>
              <c:strCache>
                <c:ptCount val="1"/>
                <c:pt idx="0">
                  <c:v>Юнтолво</c:v>
                </c:pt>
              </c:strCache>
            </c:strRef>
          </c:tx>
          <c:xVal>
            <c:numRef>
              <c:f>Углерод!$F$3:$F$15</c:f>
              <c:numCache>
                <c:formatCode>0.00</c:formatCode>
                <c:ptCount val="13"/>
                <c:pt idx="0">
                  <c:v>1.01</c:v>
                </c:pt>
                <c:pt idx="1">
                  <c:v>0.5</c:v>
                </c:pt>
                <c:pt idx="3">
                  <c:v>0.35000000000000014</c:v>
                </c:pt>
                <c:pt idx="4">
                  <c:v>0.30000000000000016</c:v>
                </c:pt>
                <c:pt idx="5">
                  <c:v>2.3499999999999988</c:v>
                </c:pt>
                <c:pt idx="6">
                  <c:v>13.350000000000005</c:v>
                </c:pt>
                <c:pt idx="7">
                  <c:v>13</c:v>
                </c:pt>
                <c:pt idx="8">
                  <c:v>12.78</c:v>
                </c:pt>
                <c:pt idx="9">
                  <c:v>12.55</c:v>
                </c:pt>
                <c:pt idx="10">
                  <c:v>14.03</c:v>
                </c:pt>
                <c:pt idx="11">
                  <c:v>1.8</c:v>
                </c:pt>
                <c:pt idx="12">
                  <c:v>1.6</c:v>
                </c:pt>
              </c:numCache>
            </c:numRef>
          </c:xVal>
          <c:yVal>
            <c:numRef>
              <c:f>Углерод!$E$3:$E$15</c:f>
              <c:numCache>
                <c:formatCode>General</c:formatCode>
                <c:ptCount val="13"/>
                <c:pt idx="0">
                  <c:v>161.5</c:v>
                </c:pt>
                <c:pt idx="1">
                  <c:v>176</c:v>
                </c:pt>
                <c:pt idx="2">
                  <c:v>185.5</c:v>
                </c:pt>
                <c:pt idx="3">
                  <c:v>199.5</c:v>
                </c:pt>
                <c:pt idx="4">
                  <c:v>209</c:v>
                </c:pt>
                <c:pt idx="5">
                  <c:v>219</c:v>
                </c:pt>
                <c:pt idx="6">
                  <c:v>230</c:v>
                </c:pt>
                <c:pt idx="7">
                  <c:v>242.5</c:v>
                </c:pt>
                <c:pt idx="8">
                  <c:v>257.5</c:v>
                </c:pt>
                <c:pt idx="9">
                  <c:v>277.5</c:v>
                </c:pt>
                <c:pt idx="10">
                  <c:v>295</c:v>
                </c:pt>
                <c:pt idx="11">
                  <c:v>302.5</c:v>
                </c:pt>
                <c:pt idx="12">
                  <c:v>307.5</c:v>
                </c:pt>
              </c:numCache>
            </c:numRef>
          </c:yVal>
        </c:ser>
        <c:ser>
          <c:idx val="1"/>
          <c:order val="2"/>
          <c:tx>
            <c:strRef>
              <c:f>Углерод!$C$1</c:f>
              <c:strCache>
                <c:ptCount val="1"/>
                <c:pt idx="0">
                  <c:v>Летний Сад</c:v>
                </c:pt>
              </c:strCache>
            </c:strRef>
          </c:tx>
          <c:spPr>
            <a:ln w="22225"/>
          </c:spPr>
          <c:marker>
            <c:symbol val="square"/>
            <c:size val="3"/>
          </c:marker>
          <c:xVal>
            <c:numRef>
              <c:f>Углерод!$D$3:$D$16</c:f>
              <c:numCache>
                <c:formatCode>General</c:formatCode>
                <c:ptCount val="14"/>
                <c:pt idx="0">
                  <c:v>1.5</c:v>
                </c:pt>
                <c:pt idx="1">
                  <c:v>0.9</c:v>
                </c:pt>
                <c:pt idx="2">
                  <c:v>0.23</c:v>
                </c:pt>
                <c:pt idx="3">
                  <c:v>0.5</c:v>
                </c:pt>
                <c:pt idx="4">
                  <c:v>0.46</c:v>
                </c:pt>
                <c:pt idx="5">
                  <c:v>0.15000000000000008</c:v>
                </c:pt>
                <c:pt idx="6">
                  <c:v>1.9000000000000001</c:v>
                </c:pt>
                <c:pt idx="7">
                  <c:v>0.25</c:v>
                </c:pt>
                <c:pt idx="8">
                  <c:v>1.1700000000000006</c:v>
                </c:pt>
                <c:pt idx="9">
                  <c:v>1.03</c:v>
                </c:pt>
                <c:pt idx="10">
                  <c:v>0.9</c:v>
                </c:pt>
                <c:pt idx="11">
                  <c:v>0.25</c:v>
                </c:pt>
                <c:pt idx="12">
                  <c:v>0.19000000000000003</c:v>
                </c:pt>
              </c:numCache>
            </c:numRef>
          </c:xVal>
          <c:yVal>
            <c:numRef>
              <c:f>Углерод!$C$3:$C$16</c:f>
              <c:numCache>
                <c:formatCode>General</c:formatCode>
                <c:ptCount val="14"/>
                <c:pt idx="0">
                  <c:v>43</c:v>
                </c:pt>
                <c:pt idx="1">
                  <c:v>51</c:v>
                </c:pt>
                <c:pt idx="2">
                  <c:v>57</c:v>
                </c:pt>
                <c:pt idx="3">
                  <c:v>69</c:v>
                </c:pt>
                <c:pt idx="4">
                  <c:v>83</c:v>
                </c:pt>
                <c:pt idx="5">
                  <c:v>95.5</c:v>
                </c:pt>
                <c:pt idx="6">
                  <c:v>106.5</c:v>
                </c:pt>
                <c:pt idx="7">
                  <c:v>111.5</c:v>
                </c:pt>
                <c:pt idx="8">
                  <c:v>118</c:v>
                </c:pt>
                <c:pt idx="9">
                  <c:v>124</c:v>
                </c:pt>
                <c:pt idx="10">
                  <c:v>126.5</c:v>
                </c:pt>
                <c:pt idx="11">
                  <c:v>130.5</c:v>
                </c:pt>
                <c:pt idx="12">
                  <c:v>143</c:v>
                </c:pt>
                <c:pt idx="13">
                  <c:v>143</c:v>
                </c:pt>
              </c:numCache>
            </c:numRef>
          </c:yVal>
        </c:ser>
        <c:axId val="128836352"/>
        <c:axId val="128837888"/>
      </c:scatterChart>
      <c:valAx>
        <c:axId val="128836352"/>
        <c:scaling>
          <c:orientation val="minMax"/>
        </c:scaling>
        <c:axPos val="t"/>
        <c:numFmt formatCode="0.00" sourceLinked="1"/>
        <c:tickLblPos val="nextTo"/>
        <c:crossAx val="128837888"/>
        <c:crosses val="autoZero"/>
        <c:crossBetween val="midCat"/>
      </c:valAx>
      <c:valAx>
        <c:axId val="128837888"/>
        <c:scaling>
          <c:orientation val="maxMin"/>
        </c:scaling>
        <c:axPos val="l"/>
        <c:majorGridlines/>
        <c:numFmt formatCode="General" sourceLinked="1"/>
        <c:tickLblPos val="nextTo"/>
        <c:crossAx val="128836352"/>
        <c:crosses val="autoZero"/>
        <c:crossBetween val="midCat"/>
      </c:valAx>
    </c:plotArea>
    <c:legend>
      <c:legendPos val="r"/>
      <c:layout/>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0126622407493194"/>
          <c:y val="0.2124179874415337"/>
          <c:w val="0.5831712598425195"/>
          <c:h val="0.75929955441522545"/>
        </c:manualLayout>
      </c:layout>
      <c:scatterChart>
        <c:scatterStyle val="smoothMarker"/>
        <c:ser>
          <c:idx val="0"/>
          <c:order val="0"/>
          <c:tx>
            <c:strRef>
              <c:f>Углерод!$A$24</c:f>
              <c:strCache>
                <c:ptCount val="1"/>
                <c:pt idx="0">
                  <c:v>лавра</c:v>
                </c:pt>
              </c:strCache>
            </c:strRef>
          </c:tx>
          <c:xVal>
            <c:numRef>
              <c:f>Углерод!$B$25:$B$36</c:f>
              <c:numCache>
                <c:formatCode>General</c:formatCode>
                <c:ptCount val="12"/>
                <c:pt idx="0">
                  <c:v>1.5</c:v>
                </c:pt>
                <c:pt idx="1">
                  <c:v>1.1000000000000001</c:v>
                </c:pt>
                <c:pt idx="2">
                  <c:v>1</c:v>
                </c:pt>
                <c:pt idx="3">
                  <c:v>0.9</c:v>
                </c:pt>
                <c:pt idx="4">
                  <c:v>0.8</c:v>
                </c:pt>
                <c:pt idx="5">
                  <c:v>0.8</c:v>
                </c:pt>
                <c:pt idx="6">
                  <c:v>0.9</c:v>
                </c:pt>
                <c:pt idx="7">
                  <c:v>3</c:v>
                </c:pt>
                <c:pt idx="8">
                  <c:v>2.17</c:v>
                </c:pt>
                <c:pt idx="9">
                  <c:v>0.76000000000000034</c:v>
                </c:pt>
                <c:pt idx="10">
                  <c:v>1.4</c:v>
                </c:pt>
                <c:pt idx="11">
                  <c:v>0.9</c:v>
                </c:pt>
              </c:numCache>
            </c:numRef>
          </c:xVal>
          <c:yVal>
            <c:numRef>
              <c:f>Углерод!$A$25:$A$36</c:f>
              <c:numCache>
                <c:formatCode>General</c:formatCode>
                <c:ptCount val="12"/>
                <c:pt idx="0">
                  <c:v>75</c:v>
                </c:pt>
                <c:pt idx="1">
                  <c:v>85</c:v>
                </c:pt>
                <c:pt idx="2">
                  <c:v>95</c:v>
                </c:pt>
                <c:pt idx="3">
                  <c:v>109</c:v>
                </c:pt>
                <c:pt idx="4">
                  <c:v>122.5</c:v>
                </c:pt>
                <c:pt idx="5">
                  <c:v>135</c:v>
                </c:pt>
                <c:pt idx="6">
                  <c:v>148</c:v>
                </c:pt>
                <c:pt idx="7">
                  <c:v>160.5</c:v>
                </c:pt>
                <c:pt idx="8">
                  <c:v>171</c:v>
                </c:pt>
                <c:pt idx="9">
                  <c:v>177</c:v>
                </c:pt>
                <c:pt idx="10">
                  <c:v>185</c:v>
                </c:pt>
                <c:pt idx="11">
                  <c:v>195</c:v>
                </c:pt>
              </c:numCache>
            </c:numRef>
          </c:yVal>
          <c:smooth val="1"/>
        </c:ser>
        <c:ser>
          <c:idx val="1"/>
          <c:order val="1"/>
          <c:tx>
            <c:strRef>
              <c:f>Углерод!$C$24</c:f>
              <c:strCache>
                <c:ptCount val="1"/>
                <c:pt idx="0">
                  <c:v>Летний сад</c:v>
                </c:pt>
              </c:strCache>
            </c:strRef>
          </c:tx>
          <c:marker>
            <c:symbol val="square"/>
            <c:size val="4"/>
          </c:marker>
          <c:xVal>
            <c:numRef>
              <c:f>Углерод!$D$25:$D$37</c:f>
              <c:numCache>
                <c:formatCode>General</c:formatCode>
                <c:ptCount val="13"/>
                <c:pt idx="0">
                  <c:v>1.1000000000000001</c:v>
                </c:pt>
                <c:pt idx="1">
                  <c:v>0.9</c:v>
                </c:pt>
                <c:pt idx="2">
                  <c:v>0.8</c:v>
                </c:pt>
                <c:pt idx="3">
                  <c:v>1</c:v>
                </c:pt>
                <c:pt idx="4" formatCode="0.0">
                  <c:v>0.8</c:v>
                </c:pt>
                <c:pt idx="5">
                  <c:v>0.60000000000000031</c:v>
                </c:pt>
                <c:pt idx="6">
                  <c:v>0.60000000000000031</c:v>
                </c:pt>
                <c:pt idx="7">
                  <c:v>0.58000000000000007</c:v>
                </c:pt>
                <c:pt idx="8">
                  <c:v>0.60000000000000031</c:v>
                </c:pt>
                <c:pt idx="9">
                  <c:v>0.59</c:v>
                </c:pt>
                <c:pt idx="10">
                  <c:v>0.58000000000000007</c:v>
                </c:pt>
                <c:pt idx="11">
                  <c:v>0.58000000000000007</c:v>
                </c:pt>
                <c:pt idx="12">
                  <c:v>0.56999999999999995</c:v>
                </c:pt>
              </c:numCache>
            </c:numRef>
          </c:xVal>
          <c:yVal>
            <c:numRef>
              <c:f>Углерод!$C$25:$C$37</c:f>
              <c:numCache>
                <c:formatCode>General</c:formatCode>
                <c:ptCount val="13"/>
                <c:pt idx="0">
                  <c:v>43</c:v>
                </c:pt>
                <c:pt idx="1">
                  <c:v>51</c:v>
                </c:pt>
                <c:pt idx="2">
                  <c:v>57</c:v>
                </c:pt>
                <c:pt idx="3">
                  <c:v>69</c:v>
                </c:pt>
                <c:pt idx="4">
                  <c:v>83</c:v>
                </c:pt>
                <c:pt idx="5">
                  <c:v>95.5</c:v>
                </c:pt>
                <c:pt idx="6">
                  <c:v>106.5</c:v>
                </c:pt>
                <c:pt idx="7">
                  <c:v>111.5</c:v>
                </c:pt>
                <c:pt idx="8">
                  <c:v>118</c:v>
                </c:pt>
                <c:pt idx="9">
                  <c:v>124</c:v>
                </c:pt>
                <c:pt idx="10">
                  <c:v>126.5</c:v>
                </c:pt>
                <c:pt idx="11">
                  <c:v>130.5</c:v>
                </c:pt>
                <c:pt idx="12">
                  <c:v>143</c:v>
                </c:pt>
              </c:numCache>
            </c:numRef>
          </c:yVal>
          <c:smooth val="1"/>
        </c:ser>
        <c:ser>
          <c:idx val="2"/>
          <c:order val="2"/>
          <c:tx>
            <c:strRef>
              <c:f>Углерод!$E$24</c:f>
              <c:strCache>
                <c:ptCount val="1"/>
                <c:pt idx="0">
                  <c:v>Юнтолово</c:v>
                </c:pt>
              </c:strCache>
            </c:strRef>
          </c:tx>
          <c:xVal>
            <c:numRef>
              <c:f>Углерод!$F$25:$F$35</c:f>
              <c:numCache>
                <c:formatCode>General</c:formatCode>
                <c:ptCount val="11"/>
                <c:pt idx="0">
                  <c:v>0.60000000000000031</c:v>
                </c:pt>
                <c:pt idx="1">
                  <c:v>0.5</c:v>
                </c:pt>
                <c:pt idx="2">
                  <c:v>0.8</c:v>
                </c:pt>
                <c:pt idx="3">
                  <c:v>0.8</c:v>
                </c:pt>
                <c:pt idx="4">
                  <c:v>1</c:v>
                </c:pt>
                <c:pt idx="5">
                  <c:v>0.8</c:v>
                </c:pt>
                <c:pt idx="6">
                  <c:v>0.5</c:v>
                </c:pt>
              </c:numCache>
            </c:numRef>
          </c:xVal>
          <c:yVal>
            <c:numRef>
              <c:f>Углерод!$E$25:$E$35</c:f>
              <c:numCache>
                <c:formatCode>General</c:formatCode>
                <c:ptCount val="11"/>
                <c:pt idx="0">
                  <c:v>161.5</c:v>
                </c:pt>
                <c:pt idx="1">
                  <c:v>176</c:v>
                </c:pt>
                <c:pt idx="2">
                  <c:v>199.5</c:v>
                </c:pt>
                <c:pt idx="3">
                  <c:v>209</c:v>
                </c:pt>
                <c:pt idx="4">
                  <c:v>219</c:v>
                </c:pt>
                <c:pt idx="5">
                  <c:v>302.5</c:v>
                </c:pt>
                <c:pt idx="6">
                  <c:v>307.5</c:v>
                </c:pt>
              </c:numCache>
            </c:numRef>
          </c:yVal>
          <c:smooth val="1"/>
        </c:ser>
        <c:axId val="128096512"/>
        <c:axId val="128798720"/>
      </c:scatterChart>
      <c:valAx>
        <c:axId val="128096512"/>
        <c:scaling>
          <c:orientation val="minMax"/>
        </c:scaling>
        <c:axPos val="t"/>
        <c:numFmt formatCode="General" sourceLinked="1"/>
        <c:tickLblPos val="nextTo"/>
        <c:crossAx val="128798720"/>
        <c:crosses val="autoZero"/>
        <c:crossBetween val="midCat"/>
      </c:valAx>
      <c:valAx>
        <c:axId val="128798720"/>
        <c:scaling>
          <c:orientation val="maxMin"/>
        </c:scaling>
        <c:axPos val="l"/>
        <c:majorGridlines/>
        <c:numFmt formatCode="General" sourceLinked="1"/>
        <c:tickLblPos val="nextTo"/>
        <c:crossAx val="128096512"/>
        <c:crosses val="autoZero"/>
        <c:crossBetween val="midCat"/>
      </c:valAx>
    </c:plotArea>
    <c:legend>
      <c:legendPos val="r"/>
      <c:layout/>
    </c:legend>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2016648640459248E-2"/>
          <c:y val="0.19689131460354928"/>
          <c:w val="0.66472954376160043"/>
          <c:h val="0.7865578744067121"/>
        </c:manualLayout>
      </c:layout>
      <c:barChart>
        <c:barDir val="bar"/>
        <c:grouping val="percentStacked"/>
        <c:ser>
          <c:idx val="0"/>
          <c:order val="0"/>
          <c:tx>
            <c:strRef>
              <c:f>'[Диаграмма в Microsoft Office Word]Лист1'!$C$14</c:f>
              <c:strCache>
                <c:ptCount val="1"/>
                <c:pt idx="0">
                  <c:v>крупный песок</c:v>
                </c:pt>
              </c:strCache>
            </c:strRef>
          </c:tx>
          <c:cat>
            <c:strRef>
              <c:f>'[Диаграмма в Microsoft Office Word]Лист1'!$B$15:$B$18</c:f>
              <c:strCache>
                <c:ptCount val="4"/>
                <c:pt idx="0">
                  <c:v>Rur4</c:v>
                </c:pt>
                <c:pt idx="1">
                  <c:v>[Cg1]</c:v>
                </c:pt>
                <c:pt idx="2">
                  <c:v>[Gh1]</c:v>
                </c:pt>
                <c:pt idx="3">
                  <c:v>[Gh2]</c:v>
                </c:pt>
              </c:strCache>
            </c:strRef>
          </c:cat>
          <c:val>
            <c:numRef>
              <c:f>'[Диаграмма в Microsoft Office Word]Лист1'!$C$15:$C$18</c:f>
              <c:numCache>
                <c:formatCode>General</c:formatCode>
                <c:ptCount val="4"/>
                <c:pt idx="0">
                  <c:v>19.2</c:v>
                </c:pt>
                <c:pt idx="1">
                  <c:v>10.8</c:v>
                </c:pt>
                <c:pt idx="2">
                  <c:v>6.5</c:v>
                </c:pt>
                <c:pt idx="3">
                  <c:v>20</c:v>
                </c:pt>
              </c:numCache>
            </c:numRef>
          </c:val>
        </c:ser>
        <c:ser>
          <c:idx val="1"/>
          <c:order val="1"/>
          <c:tx>
            <c:strRef>
              <c:f>'[Диаграмма в Microsoft Office Word]Лист1'!$D$14</c:f>
              <c:strCache>
                <c:ptCount val="1"/>
                <c:pt idx="0">
                  <c:v>тонкий песок</c:v>
                </c:pt>
              </c:strCache>
            </c:strRef>
          </c:tx>
          <c:cat>
            <c:strRef>
              <c:f>'[Диаграмма в Microsoft Office Word]Лист1'!$B$15:$B$18</c:f>
              <c:strCache>
                <c:ptCount val="4"/>
                <c:pt idx="0">
                  <c:v>Rur4</c:v>
                </c:pt>
                <c:pt idx="1">
                  <c:v>[Cg1]</c:v>
                </c:pt>
                <c:pt idx="2">
                  <c:v>[Gh1]</c:v>
                </c:pt>
                <c:pt idx="3">
                  <c:v>[Gh2]</c:v>
                </c:pt>
              </c:strCache>
            </c:strRef>
          </c:cat>
          <c:val>
            <c:numRef>
              <c:f>'[Диаграмма в Microsoft Office Word]Лист1'!$D$15:$D$18</c:f>
              <c:numCache>
                <c:formatCode>General</c:formatCode>
                <c:ptCount val="4"/>
                <c:pt idx="0">
                  <c:v>30.8</c:v>
                </c:pt>
                <c:pt idx="1">
                  <c:v>34.300000000000004</c:v>
                </c:pt>
                <c:pt idx="2">
                  <c:v>42.8</c:v>
                </c:pt>
                <c:pt idx="3">
                  <c:v>43</c:v>
                </c:pt>
              </c:numCache>
            </c:numRef>
          </c:val>
        </c:ser>
        <c:ser>
          <c:idx val="2"/>
          <c:order val="2"/>
          <c:tx>
            <c:strRef>
              <c:f>'[Диаграмма в Microsoft Office Word]Лист1'!$E$14</c:f>
              <c:strCache>
                <c:ptCount val="1"/>
                <c:pt idx="0">
                  <c:v>крупная пыль</c:v>
                </c:pt>
              </c:strCache>
            </c:strRef>
          </c:tx>
          <c:cat>
            <c:strRef>
              <c:f>'[Диаграмма в Microsoft Office Word]Лист1'!$B$15:$B$18</c:f>
              <c:strCache>
                <c:ptCount val="4"/>
                <c:pt idx="0">
                  <c:v>Rur4</c:v>
                </c:pt>
                <c:pt idx="1">
                  <c:v>[Cg1]</c:v>
                </c:pt>
                <c:pt idx="2">
                  <c:v>[Gh1]</c:v>
                </c:pt>
                <c:pt idx="3">
                  <c:v>[Gh2]</c:v>
                </c:pt>
              </c:strCache>
            </c:strRef>
          </c:cat>
          <c:val>
            <c:numRef>
              <c:f>'[Диаграмма в Microsoft Office Word]Лист1'!$E$15:$E$18</c:f>
              <c:numCache>
                <c:formatCode>General</c:formatCode>
                <c:ptCount val="4"/>
                <c:pt idx="0">
                  <c:v>34.800000000000004</c:v>
                </c:pt>
                <c:pt idx="1">
                  <c:v>42.6</c:v>
                </c:pt>
                <c:pt idx="2">
                  <c:v>42.9</c:v>
                </c:pt>
                <c:pt idx="3">
                  <c:v>17</c:v>
                </c:pt>
              </c:numCache>
            </c:numRef>
          </c:val>
        </c:ser>
        <c:ser>
          <c:idx val="3"/>
          <c:order val="3"/>
          <c:tx>
            <c:strRef>
              <c:f>'[Диаграмма в Microsoft Office Word]Лист1'!$F$14</c:f>
              <c:strCache>
                <c:ptCount val="1"/>
                <c:pt idx="0">
                  <c:v>средняя пылб</c:v>
                </c:pt>
              </c:strCache>
            </c:strRef>
          </c:tx>
          <c:cat>
            <c:strRef>
              <c:f>'[Диаграмма в Microsoft Office Word]Лист1'!$B$15:$B$18</c:f>
              <c:strCache>
                <c:ptCount val="4"/>
                <c:pt idx="0">
                  <c:v>Rur4</c:v>
                </c:pt>
                <c:pt idx="1">
                  <c:v>[Cg1]</c:v>
                </c:pt>
                <c:pt idx="2">
                  <c:v>[Gh1]</c:v>
                </c:pt>
                <c:pt idx="3">
                  <c:v>[Gh2]</c:v>
                </c:pt>
              </c:strCache>
            </c:strRef>
          </c:cat>
          <c:val>
            <c:numRef>
              <c:f>'[Диаграмма в Microsoft Office Word]Лист1'!$F$15:$F$18</c:f>
              <c:numCache>
                <c:formatCode>General</c:formatCode>
                <c:ptCount val="4"/>
                <c:pt idx="0">
                  <c:v>8.5</c:v>
                </c:pt>
                <c:pt idx="1">
                  <c:v>4.2</c:v>
                </c:pt>
                <c:pt idx="2">
                  <c:v>3.5</c:v>
                </c:pt>
                <c:pt idx="3">
                  <c:v>10</c:v>
                </c:pt>
              </c:numCache>
            </c:numRef>
          </c:val>
        </c:ser>
        <c:ser>
          <c:idx val="4"/>
          <c:order val="4"/>
          <c:tx>
            <c:strRef>
              <c:f>'[Диаграмма в Microsoft Office Word]Лист1'!$G$14</c:f>
              <c:strCache>
                <c:ptCount val="1"/>
                <c:pt idx="0">
                  <c:v>мелкая пыль</c:v>
                </c:pt>
              </c:strCache>
            </c:strRef>
          </c:tx>
          <c:cat>
            <c:strRef>
              <c:f>'[Диаграмма в Microsoft Office Word]Лист1'!$B$15:$B$18</c:f>
              <c:strCache>
                <c:ptCount val="4"/>
                <c:pt idx="0">
                  <c:v>Rur4</c:v>
                </c:pt>
                <c:pt idx="1">
                  <c:v>[Cg1]</c:v>
                </c:pt>
                <c:pt idx="2">
                  <c:v>[Gh1]</c:v>
                </c:pt>
                <c:pt idx="3">
                  <c:v>[Gh2]</c:v>
                </c:pt>
              </c:strCache>
            </c:strRef>
          </c:cat>
          <c:val>
            <c:numRef>
              <c:f>'[Диаграмма в Microsoft Office Word]Лист1'!$G$15:$G$18</c:f>
              <c:numCache>
                <c:formatCode>General</c:formatCode>
                <c:ptCount val="4"/>
                <c:pt idx="0">
                  <c:v>6.5</c:v>
                </c:pt>
                <c:pt idx="1">
                  <c:v>4.9000000000000004</c:v>
                </c:pt>
                <c:pt idx="2">
                  <c:v>3.7</c:v>
                </c:pt>
                <c:pt idx="3">
                  <c:v>6</c:v>
                </c:pt>
              </c:numCache>
            </c:numRef>
          </c:val>
        </c:ser>
        <c:ser>
          <c:idx val="5"/>
          <c:order val="5"/>
          <c:tx>
            <c:strRef>
              <c:f>'[Диаграмма в Microsoft Office Word]Лист1'!$H$14</c:f>
              <c:strCache>
                <c:ptCount val="1"/>
                <c:pt idx="0">
                  <c:v>Ил</c:v>
                </c:pt>
              </c:strCache>
            </c:strRef>
          </c:tx>
          <c:cat>
            <c:strRef>
              <c:f>'[Диаграмма в Microsoft Office Word]Лист1'!$B$15:$B$18</c:f>
              <c:strCache>
                <c:ptCount val="4"/>
                <c:pt idx="0">
                  <c:v>Rur4</c:v>
                </c:pt>
                <c:pt idx="1">
                  <c:v>[Cg1]</c:v>
                </c:pt>
                <c:pt idx="2">
                  <c:v>[Gh1]</c:v>
                </c:pt>
                <c:pt idx="3">
                  <c:v>[Gh2]</c:v>
                </c:pt>
              </c:strCache>
            </c:strRef>
          </c:cat>
          <c:val>
            <c:numRef>
              <c:f>'[Диаграмма в Microsoft Office Word]Лист1'!$H$15:$H$18</c:f>
              <c:numCache>
                <c:formatCode>General</c:formatCode>
                <c:ptCount val="4"/>
                <c:pt idx="0">
                  <c:v>0.2</c:v>
                </c:pt>
                <c:pt idx="1">
                  <c:v>3.2</c:v>
                </c:pt>
                <c:pt idx="2">
                  <c:v>0.60000000000000064</c:v>
                </c:pt>
                <c:pt idx="3">
                  <c:v>4</c:v>
                </c:pt>
              </c:numCache>
            </c:numRef>
          </c:val>
        </c:ser>
        <c:overlap val="100"/>
        <c:axId val="113795072"/>
        <c:axId val="113796608"/>
      </c:barChart>
      <c:catAx>
        <c:axId val="113795072"/>
        <c:scaling>
          <c:orientation val="maxMin"/>
        </c:scaling>
        <c:axPos val="l"/>
        <c:tickLblPos val="nextTo"/>
        <c:crossAx val="113796608"/>
        <c:crosses val="autoZero"/>
        <c:auto val="1"/>
        <c:lblAlgn val="ctr"/>
        <c:lblOffset val="100"/>
      </c:catAx>
      <c:valAx>
        <c:axId val="113796608"/>
        <c:scaling>
          <c:orientation val="minMax"/>
        </c:scaling>
        <c:axPos val="t"/>
        <c:majorGridlines/>
        <c:numFmt formatCode="0%" sourceLinked="1"/>
        <c:tickLblPos val="nextTo"/>
        <c:crossAx val="113795072"/>
        <c:crosses val="autoZero"/>
        <c:crossBetween val="between"/>
      </c:valAx>
    </c:plotArea>
    <c:legend>
      <c:legendPos val="r"/>
      <c:layout/>
    </c:legend>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percentStacked"/>
        <c:ser>
          <c:idx val="0"/>
          <c:order val="0"/>
          <c:tx>
            <c:strRef>
              <c:f>'Летний сад'!$B$1</c:f>
              <c:strCache>
                <c:ptCount val="1"/>
                <c:pt idx="0">
                  <c:v>Средний и крупный песок</c:v>
                </c:pt>
              </c:strCache>
            </c:strRef>
          </c:tx>
          <c:cat>
            <c:strRef>
              <c:f>'Летний сад'!$A$2:$A$15</c:f>
              <c:strCache>
                <c:ptCount val="14"/>
                <c:pt idx="0">
                  <c:v>Rur3</c:v>
                </c:pt>
                <c:pt idx="1">
                  <c:v>Rur4</c:v>
                </c:pt>
                <c:pt idx="2">
                  <c:v>Rur5</c:v>
                </c:pt>
                <c:pt idx="3">
                  <c:v>Rur6</c:v>
                </c:pt>
                <c:pt idx="4">
                  <c:v>Rur7</c:v>
                </c:pt>
                <c:pt idx="5">
                  <c:v>Rur8</c:v>
                </c:pt>
                <c:pt idx="6">
                  <c:v>Rur9</c:v>
                </c:pt>
                <c:pt idx="7">
                  <c:v> [AY1]</c:v>
                </c:pt>
                <c:pt idx="8">
                  <c:v>Rur10</c:v>
                </c:pt>
                <c:pt idx="9">
                  <c:v> [AY2] </c:v>
                </c:pt>
                <c:pt idx="10">
                  <c:v>  [ACg]</c:v>
                </c:pt>
                <c:pt idx="11">
                  <c:v>[Cg] </c:v>
                </c:pt>
                <c:pt idx="12">
                  <c:v>[G1] </c:v>
                </c:pt>
                <c:pt idx="13">
                  <c:v> [G2]</c:v>
                </c:pt>
              </c:strCache>
            </c:strRef>
          </c:cat>
          <c:val>
            <c:numRef>
              <c:f>'Летний сад'!$B$2:$B$15</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3.2</c:v>
                </c:pt>
              </c:numCache>
            </c:numRef>
          </c:val>
        </c:ser>
        <c:ser>
          <c:idx val="1"/>
          <c:order val="1"/>
          <c:tx>
            <c:strRef>
              <c:f>'Летний сад'!$C$1</c:f>
              <c:strCache>
                <c:ptCount val="1"/>
                <c:pt idx="0">
                  <c:v>Тонкий песок</c:v>
                </c:pt>
              </c:strCache>
            </c:strRef>
          </c:tx>
          <c:cat>
            <c:strRef>
              <c:f>'Летний сад'!$A$2:$A$15</c:f>
              <c:strCache>
                <c:ptCount val="14"/>
                <c:pt idx="0">
                  <c:v>Rur3</c:v>
                </c:pt>
                <c:pt idx="1">
                  <c:v>Rur4</c:v>
                </c:pt>
                <c:pt idx="2">
                  <c:v>Rur5</c:v>
                </c:pt>
                <c:pt idx="3">
                  <c:v>Rur6</c:v>
                </c:pt>
                <c:pt idx="4">
                  <c:v>Rur7</c:v>
                </c:pt>
                <c:pt idx="5">
                  <c:v>Rur8</c:v>
                </c:pt>
                <c:pt idx="6">
                  <c:v>Rur9</c:v>
                </c:pt>
                <c:pt idx="7">
                  <c:v> [AY1]</c:v>
                </c:pt>
                <c:pt idx="8">
                  <c:v>Rur10</c:v>
                </c:pt>
                <c:pt idx="9">
                  <c:v> [AY2] </c:v>
                </c:pt>
                <c:pt idx="10">
                  <c:v>  [ACg]</c:v>
                </c:pt>
                <c:pt idx="11">
                  <c:v>[Cg] </c:v>
                </c:pt>
                <c:pt idx="12">
                  <c:v>[G1] </c:v>
                </c:pt>
                <c:pt idx="13">
                  <c:v> [G2]</c:v>
                </c:pt>
              </c:strCache>
            </c:strRef>
          </c:cat>
          <c:val>
            <c:numRef>
              <c:f>'Летний сад'!$C$2:$C$15</c:f>
              <c:numCache>
                <c:formatCode>General</c:formatCode>
                <c:ptCount val="14"/>
                <c:pt idx="0">
                  <c:v>32</c:v>
                </c:pt>
                <c:pt idx="1">
                  <c:v>39</c:v>
                </c:pt>
                <c:pt idx="2">
                  <c:v>29</c:v>
                </c:pt>
                <c:pt idx="3">
                  <c:v>9.7000000000000011</c:v>
                </c:pt>
                <c:pt idx="4">
                  <c:v>10</c:v>
                </c:pt>
                <c:pt idx="5">
                  <c:v>20</c:v>
                </c:pt>
                <c:pt idx="6">
                  <c:v>29</c:v>
                </c:pt>
                <c:pt idx="7">
                  <c:v>8</c:v>
                </c:pt>
                <c:pt idx="8">
                  <c:v>30</c:v>
                </c:pt>
                <c:pt idx="9">
                  <c:v>11.2</c:v>
                </c:pt>
                <c:pt idx="10">
                  <c:v>10.6</c:v>
                </c:pt>
                <c:pt idx="11">
                  <c:v>9.8000000000000007</c:v>
                </c:pt>
                <c:pt idx="12">
                  <c:v>5.3</c:v>
                </c:pt>
                <c:pt idx="13">
                  <c:v>29.5</c:v>
                </c:pt>
              </c:numCache>
            </c:numRef>
          </c:val>
        </c:ser>
        <c:ser>
          <c:idx val="2"/>
          <c:order val="2"/>
          <c:tx>
            <c:strRef>
              <c:f>'Летний сад'!$D$1</c:f>
              <c:strCache>
                <c:ptCount val="1"/>
                <c:pt idx="0">
                  <c:v>Крупная пыль</c:v>
                </c:pt>
              </c:strCache>
            </c:strRef>
          </c:tx>
          <c:cat>
            <c:strRef>
              <c:f>'Летний сад'!$A$2:$A$15</c:f>
              <c:strCache>
                <c:ptCount val="14"/>
                <c:pt idx="0">
                  <c:v>Rur3</c:v>
                </c:pt>
                <c:pt idx="1">
                  <c:v>Rur4</c:v>
                </c:pt>
                <c:pt idx="2">
                  <c:v>Rur5</c:v>
                </c:pt>
                <c:pt idx="3">
                  <c:v>Rur6</c:v>
                </c:pt>
                <c:pt idx="4">
                  <c:v>Rur7</c:v>
                </c:pt>
                <c:pt idx="5">
                  <c:v>Rur8</c:v>
                </c:pt>
                <c:pt idx="6">
                  <c:v>Rur9</c:v>
                </c:pt>
                <c:pt idx="7">
                  <c:v> [AY1]</c:v>
                </c:pt>
                <c:pt idx="8">
                  <c:v>Rur10</c:v>
                </c:pt>
                <c:pt idx="9">
                  <c:v> [AY2] </c:v>
                </c:pt>
                <c:pt idx="10">
                  <c:v>  [ACg]</c:v>
                </c:pt>
                <c:pt idx="11">
                  <c:v>[Cg] </c:v>
                </c:pt>
                <c:pt idx="12">
                  <c:v>[G1] </c:v>
                </c:pt>
                <c:pt idx="13">
                  <c:v> [G2]</c:v>
                </c:pt>
              </c:strCache>
            </c:strRef>
          </c:cat>
          <c:val>
            <c:numRef>
              <c:f>'Летний сад'!$D$2:$D$15</c:f>
              <c:numCache>
                <c:formatCode>General</c:formatCode>
                <c:ptCount val="14"/>
                <c:pt idx="0">
                  <c:v>38</c:v>
                </c:pt>
                <c:pt idx="1">
                  <c:v>36</c:v>
                </c:pt>
                <c:pt idx="2">
                  <c:v>27</c:v>
                </c:pt>
                <c:pt idx="3">
                  <c:v>36</c:v>
                </c:pt>
                <c:pt idx="4">
                  <c:v>37.700000000000003</c:v>
                </c:pt>
                <c:pt idx="5">
                  <c:v>35.6</c:v>
                </c:pt>
                <c:pt idx="6">
                  <c:v>31</c:v>
                </c:pt>
                <c:pt idx="7">
                  <c:v>39.200000000000003</c:v>
                </c:pt>
                <c:pt idx="8">
                  <c:v>30</c:v>
                </c:pt>
                <c:pt idx="9">
                  <c:v>31.5</c:v>
                </c:pt>
                <c:pt idx="10">
                  <c:v>36.800000000000004</c:v>
                </c:pt>
                <c:pt idx="11">
                  <c:v>35</c:v>
                </c:pt>
                <c:pt idx="12">
                  <c:v>28.5</c:v>
                </c:pt>
                <c:pt idx="13">
                  <c:v>31.5</c:v>
                </c:pt>
              </c:numCache>
            </c:numRef>
          </c:val>
        </c:ser>
        <c:ser>
          <c:idx val="3"/>
          <c:order val="3"/>
          <c:tx>
            <c:strRef>
              <c:f>'Летний сад'!$E$1</c:f>
              <c:strCache>
                <c:ptCount val="1"/>
                <c:pt idx="0">
                  <c:v>Средняя пыль</c:v>
                </c:pt>
              </c:strCache>
            </c:strRef>
          </c:tx>
          <c:cat>
            <c:strRef>
              <c:f>'Летний сад'!$A$2:$A$15</c:f>
              <c:strCache>
                <c:ptCount val="14"/>
                <c:pt idx="0">
                  <c:v>Rur3</c:v>
                </c:pt>
                <c:pt idx="1">
                  <c:v>Rur4</c:v>
                </c:pt>
                <c:pt idx="2">
                  <c:v>Rur5</c:v>
                </c:pt>
                <c:pt idx="3">
                  <c:v>Rur6</c:v>
                </c:pt>
                <c:pt idx="4">
                  <c:v>Rur7</c:v>
                </c:pt>
                <c:pt idx="5">
                  <c:v>Rur8</c:v>
                </c:pt>
                <c:pt idx="6">
                  <c:v>Rur9</c:v>
                </c:pt>
                <c:pt idx="7">
                  <c:v> [AY1]</c:v>
                </c:pt>
                <c:pt idx="8">
                  <c:v>Rur10</c:v>
                </c:pt>
                <c:pt idx="9">
                  <c:v> [AY2] </c:v>
                </c:pt>
                <c:pt idx="10">
                  <c:v>  [ACg]</c:v>
                </c:pt>
                <c:pt idx="11">
                  <c:v>[Cg] </c:v>
                </c:pt>
                <c:pt idx="12">
                  <c:v>[G1] </c:v>
                </c:pt>
                <c:pt idx="13">
                  <c:v> [G2]</c:v>
                </c:pt>
              </c:strCache>
            </c:strRef>
          </c:cat>
          <c:val>
            <c:numRef>
              <c:f>'Летний сад'!$E$2:$E$15</c:f>
              <c:numCache>
                <c:formatCode>General</c:formatCode>
                <c:ptCount val="14"/>
                <c:pt idx="0">
                  <c:v>15</c:v>
                </c:pt>
                <c:pt idx="1">
                  <c:v>17</c:v>
                </c:pt>
                <c:pt idx="2">
                  <c:v>26</c:v>
                </c:pt>
                <c:pt idx="3">
                  <c:v>43.1</c:v>
                </c:pt>
                <c:pt idx="4">
                  <c:v>40</c:v>
                </c:pt>
                <c:pt idx="5">
                  <c:v>35.200000000000003</c:v>
                </c:pt>
                <c:pt idx="6">
                  <c:v>30.1</c:v>
                </c:pt>
                <c:pt idx="7">
                  <c:v>39.6</c:v>
                </c:pt>
                <c:pt idx="8">
                  <c:v>30</c:v>
                </c:pt>
                <c:pt idx="9">
                  <c:v>40.5</c:v>
                </c:pt>
                <c:pt idx="10">
                  <c:v>31.3</c:v>
                </c:pt>
                <c:pt idx="11">
                  <c:v>36.300000000000004</c:v>
                </c:pt>
                <c:pt idx="12">
                  <c:v>26.3</c:v>
                </c:pt>
                <c:pt idx="13">
                  <c:v>13</c:v>
                </c:pt>
              </c:numCache>
            </c:numRef>
          </c:val>
        </c:ser>
        <c:ser>
          <c:idx val="4"/>
          <c:order val="4"/>
          <c:tx>
            <c:strRef>
              <c:f>'Летний сад'!$F$1</c:f>
              <c:strCache>
                <c:ptCount val="1"/>
                <c:pt idx="0">
                  <c:v>Мелкая пыть</c:v>
                </c:pt>
              </c:strCache>
            </c:strRef>
          </c:tx>
          <c:cat>
            <c:strRef>
              <c:f>'Летний сад'!$A$2:$A$15</c:f>
              <c:strCache>
                <c:ptCount val="14"/>
                <c:pt idx="0">
                  <c:v>Rur3</c:v>
                </c:pt>
                <c:pt idx="1">
                  <c:v>Rur4</c:v>
                </c:pt>
                <c:pt idx="2">
                  <c:v>Rur5</c:v>
                </c:pt>
                <c:pt idx="3">
                  <c:v>Rur6</c:v>
                </c:pt>
                <c:pt idx="4">
                  <c:v>Rur7</c:v>
                </c:pt>
                <c:pt idx="5">
                  <c:v>Rur8</c:v>
                </c:pt>
                <c:pt idx="6">
                  <c:v>Rur9</c:v>
                </c:pt>
                <c:pt idx="7">
                  <c:v> [AY1]</c:v>
                </c:pt>
                <c:pt idx="8">
                  <c:v>Rur10</c:v>
                </c:pt>
                <c:pt idx="9">
                  <c:v> [AY2] </c:v>
                </c:pt>
                <c:pt idx="10">
                  <c:v>  [ACg]</c:v>
                </c:pt>
                <c:pt idx="11">
                  <c:v>[Cg] </c:v>
                </c:pt>
                <c:pt idx="12">
                  <c:v>[G1] </c:v>
                </c:pt>
                <c:pt idx="13">
                  <c:v> [G2]</c:v>
                </c:pt>
              </c:strCache>
            </c:strRef>
          </c:cat>
          <c:val>
            <c:numRef>
              <c:f>'Летний сад'!$F$2:$F$15</c:f>
              <c:numCache>
                <c:formatCode>General</c:formatCode>
                <c:ptCount val="14"/>
                <c:pt idx="0">
                  <c:v>5</c:v>
                </c:pt>
                <c:pt idx="1">
                  <c:v>3</c:v>
                </c:pt>
                <c:pt idx="2">
                  <c:v>5</c:v>
                </c:pt>
                <c:pt idx="3">
                  <c:v>4.4000000000000004</c:v>
                </c:pt>
                <c:pt idx="4">
                  <c:v>4.9000000000000004</c:v>
                </c:pt>
                <c:pt idx="5">
                  <c:v>3.9</c:v>
                </c:pt>
                <c:pt idx="6">
                  <c:v>4</c:v>
                </c:pt>
                <c:pt idx="7">
                  <c:v>6</c:v>
                </c:pt>
                <c:pt idx="8">
                  <c:v>4</c:v>
                </c:pt>
                <c:pt idx="9">
                  <c:v>6</c:v>
                </c:pt>
                <c:pt idx="10">
                  <c:v>5</c:v>
                </c:pt>
                <c:pt idx="11">
                  <c:v>8.1</c:v>
                </c:pt>
                <c:pt idx="12">
                  <c:v>13.1</c:v>
                </c:pt>
                <c:pt idx="13">
                  <c:v>13.9</c:v>
                </c:pt>
              </c:numCache>
            </c:numRef>
          </c:val>
        </c:ser>
        <c:ser>
          <c:idx val="5"/>
          <c:order val="5"/>
          <c:tx>
            <c:strRef>
              <c:f>'Летний сад'!$G$1</c:f>
              <c:strCache>
                <c:ptCount val="1"/>
                <c:pt idx="0">
                  <c:v>Ил</c:v>
                </c:pt>
              </c:strCache>
            </c:strRef>
          </c:tx>
          <c:cat>
            <c:strRef>
              <c:f>'Летний сад'!$A$2:$A$15</c:f>
              <c:strCache>
                <c:ptCount val="14"/>
                <c:pt idx="0">
                  <c:v>Rur3</c:v>
                </c:pt>
                <c:pt idx="1">
                  <c:v>Rur4</c:v>
                </c:pt>
                <c:pt idx="2">
                  <c:v>Rur5</c:v>
                </c:pt>
                <c:pt idx="3">
                  <c:v>Rur6</c:v>
                </c:pt>
                <c:pt idx="4">
                  <c:v>Rur7</c:v>
                </c:pt>
                <c:pt idx="5">
                  <c:v>Rur8</c:v>
                </c:pt>
                <c:pt idx="6">
                  <c:v>Rur9</c:v>
                </c:pt>
                <c:pt idx="7">
                  <c:v> [AY1]</c:v>
                </c:pt>
                <c:pt idx="8">
                  <c:v>Rur10</c:v>
                </c:pt>
                <c:pt idx="9">
                  <c:v> [AY2] </c:v>
                </c:pt>
                <c:pt idx="10">
                  <c:v>  [ACg]</c:v>
                </c:pt>
                <c:pt idx="11">
                  <c:v>[Cg] </c:v>
                </c:pt>
                <c:pt idx="12">
                  <c:v>[G1] </c:v>
                </c:pt>
                <c:pt idx="13">
                  <c:v> [G2]</c:v>
                </c:pt>
              </c:strCache>
            </c:strRef>
          </c:cat>
          <c:val>
            <c:numRef>
              <c:f>'Летний сад'!$G$2:$G$15</c:f>
              <c:numCache>
                <c:formatCode>General</c:formatCode>
                <c:ptCount val="14"/>
                <c:pt idx="0">
                  <c:v>6</c:v>
                </c:pt>
                <c:pt idx="1">
                  <c:v>3</c:v>
                </c:pt>
                <c:pt idx="2">
                  <c:v>6</c:v>
                </c:pt>
                <c:pt idx="3">
                  <c:v>4.5999999999999996</c:v>
                </c:pt>
                <c:pt idx="4">
                  <c:v>5.0999999999999996</c:v>
                </c:pt>
                <c:pt idx="5">
                  <c:v>4.0999999999999996</c:v>
                </c:pt>
                <c:pt idx="6">
                  <c:v>4.2</c:v>
                </c:pt>
                <c:pt idx="7">
                  <c:v>5.3</c:v>
                </c:pt>
                <c:pt idx="8">
                  <c:v>4</c:v>
                </c:pt>
                <c:pt idx="9">
                  <c:v>5.6</c:v>
                </c:pt>
                <c:pt idx="10">
                  <c:v>2.2999999999999998</c:v>
                </c:pt>
                <c:pt idx="11">
                  <c:v>8.5</c:v>
                </c:pt>
                <c:pt idx="12">
                  <c:v>12</c:v>
                </c:pt>
                <c:pt idx="13">
                  <c:v>8.9</c:v>
                </c:pt>
              </c:numCache>
            </c:numRef>
          </c:val>
        </c:ser>
        <c:overlap val="100"/>
        <c:axId val="79665792"/>
        <c:axId val="112013696"/>
      </c:barChart>
      <c:catAx>
        <c:axId val="79665792"/>
        <c:scaling>
          <c:orientation val="maxMin"/>
        </c:scaling>
        <c:axPos val="l"/>
        <c:tickLblPos val="nextTo"/>
        <c:crossAx val="112013696"/>
        <c:crosses val="autoZero"/>
        <c:auto val="1"/>
        <c:lblAlgn val="ctr"/>
        <c:lblOffset val="100"/>
      </c:catAx>
      <c:valAx>
        <c:axId val="112013696"/>
        <c:scaling>
          <c:orientation val="minMax"/>
        </c:scaling>
        <c:axPos val="t"/>
        <c:majorGridlines/>
        <c:numFmt formatCode="0%" sourceLinked="1"/>
        <c:tickLblPos val="nextTo"/>
        <c:crossAx val="79665792"/>
        <c:crosses val="autoZero"/>
        <c:crossBetween val="between"/>
      </c:valAx>
    </c:plotArea>
    <c:legend>
      <c:legendPos val="r"/>
      <c:layout/>
    </c:legend>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percentStacked"/>
        <c:ser>
          <c:idx val="0"/>
          <c:order val="0"/>
          <c:tx>
            <c:strRef>
              <c:f>Лист3!$B$1</c:f>
              <c:strCache>
                <c:ptCount val="1"/>
                <c:pt idx="0">
                  <c:v>Средний и крупный песок</c:v>
                </c:pt>
              </c:strCache>
            </c:strRef>
          </c:tx>
          <c:cat>
            <c:strRef>
              <c:f>Лист3!$A$2:$A$8</c:f>
              <c:strCache>
                <c:ptCount val="7"/>
                <c:pt idx="0">
                  <c:v>CG1</c:v>
                </c:pt>
                <c:pt idx="1">
                  <c:v>CG2</c:v>
                </c:pt>
                <c:pt idx="2">
                  <c:v>CG3</c:v>
                </c:pt>
                <c:pt idx="3">
                  <c:v>CG4</c:v>
                </c:pt>
                <c:pt idx="4">
                  <c:v>CG5</c:v>
                </c:pt>
                <c:pt idx="5">
                  <c:v> [G1] </c:v>
                </c:pt>
                <c:pt idx="6">
                  <c:v>  [G2]</c:v>
                </c:pt>
              </c:strCache>
            </c:strRef>
          </c:cat>
          <c:val>
            <c:numRef>
              <c:f>Лист3!$B$2:$B$8</c:f>
              <c:numCache>
                <c:formatCode>General</c:formatCode>
                <c:ptCount val="7"/>
                <c:pt idx="0">
                  <c:v>1.2</c:v>
                </c:pt>
                <c:pt idx="1">
                  <c:v>2.2999999999999998</c:v>
                </c:pt>
                <c:pt idx="2">
                  <c:v>2.6</c:v>
                </c:pt>
                <c:pt idx="3">
                  <c:v>1.3</c:v>
                </c:pt>
                <c:pt idx="4">
                  <c:v>1.6</c:v>
                </c:pt>
                <c:pt idx="5">
                  <c:v>20.3</c:v>
                </c:pt>
                <c:pt idx="6">
                  <c:v>19.600000000000001</c:v>
                </c:pt>
              </c:numCache>
            </c:numRef>
          </c:val>
        </c:ser>
        <c:ser>
          <c:idx val="1"/>
          <c:order val="1"/>
          <c:tx>
            <c:strRef>
              <c:f>Лист3!$C$1</c:f>
              <c:strCache>
                <c:ptCount val="1"/>
                <c:pt idx="0">
                  <c:v>Тонкий песок</c:v>
                </c:pt>
              </c:strCache>
            </c:strRef>
          </c:tx>
          <c:cat>
            <c:strRef>
              <c:f>Лист3!$A$2:$A$8</c:f>
              <c:strCache>
                <c:ptCount val="7"/>
                <c:pt idx="0">
                  <c:v>CG1</c:v>
                </c:pt>
                <c:pt idx="1">
                  <c:v>CG2</c:v>
                </c:pt>
                <c:pt idx="2">
                  <c:v>CG3</c:v>
                </c:pt>
                <c:pt idx="3">
                  <c:v>CG4</c:v>
                </c:pt>
                <c:pt idx="4">
                  <c:v>CG5</c:v>
                </c:pt>
                <c:pt idx="5">
                  <c:v> [G1] </c:v>
                </c:pt>
                <c:pt idx="6">
                  <c:v>  [G2]</c:v>
                </c:pt>
              </c:strCache>
            </c:strRef>
          </c:cat>
          <c:val>
            <c:numRef>
              <c:f>Лист3!$C$2:$C$8</c:f>
              <c:numCache>
                <c:formatCode>General</c:formatCode>
                <c:ptCount val="7"/>
                <c:pt idx="0">
                  <c:v>22.2</c:v>
                </c:pt>
                <c:pt idx="1">
                  <c:v>20.6</c:v>
                </c:pt>
                <c:pt idx="2">
                  <c:v>34.700000000000003</c:v>
                </c:pt>
                <c:pt idx="3">
                  <c:v>27.9</c:v>
                </c:pt>
                <c:pt idx="4">
                  <c:v>29.3</c:v>
                </c:pt>
                <c:pt idx="5">
                  <c:v>40.700000000000003</c:v>
                </c:pt>
                <c:pt idx="6">
                  <c:v>39.5</c:v>
                </c:pt>
              </c:numCache>
            </c:numRef>
          </c:val>
        </c:ser>
        <c:ser>
          <c:idx val="2"/>
          <c:order val="2"/>
          <c:tx>
            <c:strRef>
              <c:f>Лист3!$D$1</c:f>
              <c:strCache>
                <c:ptCount val="1"/>
                <c:pt idx="0">
                  <c:v>Крупная пыль</c:v>
                </c:pt>
              </c:strCache>
            </c:strRef>
          </c:tx>
          <c:cat>
            <c:strRef>
              <c:f>Лист3!$A$2:$A$8</c:f>
              <c:strCache>
                <c:ptCount val="7"/>
                <c:pt idx="0">
                  <c:v>CG1</c:v>
                </c:pt>
                <c:pt idx="1">
                  <c:v>CG2</c:v>
                </c:pt>
                <c:pt idx="2">
                  <c:v>CG3</c:v>
                </c:pt>
                <c:pt idx="3">
                  <c:v>CG4</c:v>
                </c:pt>
                <c:pt idx="4">
                  <c:v>CG5</c:v>
                </c:pt>
                <c:pt idx="5">
                  <c:v> [G1] </c:v>
                </c:pt>
                <c:pt idx="6">
                  <c:v>  [G2]</c:v>
                </c:pt>
              </c:strCache>
            </c:strRef>
          </c:cat>
          <c:val>
            <c:numRef>
              <c:f>Лист3!$D$2:$D$8</c:f>
              <c:numCache>
                <c:formatCode>General</c:formatCode>
                <c:ptCount val="7"/>
                <c:pt idx="0">
                  <c:v>24.3</c:v>
                </c:pt>
                <c:pt idx="1">
                  <c:v>20.2</c:v>
                </c:pt>
                <c:pt idx="2">
                  <c:v>32.5</c:v>
                </c:pt>
                <c:pt idx="3">
                  <c:v>29.9</c:v>
                </c:pt>
                <c:pt idx="4">
                  <c:v>26.3</c:v>
                </c:pt>
                <c:pt idx="5">
                  <c:v>32.5</c:v>
                </c:pt>
                <c:pt idx="6">
                  <c:v>35.200000000000003</c:v>
                </c:pt>
              </c:numCache>
            </c:numRef>
          </c:val>
        </c:ser>
        <c:ser>
          <c:idx val="3"/>
          <c:order val="3"/>
          <c:tx>
            <c:strRef>
              <c:f>Лист3!$E$1</c:f>
              <c:strCache>
                <c:ptCount val="1"/>
                <c:pt idx="0">
                  <c:v>Средняя пыль</c:v>
                </c:pt>
              </c:strCache>
            </c:strRef>
          </c:tx>
          <c:cat>
            <c:strRef>
              <c:f>Лист3!$A$2:$A$8</c:f>
              <c:strCache>
                <c:ptCount val="7"/>
                <c:pt idx="0">
                  <c:v>CG1</c:v>
                </c:pt>
                <c:pt idx="1">
                  <c:v>CG2</c:v>
                </c:pt>
                <c:pt idx="2">
                  <c:v>CG3</c:v>
                </c:pt>
                <c:pt idx="3">
                  <c:v>CG4</c:v>
                </c:pt>
                <c:pt idx="4">
                  <c:v>CG5</c:v>
                </c:pt>
                <c:pt idx="5">
                  <c:v> [G1] </c:v>
                </c:pt>
                <c:pt idx="6">
                  <c:v>  [G2]</c:v>
                </c:pt>
              </c:strCache>
            </c:strRef>
          </c:cat>
          <c:val>
            <c:numRef>
              <c:f>Лист3!$E$2:$E$8</c:f>
              <c:numCache>
                <c:formatCode>General</c:formatCode>
                <c:ptCount val="7"/>
                <c:pt idx="0">
                  <c:v>19.100000000000001</c:v>
                </c:pt>
                <c:pt idx="1">
                  <c:v>18.7</c:v>
                </c:pt>
                <c:pt idx="2">
                  <c:v>10.1</c:v>
                </c:pt>
                <c:pt idx="3">
                  <c:v>18.600000000000001</c:v>
                </c:pt>
                <c:pt idx="4">
                  <c:v>19.3</c:v>
                </c:pt>
                <c:pt idx="5">
                  <c:v>5</c:v>
                </c:pt>
                <c:pt idx="6">
                  <c:v>3.7</c:v>
                </c:pt>
              </c:numCache>
            </c:numRef>
          </c:val>
        </c:ser>
        <c:ser>
          <c:idx val="4"/>
          <c:order val="4"/>
          <c:tx>
            <c:strRef>
              <c:f>Лист3!$F$1</c:f>
              <c:strCache>
                <c:ptCount val="1"/>
                <c:pt idx="0">
                  <c:v>Мелкая пыть</c:v>
                </c:pt>
              </c:strCache>
            </c:strRef>
          </c:tx>
          <c:cat>
            <c:strRef>
              <c:f>Лист3!$A$2:$A$8</c:f>
              <c:strCache>
                <c:ptCount val="7"/>
                <c:pt idx="0">
                  <c:v>CG1</c:v>
                </c:pt>
                <c:pt idx="1">
                  <c:v>CG2</c:v>
                </c:pt>
                <c:pt idx="2">
                  <c:v>CG3</c:v>
                </c:pt>
                <c:pt idx="3">
                  <c:v>CG4</c:v>
                </c:pt>
                <c:pt idx="4">
                  <c:v>CG5</c:v>
                </c:pt>
                <c:pt idx="5">
                  <c:v> [G1] </c:v>
                </c:pt>
                <c:pt idx="6">
                  <c:v>  [G2]</c:v>
                </c:pt>
              </c:strCache>
            </c:strRef>
          </c:cat>
          <c:val>
            <c:numRef>
              <c:f>Лист3!$F$2:$F$8</c:f>
              <c:numCache>
                <c:formatCode>General</c:formatCode>
                <c:ptCount val="7"/>
                <c:pt idx="0">
                  <c:v>15.1</c:v>
                </c:pt>
                <c:pt idx="1">
                  <c:v>19.5</c:v>
                </c:pt>
                <c:pt idx="2">
                  <c:v>9</c:v>
                </c:pt>
                <c:pt idx="3">
                  <c:v>9.5</c:v>
                </c:pt>
                <c:pt idx="4">
                  <c:v>13.5</c:v>
                </c:pt>
                <c:pt idx="5">
                  <c:v>1.3</c:v>
                </c:pt>
                <c:pt idx="6">
                  <c:v>1.5</c:v>
                </c:pt>
              </c:numCache>
            </c:numRef>
          </c:val>
        </c:ser>
        <c:ser>
          <c:idx val="5"/>
          <c:order val="5"/>
          <c:tx>
            <c:strRef>
              <c:f>Лист3!$G$1</c:f>
              <c:strCache>
                <c:ptCount val="1"/>
                <c:pt idx="0">
                  <c:v>Ил</c:v>
                </c:pt>
              </c:strCache>
            </c:strRef>
          </c:tx>
          <c:cat>
            <c:strRef>
              <c:f>Лист3!$A$2:$A$8</c:f>
              <c:strCache>
                <c:ptCount val="7"/>
                <c:pt idx="0">
                  <c:v>CG1</c:v>
                </c:pt>
                <c:pt idx="1">
                  <c:v>CG2</c:v>
                </c:pt>
                <c:pt idx="2">
                  <c:v>CG3</c:v>
                </c:pt>
                <c:pt idx="3">
                  <c:v>CG4</c:v>
                </c:pt>
                <c:pt idx="4">
                  <c:v>CG5</c:v>
                </c:pt>
                <c:pt idx="5">
                  <c:v> [G1] </c:v>
                </c:pt>
                <c:pt idx="6">
                  <c:v>  [G2]</c:v>
                </c:pt>
              </c:strCache>
            </c:strRef>
          </c:cat>
          <c:val>
            <c:numRef>
              <c:f>Лист3!$G$2:$G$8</c:f>
              <c:numCache>
                <c:formatCode>General</c:formatCode>
                <c:ptCount val="7"/>
                <c:pt idx="0">
                  <c:v>18.100000000000001</c:v>
                </c:pt>
                <c:pt idx="1">
                  <c:v>18.7</c:v>
                </c:pt>
                <c:pt idx="2">
                  <c:v>10.1</c:v>
                </c:pt>
                <c:pt idx="3">
                  <c:v>12.8</c:v>
                </c:pt>
                <c:pt idx="4">
                  <c:v>10</c:v>
                </c:pt>
                <c:pt idx="5">
                  <c:v>0.2</c:v>
                </c:pt>
                <c:pt idx="6">
                  <c:v>0.5</c:v>
                </c:pt>
              </c:numCache>
            </c:numRef>
          </c:val>
        </c:ser>
        <c:overlap val="100"/>
        <c:axId val="79628160"/>
        <c:axId val="79629696"/>
      </c:barChart>
      <c:catAx>
        <c:axId val="79628160"/>
        <c:scaling>
          <c:orientation val="maxMin"/>
        </c:scaling>
        <c:axPos val="l"/>
        <c:tickLblPos val="nextTo"/>
        <c:crossAx val="79629696"/>
        <c:crosses val="autoZero"/>
        <c:auto val="1"/>
        <c:lblAlgn val="ctr"/>
        <c:lblOffset val="100"/>
      </c:catAx>
      <c:valAx>
        <c:axId val="79629696"/>
        <c:scaling>
          <c:orientation val="minMax"/>
        </c:scaling>
        <c:axPos val="t"/>
        <c:majorGridlines/>
        <c:numFmt formatCode="0%" sourceLinked="1"/>
        <c:tickLblPos val="nextTo"/>
        <c:crossAx val="79628160"/>
        <c:crosses val="autoZero"/>
        <c:crossBetween val="between"/>
      </c:valAx>
    </c:plotArea>
    <c:legend>
      <c:legendPos val="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0.29595</cdr:x>
      <cdr:y>0.02295</cdr:y>
    </cdr:from>
    <cdr:to>
      <cdr:x>0.6446</cdr:x>
      <cdr:y>0.10454</cdr:y>
    </cdr:to>
    <cdr:sp macro="" textlink="">
      <cdr:nvSpPr>
        <cdr:cNvPr id="2" name="TextBox 1"/>
        <cdr:cNvSpPr txBox="1"/>
      </cdr:nvSpPr>
      <cdr:spPr>
        <a:xfrm xmlns:a="http://schemas.openxmlformats.org/drawingml/2006/main">
          <a:off x="1349619" y="65942"/>
          <a:ext cx="1589942" cy="2344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С орг,%</a:t>
          </a:r>
        </a:p>
      </cdr:txBody>
    </cdr:sp>
  </cdr:relSizeAnchor>
</c:userShapes>
</file>

<file path=word/drawings/drawing2.xml><?xml version="1.0" encoding="utf-8"?>
<c:userShapes xmlns:c="http://schemas.openxmlformats.org/drawingml/2006/chart">
  <cdr:relSizeAnchor xmlns:cdr="http://schemas.openxmlformats.org/drawingml/2006/chartDrawing">
    <cdr:from>
      <cdr:x>0.63433</cdr:x>
      <cdr:y>0.3598</cdr:y>
    </cdr:from>
    <cdr:to>
      <cdr:x>0.74811</cdr:x>
      <cdr:y>0.47395</cdr:y>
    </cdr:to>
    <cdr:sp macro="" textlink="">
      <cdr:nvSpPr>
        <cdr:cNvPr id="2" name="TextBox 1"/>
        <cdr:cNvSpPr txBox="1"/>
      </cdr:nvSpPr>
      <cdr:spPr>
        <a:xfrm xmlns:a="http://schemas.openxmlformats.org/drawingml/2006/main">
          <a:off x="3081417" y="1062397"/>
          <a:ext cx="552714" cy="33705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50"/>
            <a:t>гор.</a:t>
          </a:r>
          <a:r>
            <a:rPr lang="en-US" sz="1050"/>
            <a:t> [H1]</a:t>
          </a:r>
          <a:r>
            <a:rPr lang="ru-RU" sz="1050"/>
            <a:t> </a:t>
          </a:r>
        </a:p>
      </cdr:txBody>
    </cdr:sp>
  </cdr:relSizeAnchor>
  <cdr:relSizeAnchor xmlns:cdr="http://schemas.openxmlformats.org/drawingml/2006/chartDrawing">
    <cdr:from>
      <cdr:x>0.20852</cdr:x>
      <cdr:y>0.21588</cdr:y>
    </cdr:from>
    <cdr:to>
      <cdr:x>0.32551</cdr:x>
      <cdr:y>0.34243</cdr:y>
    </cdr:to>
    <cdr:sp macro="" textlink="">
      <cdr:nvSpPr>
        <cdr:cNvPr id="3" name="TextBox 2"/>
        <cdr:cNvSpPr txBox="1"/>
      </cdr:nvSpPr>
      <cdr:spPr>
        <a:xfrm xmlns:a="http://schemas.openxmlformats.org/drawingml/2006/main">
          <a:off x="1012941" y="637451"/>
          <a:ext cx="568308" cy="37367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ru-RU" sz="1100">
              <a:latin typeface="+mn-lt"/>
              <a:ea typeface="+mn-ea"/>
              <a:cs typeface="+mn-cs"/>
            </a:rPr>
            <a:t>гор.</a:t>
          </a:r>
          <a:r>
            <a:rPr lang="en-US" sz="1100">
              <a:latin typeface="+mn-lt"/>
              <a:ea typeface="+mn-ea"/>
              <a:cs typeface="+mn-cs"/>
            </a:rPr>
            <a:t> [AY1]</a:t>
          </a:r>
          <a:r>
            <a:rPr lang="ru-RU" sz="1100">
              <a:latin typeface="+mn-lt"/>
              <a:ea typeface="+mn-ea"/>
              <a:cs typeface="+mn-cs"/>
            </a:rPr>
            <a:t> </a:t>
          </a:r>
          <a:endParaRPr lang="ru-RU"/>
        </a:p>
        <a:p xmlns:a="http://schemas.openxmlformats.org/drawingml/2006/main">
          <a:endParaRPr lang="ru-RU" sz="1100"/>
        </a:p>
      </cdr:txBody>
    </cdr:sp>
  </cdr:relSizeAnchor>
  <cdr:relSizeAnchor xmlns:cdr="http://schemas.openxmlformats.org/drawingml/2006/chartDrawing">
    <cdr:from>
      <cdr:x>0.39451</cdr:x>
      <cdr:y>0.78908</cdr:y>
    </cdr:from>
    <cdr:to>
      <cdr:x>0.57721</cdr:x>
      <cdr:y>0.89826</cdr:y>
    </cdr:to>
    <cdr:sp macro="" textlink="">
      <cdr:nvSpPr>
        <cdr:cNvPr id="4" name="TextBox 3"/>
        <cdr:cNvSpPr txBox="1"/>
      </cdr:nvSpPr>
      <cdr:spPr>
        <a:xfrm xmlns:a="http://schemas.openxmlformats.org/drawingml/2006/main">
          <a:off x="1916449" y="2329962"/>
          <a:ext cx="887473" cy="32238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eaLnBrk="1" fontAlgn="auto" latinLnBrk="0" hangingPunct="1"/>
          <a:r>
            <a:rPr lang="ru-RU" sz="1100">
              <a:latin typeface="+mn-lt"/>
              <a:ea typeface="+mn-ea"/>
              <a:cs typeface="+mn-cs"/>
            </a:rPr>
            <a:t>гор.</a:t>
          </a:r>
          <a:r>
            <a:rPr lang="en-US" sz="1100">
              <a:latin typeface="+mn-lt"/>
              <a:ea typeface="+mn-ea"/>
              <a:cs typeface="+mn-cs"/>
            </a:rPr>
            <a:t> [G1]</a:t>
          </a:r>
          <a:r>
            <a:rPr lang="ru-RU" sz="1100">
              <a:latin typeface="+mn-lt"/>
              <a:ea typeface="+mn-ea"/>
              <a:cs typeface="+mn-cs"/>
            </a:rPr>
            <a:t> </a:t>
          </a:r>
        </a:p>
        <a:p xmlns:a="http://schemas.openxmlformats.org/drawingml/2006/main">
          <a:endParaRPr lang="ru-RU" sz="1100">
            <a:latin typeface="+mn-lt"/>
            <a:ea typeface="+mn-ea"/>
            <a:cs typeface="+mn-cs"/>
          </a:endParaRPr>
        </a:p>
      </cdr:txBody>
    </cdr:sp>
  </cdr:relSizeAnchor>
  <cdr:relSizeAnchor xmlns:cdr="http://schemas.openxmlformats.org/drawingml/2006/chartDrawing">
    <cdr:from>
      <cdr:x>0.42232</cdr:x>
      <cdr:y>0.02233</cdr:y>
    </cdr:from>
    <cdr:to>
      <cdr:x>0.82353</cdr:x>
      <cdr:y>0.11166</cdr:y>
    </cdr:to>
    <cdr:sp macro="" textlink="">
      <cdr:nvSpPr>
        <cdr:cNvPr id="5" name="TextBox 4"/>
        <cdr:cNvSpPr txBox="1"/>
      </cdr:nvSpPr>
      <cdr:spPr>
        <a:xfrm xmlns:a="http://schemas.openxmlformats.org/drawingml/2006/main">
          <a:off x="2051539" y="65942"/>
          <a:ext cx="1948961" cy="26377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Соотношение</a:t>
          </a:r>
          <a:r>
            <a:rPr lang="ru-RU" sz="1100" baseline="0"/>
            <a:t> Сгк/</a:t>
          </a:r>
          <a:r>
            <a:rPr lang="en-US" sz="1100" baseline="0"/>
            <a:t>C</a:t>
          </a:r>
          <a:r>
            <a:rPr lang="ru-RU" sz="1100" baseline="0"/>
            <a:t>фк</a:t>
          </a:r>
          <a:r>
            <a:rPr lang="en-US" sz="1100" baseline="0"/>
            <a:t> </a:t>
          </a:r>
          <a:r>
            <a:rPr lang="ru-RU" sz="1100" baseline="0"/>
            <a:t>  </a:t>
          </a:r>
          <a:endParaRPr lang="ru-RU" sz="1100"/>
        </a:p>
      </cdr:txBody>
    </cdr:sp>
  </cdr:relSizeAnchor>
  <cdr:relSizeAnchor xmlns:cdr="http://schemas.openxmlformats.org/drawingml/2006/chartDrawing">
    <cdr:from>
      <cdr:x>0.23379</cdr:x>
      <cdr:y>0.33003</cdr:y>
    </cdr:from>
    <cdr:to>
      <cdr:x>0.28507</cdr:x>
      <cdr:y>0.42184</cdr:y>
    </cdr:to>
    <cdr:sp macro="" textlink="">
      <cdr:nvSpPr>
        <cdr:cNvPr id="7" name="Прямая со стрелкой 6"/>
        <cdr:cNvSpPr/>
      </cdr:nvSpPr>
      <cdr:spPr>
        <a:xfrm xmlns:a="http://schemas.openxmlformats.org/drawingml/2006/main">
          <a:off x="1135673" y="974481"/>
          <a:ext cx="249116" cy="27109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0.64827</cdr:x>
      <cdr:y>0.4665</cdr:y>
    </cdr:from>
    <cdr:to>
      <cdr:x>0.68929</cdr:x>
      <cdr:y>0.57022</cdr:y>
    </cdr:to>
    <cdr:sp macro="" textlink="">
      <cdr:nvSpPr>
        <cdr:cNvPr id="9" name="Прямая со стрелкой 8"/>
        <cdr:cNvSpPr/>
      </cdr:nvSpPr>
      <cdr:spPr>
        <a:xfrm xmlns:a="http://schemas.openxmlformats.org/drawingml/2006/main" flipH="1">
          <a:off x="3149110" y="1377461"/>
          <a:ext cx="199293" cy="30626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0.32658</cdr:x>
      <cdr:y>0.84158</cdr:y>
    </cdr:from>
    <cdr:to>
      <cdr:x>0.40752</cdr:x>
      <cdr:y>0.86413</cdr:y>
    </cdr:to>
    <cdr:sp macro="" textlink="">
      <cdr:nvSpPr>
        <cdr:cNvPr id="11" name="Прямая со стрелкой 10"/>
        <cdr:cNvSpPr/>
      </cdr:nvSpPr>
      <cdr:spPr>
        <a:xfrm xmlns:a="http://schemas.openxmlformats.org/drawingml/2006/main" flipH="1">
          <a:off x="1591234" y="2491152"/>
          <a:ext cx="394362" cy="66746"/>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0.84035</cdr:x>
      <cdr:y>0.20904</cdr:y>
    </cdr:from>
    <cdr:to>
      <cdr:x>0.9861</cdr:x>
      <cdr:y>0.25483</cdr:y>
    </cdr:to>
    <cdr:sp macro="" textlink="">
      <cdr:nvSpPr>
        <cdr:cNvPr id="2" name="TextBox 1"/>
        <cdr:cNvSpPr txBox="1"/>
      </cdr:nvSpPr>
      <cdr:spPr>
        <a:xfrm xmlns:a="http://schemas.openxmlformats.org/drawingml/2006/main">
          <a:off x="4992064" y="640686"/>
          <a:ext cx="865811" cy="14036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фракции:</a:t>
          </a:r>
        </a:p>
      </cdr:txBody>
    </cdr:sp>
  </cdr:relSizeAnchor>
  <cdr:relSizeAnchor xmlns:cdr="http://schemas.openxmlformats.org/drawingml/2006/chartDrawing">
    <cdr:from>
      <cdr:x>0.08915</cdr:x>
      <cdr:y>0.58876</cdr:y>
    </cdr:from>
    <cdr:to>
      <cdr:x>0.76242</cdr:x>
      <cdr:y>0.60068</cdr:y>
    </cdr:to>
    <cdr:sp macro="" textlink="">
      <cdr:nvSpPr>
        <cdr:cNvPr id="5" name="Прямоугольник 4"/>
        <cdr:cNvSpPr/>
      </cdr:nvSpPr>
      <cdr:spPr>
        <a:xfrm xmlns:a="http://schemas.openxmlformats.org/drawingml/2006/main">
          <a:off x="529394" y="2027036"/>
          <a:ext cx="3997949" cy="41040"/>
        </a:xfrm>
        <a:prstGeom xmlns:a="http://schemas.openxmlformats.org/drawingml/2006/main" prst="rect">
          <a:avLst/>
        </a:prstGeom>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0.09442</cdr:x>
      <cdr:y>0.52899</cdr:y>
    </cdr:from>
    <cdr:to>
      <cdr:x>0.66419</cdr:x>
      <cdr:y>0.54287</cdr:y>
    </cdr:to>
    <cdr:sp macro="" textlink="">
      <cdr:nvSpPr>
        <cdr:cNvPr id="2" name="Прямоугольник 1"/>
        <cdr:cNvSpPr/>
      </cdr:nvSpPr>
      <cdr:spPr>
        <a:xfrm xmlns:a="http://schemas.openxmlformats.org/drawingml/2006/main">
          <a:off x="545492" y="1741335"/>
          <a:ext cx="3291840" cy="45719"/>
        </a:xfrm>
        <a:prstGeom xmlns:a="http://schemas.openxmlformats.org/drawingml/2006/main" prst="rect">
          <a:avLst/>
        </a:prstGeom>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9418</Words>
  <Characters>66647</Characters>
  <Application>Microsoft Office Word</Application>
  <DocSecurity>0</DocSecurity>
  <Lines>555</Lines>
  <Paragraphs>151</Paragraphs>
  <ScaleCrop>false</ScaleCrop>
  <Company>UralSOFT</Company>
  <LinksUpToDate>false</LinksUpToDate>
  <CharactersWithSpaces>75914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Сёргей</cp:lastModifiedBy>
  <cp:revision>2</cp:revision>
  <dcterms:created xsi:type="dcterms:W3CDTF">2016-05-16T05:03:00Z</dcterms:created>
  <dcterms:modified xsi:type="dcterms:W3CDTF">2016-05-16T05:03:00Z</dcterms:modified>
</cp:coreProperties>
</file>