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13" w:rsidRDefault="00A93E13" w:rsidP="00683EFE">
      <w:pPr>
        <w:pStyle w:val="a3"/>
        <w:spacing w:before="40" w:after="40"/>
        <w:ind w:left="1701" w:right="851" w:firstLine="709"/>
        <w:rPr>
          <w:smallCaps/>
        </w:rPr>
      </w:pPr>
      <w:r>
        <w:rPr>
          <w:smallCaps/>
        </w:rPr>
        <w:t>Санкт-Петербургский государственный университет</w:t>
      </w:r>
    </w:p>
    <w:p w:rsidR="003D506B" w:rsidRDefault="003D506B" w:rsidP="00683EFE">
      <w:pPr>
        <w:shd w:val="clear" w:color="auto" w:fill="FFFFFF"/>
        <w:spacing w:before="40" w:after="40"/>
        <w:ind w:left="1701" w:right="851"/>
        <w:jc w:val="center"/>
        <w:rPr>
          <w:b/>
          <w:bCs/>
          <w:smallCaps/>
          <w:spacing w:val="-3"/>
          <w:szCs w:val="28"/>
        </w:rPr>
      </w:pPr>
      <w:r>
        <w:rPr>
          <w:b/>
          <w:bCs/>
          <w:smallCaps/>
          <w:spacing w:val="-3"/>
          <w:szCs w:val="28"/>
        </w:rPr>
        <w:t>Кафедра моделирования социально-экономических систем</w:t>
      </w:r>
    </w:p>
    <w:p w:rsidR="00A93E13" w:rsidRDefault="00A93E13" w:rsidP="00683EFE">
      <w:pPr>
        <w:pStyle w:val="a3"/>
        <w:spacing w:before="40" w:after="40"/>
        <w:ind w:left="1701" w:right="851" w:firstLine="709"/>
      </w:pPr>
    </w:p>
    <w:p w:rsidR="00A93E13" w:rsidRDefault="00A93E13" w:rsidP="00683EFE">
      <w:pPr>
        <w:pStyle w:val="a3"/>
        <w:spacing w:before="40" w:after="40"/>
        <w:ind w:left="1701" w:right="851" w:firstLine="709"/>
      </w:pPr>
    </w:p>
    <w:p w:rsidR="00A93E13" w:rsidRDefault="00A93E13" w:rsidP="00683EFE">
      <w:pPr>
        <w:pStyle w:val="a3"/>
        <w:spacing w:before="40" w:after="40"/>
        <w:ind w:left="1701" w:right="851" w:firstLine="709"/>
      </w:pPr>
    </w:p>
    <w:p w:rsidR="00A93E13" w:rsidRDefault="00625310" w:rsidP="00683EFE">
      <w:pPr>
        <w:pStyle w:val="a3"/>
        <w:spacing w:before="40" w:after="40"/>
        <w:ind w:left="1701" w:right="851" w:firstLine="709"/>
      </w:pPr>
      <w:proofErr w:type="spellStart"/>
      <w:r>
        <w:t>Пиунова</w:t>
      </w:r>
      <w:proofErr w:type="spellEnd"/>
      <w:r>
        <w:t xml:space="preserve"> Елена Борисовна</w:t>
      </w:r>
    </w:p>
    <w:p w:rsidR="00A93E13" w:rsidRPr="00625310" w:rsidRDefault="00A93E13" w:rsidP="00683EFE">
      <w:pPr>
        <w:pStyle w:val="a3"/>
        <w:spacing w:before="40" w:after="40"/>
        <w:ind w:left="1701" w:right="851" w:firstLine="709"/>
      </w:pPr>
    </w:p>
    <w:p w:rsidR="00A93E13" w:rsidRDefault="00A93E13" w:rsidP="00683EFE">
      <w:pPr>
        <w:pStyle w:val="a3"/>
        <w:spacing w:before="40" w:after="40"/>
        <w:ind w:left="1701" w:right="851" w:firstLine="709"/>
        <w:rPr>
          <w:b/>
          <w:sz w:val="36"/>
          <w:szCs w:val="36"/>
        </w:rPr>
      </w:pPr>
      <w:r>
        <w:rPr>
          <w:b/>
          <w:sz w:val="36"/>
          <w:szCs w:val="36"/>
        </w:rPr>
        <w:t>Дипломная работа</w:t>
      </w:r>
    </w:p>
    <w:p w:rsidR="00A93E13" w:rsidRDefault="00A93E13" w:rsidP="00683EFE">
      <w:pPr>
        <w:pStyle w:val="a3"/>
        <w:spacing w:before="40" w:after="40"/>
        <w:ind w:left="1701" w:right="851" w:firstLine="709"/>
      </w:pPr>
    </w:p>
    <w:p w:rsidR="00A93E13" w:rsidRPr="005B64F6" w:rsidRDefault="00A93E13" w:rsidP="00683EFE">
      <w:pPr>
        <w:pStyle w:val="a3"/>
        <w:spacing w:before="40" w:after="40"/>
        <w:ind w:left="1701" w:right="851" w:firstLine="709"/>
      </w:pPr>
    </w:p>
    <w:p w:rsidR="00A93E13" w:rsidRPr="005B64F6" w:rsidRDefault="00625310" w:rsidP="00683EFE">
      <w:pPr>
        <w:pStyle w:val="a3"/>
        <w:spacing w:before="40" w:after="40"/>
        <w:ind w:left="1701" w:right="851" w:firstLine="709"/>
      </w:pPr>
      <w:r w:rsidRPr="005B64F6">
        <w:rPr>
          <w:b/>
          <w:sz w:val="40"/>
          <w:szCs w:val="40"/>
        </w:rPr>
        <w:t>Моделирование диагностики уровня финансового риска</w:t>
      </w:r>
    </w:p>
    <w:p w:rsidR="00A93E13" w:rsidRDefault="00A93E13" w:rsidP="00683EFE">
      <w:pPr>
        <w:pStyle w:val="a3"/>
        <w:spacing w:before="40" w:after="40"/>
        <w:ind w:left="1701" w:right="851" w:firstLine="709"/>
      </w:pPr>
    </w:p>
    <w:p w:rsidR="00A93E13" w:rsidRDefault="00A93E13" w:rsidP="00683EFE">
      <w:pPr>
        <w:pStyle w:val="a3"/>
        <w:spacing w:before="40" w:after="40"/>
        <w:ind w:left="1701" w:right="851" w:firstLine="709"/>
      </w:pPr>
    </w:p>
    <w:p w:rsidR="00A93E13" w:rsidRDefault="00A93E13" w:rsidP="00683EFE">
      <w:pPr>
        <w:pStyle w:val="a3"/>
        <w:spacing w:before="40" w:after="40"/>
        <w:ind w:left="1701" w:right="851" w:firstLine="709"/>
      </w:pPr>
    </w:p>
    <w:p w:rsidR="00A93E13" w:rsidRDefault="00625310" w:rsidP="00683EFE">
      <w:pPr>
        <w:pStyle w:val="a3"/>
        <w:tabs>
          <w:tab w:val="right" w:pos="9356"/>
        </w:tabs>
        <w:spacing w:before="40" w:after="40"/>
        <w:ind w:left="1701" w:right="851" w:firstLine="709"/>
        <w:jc w:val="left"/>
      </w:pPr>
      <w:r>
        <w:t xml:space="preserve">Научный руководитель </w:t>
      </w:r>
      <w:r w:rsidR="00435E3D" w:rsidRPr="00435E3D">
        <w:t xml:space="preserve"> </w:t>
      </w:r>
      <w:r w:rsidR="00435E3D">
        <w:t xml:space="preserve">доцент кафедры </w:t>
      </w:r>
      <w:r w:rsidR="00A26994">
        <w:t>МСЭС</w:t>
      </w:r>
      <w:r w:rsidR="00A93E13">
        <w:br/>
      </w:r>
    </w:p>
    <w:p w:rsidR="00625310" w:rsidRDefault="00625310" w:rsidP="00683EFE">
      <w:pPr>
        <w:pStyle w:val="a3"/>
        <w:tabs>
          <w:tab w:val="right" w:pos="9356"/>
        </w:tabs>
        <w:spacing w:before="40" w:after="40"/>
        <w:ind w:left="1701" w:right="851" w:firstLine="709"/>
        <w:jc w:val="left"/>
      </w:pPr>
    </w:p>
    <w:p w:rsidR="00625310" w:rsidRDefault="00625310" w:rsidP="00683EFE">
      <w:pPr>
        <w:pStyle w:val="a3"/>
        <w:tabs>
          <w:tab w:val="right" w:pos="9356"/>
        </w:tabs>
        <w:spacing w:before="40" w:after="40"/>
        <w:ind w:left="1701" w:right="851" w:firstLine="709"/>
        <w:jc w:val="left"/>
      </w:pPr>
      <w:r>
        <w:t>Григорьева К.В.</w:t>
      </w:r>
    </w:p>
    <w:p w:rsidR="00A93E13" w:rsidRDefault="00A93E13" w:rsidP="00683EFE">
      <w:pPr>
        <w:pStyle w:val="a3"/>
        <w:spacing w:before="40" w:after="40"/>
        <w:ind w:left="1701" w:right="851" w:firstLine="709"/>
      </w:pPr>
    </w:p>
    <w:p w:rsidR="00A93E13" w:rsidRDefault="00A93E13" w:rsidP="00683EFE">
      <w:pPr>
        <w:pStyle w:val="a3"/>
        <w:spacing w:before="40" w:after="40"/>
        <w:ind w:left="1701" w:right="851" w:firstLine="709"/>
      </w:pPr>
    </w:p>
    <w:p w:rsidR="00A93E13" w:rsidRDefault="00A93E13" w:rsidP="00683EFE">
      <w:pPr>
        <w:pStyle w:val="a3"/>
        <w:spacing w:before="40" w:after="40"/>
        <w:ind w:left="1701" w:right="851" w:firstLine="709"/>
      </w:pPr>
    </w:p>
    <w:p w:rsidR="00A93E13" w:rsidRDefault="00A93E13" w:rsidP="00683EFE">
      <w:pPr>
        <w:pStyle w:val="a3"/>
        <w:spacing w:before="40" w:after="40"/>
        <w:ind w:left="1701" w:right="851" w:firstLine="709"/>
      </w:pPr>
    </w:p>
    <w:p w:rsidR="00D05D65" w:rsidRDefault="00A93E13" w:rsidP="00683EFE">
      <w:pPr>
        <w:pStyle w:val="a3"/>
        <w:spacing w:before="40" w:after="40"/>
        <w:ind w:right="851"/>
      </w:pPr>
      <w:r>
        <w:t>Санкт-Петербург</w:t>
      </w:r>
    </w:p>
    <w:p w:rsidR="00E172A3" w:rsidRDefault="00A93E13" w:rsidP="00683EFE">
      <w:pPr>
        <w:pStyle w:val="a3"/>
        <w:spacing w:before="40" w:after="40"/>
        <w:ind w:left="1701" w:right="851" w:firstLine="709"/>
      </w:pPr>
      <w:r>
        <w:t>2016</w:t>
      </w:r>
    </w:p>
    <w:sdt>
      <w:sdtPr>
        <w:rPr>
          <w:rFonts w:ascii="Times New Roman" w:eastAsia="Times New Roman" w:hAnsi="Times New Roman" w:cs="Times New Roman"/>
          <w:b w:val="0"/>
          <w:bCs w:val="0"/>
          <w:color w:val="auto"/>
          <w:szCs w:val="20"/>
        </w:rPr>
        <w:id w:val="1600145933"/>
        <w:docPartObj>
          <w:docPartGallery w:val="Table of Contents"/>
          <w:docPartUnique/>
        </w:docPartObj>
      </w:sdtPr>
      <w:sdtContent>
        <w:p w:rsidR="006F76C9" w:rsidRPr="00424406" w:rsidRDefault="006F76C9" w:rsidP="002A74EC">
          <w:pPr>
            <w:pStyle w:val="a9"/>
            <w:spacing w:before="40" w:after="40" w:line="360" w:lineRule="auto"/>
            <w:ind w:left="1701" w:right="851" w:firstLine="709"/>
            <w:jc w:val="both"/>
            <w:rPr>
              <w:b w:val="0"/>
              <w:color w:val="auto"/>
            </w:rPr>
          </w:pPr>
          <w:r w:rsidRPr="00424406">
            <w:rPr>
              <w:b w:val="0"/>
              <w:color w:val="auto"/>
            </w:rPr>
            <w:t>Содержание</w:t>
          </w:r>
        </w:p>
        <w:p w:rsidR="00424406" w:rsidRDefault="001F3D38" w:rsidP="00424406">
          <w:pPr>
            <w:pStyle w:val="11"/>
            <w:ind w:right="851"/>
            <w:rPr>
              <w:rFonts w:asciiTheme="minorHAnsi" w:eastAsiaTheme="minorEastAsia" w:hAnsiTheme="minorHAnsi" w:cstheme="minorBidi"/>
              <w:sz w:val="22"/>
              <w:szCs w:val="22"/>
            </w:rPr>
          </w:pPr>
          <w:r w:rsidRPr="001F3D38">
            <w:fldChar w:fldCharType="begin"/>
          </w:r>
          <w:r w:rsidR="00634936">
            <w:instrText xml:space="preserve"> TOC \o "1-5" \h \z \u </w:instrText>
          </w:r>
          <w:r w:rsidRPr="001F3D38">
            <w:fldChar w:fldCharType="separate"/>
          </w:r>
          <w:hyperlink w:anchor="_Toc451028587" w:history="1">
            <w:r w:rsidR="00424406" w:rsidRPr="00D030D4">
              <w:rPr>
                <w:rStyle w:val="aa"/>
              </w:rPr>
              <w:t>Введение</w:t>
            </w:r>
            <w:r w:rsidR="00424406">
              <w:rPr>
                <w:webHidden/>
              </w:rPr>
              <w:tab/>
            </w:r>
            <w:r>
              <w:rPr>
                <w:webHidden/>
              </w:rPr>
              <w:fldChar w:fldCharType="begin"/>
            </w:r>
            <w:r w:rsidR="00424406">
              <w:rPr>
                <w:webHidden/>
              </w:rPr>
              <w:instrText xml:space="preserve"> PAGEREF _Toc451028587 \h </w:instrText>
            </w:r>
            <w:r>
              <w:rPr>
                <w:webHidden/>
              </w:rPr>
            </w:r>
            <w:r>
              <w:rPr>
                <w:webHidden/>
              </w:rPr>
              <w:fldChar w:fldCharType="separate"/>
            </w:r>
            <w:r w:rsidR="00E46C06">
              <w:rPr>
                <w:webHidden/>
              </w:rPr>
              <w:t>2</w:t>
            </w:r>
            <w:r>
              <w:rPr>
                <w:webHidden/>
              </w:rPr>
              <w:fldChar w:fldCharType="end"/>
            </w:r>
          </w:hyperlink>
        </w:p>
        <w:p w:rsidR="00424406" w:rsidRDefault="001F3D38" w:rsidP="00424406">
          <w:pPr>
            <w:pStyle w:val="21"/>
            <w:ind w:right="851"/>
            <w:rPr>
              <w:rFonts w:asciiTheme="minorHAnsi" w:eastAsiaTheme="minorEastAsia" w:hAnsiTheme="minorHAnsi" w:cstheme="minorBidi"/>
              <w:noProof/>
              <w:sz w:val="22"/>
              <w:szCs w:val="22"/>
            </w:rPr>
          </w:pPr>
          <w:hyperlink w:anchor="_Toc451028588" w:history="1">
            <w:r w:rsidR="00424406" w:rsidRPr="00D030D4">
              <w:rPr>
                <w:rStyle w:val="aa"/>
                <w:rFonts w:eastAsia="SimSun"/>
                <w:noProof/>
                <w:kern w:val="32"/>
              </w:rPr>
              <w:t>Глава1 Общая теория рисков</w:t>
            </w:r>
            <w:r w:rsidR="00424406">
              <w:rPr>
                <w:noProof/>
                <w:webHidden/>
              </w:rPr>
              <w:tab/>
            </w:r>
            <w:r>
              <w:rPr>
                <w:noProof/>
                <w:webHidden/>
              </w:rPr>
              <w:fldChar w:fldCharType="begin"/>
            </w:r>
            <w:r w:rsidR="00424406">
              <w:rPr>
                <w:noProof/>
                <w:webHidden/>
              </w:rPr>
              <w:instrText xml:space="preserve"> PAGEREF _Toc451028588 \h </w:instrText>
            </w:r>
            <w:r>
              <w:rPr>
                <w:noProof/>
                <w:webHidden/>
              </w:rPr>
            </w:r>
            <w:r>
              <w:rPr>
                <w:noProof/>
                <w:webHidden/>
              </w:rPr>
              <w:fldChar w:fldCharType="separate"/>
            </w:r>
            <w:r w:rsidR="00E46C06">
              <w:rPr>
                <w:noProof/>
                <w:webHidden/>
              </w:rPr>
              <w:t>5</w:t>
            </w:r>
            <w:r>
              <w:rPr>
                <w:noProof/>
                <w:webHidden/>
              </w:rPr>
              <w:fldChar w:fldCharType="end"/>
            </w:r>
          </w:hyperlink>
        </w:p>
        <w:p w:rsidR="00424406" w:rsidRDefault="001F3D38" w:rsidP="00424406">
          <w:pPr>
            <w:pStyle w:val="21"/>
            <w:ind w:right="851"/>
            <w:rPr>
              <w:rFonts w:asciiTheme="minorHAnsi" w:eastAsiaTheme="minorEastAsia" w:hAnsiTheme="minorHAnsi" w:cstheme="minorBidi"/>
              <w:noProof/>
              <w:sz w:val="22"/>
              <w:szCs w:val="22"/>
            </w:rPr>
          </w:pPr>
          <w:hyperlink w:anchor="_Toc451028589" w:history="1">
            <w:r w:rsidR="00424406" w:rsidRPr="00D030D4">
              <w:rPr>
                <w:rStyle w:val="aa"/>
                <w:rFonts w:eastAsia="SimSun"/>
                <w:noProof/>
                <w:kern w:val="32"/>
              </w:rPr>
              <w:t>1.</w:t>
            </w:r>
            <w:r w:rsidR="00A26994">
              <w:rPr>
                <w:rStyle w:val="aa"/>
                <w:rFonts w:eastAsia="SimSun"/>
                <w:noProof/>
                <w:kern w:val="32"/>
              </w:rPr>
              <w:t>1</w:t>
            </w:r>
            <w:r w:rsidR="00424406" w:rsidRPr="00D030D4">
              <w:rPr>
                <w:rStyle w:val="aa"/>
                <w:rFonts w:eastAsia="SimSun"/>
                <w:noProof/>
                <w:kern w:val="32"/>
              </w:rPr>
              <w:t xml:space="preserve"> Классификация финансовых рисков по признакам</w:t>
            </w:r>
            <w:r w:rsidR="00424406">
              <w:rPr>
                <w:noProof/>
                <w:webHidden/>
              </w:rPr>
              <w:tab/>
            </w:r>
            <w:r>
              <w:rPr>
                <w:noProof/>
                <w:webHidden/>
              </w:rPr>
              <w:fldChar w:fldCharType="begin"/>
            </w:r>
            <w:r w:rsidR="00424406">
              <w:rPr>
                <w:noProof/>
                <w:webHidden/>
              </w:rPr>
              <w:instrText xml:space="preserve"> PAGEREF _Toc451028589 \h </w:instrText>
            </w:r>
            <w:r>
              <w:rPr>
                <w:noProof/>
                <w:webHidden/>
              </w:rPr>
            </w:r>
            <w:r>
              <w:rPr>
                <w:noProof/>
                <w:webHidden/>
              </w:rPr>
              <w:fldChar w:fldCharType="separate"/>
            </w:r>
            <w:r w:rsidR="00E46C06">
              <w:rPr>
                <w:noProof/>
                <w:webHidden/>
              </w:rPr>
              <w:t>5</w:t>
            </w:r>
            <w:r>
              <w:rPr>
                <w:noProof/>
                <w:webHidden/>
              </w:rPr>
              <w:fldChar w:fldCharType="end"/>
            </w:r>
          </w:hyperlink>
        </w:p>
        <w:p w:rsidR="00424406" w:rsidRDefault="001F3D38" w:rsidP="00424406">
          <w:pPr>
            <w:pStyle w:val="21"/>
            <w:ind w:right="851"/>
            <w:rPr>
              <w:rFonts w:asciiTheme="minorHAnsi" w:eastAsiaTheme="minorEastAsia" w:hAnsiTheme="minorHAnsi" w:cstheme="minorBidi"/>
              <w:noProof/>
              <w:sz w:val="22"/>
              <w:szCs w:val="22"/>
            </w:rPr>
          </w:pPr>
          <w:hyperlink w:anchor="_Toc451028590" w:history="1">
            <w:r w:rsidR="00424406" w:rsidRPr="00D030D4">
              <w:rPr>
                <w:rStyle w:val="aa"/>
                <w:noProof/>
              </w:rPr>
              <w:t>1.2 Способы оценки финансового риска</w:t>
            </w:r>
            <w:r w:rsidR="00424406">
              <w:rPr>
                <w:noProof/>
                <w:webHidden/>
              </w:rPr>
              <w:tab/>
            </w:r>
            <w:r>
              <w:rPr>
                <w:noProof/>
                <w:webHidden/>
              </w:rPr>
              <w:fldChar w:fldCharType="begin"/>
            </w:r>
            <w:r w:rsidR="00424406">
              <w:rPr>
                <w:noProof/>
                <w:webHidden/>
              </w:rPr>
              <w:instrText xml:space="preserve"> PAGEREF _Toc451028590 \h </w:instrText>
            </w:r>
            <w:r>
              <w:rPr>
                <w:noProof/>
                <w:webHidden/>
              </w:rPr>
            </w:r>
            <w:r>
              <w:rPr>
                <w:noProof/>
                <w:webHidden/>
              </w:rPr>
              <w:fldChar w:fldCharType="separate"/>
            </w:r>
            <w:r w:rsidR="00E46C06">
              <w:rPr>
                <w:noProof/>
                <w:webHidden/>
              </w:rPr>
              <w:t>8</w:t>
            </w:r>
            <w:r>
              <w:rPr>
                <w:noProof/>
                <w:webHidden/>
              </w:rPr>
              <w:fldChar w:fldCharType="end"/>
            </w:r>
          </w:hyperlink>
        </w:p>
        <w:p w:rsidR="00424406" w:rsidRDefault="001F3D38" w:rsidP="00424406">
          <w:pPr>
            <w:pStyle w:val="11"/>
            <w:ind w:right="851"/>
            <w:rPr>
              <w:rFonts w:asciiTheme="minorHAnsi" w:eastAsiaTheme="minorEastAsia" w:hAnsiTheme="minorHAnsi" w:cstheme="minorBidi"/>
              <w:sz w:val="22"/>
              <w:szCs w:val="22"/>
            </w:rPr>
          </w:pPr>
          <w:hyperlink w:anchor="_Toc451028591" w:history="1">
            <w:r w:rsidR="00424406" w:rsidRPr="00D030D4">
              <w:rPr>
                <w:rStyle w:val="aa"/>
              </w:rPr>
              <w:t xml:space="preserve">Глава 2 Методы математического моделирования </w:t>
            </w:r>
            <w:bookmarkStart w:id="0" w:name="_GoBack"/>
            <w:bookmarkEnd w:id="0"/>
            <w:r w:rsidR="00424406" w:rsidRPr="00D030D4">
              <w:rPr>
                <w:rStyle w:val="aa"/>
              </w:rPr>
              <w:t>в определении уровня риска</w:t>
            </w:r>
            <w:r w:rsidR="00424406">
              <w:rPr>
                <w:webHidden/>
              </w:rPr>
              <w:tab/>
            </w:r>
            <w:r>
              <w:rPr>
                <w:webHidden/>
              </w:rPr>
              <w:fldChar w:fldCharType="begin"/>
            </w:r>
            <w:r w:rsidR="00424406">
              <w:rPr>
                <w:webHidden/>
              </w:rPr>
              <w:instrText xml:space="preserve"> PAGEREF _Toc451028591 \h </w:instrText>
            </w:r>
            <w:r>
              <w:rPr>
                <w:webHidden/>
              </w:rPr>
            </w:r>
            <w:r>
              <w:rPr>
                <w:webHidden/>
              </w:rPr>
              <w:fldChar w:fldCharType="separate"/>
            </w:r>
            <w:r w:rsidR="00E46C06">
              <w:rPr>
                <w:webHidden/>
              </w:rPr>
              <w:t>13</w:t>
            </w:r>
            <w:r>
              <w:rPr>
                <w:webHidden/>
              </w:rPr>
              <w:fldChar w:fldCharType="end"/>
            </w:r>
          </w:hyperlink>
        </w:p>
        <w:p w:rsidR="00424406" w:rsidRDefault="001F3D38" w:rsidP="00424406">
          <w:pPr>
            <w:pStyle w:val="21"/>
            <w:ind w:right="851"/>
            <w:rPr>
              <w:rFonts w:asciiTheme="minorHAnsi" w:eastAsiaTheme="minorEastAsia" w:hAnsiTheme="minorHAnsi" w:cstheme="minorBidi"/>
              <w:noProof/>
              <w:sz w:val="22"/>
              <w:szCs w:val="22"/>
            </w:rPr>
          </w:pPr>
          <w:hyperlink w:anchor="_Toc451028592" w:history="1">
            <w:r w:rsidR="00424406" w:rsidRPr="00D030D4">
              <w:rPr>
                <w:rStyle w:val="aa"/>
                <w:noProof/>
              </w:rPr>
              <w:t>2.1 VAR-метод оценки финансовых рисков</w:t>
            </w:r>
            <w:r w:rsidR="00424406">
              <w:rPr>
                <w:noProof/>
                <w:webHidden/>
              </w:rPr>
              <w:tab/>
            </w:r>
            <w:r>
              <w:rPr>
                <w:noProof/>
                <w:webHidden/>
              </w:rPr>
              <w:fldChar w:fldCharType="begin"/>
            </w:r>
            <w:r w:rsidR="00424406">
              <w:rPr>
                <w:noProof/>
                <w:webHidden/>
              </w:rPr>
              <w:instrText xml:space="preserve"> PAGEREF _Toc451028592 \h </w:instrText>
            </w:r>
            <w:r>
              <w:rPr>
                <w:noProof/>
                <w:webHidden/>
              </w:rPr>
            </w:r>
            <w:r>
              <w:rPr>
                <w:noProof/>
                <w:webHidden/>
              </w:rPr>
              <w:fldChar w:fldCharType="separate"/>
            </w:r>
            <w:r w:rsidR="00E46C06">
              <w:rPr>
                <w:noProof/>
                <w:webHidden/>
              </w:rPr>
              <w:t>13</w:t>
            </w:r>
            <w:r>
              <w:rPr>
                <w:noProof/>
                <w:webHidden/>
              </w:rPr>
              <w:fldChar w:fldCharType="end"/>
            </w:r>
          </w:hyperlink>
        </w:p>
        <w:p w:rsidR="00424406" w:rsidRDefault="001F3D38" w:rsidP="00424406">
          <w:pPr>
            <w:pStyle w:val="21"/>
            <w:ind w:right="851"/>
            <w:rPr>
              <w:rFonts w:asciiTheme="minorHAnsi" w:eastAsiaTheme="minorEastAsia" w:hAnsiTheme="minorHAnsi" w:cstheme="minorBidi"/>
              <w:noProof/>
              <w:sz w:val="22"/>
              <w:szCs w:val="22"/>
            </w:rPr>
          </w:pPr>
          <w:hyperlink w:anchor="_Toc451028593" w:history="1">
            <w:r w:rsidR="00424406" w:rsidRPr="00D030D4">
              <w:rPr>
                <w:rStyle w:val="aa"/>
                <w:noProof/>
              </w:rPr>
              <w:t>2.</w:t>
            </w:r>
            <w:r w:rsidR="00A26994">
              <w:rPr>
                <w:rStyle w:val="aa"/>
                <w:noProof/>
              </w:rPr>
              <w:t>2</w:t>
            </w:r>
            <w:r w:rsidR="00424406" w:rsidRPr="00D030D4">
              <w:rPr>
                <w:rStyle w:val="aa"/>
                <w:noProof/>
              </w:rPr>
              <w:t xml:space="preserve"> Среднее квадратичное в измерении уровня риска</w:t>
            </w:r>
            <w:r w:rsidR="00424406">
              <w:rPr>
                <w:noProof/>
                <w:webHidden/>
              </w:rPr>
              <w:tab/>
            </w:r>
            <w:r>
              <w:rPr>
                <w:noProof/>
                <w:webHidden/>
              </w:rPr>
              <w:fldChar w:fldCharType="begin"/>
            </w:r>
            <w:r w:rsidR="00424406">
              <w:rPr>
                <w:noProof/>
                <w:webHidden/>
              </w:rPr>
              <w:instrText xml:space="preserve"> PAGEREF _Toc451028593 \h </w:instrText>
            </w:r>
            <w:r>
              <w:rPr>
                <w:noProof/>
                <w:webHidden/>
              </w:rPr>
            </w:r>
            <w:r>
              <w:rPr>
                <w:noProof/>
                <w:webHidden/>
              </w:rPr>
              <w:fldChar w:fldCharType="separate"/>
            </w:r>
            <w:r w:rsidR="00E46C06">
              <w:rPr>
                <w:noProof/>
                <w:webHidden/>
              </w:rPr>
              <w:t>14</w:t>
            </w:r>
            <w:r>
              <w:rPr>
                <w:noProof/>
                <w:webHidden/>
              </w:rPr>
              <w:fldChar w:fldCharType="end"/>
            </w:r>
          </w:hyperlink>
        </w:p>
        <w:p w:rsidR="00424406" w:rsidRDefault="001F3D38" w:rsidP="00424406">
          <w:pPr>
            <w:pStyle w:val="11"/>
            <w:ind w:right="851"/>
            <w:rPr>
              <w:rFonts w:asciiTheme="minorHAnsi" w:eastAsiaTheme="minorEastAsia" w:hAnsiTheme="minorHAnsi" w:cstheme="minorBidi"/>
              <w:sz w:val="22"/>
              <w:szCs w:val="22"/>
            </w:rPr>
          </w:pPr>
          <w:hyperlink w:anchor="_Toc451028594" w:history="1">
            <w:r w:rsidR="00424406" w:rsidRPr="00D030D4">
              <w:rPr>
                <w:rStyle w:val="aa"/>
              </w:rPr>
              <w:t>Глава 3 Математическая постановка задачи</w:t>
            </w:r>
            <w:r w:rsidR="00424406">
              <w:rPr>
                <w:webHidden/>
              </w:rPr>
              <w:tab/>
            </w:r>
            <w:r>
              <w:rPr>
                <w:webHidden/>
              </w:rPr>
              <w:fldChar w:fldCharType="begin"/>
            </w:r>
            <w:r w:rsidR="00424406">
              <w:rPr>
                <w:webHidden/>
              </w:rPr>
              <w:instrText xml:space="preserve"> PAGEREF _Toc451028594 \h </w:instrText>
            </w:r>
            <w:r>
              <w:rPr>
                <w:webHidden/>
              </w:rPr>
            </w:r>
            <w:r>
              <w:rPr>
                <w:webHidden/>
              </w:rPr>
              <w:fldChar w:fldCharType="separate"/>
            </w:r>
            <w:r w:rsidR="00E46C06">
              <w:rPr>
                <w:webHidden/>
              </w:rPr>
              <w:t>16</w:t>
            </w:r>
            <w:r>
              <w:rPr>
                <w:webHidden/>
              </w:rPr>
              <w:fldChar w:fldCharType="end"/>
            </w:r>
          </w:hyperlink>
        </w:p>
        <w:p w:rsidR="00424406" w:rsidRDefault="001F3D38" w:rsidP="00424406">
          <w:pPr>
            <w:pStyle w:val="31"/>
            <w:tabs>
              <w:tab w:val="right" w:leader="dot" w:pos="9345"/>
            </w:tabs>
            <w:spacing w:before="40" w:after="40"/>
            <w:ind w:left="1701" w:right="851"/>
            <w:rPr>
              <w:rFonts w:asciiTheme="minorHAnsi" w:eastAsiaTheme="minorEastAsia" w:hAnsiTheme="minorHAnsi" w:cstheme="minorBidi"/>
              <w:noProof/>
              <w:sz w:val="22"/>
              <w:szCs w:val="22"/>
            </w:rPr>
          </w:pPr>
          <w:hyperlink w:anchor="_Toc451028595" w:history="1">
            <w:r w:rsidR="00424406" w:rsidRPr="00D030D4">
              <w:rPr>
                <w:rStyle w:val="aa"/>
                <w:noProof/>
              </w:rPr>
              <w:t>3.1 Построение обучающей выборки при помощи критерия Фишера</w:t>
            </w:r>
            <w:r w:rsidR="00424406">
              <w:rPr>
                <w:noProof/>
                <w:webHidden/>
              </w:rPr>
              <w:tab/>
            </w:r>
            <w:r>
              <w:rPr>
                <w:noProof/>
                <w:webHidden/>
              </w:rPr>
              <w:fldChar w:fldCharType="begin"/>
            </w:r>
            <w:r w:rsidR="00424406">
              <w:rPr>
                <w:noProof/>
                <w:webHidden/>
              </w:rPr>
              <w:instrText xml:space="preserve"> PAGEREF _Toc451028595 \h </w:instrText>
            </w:r>
            <w:r>
              <w:rPr>
                <w:noProof/>
                <w:webHidden/>
              </w:rPr>
            </w:r>
            <w:r>
              <w:rPr>
                <w:noProof/>
                <w:webHidden/>
              </w:rPr>
              <w:fldChar w:fldCharType="separate"/>
            </w:r>
            <w:r w:rsidR="00E46C06">
              <w:rPr>
                <w:noProof/>
                <w:webHidden/>
              </w:rPr>
              <w:t>16</w:t>
            </w:r>
            <w:r>
              <w:rPr>
                <w:noProof/>
                <w:webHidden/>
              </w:rPr>
              <w:fldChar w:fldCharType="end"/>
            </w:r>
          </w:hyperlink>
        </w:p>
        <w:p w:rsidR="00424406" w:rsidRDefault="001F3D38" w:rsidP="00424406">
          <w:pPr>
            <w:pStyle w:val="21"/>
            <w:ind w:right="851"/>
            <w:rPr>
              <w:rFonts w:asciiTheme="minorHAnsi" w:eastAsiaTheme="minorEastAsia" w:hAnsiTheme="minorHAnsi" w:cstheme="minorBidi"/>
              <w:noProof/>
              <w:sz w:val="22"/>
              <w:szCs w:val="22"/>
            </w:rPr>
          </w:pPr>
          <w:hyperlink w:anchor="_Toc451028596" w:history="1">
            <w:r w:rsidR="00424406" w:rsidRPr="00D030D4">
              <w:rPr>
                <w:rStyle w:val="aa"/>
                <w:noProof/>
              </w:rPr>
              <w:t>3.</w:t>
            </w:r>
            <w:r w:rsidR="00A26994">
              <w:rPr>
                <w:rStyle w:val="aa"/>
                <w:noProof/>
              </w:rPr>
              <w:t>2</w:t>
            </w:r>
            <w:r w:rsidR="00424406" w:rsidRPr="00D030D4">
              <w:rPr>
                <w:rStyle w:val="aa"/>
                <w:noProof/>
              </w:rPr>
              <w:t xml:space="preserve"> Определение оптимального положения гиперплоскости обучающего множества</w:t>
            </w:r>
            <w:r w:rsidR="00424406">
              <w:rPr>
                <w:noProof/>
                <w:webHidden/>
              </w:rPr>
              <w:tab/>
            </w:r>
            <w:r>
              <w:rPr>
                <w:noProof/>
                <w:webHidden/>
              </w:rPr>
              <w:fldChar w:fldCharType="begin"/>
            </w:r>
            <w:r w:rsidR="00424406">
              <w:rPr>
                <w:noProof/>
                <w:webHidden/>
              </w:rPr>
              <w:instrText xml:space="preserve"> PAGEREF _Toc451028596 \h </w:instrText>
            </w:r>
            <w:r>
              <w:rPr>
                <w:noProof/>
                <w:webHidden/>
              </w:rPr>
            </w:r>
            <w:r>
              <w:rPr>
                <w:noProof/>
                <w:webHidden/>
              </w:rPr>
              <w:fldChar w:fldCharType="separate"/>
            </w:r>
            <w:r w:rsidR="00E46C06">
              <w:rPr>
                <w:noProof/>
                <w:webHidden/>
              </w:rPr>
              <w:t>19</w:t>
            </w:r>
            <w:r>
              <w:rPr>
                <w:noProof/>
                <w:webHidden/>
              </w:rPr>
              <w:fldChar w:fldCharType="end"/>
            </w:r>
          </w:hyperlink>
        </w:p>
        <w:p w:rsidR="00424406" w:rsidRDefault="001F3D38" w:rsidP="00424406">
          <w:pPr>
            <w:pStyle w:val="21"/>
            <w:ind w:right="851"/>
            <w:rPr>
              <w:rFonts w:asciiTheme="minorHAnsi" w:eastAsiaTheme="minorEastAsia" w:hAnsiTheme="minorHAnsi" w:cstheme="minorBidi"/>
              <w:noProof/>
              <w:sz w:val="22"/>
              <w:szCs w:val="22"/>
            </w:rPr>
          </w:pPr>
          <w:hyperlink w:anchor="_Toc451028597" w:history="1">
            <w:r w:rsidR="00424406" w:rsidRPr="00D030D4">
              <w:rPr>
                <w:rStyle w:val="aa"/>
                <w:noProof/>
              </w:rPr>
              <w:t>3.3 Определение риска</w:t>
            </w:r>
            <w:r w:rsidR="00424406">
              <w:rPr>
                <w:noProof/>
                <w:webHidden/>
              </w:rPr>
              <w:tab/>
            </w:r>
            <w:r>
              <w:rPr>
                <w:noProof/>
                <w:webHidden/>
              </w:rPr>
              <w:fldChar w:fldCharType="begin"/>
            </w:r>
            <w:r w:rsidR="00424406">
              <w:rPr>
                <w:noProof/>
                <w:webHidden/>
              </w:rPr>
              <w:instrText xml:space="preserve"> PAGEREF _Toc451028597 \h </w:instrText>
            </w:r>
            <w:r>
              <w:rPr>
                <w:noProof/>
                <w:webHidden/>
              </w:rPr>
            </w:r>
            <w:r>
              <w:rPr>
                <w:noProof/>
                <w:webHidden/>
              </w:rPr>
              <w:fldChar w:fldCharType="separate"/>
            </w:r>
            <w:r w:rsidR="00E46C06">
              <w:rPr>
                <w:noProof/>
                <w:webHidden/>
              </w:rPr>
              <w:t>19</w:t>
            </w:r>
            <w:r>
              <w:rPr>
                <w:noProof/>
                <w:webHidden/>
              </w:rPr>
              <w:fldChar w:fldCharType="end"/>
            </w:r>
          </w:hyperlink>
        </w:p>
        <w:p w:rsidR="00424406" w:rsidRDefault="001F3D38" w:rsidP="00424406">
          <w:pPr>
            <w:pStyle w:val="11"/>
            <w:ind w:right="851"/>
            <w:rPr>
              <w:rFonts w:asciiTheme="minorHAnsi" w:eastAsiaTheme="minorEastAsia" w:hAnsiTheme="minorHAnsi" w:cstheme="minorBidi"/>
              <w:sz w:val="22"/>
              <w:szCs w:val="22"/>
            </w:rPr>
          </w:pPr>
          <w:hyperlink w:anchor="_Toc451028598" w:history="1">
            <w:r w:rsidR="00424406" w:rsidRPr="00D030D4">
              <w:rPr>
                <w:rStyle w:val="aa"/>
              </w:rPr>
              <w:t>Заключение</w:t>
            </w:r>
            <w:r w:rsidR="00424406">
              <w:rPr>
                <w:webHidden/>
              </w:rPr>
              <w:tab/>
            </w:r>
            <w:r>
              <w:rPr>
                <w:webHidden/>
              </w:rPr>
              <w:fldChar w:fldCharType="begin"/>
            </w:r>
            <w:r w:rsidR="00424406">
              <w:rPr>
                <w:webHidden/>
              </w:rPr>
              <w:instrText xml:space="preserve"> PAGEREF _Toc451028598 \h </w:instrText>
            </w:r>
            <w:r>
              <w:rPr>
                <w:webHidden/>
              </w:rPr>
            </w:r>
            <w:r>
              <w:rPr>
                <w:webHidden/>
              </w:rPr>
              <w:fldChar w:fldCharType="separate"/>
            </w:r>
            <w:r w:rsidR="00E46C06">
              <w:rPr>
                <w:webHidden/>
              </w:rPr>
              <w:t>19</w:t>
            </w:r>
            <w:r>
              <w:rPr>
                <w:webHidden/>
              </w:rPr>
              <w:fldChar w:fldCharType="end"/>
            </w:r>
          </w:hyperlink>
        </w:p>
        <w:p w:rsidR="00424406" w:rsidRDefault="001F3D38" w:rsidP="00424406">
          <w:pPr>
            <w:pStyle w:val="11"/>
            <w:ind w:right="851"/>
            <w:rPr>
              <w:rFonts w:asciiTheme="minorHAnsi" w:eastAsiaTheme="minorEastAsia" w:hAnsiTheme="minorHAnsi" w:cstheme="minorBidi"/>
              <w:sz w:val="22"/>
              <w:szCs w:val="22"/>
            </w:rPr>
          </w:pPr>
          <w:hyperlink w:anchor="_Toc451028599" w:history="1">
            <w:r w:rsidR="00424406" w:rsidRPr="00D030D4">
              <w:rPr>
                <w:rStyle w:val="aa"/>
              </w:rPr>
              <w:t>Список литературы</w:t>
            </w:r>
            <w:r w:rsidR="00424406">
              <w:rPr>
                <w:webHidden/>
              </w:rPr>
              <w:tab/>
            </w:r>
            <w:r>
              <w:rPr>
                <w:webHidden/>
              </w:rPr>
              <w:fldChar w:fldCharType="begin"/>
            </w:r>
            <w:r w:rsidR="00424406">
              <w:rPr>
                <w:webHidden/>
              </w:rPr>
              <w:instrText xml:space="preserve"> PAGEREF _Toc451028599 \h </w:instrText>
            </w:r>
            <w:r>
              <w:rPr>
                <w:webHidden/>
              </w:rPr>
            </w:r>
            <w:r>
              <w:rPr>
                <w:webHidden/>
              </w:rPr>
              <w:fldChar w:fldCharType="separate"/>
            </w:r>
            <w:r w:rsidR="00E46C06">
              <w:rPr>
                <w:webHidden/>
              </w:rPr>
              <w:t>19</w:t>
            </w:r>
            <w:r>
              <w:rPr>
                <w:webHidden/>
              </w:rPr>
              <w:fldChar w:fldCharType="end"/>
            </w:r>
          </w:hyperlink>
        </w:p>
        <w:p w:rsidR="00634936" w:rsidRDefault="001F3D38" w:rsidP="00424406">
          <w:pPr>
            <w:pStyle w:val="a9"/>
            <w:spacing w:before="40" w:after="40" w:line="360" w:lineRule="auto"/>
            <w:ind w:left="1701" w:right="851" w:firstLine="709"/>
            <w:jc w:val="both"/>
            <w:rPr>
              <w:noProof/>
            </w:rPr>
          </w:pPr>
          <w:r>
            <w:rPr>
              <w:noProof/>
            </w:rPr>
            <w:fldChar w:fldCharType="end"/>
          </w:r>
        </w:p>
        <w:sdt>
          <w:sdtPr>
            <w:rPr>
              <w:rFonts w:ascii="Times New Roman" w:eastAsia="Times New Roman" w:hAnsi="Times New Roman" w:cs="Times New Roman"/>
              <w:b w:val="0"/>
              <w:bCs w:val="0"/>
              <w:color w:val="auto"/>
              <w:szCs w:val="20"/>
            </w:rPr>
            <w:id w:val="-1509663818"/>
            <w:docPartObj>
              <w:docPartGallery w:val="Table of Contents"/>
              <w:docPartUnique/>
            </w:docPartObj>
          </w:sdtPr>
          <w:sdtContent>
            <w:p w:rsidR="003E39AA" w:rsidRDefault="003E39AA" w:rsidP="002A74EC">
              <w:pPr>
                <w:pStyle w:val="a9"/>
                <w:spacing w:before="40" w:after="40" w:line="360" w:lineRule="auto"/>
                <w:ind w:left="1701" w:right="851" w:firstLine="709"/>
                <w:jc w:val="both"/>
              </w:pPr>
            </w:p>
            <w:p w:rsidR="00634936" w:rsidRDefault="001F3D38" w:rsidP="002A74EC">
              <w:pPr>
                <w:tabs>
                  <w:tab w:val="right" w:pos="9355"/>
                </w:tabs>
                <w:spacing w:before="40" w:after="40"/>
                <w:ind w:left="1701" w:right="851"/>
              </w:pPr>
            </w:p>
          </w:sdtContent>
        </w:sdt>
        <w:p w:rsidR="006F76C9" w:rsidRDefault="001F3D38" w:rsidP="002A74EC">
          <w:pPr>
            <w:tabs>
              <w:tab w:val="right" w:pos="9355"/>
            </w:tabs>
            <w:spacing w:before="40" w:after="40"/>
            <w:ind w:left="1701" w:right="851"/>
          </w:pPr>
        </w:p>
      </w:sdtContent>
    </w:sdt>
    <w:p w:rsidR="00625310" w:rsidRDefault="00625310" w:rsidP="002A74EC">
      <w:pPr>
        <w:spacing w:before="40" w:after="40"/>
        <w:ind w:left="1701" w:right="851"/>
      </w:pPr>
    </w:p>
    <w:p w:rsidR="003D506B" w:rsidRDefault="003D506B" w:rsidP="002A74EC">
      <w:pPr>
        <w:spacing w:before="40" w:after="40"/>
        <w:ind w:left="1701" w:right="851"/>
      </w:pPr>
    </w:p>
    <w:p w:rsidR="003D506B" w:rsidRPr="001D5698" w:rsidRDefault="003D506B" w:rsidP="002A74EC">
      <w:pPr>
        <w:pStyle w:val="1"/>
        <w:spacing w:before="40" w:after="40"/>
        <w:ind w:left="1701" w:right="851" w:firstLine="709"/>
        <w:jc w:val="both"/>
        <w:rPr>
          <w:sz w:val="32"/>
        </w:rPr>
      </w:pPr>
      <w:bookmarkStart w:id="1" w:name="_Toc420195384"/>
      <w:bookmarkStart w:id="2" w:name="_Toc450681797"/>
      <w:bookmarkStart w:id="3" w:name="_Toc451028587"/>
      <w:r w:rsidRPr="001D5698">
        <w:rPr>
          <w:sz w:val="32"/>
        </w:rPr>
        <w:lastRenderedPageBreak/>
        <w:t>Введение</w:t>
      </w:r>
      <w:bookmarkEnd w:id="1"/>
      <w:bookmarkEnd w:id="2"/>
      <w:bookmarkEnd w:id="3"/>
      <w:r w:rsidRPr="001D5698">
        <w:rPr>
          <w:sz w:val="32"/>
        </w:rPr>
        <w:t xml:space="preserve"> </w:t>
      </w:r>
    </w:p>
    <w:p w:rsidR="00026788" w:rsidRDefault="003D506B" w:rsidP="002A74EC">
      <w:pPr>
        <w:spacing w:before="40" w:after="40"/>
        <w:ind w:left="1701" w:right="851"/>
        <w:rPr>
          <w:color w:val="000000"/>
        </w:rPr>
      </w:pPr>
      <w:r w:rsidRPr="006A0D4F">
        <w:rPr>
          <w:color w:val="000000"/>
        </w:rPr>
        <w:t>Риск является неотъемлемой частью человеческой деятельности</w:t>
      </w:r>
      <w:r w:rsidR="006A0D4F">
        <w:rPr>
          <w:color w:val="000000"/>
        </w:rPr>
        <w:t>, связанной с принятием решений, в</w:t>
      </w:r>
      <w:r w:rsidR="006A0D4F" w:rsidRPr="006A0D4F">
        <w:rPr>
          <w:color w:val="000000"/>
        </w:rPr>
        <w:t xml:space="preserve"> том числе в финансово-экономической области. </w:t>
      </w:r>
      <w:r w:rsidR="006A0D4F">
        <w:rPr>
          <w:color w:val="000000"/>
        </w:rPr>
        <w:t xml:space="preserve">Не </w:t>
      </w:r>
      <w:r w:rsidR="006A0D4F" w:rsidRPr="006A0D4F">
        <w:rPr>
          <w:color w:val="000000"/>
        </w:rPr>
        <w:t>смотря на то, что выбранная тема достаточно популярна</w:t>
      </w:r>
      <w:r w:rsidR="006A0D4F">
        <w:rPr>
          <w:color w:val="000000"/>
        </w:rPr>
        <w:t>, н</w:t>
      </w:r>
      <w:r w:rsidR="006A0D4F" w:rsidRPr="006A0D4F">
        <w:rPr>
          <w:color w:val="000000"/>
        </w:rPr>
        <w:t>апример, подобной проблем</w:t>
      </w:r>
      <w:r w:rsidR="00A907E7">
        <w:rPr>
          <w:color w:val="000000"/>
        </w:rPr>
        <w:t xml:space="preserve">ой занимались следующие авторы: Е. Д. </w:t>
      </w:r>
      <w:proofErr w:type="spellStart"/>
      <w:r w:rsidR="00A907E7">
        <w:rPr>
          <w:color w:val="000000"/>
        </w:rPr>
        <w:t>Соложенцев</w:t>
      </w:r>
      <w:proofErr w:type="spellEnd"/>
      <w:r w:rsidR="00A907E7">
        <w:rPr>
          <w:color w:val="000000"/>
        </w:rPr>
        <w:t>,</w:t>
      </w:r>
      <w:r w:rsidR="0045701A">
        <w:rPr>
          <w:color w:val="000000"/>
        </w:rPr>
        <w:t xml:space="preserve"> И. А. Бланк,</w:t>
      </w:r>
      <w:r w:rsidR="00092035" w:rsidRPr="00092035">
        <w:rPr>
          <w:color w:val="000000"/>
        </w:rPr>
        <w:t xml:space="preserve"> </w:t>
      </w:r>
      <w:r w:rsidR="00092035">
        <w:rPr>
          <w:color w:val="000000"/>
        </w:rPr>
        <w:t xml:space="preserve">Н.В. Хохлов, </w:t>
      </w:r>
      <w:hyperlink r:id="rId8" w:history="1">
        <w:r w:rsidR="00092035" w:rsidRPr="00960219">
          <w:rPr>
            <w:rStyle w:val="aa"/>
            <w:color w:val="auto"/>
            <w:szCs w:val="28"/>
            <w:u w:val="none"/>
            <w:shd w:val="clear" w:color="auto" w:fill="FFFFFF"/>
          </w:rPr>
          <w:t xml:space="preserve">А.Н. </w:t>
        </w:r>
        <w:proofErr w:type="spellStart"/>
        <w:r w:rsidR="00092035" w:rsidRPr="00960219">
          <w:rPr>
            <w:rStyle w:val="aa"/>
            <w:color w:val="auto"/>
            <w:szCs w:val="28"/>
            <w:u w:val="none"/>
            <w:shd w:val="clear" w:color="auto" w:fill="FFFFFF"/>
          </w:rPr>
          <w:t>Асаул</w:t>
        </w:r>
        <w:proofErr w:type="spellEnd"/>
      </w:hyperlink>
      <w:r w:rsidR="00092035" w:rsidRPr="00960219">
        <w:rPr>
          <w:szCs w:val="28"/>
          <w:shd w:val="clear" w:color="auto" w:fill="FFFFFF"/>
        </w:rPr>
        <w:t xml:space="preserve">, И. П. Князь, Ю. В. </w:t>
      </w:r>
      <w:proofErr w:type="spellStart"/>
      <w:r w:rsidR="00092035" w:rsidRPr="00960219">
        <w:rPr>
          <w:szCs w:val="28"/>
          <w:shd w:val="clear" w:color="auto" w:fill="FFFFFF"/>
        </w:rPr>
        <w:t>Коротаева</w:t>
      </w:r>
      <w:proofErr w:type="spellEnd"/>
      <w:r w:rsidR="00092035">
        <w:rPr>
          <w:color w:val="000000"/>
        </w:rPr>
        <w:t xml:space="preserve">, </w:t>
      </w:r>
      <w:r w:rsidR="006A0D4F" w:rsidRPr="006A0D4F">
        <w:rPr>
          <w:color w:val="000000"/>
        </w:rPr>
        <w:t xml:space="preserve">но в основном риск оценивается этими авторами в </w:t>
      </w:r>
      <w:r w:rsidR="00026788">
        <w:rPr>
          <w:color w:val="000000"/>
        </w:rPr>
        <w:t>рамках статистического подхода.</w:t>
      </w:r>
    </w:p>
    <w:p w:rsidR="00026788" w:rsidRDefault="00026788" w:rsidP="002A74EC">
      <w:pPr>
        <w:spacing w:before="40" w:after="40"/>
        <w:ind w:left="1701" w:right="851"/>
        <w:rPr>
          <w:color w:val="000000"/>
        </w:rPr>
      </w:pPr>
      <w:r>
        <w:rPr>
          <w:color w:val="000000"/>
          <w:szCs w:val="28"/>
        </w:rPr>
        <w:t>Необходимость</w:t>
      </w:r>
      <w:r w:rsidRPr="001B5F82">
        <w:rPr>
          <w:color w:val="000000"/>
          <w:szCs w:val="28"/>
        </w:rPr>
        <w:t xml:space="preserve"> диагностики уровня риска и его коррекции продиктована целью повышения финансовой надежности</w:t>
      </w:r>
      <w:r>
        <w:rPr>
          <w:color w:val="000000"/>
          <w:szCs w:val="28"/>
        </w:rPr>
        <w:t xml:space="preserve">. </w:t>
      </w:r>
      <w:r>
        <w:rPr>
          <w:color w:val="000000"/>
        </w:rPr>
        <w:t>Само понятие «финансового риска» определяется неоднозначно в силу того, что формулируется оно учеными разных областей. Так, например, у</w:t>
      </w:r>
      <w:r w:rsidR="00572557" w:rsidRPr="00572557">
        <w:rPr>
          <w:color w:val="000000"/>
        </w:rPr>
        <w:t xml:space="preserve"> </w:t>
      </w:r>
      <w:r w:rsidR="00572557">
        <w:rPr>
          <w:color w:val="000000"/>
        </w:rPr>
        <w:t>А. П. Альгина:</w:t>
      </w:r>
      <w:r>
        <w:rPr>
          <w:color w:val="000000"/>
        </w:rPr>
        <w:t xml:space="preserve"> финансовый </w:t>
      </w:r>
      <w:r w:rsidR="00572557">
        <w:rPr>
          <w:color w:val="000000"/>
        </w:rPr>
        <w:t>р</w:t>
      </w:r>
      <w:r w:rsidR="00572557" w:rsidRPr="00572557">
        <w:rPr>
          <w:color w:val="000000"/>
        </w:rPr>
        <w:t>иск — это деятельность, связанная с преодолением неопределенности в ситуации неизбежного выбора, в процессе которой имеется возможность количественно и качественно оценить вероятность достижения предполагаемого результата, неудачи и отклонения от цели</w:t>
      </w:r>
      <w:r w:rsidR="00572557">
        <w:rPr>
          <w:color w:val="000000"/>
        </w:rPr>
        <w:t xml:space="preserve"> </w:t>
      </w:r>
      <w:r w:rsidR="00572557" w:rsidRPr="00572557">
        <w:rPr>
          <w:color w:val="000000"/>
        </w:rPr>
        <w:t>[1]</w:t>
      </w:r>
      <w:r w:rsidR="00572557">
        <w:rPr>
          <w:color w:val="000000"/>
        </w:rPr>
        <w:t>.</w:t>
      </w:r>
      <w:r w:rsidR="00572557" w:rsidRPr="00572557">
        <w:rPr>
          <w:color w:val="000000"/>
        </w:rPr>
        <w:t xml:space="preserve"> </w:t>
      </w:r>
      <w:r>
        <w:rPr>
          <w:color w:val="000000"/>
        </w:rPr>
        <w:t xml:space="preserve">Таким образом, для определения уровня финансовой устойчивости используется такой показатель, как </w:t>
      </w:r>
      <w:r w:rsidRPr="0044065D">
        <w:rPr>
          <w:i/>
          <w:color w:val="000000"/>
        </w:rPr>
        <w:t>коэффициент финансового риска</w:t>
      </w:r>
      <w:r>
        <w:rPr>
          <w:color w:val="000000"/>
        </w:rPr>
        <w:t>, определяющий соотношение привлеченных ресурсов и собственного капитала.</w:t>
      </w:r>
    </w:p>
    <w:p w:rsidR="001B5F82" w:rsidRDefault="006A0D4F" w:rsidP="002A74EC">
      <w:pPr>
        <w:pStyle w:val="af7"/>
        <w:spacing w:before="40" w:after="40" w:line="360" w:lineRule="auto"/>
        <w:ind w:left="1701" w:right="851"/>
        <w:rPr>
          <w:color w:val="000000"/>
          <w:sz w:val="28"/>
          <w:szCs w:val="28"/>
        </w:rPr>
      </w:pPr>
      <w:r>
        <w:rPr>
          <w:color w:val="000000"/>
          <w:sz w:val="28"/>
        </w:rPr>
        <w:t xml:space="preserve">Тем не менее, </w:t>
      </w:r>
      <w:r w:rsidR="00026788" w:rsidRPr="0044065D">
        <w:rPr>
          <w:i/>
          <w:color w:val="000000"/>
          <w:sz w:val="28"/>
        </w:rPr>
        <w:t>статистический</w:t>
      </w:r>
      <w:r w:rsidRPr="0044065D">
        <w:rPr>
          <w:i/>
          <w:color w:val="000000"/>
          <w:sz w:val="28"/>
        </w:rPr>
        <w:t xml:space="preserve"> подход</w:t>
      </w:r>
      <w:r w:rsidRPr="006A0D4F">
        <w:rPr>
          <w:color w:val="000000"/>
          <w:sz w:val="28"/>
        </w:rPr>
        <w:t xml:space="preserve"> не всегда позволяет оценить риск с достаточно большой точностью</w:t>
      </w:r>
      <w:r w:rsidR="0044065D">
        <w:rPr>
          <w:color w:val="000000"/>
          <w:sz w:val="28"/>
        </w:rPr>
        <w:t>,</w:t>
      </w:r>
      <w:r w:rsidR="0044065D" w:rsidRPr="0044065D">
        <w:rPr>
          <w:color w:val="000000"/>
          <w:sz w:val="28"/>
        </w:rPr>
        <w:t xml:space="preserve"> но</w:t>
      </w:r>
      <w:r w:rsidRPr="0044065D">
        <w:rPr>
          <w:color w:val="000000"/>
          <w:sz w:val="28"/>
        </w:rPr>
        <w:t xml:space="preserve"> при</w:t>
      </w:r>
      <w:r w:rsidRPr="006A0D4F">
        <w:rPr>
          <w:color w:val="000000"/>
          <w:sz w:val="28"/>
          <w:szCs w:val="28"/>
        </w:rPr>
        <w:t xml:space="preserve"> грамотном анализе всех факторов </w:t>
      </w:r>
      <w:r w:rsidRPr="006A0D4F">
        <w:rPr>
          <w:color w:val="000000"/>
          <w:sz w:val="28"/>
          <w:szCs w:val="28"/>
        </w:rPr>
        <w:lastRenderedPageBreak/>
        <w:t xml:space="preserve">можно </w:t>
      </w:r>
      <w:r>
        <w:rPr>
          <w:color w:val="000000"/>
          <w:sz w:val="28"/>
          <w:szCs w:val="28"/>
        </w:rPr>
        <w:t>повысить точность прогнозирования уровня риска и причин его возникновения,</w:t>
      </w:r>
      <w:r w:rsidRPr="006A0D4F">
        <w:rPr>
          <w:color w:val="000000"/>
          <w:sz w:val="28"/>
          <w:szCs w:val="28"/>
        </w:rPr>
        <w:t xml:space="preserve"> что позволит избежать нежелательных финансовых потерь</w:t>
      </w:r>
      <w:r>
        <w:rPr>
          <w:color w:val="000000"/>
          <w:sz w:val="28"/>
          <w:szCs w:val="28"/>
        </w:rPr>
        <w:t>, а возможно даже</w:t>
      </w:r>
      <w:r w:rsidRPr="006A0D4F">
        <w:rPr>
          <w:color w:val="000000"/>
          <w:sz w:val="28"/>
          <w:szCs w:val="28"/>
        </w:rPr>
        <w:t xml:space="preserve"> извлечения</w:t>
      </w:r>
      <w:r>
        <w:rPr>
          <w:color w:val="000000"/>
          <w:sz w:val="28"/>
          <w:szCs w:val="28"/>
        </w:rPr>
        <w:t xml:space="preserve"> прибыли</w:t>
      </w:r>
      <w:r w:rsidR="003B2749">
        <w:rPr>
          <w:color w:val="000000"/>
          <w:sz w:val="28"/>
          <w:szCs w:val="28"/>
        </w:rPr>
        <w:t xml:space="preserve"> в силу привлечения </w:t>
      </w:r>
      <w:r w:rsidR="003B2749" w:rsidRPr="0044065D">
        <w:rPr>
          <w:i/>
          <w:color w:val="000000"/>
          <w:sz w:val="28"/>
          <w:szCs w:val="28"/>
        </w:rPr>
        <w:t>оптимизационного подхода</w:t>
      </w:r>
      <w:r w:rsidR="003B2749">
        <w:rPr>
          <w:color w:val="000000"/>
          <w:sz w:val="28"/>
          <w:szCs w:val="28"/>
        </w:rPr>
        <w:t xml:space="preserve"> к решению данной задачи. </w:t>
      </w:r>
      <w:r w:rsidRPr="006A0D4F">
        <w:rPr>
          <w:color w:val="000000"/>
          <w:sz w:val="28"/>
          <w:szCs w:val="28"/>
        </w:rPr>
        <w:t xml:space="preserve">Таким образом, </w:t>
      </w:r>
      <w:r>
        <w:rPr>
          <w:color w:val="000000"/>
          <w:sz w:val="28"/>
          <w:szCs w:val="28"/>
        </w:rPr>
        <w:t>выбранная тема является актуальной</w:t>
      </w:r>
      <w:r w:rsidR="001B5F82">
        <w:rPr>
          <w:color w:val="000000"/>
          <w:sz w:val="28"/>
          <w:szCs w:val="28"/>
        </w:rPr>
        <w:t xml:space="preserve"> и в данной работе предлагается р</w:t>
      </w:r>
      <w:r w:rsidR="001B5F82" w:rsidRPr="001B5F82">
        <w:rPr>
          <w:color w:val="000000"/>
          <w:sz w:val="28"/>
          <w:szCs w:val="28"/>
        </w:rPr>
        <w:t>азработка новых математических методов моделирования применительно к финансовым рискам</w:t>
      </w:r>
      <w:r w:rsidR="001B5F82">
        <w:rPr>
          <w:color w:val="000000"/>
          <w:sz w:val="28"/>
          <w:szCs w:val="28"/>
        </w:rPr>
        <w:t xml:space="preserve"> в </w:t>
      </w:r>
      <w:r w:rsidR="00F113E6">
        <w:rPr>
          <w:color w:val="000000"/>
          <w:sz w:val="28"/>
          <w:szCs w:val="28"/>
        </w:rPr>
        <w:t>рамках оптимизационного подхода.</w:t>
      </w:r>
    </w:p>
    <w:p w:rsidR="00A22C6D" w:rsidRDefault="0044065D" w:rsidP="002A74EC">
      <w:pPr>
        <w:spacing w:before="40" w:after="40"/>
        <w:ind w:left="1701" w:right="851"/>
      </w:pPr>
      <w:r>
        <w:rPr>
          <w:color w:val="000000"/>
        </w:rPr>
        <w:t>Однако</w:t>
      </w:r>
      <w:proofErr w:type="gramStart"/>
      <w:r w:rsidR="006D56B8">
        <w:rPr>
          <w:color w:val="000000"/>
        </w:rPr>
        <w:t>,</w:t>
      </w:r>
      <w:proofErr w:type="gramEnd"/>
      <w:r w:rsidR="006D56B8">
        <w:rPr>
          <w:color w:val="000000"/>
        </w:rPr>
        <w:t xml:space="preserve"> в настоящее время </w:t>
      </w:r>
      <w:r w:rsidR="00E177FB">
        <w:rPr>
          <w:color w:val="000000"/>
        </w:rPr>
        <w:t xml:space="preserve">также </w:t>
      </w:r>
      <w:r w:rsidR="006D56B8">
        <w:rPr>
          <w:color w:val="000000"/>
        </w:rPr>
        <w:t xml:space="preserve">не существует универсального метода, пригодного </w:t>
      </w:r>
      <w:r w:rsidR="00B41740">
        <w:rPr>
          <w:color w:val="000000"/>
        </w:rPr>
        <w:t xml:space="preserve">и </w:t>
      </w:r>
      <w:r w:rsidR="006D56B8">
        <w:rPr>
          <w:color w:val="000000"/>
        </w:rPr>
        <w:t>для решения всех задач распознавани</w:t>
      </w:r>
      <w:r w:rsidR="00A22C6D">
        <w:rPr>
          <w:color w:val="000000"/>
        </w:rPr>
        <w:t xml:space="preserve">я, идентификации и диагностики. </w:t>
      </w:r>
      <w:r w:rsidR="00A22C6D">
        <w:t>Интерес к оптимизационным методам в последние годы усилился, поскольку современный уровень развития вычислительной техники позволяет реализовать многие методы и алгоритмы, которые ранее невозможно было использовать ввиду обработки огромных массивов экспериментальных данных.</w:t>
      </w:r>
    </w:p>
    <w:p w:rsidR="00A22C6D" w:rsidRDefault="003C6E00" w:rsidP="002A74EC">
      <w:pPr>
        <w:spacing w:before="40" w:after="40"/>
        <w:ind w:left="1701" w:right="851"/>
      </w:pPr>
      <w:r>
        <w:t xml:space="preserve">Статистический и оптимизационный подходы к решению задач математической диагностики удачно дополняют друг друга: обработка одних и тех же баз данных с помощью обоих подходов позволяет получить более достоверную информацию и предоставляет лицу, принимающему решение, возможность выбора </w:t>
      </w:r>
      <w:r w:rsidR="00A22C6D">
        <w:t>наиболее рационального решения.</w:t>
      </w:r>
    </w:p>
    <w:p w:rsidR="004404D0" w:rsidRDefault="003B2749" w:rsidP="002A74EC">
      <w:pPr>
        <w:spacing w:before="40" w:after="40"/>
        <w:ind w:left="1701" w:right="851"/>
        <w:rPr>
          <w:color w:val="000000"/>
        </w:rPr>
      </w:pPr>
      <w:r>
        <w:rPr>
          <w:color w:val="000000"/>
        </w:rPr>
        <w:t>Таким образом, ц</w:t>
      </w:r>
      <w:r w:rsidR="003C6E00">
        <w:rPr>
          <w:color w:val="000000"/>
        </w:rPr>
        <w:t>ель</w:t>
      </w:r>
      <w:r>
        <w:rPr>
          <w:color w:val="000000"/>
        </w:rPr>
        <w:t>ю</w:t>
      </w:r>
      <w:r w:rsidR="003C6E00">
        <w:rPr>
          <w:color w:val="000000"/>
        </w:rPr>
        <w:t xml:space="preserve"> исследования </w:t>
      </w:r>
      <w:r>
        <w:rPr>
          <w:color w:val="000000"/>
        </w:rPr>
        <w:t>является</w:t>
      </w:r>
      <w:r w:rsidR="003C6E00">
        <w:rPr>
          <w:color w:val="000000"/>
        </w:rPr>
        <w:t xml:space="preserve"> </w:t>
      </w:r>
      <w:r>
        <w:rPr>
          <w:color w:val="000000"/>
        </w:rPr>
        <w:t xml:space="preserve">построение новой математической модели, позволяющей получить более точные результаты при </w:t>
      </w:r>
      <w:r>
        <w:rPr>
          <w:color w:val="000000"/>
        </w:rPr>
        <w:lastRenderedPageBreak/>
        <w:t>оценивании финансового риска. Для достижения этой цели будут решаться следующие задачи: задача ранжирования параметров с помощью статистического подхода, а именно с помощью критерия Фишера</w:t>
      </w:r>
      <w:r w:rsidR="0044065D">
        <w:rPr>
          <w:color w:val="000000"/>
        </w:rPr>
        <w:t>,</w:t>
      </w:r>
      <w:r w:rsidR="00BD4E11">
        <w:rPr>
          <w:color w:val="000000"/>
        </w:rPr>
        <w:t xml:space="preserve"> и задача классификации клиентской базы данных на предмет риска платежеспособности.</w:t>
      </w:r>
    </w:p>
    <w:p w:rsidR="004404D0" w:rsidRDefault="004404D0" w:rsidP="002A74EC">
      <w:pPr>
        <w:widowControl/>
        <w:autoSpaceDE/>
        <w:autoSpaceDN/>
        <w:adjustRightInd/>
        <w:spacing w:before="40" w:after="40"/>
        <w:ind w:left="1701" w:right="851"/>
        <w:jc w:val="left"/>
        <w:rPr>
          <w:color w:val="000000"/>
        </w:rPr>
      </w:pPr>
      <w:r>
        <w:rPr>
          <w:color w:val="000000"/>
        </w:rPr>
        <w:br w:type="page"/>
      </w:r>
    </w:p>
    <w:p w:rsidR="009714CB" w:rsidRDefault="00201E14" w:rsidP="002A74EC">
      <w:pPr>
        <w:pStyle w:val="2"/>
        <w:spacing w:before="40" w:after="40"/>
        <w:ind w:left="1701" w:right="851"/>
        <w:rPr>
          <w:rStyle w:val="10"/>
          <w:rFonts w:ascii="Times New Roman" w:hAnsi="Times New Roman"/>
          <w:color w:val="auto"/>
        </w:rPr>
      </w:pPr>
      <w:bookmarkStart w:id="4" w:name="_Toc451028588"/>
      <w:r w:rsidRPr="00C10D5F">
        <w:rPr>
          <w:rStyle w:val="10"/>
          <w:rFonts w:ascii="Times New Roman" w:hAnsi="Times New Roman"/>
          <w:color w:val="auto"/>
        </w:rPr>
        <w:lastRenderedPageBreak/>
        <w:t>Глава</w:t>
      </w:r>
      <w:proofErr w:type="gramStart"/>
      <w:r w:rsidRPr="00C10D5F">
        <w:rPr>
          <w:rStyle w:val="10"/>
          <w:rFonts w:ascii="Times New Roman" w:hAnsi="Times New Roman"/>
          <w:color w:val="auto"/>
        </w:rPr>
        <w:t>1</w:t>
      </w:r>
      <w:proofErr w:type="gramEnd"/>
      <w:r w:rsidR="005556AB" w:rsidRPr="00C10D5F">
        <w:rPr>
          <w:rStyle w:val="10"/>
          <w:rFonts w:ascii="Times New Roman" w:hAnsi="Times New Roman"/>
          <w:color w:val="auto"/>
        </w:rPr>
        <w:t> </w:t>
      </w:r>
      <w:r w:rsidR="009714CB">
        <w:rPr>
          <w:rStyle w:val="10"/>
          <w:rFonts w:ascii="Times New Roman" w:hAnsi="Times New Roman"/>
          <w:color w:val="auto"/>
        </w:rPr>
        <w:t>Общая теория рисков</w:t>
      </w:r>
      <w:bookmarkEnd w:id="4"/>
    </w:p>
    <w:p w:rsidR="0026051C" w:rsidRPr="00C10D5F" w:rsidRDefault="00472888" w:rsidP="002A74EC">
      <w:pPr>
        <w:pStyle w:val="2"/>
        <w:spacing w:before="40" w:after="40"/>
        <w:ind w:left="1701" w:right="851"/>
        <w:rPr>
          <w:rStyle w:val="10"/>
          <w:rFonts w:ascii="Times New Roman" w:hAnsi="Times New Roman"/>
          <w:color w:val="auto"/>
        </w:rPr>
      </w:pPr>
      <w:bookmarkStart w:id="5" w:name="_Toc451028589"/>
      <w:r>
        <w:rPr>
          <w:rStyle w:val="10"/>
          <w:rFonts w:ascii="Times New Roman" w:hAnsi="Times New Roman"/>
          <w:color w:val="auto"/>
        </w:rPr>
        <w:t>1.1.</w:t>
      </w:r>
      <w:r w:rsidR="009714CB">
        <w:rPr>
          <w:rStyle w:val="10"/>
          <w:rFonts w:ascii="Times New Roman" w:hAnsi="Times New Roman"/>
          <w:color w:val="auto"/>
        </w:rPr>
        <w:t xml:space="preserve"> </w:t>
      </w:r>
      <w:r w:rsidR="0026051C" w:rsidRPr="009714CB">
        <w:rPr>
          <w:rStyle w:val="10"/>
          <w:rFonts w:ascii="Times New Roman" w:hAnsi="Times New Roman"/>
          <w:color w:val="auto"/>
          <w:sz w:val="32"/>
        </w:rPr>
        <w:t>Классификация финансовых</w:t>
      </w:r>
      <w:r w:rsidR="005556AB" w:rsidRPr="009714CB">
        <w:rPr>
          <w:rStyle w:val="10"/>
          <w:rFonts w:ascii="Times New Roman" w:hAnsi="Times New Roman"/>
          <w:color w:val="auto"/>
          <w:sz w:val="32"/>
        </w:rPr>
        <w:t xml:space="preserve"> </w:t>
      </w:r>
      <w:r w:rsidR="0026051C" w:rsidRPr="009714CB">
        <w:rPr>
          <w:rStyle w:val="10"/>
          <w:rFonts w:ascii="Times New Roman" w:hAnsi="Times New Roman"/>
          <w:color w:val="auto"/>
          <w:sz w:val="32"/>
        </w:rPr>
        <w:t>рисков по</w:t>
      </w:r>
      <w:r w:rsidR="005556AB" w:rsidRPr="009714CB">
        <w:rPr>
          <w:rStyle w:val="10"/>
          <w:rFonts w:ascii="Times New Roman" w:hAnsi="Times New Roman"/>
          <w:color w:val="auto"/>
          <w:sz w:val="32"/>
        </w:rPr>
        <w:t xml:space="preserve"> </w:t>
      </w:r>
      <w:r w:rsidR="0026051C" w:rsidRPr="009714CB">
        <w:rPr>
          <w:rStyle w:val="10"/>
          <w:rFonts w:ascii="Times New Roman" w:hAnsi="Times New Roman"/>
          <w:color w:val="auto"/>
          <w:sz w:val="32"/>
        </w:rPr>
        <w:t>призн</w:t>
      </w:r>
      <w:r w:rsidR="001D5698" w:rsidRPr="009714CB">
        <w:rPr>
          <w:rStyle w:val="10"/>
          <w:rFonts w:ascii="Times New Roman" w:hAnsi="Times New Roman"/>
          <w:color w:val="auto"/>
          <w:sz w:val="32"/>
        </w:rPr>
        <w:t>а</w:t>
      </w:r>
      <w:r w:rsidR="0026051C" w:rsidRPr="009714CB">
        <w:rPr>
          <w:rStyle w:val="10"/>
          <w:rFonts w:ascii="Times New Roman" w:hAnsi="Times New Roman"/>
          <w:color w:val="auto"/>
          <w:sz w:val="32"/>
        </w:rPr>
        <w:t>к</w:t>
      </w:r>
      <w:r w:rsidR="001D5698" w:rsidRPr="009714CB">
        <w:rPr>
          <w:rStyle w:val="10"/>
          <w:rFonts w:ascii="Times New Roman" w:hAnsi="Times New Roman"/>
          <w:color w:val="auto"/>
          <w:sz w:val="32"/>
        </w:rPr>
        <w:t>ам</w:t>
      </w:r>
      <w:bookmarkEnd w:id="5"/>
    </w:p>
    <w:p w:rsidR="001D5698" w:rsidRPr="00CB0C29" w:rsidRDefault="00092035" w:rsidP="002A74EC">
      <w:pPr>
        <w:spacing w:before="40" w:after="40"/>
        <w:ind w:left="1701" w:right="851"/>
        <w:rPr>
          <w:color w:val="000000"/>
          <w:szCs w:val="28"/>
        </w:rPr>
      </w:pPr>
      <w:r>
        <w:rPr>
          <w:color w:val="000000"/>
          <w:szCs w:val="28"/>
        </w:rPr>
        <w:t>Факторов</w:t>
      </w:r>
      <w:r w:rsidR="00BD48D9">
        <w:rPr>
          <w:color w:val="000000"/>
          <w:szCs w:val="28"/>
        </w:rPr>
        <w:t xml:space="preserve"> и источников возникновения </w:t>
      </w:r>
      <w:r>
        <w:rPr>
          <w:color w:val="000000"/>
          <w:szCs w:val="28"/>
        </w:rPr>
        <w:t>рисков</w:t>
      </w:r>
      <w:r w:rsidR="00BD48D9">
        <w:rPr>
          <w:color w:val="000000"/>
          <w:szCs w:val="28"/>
        </w:rPr>
        <w:t xml:space="preserve">, </w:t>
      </w:r>
      <w:r>
        <w:rPr>
          <w:color w:val="000000"/>
          <w:szCs w:val="28"/>
        </w:rPr>
        <w:t>огромное</w:t>
      </w:r>
      <w:r w:rsidR="00BD48D9">
        <w:rPr>
          <w:color w:val="000000"/>
          <w:szCs w:val="28"/>
        </w:rPr>
        <w:t xml:space="preserve"> множество. Они представлены в таблице ниже и рассмотрим все подробнее:</w:t>
      </w:r>
    </w:p>
    <w:tbl>
      <w:tblPr>
        <w:tblW w:w="7909" w:type="dxa"/>
        <w:jc w:val="center"/>
        <w:tblInd w:w="6009" w:type="dxa"/>
        <w:tblCellMar>
          <w:left w:w="10" w:type="dxa"/>
          <w:right w:w="10" w:type="dxa"/>
        </w:tblCellMar>
        <w:tblLook w:val="0000"/>
      </w:tblPr>
      <w:tblGrid>
        <w:gridCol w:w="3363"/>
        <w:gridCol w:w="4546"/>
      </w:tblGrid>
      <w:tr w:rsidR="001D5698" w:rsidRPr="00CB0C29" w:rsidTr="00AF1A6B">
        <w:trPr>
          <w:trHeight w:val="390"/>
          <w:jc w:val="center"/>
        </w:trPr>
        <w:tc>
          <w:tcPr>
            <w:tcW w:w="7909" w:type="dxa"/>
            <w:gridSpan w:val="2"/>
            <w:tcBorders>
              <w:top w:val="single" w:sz="8" w:space="0" w:color="000000"/>
              <w:left w:val="single" w:sz="8"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34" w:right="74" w:firstLine="0"/>
              <w:jc w:val="center"/>
              <w:rPr>
                <w:color w:val="000000"/>
                <w:szCs w:val="28"/>
              </w:rPr>
            </w:pPr>
            <w:r w:rsidRPr="00CB0C29">
              <w:rPr>
                <w:color w:val="000000"/>
                <w:szCs w:val="28"/>
              </w:rPr>
              <w:t>Признаки классификации рисков</w:t>
            </w:r>
          </w:p>
        </w:tc>
      </w:tr>
      <w:tr w:rsidR="001D5698" w:rsidRPr="00CB0C29" w:rsidTr="00AF1A6B">
        <w:trPr>
          <w:trHeight w:val="375"/>
          <w:jc w:val="center"/>
        </w:trPr>
        <w:tc>
          <w:tcPr>
            <w:tcW w:w="3363" w:type="dxa"/>
            <w:vMerge w:val="restart"/>
            <w:tcBorders>
              <w:top w:val="single" w:sz="8" w:space="0" w:color="000000"/>
              <w:left w:val="single" w:sz="8" w:space="0" w:color="000000"/>
              <w:right w:val="single" w:sz="4"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34" w:firstLine="0"/>
              <w:jc w:val="center"/>
              <w:rPr>
                <w:szCs w:val="28"/>
              </w:rPr>
            </w:pPr>
            <w:r w:rsidRPr="00CB0C29">
              <w:rPr>
                <w:color w:val="000000"/>
                <w:szCs w:val="28"/>
              </w:rPr>
              <w:t>По возможности страхования</w:t>
            </w:r>
          </w:p>
        </w:tc>
        <w:tc>
          <w:tcPr>
            <w:tcW w:w="4546" w:type="dxa"/>
            <w:tcBorders>
              <w:top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3" w:hanging="13"/>
              <w:jc w:val="center"/>
              <w:rPr>
                <w:color w:val="000000"/>
                <w:szCs w:val="28"/>
              </w:rPr>
            </w:pPr>
            <w:r w:rsidRPr="00CB0C29">
              <w:rPr>
                <w:color w:val="000000"/>
                <w:szCs w:val="28"/>
              </w:rPr>
              <w:t>страхуемый</w:t>
            </w:r>
          </w:p>
        </w:tc>
      </w:tr>
      <w:tr w:rsidR="001D5698" w:rsidRPr="00CB0C29" w:rsidTr="00AF1A6B">
        <w:trPr>
          <w:trHeight w:val="489"/>
          <w:jc w:val="center"/>
        </w:trPr>
        <w:tc>
          <w:tcPr>
            <w:tcW w:w="3363" w:type="dxa"/>
            <w:vMerge/>
            <w:tcBorders>
              <w:top w:val="single" w:sz="8" w:space="0" w:color="000000"/>
              <w:left w:val="single" w:sz="8" w:space="0" w:color="000000"/>
              <w:right w:val="single" w:sz="4"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34" w:firstLine="0"/>
              <w:jc w:val="center"/>
              <w:rPr>
                <w:color w:val="000000"/>
                <w:szCs w:val="28"/>
              </w:rPr>
            </w:pPr>
          </w:p>
        </w:tc>
        <w:tc>
          <w:tcPr>
            <w:tcW w:w="4546"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3" w:hanging="13"/>
              <w:jc w:val="center"/>
              <w:rPr>
                <w:color w:val="000000"/>
                <w:szCs w:val="28"/>
              </w:rPr>
            </w:pPr>
            <w:r w:rsidRPr="00CB0C29">
              <w:rPr>
                <w:color w:val="000000"/>
                <w:szCs w:val="28"/>
              </w:rPr>
              <w:t>не страхуемый</w:t>
            </w:r>
          </w:p>
        </w:tc>
      </w:tr>
      <w:tr w:rsidR="001D5698" w:rsidRPr="00CB0C29" w:rsidTr="00AF1A6B">
        <w:trPr>
          <w:trHeight w:val="375"/>
          <w:jc w:val="center"/>
        </w:trPr>
        <w:tc>
          <w:tcPr>
            <w:tcW w:w="3363" w:type="dxa"/>
            <w:vMerge w:val="restart"/>
            <w:tcBorders>
              <w:top w:val="single" w:sz="8"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34" w:firstLine="0"/>
              <w:jc w:val="center"/>
              <w:rPr>
                <w:szCs w:val="28"/>
              </w:rPr>
            </w:pPr>
            <w:r w:rsidRPr="00CB0C29">
              <w:rPr>
                <w:color w:val="000000"/>
                <w:szCs w:val="28"/>
              </w:rPr>
              <w:t>По уровню финансовых потерь</w:t>
            </w:r>
          </w:p>
        </w:tc>
        <w:tc>
          <w:tcPr>
            <w:tcW w:w="4546" w:type="dxa"/>
            <w:tcBorders>
              <w:top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3" w:hanging="13"/>
              <w:jc w:val="center"/>
              <w:rPr>
                <w:color w:val="000000"/>
                <w:szCs w:val="28"/>
              </w:rPr>
            </w:pPr>
            <w:r w:rsidRPr="00CB0C29">
              <w:rPr>
                <w:color w:val="000000"/>
                <w:szCs w:val="28"/>
              </w:rPr>
              <w:t>допустимый</w:t>
            </w:r>
          </w:p>
        </w:tc>
      </w:tr>
      <w:tr w:rsidR="001D5698" w:rsidRPr="00CB0C29" w:rsidTr="00AF1A6B">
        <w:trPr>
          <w:trHeight w:val="375"/>
          <w:jc w:val="center"/>
        </w:trPr>
        <w:tc>
          <w:tcPr>
            <w:tcW w:w="3363" w:type="dxa"/>
            <w:vMerge/>
            <w:tcBorders>
              <w:top w:val="single" w:sz="8"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34" w:firstLine="0"/>
              <w:jc w:val="center"/>
              <w:rPr>
                <w:color w:val="000000"/>
                <w:szCs w:val="28"/>
              </w:rPr>
            </w:pPr>
          </w:p>
        </w:tc>
        <w:tc>
          <w:tcPr>
            <w:tcW w:w="4546"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3" w:hanging="13"/>
              <w:jc w:val="center"/>
              <w:rPr>
                <w:color w:val="000000"/>
                <w:szCs w:val="28"/>
              </w:rPr>
            </w:pPr>
            <w:r w:rsidRPr="00CB0C29">
              <w:rPr>
                <w:color w:val="000000"/>
                <w:szCs w:val="28"/>
              </w:rPr>
              <w:t>катастрофический</w:t>
            </w:r>
          </w:p>
        </w:tc>
      </w:tr>
      <w:tr w:rsidR="001D5698" w:rsidRPr="00CB0C29" w:rsidTr="00AF1A6B">
        <w:trPr>
          <w:trHeight w:val="390"/>
          <w:jc w:val="center"/>
        </w:trPr>
        <w:tc>
          <w:tcPr>
            <w:tcW w:w="3363" w:type="dxa"/>
            <w:vMerge/>
            <w:tcBorders>
              <w:top w:val="single" w:sz="8"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34" w:firstLine="0"/>
              <w:jc w:val="center"/>
              <w:rPr>
                <w:color w:val="000000"/>
                <w:szCs w:val="28"/>
              </w:rPr>
            </w:pPr>
          </w:p>
        </w:tc>
        <w:tc>
          <w:tcPr>
            <w:tcW w:w="4546"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3" w:hanging="13"/>
              <w:jc w:val="center"/>
              <w:rPr>
                <w:color w:val="000000"/>
                <w:szCs w:val="28"/>
              </w:rPr>
            </w:pPr>
            <w:r w:rsidRPr="00CB0C29">
              <w:rPr>
                <w:color w:val="000000"/>
                <w:szCs w:val="28"/>
              </w:rPr>
              <w:t>критический</w:t>
            </w:r>
          </w:p>
        </w:tc>
      </w:tr>
      <w:tr w:rsidR="001D5698" w:rsidRPr="00CB0C29" w:rsidTr="00AF1A6B">
        <w:trPr>
          <w:trHeight w:val="375"/>
          <w:jc w:val="center"/>
        </w:trPr>
        <w:tc>
          <w:tcPr>
            <w:tcW w:w="3363" w:type="dxa"/>
            <w:vMerge w:val="restart"/>
            <w:tcBorders>
              <w:top w:val="single" w:sz="8" w:space="0" w:color="000000"/>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34" w:firstLine="0"/>
              <w:jc w:val="center"/>
              <w:rPr>
                <w:szCs w:val="28"/>
              </w:rPr>
            </w:pPr>
            <w:r w:rsidRPr="00CB0C29">
              <w:rPr>
                <w:color w:val="000000"/>
                <w:szCs w:val="28"/>
              </w:rPr>
              <w:t>По сфере возникновения</w:t>
            </w:r>
          </w:p>
        </w:tc>
        <w:tc>
          <w:tcPr>
            <w:tcW w:w="4546" w:type="dxa"/>
            <w:tcBorders>
              <w:top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3" w:hanging="13"/>
              <w:jc w:val="center"/>
              <w:rPr>
                <w:color w:val="000000"/>
                <w:szCs w:val="28"/>
              </w:rPr>
            </w:pPr>
            <w:r w:rsidRPr="00CB0C29">
              <w:rPr>
                <w:color w:val="000000"/>
                <w:szCs w:val="28"/>
              </w:rPr>
              <w:t>внешний риск</w:t>
            </w:r>
          </w:p>
        </w:tc>
      </w:tr>
      <w:tr w:rsidR="001D5698" w:rsidRPr="00CB0C29" w:rsidTr="00AF1A6B">
        <w:trPr>
          <w:trHeight w:val="390"/>
          <w:jc w:val="center"/>
        </w:trPr>
        <w:tc>
          <w:tcPr>
            <w:tcW w:w="3363" w:type="dxa"/>
            <w:vMerge/>
            <w:tcBorders>
              <w:top w:val="single" w:sz="8" w:space="0" w:color="000000"/>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34" w:firstLine="0"/>
              <w:jc w:val="center"/>
              <w:rPr>
                <w:color w:val="000000"/>
                <w:szCs w:val="28"/>
              </w:rPr>
            </w:pPr>
          </w:p>
        </w:tc>
        <w:tc>
          <w:tcPr>
            <w:tcW w:w="4546" w:type="dxa"/>
            <w:tcBorders>
              <w:top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3" w:hanging="13"/>
              <w:jc w:val="center"/>
              <w:rPr>
                <w:color w:val="000000"/>
                <w:szCs w:val="28"/>
              </w:rPr>
            </w:pPr>
            <w:r w:rsidRPr="00CB0C29">
              <w:rPr>
                <w:color w:val="000000"/>
                <w:szCs w:val="28"/>
              </w:rPr>
              <w:t>внутренний риск</w:t>
            </w:r>
          </w:p>
        </w:tc>
      </w:tr>
      <w:tr w:rsidR="001D5698" w:rsidRPr="00CB0C29" w:rsidTr="00AF1A6B">
        <w:trPr>
          <w:trHeight w:val="829"/>
          <w:jc w:val="center"/>
        </w:trPr>
        <w:tc>
          <w:tcPr>
            <w:tcW w:w="3363" w:type="dxa"/>
            <w:vMerge w:val="restart"/>
            <w:tcBorders>
              <w:top w:val="single" w:sz="8" w:space="0" w:color="000000"/>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34" w:firstLine="0"/>
              <w:jc w:val="center"/>
              <w:rPr>
                <w:szCs w:val="28"/>
              </w:rPr>
            </w:pPr>
            <w:r w:rsidRPr="00CB0C29">
              <w:rPr>
                <w:color w:val="000000"/>
                <w:szCs w:val="28"/>
              </w:rPr>
              <w:t>По возможности предвидения</w:t>
            </w:r>
          </w:p>
        </w:tc>
        <w:tc>
          <w:tcPr>
            <w:tcW w:w="4546" w:type="dxa"/>
            <w:tcBorders>
              <w:top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3" w:hanging="13"/>
              <w:jc w:val="center"/>
              <w:rPr>
                <w:color w:val="000000"/>
                <w:szCs w:val="28"/>
              </w:rPr>
            </w:pPr>
            <w:r w:rsidRPr="00CB0C29">
              <w:rPr>
                <w:color w:val="000000"/>
                <w:szCs w:val="28"/>
              </w:rPr>
              <w:t>прогнозируемый риск</w:t>
            </w:r>
          </w:p>
        </w:tc>
      </w:tr>
      <w:tr w:rsidR="001D5698" w:rsidRPr="00CB0C29" w:rsidTr="00AF1A6B">
        <w:trPr>
          <w:trHeight w:val="751"/>
          <w:jc w:val="center"/>
        </w:trPr>
        <w:tc>
          <w:tcPr>
            <w:tcW w:w="3363" w:type="dxa"/>
            <w:vMerge/>
            <w:tcBorders>
              <w:top w:val="single" w:sz="8" w:space="0" w:color="000000"/>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34" w:firstLine="0"/>
              <w:jc w:val="center"/>
              <w:rPr>
                <w:color w:val="000000"/>
                <w:szCs w:val="28"/>
              </w:rPr>
            </w:pPr>
          </w:p>
        </w:tc>
        <w:tc>
          <w:tcPr>
            <w:tcW w:w="4546" w:type="dxa"/>
            <w:tcBorders>
              <w:top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3" w:hanging="13"/>
              <w:jc w:val="center"/>
              <w:rPr>
                <w:color w:val="000000"/>
                <w:szCs w:val="28"/>
              </w:rPr>
            </w:pPr>
            <w:r w:rsidRPr="00CB0C29">
              <w:rPr>
                <w:color w:val="000000"/>
                <w:szCs w:val="28"/>
              </w:rPr>
              <w:t>непрогнозируемый риск</w:t>
            </w:r>
          </w:p>
        </w:tc>
      </w:tr>
      <w:tr w:rsidR="001D5698" w:rsidRPr="00CB0C29" w:rsidTr="00AF1A6B">
        <w:trPr>
          <w:trHeight w:val="375"/>
          <w:jc w:val="center"/>
        </w:trPr>
        <w:tc>
          <w:tcPr>
            <w:tcW w:w="3363" w:type="dxa"/>
            <w:vMerge w:val="restart"/>
            <w:tcBorders>
              <w:top w:val="single" w:sz="8" w:space="0" w:color="000000"/>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34" w:firstLine="0"/>
              <w:jc w:val="center"/>
              <w:rPr>
                <w:szCs w:val="28"/>
              </w:rPr>
            </w:pPr>
            <w:r w:rsidRPr="00CB0C29">
              <w:rPr>
                <w:color w:val="000000"/>
                <w:szCs w:val="28"/>
              </w:rPr>
              <w:t>По длительности воздействия</w:t>
            </w:r>
          </w:p>
        </w:tc>
        <w:tc>
          <w:tcPr>
            <w:tcW w:w="4546" w:type="dxa"/>
            <w:tcBorders>
              <w:top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3" w:hanging="13"/>
              <w:jc w:val="center"/>
              <w:rPr>
                <w:color w:val="000000"/>
                <w:szCs w:val="28"/>
              </w:rPr>
            </w:pPr>
            <w:r w:rsidRPr="00CB0C29">
              <w:rPr>
                <w:color w:val="000000"/>
                <w:szCs w:val="28"/>
              </w:rPr>
              <w:t>постоянный риск</w:t>
            </w:r>
          </w:p>
        </w:tc>
      </w:tr>
      <w:tr w:rsidR="001D5698" w:rsidRPr="00CB0C29" w:rsidTr="00AF1A6B">
        <w:trPr>
          <w:trHeight w:val="390"/>
          <w:jc w:val="center"/>
        </w:trPr>
        <w:tc>
          <w:tcPr>
            <w:tcW w:w="3363" w:type="dxa"/>
            <w:vMerge/>
            <w:tcBorders>
              <w:top w:val="single" w:sz="8" w:space="0" w:color="000000"/>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34" w:firstLine="0"/>
              <w:jc w:val="center"/>
              <w:rPr>
                <w:color w:val="000000"/>
                <w:szCs w:val="28"/>
              </w:rPr>
            </w:pPr>
          </w:p>
        </w:tc>
        <w:tc>
          <w:tcPr>
            <w:tcW w:w="4546" w:type="dxa"/>
            <w:tcBorders>
              <w:top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3" w:hanging="13"/>
              <w:jc w:val="center"/>
              <w:rPr>
                <w:color w:val="000000"/>
                <w:szCs w:val="28"/>
              </w:rPr>
            </w:pPr>
            <w:r w:rsidRPr="00CB0C29">
              <w:rPr>
                <w:color w:val="000000"/>
                <w:szCs w:val="28"/>
              </w:rPr>
              <w:t>временный риск</w:t>
            </w:r>
          </w:p>
        </w:tc>
      </w:tr>
      <w:tr w:rsidR="001D5698" w:rsidRPr="00CB0C29" w:rsidTr="00AF1A6B">
        <w:trPr>
          <w:trHeight w:val="375"/>
          <w:jc w:val="center"/>
        </w:trPr>
        <w:tc>
          <w:tcPr>
            <w:tcW w:w="3363" w:type="dxa"/>
            <w:vMerge w:val="restart"/>
            <w:tcBorders>
              <w:top w:val="single" w:sz="8"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34" w:firstLine="0"/>
              <w:jc w:val="center"/>
              <w:rPr>
                <w:szCs w:val="28"/>
              </w:rPr>
            </w:pPr>
            <w:r w:rsidRPr="00CB0C29">
              <w:rPr>
                <w:color w:val="000000"/>
                <w:szCs w:val="28"/>
              </w:rPr>
              <w:t>По возможным последствиям</w:t>
            </w:r>
          </w:p>
        </w:tc>
        <w:tc>
          <w:tcPr>
            <w:tcW w:w="4546" w:type="dxa"/>
            <w:tcBorders>
              <w:top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3" w:hanging="13"/>
              <w:jc w:val="center"/>
              <w:rPr>
                <w:color w:val="000000"/>
                <w:szCs w:val="28"/>
              </w:rPr>
            </w:pPr>
            <w:r w:rsidRPr="00CB0C29">
              <w:rPr>
                <w:color w:val="000000"/>
                <w:szCs w:val="28"/>
              </w:rPr>
              <w:t>риск вызывает упущенную выгоду</w:t>
            </w:r>
          </w:p>
        </w:tc>
      </w:tr>
      <w:tr w:rsidR="001D5698" w:rsidRPr="00CB0C29" w:rsidTr="00AF1A6B">
        <w:trPr>
          <w:trHeight w:val="375"/>
          <w:jc w:val="center"/>
        </w:trPr>
        <w:tc>
          <w:tcPr>
            <w:tcW w:w="3363" w:type="dxa"/>
            <w:vMerge/>
            <w:tcBorders>
              <w:top w:val="single" w:sz="8"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34" w:firstLine="0"/>
              <w:jc w:val="center"/>
              <w:rPr>
                <w:color w:val="000000"/>
                <w:szCs w:val="28"/>
              </w:rPr>
            </w:pPr>
          </w:p>
        </w:tc>
        <w:tc>
          <w:tcPr>
            <w:tcW w:w="4546"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3" w:hanging="13"/>
              <w:jc w:val="center"/>
              <w:rPr>
                <w:color w:val="000000"/>
                <w:szCs w:val="28"/>
              </w:rPr>
            </w:pPr>
            <w:r w:rsidRPr="00CB0C29">
              <w:rPr>
                <w:color w:val="000000"/>
                <w:szCs w:val="28"/>
              </w:rPr>
              <w:t>риск вызывает финансовые потери</w:t>
            </w:r>
          </w:p>
        </w:tc>
      </w:tr>
      <w:tr w:rsidR="001D5698" w:rsidRPr="00CB0C29" w:rsidTr="00AF1A6B">
        <w:trPr>
          <w:trHeight w:val="390"/>
          <w:jc w:val="center"/>
        </w:trPr>
        <w:tc>
          <w:tcPr>
            <w:tcW w:w="3363" w:type="dxa"/>
            <w:vMerge/>
            <w:tcBorders>
              <w:top w:val="single" w:sz="8"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34" w:firstLine="0"/>
              <w:jc w:val="center"/>
              <w:rPr>
                <w:color w:val="000000"/>
                <w:szCs w:val="28"/>
              </w:rPr>
            </w:pPr>
          </w:p>
        </w:tc>
        <w:tc>
          <w:tcPr>
            <w:tcW w:w="4546"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3" w:hanging="13"/>
              <w:jc w:val="center"/>
              <w:rPr>
                <w:color w:val="000000"/>
                <w:szCs w:val="28"/>
              </w:rPr>
            </w:pPr>
            <w:r w:rsidRPr="00CB0C29">
              <w:rPr>
                <w:color w:val="000000"/>
                <w:szCs w:val="28"/>
              </w:rPr>
              <w:t>риск влечет потери или доп. доходы</w:t>
            </w:r>
          </w:p>
        </w:tc>
      </w:tr>
      <w:tr w:rsidR="001D5698" w:rsidRPr="00CB0C29" w:rsidTr="00AF1A6B">
        <w:trPr>
          <w:trHeight w:val="375"/>
          <w:jc w:val="center"/>
        </w:trPr>
        <w:tc>
          <w:tcPr>
            <w:tcW w:w="3363" w:type="dxa"/>
            <w:vMerge w:val="restart"/>
            <w:tcBorders>
              <w:top w:val="single" w:sz="8"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34" w:firstLine="0"/>
              <w:jc w:val="center"/>
              <w:rPr>
                <w:szCs w:val="28"/>
              </w:rPr>
            </w:pPr>
            <w:r w:rsidRPr="00CB0C29">
              <w:rPr>
                <w:color w:val="000000"/>
                <w:szCs w:val="28"/>
              </w:rPr>
              <w:t>По объекту возникновения</w:t>
            </w:r>
          </w:p>
        </w:tc>
        <w:tc>
          <w:tcPr>
            <w:tcW w:w="4546" w:type="dxa"/>
            <w:tcBorders>
              <w:top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3" w:hanging="13"/>
              <w:jc w:val="center"/>
              <w:rPr>
                <w:color w:val="000000"/>
                <w:szCs w:val="28"/>
              </w:rPr>
            </w:pPr>
            <w:r w:rsidRPr="00CB0C29">
              <w:rPr>
                <w:color w:val="000000"/>
                <w:szCs w:val="28"/>
              </w:rPr>
              <w:t>риск финансовой операции</w:t>
            </w:r>
          </w:p>
        </w:tc>
      </w:tr>
      <w:tr w:rsidR="001D5698" w:rsidRPr="00CB0C29" w:rsidTr="00AF1A6B">
        <w:trPr>
          <w:trHeight w:val="375"/>
          <w:jc w:val="center"/>
        </w:trPr>
        <w:tc>
          <w:tcPr>
            <w:tcW w:w="3363" w:type="dxa"/>
            <w:vMerge/>
            <w:tcBorders>
              <w:top w:val="single" w:sz="8"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34" w:firstLine="0"/>
              <w:jc w:val="center"/>
              <w:rPr>
                <w:color w:val="000000"/>
                <w:szCs w:val="28"/>
              </w:rPr>
            </w:pPr>
          </w:p>
        </w:tc>
        <w:tc>
          <w:tcPr>
            <w:tcW w:w="4546"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3" w:hanging="13"/>
              <w:jc w:val="center"/>
              <w:rPr>
                <w:szCs w:val="28"/>
              </w:rPr>
            </w:pPr>
            <w:r w:rsidRPr="00CB0C29">
              <w:rPr>
                <w:color w:val="000000"/>
                <w:szCs w:val="28"/>
              </w:rPr>
              <w:t>риск видов финансовой деятельности</w:t>
            </w:r>
          </w:p>
        </w:tc>
      </w:tr>
      <w:tr w:rsidR="001D5698" w:rsidRPr="00CB0C29" w:rsidTr="00AF1A6B">
        <w:trPr>
          <w:trHeight w:val="390"/>
          <w:jc w:val="center"/>
        </w:trPr>
        <w:tc>
          <w:tcPr>
            <w:tcW w:w="3363" w:type="dxa"/>
            <w:vMerge/>
            <w:tcBorders>
              <w:top w:val="single" w:sz="8"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34" w:firstLine="0"/>
              <w:jc w:val="center"/>
              <w:rPr>
                <w:color w:val="000000"/>
                <w:szCs w:val="28"/>
              </w:rPr>
            </w:pPr>
          </w:p>
        </w:tc>
        <w:tc>
          <w:tcPr>
            <w:tcW w:w="4546"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3" w:hanging="13"/>
              <w:jc w:val="center"/>
              <w:rPr>
                <w:szCs w:val="28"/>
              </w:rPr>
            </w:pPr>
            <w:r w:rsidRPr="00CB0C29">
              <w:rPr>
                <w:color w:val="000000"/>
                <w:szCs w:val="28"/>
              </w:rPr>
              <w:t>риск финансовой деятельности фирмы в целом</w:t>
            </w:r>
          </w:p>
        </w:tc>
      </w:tr>
      <w:tr w:rsidR="001D5698" w:rsidRPr="00CB0C29" w:rsidTr="00AF1A6B">
        <w:trPr>
          <w:trHeight w:val="551"/>
          <w:jc w:val="center"/>
        </w:trPr>
        <w:tc>
          <w:tcPr>
            <w:tcW w:w="3363" w:type="dxa"/>
            <w:vMerge w:val="restart"/>
            <w:tcBorders>
              <w:top w:val="single" w:sz="8" w:space="0" w:color="000000"/>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34" w:firstLine="0"/>
              <w:jc w:val="center"/>
              <w:rPr>
                <w:szCs w:val="28"/>
              </w:rPr>
            </w:pPr>
            <w:r w:rsidRPr="00CB0C29">
              <w:rPr>
                <w:color w:val="000000"/>
                <w:szCs w:val="28"/>
              </w:rPr>
              <w:t>По возможности дальнейшей классификации</w:t>
            </w:r>
          </w:p>
        </w:tc>
        <w:tc>
          <w:tcPr>
            <w:tcW w:w="4546" w:type="dxa"/>
            <w:tcBorders>
              <w:top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3" w:hanging="13"/>
              <w:jc w:val="center"/>
              <w:rPr>
                <w:color w:val="000000"/>
                <w:szCs w:val="28"/>
              </w:rPr>
            </w:pPr>
            <w:r w:rsidRPr="00CB0C29">
              <w:rPr>
                <w:color w:val="000000"/>
                <w:szCs w:val="28"/>
              </w:rPr>
              <w:t>простой риск</w:t>
            </w:r>
          </w:p>
        </w:tc>
      </w:tr>
      <w:tr w:rsidR="001D5698" w:rsidRPr="00CB0C29" w:rsidTr="00AF1A6B">
        <w:trPr>
          <w:trHeight w:val="687"/>
          <w:jc w:val="center"/>
        </w:trPr>
        <w:tc>
          <w:tcPr>
            <w:tcW w:w="3363" w:type="dxa"/>
            <w:vMerge/>
            <w:tcBorders>
              <w:top w:val="single" w:sz="8" w:space="0" w:color="000000"/>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701" w:right="851"/>
              <w:jc w:val="center"/>
              <w:rPr>
                <w:color w:val="000000"/>
                <w:szCs w:val="28"/>
              </w:rPr>
            </w:pPr>
          </w:p>
        </w:tc>
        <w:tc>
          <w:tcPr>
            <w:tcW w:w="4546" w:type="dxa"/>
            <w:tcBorders>
              <w:top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1D5698" w:rsidRPr="00CB0C29" w:rsidRDefault="001D5698" w:rsidP="00AF1A6B">
            <w:pPr>
              <w:widowControl/>
              <w:autoSpaceDE/>
              <w:spacing w:before="20" w:after="20" w:line="240" w:lineRule="auto"/>
              <w:ind w:left="13" w:hanging="13"/>
              <w:jc w:val="center"/>
              <w:rPr>
                <w:color w:val="000000"/>
                <w:szCs w:val="28"/>
              </w:rPr>
            </w:pPr>
            <w:r w:rsidRPr="00CB0C29">
              <w:rPr>
                <w:color w:val="000000"/>
                <w:szCs w:val="28"/>
              </w:rPr>
              <w:t>сложный риск</w:t>
            </w:r>
          </w:p>
        </w:tc>
      </w:tr>
    </w:tbl>
    <w:p w:rsidR="001D5698" w:rsidRPr="00AF1A6B" w:rsidRDefault="0047763A" w:rsidP="002A74EC">
      <w:pPr>
        <w:spacing w:before="40" w:after="40"/>
        <w:ind w:left="1701" w:right="851"/>
        <w:rPr>
          <w:color w:val="000000"/>
          <w:szCs w:val="28"/>
        </w:rPr>
      </w:pPr>
      <w:r w:rsidRPr="00AF1A6B">
        <w:rPr>
          <w:color w:val="000000"/>
          <w:szCs w:val="28"/>
        </w:rPr>
        <w:t>Рис 1. Признаки классификации рисков</w:t>
      </w:r>
    </w:p>
    <w:p w:rsidR="001D5698" w:rsidRPr="00CB0C29" w:rsidRDefault="001D5698" w:rsidP="002A74EC">
      <w:pPr>
        <w:spacing w:before="40" w:after="40"/>
        <w:ind w:left="1701" w:right="851"/>
        <w:rPr>
          <w:color w:val="000000"/>
          <w:szCs w:val="28"/>
        </w:rPr>
      </w:pPr>
      <w:r w:rsidRPr="00CB0C29">
        <w:rPr>
          <w:color w:val="000000"/>
          <w:szCs w:val="28"/>
        </w:rPr>
        <w:lastRenderedPageBreak/>
        <w:t xml:space="preserve">Итак, по возможности страхования сделки бывают страхуемые и не страхуемые. </w:t>
      </w:r>
      <w:r w:rsidRPr="00AF1A6B">
        <w:rPr>
          <w:i/>
          <w:color w:val="000000"/>
          <w:szCs w:val="28"/>
        </w:rPr>
        <w:t>Страхуемые риски</w:t>
      </w:r>
      <w:r w:rsidRPr="00CB0C29">
        <w:rPr>
          <w:color w:val="000000"/>
          <w:szCs w:val="28"/>
        </w:rPr>
        <w:t xml:space="preserve"> </w:t>
      </w:r>
      <w:r w:rsidR="00AF1A6B">
        <w:rPr>
          <w:color w:val="000000"/>
          <w:szCs w:val="28"/>
        </w:rPr>
        <w:t>–</w:t>
      </w:r>
      <w:r w:rsidRPr="00CB0C29">
        <w:rPr>
          <w:color w:val="000000"/>
          <w:szCs w:val="28"/>
        </w:rPr>
        <w:t xml:space="preserve"> это вероятностное событие (заранее обговоренное, например банкротство, остановка производства и т.д.),</w:t>
      </w:r>
      <w:r w:rsidR="00BD48D9">
        <w:rPr>
          <w:color w:val="000000"/>
          <w:szCs w:val="28"/>
        </w:rPr>
        <w:t xml:space="preserve"> которое можно застраховать и тем самым обезопасить себя от больших финансовых потерь. </w:t>
      </w:r>
      <w:r w:rsidRPr="00CB0C29">
        <w:rPr>
          <w:color w:val="000000"/>
          <w:szCs w:val="28"/>
        </w:rPr>
        <w:t xml:space="preserve">За счет не страхуемых рисков предприятие зачастую получает основную прибыль, </w:t>
      </w:r>
      <w:r w:rsidR="00762667">
        <w:rPr>
          <w:color w:val="000000"/>
          <w:szCs w:val="28"/>
        </w:rPr>
        <w:t>так они связаны с решениями повышенного риска, но приносящими хорошую прибыль,</w:t>
      </w:r>
      <w:r w:rsidR="00F95F97">
        <w:rPr>
          <w:color w:val="000000"/>
          <w:szCs w:val="28"/>
        </w:rPr>
        <w:t xml:space="preserve"> однако при неудачном результате финансовые потери будут такими, что смогут повлечь разорение предприятия.</w:t>
      </w:r>
    </w:p>
    <w:p w:rsidR="001D5698" w:rsidRPr="00CB0C29" w:rsidRDefault="00AF1A6B" w:rsidP="002A74EC">
      <w:pPr>
        <w:spacing w:before="40" w:after="40"/>
        <w:ind w:left="1701" w:right="851"/>
        <w:rPr>
          <w:color w:val="000000"/>
          <w:szCs w:val="28"/>
        </w:rPr>
      </w:pPr>
      <w:r w:rsidRPr="00AF1A6B">
        <w:rPr>
          <w:i/>
          <w:color w:val="000000"/>
          <w:szCs w:val="28"/>
        </w:rPr>
        <w:t>П</w:t>
      </w:r>
      <w:r w:rsidR="00F95F97" w:rsidRPr="00AF1A6B">
        <w:rPr>
          <w:i/>
          <w:color w:val="000000"/>
          <w:szCs w:val="28"/>
        </w:rPr>
        <w:t>о уровню финансовых потерь</w:t>
      </w:r>
      <w:r w:rsidR="00F95F97">
        <w:rPr>
          <w:color w:val="000000"/>
          <w:szCs w:val="28"/>
        </w:rPr>
        <w:t xml:space="preserve"> финансовые риски в свою очередь делятся </w:t>
      </w:r>
      <w:proofErr w:type="gramStart"/>
      <w:r w:rsidR="00F95F97">
        <w:rPr>
          <w:color w:val="000000"/>
          <w:szCs w:val="28"/>
        </w:rPr>
        <w:t>на</w:t>
      </w:r>
      <w:proofErr w:type="gramEnd"/>
      <w:r w:rsidR="00F95F97">
        <w:rPr>
          <w:color w:val="000000"/>
          <w:szCs w:val="28"/>
        </w:rPr>
        <w:t xml:space="preserve"> допустимые, критические и</w:t>
      </w:r>
      <w:r w:rsidR="001D5698" w:rsidRPr="00CB0C29">
        <w:rPr>
          <w:color w:val="000000"/>
          <w:szCs w:val="28"/>
        </w:rPr>
        <w:t xml:space="preserve"> катастрофически</w:t>
      </w:r>
      <w:r>
        <w:rPr>
          <w:color w:val="000000"/>
          <w:szCs w:val="28"/>
        </w:rPr>
        <w:t>е</w:t>
      </w:r>
      <w:r w:rsidR="001D5698" w:rsidRPr="00CB0C29">
        <w:rPr>
          <w:color w:val="000000"/>
          <w:szCs w:val="28"/>
        </w:rPr>
        <w:t>.</w:t>
      </w:r>
    </w:p>
    <w:p w:rsidR="001D5698" w:rsidRPr="00CB0C29" w:rsidRDefault="001D5698" w:rsidP="002A74EC">
      <w:pPr>
        <w:spacing w:before="40" w:after="40"/>
        <w:ind w:left="1701" w:right="851"/>
        <w:rPr>
          <w:color w:val="000000"/>
          <w:szCs w:val="28"/>
        </w:rPr>
      </w:pPr>
      <w:r w:rsidRPr="00CB0C29">
        <w:rPr>
          <w:color w:val="000000"/>
          <w:szCs w:val="28"/>
        </w:rPr>
        <w:t xml:space="preserve">Допустимыми называются риски, финансовые потери по которым не превышают полный размер прибыли по произведенной финансовой </w:t>
      </w:r>
      <w:r w:rsidR="00F95F97">
        <w:rPr>
          <w:color w:val="000000"/>
          <w:szCs w:val="28"/>
        </w:rPr>
        <w:t xml:space="preserve">процедуре, т. е. </w:t>
      </w:r>
      <w:r w:rsidRPr="00CB0C29">
        <w:rPr>
          <w:color w:val="000000"/>
          <w:szCs w:val="28"/>
        </w:rPr>
        <w:t xml:space="preserve">проекты, которые влекут за собой допустимые риски, не теряют за собой экономической ценности и вполне имеют место быть. </w:t>
      </w:r>
    </w:p>
    <w:p w:rsidR="001D5698" w:rsidRPr="00CB0C29" w:rsidRDefault="001D5698" w:rsidP="002A74EC">
      <w:pPr>
        <w:spacing w:before="40" w:after="40"/>
        <w:ind w:left="1701" w:right="851"/>
        <w:rPr>
          <w:szCs w:val="28"/>
        </w:rPr>
      </w:pPr>
      <w:r w:rsidRPr="00CB0C29">
        <w:rPr>
          <w:color w:val="000000"/>
          <w:szCs w:val="28"/>
        </w:rPr>
        <w:t xml:space="preserve">Критические риски более опасные и связаны с более высокими финансовыми потерями, в данном случае организация  не просто может остаться с нулевой выручкой, но и понести убытки в размере суммарных денежных затрат на проведение финансовой процедуры и будет вынужден восполнять их из других каналов поступления денежных средств. </w:t>
      </w:r>
    </w:p>
    <w:p w:rsidR="001D5698" w:rsidRPr="00CB0C29" w:rsidRDefault="001D5698" w:rsidP="002A74EC">
      <w:pPr>
        <w:spacing w:before="40" w:after="40"/>
        <w:ind w:left="1701" w:right="851"/>
        <w:rPr>
          <w:color w:val="000000"/>
          <w:szCs w:val="28"/>
        </w:rPr>
      </w:pPr>
      <w:r w:rsidRPr="00CB0C29">
        <w:rPr>
          <w:color w:val="000000"/>
          <w:szCs w:val="28"/>
        </w:rPr>
        <w:t xml:space="preserve">Катастрофические риски связаны с частичной или </w:t>
      </w:r>
      <w:r w:rsidRPr="00CB0C29">
        <w:rPr>
          <w:color w:val="000000"/>
          <w:szCs w:val="28"/>
        </w:rPr>
        <w:lastRenderedPageBreak/>
        <w:t>полной потерей не только вложенных средств на проведение экономической операции (сделки), но и  имущества финансовой организации. Зачастую катастрофические риски связаны с банкротством предприятия.</w:t>
      </w:r>
    </w:p>
    <w:p w:rsidR="001D5698" w:rsidRPr="00CB0C29" w:rsidRDefault="001D5698" w:rsidP="00AF1A6B">
      <w:pPr>
        <w:spacing w:before="40" w:after="40"/>
        <w:ind w:left="1701" w:right="851"/>
        <w:rPr>
          <w:color w:val="000000"/>
          <w:szCs w:val="28"/>
        </w:rPr>
      </w:pPr>
      <w:r w:rsidRPr="00AF1A6B">
        <w:rPr>
          <w:i/>
          <w:color w:val="000000"/>
          <w:szCs w:val="28"/>
        </w:rPr>
        <w:t>По сфере возникновения</w:t>
      </w:r>
      <w:r w:rsidRPr="00CB0C29">
        <w:rPr>
          <w:color w:val="000000"/>
          <w:szCs w:val="28"/>
        </w:rPr>
        <w:t xml:space="preserve"> риски могут быть внешними и внутренними. Внешние риски </w:t>
      </w:r>
      <w:r w:rsidR="00AF1A6B">
        <w:rPr>
          <w:color w:val="000000"/>
          <w:szCs w:val="28"/>
        </w:rPr>
        <w:t xml:space="preserve">– </w:t>
      </w:r>
      <w:r w:rsidRPr="00CB0C29">
        <w:rPr>
          <w:color w:val="000000"/>
          <w:szCs w:val="28"/>
        </w:rPr>
        <w:t xml:space="preserve">это та объективная сторона рисков, на которую влияет финансовая неопределенность извне, эти риски одинаковы для любой организации, независимо от ее финансовых операций. Внешние факторы можно учитывать, делать предположения, но никогда не можешь быть </w:t>
      </w:r>
      <w:proofErr w:type="gramStart"/>
      <w:r w:rsidRPr="00CB0C29">
        <w:rPr>
          <w:color w:val="000000"/>
          <w:szCs w:val="28"/>
        </w:rPr>
        <w:t>уверен</w:t>
      </w:r>
      <w:proofErr w:type="gramEnd"/>
      <w:r w:rsidRPr="00CB0C29">
        <w:rPr>
          <w:color w:val="000000"/>
          <w:szCs w:val="28"/>
        </w:rPr>
        <w:t xml:space="preserve"> в их стабильности. Внутренние риски обусловлены </w:t>
      </w:r>
      <w:r w:rsidR="00F95F97">
        <w:rPr>
          <w:color w:val="000000"/>
          <w:szCs w:val="28"/>
        </w:rPr>
        <w:t>внутренней политикой</w:t>
      </w:r>
      <w:r w:rsidRPr="00CB0C29">
        <w:rPr>
          <w:color w:val="000000"/>
          <w:szCs w:val="28"/>
        </w:rPr>
        <w:t>, выбором правильного финансового менеджмента, нестабильностью финансовых возможностей, частым принятием решений, влекущих большие финансовые риски.</w:t>
      </w:r>
    </w:p>
    <w:p w:rsidR="001D5698" w:rsidRPr="00CB0C29" w:rsidRDefault="00AB7709" w:rsidP="002A74EC">
      <w:pPr>
        <w:spacing w:before="40" w:after="40"/>
        <w:ind w:left="1701" w:right="851"/>
        <w:rPr>
          <w:color w:val="000000"/>
          <w:szCs w:val="28"/>
        </w:rPr>
      </w:pPr>
      <w:r>
        <w:rPr>
          <w:color w:val="000000"/>
          <w:szCs w:val="28"/>
        </w:rPr>
        <w:t xml:space="preserve">Говоря о выборе правильного решения, финансовые риски можно поделить </w:t>
      </w:r>
      <w:proofErr w:type="gramStart"/>
      <w:r>
        <w:rPr>
          <w:color w:val="000000"/>
          <w:szCs w:val="28"/>
        </w:rPr>
        <w:t>на</w:t>
      </w:r>
      <w:proofErr w:type="gramEnd"/>
      <w:r w:rsidR="001D5698" w:rsidRPr="00CB0C29">
        <w:rPr>
          <w:color w:val="000000"/>
          <w:szCs w:val="28"/>
        </w:rPr>
        <w:t xml:space="preserve"> прогнозируемые и непрогнозируемые. Прогнозируемые риски – это риски, предвидеть которые можно анализируя уровень развития экономики, конкуренции на рынке. Этот тип рисков носит относительный  характер. Непрогнозируемые риски</w:t>
      </w:r>
      <w:r w:rsidR="005556AB">
        <w:rPr>
          <w:color w:val="000000"/>
          <w:szCs w:val="28"/>
        </w:rPr>
        <w:t xml:space="preserve"> –</w:t>
      </w:r>
      <w:r w:rsidR="001D5698" w:rsidRPr="00CB0C29">
        <w:rPr>
          <w:color w:val="000000"/>
          <w:szCs w:val="28"/>
        </w:rPr>
        <w:t xml:space="preserve"> это риски форс-мажорных ситуаций, налоговые риски.</w:t>
      </w:r>
    </w:p>
    <w:p w:rsidR="001D5698" w:rsidRPr="00CB0C29" w:rsidRDefault="001D5698" w:rsidP="002A74EC">
      <w:pPr>
        <w:spacing w:before="40" w:after="40"/>
        <w:ind w:left="1701" w:right="851"/>
        <w:rPr>
          <w:color w:val="000000"/>
          <w:szCs w:val="28"/>
        </w:rPr>
      </w:pPr>
      <w:r w:rsidRPr="00AF1A6B">
        <w:rPr>
          <w:i/>
          <w:color w:val="000000"/>
          <w:szCs w:val="28"/>
        </w:rPr>
        <w:t>По длительности воздействия</w:t>
      </w:r>
      <w:r w:rsidRPr="00CB0C29">
        <w:rPr>
          <w:color w:val="000000"/>
          <w:szCs w:val="28"/>
        </w:rPr>
        <w:t xml:space="preserve"> выделяют временные и постоянные риски. Постоянные риски являются следствием влияния постоянных факторов, </w:t>
      </w:r>
      <w:r w:rsidRPr="00CB0C29">
        <w:rPr>
          <w:color w:val="000000"/>
          <w:szCs w:val="28"/>
        </w:rPr>
        <w:lastRenderedPageBreak/>
        <w:t>характерных для деятельности конкретного предприятия и возникающих на всем периоде осуществления финансовых операций. Валютные и процентные риски относятся к группе постоянных рисков.</w:t>
      </w:r>
    </w:p>
    <w:p w:rsidR="001D5698" w:rsidRPr="00CB0C29" w:rsidRDefault="001D5698" w:rsidP="002A74EC">
      <w:pPr>
        <w:spacing w:before="40" w:after="40"/>
        <w:ind w:left="1701" w:right="851"/>
        <w:rPr>
          <w:color w:val="000000"/>
          <w:szCs w:val="28"/>
        </w:rPr>
      </w:pPr>
      <w:r w:rsidRPr="00CB0C29">
        <w:rPr>
          <w:color w:val="000000"/>
          <w:szCs w:val="28"/>
        </w:rPr>
        <w:t>По возможным последствиям риски разбиваются на три группы:</w:t>
      </w:r>
    </w:p>
    <w:p w:rsidR="001D5698" w:rsidRPr="00CB0C29" w:rsidRDefault="001D5698" w:rsidP="002A74EC">
      <w:pPr>
        <w:pStyle w:val="af"/>
        <w:numPr>
          <w:ilvl w:val="0"/>
          <w:numId w:val="3"/>
        </w:numPr>
        <w:spacing w:before="40" w:after="40" w:line="360" w:lineRule="auto"/>
        <w:ind w:left="1701" w:right="851" w:firstLine="709"/>
        <w:jc w:val="both"/>
        <w:rPr>
          <w:rFonts w:ascii="Times New Roman" w:hAnsi="Times New Roman"/>
          <w:color w:val="000000"/>
          <w:sz w:val="28"/>
          <w:szCs w:val="28"/>
        </w:rPr>
      </w:pPr>
      <w:r w:rsidRPr="00CB0C29">
        <w:rPr>
          <w:rFonts w:ascii="Times New Roman" w:hAnsi="Times New Roman"/>
          <w:color w:val="000000"/>
          <w:sz w:val="28"/>
          <w:szCs w:val="28"/>
        </w:rPr>
        <w:t>риски, вызывающие упущенную выгоду, речь идет о ситуации, когда предприятие в результате финансовой операции получает меньшую прибыль, чем планировало.</w:t>
      </w:r>
    </w:p>
    <w:p w:rsidR="001D5698" w:rsidRPr="00CB0C29" w:rsidRDefault="001D5698" w:rsidP="002A74EC">
      <w:pPr>
        <w:pStyle w:val="af"/>
        <w:numPr>
          <w:ilvl w:val="0"/>
          <w:numId w:val="3"/>
        </w:numPr>
        <w:spacing w:before="40" w:after="40" w:line="360" w:lineRule="auto"/>
        <w:ind w:left="1701" w:right="851" w:firstLine="709"/>
        <w:jc w:val="both"/>
        <w:rPr>
          <w:rFonts w:ascii="Times New Roman" w:hAnsi="Times New Roman"/>
          <w:color w:val="000000"/>
          <w:sz w:val="28"/>
          <w:szCs w:val="28"/>
        </w:rPr>
      </w:pPr>
      <w:r w:rsidRPr="00CB0C29">
        <w:rPr>
          <w:rFonts w:ascii="Times New Roman" w:hAnsi="Times New Roman"/>
          <w:color w:val="000000"/>
          <w:sz w:val="28"/>
          <w:szCs w:val="28"/>
        </w:rPr>
        <w:t>риски, вызывающие финансовые потери, то есть в данном случае предприятие уходит в минус в любом случае и несет убытки.</w:t>
      </w:r>
    </w:p>
    <w:p w:rsidR="001D5698" w:rsidRPr="00CB0C29" w:rsidRDefault="001D5698" w:rsidP="002A74EC">
      <w:pPr>
        <w:pStyle w:val="af"/>
        <w:numPr>
          <w:ilvl w:val="0"/>
          <w:numId w:val="3"/>
        </w:numPr>
        <w:spacing w:before="40" w:after="40" w:line="360" w:lineRule="auto"/>
        <w:ind w:left="1701" w:right="851" w:firstLine="709"/>
        <w:jc w:val="both"/>
        <w:rPr>
          <w:rFonts w:ascii="Times New Roman" w:hAnsi="Times New Roman"/>
          <w:color w:val="000000"/>
          <w:sz w:val="28"/>
          <w:szCs w:val="28"/>
        </w:rPr>
      </w:pPr>
      <w:r w:rsidRPr="00CB0C29">
        <w:rPr>
          <w:rFonts w:ascii="Times New Roman" w:hAnsi="Times New Roman"/>
          <w:color w:val="000000"/>
          <w:sz w:val="28"/>
          <w:szCs w:val="28"/>
        </w:rPr>
        <w:t>риск, который может повлечь</w:t>
      </w:r>
      <w:r w:rsidR="004A7041">
        <w:rPr>
          <w:rFonts w:ascii="Times New Roman" w:hAnsi="Times New Roman"/>
          <w:color w:val="000000"/>
          <w:sz w:val="28"/>
          <w:szCs w:val="28"/>
        </w:rPr>
        <w:t>,</w:t>
      </w:r>
      <w:r w:rsidRPr="00CB0C29">
        <w:rPr>
          <w:rFonts w:ascii="Times New Roman" w:hAnsi="Times New Roman"/>
          <w:color w:val="000000"/>
          <w:sz w:val="28"/>
          <w:szCs w:val="28"/>
        </w:rPr>
        <w:t xml:space="preserve"> как и дополнительные доходы, так и финансовые потери. Примером могут служить спекулятивные операции или исполнение инвестиционного проекта, когда изначально ожидаемая прибыль может</w:t>
      </w:r>
      <w:r w:rsidR="004A7041">
        <w:rPr>
          <w:rFonts w:ascii="Times New Roman" w:hAnsi="Times New Roman"/>
          <w:color w:val="000000"/>
          <w:sz w:val="28"/>
          <w:szCs w:val="28"/>
        </w:rPr>
        <w:t>,</w:t>
      </w:r>
      <w:r w:rsidRPr="00CB0C29">
        <w:rPr>
          <w:rFonts w:ascii="Times New Roman" w:hAnsi="Times New Roman"/>
          <w:color w:val="000000"/>
          <w:sz w:val="28"/>
          <w:szCs w:val="28"/>
        </w:rPr>
        <w:t xml:space="preserve"> как увеличиться в объемах, так и уменьшится.</w:t>
      </w:r>
    </w:p>
    <w:p w:rsidR="001D5698" w:rsidRPr="00D43697" w:rsidRDefault="00CC0408" w:rsidP="002A74EC">
      <w:pPr>
        <w:pStyle w:val="2"/>
        <w:spacing w:before="40" w:after="40"/>
        <w:ind w:left="1701" w:right="851"/>
        <w:jc w:val="center"/>
        <w:rPr>
          <w:rFonts w:ascii="Times New Roman" w:hAnsi="Times New Roman" w:cs="Times New Roman"/>
          <w:b w:val="0"/>
          <w:color w:val="auto"/>
          <w:sz w:val="32"/>
          <w:szCs w:val="32"/>
        </w:rPr>
      </w:pPr>
      <w:bookmarkStart w:id="6" w:name="_Toc451028590"/>
      <w:r w:rsidRPr="00D43697">
        <w:rPr>
          <w:rStyle w:val="word"/>
          <w:rFonts w:ascii="Times New Roman" w:hAnsi="Times New Roman" w:cs="Times New Roman"/>
          <w:b w:val="0"/>
          <w:color w:val="auto"/>
          <w:sz w:val="32"/>
          <w:szCs w:val="32"/>
        </w:rPr>
        <w:t>1.2</w:t>
      </w:r>
      <w:r w:rsidR="00472888">
        <w:rPr>
          <w:rStyle w:val="word"/>
          <w:rFonts w:ascii="Times New Roman" w:hAnsi="Times New Roman" w:cs="Times New Roman"/>
          <w:b w:val="0"/>
          <w:color w:val="auto"/>
          <w:sz w:val="32"/>
          <w:szCs w:val="32"/>
        </w:rPr>
        <w:t>.</w:t>
      </w:r>
      <w:r w:rsidRPr="00D43697">
        <w:rPr>
          <w:rFonts w:ascii="Times New Roman" w:hAnsi="Times New Roman" w:cs="Times New Roman"/>
          <w:b w:val="0"/>
          <w:color w:val="auto"/>
          <w:sz w:val="32"/>
          <w:szCs w:val="32"/>
        </w:rPr>
        <w:t xml:space="preserve"> Способы оценки финансового риска</w:t>
      </w:r>
      <w:bookmarkEnd w:id="6"/>
    </w:p>
    <w:p w:rsidR="00884B82" w:rsidRDefault="00884B82" w:rsidP="002A74EC">
      <w:pPr>
        <w:spacing w:before="40" w:after="40"/>
        <w:ind w:left="1701" w:right="851"/>
        <w:rPr>
          <w:color w:val="000000"/>
        </w:rPr>
      </w:pPr>
      <w:r>
        <w:rPr>
          <w:color w:val="000000"/>
        </w:rPr>
        <w:t>Большинство финансовых операций связаны с существенной возможностью возникновения финансовых рисков. Они требуют определить уровень риска.</w:t>
      </w:r>
    </w:p>
    <w:p w:rsidR="00884B82" w:rsidRDefault="00884B82" w:rsidP="004A7041">
      <w:pPr>
        <w:spacing w:before="40" w:after="40"/>
        <w:ind w:left="1701" w:right="851"/>
        <w:rPr>
          <w:color w:val="000000"/>
        </w:rPr>
      </w:pPr>
      <w:r>
        <w:rPr>
          <w:color w:val="000000"/>
        </w:rPr>
        <w:t xml:space="preserve">Степень риска </w:t>
      </w:r>
      <w:r w:rsidR="004A7041">
        <w:rPr>
          <w:color w:val="000000"/>
        </w:rPr>
        <w:t>–</w:t>
      </w:r>
      <w:r>
        <w:rPr>
          <w:color w:val="000000"/>
        </w:rPr>
        <w:t xml:space="preserve"> это вероятность наступления случая потерь, а также размер возможного ущерба от него.</w:t>
      </w:r>
    </w:p>
    <w:p w:rsidR="00884B82" w:rsidRDefault="00884B82" w:rsidP="002A74EC">
      <w:pPr>
        <w:spacing w:before="40" w:after="40"/>
        <w:ind w:left="1701" w:right="851"/>
        <w:rPr>
          <w:color w:val="000000"/>
        </w:rPr>
      </w:pPr>
      <w:r>
        <w:rPr>
          <w:color w:val="000000"/>
        </w:rPr>
        <w:t xml:space="preserve">Таким образом, чтобы провести правильную </w:t>
      </w:r>
      <w:r>
        <w:rPr>
          <w:color w:val="000000"/>
        </w:rPr>
        <w:lastRenderedPageBreak/>
        <w:t xml:space="preserve">оценку риска используется качественный и количественный анализ. </w:t>
      </w:r>
    </w:p>
    <w:p w:rsidR="00884B82" w:rsidRDefault="00884B82" w:rsidP="002A74EC">
      <w:pPr>
        <w:spacing w:before="40" w:after="40"/>
        <w:ind w:left="1701" w:right="851"/>
        <w:rPr>
          <w:color w:val="000000"/>
        </w:rPr>
      </w:pPr>
      <w:r>
        <w:rPr>
          <w:color w:val="000000"/>
        </w:rPr>
        <w:t>На качественный и  количественный анализы влияют и внешние возбудители и внутренние: оценивают каждый в отдельности, и какой конкретно ущерб в денежном объеме он нанесет.</w:t>
      </w:r>
    </w:p>
    <w:p w:rsidR="00884B82" w:rsidRDefault="00884B82" w:rsidP="002A74EC">
      <w:pPr>
        <w:spacing w:before="40" w:after="40"/>
        <w:ind w:left="1701" w:right="851"/>
        <w:rPr>
          <w:color w:val="000000"/>
        </w:rPr>
      </w:pPr>
      <w:r>
        <w:rPr>
          <w:color w:val="000000"/>
        </w:rPr>
        <w:t xml:space="preserve">Количественный анализ определяет уровень риска конкретно в финансовом эквиваленте. </w:t>
      </w:r>
    </w:p>
    <w:p w:rsidR="00884B82" w:rsidRPr="00884B82" w:rsidRDefault="00884B82" w:rsidP="002A74EC">
      <w:pPr>
        <w:spacing w:before="40" w:after="40"/>
        <w:ind w:left="1701" w:right="851"/>
        <w:rPr>
          <w:color w:val="000000"/>
        </w:rPr>
      </w:pPr>
      <w:r>
        <w:rPr>
          <w:color w:val="000000"/>
        </w:rPr>
        <w:t xml:space="preserve">Вообще в обоих вариантах анализа немаловажную роль играет </w:t>
      </w:r>
      <w:r w:rsidRPr="00884B82">
        <w:rPr>
          <w:color w:val="000000"/>
        </w:rPr>
        <w:t xml:space="preserve">информационное обеспечение. </w:t>
      </w:r>
      <w:r>
        <w:rPr>
          <w:color w:val="000000"/>
        </w:rPr>
        <w:t xml:space="preserve">Именно на основе анализа окружающей обстановки можно сделать вывод о вероятности наступления того или иного </w:t>
      </w:r>
      <w:proofErr w:type="gramStart"/>
      <w:r>
        <w:rPr>
          <w:color w:val="000000"/>
        </w:rPr>
        <w:t>риск-события</w:t>
      </w:r>
      <w:proofErr w:type="gramEnd"/>
      <w:r>
        <w:rPr>
          <w:color w:val="000000"/>
        </w:rPr>
        <w:t>, это влияет на правильность принятия решения риск-менеджером.</w:t>
      </w:r>
    </w:p>
    <w:p w:rsidR="00884B82" w:rsidRDefault="00884B82" w:rsidP="002A74EC">
      <w:pPr>
        <w:spacing w:before="40" w:after="40"/>
        <w:ind w:left="1701" w:right="851"/>
        <w:rPr>
          <w:color w:val="000000"/>
        </w:rPr>
      </w:pPr>
      <w:r>
        <w:rPr>
          <w:color w:val="000000"/>
        </w:rPr>
        <w:t>Результатом качественного анализа является обнаружение источников риска и  действий, в процессе выполнения которых могут возникнуть риски. В процессе качественного риска выделяют некоторые этапы:</w:t>
      </w:r>
    </w:p>
    <w:p w:rsidR="00884B82" w:rsidRPr="00C63AF7" w:rsidRDefault="00884B82" w:rsidP="002A74EC">
      <w:pPr>
        <w:pStyle w:val="af"/>
        <w:numPr>
          <w:ilvl w:val="0"/>
          <w:numId w:val="12"/>
        </w:numPr>
        <w:spacing w:before="40" w:after="40" w:line="360" w:lineRule="auto"/>
        <w:ind w:left="1701" w:right="851" w:firstLine="709"/>
        <w:rPr>
          <w:rFonts w:ascii="Times New Roman" w:hAnsi="Times New Roman"/>
          <w:color w:val="000000"/>
          <w:sz w:val="28"/>
          <w:szCs w:val="28"/>
        </w:rPr>
      </w:pPr>
      <w:r w:rsidRPr="00C63AF7">
        <w:rPr>
          <w:rFonts w:ascii="Times New Roman" w:hAnsi="Times New Roman"/>
          <w:color w:val="000000"/>
          <w:sz w:val="28"/>
          <w:szCs w:val="28"/>
        </w:rPr>
        <w:t>выявление потенциальных зон риска</w:t>
      </w:r>
    </w:p>
    <w:p w:rsidR="00884B82" w:rsidRPr="00C63AF7" w:rsidRDefault="00884B82" w:rsidP="002A74EC">
      <w:pPr>
        <w:pStyle w:val="af"/>
        <w:numPr>
          <w:ilvl w:val="0"/>
          <w:numId w:val="12"/>
        </w:numPr>
        <w:spacing w:before="40" w:after="40" w:line="360" w:lineRule="auto"/>
        <w:ind w:left="1701" w:right="851" w:firstLine="709"/>
        <w:rPr>
          <w:rFonts w:ascii="Times New Roman" w:hAnsi="Times New Roman"/>
          <w:color w:val="000000"/>
          <w:sz w:val="28"/>
          <w:szCs w:val="28"/>
        </w:rPr>
      </w:pPr>
      <w:r w:rsidRPr="00C63AF7">
        <w:rPr>
          <w:rFonts w:ascii="Times New Roman" w:hAnsi="Times New Roman"/>
          <w:color w:val="000000"/>
          <w:sz w:val="28"/>
          <w:szCs w:val="28"/>
        </w:rPr>
        <w:t>выявление рисков</w:t>
      </w:r>
    </w:p>
    <w:p w:rsidR="00884B82" w:rsidRPr="00C63AF7" w:rsidRDefault="00884B82" w:rsidP="002A74EC">
      <w:pPr>
        <w:pStyle w:val="af"/>
        <w:numPr>
          <w:ilvl w:val="0"/>
          <w:numId w:val="12"/>
        </w:numPr>
        <w:spacing w:before="40" w:after="40" w:line="360" w:lineRule="auto"/>
        <w:ind w:left="1701" w:right="851" w:firstLine="709"/>
        <w:rPr>
          <w:rFonts w:ascii="Times New Roman" w:hAnsi="Times New Roman"/>
          <w:color w:val="000000"/>
          <w:sz w:val="28"/>
          <w:szCs w:val="28"/>
        </w:rPr>
      </w:pPr>
      <w:r w:rsidRPr="00C63AF7">
        <w:rPr>
          <w:rFonts w:ascii="Times New Roman" w:hAnsi="Times New Roman"/>
          <w:color w:val="000000"/>
          <w:sz w:val="28"/>
          <w:szCs w:val="28"/>
        </w:rPr>
        <w:t>прогнозирование практических выгод и возможных негативных последстви</w:t>
      </w:r>
      <w:r w:rsidR="004A7041">
        <w:rPr>
          <w:rFonts w:ascii="Times New Roman" w:hAnsi="Times New Roman"/>
          <w:color w:val="000000"/>
          <w:sz w:val="28"/>
          <w:szCs w:val="28"/>
        </w:rPr>
        <w:t>й проявления выявленных рисков.</w:t>
      </w:r>
    </w:p>
    <w:p w:rsidR="00884B82" w:rsidRDefault="00884B82" w:rsidP="002A74EC">
      <w:pPr>
        <w:spacing w:before="40" w:after="40"/>
        <w:ind w:left="1701" w:right="851"/>
        <w:rPr>
          <w:color w:val="000000"/>
        </w:rPr>
      </w:pPr>
      <w:r>
        <w:rPr>
          <w:color w:val="000000"/>
        </w:rPr>
        <w:t xml:space="preserve">Таким образом, основным смыслом качественного анализа является то, что наглядно на первичном этапе можно увидеть какие и сколько рисков могут возникнуть в результате той или иной экономической операции и стоит ли претворять в жизнь те или иные </w:t>
      </w:r>
      <w:r>
        <w:rPr>
          <w:color w:val="000000"/>
        </w:rPr>
        <w:lastRenderedPageBreak/>
        <w:t>решения. А итоги качественного анализа могут стать начальными данными для количественного анализа, то есть будут анализироваться только те риски, которые точно будут присутствовать в конкретной финансовой операции. Выделяют два метода качественного анализа:</w:t>
      </w:r>
    </w:p>
    <w:p w:rsidR="00884B82" w:rsidRPr="00595DBE" w:rsidRDefault="00884B82" w:rsidP="002A74EC">
      <w:pPr>
        <w:pStyle w:val="af"/>
        <w:numPr>
          <w:ilvl w:val="0"/>
          <w:numId w:val="10"/>
        </w:numPr>
        <w:spacing w:before="40" w:after="40" w:line="360" w:lineRule="auto"/>
        <w:ind w:left="1701" w:right="851" w:firstLine="709"/>
        <w:rPr>
          <w:rFonts w:ascii="Times New Roman" w:hAnsi="Times New Roman"/>
          <w:color w:val="000000"/>
          <w:sz w:val="28"/>
          <w:szCs w:val="28"/>
        </w:rPr>
      </w:pPr>
      <w:r w:rsidRPr="00595DBE">
        <w:rPr>
          <w:rFonts w:ascii="Times New Roman" w:hAnsi="Times New Roman"/>
          <w:color w:val="000000"/>
          <w:sz w:val="28"/>
          <w:szCs w:val="28"/>
        </w:rPr>
        <w:t>метод экспертных оценок</w:t>
      </w:r>
      <w:r w:rsidR="004A7041">
        <w:rPr>
          <w:rFonts w:ascii="Times New Roman" w:hAnsi="Times New Roman"/>
          <w:color w:val="000000"/>
          <w:sz w:val="28"/>
          <w:szCs w:val="28"/>
          <w:lang w:val="en-US"/>
        </w:rPr>
        <w:t>;</w:t>
      </w:r>
    </w:p>
    <w:p w:rsidR="00884B82" w:rsidRPr="00595DBE" w:rsidRDefault="00884B82" w:rsidP="002A74EC">
      <w:pPr>
        <w:pStyle w:val="af"/>
        <w:numPr>
          <w:ilvl w:val="0"/>
          <w:numId w:val="10"/>
        </w:numPr>
        <w:spacing w:before="40" w:after="40" w:line="360" w:lineRule="auto"/>
        <w:ind w:left="1701" w:right="851" w:firstLine="709"/>
        <w:rPr>
          <w:rFonts w:ascii="Times New Roman" w:hAnsi="Times New Roman"/>
          <w:color w:val="000000"/>
          <w:sz w:val="28"/>
          <w:szCs w:val="28"/>
        </w:rPr>
      </w:pPr>
      <w:r w:rsidRPr="00595DBE">
        <w:rPr>
          <w:rFonts w:ascii="Times New Roman" w:hAnsi="Times New Roman"/>
          <w:color w:val="000000"/>
          <w:sz w:val="28"/>
          <w:szCs w:val="28"/>
        </w:rPr>
        <w:t>метод аналоговых оценок</w:t>
      </w:r>
      <w:r w:rsidR="004A7041">
        <w:rPr>
          <w:rFonts w:ascii="Times New Roman" w:hAnsi="Times New Roman"/>
          <w:color w:val="000000"/>
          <w:sz w:val="28"/>
          <w:szCs w:val="28"/>
          <w:lang w:val="en-US"/>
        </w:rPr>
        <w:t>.</w:t>
      </w:r>
    </w:p>
    <w:p w:rsidR="00884B82" w:rsidRDefault="00884B82" w:rsidP="002A74EC">
      <w:pPr>
        <w:spacing w:before="40" w:after="40"/>
        <w:ind w:left="1701" w:right="851"/>
        <w:rPr>
          <w:color w:val="000000"/>
        </w:rPr>
      </w:pPr>
      <w:r>
        <w:rPr>
          <w:color w:val="000000"/>
        </w:rPr>
        <w:t>Метод экспертных оценок заключается в том, что собираются мнени</w:t>
      </w:r>
      <w:r w:rsidR="004A7041">
        <w:rPr>
          <w:color w:val="000000"/>
        </w:rPr>
        <w:t>я</w:t>
      </w:r>
      <w:r>
        <w:rPr>
          <w:color w:val="000000"/>
        </w:rPr>
        <w:t xml:space="preserve"> экспертов, которые анализируют список </w:t>
      </w:r>
      <w:r w:rsidRPr="00107521">
        <w:rPr>
          <w:color w:val="000000"/>
        </w:rPr>
        <w:t>рисков.</w:t>
      </w:r>
      <w:r>
        <w:rPr>
          <w:color w:val="000000"/>
        </w:rPr>
        <w:t xml:space="preserve"> Несомненно, практический опыт это плюс данного метода и нет необходимости использовать дорогое оборудование, но минус в поиске экспертов и их объективности.</w:t>
      </w:r>
    </w:p>
    <w:p w:rsidR="00884B82" w:rsidRDefault="00884B82" w:rsidP="002A74EC">
      <w:pPr>
        <w:spacing w:before="40" w:after="40"/>
        <w:ind w:left="1701" w:right="851"/>
        <w:rPr>
          <w:color w:val="000000"/>
        </w:rPr>
      </w:pPr>
      <w:r>
        <w:rPr>
          <w:color w:val="000000"/>
        </w:rPr>
        <w:t>Метод аналогов заключается в том, что подвергаются анализу аналогичные проекты, и их показатели рисков и размеры ущербов.</w:t>
      </w:r>
    </w:p>
    <w:p w:rsidR="00884B82" w:rsidRDefault="00884B82" w:rsidP="004A7041">
      <w:pPr>
        <w:spacing w:before="40" w:after="40"/>
        <w:ind w:left="1701" w:right="851"/>
        <w:rPr>
          <w:color w:val="000000"/>
        </w:rPr>
      </w:pPr>
      <w:r>
        <w:rPr>
          <w:color w:val="000000"/>
        </w:rPr>
        <w:t xml:space="preserve">Как уже было сказано в зависимости от величины потерь </w:t>
      </w:r>
      <w:proofErr w:type="gramStart"/>
      <w:r>
        <w:rPr>
          <w:color w:val="000000"/>
        </w:rPr>
        <w:t>риск</w:t>
      </w:r>
      <w:proofErr w:type="gramEnd"/>
      <w:r>
        <w:rPr>
          <w:color w:val="000000"/>
        </w:rPr>
        <w:t xml:space="preserve"> может быть:</w:t>
      </w:r>
    </w:p>
    <w:p w:rsidR="00884B82" w:rsidRPr="004A7041" w:rsidRDefault="00884B82" w:rsidP="004A7041">
      <w:pPr>
        <w:pStyle w:val="af"/>
        <w:numPr>
          <w:ilvl w:val="0"/>
          <w:numId w:val="18"/>
        </w:numPr>
        <w:spacing w:before="40" w:after="40" w:line="360" w:lineRule="auto"/>
        <w:ind w:left="2410" w:right="851" w:hanging="357"/>
        <w:rPr>
          <w:rFonts w:ascii="Times New Roman" w:hAnsi="Times New Roman"/>
          <w:color w:val="000000"/>
          <w:kern w:val="0"/>
          <w:sz w:val="28"/>
          <w:szCs w:val="20"/>
        </w:rPr>
      </w:pPr>
      <w:r w:rsidRPr="004A7041">
        <w:rPr>
          <w:rFonts w:ascii="Times New Roman" w:hAnsi="Times New Roman"/>
          <w:color w:val="000000"/>
          <w:kern w:val="0"/>
          <w:sz w:val="28"/>
          <w:szCs w:val="20"/>
        </w:rPr>
        <w:t>допустимый риск (потеря прибыли)</w:t>
      </w:r>
      <w:r w:rsidR="004A7041">
        <w:rPr>
          <w:rFonts w:ascii="Times New Roman" w:hAnsi="Times New Roman"/>
          <w:color w:val="000000"/>
          <w:kern w:val="0"/>
          <w:sz w:val="28"/>
          <w:szCs w:val="20"/>
          <w:lang w:val="en-US"/>
        </w:rPr>
        <w:t>;</w:t>
      </w:r>
    </w:p>
    <w:p w:rsidR="00884B82" w:rsidRPr="004A7041" w:rsidRDefault="00884B82" w:rsidP="004A7041">
      <w:pPr>
        <w:pStyle w:val="af"/>
        <w:numPr>
          <w:ilvl w:val="0"/>
          <w:numId w:val="18"/>
        </w:numPr>
        <w:spacing w:before="40" w:after="40" w:line="360" w:lineRule="auto"/>
        <w:ind w:left="2410" w:right="851" w:hanging="357"/>
        <w:rPr>
          <w:rFonts w:ascii="Times New Roman" w:hAnsi="Times New Roman"/>
          <w:color w:val="000000"/>
          <w:kern w:val="0"/>
          <w:sz w:val="28"/>
          <w:szCs w:val="20"/>
        </w:rPr>
      </w:pPr>
      <w:r w:rsidRPr="004A7041">
        <w:rPr>
          <w:rFonts w:ascii="Times New Roman" w:hAnsi="Times New Roman"/>
          <w:color w:val="000000"/>
          <w:kern w:val="0"/>
          <w:sz w:val="28"/>
          <w:szCs w:val="20"/>
        </w:rPr>
        <w:t>критический риск (не только прибыли, но и выручки)</w:t>
      </w:r>
      <w:r w:rsidR="004A7041" w:rsidRPr="004A7041">
        <w:rPr>
          <w:rFonts w:ascii="Times New Roman" w:hAnsi="Times New Roman"/>
          <w:color w:val="000000"/>
          <w:kern w:val="0"/>
          <w:sz w:val="28"/>
          <w:szCs w:val="20"/>
        </w:rPr>
        <w:t>;</w:t>
      </w:r>
    </w:p>
    <w:p w:rsidR="00884B82" w:rsidRPr="004A7041" w:rsidRDefault="00884B82" w:rsidP="004A7041">
      <w:pPr>
        <w:pStyle w:val="af"/>
        <w:numPr>
          <w:ilvl w:val="0"/>
          <w:numId w:val="18"/>
        </w:numPr>
        <w:spacing w:before="40" w:after="40" w:line="360" w:lineRule="auto"/>
        <w:ind w:left="2410" w:right="851" w:hanging="357"/>
        <w:rPr>
          <w:rFonts w:ascii="Times New Roman" w:hAnsi="Times New Roman"/>
          <w:color w:val="000000"/>
          <w:kern w:val="0"/>
          <w:sz w:val="28"/>
          <w:szCs w:val="20"/>
        </w:rPr>
      </w:pPr>
      <w:r w:rsidRPr="004A7041">
        <w:rPr>
          <w:rFonts w:ascii="Times New Roman" w:hAnsi="Times New Roman"/>
          <w:color w:val="000000"/>
          <w:kern w:val="0"/>
          <w:sz w:val="28"/>
          <w:szCs w:val="20"/>
        </w:rPr>
        <w:t>катастрофический риск (возможность банкротства)</w:t>
      </w:r>
      <w:r w:rsidR="004A7041">
        <w:rPr>
          <w:rFonts w:ascii="Times New Roman" w:hAnsi="Times New Roman"/>
          <w:color w:val="000000"/>
          <w:kern w:val="0"/>
          <w:sz w:val="28"/>
          <w:szCs w:val="20"/>
          <w:lang w:val="en-US"/>
        </w:rPr>
        <w:t>.</w:t>
      </w:r>
    </w:p>
    <w:p w:rsidR="00884B82" w:rsidRDefault="00884B82" w:rsidP="002A74EC">
      <w:pPr>
        <w:spacing w:before="40" w:after="40"/>
        <w:ind w:left="1701" w:right="851"/>
        <w:rPr>
          <w:color w:val="000000"/>
        </w:rPr>
      </w:pPr>
      <w:r>
        <w:rPr>
          <w:color w:val="000000"/>
        </w:rPr>
        <w:t xml:space="preserve">Количественный анализ помогает определить размер отдельных рисков и риска в целом, так же определяется размер ущерба от рисков. На этом этапе выбираются возможные способы избежания риска и затраты на них. Для количественного анализа важны вероятность возникновения и убытков и их величина.  </w:t>
      </w:r>
      <w:r>
        <w:rPr>
          <w:color w:val="000000"/>
        </w:rPr>
        <w:lastRenderedPageBreak/>
        <w:t>Для количественного анализа используют:</w:t>
      </w:r>
    </w:p>
    <w:p w:rsidR="00884B82" w:rsidRPr="00A73EF2" w:rsidRDefault="00884B82" w:rsidP="002A74EC">
      <w:pPr>
        <w:pStyle w:val="af"/>
        <w:numPr>
          <w:ilvl w:val="0"/>
          <w:numId w:val="10"/>
        </w:numPr>
        <w:spacing w:before="40" w:after="40" w:line="360" w:lineRule="auto"/>
        <w:ind w:left="1701" w:right="851" w:firstLine="709"/>
        <w:jc w:val="both"/>
        <w:rPr>
          <w:rFonts w:ascii="Times New Roman" w:hAnsi="Times New Roman"/>
          <w:color w:val="000000"/>
          <w:sz w:val="28"/>
          <w:szCs w:val="28"/>
        </w:rPr>
      </w:pPr>
      <w:r w:rsidRPr="00A73EF2">
        <w:rPr>
          <w:rFonts w:ascii="Times New Roman" w:hAnsi="Times New Roman"/>
          <w:color w:val="000000"/>
          <w:sz w:val="28"/>
          <w:szCs w:val="28"/>
        </w:rPr>
        <w:t>статистический метод</w:t>
      </w:r>
      <w:r w:rsidR="004A7041">
        <w:rPr>
          <w:rFonts w:ascii="Times New Roman" w:hAnsi="Times New Roman"/>
          <w:color w:val="000000"/>
          <w:sz w:val="28"/>
          <w:szCs w:val="28"/>
          <w:lang w:val="en-US"/>
        </w:rPr>
        <w:t>;</w:t>
      </w:r>
    </w:p>
    <w:p w:rsidR="00884B82" w:rsidRPr="00A73EF2" w:rsidRDefault="00884B82" w:rsidP="002A74EC">
      <w:pPr>
        <w:pStyle w:val="af"/>
        <w:numPr>
          <w:ilvl w:val="0"/>
          <w:numId w:val="10"/>
        </w:numPr>
        <w:spacing w:before="40" w:after="40" w:line="360" w:lineRule="auto"/>
        <w:ind w:left="1701" w:right="851" w:firstLine="709"/>
        <w:jc w:val="both"/>
        <w:rPr>
          <w:rFonts w:ascii="Times New Roman" w:hAnsi="Times New Roman"/>
          <w:color w:val="000000"/>
          <w:sz w:val="28"/>
          <w:szCs w:val="28"/>
        </w:rPr>
      </w:pPr>
      <w:r w:rsidRPr="00A73EF2">
        <w:rPr>
          <w:rFonts w:ascii="Times New Roman" w:hAnsi="Times New Roman"/>
          <w:color w:val="000000"/>
          <w:sz w:val="28"/>
          <w:szCs w:val="28"/>
        </w:rPr>
        <w:t>оценки вероятности ожидаемого ущерба</w:t>
      </w:r>
      <w:r w:rsidR="004A7041">
        <w:rPr>
          <w:rFonts w:ascii="Times New Roman" w:hAnsi="Times New Roman"/>
          <w:color w:val="000000"/>
          <w:sz w:val="28"/>
          <w:szCs w:val="28"/>
          <w:lang w:val="en-US"/>
        </w:rPr>
        <w:t>;</w:t>
      </w:r>
    </w:p>
    <w:p w:rsidR="00884B82" w:rsidRPr="00A73EF2" w:rsidRDefault="00884B82" w:rsidP="002A74EC">
      <w:pPr>
        <w:pStyle w:val="af"/>
        <w:numPr>
          <w:ilvl w:val="0"/>
          <w:numId w:val="10"/>
        </w:numPr>
        <w:spacing w:before="40" w:after="40" w:line="360" w:lineRule="auto"/>
        <w:ind w:left="1701" w:right="851" w:firstLine="709"/>
        <w:jc w:val="both"/>
        <w:rPr>
          <w:rFonts w:ascii="Times New Roman" w:hAnsi="Times New Roman"/>
          <w:color w:val="000000"/>
          <w:sz w:val="28"/>
          <w:szCs w:val="28"/>
        </w:rPr>
      </w:pPr>
      <w:r w:rsidRPr="00A73EF2">
        <w:rPr>
          <w:rFonts w:ascii="Times New Roman" w:hAnsi="Times New Roman"/>
          <w:color w:val="000000"/>
          <w:sz w:val="28"/>
          <w:szCs w:val="28"/>
        </w:rPr>
        <w:t>минимизации потерь</w:t>
      </w:r>
      <w:r w:rsidR="004A7041">
        <w:rPr>
          <w:rFonts w:ascii="Times New Roman" w:hAnsi="Times New Roman"/>
          <w:color w:val="000000"/>
          <w:sz w:val="28"/>
          <w:szCs w:val="28"/>
          <w:lang w:val="en-US"/>
        </w:rPr>
        <w:t>;</w:t>
      </w:r>
    </w:p>
    <w:p w:rsidR="00884B82" w:rsidRPr="00A73EF2" w:rsidRDefault="00884B82" w:rsidP="002A74EC">
      <w:pPr>
        <w:pStyle w:val="af"/>
        <w:numPr>
          <w:ilvl w:val="0"/>
          <w:numId w:val="10"/>
        </w:numPr>
        <w:spacing w:before="40" w:after="40" w:line="360" w:lineRule="auto"/>
        <w:ind w:left="1701" w:right="851" w:firstLine="709"/>
        <w:jc w:val="both"/>
        <w:rPr>
          <w:rFonts w:ascii="Times New Roman" w:hAnsi="Times New Roman"/>
          <w:color w:val="000000"/>
          <w:sz w:val="28"/>
          <w:szCs w:val="28"/>
        </w:rPr>
      </w:pPr>
      <w:r w:rsidRPr="00A73EF2">
        <w:rPr>
          <w:rFonts w:ascii="Times New Roman" w:hAnsi="Times New Roman"/>
          <w:color w:val="000000"/>
          <w:sz w:val="28"/>
          <w:szCs w:val="28"/>
        </w:rPr>
        <w:t>математическое моделирование</w:t>
      </w:r>
      <w:r w:rsidR="004A7041">
        <w:rPr>
          <w:rFonts w:ascii="Times New Roman" w:hAnsi="Times New Roman"/>
          <w:color w:val="000000"/>
          <w:sz w:val="28"/>
          <w:szCs w:val="28"/>
          <w:lang w:val="en-US"/>
        </w:rPr>
        <w:t>;</w:t>
      </w:r>
    </w:p>
    <w:p w:rsidR="00884B82" w:rsidRPr="00A73EF2" w:rsidRDefault="00884B82" w:rsidP="002A74EC">
      <w:pPr>
        <w:pStyle w:val="af"/>
        <w:numPr>
          <w:ilvl w:val="0"/>
          <w:numId w:val="10"/>
        </w:numPr>
        <w:spacing w:before="40" w:after="40" w:line="360" w:lineRule="auto"/>
        <w:ind w:left="1701" w:right="851" w:firstLine="709"/>
        <w:jc w:val="both"/>
        <w:rPr>
          <w:rFonts w:ascii="Times New Roman" w:hAnsi="Times New Roman"/>
          <w:color w:val="000000"/>
          <w:sz w:val="28"/>
          <w:szCs w:val="28"/>
        </w:rPr>
      </w:pPr>
      <w:r w:rsidRPr="00A73EF2">
        <w:rPr>
          <w:rFonts w:ascii="Times New Roman" w:hAnsi="Times New Roman"/>
          <w:color w:val="000000"/>
          <w:sz w:val="28"/>
          <w:szCs w:val="28"/>
        </w:rPr>
        <w:t>использования дерева решений</w:t>
      </w:r>
      <w:r w:rsidR="004A7041">
        <w:rPr>
          <w:rFonts w:ascii="Times New Roman" w:hAnsi="Times New Roman"/>
          <w:color w:val="000000"/>
          <w:sz w:val="28"/>
          <w:szCs w:val="28"/>
          <w:lang w:val="en-US"/>
        </w:rPr>
        <w:t>;</w:t>
      </w:r>
    </w:p>
    <w:p w:rsidR="00884B82" w:rsidRPr="00A73EF2" w:rsidRDefault="00884B82" w:rsidP="002A74EC">
      <w:pPr>
        <w:pStyle w:val="af"/>
        <w:numPr>
          <w:ilvl w:val="0"/>
          <w:numId w:val="10"/>
        </w:numPr>
        <w:spacing w:before="40" w:after="40" w:line="360" w:lineRule="auto"/>
        <w:ind w:left="1701" w:right="851" w:firstLine="709"/>
        <w:jc w:val="both"/>
        <w:rPr>
          <w:rFonts w:ascii="Times New Roman" w:hAnsi="Times New Roman"/>
          <w:color w:val="000000"/>
          <w:sz w:val="28"/>
          <w:szCs w:val="28"/>
        </w:rPr>
      </w:pPr>
      <w:r w:rsidRPr="00A73EF2">
        <w:rPr>
          <w:rFonts w:ascii="Times New Roman" w:hAnsi="Times New Roman"/>
          <w:color w:val="000000"/>
          <w:sz w:val="28"/>
          <w:szCs w:val="28"/>
        </w:rPr>
        <w:t>оценк</w:t>
      </w:r>
      <w:r w:rsidR="004A7041">
        <w:rPr>
          <w:rFonts w:ascii="Times New Roman" w:hAnsi="Times New Roman"/>
          <w:color w:val="000000"/>
          <w:sz w:val="28"/>
          <w:szCs w:val="28"/>
        </w:rPr>
        <w:t>у</w:t>
      </w:r>
      <w:r w:rsidRPr="00A73EF2">
        <w:rPr>
          <w:rFonts w:ascii="Times New Roman" w:hAnsi="Times New Roman"/>
          <w:color w:val="000000"/>
          <w:sz w:val="28"/>
          <w:szCs w:val="28"/>
        </w:rPr>
        <w:t xml:space="preserve"> риска по финансовым показателям</w:t>
      </w:r>
      <w:r w:rsidR="004A7041" w:rsidRPr="004A7041">
        <w:rPr>
          <w:rFonts w:ascii="Times New Roman" w:hAnsi="Times New Roman"/>
          <w:color w:val="000000"/>
          <w:sz w:val="28"/>
          <w:szCs w:val="28"/>
        </w:rPr>
        <w:t>.</w:t>
      </w:r>
    </w:p>
    <w:p w:rsidR="00884B82" w:rsidRDefault="00884B82" w:rsidP="002A74EC">
      <w:pPr>
        <w:spacing w:before="40" w:after="40"/>
        <w:ind w:left="1701" w:right="851"/>
        <w:rPr>
          <w:color w:val="000000"/>
        </w:rPr>
      </w:pPr>
      <w:r>
        <w:rPr>
          <w:color w:val="000000"/>
        </w:rPr>
        <w:t xml:space="preserve">В основе </w:t>
      </w:r>
      <w:r w:rsidRPr="004A7041">
        <w:rPr>
          <w:i/>
          <w:color w:val="000000"/>
        </w:rPr>
        <w:t>статистических методов</w:t>
      </w:r>
      <w:r>
        <w:rPr>
          <w:color w:val="000000"/>
        </w:rPr>
        <w:t xml:space="preserve"> особое значение имеет понятие вероятность, определяется вероятность наступления неблагоприятного события, основываясь на статистику предыдущих потерь и прибылей на конкретном предприятии.</w:t>
      </w:r>
    </w:p>
    <w:p w:rsidR="00884B82" w:rsidRDefault="00884B82" w:rsidP="002A74EC">
      <w:pPr>
        <w:spacing w:before="40" w:after="40"/>
        <w:ind w:left="1701" w:right="851"/>
        <w:rPr>
          <w:color w:val="000000"/>
        </w:rPr>
      </w:pPr>
      <w:proofErr w:type="gramStart"/>
      <w:r>
        <w:rPr>
          <w:color w:val="000000"/>
        </w:rPr>
        <w:t>Для величины риска важны:</w:t>
      </w:r>
      <w:proofErr w:type="gramEnd"/>
    </w:p>
    <w:p w:rsidR="00884B82" w:rsidRPr="007E524A" w:rsidRDefault="00884B82" w:rsidP="002A74EC">
      <w:pPr>
        <w:pStyle w:val="af"/>
        <w:numPr>
          <w:ilvl w:val="0"/>
          <w:numId w:val="10"/>
        </w:numPr>
        <w:spacing w:before="40" w:after="40" w:line="360" w:lineRule="auto"/>
        <w:ind w:left="1701" w:right="851" w:firstLine="709"/>
        <w:jc w:val="both"/>
        <w:rPr>
          <w:rFonts w:ascii="Times New Roman" w:hAnsi="Times New Roman"/>
          <w:color w:val="000000"/>
          <w:sz w:val="28"/>
          <w:szCs w:val="28"/>
        </w:rPr>
      </w:pPr>
      <w:proofErr w:type="gramStart"/>
      <w:r w:rsidRPr="007E524A">
        <w:rPr>
          <w:rFonts w:ascii="Times New Roman" w:hAnsi="Times New Roman"/>
          <w:color w:val="000000"/>
          <w:sz w:val="28"/>
          <w:szCs w:val="28"/>
        </w:rPr>
        <w:t>среднее</w:t>
      </w:r>
      <w:proofErr w:type="gramEnd"/>
      <w:r w:rsidRPr="007E524A">
        <w:rPr>
          <w:rFonts w:ascii="Times New Roman" w:hAnsi="Times New Roman"/>
          <w:color w:val="000000"/>
          <w:sz w:val="28"/>
          <w:szCs w:val="28"/>
        </w:rPr>
        <w:t xml:space="preserve"> </w:t>
      </w:r>
      <w:r w:rsidR="00F74E2D">
        <w:rPr>
          <w:rFonts w:ascii="Times New Roman" w:hAnsi="Times New Roman"/>
          <w:color w:val="000000"/>
          <w:sz w:val="28"/>
          <w:szCs w:val="28"/>
        </w:rPr>
        <w:t>ожидаемое</w:t>
      </w:r>
      <w:r w:rsidRPr="007E524A">
        <w:rPr>
          <w:rFonts w:ascii="Times New Roman" w:hAnsi="Times New Roman"/>
          <w:color w:val="000000"/>
          <w:sz w:val="28"/>
          <w:szCs w:val="28"/>
        </w:rPr>
        <w:t xml:space="preserve"> </w:t>
      </w:r>
      <w:r w:rsidR="0003132A">
        <w:rPr>
          <w:rFonts w:ascii="Times New Roman" w:hAnsi="Times New Roman"/>
          <w:color w:val="000000"/>
          <w:sz w:val="28"/>
          <w:szCs w:val="28"/>
        </w:rPr>
        <w:t>значения результата</w:t>
      </w:r>
      <w:r w:rsidR="004A7041">
        <w:rPr>
          <w:rFonts w:ascii="Times New Roman" w:hAnsi="Times New Roman"/>
          <w:color w:val="000000"/>
          <w:sz w:val="28"/>
          <w:szCs w:val="28"/>
          <w:lang w:val="en-US"/>
        </w:rPr>
        <w:t>;</w:t>
      </w:r>
    </w:p>
    <w:p w:rsidR="00884B82" w:rsidRPr="007E524A" w:rsidRDefault="00884B82" w:rsidP="002A74EC">
      <w:pPr>
        <w:pStyle w:val="af"/>
        <w:numPr>
          <w:ilvl w:val="0"/>
          <w:numId w:val="10"/>
        </w:numPr>
        <w:spacing w:before="40" w:after="40" w:line="360" w:lineRule="auto"/>
        <w:ind w:left="1701" w:right="851" w:firstLine="709"/>
        <w:jc w:val="both"/>
        <w:rPr>
          <w:rFonts w:ascii="Times New Roman" w:hAnsi="Times New Roman"/>
          <w:color w:val="000000"/>
          <w:sz w:val="28"/>
          <w:szCs w:val="28"/>
        </w:rPr>
      </w:pPr>
      <w:r w:rsidRPr="007E524A">
        <w:rPr>
          <w:rFonts w:ascii="Times New Roman" w:hAnsi="Times New Roman"/>
          <w:color w:val="000000"/>
          <w:sz w:val="28"/>
          <w:szCs w:val="28"/>
        </w:rPr>
        <w:t>изменчивость возможного дохода</w:t>
      </w:r>
      <w:r w:rsidR="004A7041">
        <w:rPr>
          <w:rFonts w:ascii="Times New Roman" w:hAnsi="Times New Roman"/>
          <w:color w:val="000000"/>
          <w:sz w:val="28"/>
          <w:szCs w:val="28"/>
          <w:lang w:val="en-US"/>
        </w:rPr>
        <w:t>.</w:t>
      </w:r>
    </w:p>
    <w:p w:rsidR="00884B82" w:rsidRDefault="00884B82" w:rsidP="002A74EC">
      <w:pPr>
        <w:spacing w:before="40" w:after="40"/>
        <w:ind w:left="1701" w:right="851"/>
        <w:rPr>
          <w:color w:val="000000"/>
        </w:rPr>
      </w:pPr>
      <w:r>
        <w:rPr>
          <w:color w:val="000000"/>
        </w:rPr>
        <w:t xml:space="preserve">Среднее </w:t>
      </w:r>
      <w:r w:rsidR="00F74E2D">
        <w:rPr>
          <w:color w:val="000000"/>
        </w:rPr>
        <w:t>ожидаемое</w:t>
      </w:r>
      <w:r>
        <w:rPr>
          <w:color w:val="000000"/>
        </w:rPr>
        <w:t xml:space="preserve"> </w:t>
      </w:r>
      <w:r w:rsidR="0003132A">
        <w:rPr>
          <w:color w:val="000000"/>
        </w:rPr>
        <w:t xml:space="preserve">значение </w:t>
      </w:r>
      <w:r w:rsidR="00F74E2D">
        <w:rPr>
          <w:color w:val="000000"/>
        </w:rPr>
        <w:t>находится по формуле:</w:t>
      </w:r>
    </w:p>
    <w:p w:rsidR="00884B82" w:rsidRPr="00F74E2D" w:rsidRDefault="004A7041" w:rsidP="004A7041">
      <w:pPr>
        <w:spacing w:before="40" w:after="40"/>
        <w:ind w:left="1701" w:right="851" w:firstLine="0"/>
        <w:jc w:val="center"/>
        <w:rPr>
          <w:color w:val="000000"/>
          <w:szCs w:val="28"/>
        </w:rPr>
      </w:pPr>
      <w:r w:rsidRPr="004A7041">
        <w:rPr>
          <w:color w:val="000000"/>
          <w:position w:val="-34"/>
          <w:szCs w:val="28"/>
        </w:rPr>
        <w:object w:dxaOrig="142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1.25pt;height:40.5pt" o:ole="">
            <v:imagedata r:id="rId9" o:title=""/>
          </v:shape>
          <o:OLEObject Type="Embed" ProgID="Equation.3" ShapeID="_x0000_i1028" DrawAspect="Content" ObjectID="_1524775725" r:id="rId10"/>
        </w:object>
      </w:r>
    </w:p>
    <w:p w:rsidR="00884B82" w:rsidRDefault="00884B82" w:rsidP="004A7041">
      <w:pPr>
        <w:spacing w:before="40" w:after="40"/>
        <w:ind w:left="1701" w:right="851" w:firstLine="0"/>
        <w:rPr>
          <w:color w:val="000000"/>
        </w:rPr>
      </w:pPr>
      <w:r>
        <w:rPr>
          <w:color w:val="000000"/>
        </w:rPr>
        <w:t>где</w:t>
      </w:r>
      <m:oMath>
        <m:r>
          <m:rPr>
            <m:sty m:val="p"/>
          </m:rPr>
          <w:rPr>
            <w:rFonts w:ascii="Cambria Math" w:hAnsi="Cambria Math"/>
            <w:color w:val="000000"/>
            <w:szCs w:val="28"/>
          </w:rPr>
          <m:t xml:space="preserve">  </m:t>
        </m:r>
        <m:r>
          <m:rPr>
            <m:sty m:val="p"/>
          </m:rPr>
          <w:rPr>
            <w:rFonts w:ascii="Cambria Math" w:hAnsi="Cambria Math"/>
            <w:color w:val="000000"/>
            <w:position w:val="-4"/>
            <w:szCs w:val="28"/>
          </w:rPr>
          <w:object w:dxaOrig="240" w:dyaOrig="260">
            <v:shape id="_x0000_i1025" type="#_x0000_t75" style="width:12pt;height:12.75pt" o:ole="">
              <v:imagedata r:id="rId11" o:title=""/>
            </v:shape>
            <o:OLEObject Type="Embed" ProgID="Equation.3" ShapeID="_x0000_i1025" DrawAspect="Content" ObjectID="_1524775726" r:id="rId12"/>
          </w:object>
        </m:r>
      </m:oMath>
      <w:r w:rsidR="004A7041">
        <w:rPr>
          <w:color w:val="000000"/>
          <w:szCs w:val="28"/>
        </w:rPr>
        <w:t xml:space="preserve"> </w:t>
      </w:r>
      <w:r w:rsidR="0003132A">
        <w:rPr>
          <w:color w:val="000000"/>
        </w:rPr>
        <w:t>–</w:t>
      </w:r>
      <w:r w:rsidR="004A7041">
        <w:rPr>
          <w:color w:val="000000"/>
        </w:rPr>
        <w:t xml:space="preserve"> </w:t>
      </w:r>
      <w:r w:rsidR="0003132A">
        <w:rPr>
          <w:color w:val="000000"/>
        </w:rPr>
        <w:t xml:space="preserve">среднее ожидаемое значение результата, </w:t>
      </w:r>
      <w:r w:rsidR="004A7041" w:rsidRPr="003935FF">
        <w:rPr>
          <w:color w:val="000000"/>
          <w:position w:val="-12"/>
        </w:rPr>
        <w:object w:dxaOrig="300" w:dyaOrig="380">
          <v:shape id="_x0000_i1029" type="#_x0000_t75" style="width:15pt;height:18.75pt" o:ole="">
            <v:imagedata r:id="rId13" o:title=""/>
          </v:shape>
          <o:OLEObject Type="Embed" ProgID="Equation.3" ShapeID="_x0000_i1029" DrawAspect="Content" ObjectID="_1524775727" r:id="rId14"/>
        </w:object>
      </w:r>
      <w:r w:rsidR="004A7041">
        <w:rPr>
          <w:color w:val="000000"/>
        </w:rPr>
        <w:t xml:space="preserve"> – </w:t>
      </w:r>
      <w:r w:rsidR="0003132A">
        <w:rPr>
          <w:color w:val="000000"/>
        </w:rPr>
        <w:t xml:space="preserve">значение </w:t>
      </w:r>
      <w:proofErr w:type="spellStart"/>
      <w:r w:rsidR="0003132A" w:rsidRPr="004A7041">
        <w:rPr>
          <w:i/>
          <w:color w:val="000000"/>
          <w:lang w:val="en-US"/>
        </w:rPr>
        <w:t>i</w:t>
      </w:r>
      <w:proofErr w:type="spellEnd"/>
      <w:r w:rsidR="0003132A" w:rsidRPr="0003132A">
        <w:rPr>
          <w:color w:val="000000"/>
        </w:rPr>
        <w:t>-</w:t>
      </w:r>
      <w:r w:rsidR="0003132A">
        <w:rPr>
          <w:color w:val="000000"/>
        </w:rPr>
        <w:t>го события</w:t>
      </w:r>
      <w:r w:rsidR="007073F7">
        <w:rPr>
          <w:color w:val="000000"/>
        </w:rPr>
        <w:t xml:space="preserve">, </w:t>
      </w:r>
      <w:r w:rsidR="003935FF" w:rsidRPr="003935FF">
        <w:rPr>
          <w:color w:val="000000"/>
          <w:position w:val="-12"/>
        </w:rPr>
        <w:object w:dxaOrig="240" w:dyaOrig="360">
          <v:shape id="_x0000_i1026" type="#_x0000_t75" style="width:12pt;height:18pt" o:ole="">
            <v:imagedata r:id="rId15" o:title=""/>
          </v:shape>
          <o:OLEObject Type="Embed" ProgID="Equation.3" ShapeID="_x0000_i1026" DrawAspect="Content" ObjectID="_1524775728" r:id="rId16"/>
        </w:object>
      </w:r>
      <w:r w:rsidR="004A7041">
        <w:rPr>
          <w:color w:val="000000"/>
        </w:rPr>
        <w:t xml:space="preserve"> – </w:t>
      </w:r>
      <w:r w:rsidR="007073F7">
        <w:rPr>
          <w:color w:val="000000"/>
          <w:szCs w:val="28"/>
        </w:rPr>
        <w:t>в</w:t>
      </w:r>
      <w:r w:rsidR="007073F7">
        <w:rPr>
          <w:color w:val="000000"/>
        </w:rPr>
        <w:t xml:space="preserve">ероятность </w:t>
      </w:r>
      <w:proofErr w:type="spellStart"/>
      <w:r w:rsidR="007073F7" w:rsidRPr="004A7041">
        <w:rPr>
          <w:i/>
          <w:color w:val="000000"/>
          <w:lang w:val="en-US"/>
        </w:rPr>
        <w:t>i</w:t>
      </w:r>
      <w:proofErr w:type="spellEnd"/>
      <w:r w:rsidR="007073F7" w:rsidRPr="00613575">
        <w:rPr>
          <w:color w:val="000000"/>
        </w:rPr>
        <w:t>-</w:t>
      </w:r>
      <w:r w:rsidR="007073F7">
        <w:rPr>
          <w:color w:val="000000"/>
        </w:rPr>
        <w:t>го варианта исхода событий</w:t>
      </w:r>
      <w:proofErr w:type="gramStart"/>
      <w:r w:rsidR="007073F7" w:rsidRPr="007073F7">
        <w:rPr>
          <w:color w:val="000000"/>
        </w:rPr>
        <w:t>.</w:t>
      </w:r>
      <w:r>
        <w:rPr>
          <w:color w:val="000000"/>
        </w:rPr>
        <w:t>.</w:t>
      </w:r>
      <w:proofErr w:type="gramEnd"/>
    </w:p>
    <w:p w:rsidR="00884B82" w:rsidRDefault="00C2156B" w:rsidP="002A74EC">
      <w:pPr>
        <w:spacing w:before="40" w:after="40"/>
        <w:ind w:left="1701" w:right="851"/>
        <w:rPr>
          <w:color w:val="000000"/>
        </w:rPr>
      </w:pPr>
      <w:r>
        <w:rPr>
          <w:color w:val="000000"/>
        </w:rPr>
        <w:t xml:space="preserve">Изменчивость возможного дохода представляет собой отклонение </w:t>
      </w:r>
      <w:r w:rsidR="00884B82">
        <w:rPr>
          <w:color w:val="000000"/>
        </w:rPr>
        <w:t>ожидаемого дохода от ос</w:t>
      </w:r>
      <w:r>
        <w:rPr>
          <w:color w:val="000000"/>
        </w:rPr>
        <w:t>уществления финансовой операции</w:t>
      </w:r>
      <w:r w:rsidR="00884B82">
        <w:rPr>
          <w:color w:val="000000"/>
        </w:rPr>
        <w:t xml:space="preserve"> по отношению к его средней величине.</w:t>
      </w:r>
      <w:r>
        <w:rPr>
          <w:color w:val="000000"/>
        </w:rPr>
        <w:t xml:space="preserve"> Для его расчета используются такие параметры, как дисперсия, среднее квадратичное отклонение и коэффициент вариации.</w:t>
      </w:r>
      <w:r w:rsidR="00884B82">
        <w:rPr>
          <w:color w:val="000000"/>
        </w:rPr>
        <w:t xml:space="preserve"> Расчет дисперсии </w:t>
      </w:r>
      <w:r w:rsidR="00884B82">
        <w:rPr>
          <w:color w:val="000000"/>
        </w:rPr>
        <w:lastRenderedPageBreak/>
        <w:t>осуществляется по следующей формуле:</w:t>
      </w:r>
    </w:p>
    <w:p w:rsidR="00884B82" w:rsidRDefault="004A7041" w:rsidP="004A7041">
      <w:pPr>
        <w:spacing w:before="40" w:after="40"/>
        <w:ind w:left="1701" w:right="851" w:firstLine="0"/>
        <w:jc w:val="center"/>
        <w:rPr>
          <w:color w:val="000000"/>
        </w:rPr>
      </w:pPr>
      <w:r w:rsidRPr="004A7041">
        <w:rPr>
          <w:color w:val="000000"/>
          <w:position w:val="-34"/>
        </w:rPr>
        <w:object w:dxaOrig="2400" w:dyaOrig="880">
          <v:shape id="_x0000_i1030" type="#_x0000_t75" style="width:120pt;height:44.25pt" o:ole="">
            <v:imagedata r:id="rId17" o:title=""/>
          </v:shape>
          <o:OLEObject Type="Embed" ProgID="Equation.3" ShapeID="_x0000_i1030" DrawAspect="Content" ObjectID="_1524775729" r:id="rId18"/>
        </w:object>
      </w:r>
    </w:p>
    <w:p w:rsidR="00884B82" w:rsidRPr="00884B82" w:rsidRDefault="00884B82" w:rsidP="002A74EC">
      <w:pPr>
        <w:spacing w:before="40" w:after="40"/>
        <w:ind w:left="1701" w:right="851"/>
        <w:rPr>
          <w:color w:val="000000"/>
        </w:rPr>
      </w:pPr>
      <w:r w:rsidRPr="00C2156B">
        <w:rPr>
          <w:color w:val="000000"/>
        </w:rPr>
        <w:t xml:space="preserve">Метод </w:t>
      </w:r>
      <w:r w:rsidRPr="004A7041">
        <w:rPr>
          <w:i/>
          <w:color w:val="000000"/>
        </w:rPr>
        <w:t>оценки вероятности ожидаемого ущерба</w:t>
      </w:r>
      <w:r w:rsidR="004A7041">
        <w:rPr>
          <w:b/>
          <w:color w:val="000000"/>
        </w:rPr>
        <w:t xml:space="preserve"> </w:t>
      </w:r>
      <w:r>
        <w:rPr>
          <w:color w:val="000000"/>
        </w:rPr>
        <w:t>определяется как произведение ожидаемого ущерба на вероятность того, что он произойдет.</w:t>
      </w:r>
    </w:p>
    <w:p w:rsidR="00884B82" w:rsidRPr="00884B82" w:rsidRDefault="00761D86" w:rsidP="004A7041">
      <w:pPr>
        <w:spacing w:before="40" w:after="40"/>
        <w:ind w:left="1701" w:right="851" w:firstLine="0"/>
        <w:jc w:val="center"/>
        <w:rPr>
          <w:color w:val="000000"/>
        </w:rPr>
      </w:pPr>
      <w:r w:rsidRPr="006D5A32">
        <w:rPr>
          <w:color w:val="000000"/>
          <w:position w:val="-12"/>
        </w:rPr>
        <w:object w:dxaOrig="1420" w:dyaOrig="380">
          <v:shape id="_x0000_i1031" type="#_x0000_t75" style="width:70.5pt;height:18.75pt" o:ole="">
            <v:imagedata r:id="rId19" o:title=""/>
          </v:shape>
          <o:OLEObject Type="Embed" ProgID="Equation.3" ShapeID="_x0000_i1031" DrawAspect="Content" ObjectID="_1524775730" r:id="rId20"/>
        </w:object>
      </w:r>
    </w:p>
    <w:p w:rsidR="00884B82" w:rsidRPr="00884B82" w:rsidRDefault="00472888" w:rsidP="00761D86">
      <w:pPr>
        <w:spacing w:before="40" w:after="40"/>
        <w:ind w:left="1701" w:right="851" w:firstLine="0"/>
        <w:rPr>
          <w:color w:val="000000"/>
        </w:rPr>
      </w:pPr>
      <w:r>
        <w:rPr>
          <w:color w:val="000000"/>
        </w:rPr>
        <w:t xml:space="preserve">где </w:t>
      </w:r>
      <w:r w:rsidRPr="006D5A32">
        <w:rPr>
          <w:color w:val="000000"/>
          <w:position w:val="-12"/>
        </w:rPr>
        <w:object w:dxaOrig="320" w:dyaOrig="380">
          <v:shape id="_x0000_i1032" type="#_x0000_t75" style="width:16.5pt;height:18.75pt" o:ole="">
            <v:imagedata r:id="rId21" o:title=""/>
          </v:shape>
          <o:OLEObject Type="Embed" ProgID="Equation.3" ShapeID="_x0000_i1032" DrawAspect="Content" ObjectID="_1524775731" r:id="rId22"/>
        </w:object>
      </w:r>
      <w:r>
        <w:rPr>
          <w:color w:val="000000"/>
        </w:rPr>
        <w:t xml:space="preserve"> </w:t>
      </w:r>
      <w:r w:rsidR="00761D86">
        <w:rPr>
          <w:color w:val="000000"/>
        </w:rPr>
        <w:t>–</w:t>
      </w:r>
      <w:r w:rsidR="00884B82" w:rsidRPr="00884B82">
        <w:rPr>
          <w:color w:val="000000"/>
        </w:rPr>
        <w:t xml:space="preserve"> </w:t>
      </w:r>
      <w:r w:rsidR="00884B82">
        <w:rPr>
          <w:color w:val="000000"/>
        </w:rPr>
        <w:t xml:space="preserve">вероятность ущерба, </w:t>
      </w:r>
      <w:r w:rsidRPr="006D5A32">
        <w:rPr>
          <w:color w:val="000000"/>
          <w:position w:val="-4"/>
        </w:rPr>
        <w:object w:dxaOrig="260" w:dyaOrig="279">
          <v:shape id="_x0000_i1033" type="#_x0000_t75" style="width:12.75pt;height:13.5pt" o:ole="">
            <v:imagedata r:id="rId23" o:title=""/>
          </v:shape>
          <o:OLEObject Type="Embed" ProgID="Equation.3" ShapeID="_x0000_i1033" DrawAspect="Content" ObjectID="_1524775732" r:id="rId24"/>
        </w:object>
      </w:r>
      <w:r w:rsidR="00761D86">
        <w:rPr>
          <w:color w:val="000000"/>
        </w:rPr>
        <w:t>–</w:t>
      </w:r>
      <w:r w:rsidR="00884B82">
        <w:rPr>
          <w:color w:val="000000"/>
        </w:rPr>
        <w:t xml:space="preserve"> объем ущерба.</w:t>
      </w:r>
    </w:p>
    <w:p w:rsidR="00AE6FBC" w:rsidRDefault="00884B82" w:rsidP="002A74EC">
      <w:pPr>
        <w:spacing w:before="40" w:after="40"/>
        <w:ind w:left="1701" w:right="851"/>
        <w:rPr>
          <w:color w:val="000000"/>
        </w:rPr>
      </w:pPr>
      <w:r w:rsidRPr="00472888">
        <w:rPr>
          <w:i/>
          <w:color w:val="000000"/>
        </w:rPr>
        <w:t>Метод минимизации</w:t>
      </w:r>
      <w:r w:rsidRPr="00884B82">
        <w:rPr>
          <w:color w:val="000000"/>
        </w:rPr>
        <w:t xml:space="preserve"> </w:t>
      </w:r>
      <w:r>
        <w:rPr>
          <w:color w:val="000000"/>
        </w:rPr>
        <w:t xml:space="preserve">основан </w:t>
      </w:r>
      <w:r w:rsidR="0045235C">
        <w:rPr>
          <w:color w:val="000000"/>
        </w:rPr>
        <w:t xml:space="preserve">на нахождении финансовых потерь в результате принятия решения. Финансовые потери в данном случае могут возникнуть </w:t>
      </w:r>
      <w:r w:rsidR="00AE6FBC">
        <w:rPr>
          <w:color w:val="000000"/>
        </w:rPr>
        <w:t>по причине риска изучения и риска действия:</w:t>
      </w:r>
    </w:p>
    <w:p w:rsidR="00884B82" w:rsidRPr="00AE6FBC" w:rsidRDefault="00AE6FBC" w:rsidP="002A74EC">
      <w:pPr>
        <w:pStyle w:val="af"/>
        <w:numPr>
          <w:ilvl w:val="0"/>
          <w:numId w:val="16"/>
        </w:numPr>
        <w:spacing w:before="40" w:after="40" w:line="360" w:lineRule="auto"/>
        <w:ind w:left="1701" w:right="851" w:firstLine="709"/>
        <w:rPr>
          <w:rFonts w:ascii="Times New Roman" w:hAnsi="Times New Roman"/>
          <w:color w:val="000000"/>
          <w:sz w:val="28"/>
          <w:szCs w:val="28"/>
        </w:rPr>
      </w:pPr>
      <w:r w:rsidRPr="00AE6FBC">
        <w:rPr>
          <w:rFonts w:ascii="Times New Roman" w:hAnsi="Times New Roman"/>
          <w:color w:val="000000"/>
          <w:sz w:val="28"/>
          <w:szCs w:val="28"/>
        </w:rPr>
        <w:t>Р</w:t>
      </w:r>
      <w:r w:rsidR="00884B82" w:rsidRPr="00AE6FBC">
        <w:rPr>
          <w:rFonts w:ascii="Times New Roman" w:hAnsi="Times New Roman"/>
          <w:color w:val="000000"/>
          <w:sz w:val="28"/>
          <w:szCs w:val="28"/>
        </w:rPr>
        <w:t>иск изучения</w:t>
      </w:r>
      <w:proofErr w:type="gramStart"/>
      <w:r w:rsidR="00884B82" w:rsidRPr="00AE6FBC">
        <w:rPr>
          <w:rFonts w:ascii="Times New Roman" w:hAnsi="Times New Roman"/>
          <w:color w:val="000000"/>
          <w:sz w:val="28"/>
          <w:szCs w:val="28"/>
        </w:rPr>
        <w:t xml:space="preserve"> (</w:t>
      </w:r>
      <w:r w:rsidR="00472888" w:rsidRPr="006D5A32">
        <w:rPr>
          <w:rFonts w:ascii="Times New Roman" w:hAnsi="Times New Roman"/>
          <w:color w:val="000000"/>
          <w:position w:val="-12"/>
          <w:sz w:val="28"/>
          <w:szCs w:val="28"/>
        </w:rPr>
        <w:object w:dxaOrig="360" w:dyaOrig="380">
          <v:shape id="_x0000_i1034" type="#_x0000_t75" style="width:18pt;height:18.75pt" o:ole="">
            <v:imagedata r:id="rId25" o:title=""/>
          </v:shape>
          <o:OLEObject Type="Embed" ProgID="Equation.3" ShapeID="_x0000_i1034" DrawAspect="Content" ObjectID="_1524775733" r:id="rId26"/>
        </w:object>
      </w:r>
      <w:r w:rsidR="00884B82" w:rsidRPr="00AE6FBC">
        <w:rPr>
          <w:rFonts w:ascii="Times New Roman" w:hAnsi="Times New Roman"/>
          <w:color w:val="000000"/>
          <w:sz w:val="28"/>
          <w:szCs w:val="28"/>
        </w:rPr>
        <w:t xml:space="preserve">). </w:t>
      </w:r>
      <w:proofErr w:type="gramEnd"/>
      <w:r w:rsidR="00884B82" w:rsidRPr="00AE6FBC">
        <w:rPr>
          <w:rFonts w:ascii="Times New Roman" w:hAnsi="Times New Roman"/>
          <w:color w:val="000000"/>
          <w:sz w:val="28"/>
          <w:szCs w:val="28"/>
        </w:rPr>
        <w:t>Потери, которые могут возникнуть при неточности анализа модели.</w:t>
      </w:r>
    </w:p>
    <w:p w:rsidR="00884B82" w:rsidRPr="00AE6FBC" w:rsidRDefault="00AE6FBC" w:rsidP="002A74EC">
      <w:pPr>
        <w:pStyle w:val="af"/>
        <w:numPr>
          <w:ilvl w:val="0"/>
          <w:numId w:val="16"/>
        </w:numPr>
        <w:spacing w:before="40" w:after="40" w:line="360" w:lineRule="auto"/>
        <w:ind w:left="1701" w:right="851" w:firstLine="709"/>
        <w:rPr>
          <w:rFonts w:ascii="Times New Roman" w:hAnsi="Times New Roman"/>
          <w:color w:val="000000"/>
          <w:sz w:val="28"/>
          <w:szCs w:val="28"/>
        </w:rPr>
      </w:pPr>
      <w:r w:rsidRPr="00AE6FBC">
        <w:rPr>
          <w:rFonts w:ascii="Times New Roman" w:hAnsi="Times New Roman"/>
          <w:color w:val="000000"/>
          <w:sz w:val="28"/>
          <w:szCs w:val="28"/>
        </w:rPr>
        <w:t>Р</w:t>
      </w:r>
      <w:r w:rsidR="00884B82" w:rsidRPr="00AE6FBC">
        <w:rPr>
          <w:rFonts w:ascii="Times New Roman" w:hAnsi="Times New Roman"/>
          <w:color w:val="000000"/>
          <w:sz w:val="28"/>
          <w:szCs w:val="28"/>
        </w:rPr>
        <w:t>иск действия</w:t>
      </w:r>
      <w:proofErr w:type="gramStart"/>
      <w:r w:rsidR="00884B82" w:rsidRPr="00AE6FBC">
        <w:rPr>
          <w:rFonts w:ascii="Times New Roman" w:hAnsi="Times New Roman"/>
          <w:color w:val="000000"/>
          <w:sz w:val="28"/>
          <w:szCs w:val="28"/>
        </w:rPr>
        <w:t xml:space="preserve"> (</w:t>
      </w:r>
      <w:r w:rsidR="00472888" w:rsidRPr="006D5A32">
        <w:rPr>
          <w:rFonts w:ascii="Times New Roman" w:hAnsi="Times New Roman"/>
          <w:color w:val="000000"/>
          <w:position w:val="-12"/>
          <w:sz w:val="28"/>
          <w:szCs w:val="28"/>
        </w:rPr>
        <w:object w:dxaOrig="340" w:dyaOrig="380">
          <v:shape id="_x0000_i1035" type="#_x0000_t75" style="width:17.25pt;height:18.75pt" o:ole="">
            <v:imagedata r:id="rId27" o:title=""/>
          </v:shape>
          <o:OLEObject Type="Embed" ProgID="Equation.3" ShapeID="_x0000_i1035" DrawAspect="Content" ObjectID="_1524775734" r:id="rId28"/>
        </w:object>
      </w:r>
      <w:r w:rsidR="006D5A32">
        <w:rPr>
          <w:rFonts w:ascii="Times New Roman" w:hAnsi="Times New Roman"/>
          <w:color w:val="000000"/>
          <w:sz w:val="28"/>
          <w:szCs w:val="28"/>
        </w:rPr>
        <w:t>)</w:t>
      </w:r>
      <w:r w:rsidR="00472888">
        <w:rPr>
          <w:rFonts w:ascii="Times New Roman" w:hAnsi="Times New Roman"/>
          <w:color w:val="000000"/>
          <w:sz w:val="28"/>
          <w:szCs w:val="28"/>
        </w:rPr>
        <w:t xml:space="preserve">. </w:t>
      </w:r>
      <w:proofErr w:type="gramEnd"/>
      <w:r w:rsidR="00884B82" w:rsidRPr="00AE6FBC">
        <w:rPr>
          <w:rFonts w:ascii="Times New Roman" w:hAnsi="Times New Roman"/>
          <w:color w:val="000000"/>
          <w:sz w:val="28"/>
          <w:szCs w:val="28"/>
        </w:rPr>
        <w:t>Потери, которые могут возникнуть в результате принятия неверного решения.</w:t>
      </w:r>
    </w:p>
    <w:p w:rsidR="00884B82" w:rsidRDefault="00884B82" w:rsidP="002A74EC">
      <w:pPr>
        <w:spacing w:before="40" w:after="40"/>
        <w:ind w:left="1701" w:right="851"/>
        <w:rPr>
          <w:color w:val="000000"/>
        </w:rPr>
      </w:pPr>
      <w:r>
        <w:rPr>
          <w:color w:val="000000"/>
        </w:rPr>
        <w:t>Средние потери эта сумма этих потерь:</w:t>
      </w:r>
    </w:p>
    <w:p w:rsidR="00884B82" w:rsidRPr="00884B82" w:rsidRDefault="00472888" w:rsidP="00472888">
      <w:pPr>
        <w:spacing w:before="40" w:after="40"/>
        <w:ind w:left="1701" w:right="851" w:firstLine="0"/>
        <w:jc w:val="center"/>
        <w:rPr>
          <w:color w:val="000000"/>
        </w:rPr>
      </w:pPr>
      <w:r w:rsidRPr="006D5A32">
        <w:rPr>
          <w:color w:val="000000"/>
          <w:position w:val="-12"/>
        </w:rPr>
        <w:object w:dxaOrig="1480" w:dyaOrig="380">
          <v:shape id="_x0000_i1036" type="#_x0000_t75" style="width:73.5pt;height:18.75pt" o:ole="">
            <v:imagedata r:id="rId29" o:title=""/>
          </v:shape>
          <o:OLEObject Type="Embed" ProgID="Equation.3" ShapeID="_x0000_i1036" DrawAspect="Content" ObjectID="_1524775735" r:id="rId30"/>
        </w:object>
      </w:r>
    </w:p>
    <w:p w:rsidR="00884B82" w:rsidRPr="00CE06A2" w:rsidRDefault="00884B82" w:rsidP="002A74EC">
      <w:pPr>
        <w:spacing w:before="40" w:after="40"/>
        <w:ind w:left="1701" w:right="851"/>
        <w:rPr>
          <w:color w:val="000000"/>
        </w:rPr>
      </w:pPr>
      <w:r w:rsidRPr="00472888">
        <w:rPr>
          <w:i/>
          <w:color w:val="000000"/>
        </w:rPr>
        <w:t>Метод анализа риска с использованием дерева решений.</w:t>
      </w:r>
      <w:r>
        <w:rPr>
          <w:color w:val="000000"/>
        </w:rPr>
        <w:t xml:space="preserve"> Он основывается на графическом методе построения решений</w:t>
      </w:r>
      <w:r w:rsidR="00595DBE">
        <w:rPr>
          <w:color w:val="000000"/>
        </w:rPr>
        <w:t>.</w:t>
      </w:r>
    </w:p>
    <w:p w:rsidR="00CE06A2" w:rsidRDefault="00CE06A2" w:rsidP="002A74EC">
      <w:pPr>
        <w:spacing w:before="40" w:after="40"/>
        <w:ind w:left="1701" w:right="851"/>
        <w:rPr>
          <w:color w:val="000000"/>
        </w:rPr>
      </w:pPr>
      <w:r w:rsidRPr="00472888">
        <w:rPr>
          <w:i/>
          <w:color w:val="000000"/>
        </w:rPr>
        <w:t>Метод математического моделирования</w:t>
      </w:r>
      <w:r w:rsidRPr="00C2156B">
        <w:rPr>
          <w:color w:val="000000"/>
        </w:rPr>
        <w:t xml:space="preserve"> </w:t>
      </w:r>
      <w:r>
        <w:rPr>
          <w:color w:val="000000"/>
        </w:rPr>
        <w:t>включает в себя теорию игр, математическую статистику</w:t>
      </w:r>
      <w:r w:rsidR="00DA2EC5">
        <w:rPr>
          <w:color w:val="000000"/>
        </w:rPr>
        <w:t xml:space="preserve"> др.</w:t>
      </w:r>
    </w:p>
    <w:p w:rsidR="00D43697" w:rsidRDefault="00DA2EC5" w:rsidP="002A74EC">
      <w:pPr>
        <w:pStyle w:val="1"/>
        <w:spacing w:before="40" w:after="40"/>
        <w:ind w:left="1701" w:right="851" w:firstLine="709"/>
        <w:rPr>
          <w:rFonts w:ascii="Times New Roman" w:hAnsi="Times New Roman"/>
          <w:b w:val="0"/>
          <w:szCs w:val="36"/>
        </w:rPr>
      </w:pPr>
      <w:bookmarkStart w:id="7" w:name="_Toc451028591"/>
      <w:r w:rsidRPr="00D43697">
        <w:rPr>
          <w:rFonts w:ascii="Times New Roman" w:hAnsi="Times New Roman"/>
          <w:b w:val="0"/>
          <w:szCs w:val="36"/>
        </w:rPr>
        <w:lastRenderedPageBreak/>
        <w:t xml:space="preserve">Глава 2 Методы </w:t>
      </w:r>
      <w:r w:rsidR="00353BF9" w:rsidRPr="00D43697">
        <w:rPr>
          <w:rFonts w:ascii="Times New Roman" w:hAnsi="Times New Roman"/>
          <w:b w:val="0"/>
          <w:szCs w:val="36"/>
        </w:rPr>
        <w:t>математического модели</w:t>
      </w:r>
      <w:r w:rsidRPr="00D43697">
        <w:rPr>
          <w:rFonts w:ascii="Times New Roman" w:hAnsi="Times New Roman"/>
          <w:b w:val="0"/>
          <w:szCs w:val="36"/>
        </w:rPr>
        <w:t>рования в определении уровня риска</w:t>
      </w:r>
      <w:bookmarkEnd w:id="7"/>
    </w:p>
    <w:p w:rsidR="00353BF9" w:rsidRPr="00D43697" w:rsidRDefault="000C331B" w:rsidP="002A74EC">
      <w:pPr>
        <w:spacing w:before="40" w:after="40"/>
        <w:ind w:left="1701" w:right="851"/>
        <w:rPr>
          <w:color w:val="000000"/>
        </w:rPr>
      </w:pPr>
      <w:r w:rsidRPr="00D43697">
        <w:rPr>
          <w:color w:val="000000"/>
        </w:rPr>
        <w:t xml:space="preserve">Основными методами определения уровня финансового риска являются </w:t>
      </w:r>
      <w:r w:rsidR="000E7EFF" w:rsidRPr="00D43697">
        <w:rPr>
          <w:color w:val="000000"/>
        </w:rPr>
        <w:t>экономико-математические модели, которые характеризуются наличием в них случайного фактора. Такие модели называются стохастическими.</w:t>
      </w:r>
    </w:p>
    <w:p w:rsidR="002D3018" w:rsidRPr="00945479" w:rsidRDefault="002D3018" w:rsidP="002A74EC">
      <w:pPr>
        <w:pStyle w:val="2"/>
        <w:spacing w:before="40" w:after="40"/>
        <w:ind w:left="1701" w:right="851"/>
        <w:jc w:val="center"/>
        <w:rPr>
          <w:rFonts w:eastAsia="Times New Roman"/>
          <w:b w:val="0"/>
          <w:color w:val="auto"/>
          <w:sz w:val="32"/>
          <w:szCs w:val="32"/>
        </w:rPr>
      </w:pPr>
      <w:bookmarkStart w:id="8" w:name="_Toc451028592"/>
      <w:r w:rsidRPr="00945479">
        <w:rPr>
          <w:b w:val="0"/>
          <w:color w:val="auto"/>
          <w:sz w:val="32"/>
          <w:szCs w:val="32"/>
        </w:rPr>
        <w:t xml:space="preserve">2.1 </w:t>
      </w:r>
      <w:r w:rsidRPr="00945479">
        <w:rPr>
          <w:rFonts w:eastAsia="Times New Roman"/>
          <w:b w:val="0"/>
          <w:color w:val="auto"/>
          <w:sz w:val="32"/>
          <w:szCs w:val="32"/>
        </w:rPr>
        <w:t>VAR-метод оценки финансовых рисков</w:t>
      </w:r>
      <w:bookmarkEnd w:id="8"/>
    </w:p>
    <w:p w:rsidR="002D3018" w:rsidRPr="00472888" w:rsidRDefault="00E07259" w:rsidP="002A74EC">
      <w:pPr>
        <w:spacing w:before="40" w:after="40"/>
        <w:ind w:left="1701" w:right="851"/>
        <w:rPr>
          <w:color w:val="000000"/>
        </w:rPr>
      </w:pPr>
      <w:r w:rsidRPr="00C2156B">
        <w:rPr>
          <w:color w:val="000000"/>
        </w:rPr>
        <w:t>«</w:t>
      </w:r>
      <w:r w:rsidR="002D3018" w:rsidRPr="00C2156B">
        <w:rPr>
          <w:color w:val="000000"/>
        </w:rPr>
        <w:t>Наибольшая польза VAR заключается в наложении структурированной методологии для критического мышления о риске. Учреждения, которые проходят через процесс вычисления VAR, вынуждены встать перед фактом их подверженности финансовым рискам и создать надлежащие функции управления риском. Таким образом, процесс получения VAR может быть столь же важен,</w:t>
      </w:r>
      <w:r w:rsidR="002D3018" w:rsidRPr="00472888">
        <w:rPr>
          <w:color w:val="000000"/>
        </w:rPr>
        <w:t xml:space="preserve"> как и само число VAR» Филипп </w:t>
      </w:r>
      <w:proofErr w:type="spellStart"/>
      <w:r w:rsidR="002D3018" w:rsidRPr="00472888">
        <w:rPr>
          <w:color w:val="000000"/>
        </w:rPr>
        <w:t>Джорион</w:t>
      </w:r>
      <w:proofErr w:type="spellEnd"/>
      <w:r w:rsidR="002D3018" w:rsidRPr="00472888">
        <w:rPr>
          <w:color w:val="000000"/>
        </w:rPr>
        <w:t>.</w:t>
      </w:r>
    </w:p>
    <w:p w:rsidR="00686B11" w:rsidRPr="00472888" w:rsidRDefault="00686B11" w:rsidP="002A74EC">
      <w:pPr>
        <w:spacing w:before="40" w:after="40"/>
        <w:ind w:left="1701" w:right="851"/>
        <w:rPr>
          <w:color w:val="000000"/>
        </w:rPr>
      </w:pPr>
      <w:r w:rsidRPr="00472888">
        <w:rPr>
          <w:color w:val="000000"/>
        </w:rPr>
        <w:t xml:space="preserve">Компании активно используют в своей работе </w:t>
      </w:r>
      <w:r w:rsidR="00B138A2" w:rsidRPr="00472888">
        <w:rPr>
          <w:color w:val="000000"/>
        </w:rPr>
        <w:t>VAR-</w:t>
      </w:r>
      <w:r w:rsidRPr="00472888">
        <w:rPr>
          <w:color w:val="000000"/>
        </w:rPr>
        <w:t>метод</w:t>
      </w:r>
      <w:r w:rsidR="00B138A2" w:rsidRPr="00472888">
        <w:rPr>
          <w:color w:val="000000"/>
        </w:rPr>
        <w:t xml:space="preserve"> (</w:t>
      </w:r>
      <w:proofErr w:type="spellStart"/>
      <w:r w:rsidR="00B138A2" w:rsidRPr="00472888">
        <w:rPr>
          <w:color w:val="000000"/>
        </w:rPr>
        <w:t>Value-at-Risk</w:t>
      </w:r>
      <w:proofErr w:type="spellEnd"/>
      <w:r w:rsidR="00B138A2" w:rsidRPr="00472888">
        <w:rPr>
          <w:color w:val="000000"/>
        </w:rPr>
        <w:t>, VAR)</w:t>
      </w:r>
      <w:r w:rsidRPr="00472888">
        <w:rPr>
          <w:color w:val="000000"/>
        </w:rPr>
        <w:t xml:space="preserve"> </w:t>
      </w:r>
      <w:r w:rsidR="00B06898" w:rsidRPr="00472888">
        <w:rPr>
          <w:color w:val="000000"/>
        </w:rPr>
        <w:t>для оценки финансового р</w:t>
      </w:r>
      <w:r w:rsidR="00472888">
        <w:rPr>
          <w:color w:val="000000"/>
        </w:rPr>
        <w:t>иска.</w:t>
      </w:r>
    </w:p>
    <w:p w:rsidR="00686B11" w:rsidRDefault="00B06898" w:rsidP="002A74EC">
      <w:pPr>
        <w:spacing w:before="40" w:after="40"/>
        <w:ind w:left="1701" w:right="851"/>
      </w:pPr>
      <w:proofErr w:type="gramStart"/>
      <w:r>
        <w:rPr>
          <w:lang w:val="en-US"/>
        </w:rPr>
        <w:t>VAR</w:t>
      </w:r>
      <w:r w:rsidRPr="00B06898">
        <w:t>-</w:t>
      </w:r>
      <w:r>
        <w:t>метод имеет три основные составляющие.</w:t>
      </w:r>
      <w:proofErr w:type="gramEnd"/>
      <w:r>
        <w:t xml:space="preserve"> </w:t>
      </w:r>
    </w:p>
    <w:p w:rsidR="00B06898" w:rsidRDefault="00B06898" w:rsidP="002A74EC">
      <w:pPr>
        <w:spacing w:before="40" w:after="40"/>
        <w:ind w:left="1701" w:right="851"/>
      </w:pPr>
      <w:proofErr w:type="gramStart"/>
      <w:r>
        <w:t>Во-первых</w:t>
      </w:r>
      <w:proofErr w:type="gramEnd"/>
      <w:r>
        <w:t xml:space="preserve"> необходимо выбрать вид распределения вероятностей, для этого необходимо провести статистический анализ и выбрать метод распределения.</w:t>
      </w:r>
    </w:p>
    <w:p w:rsidR="00B06898" w:rsidRDefault="00B06898" w:rsidP="002A74EC">
      <w:pPr>
        <w:spacing w:before="40" w:after="40"/>
        <w:ind w:left="1701" w:right="851"/>
      </w:pPr>
      <w:proofErr w:type="gramStart"/>
      <w:r>
        <w:t>Во-вторых</w:t>
      </w:r>
      <w:proofErr w:type="gramEnd"/>
      <w:r>
        <w:t xml:space="preserve"> нужно определить доверительный уровень, то есть</w:t>
      </w:r>
      <w:r w:rsidR="00177D94">
        <w:t xml:space="preserve"> </w:t>
      </w:r>
      <w:r>
        <w:t xml:space="preserve">уровень </w:t>
      </w:r>
      <w:r w:rsidR="00177D94">
        <w:t xml:space="preserve">вероятности финансовых </w:t>
      </w:r>
      <w:r w:rsidR="00177D94">
        <w:lastRenderedPageBreak/>
        <w:t>потерь, который получаем в результате расчетов  не будет превышать возможный уровень вероятности потерь. Обычно возможный уровень вероятности составляет 95%.</w:t>
      </w:r>
    </w:p>
    <w:p w:rsidR="004506DF" w:rsidRDefault="009F7BDD" w:rsidP="002A74EC">
      <w:pPr>
        <w:spacing w:before="40" w:after="40"/>
        <w:ind w:left="1701" w:right="851"/>
      </w:pPr>
      <w:proofErr w:type="gramStart"/>
      <w:r>
        <w:t>В-третьих</w:t>
      </w:r>
      <w:proofErr w:type="gramEnd"/>
      <w:r>
        <w:t xml:space="preserve"> необходимо</w:t>
      </w:r>
      <w:r w:rsidR="00101A37">
        <w:t xml:space="preserve"> знать</w:t>
      </w:r>
      <w:r>
        <w:t xml:space="preserve"> </w:t>
      </w:r>
      <w:r w:rsidR="00101A37">
        <w:t>какой временной срок оцениваем на уровень вероятности возникновения риска. Д</w:t>
      </w:r>
      <w:r w:rsidR="00312DB6">
        <w:t>ля оценки этих данных</w:t>
      </w:r>
      <w:r w:rsidR="00101A37">
        <w:t xml:space="preserve"> ис</w:t>
      </w:r>
      <w:r w:rsidR="00312DB6">
        <w:t>пользуют аналитический метод, метод, основывающийся на уже имеющейся статистике уровня риска, которая велась ранее и метод Монте-Карло.</w:t>
      </w:r>
      <w:r w:rsidR="00101A37">
        <w:t xml:space="preserve"> </w:t>
      </w:r>
    </w:p>
    <w:p w:rsidR="00DA6ADE" w:rsidRPr="00945479" w:rsidRDefault="00DA4B6C" w:rsidP="002A74EC">
      <w:pPr>
        <w:pStyle w:val="2"/>
        <w:spacing w:before="40" w:after="40"/>
        <w:ind w:left="1701" w:right="851"/>
        <w:jc w:val="center"/>
        <w:rPr>
          <w:rFonts w:ascii="Times New Roman" w:hAnsi="Times New Roman" w:cs="Times New Roman"/>
          <w:b w:val="0"/>
          <w:color w:val="auto"/>
          <w:sz w:val="32"/>
          <w:szCs w:val="32"/>
        </w:rPr>
      </w:pPr>
      <w:bookmarkStart w:id="9" w:name="_Toc451028593"/>
      <w:r w:rsidRPr="00945479">
        <w:rPr>
          <w:rFonts w:ascii="Times New Roman" w:eastAsiaTheme="minorEastAsia" w:hAnsi="Times New Roman" w:cs="Times New Roman"/>
          <w:b w:val="0"/>
          <w:color w:val="auto"/>
          <w:sz w:val="32"/>
          <w:szCs w:val="32"/>
        </w:rPr>
        <w:t>2.</w:t>
      </w:r>
      <w:r w:rsidR="00472888">
        <w:rPr>
          <w:rFonts w:ascii="Times New Roman" w:hAnsi="Times New Roman" w:cs="Times New Roman"/>
          <w:b w:val="0"/>
          <w:color w:val="auto"/>
          <w:sz w:val="32"/>
          <w:szCs w:val="32"/>
        </w:rPr>
        <w:t>2.</w:t>
      </w:r>
      <w:r w:rsidRPr="00945479">
        <w:rPr>
          <w:rFonts w:ascii="Times New Roman" w:hAnsi="Times New Roman" w:cs="Times New Roman"/>
          <w:b w:val="0"/>
          <w:color w:val="auto"/>
          <w:sz w:val="32"/>
          <w:szCs w:val="32"/>
        </w:rPr>
        <w:t xml:space="preserve"> Среднее квадратичное в измерении уровня риска</w:t>
      </w:r>
      <w:bookmarkEnd w:id="9"/>
    </w:p>
    <w:p w:rsidR="004506DF" w:rsidRDefault="004506DF" w:rsidP="002A74EC">
      <w:pPr>
        <w:spacing w:before="40" w:after="40"/>
        <w:ind w:left="1701" w:right="851"/>
        <w:rPr>
          <w:szCs w:val="28"/>
        </w:rPr>
      </w:pPr>
      <w:r>
        <w:rPr>
          <w:szCs w:val="28"/>
        </w:rPr>
        <w:t>Среднее квадратичное отклонение является самым распространенным способом оценки финансового риска.</w:t>
      </w:r>
      <w:r w:rsidR="003A590B">
        <w:rPr>
          <w:szCs w:val="28"/>
        </w:rPr>
        <w:t xml:space="preserve"> </w:t>
      </w:r>
      <w:r w:rsidR="00716E4B">
        <w:rPr>
          <w:szCs w:val="28"/>
        </w:rPr>
        <w:t>Среднее квадратичное отклонение вычисляется по формуле:</w:t>
      </w:r>
    </w:p>
    <w:p w:rsidR="00716E4B" w:rsidRDefault="00472888" w:rsidP="00472888">
      <w:pPr>
        <w:spacing w:before="40" w:after="40"/>
        <w:ind w:left="1701" w:right="851" w:firstLine="0"/>
        <w:jc w:val="center"/>
        <w:rPr>
          <w:color w:val="000000"/>
        </w:rPr>
      </w:pPr>
      <w:r w:rsidRPr="00472888">
        <w:rPr>
          <w:color w:val="000000"/>
          <w:position w:val="-34"/>
        </w:rPr>
        <w:object w:dxaOrig="2260" w:dyaOrig="820">
          <v:shape id="_x0000_i1037" type="#_x0000_t75" style="width:112.5pt;height:40.5pt" o:ole="">
            <v:imagedata r:id="rId31" o:title=""/>
          </v:shape>
          <o:OLEObject Type="Embed" ProgID="Equation.3" ShapeID="_x0000_i1037" DrawAspect="Content" ObjectID="_1524775736" r:id="rId32"/>
        </w:object>
      </w:r>
    </w:p>
    <w:p w:rsidR="00613575" w:rsidRDefault="00613575" w:rsidP="00472888">
      <w:pPr>
        <w:spacing w:before="40" w:after="40"/>
        <w:ind w:left="1701" w:right="851" w:firstLine="0"/>
        <w:rPr>
          <w:color w:val="000000"/>
        </w:rPr>
      </w:pPr>
      <w:r>
        <w:rPr>
          <w:color w:val="000000"/>
        </w:rPr>
        <w:t xml:space="preserve">где </w:t>
      </w:r>
      <w:r w:rsidR="00472888" w:rsidRPr="00114C74">
        <w:rPr>
          <w:color w:val="000000"/>
          <w:position w:val="-4"/>
        </w:rPr>
        <w:object w:dxaOrig="260" w:dyaOrig="279">
          <v:shape id="_x0000_i1039" type="#_x0000_t75" style="width:12.75pt;height:13.5pt" o:ole="">
            <v:imagedata r:id="rId33" o:title=""/>
          </v:shape>
          <o:OLEObject Type="Embed" ProgID="Equation.3" ShapeID="_x0000_i1039" DrawAspect="Content" ObjectID="_1524775737" r:id="rId34"/>
        </w:object>
      </w:r>
      <w:r w:rsidR="00472888">
        <w:rPr>
          <w:color w:val="000000"/>
        </w:rPr>
        <w:t xml:space="preserve"> </w:t>
      </w:r>
      <w:r w:rsidR="00761D86">
        <w:rPr>
          <w:color w:val="000000"/>
        </w:rPr>
        <w:t>–</w:t>
      </w:r>
      <w:r>
        <w:rPr>
          <w:color w:val="000000"/>
        </w:rPr>
        <w:t xml:space="preserve"> ожидаемая доходность, </w:t>
      </w:r>
      <w:r w:rsidR="00472888" w:rsidRPr="00114C74">
        <w:rPr>
          <w:color w:val="000000"/>
          <w:position w:val="-12"/>
        </w:rPr>
        <w:object w:dxaOrig="279" w:dyaOrig="380">
          <v:shape id="_x0000_i1038" type="#_x0000_t75" style="width:14.25pt;height:18.75pt" o:ole="">
            <v:imagedata r:id="rId35" o:title=""/>
          </v:shape>
          <o:OLEObject Type="Embed" ProgID="Equation.3" ShapeID="_x0000_i1038" DrawAspect="Content" ObjectID="_1524775738" r:id="rId36"/>
        </w:object>
      </w:r>
      <w:r w:rsidR="00472888">
        <w:rPr>
          <w:color w:val="000000"/>
        </w:rPr>
        <w:t xml:space="preserve"> </w:t>
      </w:r>
      <w:r w:rsidR="00761D86">
        <w:rPr>
          <w:color w:val="000000"/>
        </w:rPr>
        <w:t>–</w:t>
      </w:r>
      <w:r w:rsidRPr="00613575">
        <w:rPr>
          <w:color w:val="000000"/>
        </w:rPr>
        <w:t xml:space="preserve"> </w:t>
      </w:r>
      <w:r>
        <w:rPr>
          <w:color w:val="000000"/>
        </w:rPr>
        <w:t xml:space="preserve">вероятность </w:t>
      </w:r>
      <w:r w:rsidRPr="00472888">
        <w:rPr>
          <w:i/>
          <w:color w:val="000000"/>
          <w:lang w:val="en-US"/>
        </w:rPr>
        <w:t>i</w:t>
      </w:r>
      <w:r w:rsidRPr="00613575">
        <w:rPr>
          <w:color w:val="000000"/>
        </w:rPr>
        <w:t>-</w:t>
      </w:r>
      <w:r>
        <w:rPr>
          <w:color w:val="000000"/>
        </w:rPr>
        <w:t>го варианта исхода событий.</w:t>
      </w:r>
    </w:p>
    <w:p w:rsidR="00613575" w:rsidRDefault="00577BB5" w:rsidP="002A74EC">
      <w:pPr>
        <w:spacing w:before="40" w:after="40"/>
        <w:ind w:left="1701" w:right="851"/>
        <w:rPr>
          <w:color w:val="000000"/>
        </w:rPr>
      </w:pPr>
      <w:r>
        <w:rPr>
          <w:color w:val="000000"/>
        </w:rPr>
        <w:t>Эта формула для идеального случая, когда известны все параметры. Если неизвестны вероятности, то можно использовать другую формулу:</w:t>
      </w:r>
    </w:p>
    <w:p w:rsidR="009021D0" w:rsidRPr="004E26E3" w:rsidRDefault="00472888" w:rsidP="00472888">
      <w:pPr>
        <w:spacing w:before="40" w:after="40"/>
        <w:ind w:left="1701" w:right="851" w:firstLine="0"/>
        <w:jc w:val="center"/>
        <w:rPr>
          <w:color w:val="000000"/>
        </w:rPr>
      </w:pPr>
      <w:r w:rsidRPr="00472888">
        <w:rPr>
          <w:color w:val="000000"/>
          <w:position w:val="-30"/>
        </w:rPr>
        <w:object w:dxaOrig="1960" w:dyaOrig="1219">
          <v:shape id="_x0000_i1040" type="#_x0000_t75" style="width:98.25pt;height:60.75pt" o:ole="">
            <v:imagedata r:id="rId37" o:title=""/>
          </v:shape>
          <o:OLEObject Type="Embed" ProgID="Equation.3" ShapeID="_x0000_i1040" DrawAspect="Content" ObjectID="_1524775739" r:id="rId38"/>
        </w:object>
      </w:r>
    </w:p>
    <w:p w:rsidR="00B54FF3" w:rsidRDefault="00472888" w:rsidP="00472888">
      <w:pPr>
        <w:spacing w:before="40" w:after="40"/>
        <w:ind w:left="1701" w:right="851" w:firstLine="0"/>
        <w:rPr>
          <w:color w:val="000000"/>
        </w:rPr>
      </w:pPr>
      <w:r>
        <w:rPr>
          <w:color w:val="000000"/>
        </w:rPr>
        <w:t>г</w:t>
      </w:r>
      <w:r w:rsidR="00B54FF3">
        <w:rPr>
          <w:color w:val="000000"/>
        </w:rPr>
        <w:t xml:space="preserve">де </w:t>
      </w:r>
      <w:r w:rsidRPr="00114C74">
        <w:rPr>
          <w:color w:val="000000"/>
          <w:position w:val="-6"/>
        </w:rPr>
        <w:object w:dxaOrig="220" w:dyaOrig="240">
          <v:shape id="_x0000_i1041" type="#_x0000_t75" style="width:10.5pt;height:12pt" o:ole="">
            <v:imagedata r:id="rId39" o:title=""/>
          </v:shape>
          <o:OLEObject Type="Embed" ProgID="Equation.3" ShapeID="_x0000_i1041" DrawAspect="Content" ObjectID="_1524775740" r:id="rId40"/>
        </w:object>
      </w:r>
      <w:r>
        <w:rPr>
          <w:color w:val="000000"/>
        </w:rPr>
        <w:t xml:space="preserve"> </w:t>
      </w:r>
      <w:r w:rsidR="00761D86">
        <w:rPr>
          <w:color w:val="000000"/>
        </w:rPr>
        <w:t>–</w:t>
      </w:r>
      <w:r>
        <w:rPr>
          <w:color w:val="000000"/>
        </w:rPr>
        <w:t xml:space="preserve"> </w:t>
      </w:r>
      <w:r w:rsidR="00B54FF3">
        <w:rPr>
          <w:color w:val="000000"/>
        </w:rPr>
        <w:t>количество пери</w:t>
      </w:r>
      <w:r w:rsidR="002369F0">
        <w:rPr>
          <w:color w:val="000000"/>
        </w:rPr>
        <w:t>о</w:t>
      </w:r>
      <w:r w:rsidR="00B54FF3">
        <w:rPr>
          <w:color w:val="000000"/>
        </w:rPr>
        <w:t>дов.</w:t>
      </w:r>
    </w:p>
    <w:p w:rsidR="002369F0" w:rsidRDefault="002369F0" w:rsidP="002A74EC">
      <w:pPr>
        <w:spacing w:before="40" w:after="40"/>
        <w:ind w:left="1701" w:right="851"/>
        <w:rPr>
          <w:color w:val="000000"/>
        </w:rPr>
      </w:pPr>
      <w:r>
        <w:rPr>
          <w:color w:val="000000"/>
        </w:rPr>
        <w:t>Для сравнения доходности и уровня риска используется коэффициент вариации.</w:t>
      </w:r>
    </w:p>
    <w:p w:rsidR="002369F0" w:rsidRPr="00AB2495" w:rsidRDefault="00472888" w:rsidP="00472888">
      <w:pPr>
        <w:spacing w:before="40" w:after="40"/>
        <w:ind w:left="1701" w:right="851" w:firstLine="0"/>
        <w:jc w:val="center"/>
        <w:rPr>
          <w:color w:val="000000"/>
          <w:lang w:val="en-US"/>
        </w:rPr>
      </w:pPr>
      <w:r w:rsidRPr="00472888">
        <w:rPr>
          <w:color w:val="000000"/>
          <w:position w:val="-26"/>
        </w:rPr>
        <w:object w:dxaOrig="840" w:dyaOrig="700">
          <v:shape id="_x0000_i1042" type="#_x0000_t75" style="width:42pt;height:34.5pt" o:ole="">
            <v:imagedata r:id="rId41" o:title=""/>
          </v:shape>
          <o:OLEObject Type="Embed" ProgID="Equation.3" ShapeID="_x0000_i1042" DrawAspect="Content" ObjectID="_1524775741" r:id="rId42"/>
        </w:object>
      </w:r>
    </w:p>
    <w:p w:rsidR="00AB2495" w:rsidRDefault="00AB2495" w:rsidP="00472888">
      <w:pPr>
        <w:spacing w:before="40" w:after="40"/>
        <w:ind w:left="1701" w:right="851" w:firstLine="0"/>
        <w:rPr>
          <w:color w:val="000000"/>
        </w:rPr>
      </w:pPr>
      <w:r>
        <w:rPr>
          <w:color w:val="000000"/>
        </w:rPr>
        <w:t xml:space="preserve">где </w:t>
      </w:r>
      <w:r w:rsidR="00472888" w:rsidRPr="00114C74">
        <w:rPr>
          <w:color w:val="000000"/>
          <w:position w:val="-4"/>
        </w:rPr>
        <w:object w:dxaOrig="260" w:dyaOrig="279">
          <v:shape id="_x0000_i1043" type="#_x0000_t75" style="width:12.75pt;height:13.5pt" o:ole="">
            <v:imagedata r:id="rId43" o:title=""/>
          </v:shape>
          <o:OLEObject Type="Embed" ProgID="Equation.3" ShapeID="_x0000_i1043" DrawAspect="Content" ObjectID="_1524775742" r:id="rId44"/>
        </w:object>
      </w:r>
      <w:r w:rsidR="00472888">
        <w:rPr>
          <w:color w:val="000000"/>
        </w:rPr>
        <w:t xml:space="preserve"> </w:t>
      </w:r>
      <w:r w:rsidR="00761D86">
        <w:rPr>
          <w:color w:val="000000"/>
        </w:rPr>
        <w:t>–</w:t>
      </w:r>
      <w:r w:rsidRPr="00AB2495">
        <w:rPr>
          <w:color w:val="000000"/>
        </w:rPr>
        <w:t xml:space="preserve"> </w:t>
      </w:r>
      <w:proofErr w:type="gramStart"/>
      <w:r>
        <w:rPr>
          <w:color w:val="000000"/>
          <w:lang w:val="en-US"/>
        </w:rPr>
        <w:t>c</w:t>
      </w:r>
      <w:proofErr w:type="spellStart"/>
      <w:proofErr w:type="gramEnd"/>
      <w:r>
        <w:rPr>
          <w:color w:val="000000"/>
        </w:rPr>
        <w:t>реднее</w:t>
      </w:r>
      <w:proofErr w:type="spellEnd"/>
      <w:r>
        <w:rPr>
          <w:color w:val="000000"/>
        </w:rPr>
        <w:t xml:space="preserve"> значение случайной величины.</w:t>
      </w:r>
    </w:p>
    <w:p w:rsidR="00131CA0" w:rsidRDefault="00131CA0" w:rsidP="002A74EC">
      <w:pPr>
        <w:spacing w:before="40" w:after="40"/>
        <w:ind w:left="1701" w:right="851"/>
        <w:rPr>
          <w:color w:val="000000"/>
        </w:rPr>
      </w:pPr>
      <w:r>
        <w:rPr>
          <w:color w:val="000000"/>
        </w:rPr>
        <w:t xml:space="preserve">Коэффициент вариации может изменяться от 0 до 100 %. Чем больше коэффициент, тем сильнее изменчивость: </w:t>
      </w:r>
    </w:p>
    <w:p w:rsidR="00131CA0" w:rsidRPr="00472888" w:rsidRDefault="00472888" w:rsidP="002A74EC">
      <w:pPr>
        <w:spacing w:before="40" w:after="40"/>
        <w:ind w:left="1701" w:right="851"/>
        <w:rPr>
          <w:color w:val="000000"/>
        </w:rPr>
      </w:pPr>
      <w:r>
        <w:rPr>
          <w:color w:val="000000"/>
        </w:rPr>
        <w:t>–</w:t>
      </w:r>
      <w:r w:rsidR="00131CA0">
        <w:rPr>
          <w:color w:val="000000"/>
        </w:rPr>
        <w:t xml:space="preserve"> до 10% слабая</w:t>
      </w:r>
      <w:r w:rsidRPr="00472888">
        <w:rPr>
          <w:color w:val="000000"/>
        </w:rPr>
        <w:t>;</w:t>
      </w:r>
    </w:p>
    <w:p w:rsidR="00131CA0" w:rsidRPr="00472888" w:rsidRDefault="00761D86" w:rsidP="002A74EC">
      <w:pPr>
        <w:spacing w:before="40" w:after="40"/>
        <w:ind w:left="1701" w:right="851"/>
        <w:rPr>
          <w:color w:val="000000"/>
        </w:rPr>
      </w:pPr>
      <w:r>
        <w:rPr>
          <w:color w:val="000000"/>
        </w:rPr>
        <w:t>–</w:t>
      </w:r>
      <w:r w:rsidR="00131CA0">
        <w:rPr>
          <w:color w:val="000000"/>
        </w:rPr>
        <w:t xml:space="preserve"> 10-25 % умеренная</w:t>
      </w:r>
      <w:r w:rsidR="00472888" w:rsidRPr="00472888">
        <w:rPr>
          <w:color w:val="000000"/>
        </w:rPr>
        <w:t>;</w:t>
      </w:r>
    </w:p>
    <w:p w:rsidR="00131CA0" w:rsidRPr="00472888" w:rsidRDefault="00761D86" w:rsidP="002A74EC">
      <w:pPr>
        <w:spacing w:before="40" w:after="40"/>
        <w:ind w:left="1701" w:right="851"/>
        <w:rPr>
          <w:color w:val="000000"/>
          <w:lang w:val="en-US"/>
        </w:rPr>
      </w:pPr>
      <w:r>
        <w:rPr>
          <w:color w:val="000000"/>
        </w:rPr>
        <w:t>–</w:t>
      </w:r>
      <w:r w:rsidR="00131CA0">
        <w:rPr>
          <w:color w:val="000000"/>
        </w:rPr>
        <w:t xml:space="preserve"> свыше 25% высокая</w:t>
      </w:r>
      <w:r w:rsidR="00472888">
        <w:rPr>
          <w:color w:val="000000"/>
          <w:lang w:val="en-US"/>
        </w:rPr>
        <w:t>.</w:t>
      </w:r>
    </w:p>
    <w:p w:rsidR="00DD7D36" w:rsidRPr="003A0A30" w:rsidRDefault="00DA4B6C" w:rsidP="002A74EC">
      <w:pPr>
        <w:pStyle w:val="1"/>
        <w:spacing w:before="40" w:after="40"/>
        <w:ind w:left="1701" w:right="851" w:firstLine="709"/>
        <w:rPr>
          <w:rFonts w:ascii="Times New Roman" w:hAnsi="Times New Roman"/>
          <w:b w:val="0"/>
          <w:szCs w:val="36"/>
        </w:rPr>
      </w:pPr>
      <w:bookmarkStart w:id="10" w:name="_Toc451028594"/>
      <w:r w:rsidRPr="003A0A30">
        <w:rPr>
          <w:rFonts w:ascii="Times New Roman" w:hAnsi="Times New Roman"/>
          <w:b w:val="0"/>
          <w:szCs w:val="36"/>
        </w:rPr>
        <w:lastRenderedPageBreak/>
        <w:t>Глава 3</w:t>
      </w:r>
      <w:r w:rsidR="00472888">
        <w:rPr>
          <w:rFonts w:ascii="Times New Roman" w:hAnsi="Times New Roman"/>
          <w:b w:val="0"/>
          <w:szCs w:val="36"/>
          <w:lang w:val="en-US"/>
        </w:rPr>
        <w:t>.</w:t>
      </w:r>
      <w:r w:rsidRPr="003A0A30">
        <w:rPr>
          <w:rFonts w:ascii="Times New Roman" w:hAnsi="Times New Roman"/>
          <w:b w:val="0"/>
          <w:szCs w:val="36"/>
        </w:rPr>
        <w:t xml:space="preserve"> </w:t>
      </w:r>
      <w:r w:rsidR="00550737" w:rsidRPr="003A0A30">
        <w:rPr>
          <w:rFonts w:ascii="Times New Roman" w:hAnsi="Times New Roman"/>
          <w:b w:val="0"/>
          <w:szCs w:val="36"/>
        </w:rPr>
        <w:t>Математическая постановка задачи</w:t>
      </w:r>
      <w:bookmarkEnd w:id="10"/>
    </w:p>
    <w:p w:rsidR="00DD7D36" w:rsidRPr="000C0FA9" w:rsidRDefault="00DD7D36" w:rsidP="002A74EC">
      <w:pPr>
        <w:spacing w:before="40" w:after="40"/>
        <w:ind w:left="1701" w:right="851"/>
        <w:rPr>
          <w:rFonts w:eastAsiaTheme="minorEastAsia"/>
          <w:szCs w:val="28"/>
        </w:rPr>
      </w:pPr>
      <w:r w:rsidRPr="000C0FA9">
        <w:rPr>
          <w:rFonts w:eastAsiaTheme="minorEastAsia"/>
          <w:szCs w:val="28"/>
        </w:rPr>
        <w:t xml:space="preserve">Цель нашего </w:t>
      </w:r>
      <w:r w:rsidR="00753C1F" w:rsidRPr="000C0FA9">
        <w:rPr>
          <w:rFonts w:eastAsiaTheme="minorEastAsia"/>
          <w:szCs w:val="28"/>
        </w:rPr>
        <w:t>исследования</w:t>
      </w:r>
      <w:r w:rsidR="00472888" w:rsidRPr="00472888">
        <w:rPr>
          <w:rFonts w:eastAsiaTheme="minorEastAsia"/>
          <w:szCs w:val="28"/>
        </w:rPr>
        <w:t xml:space="preserve"> </w:t>
      </w:r>
      <w:r w:rsidR="00761D86">
        <w:rPr>
          <w:rFonts w:eastAsiaTheme="minorEastAsia"/>
          <w:szCs w:val="28"/>
        </w:rPr>
        <w:t>–</w:t>
      </w:r>
      <w:r w:rsidR="00753C1F" w:rsidRPr="000C0FA9">
        <w:rPr>
          <w:rFonts w:eastAsiaTheme="minorEastAsia"/>
          <w:szCs w:val="28"/>
        </w:rPr>
        <w:t xml:space="preserve"> формирование нового метода нахождения уровня финансового риска в рамках работы Банка. Объектом исследования является клиентская база данных, применив к которой некоторые математические методы, можно сделать вывод о платежеспособности или неплатежеспособности клиентов. В представленной работе впервые исследуется задача с </w:t>
      </w:r>
      <w:r w:rsidR="0069582D" w:rsidRPr="000C0FA9">
        <w:rPr>
          <w:rFonts w:eastAsiaTheme="minorEastAsia"/>
          <w:szCs w:val="28"/>
        </w:rPr>
        <w:t xml:space="preserve">такой постановкой и кроме того используются методы, </w:t>
      </w:r>
      <w:r w:rsidR="005556AB" w:rsidRPr="000C0FA9">
        <w:rPr>
          <w:rFonts w:eastAsiaTheme="minorEastAsia"/>
          <w:szCs w:val="28"/>
        </w:rPr>
        <w:t xml:space="preserve">совместно </w:t>
      </w:r>
      <w:r w:rsidR="0069582D" w:rsidRPr="000C0FA9">
        <w:rPr>
          <w:rFonts w:eastAsiaTheme="minorEastAsia"/>
          <w:szCs w:val="28"/>
        </w:rPr>
        <w:t>ранее никем не использованные. В качестве принципа оптимальности используется критерий Фишера</w:t>
      </w:r>
      <w:r w:rsidR="00472888" w:rsidRPr="00472888">
        <w:rPr>
          <w:rFonts w:eastAsiaTheme="minorEastAsia"/>
          <w:szCs w:val="28"/>
        </w:rPr>
        <w:t xml:space="preserve"> </w:t>
      </w:r>
      <w:r w:rsidR="00472888">
        <w:rPr>
          <w:rFonts w:eastAsiaTheme="minorEastAsia"/>
          <w:szCs w:val="28"/>
        </w:rPr>
        <w:t>для определения наиболее значимых параметров</w:t>
      </w:r>
      <w:r w:rsidR="00A13736">
        <w:rPr>
          <w:rFonts w:eastAsiaTheme="minorEastAsia"/>
          <w:szCs w:val="28"/>
        </w:rPr>
        <w:t xml:space="preserve"> и </w:t>
      </w:r>
      <w:r w:rsidR="0069582D" w:rsidRPr="000C0FA9">
        <w:rPr>
          <w:rFonts w:eastAsiaTheme="minorEastAsia"/>
          <w:szCs w:val="28"/>
        </w:rPr>
        <w:t xml:space="preserve">метод </w:t>
      </w:r>
      <w:r w:rsidR="005556AB" w:rsidRPr="000C0FA9">
        <w:rPr>
          <w:rFonts w:eastAsiaTheme="minorEastAsia"/>
          <w:szCs w:val="28"/>
        </w:rPr>
        <w:t>классификации,</w:t>
      </w:r>
      <w:r w:rsidR="0069582D" w:rsidRPr="000C0FA9">
        <w:rPr>
          <w:rFonts w:eastAsiaTheme="minorEastAsia"/>
          <w:szCs w:val="28"/>
        </w:rPr>
        <w:t xml:space="preserve"> разработанный Григорьевой К.</w:t>
      </w:r>
      <w:r w:rsidR="005556AB" w:rsidRPr="000C0FA9">
        <w:rPr>
          <w:rFonts w:eastAsiaTheme="minorEastAsia"/>
          <w:szCs w:val="28"/>
        </w:rPr>
        <w:t xml:space="preserve"> </w:t>
      </w:r>
      <w:r w:rsidR="0069582D" w:rsidRPr="000C0FA9">
        <w:rPr>
          <w:rFonts w:eastAsiaTheme="minorEastAsia"/>
          <w:szCs w:val="28"/>
        </w:rPr>
        <w:t>В. В условиях финансового кризиса</w:t>
      </w:r>
      <w:r w:rsidR="00960219">
        <w:rPr>
          <w:rFonts w:eastAsiaTheme="minorEastAsia"/>
          <w:szCs w:val="28"/>
        </w:rPr>
        <w:t>,</w:t>
      </w:r>
      <w:r w:rsidR="0069582D" w:rsidRPr="000C0FA9">
        <w:rPr>
          <w:rFonts w:eastAsiaTheme="minorEastAsia"/>
          <w:szCs w:val="28"/>
        </w:rPr>
        <w:t xml:space="preserve"> задача выявлять наиболее платежеспособных клиентов приобретает особую актуальность.</w:t>
      </w:r>
    </w:p>
    <w:p w:rsidR="00F212DF" w:rsidRPr="003A0A30" w:rsidRDefault="00224707" w:rsidP="002A74EC">
      <w:pPr>
        <w:pStyle w:val="3"/>
        <w:spacing w:before="40" w:after="40"/>
        <w:ind w:left="1701" w:right="851"/>
        <w:rPr>
          <w:rFonts w:ascii="Times New Roman" w:eastAsiaTheme="minorEastAsia" w:hAnsi="Times New Roman" w:cs="Times New Roman"/>
          <w:b w:val="0"/>
          <w:color w:val="auto"/>
          <w:sz w:val="32"/>
          <w:szCs w:val="32"/>
        </w:rPr>
      </w:pPr>
      <w:bookmarkStart w:id="11" w:name="_Toc451028595"/>
      <w:r w:rsidRPr="003A0A30">
        <w:rPr>
          <w:rFonts w:ascii="Times New Roman" w:eastAsiaTheme="minorEastAsia" w:hAnsi="Times New Roman" w:cs="Times New Roman"/>
          <w:b w:val="0"/>
          <w:color w:val="auto"/>
          <w:sz w:val="32"/>
          <w:szCs w:val="32"/>
        </w:rPr>
        <w:t>3.</w:t>
      </w:r>
      <w:r w:rsidR="006A5F05" w:rsidRPr="003A0A30">
        <w:rPr>
          <w:rFonts w:ascii="Times New Roman" w:eastAsiaTheme="minorEastAsia" w:hAnsi="Times New Roman" w:cs="Times New Roman"/>
          <w:b w:val="0"/>
          <w:color w:val="auto"/>
          <w:sz w:val="32"/>
          <w:szCs w:val="32"/>
        </w:rPr>
        <w:t>1</w:t>
      </w:r>
      <w:r w:rsidR="00F212DF" w:rsidRPr="003A0A30">
        <w:rPr>
          <w:rFonts w:ascii="Times New Roman" w:eastAsiaTheme="minorEastAsia" w:hAnsi="Times New Roman" w:cs="Times New Roman"/>
          <w:b w:val="0"/>
          <w:color w:val="auto"/>
          <w:sz w:val="32"/>
          <w:szCs w:val="32"/>
        </w:rPr>
        <w:t xml:space="preserve"> Построение обучающей выборки при помощи критерия Фишера</w:t>
      </w:r>
      <w:bookmarkEnd w:id="11"/>
    </w:p>
    <w:p w:rsidR="0040122F" w:rsidRPr="000C0FA9" w:rsidRDefault="0040122F" w:rsidP="002A74EC">
      <w:pPr>
        <w:spacing w:before="40" w:after="40"/>
        <w:ind w:left="1701" w:right="851"/>
        <w:rPr>
          <w:color w:val="000000"/>
          <w:szCs w:val="28"/>
        </w:rPr>
      </w:pPr>
      <w:r w:rsidRPr="000C0FA9">
        <w:rPr>
          <w:color w:val="000000"/>
          <w:szCs w:val="28"/>
        </w:rPr>
        <w:t>Критерий Фишера</w:t>
      </w:r>
      <w:r w:rsidRPr="000C0FA9">
        <w:rPr>
          <w:rStyle w:val="apple-converted-space"/>
          <w:color w:val="000000"/>
          <w:szCs w:val="28"/>
        </w:rPr>
        <w:t> </w:t>
      </w:r>
      <w:r w:rsidRPr="000C0FA9">
        <w:rPr>
          <w:color w:val="000000"/>
          <w:szCs w:val="28"/>
        </w:rPr>
        <w:t>позволяет сравнивать величины выбороч</w:t>
      </w:r>
      <w:r w:rsidRPr="000C0FA9">
        <w:rPr>
          <w:color w:val="000000"/>
          <w:szCs w:val="28"/>
        </w:rPr>
        <w:softHyphen/>
        <w:t>ных дисперсий двух независимых выборок.</w:t>
      </w:r>
      <w:r w:rsidR="00D64704" w:rsidRPr="000C0FA9">
        <w:rPr>
          <w:color w:val="000000"/>
          <w:szCs w:val="28"/>
        </w:rPr>
        <w:t xml:space="preserve"> Критерий Фишера имеет вид:</w:t>
      </w:r>
    </w:p>
    <w:p w:rsidR="0040122F" w:rsidRPr="000C0FA9" w:rsidRDefault="00A13736" w:rsidP="00A13736">
      <w:pPr>
        <w:widowControl/>
        <w:autoSpaceDE/>
        <w:spacing w:before="40" w:after="40"/>
        <w:ind w:left="1701" w:right="851" w:firstLine="0"/>
        <w:jc w:val="center"/>
        <w:rPr>
          <w:szCs w:val="28"/>
        </w:rPr>
      </w:pPr>
      <w:r w:rsidRPr="00A13736">
        <w:rPr>
          <w:color w:val="000000"/>
          <w:position w:val="-38"/>
          <w:szCs w:val="28"/>
          <w:lang w:eastAsia="en-US"/>
        </w:rPr>
        <w:object w:dxaOrig="1340" w:dyaOrig="880">
          <v:shape id="_x0000_i1044" type="#_x0000_t75" style="width:66.75pt;height:44.25pt" o:ole="">
            <v:imagedata r:id="rId45" o:title=""/>
          </v:shape>
          <o:OLEObject Type="Embed" ProgID="Equation.3" ShapeID="_x0000_i1044" DrawAspect="Content" ObjectID="_1524775743" r:id="rId46"/>
        </w:object>
      </w:r>
    </w:p>
    <w:p w:rsidR="00D64704" w:rsidRPr="000C0FA9" w:rsidRDefault="00A13736" w:rsidP="00A13736">
      <w:pPr>
        <w:widowControl/>
        <w:autoSpaceDE/>
        <w:spacing w:before="40" w:after="40"/>
        <w:ind w:left="1701" w:right="851" w:firstLine="0"/>
        <w:rPr>
          <w:color w:val="000000"/>
          <w:szCs w:val="28"/>
        </w:rPr>
      </w:pPr>
      <w:r>
        <w:rPr>
          <w:color w:val="000000"/>
          <w:szCs w:val="28"/>
          <w:lang w:eastAsia="en-US"/>
        </w:rPr>
        <w:t>г</w:t>
      </w:r>
      <w:r w:rsidR="00D64704" w:rsidRPr="000C0FA9">
        <w:rPr>
          <w:color w:val="000000"/>
          <w:szCs w:val="28"/>
          <w:lang w:eastAsia="en-US"/>
        </w:rPr>
        <w:t>де</w:t>
      </w:r>
      <w:r w:rsidR="006C4BBE">
        <w:rPr>
          <w:color w:val="000000"/>
          <w:szCs w:val="28"/>
          <w:lang w:eastAsia="en-US"/>
        </w:rPr>
        <w:t xml:space="preserve"> </w:t>
      </w:r>
      <w:r w:rsidRPr="00A13736">
        <w:rPr>
          <w:color w:val="000000"/>
          <w:position w:val="-16"/>
          <w:szCs w:val="28"/>
          <w:lang w:eastAsia="en-US"/>
        </w:rPr>
        <w:object w:dxaOrig="700" w:dyaOrig="480">
          <v:shape id="_x0000_i1045" type="#_x0000_t75" style="width:35.25pt;height:24pt" o:ole="">
            <v:imagedata r:id="rId47" o:title=""/>
          </v:shape>
          <o:OLEObject Type="Embed" ProgID="Equation.3" ShapeID="_x0000_i1045" DrawAspect="Content" ObjectID="_1524775744" r:id="rId48"/>
        </w:object>
      </w:r>
      <w:r w:rsidR="00D64704" w:rsidRPr="000C0FA9">
        <w:rPr>
          <w:color w:val="000000"/>
          <w:szCs w:val="28"/>
          <w:lang w:eastAsia="en-US"/>
        </w:rPr>
        <w:t xml:space="preserve"> </w:t>
      </w:r>
      <w:r w:rsidR="00761D86">
        <w:rPr>
          <w:color w:val="000000"/>
          <w:szCs w:val="28"/>
          <w:lang w:eastAsia="en-US"/>
        </w:rPr>
        <w:t>–</w:t>
      </w:r>
      <w:r w:rsidR="00D64704" w:rsidRPr="000C0FA9">
        <w:rPr>
          <w:color w:val="000000"/>
          <w:szCs w:val="28"/>
          <w:lang w:eastAsia="en-US"/>
        </w:rPr>
        <w:t xml:space="preserve"> </w:t>
      </w:r>
      <w:r w:rsidR="00D64704" w:rsidRPr="000C0FA9">
        <w:rPr>
          <w:color w:val="000000"/>
          <w:szCs w:val="28"/>
        </w:rPr>
        <w:t xml:space="preserve">дисперсии первой и второй выборки соответственно. Причем необходимо учитывать, чтобы </w:t>
      </w:r>
      <w:r w:rsidR="00D64704" w:rsidRPr="000C0FA9">
        <w:rPr>
          <w:color w:val="000000"/>
          <w:szCs w:val="28"/>
        </w:rPr>
        <w:lastRenderedPageBreak/>
        <w:t>большая по величине дисперсия находилась бы в числителе. Дисперсии считаются по формуле:</w:t>
      </w:r>
    </w:p>
    <w:p w:rsidR="00271153" w:rsidRPr="000C0FA9" w:rsidRDefault="00D92F1F" w:rsidP="00A13736">
      <w:pPr>
        <w:widowControl/>
        <w:autoSpaceDE/>
        <w:autoSpaceDN/>
        <w:spacing w:before="40" w:after="40"/>
        <w:ind w:left="1701" w:right="851" w:firstLine="0"/>
        <w:jc w:val="center"/>
        <w:rPr>
          <w:color w:val="000000"/>
          <w:szCs w:val="28"/>
        </w:rPr>
      </w:pPr>
      <w:r w:rsidRPr="00932C1F">
        <w:rPr>
          <w:color w:val="000000"/>
          <w:position w:val="-10"/>
          <w:szCs w:val="28"/>
        </w:rPr>
        <w:object w:dxaOrig="180" w:dyaOrig="340">
          <v:shape id="_x0000_i1027" type="#_x0000_t75" style="width:9pt;height:17.25pt" o:ole="">
            <v:imagedata r:id="rId49" o:title=""/>
          </v:shape>
          <o:OLEObject Type="Embed" ProgID="Equation.3" ShapeID="_x0000_i1027" DrawAspect="Content" ObjectID="_1524775745" r:id="rId50"/>
        </w:object>
      </w:r>
      <w:r w:rsidR="00A13736" w:rsidRPr="00A13736">
        <w:rPr>
          <w:color w:val="000000"/>
          <w:position w:val="-36"/>
          <w:szCs w:val="28"/>
        </w:rPr>
        <w:object w:dxaOrig="2659" w:dyaOrig="859">
          <v:shape id="_x0000_i1046" type="#_x0000_t75" style="width:133.5pt;height:43.5pt" o:ole="">
            <v:imagedata r:id="rId51" o:title=""/>
          </v:shape>
          <o:OLEObject Type="Embed" ProgID="Equation.3" ShapeID="_x0000_i1046" DrawAspect="Content" ObjectID="_1524775746" r:id="rId52"/>
        </w:object>
      </w:r>
    </w:p>
    <w:p w:rsidR="00D64704" w:rsidRPr="000C0FA9" w:rsidRDefault="00A13736" w:rsidP="00A13736">
      <w:pPr>
        <w:widowControl/>
        <w:autoSpaceDE/>
        <w:autoSpaceDN/>
        <w:spacing w:before="40" w:after="40"/>
        <w:ind w:left="1701" w:right="851" w:firstLine="0"/>
        <w:jc w:val="center"/>
        <w:rPr>
          <w:color w:val="000000"/>
          <w:szCs w:val="28"/>
        </w:rPr>
      </w:pPr>
      <w:r w:rsidRPr="00A13736">
        <w:rPr>
          <w:color w:val="000000"/>
          <w:position w:val="-36"/>
          <w:szCs w:val="28"/>
        </w:rPr>
        <w:object w:dxaOrig="2740" w:dyaOrig="859">
          <v:shape id="_x0000_i1047" type="#_x0000_t75" style="width:137.25pt;height:43.5pt" o:ole="">
            <v:imagedata r:id="rId53" o:title=""/>
          </v:shape>
          <o:OLEObject Type="Embed" ProgID="Equation.3" ShapeID="_x0000_i1047" DrawAspect="Content" ObjectID="_1524775747" r:id="rId54"/>
        </w:object>
      </w:r>
    </w:p>
    <w:p w:rsidR="00D64704" w:rsidRPr="000C0FA9" w:rsidRDefault="00D64704" w:rsidP="00A13736">
      <w:pPr>
        <w:widowControl/>
        <w:autoSpaceDE/>
        <w:autoSpaceDN/>
        <w:spacing w:before="40" w:after="40"/>
        <w:ind w:left="1701" w:right="851" w:firstLine="0"/>
        <w:rPr>
          <w:color w:val="000000"/>
          <w:szCs w:val="28"/>
          <w:lang w:eastAsia="en-US"/>
        </w:rPr>
      </w:pPr>
      <w:r w:rsidRPr="000C0FA9">
        <w:rPr>
          <w:color w:val="000000"/>
          <w:szCs w:val="28"/>
          <w:lang w:eastAsia="en-US"/>
        </w:rPr>
        <w:t>где</w:t>
      </w:r>
      <w:r w:rsidRPr="000C0FA9">
        <w:rPr>
          <w:color w:val="000000"/>
          <w:szCs w:val="28"/>
          <w:lang w:val="en-US" w:eastAsia="en-US"/>
        </w:rPr>
        <w:t> </w:t>
      </w:r>
      <w:r w:rsidR="00A13736" w:rsidRPr="00A13736">
        <w:rPr>
          <w:color w:val="000000"/>
          <w:position w:val="-12"/>
          <w:szCs w:val="28"/>
          <w:lang w:val="en-US" w:eastAsia="en-US"/>
        </w:rPr>
        <w:object w:dxaOrig="480" w:dyaOrig="420">
          <v:shape id="_x0000_i1048" type="#_x0000_t75" style="width:24pt;height:21pt" o:ole="">
            <v:imagedata r:id="rId55" o:title=""/>
          </v:shape>
          <o:OLEObject Type="Embed" ProgID="Equation.3" ShapeID="_x0000_i1048" DrawAspect="Content" ObjectID="_1524775748" r:id="rId56"/>
        </w:object>
      </w:r>
      <w:r w:rsidR="00A13736">
        <w:rPr>
          <w:color w:val="000000"/>
          <w:szCs w:val="28"/>
          <w:lang w:eastAsia="en-US"/>
        </w:rPr>
        <w:t xml:space="preserve"> </w:t>
      </w:r>
      <w:r w:rsidRPr="000C0FA9">
        <w:rPr>
          <w:color w:val="000000"/>
          <w:szCs w:val="28"/>
          <w:lang w:eastAsia="en-US"/>
        </w:rPr>
        <w:t xml:space="preserve">— </w:t>
      </w:r>
      <w:proofErr w:type="gramStart"/>
      <w:r w:rsidRPr="000C0FA9">
        <w:rPr>
          <w:color w:val="000000"/>
          <w:szCs w:val="28"/>
          <w:lang w:eastAsia="en-US"/>
        </w:rPr>
        <w:t>средние</w:t>
      </w:r>
      <w:proofErr w:type="gramEnd"/>
      <w:r w:rsidRPr="000C0FA9">
        <w:rPr>
          <w:color w:val="000000"/>
          <w:szCs w:val="28"/>
          <w:lang w:eastAsia="en-US"/>
        </w:rPr>
        <w:t xml:space="preserve"> арифметические в первой и второй выборке соответственно</w:t>
      </w:r>
      <w:r w:rsidR="00700027" w:rsidRPr="000C0FA9">
        <w:rPr>
          <w:color w:val="000000"/>
          <w:szCs w:val="28"/>
          <w:lang w:eastAsia="en-US"/>
        </w:rPr>
        <w:t>.</w:t>
      </w:r>
    </w:p>
    <w:p w:rsidR="00224707" w:rsidRPr="000C0FA9" w:rsidRDefault="00700027" w:rsidP="002A74EC">
      <w:pPr>
        <w:widowControl/>
        <w:autoSpaceDE/>
        <w:autoSpaceDN/>
        <w:spacing w:before="40" w:after="40"/>
        <w:ind w:left="1701" w:right="851"/>
        <w:rPr>
          <w:color w:val="000000"/>
          <w:szCs w:val="28"/>
        </w:rPr>
      </w:pPr>
      <w:r w:rsidRPr="000C0FA9">
        <w:rPr>
          <w:color w:val="000000"/>
          <w:szCs w:val="28"/>
          <w:lang w:eastAsia="en-US"/>
        </w:rPr>
        <w:t xml:space="preserve">Полученное эмпирическое значение мы сравниваем с критическим значением в таблице Фишера с учетом степеней свободы и уровня значимости. Степени свободы находятся как </w:t>
      </w:r>
      <w:r w:rsidR="00A13736" w:rsidRPr="00A13736">
        <w:rPr>
          <w:color w:val="000000"/>
          <w:position w:val="-12"/>
          <w:szCs w:val="28"/>
          <w:lang w:eastAsia="en-US"/>
        </w:rPr>
        <w:object w:dxaOrig="1160" w:dyaOrig="380">
          <v:shape id="_x0000_i1049" type="#_x0000_t75" style="width:57.75pt;height:19.5pt" o:ole="">
            <v:imagedata r:id="rId57" o:title=""/>
          </v:shape>
          <o:OLEObject Type="Embed" ProgID="Equation.3" ShapeID="_x0000_i1049" DrawAspect="Content" ObjectID="_1524775749" r:id="rId58"/>
        </w:object>
      </w:r>
      <w:r w:rsidR="001D757A">
        <w:rPr>
          <w:color w:val="000000"/>
          <w:szCs w:val="28"/>
          <w:lang w:eastAsia="en-US"/>
        </w:rPr>
        <w:t xml:space="preserve">, </w:t>
      </w:r>
      <w:r w:rsidR="00A13736" w:rsidRPr="00A13736">
        <w:rPr>
          <w:color w:val="000000"/>
          <w:position w:val="-12"/>
          <w:szCs w:val="28"/>
          <w:lang w:eastAsia="en-US"/>
        </w:rPr>
        <w:object w:dxaOrig="1260" w:dyaOrig="380">
          <v:shape id="_x0000_i1050" type="#_x0000_t75" style="width:63pt;height:19.5pt" o:ole="">
            <v:imagedata r:id="rId59" o:title=""/>
          </v:shape>
          <o:OLEObject Type="Embed" ProgID="Equation.3" ShapeID="_x0000_i1050" DrawAspect="Content" ObjectID="_1524775750" r:id="rId60"/>
        </w:object>
      </w:r>
      <w:r w:rsidR="001D757A">
        <w:rPr>
          <w:color w:val="000000"/>
          <w:szCs w:val="28"/>
          <w:lang w:eastAsia="en-US"/>
        </w:rPr>
        <w:t xml:space="preserve">, </w:t>
      </w:r>
      <w:r w:rsidRPr="000C0FA9">
        <w:rPr>
          <w:szCs w:val="28"/>
        </w:rPr>
        <w:t xml:space="preserve">где </w:t>
      </w:r>
      <w:r w:rsidR="00A13736" w:rsidRPr="00A13736">
        <w:rPr>
          <w:position w:val="-16"/>
          <w:szCs w:val="28"/>
        </w:rPr>
        <w:object w:dxaOrig="420" w:dyaOrig="420">
          <v:shape id="_x0000_i1051" type="#_x0000_t75" style="width:21pt;height:21pt" o:ole="">
            <v:imagedata r:id="rId61" o:title=""/>
          </v:shape>
          <o:OLEObject Type="Embed" ProgID="Equation.3" ShapeID="_x0000_i1051" DrawAspect="Content" ObjectID="_1524775751" r:id="rId62"/>
        </w:object>
      </w:r>
      <w:r w:rsidR="00A13736">
        <w:rPr>
          <w:szCs w:val="28"/>
        </w:rPr>
        <w:t xml:space="preserve"> </w:t>
      </w:r>
      <w:r w:rsidR="00761D86">
        <w:rPr>
          <w:szCs w:val="28"/>
        </w:rPr>
        <w:t>–</w:t>
      </w:r>
      <w:r w:rsidRPr="000C0FA9">
        <w:rPr>
          <w:szCs w:val="28"/>
        </w:rPr>
        <w:t xml:space="preserve"> количество элементов в первой второй выборках.</w:t>
      </w:r>
    </w:p>
    <w:p w:rsidR="001B222C" w:rsidRPr="000C0FA9" w:rsidRDefault="0040122F" w:rsidP="002A74EC">
      <w:pPr>
        <w:widowControl/>
        <w:autoSpaceDE/>
        <w:autoSpaceDN/>
        <w:spacing w:before="40" w:after="40"/>
        <w:ind w:left="1701" w:right="851"/>
        <w:rPr>
          <w:color w:val="000000"/>
          <w:szCs w:val="28"/>
          <w:lang w:eastAsia="en-US"/>
        </w:rPr>
      </w:pPr>
      <w:r w:rsidRPr="000C0FA9">
        <w:rPr>
          <w:color w:val="000000"/>
          <w:szCs w:val="28"/>
          <w:lang w:eastAsia="en-US"/>
        </w:rPr>
        <w:t>Используя критерий Фишера, нам необходимо сравнить две выборки клиентов, определить степень однородности параметров клиентской базы данных.</w:t>
      </w:r>
    </w:p>
    <w:p w:rsidR="00224707" w:rsidRPr="000C0FA9" w:rsidRDefault="00224707" w:rsidP="002A74EC">
      <w:pPr>
        <w:widowControl/>
        <w:autoSpaceDE/>
        <w:autoSpaceDN/>
        <w:spacing w:before="40" w:after="40"/>
        <w:ind w:left="1701" w:right="851"/>
        <w:rPr>
          <w:color w:val="000000"/>
          <w:szCs w:val="28"/>
          <w:lang w:eastAsia="en-US"/>
        </w:rPr>
      </w:pPr>
      <w:r w:rsidRPr="000C0FA9">
        <w:rPr>
          <w:color w:val="000000"/>
          <w:szCs w:val="28"/>
          <w:lang w:eastAsia="en-US"/>
        </w:rPr>
        <w:t>Исследуем каждый параметр.</w:t>
      </w:r>
    </w:p>
    <w:p w:rsidR="00224707" w:rsidRPr="000C0FA9" w:rsidRDefault="00224707" w:rsidP="002A74EC">
      <w:pPr>
        <w:pStyle w:val="af"/>
        <w:widowControl/>
        <w:numPr>
          <w:ilvl w:val="0"/>
          <w:numId w:val="13"/>
        </w:numPr>
        <w:autoSpaceDE/>
        <w:autoSpaceDN/>
        <w:spacing w:before="40" w:after="40" w:line="360" w:lineRule="auto"/>
        <w:ind w:left="1701" w:right="851" w:firstLine="709"/>
        <w:jc w:val="both"/>
        <w:rPr>
          <w:rFonts w:ascii="Times New Roman" w:hAnsi="Times New Roman"/>
          <w:color w:val="000000"/>
          <w:sz w:val="28"/>
          <w:szCs w:val="28"/>
          <w:lang w:eastAsia="en-US"/>
        </w:rPr>
      </w:pPr>
      <w:r w:rsidRPr="000C0FA9">
        <w:rPr>
          <w:rFonts w:ascii="Times New Roman" w:hAnsi="Times New Roman"/>
          <w:color w:val="000000"/>
          <w:sz w:val="28"/>
          <w:szCs w:val="28"/>
          <w:lang w:eastAsia="en-US"/>
        </w:rPr>
        <w:t>Параметр «Доход»</w:t>
      </w:r>
    </w:p>
    <w:p w:rsidR="00224707" w:rsidRDefault="009858BF" w:rsidP="002A74EC">
      <w:pPr>
        <w:widowControl/>
        <w:autoSpaceDE/>
        <w:autoSpaceDN/>
        <w:spacing w:before="40" w:after="40"/>
        <w:ind w:left="1701" w:right="851"/>
        <w:rPr>
          <w:color w:val="000000"/>
          <w:szCs w:val="28"/>
        </w:rPr>
      </w:pPr>
      <w:r>
        <w:rPr>
          <w:noProof/>
          <w:color w:val="000000"/>
          <w:szCs w:val="28"/>
        </w:rPr>
        <w:lastRenderedPageBreak/>
        <w:drawing>
          <wp:inline distT="0" distB="0" distL="0" distR="0">
            <wp:extent cx="2648585" cy="4335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8585" cy="4335780"/>
                    </a:xfrm>
                    <a:prstGeom prst="rect">
                      <a:avLst/>
                    </a:prstGeom>
                    <a:noFill/>
                    <a:ln>
                      <a:noFill/>
                    </a:ln>
                  </pic:spPr>
                </pic:pic>
              </a:graphicData>
            </a:graphic>
          </wp:inline>
        </w:drawing>
      </w:r>
    </w:p>
    <w:p w:rsidR="009858BF" w:rsidRDefault="009858BF" w:rsidP="002A74EC">
      <w:pPr>
        <w:widowControl/>
        <w:autoSpaceDE/>
        <w:autoSpaceDN/>
        <w:spacing w:before="40" w:after="40"/>
        <w:ind w:left="1701" w:right="851"/>
        <w:rPr>
          <w:color w:val="000000"/>
          <w:szCs w:val="28"/>
        </w:rPr>
      </w:pPr>
      <w:r>
        <w:rPr>
          <w:color w:val="000000"/>
          <w:szCs w:val="28"/>
        </w:rPr>
        <w:t>Рис</w:t>
      </w:r>
      <w:r w:rsidR="00E46C06">
        <w:rPr>
          <w:color w:val="000000"/>
          <w:szCs w:val="28"/>
        </w:rPr>
        <w:t xml:space="preserve"> </w:t>
      </w:r>
      <w:r>
        <w:rPr>
          <w:color w:val="000000"/>
          <w:szCs w:val="28"/>
        </w:rPr>
        <w:t>3.1 Нахождение суммы и</w:t>
      </w:r>
      <w:r w:rsidR="00D429A6">
        <w:rPr>
          <w:color w:val="000000"/>
          <w:szCs w:val="28"/>
        </w:rPr>
        <w:t xml:space="preserve"> среднего значения двух выборок параметра «Доход»</w:t>
      </w:r>
    </w:p>
    <w:p w:rsidR="00271153" w:rsidRDefault="00E46C06" w:rsidP="002A74EC">
      <w:pPr>
        <w:widowControl/>
        <w:autoSpaceDE/>
        <w:autoSpaceDN/>
        <w:spacing w:before="40" w:after="40"/>
        <w:ind w:left="1701" w:right="851"/>
        <w:rPr>
          <w:color w:val="000000"/>
          <w:szCs w:val="28"/>
        </w:rPr>
      </w:pPr>
      <w:r>
        <w:rPr>
          <w:color w:val="000000"/>
          <w:szCs w:val="28"/>
        </w:rPr>
        <w:t>Н</w:t>
      </w:r>
      <w:r w:rsidR="00F72348">
        <w:rPr>
          <w:color w:val="000000"/>
          <w:szCs w:val="28"/>
        </w:rPr>
        <w:t>аходим ди</w:t>
      </w:r>
      <w:r w:rsidR="00271153">
        <w:rPr>
          <w:color w:val="000000"/>
          <w:szCs w:val="28"/>
        </w:rPr>
        <w:t>сперсии обеих выборок:</w:t>
      </w:r>
    </w:p>
    <w:p w:rsidR="00271153" w:rsidRPr="001D757A" w:rsidRDefault="00E46C06" w:rsidP="00E46C06">
      <w:pPr>
        <w:widowControl/>
        <w:autoSpaceDE/>
        <w:autoSpaceDN/>
        <w:spacing w:before="40" w:after="40"/>
        <w:ind w:left="1701" w:right="851" w:firstLine="0"/>
        <w:jc w:val="center"/>
        <w:rPr>
          <w:color w:val="000000"/>
          <w:szCs w:val="28"/>
        </w:rPr>
      </w:pPr>
      <w:r w:rsidRPr="001D757A">
        <w:rPr>
          <w:color w:val="000000"/>
          <w:position w:val="-12"/>
          <w:szCs w:val="28"/>
        </w:rPr>
        <w:object w:dxaOrig="1939" w:dyaOrig="440">
          <v:shape id="_x0000_i1054" type="#_x0000_t75" style="width:96.75pt;height:21.75pt" o:ole="">
            <v:imagedata r:id="rId64" o:title=""/>
          </v:shape>
          <o:OLEObject Type="Embed" ProgID="Equation.3" ShapeID="_x0000_i1054" DrawAspect="Content" ObjectID="_1524775752" r:id="rId65"/>
        </w:object>
      </w:r>
    </w:p>
    <w:p w:rsidR="00946CFC" w:rsidRPr="001D757A" w:rsidRDefault="00E46C06" w:rsidP="00E46C06">
      <w:pPr>
        <w:widowControl/>
        <w:autoSpaceDE/>
        <w:autoSpaceDN/>
        <w:spacing w:before="40" w:after="40"/>
        <w:ind w:left="1701" w:right="851" w:firstLine="0"/>
        <w:jc w:val="center"/>
        <w:rPr>
          <w:color w:val="000000"/>
          <w:szCs w:val="28"/>
        </w:rPr>
      </w:pPr>
      <w:r w:rsidRPr="00E46C06">
        <w:rPr>
          <w:color w:val="000000"/>
          <w:position w:val="-16"/>
          <w:szCs w:val="28"/>
        </w:rPr>
        <w:object w:dxaOrig="1960" w:dyaOrig="480">
          <v:shape id="_x0000_i1053" type="#_x0000_t75" style="width:98.25pt;height:24pt" o:ole="">
            <v:imagedata r:id="rId66" o:title=""/>
          </v:shape>
          <o:OLEObject Type="Embed" ProgID="Equation.3" ShapeID="_x0000_i1053" DrawAspect="Content" ObjectID="_1524775753" r:id="rId67"/>
        </w:object>
      </w:r>
    </w:p>
    <w:p w:rsidR="00946CFC" w:rsidRPr="00946CFC" w:rsidRDefault="00946CFC" w:rsidP="002A74EC">
      <w:pPr>
        <w:widowControl/>
        <w:autoSpaceDE/>
        <w:autoSpaceDN/>
        <w:spacing w:before="40" w:after="40"/>
        <w:ind w:left="1701" w:right="851"/>
        <w:rPr>
          <w:color w:val="000000"/>
          <w:szCs w:val="28"/>
        </w:rPr>
      </w:pPr>
      <w:r>
        <w:rPr>
          <w:color w:val="000000"/>
          <w:szCs w:val="28"/>
        </w:rPr>
        <w:t>Таким образом</w:t>
      </w:r>
      <w:r w:rsidR="00E46C06">
        <w:rPr>
          <w:color w:val="000000"/>
          <w:szCs w:val="28"/>
        </w:rPr>
        <w:t>,</w:t>
      </w:r>
      <w:r>
        <w:rPr>
          <w:color w:val="000000"/>
          <w:szCs w:val="28"/>
        </w:rPr>
        <w:t xml:space="preserve"> получаем </w:t>
      </w:r>
      <w:r w:rsidR="00E46C06" w:rsidRPr="002A17E4">
        <w:rPr>
          <w:color w:val="000000"/>
          <w:position w:val="-12"/>
          <w:szCs w:val="28"/>
        </w:rPr>
        <w:object w:dxaOrig="999" w:dyaOrig="380">
          <v:shape id="_x0000_i1052" type="#_x0000_t75" style="width:49.5pt;height:18.75pt" o:ole="">
            <v:imagedata r:id="rId68" o:title=""/>
          </v:shape>
          <o:OLEObject Type="Embed" ProgID="Equation.3" ShapeID="_x0000_i1052" DrawAspect="Content" ObjectID="_1524775754" r:id="rId69"/>
        </w:object>
      </w:r>
      <w:r w:rsidR="002A17E4">
        <w:rPr>
          <w:color w:val="000000"/>
          <w:szCs w:val="28"/>
        </w:rPr>
        <w:t>.</w:t>
      </w:r>
    </w:p>
    <w:p w:rsidR="00946CFC" w:rsidRDefault="00946CFC" w:rsidP="002A74EC">
      <w:pPr>
        <w:widowControl/>
        <w:autoSpaceDE/>
        <w:autoSpaceDN/>
        <w:spacing w:before="40" w:after="40"/>
        <w:ind w:left="1701" w:right="851"/>
        <w:rPr>
          <w:color w:val="000000"/>
          <w:szCs w:val="28"/>
        </w:rPr>
      </w:pPr>
      <w:r>
        <w:rPr>
          <w:color w:val="000000"/>
          <w:szCs w:val="28"/>
        </w:rPr>
        <w:t>По аналогии исследуем остальные параметры.</w:t>
      </w:r>
    </w:p>
    <w:p w:rsidR="00946CFC" w:rsidRPr="00E46C06" w:rsidRDefault="00D429A6" w:rsidP="00E46C06">
      <w:pPr>
        <w:pStyle w:val="af"/>
        <w:widowControl/>
        <w:numPr>
          <w:ilvl w:val="0"/>
          <w:numId w:val="14"/>
        </w:numPr>
        <w:autoSpaceDE/>
        <w:autoSpaceDN/>
        <w:spacing w:before="40" w:after="40" w:line="360" w:lineRule="auto"/>
        <w:ind w:left="2410" w:right="851" w:firstLine="567"/>
        <w:rPr>
          <w:rFonts w:ascii="Times New Roman" w:hAnsi="Times New Roman"/>
          <w:color w:val="000000"/>
          <w:kern w:val="0"/>
          <w:sz w:val="28"/>
          <w:szCs w:val="28"/>
        </w:rPr>
      </w:pPr>
      <w:r w:rsidRPr="00E46C06">
        <w:rPr>
          <w:rFonts w:ascii="Times New Roman" w:hAnsi="Times New Roman"/>
          <w:color w:val="000000"/>
          <w:kern w:val="0"/>
          <w:sz w:val="28"/>
          <w:szCs w:val="28"/>
        </w:rPr>
        <w:t>Параметр «Брак»</w:t>
      </w:r>
    </w:p>
    <w:p w:rsidR="00D429A6" w:rsidRPr="00D429A6" w:rsidRDefault="00D429A6" w:rsidP="002A74EC">
      <w:pPr>
        <w:pStyle w:val="af"/>
        <w:widowControl/>
        <w:autoSpaceDE/>
        <w:autoSpaceDN/>
        <w:spacing w:before="40" w:after="40" w:line="360" w:lineRule="auto"/>
        <w:ind w:left="1701" w:right="851" w:firstLine="709"/>
        <w:rPr>
          <w:color w:val="000000"/>
          <w:szCs w:val="28"/>
        </w:rPr>
      </w:pPr>
      <w:r>
        <w:rPr>
          <w:noProof/>
          <w:color w:val="000000"/>
          <w:szCs w:val="28"/>
        </w:rPr>
        <w:lastRenderedPageBreak/>
        <w:drawing>
          <wp:inline distT="0" distB="0" distL="0" distR="0">
            <wp:extent cx="2648585" cy="43357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8585" cy="4335780"/>
                    </a:xfrm>
                    <a:prstGeom prst="rect">
                      <a:avLst/>
                    </a:prstGeom>
                    <a:noFill/>
                    <a:ln>
                      <a:noFill/>
                    </a:ln>
                  </pic:spPr>
                </pic:pic>
              </a:graphicData>
            </a:graphic>
          </wp:inline>
        </w:drawing>
      </w:r>
    </w:p>
    <w:p w:rsidR="00D429A6" w:rsidRDefault="00D429A6" w:rsidP="002A74EC">
      <w:pPr>
        <w:widowControl/>
        <w:autoSpaceDE/>
        <w:autoSpaceDN/>
        <w:spacing w:before="40" w:after="40"/>
        <w:ind w:left="1701" w:right="851"/>
        <w:rPr>
          <w:color w:val="000000"/>
          <w:szCs w:val="28"/>
        </w:rPr>
      </w:pPr>
      <w:r>
        <w:rPr>
          <w:color w:val="000000"/>
          <w:szCs w:val="28"/>
        </w:rPr>
        <w:t>Рис</w:t>
      </w:r>
      <w:r w:rsidR="00E46C06">
        <w:rPr>
          <w:color w:val="000000"/>
          <w:szCs w:val="28"/>
        </w:rPr>
        <w:t xml:space="preserve"> </w:t>
      </w:r>
      <w:r>
        <w:rPr>
          <w:color w:val="000000"/>
          <w:szCs w:val="28"/>
        </w:rPr>
        <w:t>3.2</w:t>
      </w:r>
      <w:r w:rsidR="00E46C06">
        <w:rPr>
          <w:color w:val="000000"/>
          <w:szCs w:val="28"/>
        </w:rPr>
        <w:t>.</w:t>
      </w:r>
      <w:r>
        <w:rPr>
          <w:color w:val="000000"/>
          <w:szCs w:val="28"/>
        </w:rPr>
        <w:t xml:space="preserve"> Нахождение суммы и среднего значения двух выборок параметра «Брак»</w:t>
      </w:r>
      <w:r w:rsidR="00E46C06">
        <w:rPr>
          <w:color w:val="000000"/>
          <w:szCs w:val="28"/>
        </w:rPr>
        <w:t>.</w:t>
      </w:r>
    </w:p>
    <w:p w:rsidR="00D429A6" w:rsidRDefault="00E46C06" w:rsidP="002A74EC">
      <w:pPr>
        <w:widowControl/>
        <w:autoSpaceDE/>
        <w:autoSpaceDN/>
        <w:spacing w:before="40" w:after="40"/>
        <w:ind w:left="1701" w:right="851"/>
        <w:rPr>
          <w:color w:val="000000"/>
          <w:szCs w:val="28"/>
        </w:rPr>
      </w:pPr>
      <w:r>
        <w:rPr>
          <w:color w:val="000000"/>
          <w:szCs w:val="28"/>
        </w:rPr>
        <w:t>Н</w:t>
      </w:r>
      <w:r w:rsidR="00F72348">
        <w:rPr>
          <w:color w:val="000000"/>
          <w:szCs w:val="28"/>
        </w:rPr>
        <w:t>аходим ди</w:t>
      </w:r>
      <w:r w:rsidR="00D429A6">
        <w:rPr>
          <w:color w:val="000000"/>
          <w:szCs w:val="28"/>
        </w:rPr>
        <w:t>сперсии обеих выборок:</w:t>
      </w:r>
    </w:p>
    <w:p w:rsidR="00D429A6" w:rsidRPr="001D757A" w:rsidRDefault="00E46C06" w:rsidP="00E46C06">
      <w:pPr>
        <w:widowControl/>
        <w:autoSpaceDE/>
        <w:autoSpaceDN/>
        <w:spacing w:before="40" w:after="40"/>
        <w:ind w:left="1701" w:right="851" w:firstLine="0"/>
        <w:jc w:val="center"/>
        <w:rPr>
          <w:color w:val="000000"/>
          <w:szCs w:val="28"/>
        </w:rPr>
      </w:pPr>
      <w:r w:rsidRPr="001D757A">
        <w:rPr>
          <w:color w:val="000000"/>
          <w:position w:val="-12"/>
          <w:szCs w:val="28"/>
        </w:rPr>
        <w:object w:dxaOrig="1340" w:dyaOrig="440">
          <v:shape id="_x0000_i1055" type="#_x0000_t75" style="width:67.5pt;height:21.75pt" o:ole="">
            <v:imagedata r:id="rId71" o:title=""/>
          </v:shape>
          <o:OLEObject Type="Embed" ProgID="Equation.3" ShapeID="_x0000_i1055" DrawAspect="Content" ObjectID="_1524775755" r:id="rId72"/>
        </w:object>
      </w:r>
    </w:p>
    <w:p w:rsidR="00D429A6" w:rsidRPr="001D757A" w:rsidRDefault="00E46C06" w:rsidP="00E46C06">
      <w:pPr>
        <w:widowControl/>
        <w:autoSpaceDE/>
        <w:autoSpaceDN/>
        <w:spacing w:before="40" w:after="40"/>
        <w:ind w:left="1701" w:right="851" w:firstLine="0"/>
        <w:jc w:val="center"/>
        <w:rPr>
          <w:color w:val="000000"/>
          <w:szCs w:val="28"/>
        </w:rPr>
      </w:pPr>
      <w:r w:rsidRPr="00E46C06">
        <w:rPr>
          <w:color w:val="000000"/>
          <w:position w:val="-16"/>
          <w:szCs w:val="28"/>
        </w:rPr>
        <w:object w:dxaOrig="1340" w:dyaOrig="480">
          <v:shape id="_x0000_i1056" type="#_x0000_t75" style="width:67.5pt;height:24pt" o:ole="">
            <v:imagedata r:id="rId73" o:title=""/>
          </v:shape>
          <o:OLEObject Type="Embed" ProgID="Equation.3" ShapeID="_x0000_i1056" DrawAspect="Content" ObjectID="_1524775756" r:id="rId74"/>
        </w:object>
      </w:r>
    </w:p>
    <w:p w:rsidR="00D429A6" w:rsidRPr="00E46C06" w:rsidRDefault="00D429A6" w:rsidP="002A74EC">
      <w:pPr>
        <w:pStyle w:val="af"/>
        <w:widowControl/>
        <w:autoSpaceDE/>
        <w:autoSpaceDN/>
        <w:spacing w:before="40" w:after="40" w:line="360" w:lineRule="auto"/>
        <w:ind w:left="1701" w:right="851" w:firstLine="709"/>
        <w:rPr>
          <w:rFonts w:ascii="Times New Roman" w:hAnsi="Times New Roman"/>
          <w:color w:val="000000"/>
          <w:kern w:val="0"/>
          <w:sz w:val="28"/>
          <w:szCs w:val="28"/>
        </w:rPr>
      </w:pPr>
      <w:r w:rsidRPr="00E46C06">
        <w:rPr>
          <w:rFonts w:ascii="Times New Roman" w:hAnsi="Times New Roman"/>
          <w:color w:val="000000"/>
          <w:kern w:val="0"/>
          <w:sz w:val="28"/>
          <w:szCs w:val="28"/>
        </w:rPr>
        <w:t xml:space="preserve">Таким </w:t>
      </w:r>
      <w:r w:rsidR="00F72348" w:rsidRPr="00E46C06">
        <w:rPr>
          <w:rFonts w:ascii="Times New Roman" w:hAnsi="Times New Roman"/>
          <w:color w:val="000000"/>
          <w:kern w:val="0"/>
          <w:sz w:val="28"/>
          <w:szCs w:val="28"/>
        </w:rPr>
        <w:t>образом</w:t>
      </w:r>
      <w:r w:rsidR="00E46C06" w:rsidRPr="00E46C06">
        <w:rPr>
          <w:rFonts w:ascii="Times New Roman" w:hAnsi="Times New Roman"/>
          <w:color w:val="000000"/>
          <w:kern w:val="0"/>
          <w:sz w:val="28"/>
          <w:szCs w:val="28"/>
        </w:rPr>
        <w:t>,</w:t>
      </w:r>
      <w:r w:rsidR="00F72348" w:rsidRPr="00E46C06">
        <w:rPr>
          <w:rFonts w:ascii="Times New Roman" w:hAnsi="Times New Roman"/>
          <w:color w:val="000000"/>
          <w:kern w:val="0"/>
          <w:sz w:val="28"/>
          <w:szCs w:val="28"/>
        </w:rPr>
        <w:t xml:space="preserve"> </w:t>
      </w:r>
      <w:r w:rsidR="00670D68" w:rsidRPr="00E46C06">
        <w:rPr>
          <w:rFonts w:ascii="Times New Roman" w:hAnsi="Times New Roman"/>
          <w:color w:val="000000"/>
          <w:kern w:val="0"/>
          <w:sz w:val="28"/>
          <w:szCs w:val="28"/>
        </w:rPr>
        <w:t>получаем</w:t>
      </w:r>
      <w:r w:rsidR="002A17E4" w:rsidRPr="00E46C06">
        <w:rPr>
          <w:rFonts w:ascii="Times New Roman" w:hAnsi="Times New Roman"/>
          <w:color w:val="000000"/>
          <w:kern w:val="0"/>
          <w:sz w:val="28"/>
          <w:szCs w:val="28"/>
        </w:rPr>
        <w:t xml:space="preserve"> </w:t>
      </w:r>
      <w:r w:rsidR="00E46C06">
        <w:rPr>
          <w:rFonts w:ascii="Times New Roman" w:hAnsi="Times New Roman"/>
          <w:color w:val="000000"/>
          <w:kern w:val="0"/>
          <w:sz w:val="28"/>
          <w:szCs w:val="28"/>
        </w:rPr>
        <w:t xml:space="preserve"> </w:t>
      </w:r>
      <w:r w:rsidR="00E46C06" w:rsidRPr="00E46C06">
        <w:rPr>
          <w:rFonts w:ascii="Times New Roman" w:hAnsi="Times New Roman"/>
          <w:color w:val="000000"/>
          <w:kern w:val="0"/>
          <w:position w:val="-12"/>
          <w:sz w:val="28"/>
          <w:szCs w:val="28"/>
        </w:rPr>
        <w:object w:dxaOrig="940" w:dyaOrig="380">
          <v:shape id="_x0000_i1057" type="#_x0000_t75" style="width:47.25pt;height:18.75pt" o:ole="">
            <v:imagedata r:id="rId75" o:title=""/>
          </v:shape>
          <o:OLEObject Type="Embed" ProgID="Equation.3" ShapeID="_x0000_i1057" DrawAspect="Content" ObjectID="_1524775757" r:id="rId76"/>
        </w:object>
      </w:r>
      <w:r w:rsidR="00E46C06">
        <w:rPr>
          <w:rFonts w:ascii="Times New Roman" w:hAnsi="Times New Roman"/>
          <w:color w:val="000000"/>
          <w:kern w:val="0"/>
          <w:sz w:val="28"/>
          <w:szCs w:val="28"/>
        </w:rPr>
        <w:t>.</w:t>
      </w:r>
    </w:p>
    <w:p w:rsidR="00F72348" w:rsidRPr="00E46C06" w:rsidRDefault="00F72348" w:rsidP="002A74EC">
      <w:pPr>
        <w:pStyle w:val="af"/>
        <w:widowControl/>
        <w:numPr>
          <w:ilvl w:val="0"/>
          <w:numId w:val="14"/>
        </w:numPr>
        <w:autoSpaceDE/>
        <w:autoSpaceDN/>
        <w:spacing w:before="40" w:after="40" w:line="360" w:lineRule="auto"/>
        <w:ind w:left="1701" w:right="851" w:firstLine="709"/>
        <w:rPr>
          <w:rFonts w:ascii="Times New Roman" w:hAnsi="Times New Roman"/>
          <w:color w:val="000000"/>
          <w:kern w:val="0"/>
          <w:sz w:val="28"/>
          <w:szCs w:val="28"/>
        </w:rPr>
      </w:pPr>
      <w:r w:rsidRPr="00E46C06">
        <w:rPr>
          <w:rFonts w:ascii="Times New Roman" w:hAnsi="Times New Roman"/>
          <w:color w:val="000000"/>
          <w:kern w:val="0"/>
          <w:sz w:val="28"/>
          <w:szCs w:val="28"/>
        </w:rPr>
        <w:t>Параметр «Сумма кредита»</w:t>
      </w:r>
    </w:p>
    <w:p w:rsidR="00F72348" w:rsidRPr="00670D68" w:rsidRDefault="00F72348" w:rsidP="002A74EC">
      <w:pPr>
        <w:pStyle w:val="af"/>
        <w:widowControl/>
        <w:autoSpaceDE/>
        <w:autoSpaceDN/>
        <w:spacing w:before="40" w:after="40" w:line="360" w:lineRule="auto"/>
        <w:ind w:left="1701" w:right="851" w:firstLine="709"/>
        <w:rPr>
          <w:color w:val="000000"/>
          <w:sz w:val="28"/>
          <w:szCs w:val="28"/>
        </w:rPr>
      </w:pPr>
      <w:r>
        <w:rPr>
          <w:noProof/>
          <w:color w:val="000000"/>
          <w:sz w:val="28"/>
          <w:szCs w:val="28"/>
        </w:rPr>
        <w:lastRenderedPageBreak/>
        <w:drawing>
          <wp:inline distT="0" distB="0" distL="0" distR="0">
            <wp:extent cx="2648585" cy="43357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8585" cy="4335780"/>
                    </a:xfrm>
                    <a:prstGeom prst="rect">
                      <a:avLst/>
                    </a:prstGeom>
                    <a:noFill/>
                    <a:ln>
                      <a:noFill/>
                    </a:ln>
                  </pic:spPr>
                </pic:pic>
              </a:graphicData>
            </a:graphic>
          </wp:inline>
        </w:drawing>
      </w:r>
    </w:p>
    <w:p w:rsidR="00F72348" w:rsidRDefault="00F72348" w:rsidP="002A74EC">
      <w:pPr>
        <w:widowControl/>
        <w:autoSpaceDE/>
        <w:autoSpaceDN/>
        <w:spacing w:before="40" w:after="40"/>
        <w:ind w:left="1701" w:right="851"/>
        <w:rPr>
          <w:color w:val="000000"/>
          <w:szCs w:val="28"/>
        </w:rPr>
      </w:pPr>
      <w:r>
        <w:rPr>
          <w:color w:val="000000"/>
          <w:szCs w:val="28"/>
        </w:rPr>
        <w:t>Рис</w:t>
      </w:r>
      <w:r w:rsidR="00E46C06">
        <w:rPr>
          <w:color w:val="000000"/>
          <w:szCs w:val="28"/>
        </w:rPr>
        <w:t xml:space="preserve"> </w:t>
      </w:r>
      <w:r>
        <w:rPr>
          <w:color w:val="000000"/>
          <w:szCs w:val="28"/>
        </w:rPr>
        <w:t>3.3 Нахождение суммы и среднего значения двух выборок параметра «Сумма кредита»</w:t>
      </w:r>
      <w:r w:rsidR="00E46C06">
        <w:rPr>
          <w:color w:val="000000"/>
          <w:szCs w:val="28"/>
        </w:rPr>
        <w:t>.</w:t>
      </w:r>
    </w:p>
    <w:p w:rsidR="00F72348" w:rsidRDefault="00E46C06" w:rsidP="002A74EC">
      <w:pPr>
        <w:widowControl/>
        <w:autoSpaceDE/>
        <w:autoSpaceDN/>
        <w:spacing w:before="40" w:after="40"/>
        <w:ind w:left="1701" w:right="851"/>
        <w:rPr>
          <w:color w:val="000000"/>
          <w:szCs w:val="28"/>
        </w:rPr>
      </w:pPr>
      <w:r>
        <w:rPr>
          <w:color w:val="000000"/>
          <w:szCs w:val="28"/>
        </w:rPr>
        <w:t>Н</w:t>
      </w:r>
      <w:r w:rsidR="00F72348">
        <w:rPr>
          <w:color w:val="000000"/>
          <w:szCs w:val="28"/>
        </w:rPr>
        <w:t>аходим дисперсии обеих выборок:</w:t>
      </w:r>
    </w:p>
    <w:p w:rsidR="00F72348" w:rsidRPr="002A17E4" w:rsidRDefault="00E46C06" w:rsidP="00E46C06">
      <w:pPr>
        <w:widowControl/>
        <w:autoSpaceDE/>
        <w:autoSpaceDN/>
        <w:spacing w:before="40" w:after="40"/>
        <w:ind w:left="1701" w:right="851" w:firstLine="0"/>
        <w:jc w:val="center"/>
        <w:rPr>
          <w:color w:val="000000"/>
          <w:szCs w:val="28"/>
        </w:rPr>
      </w:pPr>
      <w:r w:rsidRPr="002A17E4">
        <w:rPr>
          <w:color w:val="000000"/>
          <w:position w:val="-12"/>
          <w:szCs w:val="28"/>
        </w:rPr>
        <w:object w:dxaOrig="2220" w:dyaOrig="440">
          <v:shape id="_x0000_i1058" type="#_x0000_t75" style="width:111pt;height:21.75pt" o:ole="">
            <v:imagedata r:id="rId78" o:title=""/>
          </v:shape>
          <o:OLEObject Type="Embed" ProgID="Equation.3" ShapeID="_x0000_i1058" DrawAspect="Content" ObjectID="_1524775758" r:id="rId79"/>
        </w:object>
      </w:r>
    </w:p>
    <w:p w:rsidR="00F72348" w:rsidRPr="00F32F5C" w:rsidRDefault="00E46C06" w:rsidP="00E46C06">
      <w:pPr>
        <w:widowControl/>
        <w:autoSpaceDE/>
        <w:autoSpaceDN/>
        <w:spacing w:before="40" w:after="40"/>
        <w:ind w:left="1701" w:right="851" w:firstLine="0"/>
        <w:jc w:val="center"/>
        <w:rPr>
          <w:color w:val="000000"/>
          <w:szCs w:val="28"/>
        </w:rPr>
      </w:pPr>
      <w:r w:rsidRPr="00E46C06">
        <w:rPr>
          <w:color w:val="000000"/>
          <w:position w:val="-16"/>
          <w:szCs w:val="28"/>
        </w:rPr>
        <w:object w:dxaOrig="2340" w:dyaOrig="480">
          <v:shape id="_x0000_i1059" type="#_x0000_t75" style="width:117pt;height:24pt" o:ole="">
            <v:imagedata r:id="rId80" o:title=""/>
          </v:shape>
          <o:OLEObject Type="Embed" ProgID="Equation.3" ShapeID="_x0000_i1059" DrawAspect="Content" ObjectID="_1524775759" r:id="rId81"/>
        </w:object>
      </w:r>
    </w:p>
    <w:p w:rsidR="00F72348" w:rsidRPr="00E46C06" w:rsidRDefault="00F72348" w:rsidP="002A74EC">
      <w:pPr>
        <w:pStyle w:val="af"/>
        <w:widowControl/>
        <w:autoSpaceDE/>
        <w:autoSpaceDN/>
        <w:spacing w:before="40" w:after="40" w:line="360" w:lineRule="auto"/>
        <w:ind w:left="1701" w:right="851" w:firstLine="709"/>
        <w:rPr>
          <w:rFonts w:ascii="Times New Roman" w:hAnsi="Times New Roman"/>
          <w:color w:val="000000"/>
          <w:kern w:val="0"/>
          <w:sz w:val="28"/>
          <w:szCs w:val="28"/>
        </w:rPr>
      </w:pPr>
      <w:r w:rsidRPr="00E46C06">
        <w:rPr>
          <w:rFonts w:ascii="Times New Roman" w:hAnsi="Times New Roman"/>
          <w:color w:val="000000"/>
          <w:kern w:val="0"/>
          <w:sz w:val="28"/>
          <w:szCs w:val="28"/>
        </w:rPr>
        <w:t xml:space="preserve">Таким </w:t>
      </w:r>
      <w:proofErr w:type="gramStart"/>
      <w:r w:rsidRPr="00E46C06">
        <w:rPr>
          <w:rFonts w:ascii="Times New Roman" w:hAnsi="Times New Roman"/>
          <w:color w:val="000000"/>
          <w:kern w:val="0"/>
          <w:sz w:val="28"/>
          <w:szCs w:val="28"/>
        </w:rPr>
        <w:t>образом</w:t>
      </w:r>
      <w:proofErr w:type="gramEnd"/>
      <w:r w:rsidRPr="00E46C06">
        <w:rPr>
          <w:rFonts w:ascii="Times New Roman" w:hAnsi="Times New Roman"/>
          <w:color w:val="000000"/>
          <w:kern w:val="0"/>
          <w:sz w:val="28"/>
          <w:szCs w:val="28"/>
        </w:rPr>
        <w:t xml:space="preserve"> получаем </w:t>
      </w:r>
      <w:r w:rsidR="00E46C06" w:rsidRPr="00E46C06">
        <w:rPr>
          <w:rFonts w:ascii="Times New Roman" w:hAnsi="Times New Roman"/>
          <w:color w:val="000000"/>
          <w:kern w:val="0"/>
          <w:position w:val="-12"/>
          <w:sz w:val="28"/>
          <w:szCs w:val="28"/>
        </w:rPr>
        <w:object w:dxaOrig="1120" w:dyaOrig="380">
          <v:shape id="_x0000_i1060" type="#_x0000_t75" style="width:55.5pt;height:18.75pt" o:ole="">
            <v:imagedata r:id="rId82" o:title=""/>
          </v:shape>
          <o:OLEObject Type="Embed" ProgID="Equation.3" ShapeID="_x0000_i1060" DrawAspect="Content" ObjectID="_1524775760" r:id="rId83"/>
        </w:object>
      </w:r>
      <w:r w:rsidR="005A6608" w:rsidRPr="00E46C06">
        <w:rPr>
          <w:rFonts w:ascii="Times New Roman" w:hAnsi="Times New Roman"/>
          <w:color w:val="000000"/>
          <w:kern w:val="0"/>
          <w:sz w:val="28"/>
          <w:szCs w:val="28"/>
        </w:rPr>
        <w:t>.</w:t>
      </w:r>
    </w:p>
    <w:p w:rsidR="00CD5ACF" w:rsidRPr="00E46C06" w:rsidRDefault="00CD5ACF" w:rsidP="002A74EC">
      <w:pPr>
        <w:pStyle w:val="af"/>
        <w:widowControl/>
        <w:numPr>
          <w:ilvl w:val="0"/>
          <w:numId w:val="14"/>
        </w:numPr>
        <w:autoSpaceDE/>
        <w:autoSpaceDN/>
        <w:spacing w:before="40" w:after="40" w:line="360" w:lineRule="auto"/>
        <w:ind w:left="1701" w:right="851" w:firstLine="709"/>
        <w:rPr>
          <w:rFonts w:ascii="Times New Roman" w:hAnsi="Times New Roman"/>
          <w:color w:val="000000"/>
          <w:kern w:val="0"/>
          <w:sz w:val="28"/>
          <w:szCs w:val="28"/>
        </w:rPr>
      </w:pPr>
      <w:r w:rsidRPr="00E46C06">
        <w:rPr>
          <w:rFonts w:ascii="Times New Roman" w:hAnsi="Times New Roman"/>
          <w:color w:val="000000"/>
          <w:kern w:val="0"/>
          <w:sz w:val="28"/>
          <w:szCs w:val="28"/>
        </w:rPr>
        <w:t>Параметр «Стаж работы»</w:t>
      </w:r>
    </w:p>
    <w:p w:rsidR="00CD5ACF" w:rsidRPr="00CD5ACF" w:rsidRDefault="00CD5ACF" w:rsidP="002A74EC">
      <w:pPr>
        <w:widowControl/>
        <w:autoSpaceDE/>
        <w:autoSpaceDN/>
        <w:spacing w:before="40" w:after="40"/>
        <w:ind w:left="1701" w:right="851"/>
        <w:rPr>
          <w:color w:val="000000"/>
          <w:szCs w:val="28"/>
        </w:rPr>
      </w:pPr>
      <w:r>
        <w:rPr>
          <w:noProof/>
        </w:rPr>
        <w:lastRenderedPageBreak/>
        <w:drawing>
          <wp:inline distT="0" distB="0" distL="0" distR="0">
            <wp:extent cx="2648585" cy="43357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8585" cy="4335780"/>
                    </a:xfrm>
                    <a:prstGeom prst="rect">
                      <a:avLst/>
                    </a:prstGeom>
                    <a:noFill/>
                    <a:ln>
                      <a:noFill/>
                    </a:ln>
                  </pic:spPr>
                </pic:pic>
              </a:graphicData>
            </a:graphic>
          </wp:inline>
        </w:drawing>
      </w:r>
    </w:p>
    <w:p w:rsidR="00D61C60" w:rsidRPr="00CD5ACF" w:rsidRDefault="00CD5ACF" w:rsidP="002A74EC">
      <w:pPr>
        <w:pStyle w:val="af"/>
        <w:widowControl/>
        <w:autoSpaceDE/>
        <w:autoSpaceDN/>
        <w:spacing w:before="40" w:after="40" w:line="360" w:lineRule="auto"/>
        <w:ind w:left="1701" w:right="851" w:firstLine="709"/>
        <w:rPr>
          <w:rFonts w:ascii="Times New Roman" w:hAnsi="Times New Roman"/>
          <w:color w:val="000000"/>
          <w:sz w:val="28"/>
          <w:szCs w:val="28"/>
        </w:rPr>
      </w:pPr>
      <w:r w:rsidRPr="00CD5ACF">
        <w:rPr>
          <w:rFonts w:ascii="Times New Roman" w:hAnsi="Times New Roman"/>
          <w:color w:val="000000"/>
          <w:sz w:val="28"/>
          <w:szCs w:val="28"/>
        </w:rPr>
        <w:t>Рис</w:t>
      </w:r>
      <w:r w:rsidR="00E46C06">
        <w:rPr>
          <w:rFonts w:ascii="Times New Roman" w:hAnsi="Times New Roman"/>
          <w:color w:val="000000"/>
          <w:sz w:val="28"/>
          <w:szCs w:val="28"/>
        </w:rPr>
        <w:t xml:space="preserve">. </w:t>
      </w:r>
      <w:r w:rsidRPr="00CD5ACF">
        <w:rPr>
          <w:rFonts w:ascii="Times New Roman" w:hAnsi="Times New Roman"/>
          <w:color w:val="000000"/>
          <w:sz w:val="28"/>
          <w:szCs w:val="28"/>
        </w:rPr>
        <w:t>3.</w:t>
      </w:r>
      <w:r>
        <w:rPr>
          <w:rFonts w:ascii="Times New Roman" w:hAnsi="Times New Roman"/>
          <w:color w:val="000000"/>
          <w:sz w:val="28"/>
          <w:szCs w:val="28"/>
        </w:rPr>
        <w:t>4</w:t>
      </w:r>
      <w:r w:rsidR="00E46C06">
        <w:rPr>
          <w:rFonts w:ascii="Times New Roman" w:hAnsi="Times New Roman"/>
          <w:color w:val="000000"/>
          <w:sz w:val="28"/>
          <w:szCs w:val="28"/>
        </w:rPr>
        <w:t>.</w:t>
      </w:r>
      <w:r>
        <w:rPr>
          <w:rFonts w:ascii="Times New Roman" w:hAnsi="Times New Roman"/>
          <w:color w:val="000000"/>
          <w:sz w:val="28"/>
          <w:szCs w:val="28"/>
        </w:rPr>
        <w:t xml:space="preserve"> </w:t>
      </w:r>
      <w:r w:rsidRPr="00CD5ACF">
        <w:rPr>
          <w:rFonts w:ascii="Times New Roman" w:hAnsi="Times New Roman"/>
          <w:color w:val="000000"/>
          <w:sz w:val="28"/>
          <w:szCs w:val="28"/>
        </w:rPr>
        <w:t>Нахождение суммы и среднего значения двух выборок параметра «</w:t>
      </w:r>
      <w:r>
        <w:rPr>
          <w:rFonts w:ascii="Times New Roman" w:hAnsi="Times New Roman"/>
          <w:color w:val="000000"/>
          <w:sz w:val="28"/>
          <w:szCs w:val="28"/>
        </w:rPr>
        <w:t>Стаж работы</w:t>
      </w:r>
      <w:r w:rsidRPr="00CD5ACF">
        <w:rPr>
          <w:rFonts w:ascii="Times New Roman" w:hAnsi="Times New Roman"/>
          <w:color w:val="000000"/>
          <w:sz w:val="28"/>
          <w:szCs w:val="28"/>
        </w:rPr>
        <w:t>»</w:t>
      </w:r>
    </w:p>
    <w:p w:rsidR="00CD5ACF" w:rsidRDefault="00E46C06" w:rsidP="002A74EC">
      <w:pPr>
        <w:widowControl/>
        <w:autoSpaceDE/>
        <w:autoSpaceDN/>
        <w:spacing w:before="40" w:after="40"/>
        <w:ind w:left="1701" w:right="851"/>
        <w:rPr>
          <w:color w:val="000000"/>
          <w:szCs w:val="28"/>
        </w:rPr>
      </w:pPr>
      <w:r>
        <w:rPr>
          <w:color w:val="000000"/>
          <w:szCs w:val="28"/>
        </w:rPr>
        <w:t>Н</w:t>
      </w:r>
      <w:r w:rsidR="00CD5ACF">
        <w:rPr>
          <w:color w:val="000000"/>
          <w:szCs w:val="28"/>
        </w:rPr>
        <w:t>аходим дисперсии обеих выборок:</w:t>
      </w:r>
    </w:p>
    <w:p w:rsidR="00CD5ACF" w:rsidRPr="00932C1F" w:rsidRDefault="00E46C06" w:rsidP="00E46C06">
      <w:pPr>
        <w:widowControl/>
        <w:autoSpaceDE/>
        <w:autoSpaceDN/>
        <w:spacing w:before="40" w:after="40"/>
        <w:ind w:left="1701" w:right="851" w:firstLine="0"/>
        <w:jc w:val="center"/>
        <w:rPr>
          <w:color w:val="000000"/>
          <w:szCs w:val="28"/>
        </w:rPr>
      </w:pPr>
      <w:r w:rsidRPr="005A6608">
        <w:rPr>
          <w:color w:val="000000"/>
          <w:position w:val="-12"/>
          <w:szCs w:val="28"/>
        </w:rPr>
        <w:object w:dxaOrig="840" w:dyaOrig="440">
          <v:shape id="_x0000_i1061" type="#_x0000_t75" style="width:42pt;height:21.75pt" o:ole="">
            <v:imagedata r:id="rId85" o:title=""/>
          </v:shape>
          <o:OLEObject Type="Embed" ProgID="Equation.3" ShapeID="_x0000_i1061" DrawAspect="Content" ObjectID="_1524775761" r:id="rId86"/>
        </w:object>
      </w:r>
    </w:p>
    <w:p w:rsidR="00CD5ACF" w:rsidRPr="005A6608" w:rsidRDefault="00E46C06" w:rsidP="00E46C06">
      <w:pPr>
        <w:widowControl/>
        <w:autoSpaceDE/>
        <w:autoSpaceDN/>
        <w:spacing w:before="40" w:after="40"/>
        <w:ind w:left="1701" w:right="851" w:firstLine="0"/>
        <w:jc w:val="center"/>
        <w:rPr>
          <w:color w:val="000000"/>
          <w:szCs w:val="28"/>
        </w:rPr>
      </w:pPr>
      <w:r w:rsidRPr="00E46C06">
        <w:rPr>
          <w:color w:val="000000"/>
          <w:position w:val="-16"/>
          <w:szCs w:val="28"/>
        </w:rPr>
        <w:object w:dxaOrig="1440" w:dyaOrig="480">
          <v:shape id="_x0000_i1062" type="#_x0000_t75" style="width:1in;height:24pt" o:ole="">
            <v:imagedata r:id="rId87" o:title=""/>
          </v:shape>
          <o:OLEObject Type="Embed" ProgID="Equation.3" ShapeID="_x0000_i1062" DrawAspect="Content" ObjectID="_1524775762" r:id="rId88"/>
        </w:object>
      </w:r>
    </w:p>
    <w:p w:rsidR="00CD5ACF" w:rsidRPr="00E46C06" w:rsidRDefault="00CD5ACF" w:rsidP="002A74EC">
      <w:pPr>
        <w:pStyle w:val="af"/>
        <w:widowControl/>
        <w:autoSpaceDE/>
        <w:autoSpaceDN/>
        <w:spacing w:before="40" w:after="40" w:line="360" w:lineRule="auto"/>
        <w:ind w:left="1701" w:right="851" w:firstLine="709"/>
        <w:rPr>
          <w:rFonts w:ascii="Times New Roman" w:hAnsi="Times New Roman"/>
          <w:color w:val="000000"/>
          <w:kern w:val="0"/>
          <w:sz w:val="28"/>
          <w:szCs w:val="28"/>
        </w:rPr>
      </w:pPr>
      <w:r w:rsidRPr="00E46C06">
        <w:rPr>
          <w:rFonts w:ascii="Times New Roman" w:hAnsi="Times New Roman"/>
          <w:color w:val="000000"/>
          <w:kern w:val="0"/>
          <w:sz w:val="28"/>
          <w:szCs w:val="28"/>
        </w:rPr>
        <w:t xml:space="preserve">Таким </w:t>
      </w:r>
      <w:proofErr w:type="gramStart"/>
      <w:r w:rsidRPr="00E46C06">
        <w:rPr>
          <w:rFonts w:ascii="Times New Roman" w:hAnsi="Times New Roman"/>
          <w:color w:val="000000"/>
          <w:kern w:val="0"/>
          <w:sz w:val="28"/>
          <w:szCs w:val="28"/>
        </w:rPr>
        <w:t>образом</w:t>
      </w:r>
      <w:proofErr w:type="gramEnd"/>
      <w:r w:rsidRPr="00E46C06">
        <w:rPr>
          <w:rFonts w:ascii="Times New Roman" w:hAnsi="Times New Roman"/>
          <w:color w:val="000000"/>
          <w:kern w:val="0"/>
          <w:sz w:val="28"/>
          <w:szCs w:val="28"/>
        </w:rPr>
        <w:t xml:space="preserve"> получаем</w:t>
      </w:r>
      <w:r w:rsidR="00E46C06">
        <w:rPr>
          <w:rFonts w:ascii="Times New Roman" w:hAnsi="Times New Roman"/>
          <w:color w:val="000000"/>
          <w:kern w:val="0"/>
          <w:sz w:val="28"/>
          <w:szCs w:val="28"/>
        </w:rPr>
        <w:t xml:space="preserve"> </w:t>
      </w:r>
      <w:r w:rsidRPr="00E46C06">
        <w:rPr>
          <w:rFonts w:ascii="Times New Roman" w:hAnsi="Times New Roman"/>
          <w:color w:val="000000"/>
          <w:kern w:val="0"/>
          <w:sz w:val="28"/>
          <w:szCs w:val="28"/>
        </w:rPr>
        <w:t xml:space="preserve"> </w:t>
      </w:r>
      <w:r w:rsidR="00E46C06" w:rsidRPr="00E46C06">
        <w:rPr>
          <w:rFonts w:ascii="Times New Roman" w:hAnsi="Times New Roman"/>
          <w:color w:val="000000"/>
          <w:kern w:val="0"/>
          <w:position w:val="-12"/>
          <w:sz w:val="28"/>
          <w:szCs w:val="28"/>
        </w:rPr>
        <w:object w:dxaOrig="1200" w:dyaOrig="380">
          <v:shape id="_x0000_i1063" type="#_x0000_t75" style="width:60pt;height:18.75pt" o:ole="">
            <v:imagedata r:id="rId89" o:title=""/>
          </v:shape>
          <o:OLEObject Type="Embed" ProgID="Equation.3" ShapeID="_x0000_i1063" DrawAspect="Content" ObjectID="_1524775763" r:id="rId90"/>
        </w:object>
      </w:r>
      <w:r w:rsidR="005A6608" w:rsidRPr="00E46C06">
        <w:rPr>
          <w:rFonts w:ascii="Times New Roman" w:hAnsi="Times New Roman"/>
          <w:color w:val="000000"/>
          <w:kern w:val="0"/>
          <w:sz w:val="28"/>
          <w:szCs w:val="28"/>
        </w:rPr>
        <w:t>.</w:t>
      </w:r>
    </w:p>
    <w:p w:rsidR="00CD5ACF" w:rsidRPr="00E46C06" w:rsidRDefault="00CD5ACF" w:rsidP="002A74EC">
      <w:pPr>
        <w:pStyle w:val="af"/>
        <w:widowControl/>
        <w:numPr>
          <w:ilvl w:val="0"/>
          <w:numId w:val="14"/>
        </w:numPr>
        <w:autoSpaceDE/>
        <w:autoSpaceDN/>
        <w:spacing w:before="40" w:after="40" w:line="360" w:lineRule="auto"/>
        <w:ind w:left="1701" w:right="851" w:firstLine="709"/>
        <w:rPr>
          <w:rFonts w:ascii="Times New Roman" w:hAnsi="Times New Roman"/>
          <w:color w:val="000000"/>
          <w:kern w:val="0"/>
          <w:sz w:val="28"/>
          <w:szCs w:val="28"/>
        </w:rPr>
      </w:pPr>
      <w:r w:rsidRPr="00E46C06">
        <w:rPr>
          <w:rFonts w:ascii="Times New Roman" w:hAnsi="Times New Roman"/>
          <w:color w:val="000000"/>
          <w:kern w:val="0"/>
          <w:sz w:val="28"/>
          <w:szCs w:val="28"/>
        </w:rPr>
        <w:t>Параметр «Желаемый срок»</w:t>
      </w:r>
    </w:p>
    <w:p w:rsidR="00CD5ACF" w:rsidRPr="00CD5ACF" w:rsidRDefault="00CD5ACF" w:rsidP="002A74EC">
      <w:pPr>
        <w:widowControl/>
        <w:autoSpaceDE/>
        <w:autoSpaceDN/>
        <w:spacing w:before="40" w:after="40"/>
        <w:ind w:left="1701" w:right="851"/>
        <w:rPr>
          <w:color w:val="000000"/>
          <w:szCs w:val="28"/>
        </w:rPr>
      </w:pPr>
      <w:r>
        <w:rPr>
          <w:noProof/>
          <w:color w:val="000000"/>
          <w:szCs w:val="28"/>
        </w:rPr>
        <w:lastRenderedPageBreak/>
        <w:drawing>
          <wp:inline distT="0" distB="0" distL="0" distR="0">
            <wp:extent cx="2648585" cy="43357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8585" cy="4335780"/>
                    </a:xfrm>
                    <a:prstGeom prst="rect">
                      <a:avLst/>
                    </a:prstGeom>
                    <a:noFill/>
                    <a:ln>
                      <a:noFill/>
                    </a:ln>
                  </pic:spPr>
                </pic:pic>
              </a:graphicData>
            </a:graphic>
          </wp:inline>
        </w:drawing>
      </w:r>
    </w:p>
    <w:p w:rsidR="006744CB" w:rsidRPr="00CD5ACF" w:rsidRDefault="006744CB" w:rsidP="002A74EC">
      <w:pPr>
        <w:pStyle w:val="af"/>
        <w:widowControl/>
        <w:autoSpaceDE/>
        <w:autoSpaceDN/>
        <w:spacing w:before="40" w:after="40" w:line="360" w:lineRule="auto"/>
        <w:ind w:left="1701" w:right="851" w:firstLine="709"/>
        <w:rPr>
          <w:rFonts w:ascii="Times New Roman" w:hAnsi="Times New Roman"/>
          <w:color w:val="000000"/>
          <w:sz w:val="28"/>
          <w:szCs w:val="28"/>
        </w:rPr>
      </w:pPr>
      <w:r w:rsidRPr="00CD5ACF">
        <w:rPr>
          <w:rFonts w:ascii="Times New Roman" w:hAnsi="Times New Roman"/>
          <w:color w:val="000000"/>
          <w:sz w:val="28"/>
          <w:szCs w:val="28"/>
        </w:rPr>
        <w:t>Рис</w:t>
      </w:r>
      <w:r w:rsidR="00E46C06">
        <w:rPr>
          <w:rFonts w:ascii="Times New Roman" w:hAnsi="Times New Roman"/>
          <w:color w:val="000000"/>
          <w:sz w:val="28"/>
          <w:szCs w:val="28"/>
        </w:rPr>
        <w:t xml:space="preserve"> </w:t>
      </w:r>
      <w:r w:rsidRPr="00CD5ACF">
        <w:rPr>
          <w:rFonts w:ascii="Times New Roman" w:hAnsi="Times New Roman"/>
          <w:color w:val="000000"/>
          <w:sz w:val="28"/>
          <w:szCs w:val="28"/>
        </w:rPr>
        <w:t>3.</w:t>
      </w:r>
      <w:r>
        <w:rPr>
          <w:rFonts w:ascii="Times New Roman" w:hAnsi="Times New Roman"/>
          <w:color w:val="000000"/>
          <w:sz w:val="28"/>
          <w:szCs w:val="28"/>
        </w:rPr>
        <w:t>5</w:t>
      </w:r>
      <w:r w:rsidR="00E46C06">
        <w:rPr>
          <w:rFonts w:ascii="Times New Roman" w:hAnsi="Times New Roman"/>
          <w:color w:val="000000"/>
          <w:sz w:val="28"/>
          <w:szCs w:val="28"/>
        </w:rPr>
        <w:t>.</w:t>
      </w:r>
      <w:r>
        <w:rPr>
          <w:rFonts w:ascii="Times New Roman" w:hAnsi="Times New Roman"/>
          <w:color w:val="000000"/>
          <w:sz w:val="28"/>
          <w:szCs w:val="28"/>
        </w:rPr>
        <w:t xml:space="preserve"> </w:t>
      </w:r>
      <w:r w:rsidRPr="00CD5ACF">
        <w:rPr>
          <w:rFonts w:ascii="Times New Roman" w:hAnsi="Times New Roman"/>
          <w:color w:val="000000"/>
          <w:sz w:val="28"/>
          <w:szCs w:val="28"/>
        </w:rPr>
        <w:t>Нахождение суммы и среднего значения двух выборок параметра «</w:t>
      </w:r>
      <w:r>
        <w:rPr>
          <w:rFonts w:ascii="Times New Roman" w:hAnsi="Times New Roman"/>
          <w:color w:val="000000"/>
          <w:sz w:val="28"/>
          <w:szCs w:val="28"/>
        </w:rPr>
        <w:t>Желаемый срок</w:t>
      </w:r>
      <w:r w:rsidRPr="00CD5ACF">
        <w:rPr>
          <w:rFonts w:ascii="Times New Roman" w:hAnsi="Times New Roman"/>
          <w:color w:val="000000"/>
          <w:sz w:val="28"/>
          <w:szCs w:val="28"/>
        </w:rPr>
        <w:t>»</w:t>
      </w:r>
    </w:p>
    <w:p w:rsidR="007D0966" w:rsidRDefault="00E46C06" w:rsidP="002A74EC">
      <w:pPr>
        <w:widowControl/>
        <w:autoSpaceDE/>
        <w:autoSpaceDN/>
        <w:spacing w:before="40" w:after="40"/>
        <w:ind w:left="1701" w:right="851"/>
        <w:rPr>
          <w:color w:val="000000"/>
          <w:szCs w:val="28"/>
        </w:rPr>
      </w:pPr>
      <w:r>
        <w:rPr>
          <w:color w:val="000000"/>
          <w:szCs w:val="28"/>
        </w:rPr>
        <w:t>Н</w:t>
      </w:r>
      <w:r w:rsidR="007D0966">
        <w:rPr>
          <w:color w:val="000000"/>
          <w:szCs w:val="28"/>
        </w:rPr>
        <w:t>аходим дисперсии обеих выборок:</w:t>
      </w:r>
    </w:p>
    <w:p w:rsidR="007D0966" w:rsidRPr="007D0966" w:rsidRDefault="00E46C06" w:rsidP="00E46C06">
      <w:pPr>
        <w:widowControl/>
        <w:autoSpaceDE/>
        <w:autoSpaceDN/>
        <w:spacing w:before="40" w:after="40"/>
        <w:ind w:left="1701" w:right="851" w:firstLine="0"/>
        <w:jc w:val="center"/>
        <w:rPr>
          <w:color w:val="000000"/>
          <w:szCs w:val="28"/>
        </w:rPr>
      </w:pPr>
      <w:r w:rsidRPr="005A6608">
        <w:rPr>
          <w:color w:val="000000"/>
          <w:position w:val="-12"/>
          <w:szCs w:val="28"/>
        </w:rPr>
        <w:object w:dxaOrig="1100" w:dyaOrig="440">
          <v:shape id="_x0000_i1064" type="#_x0000_t75" style="width:54.75pt;height:21.75pt" o:ole="">
            <v:imagedata r:id="rId92" o:title=""/>
          </v:shape>
          <o:OLEObject Type="Embed" ProgID="Equation.3" ShapeID="_x0000_i1064" DrawAspect="Content" ObjectID="_1524775764" r:id="rId93"/>
        </w:object>
      </w:r>
    </w:p>
    <w:p w:rsidR="007D0966" w:rsidRPr="005A6608" w:rsidRDefault="00E46C06" w:rsidP="00E46C06">
      <w:pPr>
        <w:widowControl/>
        <w:tabs>
          <w:tab w:val="center" w:pos="5457"/>
        </w:tabs>
        <w:autoSpaceDE/>
        <w:autoSpaceDN/>
        <w:spacing w:before="40" w:after="40"/>
        <w:ind w:left="1701" w:right="851" w:firstLine="0"/>
        <w:jc w:val="center"/>
        <w:rPr>
          <w:color w:val="000000"/>
          <w:szCs w:val="28"/>
        </w:rPr>
      </w:pPr>
      <w:r w:rsidRPr="00E46C06">
        <w:rPr>
          <w:color w:val="000000"/>
          <w:position w:val="-16"/>
          <w:szCs w:val="28"/>
        </w:rPr>
        <w:object w:dxaOrig="960" w:dyaOrig="480">
          <v:shape id="_x0000_i1065" type="#_x0000_t75" style="width:48pt;height:24pt" o:ole="">
            <v:imagedata r:id="rId94" o:title=""/>
          </v:shape>
          <o:OLEObject Type="Embed" ProgID="Equation.3" ShapeID="_x0000_i1065" DrawAspect="Content" ObjectID="_1524775765" r:id="rId95"/>
        </w:object>
      </w:r>
    </w:p>
    <w:p w:rsidR="007D0966" w:rsidRPr="00E46C06" w:rsidRDefault="007D0966" w:rsidP="002A74EC">
      <w:pPr>
        <w:pStyle w:val="af"/>
        <w:widowControl/>
        <w:autoSpaceDE/>
        <w:autoSpaceDN/>
        <w:spacing w:before="40" w:after="40" w:line="360" w:lineRule="auto"/>
        <w:ind w:left="1701" w:right="851" w:firstLine="709"/>
        <w:rPr>
          <w:rFonts w:ascii="Times New Roman" w:hAnsi="Times New Roman"/>
          <w:color w:val="000000"/>
          <w:kern w:val="0"/>
          <w:sz w:val="28"/>
          <w:szCs w:val="28"/>
        </w:rPr>
      </w:pPr>
      <w:r w:rsidRPr="00E46C06">
        <w:rPr>
          <w:rFonts w:ascii="Times New Roman" w:hAnsi="Times New Roman"/>
          <w:color w:val="000000"/>
          <w:kern w:val="0"/>
          <w:sz w:val="28"/>
          <w:szCs w:val="28"/>
        </w:rPr>
        <w:t xml:space="preserve">Таким </w:t>
      </w:r>
      <w:proofErr w:type="gramStart"/>
      <w:r w:rsidRPr="00E46C06">
        <w:rPr>
          <w:rFonts w:ascii="Times New Roman" w:hAnsi="Times New Roman"/>
          <w:color w:val="000000"/>
          <w:kern w:val="0"/>
          <w:sz w:val="28"/>
          <w:szCs w:val="28"/>
        </w:rPr>
        <w:t>образом</w:t>
      </w:r>
      <w:proofErr w:type="gramEnd"/>
      <w:r w:rsidRPr="00E46C06">
        <w:rPr>
          <w:rFonts w:ascii="Times New Roman" w:hAnsi="Times New Roman"/>
          <w:color w:val="000000"/>
          <w:kern w:val="0"/>
          <w:sz w:val="28"/>
          <w:szCs w:val="28"/>
        </w:rPr>
        <w:t xml:space="preserve"> получаем </w:t>
      </w:r>
      <w:r w:rsidR="005A6608" w:rsidRPr="00E46C06">
        <w:rPr>
          <w:rFonts w:ascii="Times New Roman" w:hAnsi="Times New Roman"/>
          <w:color w:val="000000"/>
          <w:kern w:val="0"/>
          <w:sz w:val="28"/>
          <w:szCs w:val="28"/>
        </w:rPr>
        <w:t xml:space="preserve">  </w:t>
      </w:r>
      <w:r w:rsidR="00E46C06" w:rsidRPr="00E46C06">
        <w:rPr>
          <w:rFonts w:ascii="Times New Roman" w:hAnsi="Times New Roman"/>
          <w:color w:val="000000"/>
          <w:kern w:val="0"/>
          <w:position w:val="-12"/>
          <w:sz w:val="28"/>
          <w:szCs w:val="28"/>
        </w:rPr>
        <w:object w:dxaOrig="1160" w:dyaOrig="380">
          <v:shape id="_x0000_i1066" type="#_x0000_t75" style="width:58.5pt;height:18.75pt" o:ole="">
            <v:imagedata r:id="rId96" o:title=""/>
          </v:shape>
          <o:OLEObject Type="Embed" ProgID="Equation.3" ShapeID="_x0000_i1066" DrawAspect="Content" ObjectID="_1524775766" r:id="rId97"/>
        </w:object>
      </w:r>
      <w:r w:rsidR="005A6608" w:rsidRPr="00E46C06">
        <w:rPr>
          <w:rFonts w:ascii="Times New Roman" w:hAnsi="Times New Roman"/>
          <w:color w:val="000000"/>
          <w:kern w:val="0"/>
          <w:sz w:val="28"/>
          <w:szCs w:val="28"/>
        </w:rPr>
        <w:t>.</w:t>
      </w:r>
    </w:p>
    <w:p w:rsidR="007D0966" w:rsidRPr="00E46C06" w:rsidRDefault="007D0966" w:rsidP="002A74EC">
      <w:pPr>
        <w:pStyle w:val="af"/>
        <w:widowControl/>
        <w:numPr>
          <w:ilvl w:val="0"/>
          <w:numId w:val="14"/>
        </w:numPr>
        <w:autoSpaceDE/>
        <w:autoSpaceDN/>
        <w:spacing w:before="40" w:after="40" w:line="360" w:lineRule="auto"/>
        <w:ind w:left="1701" w:right="851" w:firstLine="709"/>
        <w:rPr>
          <w:rFonts w:ascii="Times New Roman" w:hAnsi="Times New Roman"/>
          <w:color w:val="000000"/>
          <w:kern w:val="0"/>
          <w:sz w:val="28"/>
          <w:szCs w:val="28"/>
        </w:rPr>
      </w:pPr>
      <w:r w:rsidRPr="00E46C06">
        <w:rPr>
          <w:rFonts w:ascii="Times New Roman" w:hAnsi="Times New Roman"/>
          <w:color w:val="000000"/>
          <w:kern w:val="0"/>
          <w:sz w:val="28"/>
          <w:szCs w:val="28"/>
        </w:rPr>
        <w:t>Параметр «Сумма ежемесячного платежа»</w:t>
      </w:r>
    </w:p>
    <w:p w:rsidR="007D0966" w:rsidRDefault="007D0966" w:rsidP="002A74EC">
      <w:pPr>
        <w:pStyle w:val="af"/>
        <w:widowControl/>
        <w:autoSpaceDE/>
        <w:autoSpaceDN/>
        <w:spacing w:before="40" w:after="40" w:line="360" w:lineRule="auto"/>
        <w:ind w:left="1701" w:right="851" w:firstLine="709"/>
        <w:rPr>
          <w:color w:val="000000"/>
          <w:sz w:val="28"/>
          <w:szCs w:val="28"/>
        </w:rPr>
      </w:pPr>
      <w:r>
        <w:rPr>
          <w:noProof/>
          <w:color w:val="000000"/>
          <w:sz w:val="28"/>
          <w:szCs w:val="28"/>
        </w:rPr>
        <w:lastRenderedPageBreak/>
        <w:drawing>
          <wp:inline distT="0" distB="0" distL="0" distR="0">
            <wp:extent cx="2647950" cy="4343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4343400"/>
                    </a:xfrm>
                    <a:prstGeom prst="rect">
                      <a:avLst/>
                    </a:prstGeom>
                    <a:noFill/>
                    <a:ln>
                      <a:noFill/>
                    </a:ln>
                  </pic:spPr>
                </pic:pic>
              </a:graphicData>
            </a:graphic>
          </wp:inline>
        </w:drawing>
      </w:r>
    </w:p>
    <w:p w:rsidR="007D0966" w:rsidRPr="00CD5ACF" w:rsidRDefault="007D0966" w:rsidP="002A74EC">
      <w:pPr>
        <w:pStyle w:val="af"/>
        <w:widowControl/>
        <w:autoSpaceDE/>
        <w:autoSpaceDN/>
        <w:spacing w:before="40" w:after="40" w:line="360" w:lineRule="auto"/>
        <w:ind w:left="1701" w:right="851" w:firstLine="709"/>
        <w:rPr>
          <w:rFonts w:ascii="Times New Roman" w:hAnsi="Times New Roman"/>
          <w:color w:val="000000"/>
          <w:sz w:val="28"/>
          <w:szCs w:val="28"/>
        </w:rPr>
      </w:pPr>
      <w:r w:rsidRPr="00CD5ACF">
        <w:rPr>
          <w:rFonts w:ascii="Times New Roman" w:hAnsi="Times New Roman"/>
          <w:color w:val="000000"/>
          <w:sz w:val="28"/>
          <w:szCs w:val="28"/>
        </w:rPr>
        <w:t>Рис</w:t>
      </w:r>
      <w:r w:rsidR="00E46C06">
        <w:rPr>
          <w:rFonts w:ascii="Times New Roman" w:hAnsi="Times New Roman"/>
          <w:color w:val="000000"/>
          <w:sz w:val="28"/>
          <w:szCs w:val="28"/>
        </w:rPr>
        <w:t xml:space="preserve"> </w:t>
      </w:r>
      <w:r w:rsidRPr="00CD5ACF">
        <w:rPr>
          <w:rFonts w:ascii="Times New Roman" w:hAnsi="Times New Roman"/>
          <w:color w:val="000000"/>
          <w:sz w:val="28"/>
          <w:szCs w:val="28"/>
        </w:rPr>
        <w:t>3.</w:t>
      </w:r>
      <w:r>
        <w:rPr>
          <w:rFonts w:ascii="Times New Roman" w:hAnsi="Times New Roman"/>
          <w:color w:val="000000"/>
          <w:sz w:val="28"/>
          <w:szCs w:val="28"/>
        </w:rPr>
        <w:t>6</w:t>
      </w:r>
      <w:r w:rsidR="00E46C06">
        <w:rPr>
          <w:rFonts w:ascii="Times New Roman" w:hAnsi="Times New Roman"/>
          <w:color w:val="000000"/>
          <w:sz w:val="28"/>
          <w:szCs w:val="28"/>
        </w:rPr>
        <w:t>.</w:t>
      </w:r>
      <w:r>
        <w:rPr>
          <w:rFonts w:ascii="Times New Roman" w:hAnsi="Times New Roman"/>
          <w:color w:val="000000"/>
          <w:sz w:val="28"/>
          <w:szCs w:val="28"/>
        </w:rPr>
        <w:t xml:space="preserve"> </w:t>
      </w:r>
      <w:r w:rsidRPr="00CD5ACF">
        <w:rPr>
          <w:rFonts w:ascii="Times New Roman" w:hAnsi="Times New Roman"/>
          <w:color w:val="000000"/>
          <w:sz w:val="28"/>
          <w:szCs w:val="28"/>
        </w:rPr>
        <w:t>Нахождение суммы и среднего значения двух выборок параметра «</w:t>
      </w:r>
      <w:r w:rsidRPr="00E46C06">
        <w:rPr>
          <w:rFonts w:ascii="Times New Roman" w:hAnsi="Times New Roman"/>
          <w:color w:val="000000"/>
          <w:sz w:val="28"/>
          <w:szCs w:val="28"/>
        </w:rPr>
        <w:t>Сумма ежемесячного платежа</w:t>
      </w:r>
      <w:r w:rsidRPr="00CD5ACF">
        <w:rPr>
          <w:rFonts w:ascii="Times New Roman" w:hAnsi="Times New Roman"/>
          <w:color w:val="000000"/>
          <w:sz w:val="28"/>
          <w:szCs w:val="28"/>
        </w:rPr>
        <w:t>»</w:t>
      </w:r>
      <w:r w:rsidR="00E46C06">
        <w:rPr>
          <w:rFonts w:ascii="Times New Roman" w:hAnsi="Times New Roman"/>
          <w:color w:val="000000"/>
          <w:sz w:val="28"/>
          <w:szCs w:val="28"/>
        </w:rPr>
        <w:t>.</w:t>
      </w:r>
    </w:p>
    <w:p w:rsidR="007D0966" w:rsidRDefault="00E46C06" w:rsidP="002A74EC">
      <w:pPr>
        <w:widowControl/>
        <w:autoSpaceDE/>
        <w:autoSpaceDN/>
        <w:spacing w:before="40" w:after="40"/>
        <w:ind w:left="1701" w:right="851"/>
        <w:rPr>
          <w:color w:val="000000"/>
          <w:szCs w:val="28"/>
        </w:rPr>
      </w:pPr>
      <w:r>
        <w:rPr>
          <w:color w:val="000000"/>
          <w:szCs w:val="28"/>
        </w:rPr>
        <w:t>Н</w:t>
      </w:r>
      <w:r w:rsidR="007D0966">
        <w:rPr>
          <w:color w:val="000000"/>
          <w:szCs w:val="28"/>
        </w:rPr>
        <w:t>аходим дисперсии обеих выборок:</w:t>
      </w:r>
    </w:p>
    <w:p w:rsidR="007D0966" w:rsidRPr="007D0966" w:rsidRDefault="00AD0125" w:rsidP="00E46C06">
      <w:pPr>
        <w:widowControl/>
        <w:autoSpaceDE/>
        <w:autoSpaceDN/>
        <w:spacing w:before="40" w:after="40"/>
        <w:ind w:left="1701" w:right="851" w:firstLine="0"/>
        <w:jc w:val="center"/>
        <w:rPr>
          <w:color w:val="000000"/>
          <w:szCs w:val="28"/>
        </w:rPr>
      </w:pPr>
      <w:r w:rsidRPr="005A6608">
        <w:rPr>
          <w:color w:val="000000"/>
          <w:position w:val="-12"/>
          <w:szCs w:val="28"/>
        </w:rPr>
        <w:object w:dxaOrig="1939" w:dyaOrig="440">
          <v:shape id="_x0000_i1068" type="#_x0000_t75" style="width:96.75pt;height:21.75pt" o:ole="">
            <v:imagedata r:id="rId99" o:title=""/>
          </v:shape>
          <o:OLEObject Type="Embed" ProgID="Equation.3" ShapeID="_x0000_i1068" DrawAspect="Content" ObjectID="_1524775767" r:id="rId100"/>
        </w:object>
      </w:r>
    </w:p>
    <w:p w:rsidR="007D0966" w:rsidRPr="007D0966" w:rsidRDefault="00AD0125" w:rsidP="00E46C06">
      <w:pPr>
        <w:widowControl/>
        <w:tabs>
          <w:tab w:val="center" w:pos="5457"/>
        </w:tabs>
        <w:autoSpaceDE/>
        <w:autoSpaceDN/>
        <w:spacing w:before="40" w:after="40"/>
        <w:ind w:left="1701" w:right="851" w:firstLine="0"/>
        <w:jc w:val="center"/>
        <w:rPr>
          <w:i/>
          <w:color w:val="000000"/>
          <w:szCs w:val="28"/>
        </w:rPr>
      </w:pPr>
      <w:r w:rsidRPr="00E46C06">
        <w:rPr>
          <w:i/>
          <w:color w:val="000000"/>
          <w:position w:val="-16"/>
          <w:szCs w:val="28"/>
        </w:rPr>
        <w:object w:dxaOrig="1960" w:dyaOrig="480">
          <v:shape id="_x0000_i1069" type="#_x0000_t75" style="width:98.25pt;height:24pt" o:ole="">
            <v:imagedata r:id="rId101" o:title=""/>
          </v:shape>
          <o:OLEObject Type="Embed" ProgID="Equation.3" ShapeID="_x0000_i1069" DrawAspect="Content" ObjectID="_1524775768" r:id="rId102"/>
        </w:object>
      </w:r>
    </w:p>
    <w:p w:rsidR="007D0966" w:rsidRPr="00E46C06" w:rsidRDefault="007D0966" w:rsidP="002A74EC">
      <w:pPr>
        <w:pStyle w:val="af"/>
        <w:widowControl/>
        <w:autoSpaceDE/>
        <w:autoSpaceDN/>
        <w:spacing w:before="40" w:after="40" w:line="360" w:lineRule="auto"/>
        <w:ind w:left="1701" w:right="851" w:firstLine="709"/>
        <w:rPr>
          <w:rFonts w:ascii="Times New Roman" w:hAnsi="Times New Roman"/>
          <w:color w:val="000000"/>
          <w:kern w:val="0"/>
          <w:sz w:val="28"/>
          <w:szCs w:val="28"/>
        </w:rPr>
      </w:pPr>
      <w:r w:rsidRPr="00E46C06">
        <w:rPr>
          <w:rFonts w:ascii="Times New Roman" w:hAnsi="Times New Roman"/>
          <w:color w:val="000000"/>
          <w:kern w:val="0"/>
          <w:sz w:val="28"/>
          <w:szCs w:val="28"/>
        </w:rPr>
        <w:t xml:space="preserve">Таким </w:t>
      </w:r>
      <w:proofErr w:type="gramStart"/>
      <w:r w:rsidRPr="00E46C06">
        <w:rPr>
          <w:rFonts w:ascii="Times New Roman" w:hAnsi="Times New Roman"/>
          <w:color w:val="000000"/>
          <w:kern w:val="0"/>
          <w:sz w:val="28"/>
          <w:szCs w:val="28"/>
        </w:rPr>
        <w:t>образом</w:t>
      </w:r>
      <w:proofErr w:type="gramEnd"/>
      <w:r w:rsidRPr="00E46C06">
        <w:rPr>
          <w:rFonts w:ascii="Times New Roman" w:hAnsi="Times New Roman"/>
          <w:color w:val="000000"/>
          <w:kern w:val="0"/>
          <w:sz w:val="28"/>
          <w:szCs w:val="28"/>
        </w:rPr>
        <w:t xml:space="preserve"> получаем </w:t>
      </w:r>
      <w:r w:rsidR="00E46C06" w:rsidRPr="00E46C06">
        <w:rPr>
          <w:rFonts w:ascii="Times New Roman" w:hAnsi="Times New Roman"/>
          <w:color w:val="000000"/>
          <w:kern w:val="0"/>
          <w:position w:val="-12"/>
          <w:sz w:val="28"/>
          <w:szCs w:val="28"/>
        </w:rPr>
        <w:object w:dxaOrig="1200" w:dyaOrig="380">
          <v:shape id="_x0000_i1067" type="#_x0000_t75" style="width:60pt;height:18.75pt" o:ole="">
            <v:imagedata r:id="rId103" o:title=""/>
          </v:shape>
          <o:OLEObject Type="Embed" ProgID="Equation.3" ShapeID="_x0000_i1067" DrawAspect="Content" ObjectID="_1524775769" r:id="rId104"/>
        </w:object>
      </w:r>
      <w:r w:rsidR="005A6608" w:rsidRPr="00E46C06">
        <w:rPr>
          <w:rFonts w:ascii="Times New Roman" w:hAnsi="Times New Roman"/>
          <w:color w:val="000000"/>
          <w:kern w:val="0"/>
          <w:sz w:val="28"/>
          <w:szCs w:val="28"/>
        </w:rPr>
        <w:t>.</w:t>
      </w:r>
    </w:p>
    <w:p w:rsidR="00522396" w:rsidRPr="00E46C06" w:rsidRDefault="00522396" w:rsidP="002A74EC">
      <w:pPr>
        <w:pStyle w:val="af"/>
        <w:widowControl/>
        <w:numPr>
          <w:ilvl w:val="0"/>
          <w:numId w:val="14"/>
        </w:numPr>
        <w:autoSpaceDE/>
        <w:autoSpaceDN/>
        <w:spacing w:before="40" w:after="40" w:line="360" w:lineRule="auto"/>
        <w:ind w:left="1701" w:right="851" w:firstLine="709"/>
        <w:rPr>
          <w:rFonts w:ascii="Times New Roman" w:hAnsi="Times New Roman"/>
          <w:color w:val="000000"/>
          <w:kern w:val="0"/>
          <w:sz w:val="28"/>
          <w:szCs w:val="28"/>
        </w:rPr>
      </w:pPr>
      <w:r w:rsidRPr="00E46C06">
        <w:rPr>
          <w:rFonts w:ascii="Times New Roman" w:hAnsi="Times New Roman"/>
          <w:color w:val="000000"/>
          <w:kern w:val="0"/>
          <w:sz w:val="28"/>
          <w:szCs w:val="28"/>
        </w:rPr>
        <w:t>Параметр «Ставка по кредиту»</w:t>
      </w:r>
    </w:p>
    <w:p w:rsidR="00522396" w:rsidRPr="00522396" w:rsidRDefault="00522396" w:rsidP="002A74EC">
      <w:pPr>
        <w:widowControl/>
        <w:autoSpaceDE/>
        <w:autoSpaceDN/>
        <w:spacing w:before="40" w:after="40"/>
        <w:ind w:left="1701" w:right="851"/>
        <w:rPr>
          <w:color w:val="000000"/>
          <w:szCs w:val="28"/>
        </w:rPr>
      </w:pPr>
      <w:r>
        <w:rPr>
          <w:noProof/>
          <w:color w:val="000000"/>
          <w:szCs w:val="28"/>
        </w:rPr>
        <w:lastRenderedPageBreak/>
        <w:drawing>
          <wp:inline distT="0" distB="0" distL="0" distR="0">
            <wp:extent cx="2648585" cy="43357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8585" cy="4335780"/>
                    </a:xfrm>
                    <a:prstGeom prst="rect">
                      <a:avLst/>
                    </a:prstGeom>
                    <a:noFill/>
                    <a:ln>
                      <a:noFill/>
                    </a:ln>
                  </pic:spPr>
                </pic:pic>
              </a:graphicData>
            </a:graphic>
          </wp:inline>
        </w:drawing>
      </w:r>
    </w:p>
    <w:p w:rsidR="00522396" w:rsidRPr="00CD5ACF" w:rsidRDefault="00522396" w:rsidP="002A74EC">
      <w:pPr>
        <w:pStyle w:val="af"/>
        <w:widowControl/>
        <w:autoSpaceDE/>
        <w:autoSpaceDN/>
        <w:spacing w:before="40" w:after="40" w:line="360" w:lineRule="auto"/>
        <w:ind w:left="1701" w:right="851" w:firstLine="709"/>
        <w:rPr>
          <w:rFonts w:ascii="Times New Roman" w:hAnsi="Times New Roman"/>
          <w:color w:val="000000"/>
          <w:sz w:val="28"/>
          <w:szCs w:val="28"/>
        </w:rPr>
      </w:pPr>
      <w:r w:rsidRPr="00CD5ACF">
        <w:rPr>
          <w:rFonts w:ascii="Times New Roman" w:hAnsi="Times New Roman"/>
          <w:color w:val="000000"/>
          <w:sz w:val="28"/>
          <w:szCs w:val="28"/>
        </w:rPr>
        <w:t>Рис</w:t>
      </w:r>
      <w:r w:rsidR="00E46C06">
        <w:rPr>
          <w:rFonts w:ascii="Times New Roman" w:hAnsi="Times New Roman"/>
          <w:color w:val="000000"/>
          <w:sz w:val="28"/>
          <w:szCs w:val="28"/>
        </w:rPr>
        <w:t xml:space="preserve">. </w:t>
      </w:r>
      <w:r w:rsidRPr="00CD5ACF">
        <w:rPr>
          <w:rFonts w:ascii="Times New Roman" w:hAnsi="Times New Roman"/>
          <w:color w:val="000000"/>
          <w:sz w:val="28"/>
          <w:szCs w:val="28"/>
        </w:rPr>
        <w:t>3.</w:t>
      </w:r>
      <w:r>
        <w:rPr>
          <w:rFonts w:ascii="Times New Roman" w:hAnsi="Times New Roman"/>
          <w:color w:val="000000"/>
          <w:sz w:val="28"/>
          <w:szCs w:val="28"/>
        </w:rPr>
        <w:t>7</w:t>
      </w:r>
      <w:r w:rsidR="00E46C06">
        <w:rPr>
          <w:rFonts w:ascii="Times New Roman" w:hAnsi="Times New Roman"/>
          <w:color w:val="000000"/>
          <w:sz w:val="28"/>
          <w:szCs w:val="28"/>
        </w:rPr>
        <w:t>.</w:t>
      </w:r>
      <w:r>
        <w:rPr>
          <w:rFonts w:ascii="Times New Roman" w:hAnsi="Times New Roman"/>
          <w:color w:val="000000"/>
          <w:sz w:val="28"/>
          <w:szCs w:val="28"/>
        </w:rPr>
        <w:t xml:space="preserve"> </w:t>
      </w:r>
      <w:r w:rsidRPr="00CD5ACF">
        <w:rPr>
          <w:rFonts w:ascii="Times New Roman" w:hAnsi="Times New Roman"/>
          <w:color w:val="000000"/>
          <w:sz w:val="28"/>
          <w:szCs w:val="28"/>
        </w:rPr>
        <w:t>Нахождение суммы и среднего значения двух выборок параметра «</w:t>
      </w:r>
      <w:r w:rsidRPr="00AD0125">
        <w:rPr>
          <w:rFonts w:ascii="Times New Roman" w:hAnsi="Times New Roman"/>
          <w:color w:val="000000"/>
          <w:sz w:val="28"/>
          <w:szCs w:val="28"/>
        </w:rPr>
        <w:t>Ставка по кредиту</w:t>
      </w:r>
      <w:r w:rsidRPr="00CD5ACF">
        <w:rPr>
          <w:rFonts w:ascii="Times New Roman" w:hAnsi="Times New Roman"/>
          <w:color w:val="000000"/>
          <w:sz w:val="28"/>
          <w:szCs w:val="28"/>
        </w:rPr>
        <w:t>»</w:t>
      </w:r>
    </w:p>
    <w:p w:rsidR="00522396" w:rsidRDefault="00AD0125" w:rsidP="002A74EC">
      <w:pPr>
        <w:widowControl/>
        <w:autoSpaceDE/>
        <w:autoSpaceDN/>
        <w:spacing w:before="40" w:after="40"/>
        <w:ind w:left="1701" w:right="851"/>
        <w:rPr>
          <w:color w:val="000000"/>
          <w:szCs w:val="28"/>
        </w:rPr>
      </w:pPr>
      <w:r>
        <w:rPr>
          <w:color w:val="000000"/>
          <w:szCs w:val="28"/>
        </w:rPr>
        <w:t>Н</w:t>
      </w:r>
      <w:r w:rsidR="00522396">
        <w:rPr>
          <w:color w:val="000000"/>
          <w:szCs w:val="28"/>
        </w:rPr>
        <w:t>аходим дисперсии обеих выборок:</w:t>
      </w:r>
    </w:p>
    <w:p w:rsidR="00522396" w:rsidRPr="007D0966" w:rsidRDefault="00FA3582" w:rsidP="00AD0125">
      <w:pPr>
        <w:widowControl/>
        <w:autoSpaceDE/>
        <w:autoSpaceDN/>
        <w:spacing w:before="40" w:after="40"/>
        <w:ind w:left="1701" w:right="851" w:firstLine="0"/>
        <w:jc w:val="center"/>
        <w:rPr>
          <w:color w:val="000000"/>
          <w:szCs w:val="28"/>
        </w:rPr>
      </w:pPr>
      <w:r w:rsidRPr="005A6608">
        <w:rPr>
          <w:color w:val="000000"/>
          <w:position w:val="-12"/>
          <w:szCs w:val="28"/>
        </w:rPr>
        <w:object w:dxaOrig="1200" w:dyaOrig="440">
          <v:shape id="_x0000_i1072" type="#_x0000_t75" style="width:60pt;height:21.75pt" o:ole="">
            <v:imagedata r:id="rId106" o:title=""/>
          </v:shape>
          <o:OLEObject Type="Embed" ProgID="Equation.3" ShapeID="_x0000_i1072" DrawAspect="Content" ObjectID="_1524775770" r:id="rId107"/>
        </w:object>
      </w:r>
    </w:p>
    <w:p w:rsidR="00522396" w:rsidRPr="007D0966" w:rsidRDefault="00AD0125" w:rsidP="00AD0125">
      <w:pPr>
        <w:widowControl/>
        <w:tabs>
          <w:tab w:val="center" w:pos="5457"/>
        </w:tabs>
        <w:autoSpaceDE/>
        <w:autoSpaceDN/>
        <w:spacing w:before="40" w:after="40"/>
        <w:ind w:left="1701" w:right="851" w:firstLine="0"/>
        <w:jc w:val="center"/>
        <w:rPr>
          <w:i/>
          <w:color w:val="000000"/>
          <w:szCs w:val="28"/>
        </w:rPr>
      </w:pPr>
      <w:r w:rsidRPr="00AD0125">
        <w:rPr>
          <w:i/>
          <w:color w:val="000000"/>
          <w:position w:val="-16"/>
          <w:szCs w:val="28"/>
        </w:rPr>
        <w:object w:dxaOrig="1300" w:dyaOrig="480">
          <v:shape id="_x0000_i1070" type="#_x0000_t75" style="width:64.5pt;height:24pt" o:ole="">
            <v:imagedata r:id="rId108" o:title=""/>
          </v:shape>
          <o:OLEObject Type="Embed" ProgID="Equation.3" ShapeID="_x0000_i1070" DrawAspect="Content" ObjectID="_1524775771" r:id="rId109"/>
        </w:object>
      </w:r>
    </w:p>
    <w:p w:rsidR="00522396" w:rsidRPr="00AD0125" w:rsidRDefault="00522396" w:rsidP="002A74EC">
      <w:pPr>
        <w:pStyle w:val="af"/>
        <w:widowControl/>
        <w:autoSpaceDE/>
        <w:autoSpaceDN/>
        <w:spacing w:before="40" w:after="40" w:line="360" w:lineRule="auto"/>
        <w:ind w:left="1701" w:right="851" w:firstLine="709"/>
        <w:rPr>
          <w:rFonts w:ascii="Times New Roman" w:hAnsi="Times New Roman"/>
          <w:color w:val="000000"/>
          <w:kern w:val="0"/>
          <w:sz w:val="28"/>
          <w:szCs w:val="28"/>
        </w:rPr>
      </w:pPr>
      <w:r w:rsidRPr="00AD0125">
        <w:rPr>
          <w:rFonts w:ascii="Times New Roman" w:hAnsi="Times New Roman"/>
          <w:color w:val="000000"/>
          <w:kern w:val="0"/>
          <w:sz w:val="28"/>
          <w:szCs w:val="28"/>
        </w:rPr>
        <w:t>Таким образом</w:t>
      </w:r>
      <w:r w:rsidR="00AD0125">
        <w:rPr>
          <w:rFonts w:ascii="Times New Roman" w:hAnsi="Times New Roman"/>
          <w:color w:val="000000"/>
          <w:kern w:val="0"/>
          <w:sz w:val="28"/>
          <w:szCs w:val="28"/>
        </w:rPr>
        <w:t>,</w:t>
      </w:r>
      <w:r w:rsidRPr="00AD0125">
        <w:rPr>
          <w:rFonts w:ascii="Times New Roman" w:hAnsi="Times New Roman"/>
          <w:color w:val="000000"/>
          <w:kern w:val="0"/>
          <w:sz w:val="28"/>
          <w:szCs w:val="28"/>
        </w:rPr>
        <w:t xml:space="preserve"> получаем </w:t>
      </w:r>
      <w:r w:rsidR="00AD0125" w:rsidRPr="00AD0125">
        <w:rPr>
          <w:rFonts w:ascii="Times New Roman" w:hAnsi="Times New Roman"/>
          <w:color w:val="000000"/>
          <w:kern w:val="0"/>
          <w:position w:val="-12"/>
          <w:sz w:val="28"/>
          <w:szCs w:val="28"/>
        </w:rPr>
        <w:object w:dxaOrig="1300" w:dyaOrig="380">
          <v:shape id="_x0000_i1071" type="#_x0000_t75" style="width:64.5pt;height:18.75pt" o:ole="">
            <v:imagedata r:id="rId110" o:title=""/>
          </v:shape>
          <o:OLEObject Type="Embed" ProgID="Equation.3" ShapeID="_x0000_i1071" DrawAspect="Content" ObjectID="_1524775772" r:id="rId111"/>
        </w:object>
      </w:r>
      <w:r w:rsidR="005A6608" w:rsidRPr="00AD0125">
        <w:rPr>
          <w:rFonts w:ascii="Times New Roman" w:hAnsi="Times New Roman"/>
          <w:color w:val="000000"/>
          <w:kern w:val="0"/>
          <w:sz w:val="28"/>
          <w:szCs w:val="28"/>
        </w:rPr>
        <w:t>.</w:t>
      </w:r>
    </w:p>
    <w:p w:rsidR="00522396" w:rsidRPr="00AD0125" w:rsidRDefault="00522396" w:rsidP="002A74EC">
      <w:pPr>
        <w:pStyle w:val="af"/>
        <w:widowControl/>
        <w:numPr>
          <w:ilvl w:val="0"/>
          <w:numId w:val="14"/>
        </w:numPr>
        <w:autoSpaceDE/>
        <w:autoSpaceDN/>
        <w:spacing w:before="40" w:after="40" w:line="360" w:lineRule="auto"/>
        <w:ind w:left="1701" w:right="851" w:firstLine="709"/>
        <w:rPr>
          <w:rFonts w:ascii="Times New Roman" w:hAnsi="Times New Roman"/>
          <w:color w:val="000000"/>
          <w:kern w:val="0"/>
          <w:sz w:val="28"/>
          <w:szCs w:val="28"/>
        </w:rPr>
      </w:pPr>
      <w:r w:rsidRPr="00AD0125">
        <w:rPr>
          <w:rFonts w:ascii="Times New Roman" w:hAnsi="Times New Roman"/>
          <w:color w:val="000000"/>
          <w:kern w:val="0"/>
          <w:sz w:val="28"/>
          <w:szCs w:val="28"/>
        </w:rPr>
        <w:t>Параметр «Сумм переплаты в месяц»</w:t>
      </w:r>
    </w:p>
    <w:p w:rsidR="00522396" w:rsidRPr="006874AB" w:rsidRDefault="00522396" w:rsidP="002A74EC">
      <w:pPr>
        <w:widowControl/>
        <w:autoSpaceDE/>
        <w:autoSpaceDN/>
        <w:spacing w:before="40" w:after="40"/>
        <w:ind w:left="1701" w:right="851"/>
        <w:rPr>
          <w:color w:val="000000"/>
          <w:szCs w:val="28"/>
        </w:rPr>
      </w:pPr>
      <w:r>
        <w:rPr>
          <w:noProof/>
        </w:rPr>
        <w:lastRenderedPageBreak/>
        <w:drawing>
          <wp:inline distT="0" distB="0" distL="0" distR="0">
            <wp:extent cx="2647950" cy="4343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4343400"/>
                    </a:xfrm>
                    <a:prstGeom prst="rect">
                      <a:avLst/>
                    </a:prstGeom>
                    <a:noFill/>
                    <a:ln>
                      <a:noFill/>
                    </a:ln>
                  </pic:spPr>
                </pic:pic>
              </a:graphicData>
            </a:graphic>
          </wp:inline>
        </w:drawing>
      </w:r>
    </w:p>
    <w:p w:rsidR="006874AB" w:rsidRPr="00CD5ACF" w:rsidRDefault="006874AB" w:rsidP="002A74EC">
      <w:pPr>
        <w:pStyle w:val="af"/>
        <w:widowControl/>
        <w:autoSpaceDE/>
        <w:autoSpaceDN/>
        <w:spacing w:before="40" w:after="40" w:line="360" w:lineRule="auto"/>
        <w:ind w:left="1701" w:right="851" w:firstLine="709"/>
        <w:rPr>
          <w:rFonts w:ascii="Times New Roman" w:hAnsi="Times New Roman"/>
          <w:color w:val="000000"/>
          <w:sz w:val="28"/>
          <w:szCs w:val="28"/>
        </w:rPr>
      </w:pPr>
      <w:r w:rsidRPr="00CD5ACF">
        <w:rPr>
          <w:rFonts w:ascii="Times New Roman" w:hAnsi="Times New Roman"/>
          <w:color w:val="000000"/>
          <w:sz w:val="28"/>
          <w:szCs w:val="28"/>
        </w:rPr>
        <w:t>Рис</w:t>
      </w:r>
      <w:r w:rsidR="00AD0125">
        <w:rPr>
          <w:rFonts w:ascii="Times New Roman" w:hAnsi="Times New Roman"/>
          <w:color w:val="000000"/>
          <w:sz w:val="28"/>
          <w:szCs w:val="28"/>
        </w:rPr>
        <w:t xml:space="preserve">. </w:t>
      </w:r>
      <w:r w:rsidRPr="00CD5ACF">
        <w:rPr>
          <w:rFonts w:ascii="Times New Roman" w:hAnsi="Times New Roman"/>
          <w:color w:val="000000"/>
          <w:sz w:val="28"/>
          <w:szCs w:val="28"/>
        </w:rPr>
        <w:t>3.</w:t>
      </w:r>
      <w:r>
        <w:rPr>
          <w:rFonts w:ascii="Times New Roman" w:hAnsi="Times New Roman"/>
          <w:color w:val="000000"/>
          <w:sz w:val="28"/>
          <w:szCs w:val="28"/>
        </w:rPr>
        <w:t>8</w:t>
      </w:r>
      <w:r w:rsidR="00AD0125">
        <w:rPr>
          <w:rFonts w:ascii="Times New Roman" w:hAnsi="Times New Roman"/>
          <w:color w:val="000000"/>
          <w:sz w:val="28"/>
          <w:szCs w:val="28"/>
        </w:rPr>
        <w:t xml:space="preserve">. </w:t>
      </w:r>
      <w:r w:rsidRPr="00CD5ACF">
        <w:rPr>
          <w:rFonts w:ascii="Times New Roman" w:hAnsi="Times New Roman"/>
          <w:color w:val="000000"/>
          <w:sz w:val="28"/>
          <w:szCs w:val="28"/>
        </w:rPr>
        <w:t>Нахождение суммы и среднего значения двух выборок параметра «</w:t>
      </w:r>
      <w:r w:rsidRPr="00FA3582">
        <w:rPr>
          <w:rFonts w:ascii="Times New Roman" w:hAnsi="Times New Roman"/>
          <w:color w:val="000000"/>
          <w:sz w:val="28"/>
          <w:szCs w:val="28"/>
        </w:rPr>
        <w:t>Сумма переплаты в месяц</w:t>
      </w:r>
      <w:r w:rsidRPr="00CD5ACF">
        <w:rPr>
          <w:rFonts w:ascii="Times New Roman" w:hAnsi="Times New Roman"/>
          <w:color w:val="000000"/>
          <w:sz w:val="28"/>
          <w:szCs w:val="28"/>
        </w:rPr>
        <w:t>»</w:t>
      </w:r>
    </w:p>
    <w:p w:rsidR="006874AB" w:rsidRPr="00FA3582" w:rsidRDefault="00FA3582" w:rsidP="002A74EC">
      <w:pPr>
        <w:widowControl/>
        <w:autoSpaceDE/>
        <w:autoSpaceDN/>
        <w:spacing w:before="40" w:after="40"/>
        <w:ind w:left="1701" w:right="851"/>
        <w:rPr>
          <w:color w:val="000000"/>
          <w:kern w:val="3"/>
          <w:szCs w:val="28"/>
        </w:rPr>
      </w:pPr>
      <w:r>
        <w:rPr>
          <w:color w:val="000000"/>
          <w:kern w:val="3"/>
          <w:szCs w:val="28"/>
        </w:rPr>
        <w:t>Н</w:t>
      </w:r>
      <w:r w:rsidR="006874AB" w:rsidRPr="00FA3582">
        <w:rPr>
          <w:color w:val="000000"/>
          <w:kern w:val="3"/>
          <w:szCs w:val="28"/>
        </w:rPr>
        <w:t>аходим дисперсии обеих выборок:</w:t>
      </w:r>
    </w:p>
    <w:p w:rsidR="006874AB" w:rsidRPr="00FA3582" w:rsidRDefault="00FA3582" w:rsidP="002A74EC">
      <w:pPr>
        <w:widowControl/>
        <w:autoSpaceDE/>
        <w:autoSpaceDN/>
        <w:spacing w:before="40" w:after="40"/>
        <w:ind w:left="1701" w:right="851"/>
        <w:jc w:val="center"/>
        <w:rPr>
          <w:color w:val="000000"/>
          <w:kern w:val="3"/>
          <w:szCs w:val="28"/>
        </w:rPr>
      </w:pPr>
      <w:r w:rsidRPr="00FA3582">
        <w:rPr>
          <w:color w:val="000000"/>
          <w:kern w:val="3"/>
          <w:position w:val="-12"/>
          <w:szCs w:val="28"/>
        </w:rPr>
        <w:object w:dxaOrig="1740" w:dyaOrig="440">
          <v:shape id="_x0000_i1073" type="#_x0000_t75" style="width:87pt;height:21.75pt" o:ole="">
            <v:imagedata r:id="rId113" o:title=""/>
          </v:shape>
          <o:OLEObject Type="Embed" ProgID="Equation.3" ShapeID="_x0000_i1073" DrawAspect="Content" ObjectID="_1524775773" r:id="rId114"/>
        </w:object>
      </w:r>
    </w:p>
    <w:p w:rsidR="006874AB" w:rsidRPr="00FA3582" w:rsidRDefault="00FA3582" w:rsidP="002A74EC">
      <w:pPr>
        <w:widowControl/>
        <w:tabs>
          <w:tab w:val="left" w:pos="6000"/>
        </w:tabs>
        <w:autoSpaceDE/>
        <w:autoSpaceDN/>
        <w:spacing w:before="40" w:after="40"/>
        <w:ind w:left="1701" w:right="851"/>
        <w:jc w:val="center"/>
        <w:rPr>
          <w:color w:val="000000"/>
          <w:kern w:val="3"/>
          <w:szCs w:val="28"/>
        </w:rPr>
      </w:pPr>
      <w:r w:rsidRPr="00FA3582">
        <w:rPr>
          <w:color w:val="000000"/>
          <w:kern w:val="3"/>
          <w:position w:val="-16"/>
          <w:szCs w:val="28"/>
        </w:rPr>
        <w:object w:dxaOrig="1820" w:dyaOrig="480">
          <v:shape id="_x0000_i1074" type="#_x0000_t75" style="width:90.75pt;height:24pt" o:ole="">
            <v:imagedata r:id="rId115" o:title=""/>
          </v:shape>
          <o:OLEObject Type="Embed" ProgID="Equation.3" ShapeID="_x0000_i1074" DrawAspect="Content" ObjectID="_1524775774" r:id="rId116"/>
        </w:object>
      </w:r>
    </w:p>
    <w:p w:rsidR="006874AB" w:rsidRPr="00FA3582" w:rsidRDefault="006874AB" w:rsidP="002A74EC">
      <w:pPr>
        <w:pStyle w:val="af"/>
        <w:widowControl/>
        <w:autoSpaceDE/>
        <w:autoSpaceDN/>
        <w:spacing w:before="40" w:after="40" w:line="360" w:lineRule="auto"/>
        <w:ind w:left="1701" w:right="851" w:firstLine="709"/>
        <w:rPr>
          <w:rFonts w:ascii="Times New Roman" w:hAnsi="Times New Roman"/>
          <w:color w:val="000000"/>
          <w:sz w:val="28"/>
          <w:szCs w:val="28"/>
        </w:rPr>
      </w:pPr>
      <w:r w:rsidRPr="00FA3582">
        <w:rPr>
          <w:rFonts w:ascii="Times New Roman" w:hAnsi="Times New Roman"/>
          <w:color w:val="000000"/>
          <w:sz w:val="28"/>
          <w:szCs w:val="28"/>
        </w:rPr>
        <w:t>Таким образом</w:t>
      </w:r>
      <w:r w:rsidR="00FA3582">
        <w:rPr>
          <w:rFonts w:ascii="Times New Roman" w:hAnsi="Times New Roman"/>
          <w:color w:val="000000"/>
          <w:sz w:val="28"/>
          <w:szCs w:val="28"/>
        </w:rPr>
        <w:t xml:space="preserve">, </w:t>
      </w:r>
      <w:r w:rsidRPr="00FA3582">
        <w:rPr>
          <w:rFonts w:ascii="Times New Roman" w:hAnsi="Times New Roman"/>
          <w:color w:val="000000"/>
          <w:sz w:val="28"/>
          <w:szCs w:val="28"/>
        </w:rPr>
        <w:t xml:space="preserve"> получаем</w:t>
      </w:r>
      <w:r w:rsidR="00FA3582">
        <w:rPr>
          <w:rFonts w:ascii="Times New Roman" w:hAnsi="Times New Roman"/>
          <w:color w:val="000000"/>
          <w:sz w:val="28"/>
          <w:szCs w:val="28"/>
        </w:rPr>
        <w:t xml:space="preserve"> </w:t>
      </w:r>
      <w:r w:rsidRPr="00FA3582">
        <w:rPr>
          <w:rFonts w:ascii="Times New Roman" w:hAnsi="Times New Roman"/>
          <w:color w:val="000000"/>
          <w:sz w:val="28"/>
          <w:szCs w:val="28"/>
        </w:rPr>
        <w:t xml:space="preserve"> </w:t>
      </w:r>
      <w:r w:rsidR="00FA3582" w:rsidRPr="00FA3582">
        <w:rPr>
          <w:rFonts w:ascii="Times New Roman" w:hAnsi="Times New Roman"/>
          <w:color w:val="000000"/>
          <w:position w:val="-12"/>
          <w:sz w:val="28"/>
          <w:szCs w:val="28"/>
        </w:rPr>
        <w:object w:dxaOrig="1160" w:dyaOrig="380">
          <v:shape id="_x0000_i1075" type="#_x0000_t75" style="width:58.5pt;height:18.75pt" o:ole="">
            <v:imagedata r:id="rId117" o:title=""/>
          </v:shape>
          <o:OLEObject Type="Embed" ProgID="Equation.3" ShapeID="_x0000_i1075" DrawAspect="Content" ObjectID="_1524775775" r:id="rId118"/>
        </w:object>
      </w:r>
      <w:r w:rsidR="005A6608" w:rsidRPr="00FA3582">
        <w:rPr>
          <w:rFonts w:ascii="Times New Roman" w:hAnsi="Times New Roman"/>
          <w:color w:val="000000"/>
          <w:sz w:val="28"/>
          <w:szCs w:val="28"/>
        </w:rPr>
        <w:t>.</w:t>
      </w:r>
    </w:p>
    <w:p w:rsidR="00D429A6" w:rsidRDefault="00FA3582" w:rsidP="002A74EC">
      <w:pPr>
        <w:widowControl/>
        <w:autoSpaceDE/>
        <w:autoSpaceDN/>
        <w:spacing w:before="40" w:after="40"/>
        <w:ind w:left="1701" w:right="851"/>
        <w:rPr>
          <w:color w:val="000000"/>
          <w:szCs w:val="28"/>
        </w:rPr>
      </w:pPr>
      <w:r>
        <w:rPr>
          <w:color w:val="000000"/>
          <w:szCs w:val="28"/>
        </w:rPr>
        <w:t>Следовательно,</w:t>
      </w:r>
      <w:r w:rsidR="000C0FA9">
        <w:rPr>
          <w:color w:val="000000"/>
          <w:szCs w:val="28"/>
        </w:rPr>
        <w:t xml:space="preserve"> мы </w:t>
      </w:r>
      <w:proofErr w:type="spellStart"/>
      <w:r w:rsidR="000C0FA9">
        <w:rPr>
          <w:color w:val="000000"/>
          <w:szCs w:val="28"/>
        </w:rPr>
        <w:t>проранж</w:t>
      </w:r>
      <w:r w:rsidR="00096935">
        <w:rPr>
          <w:color w:val="000000"/>
          <w:szCs w:val="28"/>
        </w:rPr>
        <w:t>ировали</w:t>
      </w:r>
      <w:proofErr w:type="spellEnd"/>
      <w:r w:rsidR="00096935">
        <w:rPr>
          <w:color w:val="000000"/>
          <w:szCs w:val="28"/>
        </w:rPr>
        <w:t xml:space="preserve"> клиентскую базу по Фишеру</w:t>
      </w:r>
      <w:r>
        <w:rPr>
          <w:color w:val="000000"/>
          <w:szCs w:val="28"/>
        </w:rPr>
        <w:t xml:space="preserve"> по значимости параметров, а именно, чем значение параметра меньше, тем более существенным он является.</w:t>
      </w:r>
    </w:p>
    <w:p w:rsidR="00096935" w:rsidRPr="00FA3582" w:rsidRDefault="007E2FF2" w:rsidP="002A74EC">
      <w:pPr>
        <w:pStyle w:val="2"/>
        <w:spacing w:before="40" w:after="40"/>
        <w:ind w:left="1701" w:right="851"/>
        <w:rPr>
          <w:rFonts w:ascii="Times New Roman" w:eastAsiaTheme="minorEastAsia" w:hAnsi="Times New Roman" w:cs="Times New Roman"/>
          <w:b w:val="0"/>
          <w:color w:val="auto"/>
          <w:sz w:val="32"/>
          <w:szCs w:val="32"/>
        </w:rPr>
      </w:pPr>
      <w:bookmarkStart w:id="12" w:name="_Toc451028596"/>
      <w:r w:rsidRPr="00FA3582">
        <w:rPr>
          <w:rFonts w:ascii="Times New Roman" w:eastAsiaTheme="minorEastAsia" w:hAnsi="Times New Roman" w:cs="Times New Roman"/>
          <w:b w:val="0"/>
          <w:color w:val="auto"/>
          <w:sz w:val="32"/>
          <w:szCs w:val="32"/>
        </w:rPr>
        <w:t>3.</w:t>
      </w:r>
      <w:r w:rsidR="00FA3582">
        <w:rPr>
          <w:rFonts w:ascii="Times New Roman" w:eastAsiaTheme="minorEastAsia" w:hAnsi="Times New Roman" w:cs="Times New Roman"/>
          <w:b w:val="0"/>
          <w:color w:val="auto"/>
          <w:sz w:val="32"/>
          <w:szCs w:val="32"/>
        </w:rPr>
        <w:t>2.</w:t>
      </w:r>
      <w:r w:rsidRPr="00FA3582">
        <w:rPr>
          <w:rFonts w:ascii="Times New Roman" w:eastAsiaTheme="minorEastAsia" w:hAnsi="Times New Roman" w:cs="Times New Roman"/>
          <w:b w:val="0"/>
          <w:color w:val="auto"/>
          <w:sz w:val="32"/>
          <w:szCs w:val="32"/>
        </w:rPr>
        <w:t xml:space="preserve"> Определение оптимального положения гиперплоскости обучающего множества</w:t>
      </w:r>
      <w:bookmarkEnd w:id="12"/>
    </w:p>
    <w:p w:rsidR="007E2FF2" w:rsidRDefault="00FA3582" w:rsidP="002A74EC">
      <w:pPr>
        <w:spacing w:before="40" w:after="40"/>
        <w:ind w:left="1701" w:right="851"/>
      </w:pPr>
      <w:r>
        <w:t xml:space="preserve">Далее, воспользуемся методом классификации, </w:t>
      </w:r>
      <w:r>
        <w:lastRenderedPageBreak/>
        <w:t>разработанным Григорьевой К.В., а именно</w:t>
      </w:r>
      <w:r w:rsidRPr="00FA3582">
        <w:t xml:space="preserve">: </w:t>
      </w:r>
      <w:r>
        <w:t xml:space="preserve">введем в рассмотрение гиперплоскость и некий </w:t>
      </w:r>
      <w:r w:rsidR="007E2FF2">
        <w:t xml:space="preserve">критерий </w:t>
      </w:r>
      <w:r w:rsidR="000C0FA9">
        <w:t>идентификации</w:t>
      </w:r>
      <w:r>
        <w:t xml:space="preserve"> множеств, с помощью которого будет сформировано обучающее множество.</w:t>
      </w:r>
    </w:p>
    <w:p w:rsidR="00FA3582" w:rsidRDefault="00FA3582" w:rsidP="002A74EC">
      <w:pPr>
        <w:spacing w:before="40" w:after="40"/>
        <w:ind w:left="1701" w:right="851"/>
      </w:pPr>
      <w:r>
        <w:t xml:space="preserve">Суть этого метода сводится к нахождению для обучающего множества такого положения гиперплоскости, вращая и сдвигая ее в пространстве, чтобы число </w:t>
      </w:r>
      <w:r w:rsidR="00765355">
        <w:t xml:space="preserve">неверно идентифицированных точек, которые будут определяться как «неверные» с помощью </w:t>
      </w:r>
      <w:proofErr w:type="gramStart"/>
      <w:r w:rsidR="00765355">
        <w:t>выше упомянутого</w:t>
      </w:r>
      <w:proofErr w:type="gramEnd"/>
      <w:r w:rsidR="00765355">
        <w:t xml:space="preserve"> критерия.</w:t>
      </w:r>
    </w:p>
    <w:p w:rsidR="00765355" w:rsidRPr="00765355" w:rsidRDefault="00765355" w:rsidP="002A74EC">
      <w:pPr>
        <w:spacing w:before="40" w:after="40"/>
        <w:ind w:left="1701" w:right="851"/>
      </w:pPr>
      <w:r>
        <w:t>Решая эту задачу, Григорьевой К. В. был разработан метод классификации точек двух в общем случае неразделимых множеств с помощью непрерывно-дифференцируемого функционала</w:t>
      </w:r>
      <w:r w:rsidRPr="00765355">
        <w:t>:</w:t>
      </w:r>
    </w:p>
    <w:p w:rsidR="00E50AA1" w:rsidRDefault="00765355" w:rsidP="00765355">
      <w:pPr>
        <w:spacing w:before="40" w:after="40"/>
        <w:ind w:left="1701" w:right="851" w:firstLine="0"/>
      </w:pPr>
      <w:r w:rsidRPr="00765355">
        <w:rPr>
          <w:position w:val="-46"/>
        </w:rPr>
        <w:object w:dxaOrig="7300" w:dyaOrig="1120">
          <v:shape id="_x0000_i1076" type="#_x0000_t75" style="width:364.5pt;height:55.5pt" o:ole="">
            <v:imagedata r:id="rId119" o:title=""/>
          </v:shape>
          <o:OLEObject Type="Embed" ProgID="Equation.3" ShapeID="_x0000_i1076" DrawAspect="Content" ObjectID="_1524775776" r:id="rId120"/>
        </w:object>
      </w:r>
    </w:p>
    <w:p w:rsidR="00765355" w:rsidRDefault="00765355" w:rsidP="00765355">
      <w:pPr>
        <w:spacing w:before="40" w:after="40"/>
        <w:ind w:left="1701" w:right="851" w:firstLine="0"/>
      </w:pPr>
      <w:r>
        <w:t>Используя этот метод, можно оценить степень риска по наиболее значимым параметрам.</w:t>
      </w:r>
    </w:p>
    <w:p w:rsidR="00765355" w:rsidRDefault="00765355" w:rsidP="002A74EC">
      <w:pPr>
        <w:spacing w:before="40" w:after="40"/>
        <w:ind w:left="1701" w:right="851"/>
        <w:sectPr w:rsidR="00765355" w:rsidSect="005B64F6">
          <w:footerReference w:type="default" r:id="rId121"/>
          <w:pgSz w:w="11906" w:h="16838"/>
          <w:pgMar w:top="1134" w:right="850" w:bottom="1134" w:left="1701" w:header="708" w:footer="708" w:gutter="0"/>
          <w:pgNumType w:start="0"/>
          <w:cols w:space="708"/>
          <w:titlePg/>
          <w:docGrid w:linePitch="381"/>
        </w:sectPr>
      </w:pPr>
    </w:p>
    <w:p w:rsidR="00E50AA1" w:rsidRDefault="00E50AA1" w:rsidP="002A74EC">
      <w:pPr>
        <w:spacing w:before="40" w:after="40"/>
        <w:ind w:left="1701" w:right="851"/>
      </w:pPr>
    </w:p>
    <w:p w:rsidR="00765355" w:rsidRDefault="00DD1A2E" w:rsidP="00DD1A2E">
      <w:pPr>
        <w:spacing w:before="40" w:after="40"/>
        <w:ind w:left="57" w:right="851"/>
      </w:pPr>
      <w:r>
        <w:rPr>
          <w:noProof/>
        </w:rPr>
        <w:drawing>
          <wp:inline distT="0" distB="0" distL="0" distR="0">
            <wp:extent cx="8374255" cy="4314825"/>
            <wp:effectExtent l="19050" t="0" r="77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74255" cy="4314825"/>
                    </a:xfrm>
                    <a:prstGeom prst="rect">
                      <a:avLst/>
                    </a:prstGeom>
                    <a:noFill/>
                    <a:ln>
                      <a:noFill/>
                    </a:ln>
                  </pic:spPr>
                </pic:pic>
              </a:graphicData>
            </a:graphic>
          </wp:inline>
        </w:drawing>
      </w:r>
    </w:p>
    <w:p w:rsidR="00765355" w:rsidRDefault="00765355" w:rsidP="00DD1A2E">
      <w:pPr>
        <w:spacing w:before="40" w:after="40"/>
        <w:ind w:left="57" w:right="851"/>
      </w:pPr>
    </w:p>
    <w:p w:rsidR="00765355" w:rsidRDefault="00765355" w:rsidP="003D3079">
      <w:pPr>
        <w:spacing w:before="40" w:after="40"/>
        <w:ind w:left="57" w:right="851"/>
        <w:jc w:val="left"/>
        <w:sectPr w:rsidR="00765355" w:rsidSect="00765355">
          <w:pgSz w:w="16838" w:h="11906" w:orient="landscape"/>
          <w:pgMar w:top="850" w:right="1134" w:bottom="1701" w:left="1134" w:header="708" w:footer="708" w:gutter="0"/>
          <w:pgNumType w:start="0"/>
          <w:cols w:space="708"/>
          <w:titlePg/>
          <w:docGrid w:linePitch="381"/>
        </w:sectPr>
      </w:pPr>
      <w:r>
        <w:t>Рис. 3.9. Разделение обучающей выборке по наиболее значимому параметру, определенному по критерию Фишера, «</w:t>
      </w:r>
      <w:r w:rsidR="003D3079">
        <w:t>Брак</w:t>
      </w:r>
      <w:r>
        <w:t>»</w:t>
      </w:r>
      <w:r w:rsidR="003D3079">
        <w:t>.</w:t>
      </w:r>
    </w:p>
    <w:p w:rsidR="0048242E" w:rsidRPr="00424406" w:rsidRDefault="0048242E" w:rsidP="00424406">
      <w:pPr>
        <w:pStyle w:val="2"/>
        <w:spacing w:before="40" w:after="40"/>
        <w:ind w:right="851" w:firstLine="0"/>
        <w:jc w:val="center"/>
        <w:rPr>
          <w:rFonts w:ascii="Times New Roman" w:hAnsi="Times New Roman" w:cs="Times New Roman"/>
          <w:b w:val="0"/>
          <w:color w:val="auto"/>
          <w:sz w:val="28"/>
          <w:szCs w:val="28"/>
        </w:rPr>
      </w:pPr>
      <w:bookmarkStart w:id="13" w:name="_Toc451028597"/>
      <w:r w:rsidRPr="00424406">
        <w:rPr>
          <w:rFonts w:ascii="Times New Roman" w:hAnsi="Times New Roman" w:cs="Times New Roman"/>
          <w:b w:val="0"/>
          <w:color w:val="auto"/>
          <w:sz w:val="28"/>
          <w:szCs w:val="28"/>
        </w:rPr>
        <w:lastRenderedPageBreak/>
        <w:t>3.3 Определение риска</w:t>
      </w:r>
      <w:bookmarkEnd w:id="13"/>
    </w:p>
    <w:p w:rsidR="004E26E3" w:rsidRDefault="004E26E3" w:rsidP="004E26E3">
      <w:pPr>
        <w:widowControl/>
        <w:autoSpaceDE/>
        <w:autoSpaceDN/>
        <w:spacing w:before="40" w:after="40"/>
        <w:ind w:left="1701" w:right="851"/>
      </w:pPr>
      <w:r>
        <w:t>Решаем задачу вращений гиперплоскости в пространстве таким образом, чтобы количество неправильно идентифицированных точек было как можно меньше, это множество точек и объявляем уровнем риска. В нашем случае гиперплоскость делит обучающую выборку на два множества с точностью 76,39%, это означает что величина риска 23,61%.</w:t>
      </w:r>
    </w:p>
    <w:p w:rsidR="004E26E3" w:rsidRDefault="004E26E3" w:rsidP="004E26E3">
      <w:pPr>
        <w:pStyle w:val="1"/>
        <w:rPr>
          <w:rFonts w:ascii="Times New Roman" w:hAnsi="Times New Roman"/>
          <w:b w:val="0"/>
          <w:szCs w:val="36"/>
        </w:rPr>
      </w:pPr>
      <w:bookmarkStart w:id="14" w:name="_Toc451028598"/>
      <w:r w:rsidRPr="004E26E3">
        <w:rPr>
          <w:rFonts w:ascii="Times New Roman" w:hAnsi="Times New Roman"/>
          <w:b w:val="0"/>
          <w:szCs w:val="36"/>
        </w:rPr>
        <w:lastRenderedPageBreak/>
        <w:t>Заключение</w:t>
      </w:r>
      <w:bookmarkEnd w:id="14"/>
    </w:p>
    <w:p w:rsidR="00581500" w:rsidRPr="00581500" w:rsidRDefault="00581500" w:rsidP="00581500">
      <w:pPr>
        <w:spacing w:before="40" w:after="40"/>
        <w:ind w:left="1701" w:right="851"/>
      </w:pPr>
      <w:r>
        <w:rPr>
          <w:rFonts w:eastAsiaTheme="minorEastAsia"/>
          <w:szCs w:val="28"/>
        </w:rPr>
        <w:t>В данной работе ставилась цель сформировать  новый метод</w:t>
      </w:r>
      <w:r w:rsidRPr="000C0FA9">
        <w:rPr>
          <w:rFonts w:eastAsiaTheme="minorEastAsia"/>
          <w:szCs w:val="28"/>
        </w:rPr>
        <w:t xml:space="preserve"> нахождения уровня финансового риска в рамках работы Банка. Объектом исследования явля</w:t>
      </w:r>
      <w:r>
        <w:rPr>
          <w:rFonts w:eastAsiaTheme="minorEastAsia"/>
          <w:szCs w:val="28"/>
        </w:rPr>
        <w:t>лась</w:t>
      </w:r>
      <w:r w:rsidRPr="000C0FA9">
        <w:rPr>
          <w:rFonts w:eastAsiaTheme="minorEastAsia"/>
          <w:szCs w:val="28"/>
        </w:rPr>
        <w:t xml:space="preserve"> клиентская база данных, применив к которой некоторые математические методы, можно</w:t>
      </w:r>
      <w:r>
        <w:rPr>
          <w:rFonts w:eastAsiaTheme="minorEastAsia"/>
          <w:szCs w:val="28"/>
        </w:rPr>
        <w:t xml:space="preserve"> было бы</w:t>
      </w:r>
      <w:r w:rsidRPr="000C0FA9">
        <w:rPr>
          <w:rFonts w:eastAsiaTheme="minorEastAsia"/>
          <w:szCs w:val="28"/>
        </w:rPr>
        <w:t xml:space="preserve"> сделать вывод о платежеспособности или неплатежеспособности клиентов.</w:t>
      </w:r>
      <w:r>
        <w:rPr>
          <w:rFonts w:eastAsiaTheme="minorEastAsia"/>
          <w:szCs w:val="28"/>
        </w:rPr>
        <w:t xml:space="preserve"> </w:t>
      </w:r>
      <w:r w:rsidRPr="000C0FA9">
        <w:rPr>
          <w:rFonts w:eastAsiaTheme="minorEastAsia"/>
          <w:szCs w:val="28"/>
        </w:rPr>
        <w:t xml:space="preserve"> В качестве принципа оптимальности использ</w:t>
      </w:r>
      <w:r w:rsidR="00E7629E">
        <w:rPr>
          <w:rFonts w:eastAsiaTheme="minorEastAsia"/>
          <w:szCs w:val="28"/>
        </w:rPr>
        <w:t>овался</w:t>
      </w:r>
      <w:r w:rsidRPr="000C0FA9">
        <w:rPr>
          <w:rFonts w:eastAsiaTheme="minorEastAsia"/>
          <w:szCs w:val="28"/>
        </w:rPr>
        <w:t xml:space="preserve"> критерий Фишера</w:t>
      </w:r>
      <w:r w:rsidR="00E7629E">
        <w:rPr>
          <w:rFonts w:eastAsiaTheme="minorEastAsia"/>
          <w:szCs w:val="28"/>
        </w:rPr>
        <w:t xml:space="preserve"> и</w:t>
      </w:r>
      <w:r w:rsidRPr="000C0FA9">
        <w:rPr>
          <w:rFonts w:eastAsiaTheme="minorEastAsia"/>
          <w:szCs w:val="28"/>
        </w:rPr>
        <w:t xml:space="preserve"> метод классификации, разработанный Григорьевой К. В. </w:t>
      </w:r>
      <w:r w:rsidR="00E7629E" w:rsidRPr="00E864FF">
        <w:rPr>
          <w:rFonts w:eastAsiaTheme="minorEastAsia"/>
          <w:szCs w:val="28"/>
        </w:rPr>
        <w:t>В условиях финансового кризиса, задача выявлять наиболее платежеспособных клиентов приобретает особую актуальность</w:t>
      </w:r>
      <w:r w:rsidR="00E7629E">
        <w:rPr>
          <w:rFonts w:eastAsiaTheme="minorEastAsia"/>
          <w:szCs w:val="28"/>
        </w:rPr>
        <w:t xml:space="preserve">.  </w:t>
      </w:r>
      <w:r w:rsidR="00E7629E" w:rsidRPr="00E864FF">
        <w:rPr>
          <w:szCs w:val="28"/>
        </w:rPr>
        <w:t>Предполагается, что полученные результаты могут быть использованы в банковской сфере.</w:t>
      </w:r>
    </w:p>
    <w:p w:rsidR="004E26E3" w:rsidRPr="004E26E3" w:rsidRDefault="004E26E3" w:rsidP="004E26E3"/>
    <w:p w:rsidR="004E26E3" w:rsidRPr="004E26E3" w:rsidRDefault="004E26E3" w:rsidP="004E26E3"/>
    <w:p w:rsidR="0048242E" w:rsidRPr="0048242E" w:rsidRDefault="0048242E" w:rsidP="002A74EC">
      <w:pPr>
        <w:spacing w:before="40" w:after="40"/>
        <w:ind w:left="1701" w:right="851"/>
      </w:pPr>
    </w:p>
    <w:p w:rsidR="0048242E" w:rsidRDefault="0048242E" w:rsidP="002A74EC">
      <w:pPr>
        <w:widowControl/>
        <w:autoSpaceDE/>
        <w:autoSpaceDN/>
        <w:spacing w:before="40" w:after="40"/>
        <w:ind w:left="1701" w:right="851"/>
        <w:rPr>
          <w:color w:val="000000"/>
          <w:szCs w:val="28"/>
        </w:rPr>
      </w:pPr>
    </w:p>
    <w:p w:rsidR="00946CFC" w:rsidRPr="00946CFC" w:rsidRDefault="00946CFC" w:rsidP="002A74EC">
      <w:pPr>
        <w:widowControl/>
        <w:autoSpaceDE/>
        <w:autoSpaceDN/>
        <w:spacing w:before="40" w:after="40"/>
        <w:ind w:left="1701" w:right="851"/>
        <w:rPr>
          <w:color w:val="000000"/>
          <w:szCs w:val="28"/>
        </w:rPr>
      </w:pPr>
    </w:p>
    <w:p w:rsidR="00271153" w:rsidRDefault="00271153" w:rsidP="002A74EC">
      <w:pPr>
        <w:widowControl/>
        <w:autoSpaceDE/>
        <w:autoSpaceDN/>
        <w:spacing w:before="40" w:after="40"/>
        <w:ind w:left="1701" w:right="851"/>
        <w:rPr>
          <w:color w:val="000000"/>
          <w:szCs w:val="28"/>
        </w:rPr>
      </w:pPr>
    </w:p>
    <w:p w:rsidR="009858BF" w:rsidRPr="00224707" w:rsidRDefault="009858BF" w:rsidP="002A74EC">
      <w:pPr>
        <w:widowControl/>
        <w:autoSpaceDE/>
        <w:autoSpaceDN/>
        <w:spacing w:before="40" w:after="40"/>
        <w:ind w:left="1701" w:right="851"/>
        <w:rPr>
          <w:color w:val="000000"/>
          <w:szCs w:val="28"/>
        </w:rPr>
      </w:pPr>
    </w:p>
    <w:p w:rsidR="00F212DF" w:rsidRPr="00F212DF" w:rsidRDefault="00F212DF" w:rsidP="002A74EC">
      <w:pPr>
        <w:spacing w:before="40" w:after="40"/>
        <w:ind w:left="1701" w:right="851"/>
        <w:rPr>
          <w:rFonts w:eastAsiaTheme="minorEastAsia"/>
        </w:rPr>
      </w:pPr>
    </w:p>
    <w:p w:rsidR="0018666F" w:rsidRPr="0018666F" w:rsidRDefault="0018666F" w:rsidP="002A74EC">
      <w:pPr>
        <w:spacing w:before="40" w:after="40"/>
        <w:ind w:left="1701" w:right="851"/>
        <w:rPr>
          <w:rFonts w:eastAsiaTheme="minorEastAsia"/>
        </w:rPr>
      </w:pPr>
    </w:p>
    <w:p w:rsidR="00DA4B6C" w:rsidRPr="00DA4B6C" w:rsidRDefault="00DA4B6C" w:rsidP="002A74EC">
      <w:pPr>
        <w:spacing w:before="40" w:after="40"/>
        <w:ind w:left="1701" w:right="851"/>
      </w:pPr>
    </w:p>
    <w:p w:rsidR="00E815EA" w:rsidRPr="00960219" w:rsidRDefault="00AA7A27" w:rsidP="002A74EC">
      <w:pPr>
        <w:pStyle w:val="1"/>
        <w:spacing w:before="40" w:after="40"/>
        <w:ind w:left="1701" w:right="851" w:firstLine="709"/>
        <w:rPr>
          <w:rFonts w:ascii="Times New Roman" w:eastAsia="Times New Roman" w:hAnsi="Times New Roman"/>
          <w:b w:val="0"/>
          <w:bCs w:val="0"/>
          <w:kern w:val="0"/>
          <w:sz w:val="28"/>
          <w:szCs w:val="28"/>
        </w:rPr>
      </w:pPr>
      <w:bookmarkStart w:id="15" w:name="_Toc451028599"/>
      <w:r w:rsidRPr="00960219">
        <w:rPr>
          <w:rFonts w:ascii="Times New Roman" w:eastAsia="Times New Roman" w:hAnsi="Times New Roman"/>
          <w:b w:val="0"/>
          <w:bCs w:val="0"/>
          <w:kern w:val="0"/>
          <w:sz w:val="28"/>
          <w:szCs w:val="28"/>
        </w:rPr>
        <w:lastRenderedPageBreak/>
        <w:t>Список литературы</w:t>
      </w:r>
      <w:bookmarkEnd w:id="15"/>
    </w:p>
    <w:p w:rsidR="00AA7A27" w:rsidRPr="00960219" w:rsidRDefault="00AA7A27" w:rsidP="002A74EC">
      <w:pPr>
        <w:spacing w:before="40" w:after="40"/>
        <w:ind w:left="1701" w:right="851"/>
        <w:rPr>
          <w:szCs w:val="28"/>
        </w:rPr>
      </w:pPr>
      <w:r w:rsidRPr="00960219">
        <w:rPr>
          <w:szCs w:val="28"/>
        </w:rPr>
        <w:t>1 Васильев В.А. «</w:t>
      </w:r>
      <w:r w:rsidR="001C68AE" w:rsidRPr="00960219">
        <w:rPr>
          <w:szCs w:val="28"/>
        </w:rPr>
        <w:t>Математические</w:t>
      </w:r>
      <w:r w:rsidR="00FE5126" w:rsidRPr="00960219">
        <w:rPr>
          <w:szCs w:val="28"/>
        </w:rPr>
        <w:t xml:space="preserve"> </w:t>
      </w:r>
      <w:r w:rsidR="001C68AE" w:rsidRPr="00960219">
        <w:rPr>
          <w:szCs w:val="28"/>
        </w:rPr>
        <w:t>модели оценки и управления финансовыми рисками хозяйствующими рисками хозяйствующими субъектов»</w:t>
      </w:r>
      <w:r w:rsidR="00FE5126" w:rsidRPr="00960219">
        <w:rPr>
          <w:szCs w:val="28"/>
        </w:rPr>
        <w:t>//Финансовый анализ и аудит,2006</w:t>
      </w:r>
      <w:r w:rsidR="001B222C" w:rsidRPr="00960219">
        <w:rPr>
          <w:szCs w:val="28"/>
        </w:rPr>
        <w:t>,</w:t>
      </w:r>
      <w:proofErr w:type="gramStart"/>
      <w:r w:rsidR="001B222C" w:rsidRPr="00960219">
        <w:rPr>
          <w:szCs w:val="28"/>
        </w:rPr>
        <w:t>ст</w:t>
      </w:r>
      <w:proofErr w:type="gramEnd"/>
      <w:r w:rsidR="001B222C" w:rsidRPr="00960219">
        <w:rPr>
          <w:szCs w:val="28"/>
        </w:rPr>
        <w:t xml:space="preserve"> 212</w:t>
      </w:r>
      <w:r w:rsidR="00761D86">
        <w:rPr>
          <w:szCs w:val="28"/>
        </w:rPr>
        <w:t>–</w:t>
      </w:r>
      <w:r w:rsidR="001B222C" w:rsidRPr="00960219">
        <w:rPr>
          <w:szCs w:val="28"/>
        </w:rPr>
        <w:t>213</w:t>
      </w:r>
    </w:p>
    <w:p w:rsidR="00F767EC" w:rsidRPr="00960219" w:rsidRDefault="00F767EC" w:rsidP="002A74EC">
      <w:pPr>
        <w:pStyle w:val="af"/>
        <w:widowControl/>
        <w:numPr>
          <w:ilvl w:val="0"/>
          <w:numId w:val="13"/>
        </w:numPr>
        <w:shd w:val="clear" w:color="auto" w:fill="FFFFFF"/>
        <w:autoSpaceDE/>
        <w:autoSpaceDN/>
        <w:spacing w:before="40" w:after="40" w:line="360" w:lineRule="auto"/>
        <w:ind w:left="1701" w:right="851" w:firstLine="709"/>
        <w:rPr>
          <w:rFonts w:ascii="Times New Roman" w:hAnsi="Times New Roman"/>
          <w:sz w:val="28"/>
          <w:szCs w:val="28"/>
        </w:rPr>
      </w:pPr>
      <w:r w:rsidRPr="00960219">
        <w:rPr>
          <w:rFonts w:ascii="Times New Roman" w:hAnsi="Times New Roman"/>
          <w:sz w:val="28"/>
          <w:szCs w:val="28"/>
        </w:rPr>
        <w:t>Бланк И.А. Управление финансовыми рисками. – К.: Ника-Центр, 2010. – 600 с.</w:t>
      </w:r>
    </w:p>
    <w:p w:rsidR="00D6057B" w:rsidRPr="00960219" w:rsidRDefault="00D6057B" w:rsidP="002A74EC">
      <w:pPr>
        <w:pStyle w:val="af"/>
        <w:widowControl/>
        <w:numPr>
          <w:ilvl w:val="0"/>
          <w:numId w:val="13"/>
        </w:numPr>
        <w:shd w:val="clear" w:color="auto" w:fill="FFFFFF"/>
        <w:autoSpaceDE/>
        <w:autoSpaceDN/>
        <w:spacing w:before="40" w:after="40" w:line="360" w:lineRule="auto"/>
        <w:ind w:left="1701" w:right="851" w:firstLine="709"/>
        <w:rPr>
          <w:rFonts w:ascii="Times New Roman" w:hAnsi="Times New Roman"/>
          <w:sz w:val="28"/>
          <w:szCs w:val="28"/>
        </w:rPr>
      </w:pPr>
      <w:r w:rsidRPr="00960219">
        <w:rPr>
          <w:rFonts w:ascii="Times New Roman" w:hAnsi="Times New Roman"/>
          <w:sz w:val="28"/>
          <w:szCs w:val="28"/>
        </w:rPr>
        <w:t xml:space="preserve">Вишняков Я. Д. , </w:t>
      </w:r>
      <w:proofErr w:type="spellStart"/>
      <w:r w:rsidRPr="00960219">
        <w:rPr>
          <w:rFonts w:ascii="Times New Roman" w:hAnsi="Times New Roman"/>
          <w:sz w:val="28"/>
          <w:szCs w:val="28"/>
        </w:rPr>
        <w:t>Радаев</w:t>
      </w:r>
      <w:proofErr w:type="spellEnd"/>
      <w:r w:rsidR="00960219">
        <w:rPr>
          <w:rFonts w:ascii="Times New Roman" w:hAnsi="Times New Roman"/>
          <w:sz w:val="28"/>
          <w:szCs w:val="28"/>
        </w:rPr>
        <w:t xml:space="preserve"> </w:t>
      </w:r>
      <w:r w:rsidRPr="00960219">
        <w:rPr>
          <w:rFonts w:ascii="Times New Roman" w:hAnsi="Times New Roman"/>
          <w:sz w:val="28"/>
          <w:szCs w:val="28"/>
        </w:rPr>
        <w:t xml:space="preserve"> Н. Н. «Общая теория рисков»// 2-е изд., </w:t>
      </w:r>
      <w:proofErr w:type="spellStart"/>
      <w:r w:rsidRPr="00960219">
        <w:rPr>
          <w:rFonts w:ascii="Times New Roman" w:hAnsi="Times New Roman"/>
          <w:sz w:val="28"/>
          <w:szCs w:val="28"/>
        </w:rPr>
        <w:t>испр</w:t>
      </w:r>
      <w:proofErr w:type="spellEnd"/>
      <w:r w:rsidRPr="00960219">
        <w:rPr>
          <w:rFonts w:ascii="Times New Roman" w:hAnsi="Times New Roman"/>
          <w:sz w:val="28"/>
          <w:szCs w:val="28"/>
        </w:rPr>
        <w:t>. — М.</w:t>
      </w:r>
      <w:proofErr w:type="gramStart"/>
      <w:r w:rsidRPr="00960219">
        <w:rPr>
          <w:rFonts w:ascii="Times New Roman" w:hAnsi="Times New Roman"/>
          <w:sz w:val="28"/>
          <w:szCs w:val="28"/>
        </w:rPr>
        <w:t xml:space="preserve"> :</w:t>
      </w:r>
      <w:proofErr w:type="gramEnd"/>
      <w:r w:rsidRPr="00960219">
        <w:rPr>
          <w:rFonts w:ascii="Times New Roman" w:hAnsi="Times New Roman"/>
          <w:sz w:val="28"/>
          <w:szCs w:val="28"/>
        </w:rPr>
        <w:t xml:space="preserve"> Издательский центр «Академия», 2008. — 368 с.</w:t>
      </w:r>
    </w:p>
    <w:p w:rsidR="00570759" w:rsidRPr="00960219" w:rsidRDefault="00570759" w:rsidP="002A74EC">
      <w:pPr>
        <w:pStyle w:val="af"/>
        <w:widowControl/>
        <w:numPr>
          <w:ilvl w:val="0"/>
          <w:numId w:val="13"/>
        </w:numPr>
        <w:shd w:val="clear" w:color="auto" w:fill="FFFFFF"/>
        <w:autoSpaceDE/>
        <w:autoSpaceDN/>
        <w:spacing w:before="40" w:after="40" w:line="360" w:lineRule="auto"/>
        <w:ind w:left="1701" w:right="851" w:firstLine="709"/>
        <w:rPr>
          <w:rFonts w:ascii="Times New Roman" w:hAnsi="Times New Roman"/>
          <w:sz w:val="28"/>
          <w:szCs w:val="28"/>
        </w:rPr>
      </w:pPr>
      <w:r w:rsidRPr="00960219">
        <w:rPr>
          <w:rFonts w:ascii="Times New Roman" w:hAnsi="Times New Roman"/>
          <w:sz w:val="28"/>
          <w:szCs w:val="28"/>
        </w:rPr>
        <w:t>Шапкин А. С., Шапкин В. А. Теория риска и моделирование рисковых ситуаций</w:t>
      </w:r>
      <w:r w:rsidR="001C68AE" w:rsidRPr="00960219">
        <w:rPr>
          <w:rFonts w:ascii="Times New Roman" w:hAnsi="Times New Roman"/>
          <w:sz w:val="28"/>
          <w:szCs w:val="28"/>
        </w:rPr>
        <w:t>// Издательство: Дашков и К., 2005.</w:t>
      </w:r>
      <w:r w:rsidR="00761D86">
        <w:rPr>
          <w:rFonts w:ascii="Times New Roman" w:hAnsi="Times New Roman"/>
          <w:sz w:val="28"/>
          <w:szCs w:val="28"/>
        </w:rPr>
        <w:t>–</w:t>
      </w:r>
      <w:r w:rsidR="001C68AE" w:rsidRPr="00960219">
        <w:rPr>
          <w:rFonts w:ascii="Times New Roman" w:hAnsi="Times New Roman"/>
          <w:sz w:val="28"/>
          <w:szCs w:val="28"/>
        </w:rPr>
        <w:t>800с.</w:t>
      </w:r>
    </w:p>
    <w:p w:rsidR="001C68AE" w:rsidRPr="00960219" w:rsidRDefault="00AB7702" w:rsidP="002A74EC">
      <w:pPr>
        <w:pStyle w:val="af"/>
        <w:widowControl/>
        <w:numPr>
          <w:ilvl w:val="0"/>
          <w:numId w:val="13"/>
        </w:numPr>
        <w:shd w:val="clear" w:color="auto" w:fill="FFFFFF"/>
        <w:autoSpaceDE/>
        <w:autoSpaceDN/>
        <w:spacing w:before="40" w:after="40" w:line="360" w:lineRule="auto"/>
        <w:ind w:left="1701" w:right="851" w:firstLine="709"/>
        <w:rPr>
          <w:rFonts w:ascii="Times New Roman" w:hAnsi="Times New Roman"/>
          <w:sz w:val="28"/>
          <w:szCs w:val="28"/>
        </w:rPr>
      </w:pPr>
      <w:r w:rsidRPr="00960219">
        <w:rPr>
          <w:rFonts w:ascii="Times New Roman" w:hAnsi="Times New Roman"/>
          <w:sz w:val="28"/>
          <w:szCs w:val="28"/>
        </w:rPr>
        <w:t>Хохлов Н.В. «управление риском»//</w:t>
      </w:r>
      <w:r w:rsidR="00960219">
        <w:rPr>
          <w:rFonts w:ascii="Times New Roman" w:hAnsi="Times New Roman"/>
          <w:sz w:val="28"/>
          <w:szCs w:val="28"/>
        </w:rPr>
        <w:t xml:space="preserve"> </w:t>
      </w:r>
      <w:proofErr w:type="spellStart"/>
      <w:r w:rsidRPr="00960219">
        <w:rPr>
          <w:rFonts w:ascii="Times New Roman" w:hAnsi="Times New Roman"/>
          <w:sz w:val="28"/>
          <w:szCs w:val="28"/>
        </w:rPr>
        <w:t>Идательство</w:t>
      </w:r>
      <w:proofErr w:type="spellEnd"/>
      <w:r w:rsidRPr="00960219">
        <w:rPr>
          <w:rFonts w:ascii="Times New Roman" w:hAnsi="Times New Roman"/>
          <w:sz w:val="28"/>
          <w:szCs w:val="28"/>
        </w:rPr>
        <w:t xml:space="preserve">: </w:t>
      </w:r>
      <w:r w:rsidR="00960219">
        <w:rPr>
          <w:rFonts w:ascii="Times New Roman" w:hAnsi="Times New Roman"/>
          <w:sz w:val="28"/>
          <w:szCs w:val="28"/>
        </w:rPr>
        <w:t xml:space="preserve"> </w:t>
      </w:r>
      <w:proofErr w:type="spellStart"/>
      <w:r w:rsidRPr="00960219">
        <w:rPr>
          <w:rFonts w:ascii="Times New Roman" w:hAnsi="Times New Roman"/>
          <w:sz w:val="28"/>
          <w:szCs w:val="28"/>
        </w:rPr>
        <w:t>Юнити</w:t>
      </w:r>
      <w:proofErr w:type="spellEnd"/>
      <w:r w:rsidR="00761D86">
        <w:rPr>
          <w:rFonts w:ascii="Times New Roman" w:hAnsi="Times New Roman"/>
          <w:sz w:val="28"/>
          <w:szCs w:val="28"/>
        </w:rPr>
        <w:t>–</w:t>
      </w:r>
      <w:r w:rsidRPr="00960219">
        <w:rPr>
          <w:rFonts w:ascii="Times New Roman" w:hAnsi="Times New Roman"/>
          <w:sz w:val="28"/>
          <w:szCs w:val="28"/>
        </w:rPr>
        <w:t>Дана, 20001.</w:t>
      </w:r>
      <w:r w:rsidR="00761D86">
        <w:rPr>
          <w:rFonts w:ascii="Times New Roman" w:hAnsi="Times New Roman"/>
          <w:sz w:val="28"/>
          <w:szCs w:val="28"/>
        </w:rPr>
        <w:t>–</w:t>
      </w:r>
      <w:r w:rsidRPr="00960219">
        <w:rPr>
          <w:rFonts w:ascii="Times New Roman" w:hAnsi="Times New Roman"/>
          <w:sz w:val="28"/>
          <w:szCs w:val="28"/>
        </w:rPr>
        <w:t>240с.</w:t>
      </w:r>
    </w:p>
    <w:p w:rsidR="00AB7702" w:rsidRPr="00960219" w:rsidRDefault="00960219" w:rsidP="002A74EC">
      <w:pPr>
        <w:pStyle w:val="af"/>
        <w:widowControl/>
        <w:numPr>
          <w:ilvl w:val="0"/>
          <w:numId w:val="13"/>
        </w:numPr>
        <w:shd w:val="clear" w:color="auto" w:fill="FFFFFF"/>
        <w:autoSpaceDE/>
        <w:autoSpaceDN/>
        <w:spacing w:before="40" w:after="40" w:line="360" w:lineRule="auto"/>
        <w:ind w:left="1701" w:right="851" w:firstLine="709"/>
        <w:rPr>
          <w:rFonts w:ascii="Times New Roman" w:hAnsi="Times New Roman"/>
          <w:sz w:val="28"/>
          <w:szCs w:val="28"/>
        </w:rPr>
      </w:pPr>
      <w:r w:rsidRPr="00960219">
        <w:rPr>
          <w:rFonts w:ascii="Times New Roman" w:hAnsi="Times New Roman"/>
          <w:sz w:val="28"/>
          <w:szCs w:val="28"/>
          <w:shd w:val="clear" w:color="auto" w:fill="FFFFFF"/>
        </w:rPr>
        <w:t>К.</w:t>
      </w:r>
      <w:r>
        <w:rPr>
          <w:rFonts w:ascii="Times New Roman" w:hAnsi="Times New Roman"/>
          <w:sz w:val="28"/>
          <w:szCs w:val="28"/>
          <w:shd w:val="clear" w:color="auto" w:fill="FFFFFF"/>
        </w:rPr>
        <w:t xml:space="preserve"> </w:t>
      </w:r>
      <w:proofErr w:type="spellStart"/>
      <w:r w:rsidRPr="00960219">
        <w:rPr>
          <w:rFonts w:ascii="Times New Roman" w:hAnsi="Times New Roman"/>
          <w:sz w:val="28"/>
          <w:szCs w:val="28"/>
          <w:shd w:val="clear" w:color="auto" w:fill="FFFFFF"/>
        </w:rPr>
        <w:t>Рэдхэд</w:t>
      </w:r>
      <w:proofErr w:type="spellEnd"/>
      <w:r w:rsidRPr="00960219">
        <w:rPr>
          <w:rFonts w:ascii="Times New Roman" w:hAnsi="Times New Roman"/>
          <w:sz w:val="28"/>
          <w:szCs w:val="28"/>
          <w:shd w:val="clear" w:color="auto" w:fill="FFFFFF"/>
        </w:rPr>
        <w:t>, С.</w:t>
      </w: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Хьюс</w:t>
      </w:r>
      <w:proofErr w:type="spellEnd"/>
      <w:r>
        <w:rPr>
          <w:rFonts w:ascii="Times New Roman" w:hAnsi="Times New Roman"/>
          <w:sz w:val="28"/>
          <w:szCs w:val="28"/>
          <w:shd w:val="clear" w:color="auto" w:fill="FFFFFF"/>
        </w:rPr>
        <w:t xml:space="preserve">  «</w:t>
      </w:r>
      <w:r w:rsidRPr="00960219">
        <w:rPr>
          <w:rFonts w:ascii="Times New Roman" w:hAnsi="Times New Roman"/>
          <w:sz w:val="28"/>
          <w:szCs w:val="28"/>
          <w:shd w:val="clear" w:color="auto" w:fill="FFFFFF"/>
        </w:rPr>
        <w:t>Управление финансовыми рисками//Москва,1995.</w:t>
      </w:r>
      <w:r w:rsidR="00761D86">
        <w:rPr>
          <w:rFonts w:ascii="Times New Roman" w:hAnsi="Times New Roman"/>
          <w:sz w:val="28"/>
          <w:szCs w:val="28"/>
          <w:shd w:val="clear" w:color="auto" w:fill="FFFFFF"/>
        </w:rPr>
        <w:t>–</w:t>
      </w:r>
      <w:r w:rsidRPr="00960219">
        <w:rPr>
          <w:rFonts w:ascii="Times New Roman" w:hAnsi="Times New Roman"/>
          <w:sz w:val="28"/>
          <w:szCs w:val="28"/>
          <w:shd w:val="clear" w:color="auto" w:fill="FFFFFF"/>
        </w:rPr>
        <w:t xml:space="preserve"> 288 </w:t>
      </w:r>
      <w:proofErr w:type="gramStart"/>
      <w:r w:rsidRPr="00960219">
        <w:rPr>
          <w:rFonts w:ascii="Times New Roman" w:hAnsi="Times New Roman"/>
          <w:sz w:val="28"/>
          <w:szCs w:val="28"/>
          <w:shd w:val="clear" w:color="auto" w:fill="FFFFFF"/>
        </w:rPr>
        <w:t>с</w:t>
      </w:r>
      <w:proofErr w:type="gramEnd"/>
      <w:r w:rsidRPr="00960219">
        <w:rPr>
          <w:rFonts w:ascii="Times New Roman" w:hAnsi="Times New Roman"/>
          <w:sz w:val="28"/>
          <w:szCs w:val="28"/>
          <w:shd w:val="clear" w:color="auto" w:fill="FFFFFF"/>
        </w:rPr>
        <w:t>.</w:t>
      </w:r>
    </w:p>
    <w:p w:rsidR="00960219" w:rsidRPr="00960219" w:rsidRDefault="00960219" w:rsidP="002A74EC">
      <w:pPr>
        <w:pStyle w:val="af"/>
        <w:widowControl/>
        <w:numPr>
          <w:ilvl w:val="0"/>
          <w:numId w:val="13"/>
        </w:numPr>
        <w:shd w:val="clear" w:color="auto" w:fill="FFFFFF"/>
        <w:autoSpaceDE/>
        <w:autoSpaceDN/>
        <w:spacing w:before="40" w:after="40" w:line="360" w:lineRule="auto"/>
        <w:ind w:left="1701" w:right="851" w:firstLine="709"/>
        <w:rPr>
          <w:rFonts w:ascii="Times New Roman" w:hAnsi="Times New Roman"/>
          <w:sz w:val="28"/>
          <w:szCs w:val="28"/>
        </w:rPr>
      </w:pPr>
      <w:r w:rsidRPr="00960219">
        <w:rPr>
          <w:rFonts w:ascii="Times New Roman" w:hAnsi="Times New Roman"/>
          <w:sz w:val="28"/>
          <w:szCs w:val="28"/>
          <w:shd w:val="clear" w:color="auto" w:fill="FFFFFF"/>
        </w:rPr>
        <w:t xml:space="preserve">статья Лемешко Б.Ю., Лемешко С.Б., Горбунова А.А. «О применении и </w:t>
      </w:r>
      <w:proofErr w:type="spellStart"/>
      <w:r w:rsidRPr="00960219">
        <w:rPr>
          <w:rFonts w:ascii="Times New Roman" w:hAnsi="Times New Roman"/>
          <w:sz w:val="28"/>
          <w:szCs w:val="28"/>
          <w:shd w:val="clear" w:color="auto" w:fill="FFFFFF"/>
        </w:rPr>
        <w:t>можности</w:t>
      </w:r>
      <w:proofErr w:type="spellEnd"/>
      <w:r w:rsidRPr="00960219">
        <w:rPr>
          <w:rFonts w:ascii="Times New Roman" w:hAnsi="Times New Roman"/>
          <w:sz w:val="28"/>
          <w:szCs w:val="28"/>
          <w:shd w:val="clear" w:color="auto" w:fill="FFFFFF"/>
        </w:rPr>
        <w:t xml:space="preserve"> критериев проверки однородности дисперсий. Ч.1. Параметрические критерии»</w:t>
      </w:r>
      <w:r w:rsidRPr="00960219">
        <w:rPr>
          <w:rFonts w:ascii="Times New Roman" w:hAnsi="Times New Roman"/>
          <w:sz w:val="28"/>
          <w:szCs w:val="28"/>
          <w:shd w:val="clear" w:color="auto" w:fill="FFFFFF"/>
          <w:lang w:val="en-US"/>
        </w:rPr>
        <w:t>//</w:t>
      </w:r>
      <w:r w:rsidRPr="00960219">
        <w:rPr>
          <w:rFonts w:ascii="Times New Roman" w:hAnsi="Times New Roman"/>
          <w:sz w:val="28"/>
          <w:szCs w:val="28"/>
          <w:shd w:val="clear" w:color="auto" w:fill="FFFFFF"/>
        </w:rPr>
        <w:t>2010 .</w:t>
      </w:r>
      <w:r w:rsidR="00761D86">
        <w:rPr>
          <w:rFonts w:ascii="Times New Roman" w:hAnsi="Times New Roman"/>
          <w:sz w:val="28"/>
          <w:szCs w:val="28"/>
          <w:shd w:val="clear" w:color="auto" w:fill="FFFFFF"/>
        </w:rPr>
        <w:t>–</w:t>
      </w:r>
      <w:r w:rsidRPr="00960219">
        <w:rPr>
          <w:rFonts w:ascii="Times New Roman" w:hAnsi="Times New Roman"/>
          <w:sz w:val="28"/>
          <w:szCs w:val="28"/>
          <w:shd w:val="clear" w:color="auto" w:fill="FFFFFF"/>
        </w:rPr>
        <w:t xml:space="preserve">20 </w:t>
      </w:r>
      <w:proofErr w:type="gramStart"/>
      <w:r w:rsidRPr="00960219">
        <w:rPr>
          <w:rFonts w:ascii="Times New Roman" w:hAnsi="Times New Roman"/>
          <w:sz w:val="28"/>
          <w:szCs w:val="28"/>
          <w:shd w:val="clear" w:color="auto" w:fill="FFFFFF"/>
        </w:rPr>
        <w:t>с</w:t>
      </w:r>
      <w:proofErr w:type="gramEnd"/>
      <w:r w:rsidRPr="00960219">
        <w:rPr>
          <w:rFonts w:ascii="Times New Roman" w:hAnsi="Times New Roman"/>
          <w:sz w:val="28"/>
          <w:szCs w:val="28"/>
          <w:shd w:val="clear" w:color="auto" w:fill="FFFFFF"/>
        </w:rPr>
        <w:t>.</w:t>
      </w:r>
    </w:p>
    <w:p w:rsidR="00960219" w:rsidRPr="00960219" w:rsidRDefault="001F3D38" w:rsidP="002A74EC">
      <w:pPr>
        <w:pStyle w:val="af"/>
        <w:widowControl/>
        <w:numPr>
          <w:ilvl w:val="0"/>
          <w:numId w:val="13"/>
        </w:numPr>
        <w:shd w:val="clear" w:color="auto" w:fill="FFFFFF"/>
        <w:autoSpaceDE/>
        <w:autoSpaceDN/>
        <w:spacing w:before="40" w:after="40" w:line="360" w:lineRule="auto"/>
        <w:ind w:left="1701" w:right="851" w:firstLine="709"/>
        <w:rPr>
          <w:rFonts w:ascii="Times New Roman" w:hAnsi="Times New Roman"/>
          <w:sz w:val="28"/>
          <w:szCs w:val="28"/>
        </w:rPr>
      </w:pPr>
      <w:hyperlink r:id="rId123" w:history="1">
        <w:r w:rsidR="00960219" w:rsidRPr="00960219">
          <w:rPr>
            <w:rStyle w:val="aa"/>
            <w:rFonts w:ascii="Times New Roman" w:hAnsi="Times New Roman"/>
            <w:color w:val="auto"/>
            <w:sz w:val="28"/>
            <w:szCs w:val="28"/>
            <w:u w:val="none"/>
            <w:shd w:val="clear" w:color="auto" w:fill="FFFFFF"/>
          </w:rPr>
          <w:t xml:space="preserve">А.Н. </w:t>
        </w:r>
        <w:proofErr w:type="spellStart"/>
        <w:r w:rsidR="00960219" w:rsidRPr="00960219">
          <w:rPr>
            <w:rStyle w:val="aa"/>
            <w:rFonts w:ascii="Times New Roman" w:hAnsi="Times New Roman"/>
            <w:color w:val="auto"/>
            <w:sz w:val="28"/>
            <w:szCs w:val="28"/>
            <w:u w:val="none"/>
            <w:shd w:val="clear" w:color="auto" w:fill="FFFFFF"/>
          </w:rPr>
          <w:t>Асаул</w:t>
        </w:r>
        <w:proofErr w:type="spellEnd"/>
      </w:hyperlink>
      <w:r w:rsidR="00960219" w:rsidRPr="00960219">
        <w:rPr>
          <w:rFonts w:ascii="Times New Roman" w:hAnsi="Times New Roman"/>
          <w:sz w:val="28"/>
          <w:szCs w:val="28"/>
          <w:shd w:val="clear" w:color="auto" w:fill="FFFFFF"/>
        </w:rPr>
        <w:t xml:space="preserve">, И. П. Князь, Ю. В. </w:t>
      </w:r>
      <w:proofErr w:type="spellStart"/>
      <w:r w:rsidR="00960219" w:rsidRPr="00960219">
        <w:rPr>
          <w:rFonts w:ascii="Times New Roman" w:hAnsi="Times New Roman"/>
          <w:sz w:val="28"/>
          <w:szCs w:val="28"/>
          <w:shd w:val="clear" w:color="auto" w:fill="FFFFFF"/>
        </w:rPr>
        <w:t>Коротаева</w:t>
      </w:r>
      <w:proofErr w:type="spellEnd"/>
      <w:r w:rsidR="00960219" w:rsidRPr="00960219">
        <w:rPr>
          <w:rFonts w:ascii="Times New Roman" w:hAnsi="Times New Roman"/>
          <w:sz w:val="28"/>
          <w:szCs w:val="28"/>
        </w:rPr>
        <w:br/>
      </w:r>
      <w:hyperlink r:id="rId124" w:history="1">
        <w:r w:rsidR="00960219" w:rsidRPr="00960219">
          <w:rPr>
            <w:rStyle w:val="aa"/>
            <w:rFonts w:ascii="Times New Roman" w:hAnsi="Times New Roman"/>
            <w:bCs/>
            <w:color w:val="auto"/>
            <w:sz w:val="28"/>
            <w:szCs w:val="28"/>
            <w:u w:val="none"/>
            <w:shd w:val="clear" w:color="auto" w:fill="FFFFFF"/>
          </w:rPr>
          <w:t>Теория и практика принятия решений по выходу организаций из кризиса</w:t>
        </w:r>
      </w:hyperlink>
      <w:r w:rsidR="00960219" w:rsidRPr="00960219">
        <w:rPr>
          <w:rFonts w:ascii="Times New Roman" w:hAnsi="Times New Roman"/>
          <w:sz w:val="28"/>
          <w:szCs w:val="28"/>
          <w:shd w:val="clear" w:color="auto" w:fill="FFFFFF"/>
        </w:rPr>
        <w:t xml:space="preserve"> //Под ред. </w:t>
      </w:r>
      <w:proofErr w:type="spellStart"/>
      <w:r w:rsidR="00960219" w:rsidRPr="00960219">
        <w:rPr>
          <w:rFonts w:ascii="Times New Roman" w:hAnsi="Times New Roman"/>
          <w:sz w:val="28"/>
          <w:szCs w:val="28"/>
          <w:shd w:val="clear" w:color="auto" w:fill="FFFFFF"/>
        </w:rPr>
        <w:t>засл</w:t>
      </w:r>
      <w:proofErr w:type="spellEnd"/>
      <w:r w:rsidR="00960219" w:rsidRPr="00960219">
        <w:rPr>
          <w:rFonts w:ascii="Times New Roman" w:hAnsi="Times New Roman"/>
          <w:sz w:val="28"/>
          <w:szCs w:val="28"/>
          <w:shd w:val="clear" w:color="auto" w:fill="FFFFFF"/>
        </w:rPr>
        <w:t xml:space="preserve">. Строит. РФ, д-ра </w:t>
      </w:r>
      <w:proofErr w:type="spellStart"/>
      <w:r w:rsidR="00960219" w:rsidRPr="00960219">
        <w:rPr>
          <w:rFonts w:ascii="Times New Roman" w:hAnsi="Times New Roman"/>
          <w:sz w:val="28"/>
          <w:szCs w:val="28"/>
          <w:shd w:val="clear" w:color="auto" w:fill="FFFFFF"/>
        </w:rPr>
        <w:t>экон</w:t>
      </w:r>
      <w:proofErr w:type="spellEnd"/>
      <w:r w:rsidR="00960219" w:rsidRPr="00960219">
        <w:rPr>
          <w:rFonts w:ascii="Times New Roman" w:hAnsi="Times New Roman"/>
          <w:sz w:val="28"/>
          <w:szCs w:val="28"/>
          <w:shd w:val="clear" w:color="auto" w:fill="FFFFFF"/>
        </w:rPr>
        <w:t xml:space="preserve">. наук, проф. А.Н. </w:t>
      </w:r>
      <w:proofErr w:type="spellStart"/>
      <w:r w:rsidR="00960219" w:rsidRPr="00960219">
        <w:rPr>
          <w:rFonts w:ascii="Times New Roman" w:hAnsi="Times New Roman"/>
          <w:sz w:val="28"/>
          <w:szCs w:val="28"/>
          <w:shd w:val="clear" w:color="auto" w:fill="FFFFFF"/>
        </w:rPr>
        <w:t>Асаула</w:t>
      </w:r>
      <w:proofErr w:type="spellEnd"/>
      <w:r w:rsidR="00960219" w:rsidRPr="00960219">
        <w:rPr>
          <w:rFonts w:ascii="Times New Roman" w:hAnsi="Times New Roman"/>
          <w:sz w:val="28"/>
          <w:szCs w:val="28"/>
          <w:shd w:val="clear" w:color="auto" w:fill="FFFFFF"/>
        </w:rPr>
        <w:t xml:space="preserve">. – СПб: АНО «ИПЭВ», 2007. </w:t>
      </w:r>
      <w:r w:rsidR="00761D86">
        <w:rPr>
          <w:rFonts w:ascii="Times New Roman" w:hAnsi="Times New Roman"/>
          <w:sz w:val="28"/>
          <w:szCs w:val="28"/>
          <w:shd w:val="clear" w:color="auto" w:fill="FFFFFF"/>
        </w:rPr>
        <w:t>–</w:t>
      </w:r>
      <w:r w:rsidR="00960219" w:rsidRPr="00960219">
        <w:rPr>
          <w:rFonts w:ascii="Times New Roman" w:hAnsi="Times New Roman"/>
          <w:sz w:val="28"/>
          <w:szCs w:val="28"/>
          <w:shd w:val="clear" w:color="auto" w:fill="FFFFFF"/>
        </w:rPr>
        <w:t>224с.;</w:t>
      </w:r>
    </w:p>
    <w:p w:rsidR="00960219" w:rsidRPr="00960219" w:rsidRDefault="00960219" w:rsidP="002A74EC">
      <w:pPr>
        <w:pStyle w:val="af"/>
        <w:widowControl/>
        <w:numPr>
          <w:ilvl w:val="0"/>
          <w:numId w:val="13"/>
        </w:numPr>
        <w:shd w:val="clear" w:color="auto" w:fill="FFFFFF"/>
        <w:autoSpaceDE/>
        <w:autoSpaceDN/>
        <w:spacing w:before="40" w:after="40" w:line="360" w:lineRule="auto"/>
        <w:ind w:left="1701" w:right="851" w:firstLine="709"/>
        <w:rPr>
          <w:rFonts w:ascii="Times New Roman" w:hAnsi="Times New Roman"/>
          <w:sz w:val="28"/>
          <w:szCs w:val="28"/>
        </w:rPr>
      </w:pPr>
      <w:r w:rsidRPr="00960219">
        <w:rPr>
          <w:rFonts w:ascii="Times New Roman" w:hAnsi="Times New Roman"/>
          <w:sz w:val="28"/>
          <w:szCs w:val="28"/>
          <w:shd w:val="clear" w:color="auto" w:fill="FFFFFF"/>
        </w:rPr>
        <w:t xml:space="preserve">Кобзарь А.И. Прикладная математическая статистика//Москва , 2006.— 816 </w:t>
      </w:r>
      <w:proofErr w:type="gramStart"/>
      <w:r w:rsidRPr="00960219">
        <w:rPr>
          <w:rFonts w:ascii="Times New Roman" w:hAnsi="Times New Roman"/>
          <w:sz w:val="28"/>
          <w:szCs w:val="28"/>
          <w:shd w:val="clear" w:color="auto" w:fill="FFFFFF"/>
        </w:rPr>
        <w:t>с</w:t>
      </w:r>
      <w:proofErr w:type="gramEnd"/>
    </w:p>
    <w:p w:rsidR="001C68AE" w:rsidRPr="00570759" w:rsidRDefault="001C68AE" w:rsidP="002A74EC">
      <w:pPr>
        <w:spacing w:before="40" w:after="40"/>
        <w:ind w:left="1701" w:right="851"/>
        <w:rPr>
          <w:szCs w:val="28"/>
        </w:rPr>
      </w:pPr>
      <w:r w:rsidRPr="00570759">
        <w:rPr>
          <w:szCs w:val="28"/>
        </w:rPr>
        <w:t>Сноски</w:t>
      </w:r>
    </w:p>
    <w:p w:rsidR="001C68AE" w:rsidRPr="00570759" w:rsidRDefault="001C68AE" w:rsidP="002A74EC">
      <w:pPr>
        <w:spacing w:before="40" w:after="40"/>
        <w:ind w:left="1701" w:right="851"/>
        <w:rPr>
          <w:szCs w:val="28"/>
        </w:rPr>
      </w:pPr>
      <w:r w:rsidRPr="00570759">
        <w:rPr>
          <w:szCs w:val="28"/>
        </w:rPr>
        <w:lastRenderedPageBreak/>
        <w:t>[1] Альгин А.П. Риск и его роль в общественной жизни. – М.: Мысль, 1989. – С. 87.</w:t>
      </w:r>
    </w:p>
    <w:p w:rsidR="0026051C" w:rsidRPr="00552B64" w:rsidRDefault="0026051C" w:rsidP="00884B82">
      <w:pPr>
        <w:spacing w:before="40" w:after="40"/>
        <w:ind w:left="1701"/>
        <w:rPr>
          <w:color w:val="000000"/>
        </w:rPr>
      </w:pPr>
    </w:p>
    <w:sectPr w:rsidR="0026051C" w:rsidRPr="00552B64" w:rsidSect="005B64F6">
      <w:pgSz w:w="11906" w:h="16838"/>
      <w:pgMar w:top="1134" w:right="850" w:bottom="1134" w:left="1701" w:header="708" w:footer="708"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D78" w:rsidRDefault="00DE6D78" w:rsidP="00714304">
      <w:pPr>
        <w:spacing w:line="240" w:lineRule="auto"/>
      </w:pPr>
      <w:r>
        <w:separator/>
      </w:r>
    </w:p>
  </w:endnote>
  <w:endnote w:type="continuationSeparator" w:id="0">
    <w:p w:rsidR="00DE6D78" w:rsidRDefault="00DE6D78" w:rsidP="007143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02492"/>
      <w:docPartObj>
        <w:docPartGallery w:val="Page Numbers (Bottom of Page)"/>
        <w:docPartUnique/>
      </w:docPartObj>
    </w:sdtPr>
    <w:sdtContent>
      <w:p w:rsidR="00FA3582" w:rsidRDefault="00FA3582">
        <w:pPr>
          <w:pStyle w:val="ad"/>
          <w:jc w:val="center"/>
        </w:pPr>
        <w:fldSimple w:instr="PAGE   \* MERGEFORMAT">
          <w:r w:rsidR="003D3079">
            <w:rPr>
              <w:noProof/>
            </w:rPr>
            <w:t>1</w:t>
          </w:r>
        </w:fldSimple>
      </w:p>
    </w:sdtContent>
  </w:sdt>
  <w:p w:rsidR="00FA3582" w:rsidRDefault="00FA358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D78" w:rsidRDefault="00DE6D78" w:rsidP="00714304">
      <w:pPr>
        <w:spacing w:line="240" w:lineRule="auto"/>
      </w:pPr>
      <w:r>
        <w:separator/>
      </w:r>
    </w:p>
  </w:footnote>
  <w:footnote w:type="continuationSeparator" w:id="0">
    <w:p w:rsidR="00DE6D78" w:rsidRDefault="00DE6D78" w:rsidP="007143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9E9"/>
    <w:multiLevelType w:val="hybridMultilevel"/>
    <w:tmpl w:val="7D2A2726"/>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1">
    <w:nsid w:val="1FB472D9"/>
    <w:multiLevelType w:val="multilevel"/>
    <w:tmpl w:val="885253E2"/>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3924C95"/>
    <w:multiLevelType w:val="multilevel"/>
    <w:tmpl w:val="6D0E26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F7A0C9E"/>
    <w:multiLevelType w:val="multilevel"/>
    <w:tmpl w:val="6852B0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1E54A0C"/>
    <w:multiLevelType w:val="hybridMultilevel"/>
    <w:tmpl w:val="E75675DC"/>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5">
    <w:nsid w:val="3732289E"/>
    <w:multiLevelType w:val="multilevel"/>
    <w:tmpl w:val="FBEE748E"/>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6">
    <w:nsid w:val="375731F8"/>
    <w:multiLevelType w:val="hybridMultilevel"/>
    <w:tmpl w:val="2C9A7D86"/>
    <w:lvl w:ilvl="0" w:tplc="0419000F">
      <w:start w:val="1"/>
      <w:numFmt w:val="decimal"/>
      <w:lvlText w:val="%1."/>
      <w:lvlJc w:val="left"/>
      <w:pPr>
        <w:ind w:left="3130" w:hanging="360"/>
      </w:p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7">
    <w:nsid w:val="39867B63"/>
    <w:multiLevelType w:val="multilevel"/>
    <w:tmpl w:val="AFEA52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3457F3D"/>
    <w:multiLevelType w:val="multilevel"/>
    <w:tmpl w:val="13A4E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CAF2050"/>
    <w:multiLevelType w:val="multilevel"/>
    <w:tmpl w:val="9C840D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FE36CC6"/>
    <w:multiLevelType w:val="multilevel"/>
    <w:tmpl w:val="80DC1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56FE2482"/>
    <w:multiLevelType w:val="multilevel"/>
    <w:tmpl w:val="CE9AA5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12">
    <w:nsid w:val="5A827D83"/>
    <w:multiLevelType w:val="hybridMultilevel"/>
    <w:tmpl w:val="2C9A7D86"/>
    <w:lvl w:ilvl="0" w:tplc="0419000F">
      <w:start w:val="1"/>
      <w:numFmt w:val="decimal"/>
      <w:lvlText w:val="%1."/>
      <w:lvlJc w:val="left"/>
      <w:pPr>
        <w:ind w:left="3130" w:hanging="360"/>
      </w:p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13">
    <w:nsid w:val="5E826DAB"/>
    <w:multiLevelType w:val="hybridMultilevel"/>
    <w:tmpl w:val="9A68209A"/>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14">
    <w:nsid w:val="67700132"/>
    <w:multiLevelType w:val="multilevel"/>
    <w:tmpl w:val="FB602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FC11015"/>
    <w:multiLevelType w:val="hybridMultilevel"/>
    <w:tmpl w:val="19A4095C"/>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16">
    <w:nsid w:val="73E02F27"/>
    <w:multiLevelType w:val="multilevel"/>
    <w:tmpl w:val="4F7A4F16"/>
    <w:lvl w:ilvl="0">
      <w:start w:val="1"/>
      <w:numFmt w:val="decimal"/>
      <w:lvlText w:val="%1"/>
      <w:lvlJc w:val="left"/>
      <w:pPr>
        <w:ind w:left="405" w:hanging="40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7">
    <w:nsid w:val="79591614"/>
    <w:multiLevelType w:val="hybridMultilevel"/>
    <w:tmpl w:val="83D4EE3C"/>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num w:numId="1">
    <w:abstractNumId w:val="1"/>
  </w:num>
  <w:num w:numId="2">
    <w:abstractNumId w:val="16"/>
  </w:num>
  <w:num w:numId="3">
    <w:abstractNumId w:val="8"/>
  </w:num>
  <w:num w:numId="4">
    <w:abstractNumId w:val="2"/>
  </w:num>
  <w:num w:numId="5">
    <w:abstractNumId w:val="3"/>
  </w:num>
  <w:num w:numId="6">
    <w:abstractNumId w:val="9"/>
  </w:num>
  <w:num w:numId="7">
    <w:abstractNumId w:val="5"/>
  </w:num>
  <w:num w:numId="8">
    <w:abstractNumId w:val="10"/>
  </w:num>
  <w:num w:numId="9">
    <w:abstractNumId w:val="14"/>
  </w:num>
  <w:num w:numId="10">
    <w:abstractNumId w:val="15"/>
  </w:num>
  <w:num w:numId="11">
    <w:abstractNumId w:val="17"/>
  </w:num>
  <w:num w:numId="12">
    <w:abstractNumId w:val="13"/>
  </w:num>
  <w:num w:numId="13">
    <w:abstractNumId w:val="6"/>
  </w:num>
  <w:num w:numId="14">
    <w:abstractNumId w:val="11"/>
  </w:num>
  <w:num w:numId="15">
    <w:abstractNumId w:val="7"/>
  </w:num>
  <w:num w:numId="16">
    <w:abstractNumId w:val="0"/>
  </w:num>
  <w:num w:numId="17">
    <w:abstractNumId w:val="1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E13C2"/>
    <w:rsid w:val="00026788"/>
    <w:rsid w:val="0003132A"/>
    <w:rsid w:val="00092035"/>
    <w:rsid w:val="00096935"/>
    <w:rsid w:val="000C0FA9"/>
    <w:rsid w:val="000C331B"/>
    <w:rsid w:val="000E13C2"/>
    <w:rsid w:val="000E7EFF"/>
    <w:rsid w:val="000F4242"/>
    <w:rsid w:val="00101A37"/>
    <w:rsid w:val="00114C74"/>
    <w:rsid w:val="00116DA4"/>
    <w:rsid w:val="00131CA0"/>
    <w:rsid w:val="00142373"/>
    <w:rsid w:val="00177D94"/>
    <w:rsid w:val="0018666F"/>
    <w:rsid w:val="001B222C"/>
    <w:rsid w:val="001B5F82"/>
    <w:rsid w:val="001C68AE"/>
    <w:rsid w:val="001D5698"/>
    <w:rsid w:val="001D757A"/>
    <w:rsid w:val="001F3D38"/>
    <w:rsid w:val="001F4DE6"/>
    <w:rsid w:val="00201E14"/>
    <w:rsid w:val="00224707"/>
    <w:rsid w:val="002369F0"/>
    <w:rsid w:val="0026051C"/>
    <w:rsid w:val="00271153"/>
    <w:rsid w:val="002A17E4"/>
    <w:rsid w:val="002A74EC"/>
    <w:rsid w:val="002C5BB9"/>
    <w:rsid w:val="002C5BC2"/>
    <w:rsid w:val="002D3018"/>
    <w:rsid w:val="002D47A5"/>
    <w:rsid w:val="002E7C2C"/>
    <w:rsid w:val="00312640"/>
    <w:rsid w:val="00312DB6"/>
    <w:rsid w:val="0031479C"/>
    <w:rsid w:val="00332F3D"/>
    <w:rsid w:val="003509DA"/>
    <w:rsid w:val="00353BF9"/>
    <w:rsid w:val="003720C8"/>
    <w:rsid w:val="003935FF"/>
    <w:rsid w:val="003A0A30"/>
    <w:rsid w:val="003A590B"/>
    <w:rsid w:val="003B2749"/>
    <w:rsid w:val="003B46F7"/>
    <w:rsid w:val="003C6E00"/>
    <w:rsid w:val="003D3079"/>
    <w:rsid w:val="003D506B"/>
    <w:rsid w:val="003E39AA"/>
    <w:rsid w:val="003F74CC"/>
    <w:rsid w:val="0040122F"/>
    <w:rsid w:val="00424406"/>
    <w:rsid w:val="00435E3D"/>
    <w:rsid w:val="004404D0"/>
    <w:rsid w:val="0044065D"/>
    <w:rsid w:val="004506DF"/>
    <w:rsid w:val="0045235C"/>
    <w:rsid w:val="0045701A"/>
    <w:rsid w:val="004655F6"/>
    <w:rsid w:val="00472888"/>
    <w:rsid w:val="0047763A"/>
    <w:rsid w:val="0048242E"/>
    <w:rsid w:val="004A7041"/>
    <w:rsid w:val="004E26E3"/>
    <w:rsid w:val="005178C1"/>
    <w:rsid w:val="00521D74"/>
    <w:rsid w:val="00522396"/>
    <w:rsid w:val="00524500"/>
    <w:rsid w:val="00550737"/>
    <w:rsid w:val="00552B64"/>
    <w:rsid w:val="005556AB"/>
    <w:rsid w:val="00570759"/>
    <w:rsid w:val="00572557"/>
    <w:rsid w:val="005767AC"/>
    <w:rsid w:val="00577BB5"/>
    <w:rsid w:val="00581500"/>
    <w:rsid w:val="005851A9"/>
    <w:rsid w:val="00595DBE"/>
    <w:rsid w:val="005A6608"/>
    <w:rsid w:val="005B64F6"/>
    <w:rsid w:val="005C7929"/>
    <w:rsid w:val="00613575"/>
    <w:rsid w:val="0061495C"/>
    <w:rsid w:val="00625310"/>
    <w:rsid w:val="00634936"/>
    <w:rsid w:val="00670D68"/>
    <w:rsid w:val="00673944"/>
    <w:rsid w:val="006744CB"/>
    <w:rsid w:val="00683EFE"/>
    <w:rsid w:val="00686B11"/>
    <w:rsid w:val="006874AB"/>
    <w:rsid w:val="0069582D"/>
    <w:rsid w:val="006A00DA"/>
    <w:rsid w:val="006A0D4F"/>
    <w:rsid w:val="006A5F05"/>
    <w:rsid w:val="006C4BBE"/>
    <w:rsid w:val="006D56B8"/>
    <w:rsid w:val="006D5A32"/>
    <w:rsid w:val="006F76C9"/>
    <w:rsid w:val="00700027"/>
    <w:rsid w:val="007073F7"/>
    <w:rsid w:val="00711F6C"/>
    <w:rsid w:val="00714304"/>
    <w:rsid w:val="00716E4B"/>
    <w:rsid w:val="00753C1F"/>
    <w:rsid w:val="00761D86"/>
    <w:rsid w:val="00762667"/>
    <w:rsid w:val="00765355"/>
    <w:rsid w:val="007A42B8"/>
    <w:rsid w:val="007D0966"/>
    <w:rsid w:val="007E2FF2"/>
    <w:rsid w:val="007E524A"/>
    <w:rsid w:val="0086023E"/>
    <w:rsid w:val="00884B82"/>
    <w:rsid w:val="00890FB3"/>
    <w:rsid w:val="008E1069"/>
    <w:rsid w:val="009021D0"/>
    <w:rsid w:val="00932C1F"/>
    <w:rsid w:val="00945479"/>
    <w:rsid w:val="00946CFC"/>
    <w:rsid w:val="00960219"/>
    <w:rsid w:val="00965654"/>
    <w:rsid w:val="009714CB"/>
    <w:rsid w:val="009858BF"/>
    <w:rsid w:val="009C5CC8"/>
    <w:rsid w:val="009E5F7C"/>
    <w:rsid w:val="009F1AD7"/>
    <w:rsid w:val="009F7BDD"/>
    <w:rsid w:val="00A13736"/>
    <w:rsid w:val="00A22C6D"/>
    <w:rsid w:val="00A22F38"/>
    <w:rsid w:val="00A26994"/>
    <w:rsid w:val="00A42C80"/>
    <w:rsid w:val="00A728D9"/>
    <w:rsid w:val="00A73EF2"/>
    <w:rsid w:val="00A907E7"/>
    <w:rsid w:val="00A93E13"/>
    <w:rsid w:val="00AA7A27"/>
    <w:rsid w:val="00AB2495"/>
    <w:rsid w:val="00AB7702"/>
    <w:rsid w:val="00AB7709"/>
    <w:rsid w:val="00AC49C5"/>
    <w:rsid w:val="00AC4B22"/>
    <w:rsid w:val="00AD0125"/>
    <w:rsid w:val="00AE6FBC"/>
    <w:rsid w:val="00AF1A6B"/>
    <w:rsid w:val="00B06898"/>
    <w:rsid w:val="00B138A2"/>
    <w:rsid w:val="00B34062"/>
    <w:rsid w:val="00B40DB0"/>
    <w:rsid w:val="00B41740"/>
    <w:rsid w:val="00B54FF3"/>
    <w:rsid w:val="00B9540C"/>
    <w:rsid w:val="00BD241D"/>
    <w:rsid w:val="00BD48D9"/>
    <w:rsid w:val="00BD4E11"/>
    <w:rsid w:val="00BE37F1"/>
    <w:rsid w:val="00C06672"/>
    <w:rsid w:val="00C10D5F"/>
    <w:rsid w:val="00C2156B"/>
    <w:rsid w:val="00C56C19"/>
    <w:rsid w:val="00C61323"/>
    <w:rsid w:val="00C63AF7"/>
    <w:rsid w:val="00CB0C29"/>
    <w:rsid w:val="00CC0408"/>
    <w:rsid w:val="00CD5ACF"/>
    <w:rsid w:val="00CE06A2"/>
    <w:rsid w:val="00CE0853"/>
    <w:rsid w:val="00D05D65"/>
    <w:rsid w:val="00D328B5"/>
    <w:rsid w:val="00D40273"/>
    <w:rsid w:val="00D429A6"/>
    <w:rsid w:val="00D43697"/>
    <w:rsid w:val="00D6057B"/>
    <w:rsid w:val="00D61BAF"/>
    <w:rsid w:val="00D61C60"/>
    <w:rsid w:val="00D64704"/>
    <w:rsid w:val="00D92F1F"/>
    <w:rsid w:val="00DA2EC5"/>
    <w:rsid w:val="00DA4B6C"/>
    <w:rsid w:val="00DA6ADE"/>
    <w:rsid w:val="00DD1A2E"/>
    <w:rsid w:val="00DD7D36"/>
    <w:rsid w:val="00DE3661"/>
    <w:rsid w:val="00DE6D78"/>
    <w:rsid w:val="00E07259"/>
    <w:rsid w:val="00E14778"/>
    <w:rsid w:val="00E172A3"/>
    <w:rsid w:val="00E177FB"/>
    <w:rsid w:val="00E30313"/>
    <w:rsid w:val="00E46C06"/>
    <w:rsid w:val="00E50AA1"/>
    <w:rsid w:val="00E60407"/>
    <w:rsid w:val="00E72842"/>
    <w:rsid w:val="00E7629E"/>
    <w:rsid w:val="00E815EA"/>
    <w:rsid w:val="00EA3457"/>
    <w:rsid w:val="00EE7439"/>
    <w:rsid w:val="00F113E6"/>
    <w:rsid w:val="00F212DF"/>
    <w:rsid w:val="00F32F5C"/>
    <w:rsid w:val="00F338D3"/>
    <w:rsid w:val="00F72348"/>
    <w:rsid w:val="00F74E2D"/>
    <w:rsid w:val="00F767EC"/>
    <w:rsid w:val="00F8358C"/>
    <w:rsid w:val="00F95F97"/>
    <w:rsid w:val="00FA3582"/>
    <w:rsid w:val="00FB0633"/>
    <w:rsid w:val="00FE5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F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25310"/>
    <w:pPr>
      <w:keepNext/>
      <w:pageBreakBefore/>
      <w:spacing w:after="240"/>
      <w:ind w:firstLine="0"/>
      <w:jc w:val="center"/>
      <w:outlineLvl w:val="0"/>
    </w:pPr>
    <w:rPr>
      <w:rFonts w:ascii="Arial" w:eastAsia="SimSun" w:hAnsi="Arial"/>
      <w:b/>
      <w:bCs/>
      <w:kern w:val="32"/>
      <w:sz w:val="36"/>
      <w:szCs w:val="32"/>
    </w:rPr>
  </w:style>
  <w:style w:type="paragraph" w:styleId="2">
    <w:name w:val="heading 2"/>
    <w:basedOn w:val="a"/>
    <w:next w:val="a"/>
    <w:link w:val="20"/>
    <w:uiPriority w:val="9"/>
    <w:unhideWhenUsed/>
    <w:qFormat/>
    <w:rsid w:val="006739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1F6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212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тульная страница"/>
    <w:basedOn w:val="a"/>
    <w:qFormat/>
    <w:rsid w:val="00A93E13"/>
    <w:pPr>
      <w:shd w:val="clear" w:color="auto" w:fill="FFFFFF"/>
      <w:ind w:firstLine="0"/>
      <w:jc w:val="center"/>
    </w:pPr>
    <w:rPr>
      <w:bCs/>
      <w:spacing w:val="-3"/>
      <w:szCs w:val="28"/>
    </w:rPr>
  </w:style>
  <w:style w:type="character" w:customStyle="1" w:styleId="10">
    <w:name w:val="Заголовок 1 Знак"/>
    <w:basedOn w:val="a0"/>
    <w:link w:val="1"/>
    <w:uiPriority w:val="9"/>
    <w:rsid w:val="00625310"/>
    <w:rPr>
      <w:rFonts w:ascii="Arial" w:eastAsia="SimSun" w:hAnsi="Arial" w:cs="Times New Roman"/>
      <w:b/>
      <w:bCs/>
      <w:kern w:val="32"/>
      <w:sz w:val="36"/>
      <w:szCs w:val="32"/>
      <w:lang w:eastAsia="ru-RU"/>
    </w:rPr>
  </w:style>
  <w:style w:type="paragraph" w:customStyle="1" w:styleId="a4">
    <w:name w:val="Содержаниие"/>
    <w:basedOn w:val="a"/>
    <w:qFormat/>
    <w:rsid w:val="00625310"/>
    <w:pPr>
      <w:tabs>
        <w:tab w:val="right" w:leader="dot" w:pos="9356"/>
      </w:tabs>
    </w:pPr>
  </w:style>
  <w:style w:type="paragraph" w:styleId="a5">
    <w:name w:val="No Spacing"/>
    <w:link w:val="a6"/>
    <w:uiPriority w:val="1"/>
    <w:qFormat/>
    <w:rsid w:val="005B64F6"/>
    <w:pPr>
      <w:spacing w:after="0" w:line="240" w:lineRule="auto"/>
    </w:pPr>
    <w:rPr>
      <w:rFonts w:eastAsiaTheme="minorEastAsia"/>
      <w:lang w:eastAsia="ru-RU"/>
    </w:rPr>
  </w:style>
  <w:style w:type="character" w:customStyle="1" w:styleId="a6">
    <w:name w:val="Без интервала Знак"/>
    <w:basedOn w:val="a0"/>
    <w:link w:val="a5"/>
    <w:uiPriority w:val="1"/>
    <w:rsid w:val="005B64F6"/>
    <w:rPr>
      <w:rFonts w:eastAsiaTheme="minorEastAsia"/>
      <w:lang w:eastAsia="ru-RU"/>
    </w:rPr>
  </w:style>
  <w:style w:type="paragraph" w:styleId="a7">
    <w:name w:val="Balloon Text"/>
    <w:basedOn w:val="a"/>
    <w:link w:val="a8"/>
    <w:uiPriority w:val="99"/>
    <w:semiHidden/>
    <w:unhideWhenUsed/>
    <w:rsid w:val="005B64F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64F6"/>
    <w:rPr>
      <w:rFonts w:ascii="Tahoma" w:eastAsia="Times New Roman" w:hAnsi="Tahoma" w:cs="Tahoma"/>
      <w:sz w:val="16"/>
      <w:szCs w:val="16"/>
      <w:lang w:eastAsia="ru-RU"/>
    </w:rPr>
  </w:style>
  <w:style w:type="paragraph" w:styleId="a9">
    <w:name w:val="TOC Heading"/>
    <w:basedOn w:val="1"/>
    <w:next w:val="a"/>
    <w:uiPriority w:val="39"/>
    <w:unhideWhenUsed/>
    <w:qFormat/>
    <w:rsid w:val="006F76C9"/>
    <w:pPr>
      <w:keepLines/>
      <w:pageBreakBefore w:val="0"/>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5767AC"/>
    <w:pPr>
      <w:tabs>
        <w:tab w:val="right" w:leader="dot" w:pos="9345"/>
      </w:tabs>
      <w:spacing w:before="40" w:after="40"/>
      <w:ind w:left="1701" w:right="850"/>
    </w:pPr>
    <w:rPr>
      <w:noProof/>
    </w:rPr>
  </w:style>
  <w:style w:type="character" w:styleId="aa">
    <w:name w:val="Hyperlink"/>
    <w:basedOn w:val="a0"/>
    <w:uiPriority w:val="99"/>
    <w:unhideWhenUsed/>
    <w:rsid w:val="006F76C9"/>
    <w:rPr>
      <w:color w:val="0000FF" w:themeColor="hyperlink"/>
      <w:u w:val="single"/>
    </w:rPr>
  </w:style>
  <w:style w:type="paragraph" w:styleId="ab">
    <w:name w:val="header"/>
    <w:basedOn w:val="a"/>
    <w:link w:val="ac"/>
    <w:uiPriority w:val="99"/>
    <w:unhideWhenUsed/>
    <w:rsid w:val="00714304"/>
    <w:pPr>
      <w:tabs>
        <w:tab w:val="center" w:pos="4677"/>
        <w:tab w:val="right" w:pos="9355"/>
      </w:tabs>
      <w:spacing w:line="240" w:lineRule="auto"/>
    </w:pPr>
  </w:style>
  <w:style w:type="character" w:customStyle="1" w:styleId="ac">
    <w:name w:val="Верхний колонтитул Знак"/>
    <w:basedOn w:val="a0"/>
    <w:link w:val="ab"/>
    <w:uiPriority w:val="99"/>
    <w:rsid w:val="00714304"/>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714304"/>
    <w:pPr>
      <w:tabs>
        <w:tab w:val="center" w:pos="4677"/>
        <w:tab w:val="right" w:pos="9355"/>
      </w:tabs>
      <w:spacing w:line="240" w:lineRule="auto"/>
    </w:pPr>
  </w:style>
  <w:style w:type="character" w:customStyle="1" w:styleId="ae">
    <w:name w:val="Нижний колонтитул Знак"/>
    <w:basedOn w:val="a0"/>
    <w:link w:val="ad"/>
    <w:uiPriority w:val="99"/>
    <w:rsid w:val="00714304"/>
    <w:rPr>
      <w:rFonts w:ascii="Times New Roman" w:eastAsia="Times New Roman" w:hAnsi="Times New Roman" w:cs="Times New Roman"/>
      <w:sz w:val="28"/>
      <w:szCs w:val="20"/>
      <w:lang w:eastAsia="ru-RU"/>
    </w:rPr>
  </w:style>
  <w:style w:type="paragraph" w:styleId="af">
    <w:name w:val="List Paragraph"/>
    <w:basedOn w:val="a"/>
    <w:rsid w:val="0026051C"/>
    <w:pPr>
      <w:suppressAutoHyphens/>
      <w:overflowPunct w:val="0"/>
      <w:adjustRightInd/>
      <w:spacing w:line="240" w:lineRule="auto"/>
      <w:ind w:left="720" w:firstLine="0"/>
      <w:jc w:val="left"/>
      <w:textAlignment w:val="baseline"/>
    </w:pPr>
    <w:rPr>
      <w:rFonts w:ascii="Calibri" w:hAnsi="Calibri"/>
      <w:kern w:val="3"/>
      <w:sz w:val="22"/>
      <w:szCs w:val="22"/>
    </w:rPr>
  </w:style>
  <w:style w:type="character" w:customStyle="1" w:styleId="apple-converted-space">
    <w:name w:val="apple-converted-space"/>
    <w:basedOn w:val="a0"/>
    <w:rsid w:val="0026051C"/>
  </w:style>
  <w:style w:type="character" w:customStyle="1" w:styleId="word">
    <w:name w:val="word"/>
    <w:basedOn w:val="a0"/>
    <w:rsid w:val="0026051C"/>
  </w:style>
  <w:style w:type="paragraph" w:styleId="af0">
    <w:name w:val="Title"/>
    <w:basedOn w:val="a"/>
    <w:next w:val="a"/>
    <w:link w:val="af1"/>
    <w:uiPriority w:val="10"/>
    <w:qFormat/>
    <w:rsid w:val="006739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67394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673944"/>
    <w:rPr>
      <w:rFonts w:asciiTheme="majorHAnsi" w:eastAsiaTheme="majorEastAsia" w:hAnsiTheme="majorHAnsi" w:cstheme="majorBidi"/>
      <w:b/>
      <w:bCs/>
      <w:color w:val="4F81BD" w:themeColor="accent1"/>
      <w:sz w:val="26"/>
      <w:szCs w:val="26"/>
      <w:lang w:eastAsia="ru-RU"/>
    </w:rPr>
  </w:style>
  <w:style w:type="paragraph" w:styleId="af2">
    <w:name w:val="Subtitle"/>
    <w:basedOn w:val="a"/>
    <w:next w:val="a"/>
    <w:link w:val="af3"/>
    <w:uiPriority w:val="11"/>
    <w:qFormat/>
    <w:rsid w:val="00673944"/>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673944"/>
    <w:rPr>
      <w:rFonts w:asciiTheme="majorHAnsi" w:eastAsiaTheme="majorEastAsia" w:hAnsiTheme="majorHAnsi" w:cstheme="majorBidi"/>
      <w:i/>
      <w:iCs/>
      <w:color w:val="4F81BD" w:themeColor="accent1"/>
      <w:spacing w:val="15"/>
      <w:sz w:val="24"/>
      <w:szCs w:val="24"/>
      <w:lang w:eastAsia="ru-RU"/>
    </w:rPr>
  </w:style>
  <w:style w:type="character" w:styleId="af4">
    <w:name w:val="Placeholder Text"/>
    <w:basedOn w:val="a0"/>
    <w:uiPriority w:val="99"/>
    <w:semiHidden/>
    <w:rsid w:val="00CE0853"/>
    <w:rPr>
      <w:color w:val="808080"/>
    </w:rPr>
  </w:style>
  <w:style w:type="paragraph" w:styleId="21">
    <w:name w:val="toc 2"/>
    <w:basedOn w:val="a"/>
    <w:next w:val="a"/>
    <w:autoRedefine/>
    <w:uiPriority w:val="39"/>
    <w:unhideWhenUsed/>
    <w:rsid w:val="00945479"/>
    <w:pPr>
      <w:tabs>
        <w:tab w:val="right" w:leader="dot" w:pos="9345"/>
      </w:tabs>
      <w:spacing w:before="40" w:after="40"/>
      <w:ind w:left="1701" w:right="850"/>
    </w:pPr>
  </w:style>
  <w:style w:type="character" w:customStyle="1" w:styleId="30">
    <w:name w:val="Заголовок 3 Знак"/>
    <w:basedOn w:val="a0"/>
    <w:link w:val="3"/>
    <w:uiPriority w:val="9"/>
    <w:rsid w:val="00711F6C"/>
    <w:rPr>
      <w:rFonts w:asciiTheme="majorHAnsi" w:eastAsiaTheme="majorEastAsia" w:hAnsiTheme="majorHAnsi" w:cstheme="majorBidi"/>
      <w:b/>
      <w:bCs/>
      <w:color w:val="4F81BD" w:themeColor="accent1"/>
      <w:sz w:val="28"/>
      <w:szCs w:val="20"/>
      <w:lang w:eastAsia="ru-RU"/>
    </w:rPr>
  </w:style>
  <w:style w:type="paragraph" w:styleId="31">
    <w:name w:val="toc 3"/>
    <w:basedOn w:val="a"/>
    <w:next w:val="a"/>
    <w:autoRedefine/>
    <w:uiPriority w:val="39"/>
    <w:unhideWhenUsed/>
    <w:rsid w:val="00711F6C"/>
    <w:pPr>
      <w:spacing w:after="100"/>
      <w:ind w:left="560"/>
    </w:pPr>
  </w:style>
  <w:style w:type="character" w:styleId="af5">
    <w:name w:val="Intense Emphasis"/>
    <w:basedOn w:val="a0"/>
    <w:uiPriority w:val="21"/>
    <w:qFormat/>
    <w:rsid w:val="00F212DF"/>
    <w:rPr>
      <w:b/>
      <w:bCs/>
      <w:i/>
      <w:iCs/>
      <w:color w:val="4F81BD" w:themeColor="accent1"/>
    </w:rPr>
  </w:style>
  <w:style w:type="character" w:customStyle="1" w:styleId="40">
    <w:name w:val="Заголовок 4 Знак"/>
    <w:basedOn w:val="a0"/>
    <w:link w:val="4"/>
    <w:uiPriority w:val="9"/>
    <w:rsid w:val="00F212DF"/>
    <w:rPr>
      <w:rFonts w:asciiTheme="majorHAnsi" w:eastAsiaTheme="majorEastAsia" w:hAnsiTheme="majorHAnsi" w:cstheme="majorBidi"/>
      <w:b/>
      <w:bCs/>
      <w:i/>
      <w:iCs/>
      <w:color w:val="4F81BD" w:themeColor="accent1"/>
      <w:sz w:val="28"/>
      <w:szCs w:val="20"/>
      <w:lang w:eastAsia="ru-RU"/>
    </w:rPr>
  </w:style>
  <w:style w:type="paragraph" w:styleId="41">
    <w:name w:val="toc 4"/>
    <w:basedOn w:val="a"/>
    <w:next w:val="a"/>
    <w:autoRedefine/>
    <w:uiPriority w:val="39"/>
    <w:unhideWhenUsed/>
    <w:rsid w:val="00F212DF"/>
    <w:pPr>
      <w:spacing w:after="100"/>
      <w:ind w:left="840"/>
    </w:pPr>
  </w:style>
  <w:style w:type="character" w:styleId="af6">
    <w:name w:val="annotation reference"/>
    <w:basedOn w:val="a0"/>
    <w:uiPriority w:val="99"/>
    <w:semiHidden/>
    <w:unhideWhenUsed/>
    <w:rsid w:val="00435E3D"/>
    <w:rPr>
      <w:sz w:val="16"/>
      <w:szCs w:val="16"/>
    </w:rPr>
  </w:style>
  <w:style w:type="paragraph" w:styleId="af7">
    <w:name w:val="annotation text"/>
    <w:basedOn w:val="a"/>
    <w:link w:val="af8"/>
    <w:uiPriority w:val="99"/>
    <w:unhideWhenUsed/>
    <w:rsid w:val="00435E3D"/>
    <w:pPr>
      <w:spacing w:line="240" w:lineRule="auto"/>
    </w:pPr>
    <w:rPr>
      <w:sz w:val="20"/>
    </w:rPr>
  </w:style>
  <w:style w:type="character" w:customStyle="1" w:styleId="af8">
    <w:name w:val="Текст примечания Знак"/>
    <w:basedOn w:val="a0"/>
    <w:link w:val="af7"/>
    <w:uiPriority w:val="99"/>
    <w:rsid w:val="00435E3D"/>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435E3D"/>
    <w:rPr>
      <w:b/>
      <w:bCs/>
    </w:rPr>
  </w:style>
  <w:style w:type="character" w:customStyle="1" w:styleId="afa">
    <w:name w:val="Тема примечания Знак"/>
    <w:basedOn w:val="af8"/>
    <w:link w:val="af9"/>
    <w:uiPriority w:val="99"/>
    <w:semiHidden/>
    <w:rsid w:val="00435E3D"/>
    <w:rPr>
      <w:rFonts w:ascii="Times New Roman" w:eastAsia="Times New Roman" w:hAnsi="Times New Roman" w:cs="Times New Roman"/>
      <w:b/>
      <w:bCs/>
      <w:sz w:val="20"/>
      <w:szCs w:val="20"/>
      <w:lang w:eastAsia="ru-RU"/>
    </w:rPr>
  </w:style>
  <w:style w:type="character" w:styleId="afb">
    <w:name w:val="page number"/>
    <w:basedOn w:val="a0"/>
    <w:uiPriority w:val="99"/>
    <w:semiHidden/>
    <w:unhideWhenUsed/>
    <w:rsid w:val="001D7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F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25310"/>
    <w:pPr>
      <w:keepNext/>
      <w:pageBreakBefore/>
      <w:spacing w:after="240"/>
      <w:ind w:firstLine="0"/>
      <w:jc w:val="center"/>
      <w:outlineLvl w:val="0"/>
    </w:pPr>
    <w:rPr>
      <w:rFonts w:ascii="Arial" w:eastAsia="SimSun" w:hAnsi="Arial"/>
      <w:b/>
      <w:bCs/>
      <w:kern w:val="32"/>
      <w:sz w:val="36"/>
      <w:szCs w:val="32"/>
    </w:rPr>
  </w:style>
  <w:style w:type="paragraph" w:styleId="2">
    <w:name w:val="heading 2"/>
    <w:basedOn w:val="a"/>
    <w:next w:val="a"/>
    <w:link w:val="20"/>
    <w:uiPriority w:val="9"/>
    <w:unhideWhenUsed/>
    <w:qFormat/>
    <w:rsid w:val="006739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1F6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212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тульная страница"/>
    <w:basedOn w:val="a"/>
    <w:qFormat/>
    <w:rsid w:val="00A93E13"/>
    <w:pPr>
      <w:shd w:val="clear" w:color="auto" w:fill="FFFFFF"/>
      <w:ind w:firstLine="0"/>
      <w:jc w:val="center"/>
    </w:pPr>
    <w:rPr>
      <w:bCs/>
      <w:spacing w:val="-3"/>
      <w:szCs w:val="28"/>
    </w:rPr>
  </w:style>
  <w:style w:type="character" w:customStyle="1" w:styleId="10">
    <w:name w:val="Заголовок 1 Знак"/>
    <w:basedOn w:val="a0"/>
    <w:link w:val="1"/>
    <w:uiPriority w:val="9"/>
    <w:rsid w:val="00625310"/>
    <w:rPr>
      <w:rFonts w:ascii="Arial" w:eastAsia="SimSun" w:hAnsi="Arial" w:cs="Times New Roman"/>
      <w:b/>
      <w:bCs/>
      <w:kern w:val="32"/>
      <w:sz w:val="36"/>
      <w:szCs w:val="32"/>
      <w:lang w:eastAsia="ru-RU"/>
    </w:rPr>
  </w:style>
  <w:style w:type="paragraph" w:customStyle="1" w:styleId="a4">
    <w:name w:val="Содержаниие"/>
    <w:basedOn w:val="a"/>
    <w:qFormat/>
    <w:rsid w:val="00625310"/>
    <w:pPr>
      <w:tabs>
        <w:tab w:val="right" w:leader="dot" w:pos="9356"/>
      </w:tabs>
    </w:pPr>
  </w:style>
  <w:style w:type="paragraph" w:styleId="a5">
    <w:name w:val="No Spacing"/>
    <w:link w:val="a6"/>
    <w:uiPriority w:val="1"/>
    <w:qFormat/>
    <w:rsid w:val="005B64F6"/>
    <w:pPr>
      <w:spacing w:after="0" w:line="240" w:lineRule="auto"/>
    </w:pPr>
    <w:rPr>
      <w:rFonts w:eastAsiaTheme="minorEastAsia"/>
      <w:lang w:eastAsia="ru-RU"/>
    </w:rPr>
  </w:style>
  <w:style w:type="character" w:customStyle="1" w:styleId="a6">
    <w:name w:val="Без интервала Знак"/>
    <w:basedOn w:val="a0"/>
    <w:link w:val="a5"/>
    <w:uiPriority w:val="1"/>
    <w:rsid w:val="005B64F6"/>
    <w:rPr>
      <w:rFonts w:eastAsiaTheme="minorEastAsia"/>
      <w:lang w:eastAsia="ru-RU"/>
    </w:rPr>
  </w:style>
  <w:style w:type="paragraph" w:styleId="a7">
    <w:name w:val="Balloon Text"/>
    <w:basedOn w:val="a"/>
    <w:link w:val="a8"/>
    <w:uiPriority w:val="99"/>
    <w:semiHidden/>
    <w:unhideWhenUsed/>
    <w:rsid w:val="005B64F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64F6"/>
    <w:rPr>
      <w:rFonts w:ascii="Tahoma" w:eastAsia="Times New Roman" w:hAnsi="Tahoma" w:cs="Tahoma"/>
      <w:sz w:val="16"/>
      <w:szCs w:val="16"/>
      <w:lang w:eastAsia="ru-RU"/>
    </w:rPr>
  </w:style>
  <w:style w:type="paragraph" w:styleId="a9">
    <w:name w:val="TOC Heading"/>
    <w:basedOn w:val="1"/>
    <w:next w:val="a"/>
    <w:uiPriority w:val="39"/>
    <w:unhideWhenUsed/>
    <w:qFormat/>
    <w:rsid w:val="006F76C9"/>
    <w:pPr>
      <w:keepLines/>
      <w:pageBreakBefore w:val="0"/>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5767AC"/>
    <w:pPr>
      <w:tabs>
        <w:tab w:val="right" w:leader="dot" w:pos="9345"/>
      </w:tabs>
      <w:spacing w:before="40" w:after="40"/>
      <w:ind w:left="1701" w:right="850"/>
    </w:pPr>
    <w:rPr>
      <w:noProof/>
    </w:rPr>
  </w:style>
  <w:style w:type="character" w:styleId="aa">
    <w:name w:val="Hyperlink"/>
    <w:basedOn w:val="a0"/>
    <w:uiPriority w:val="99"/>
    <w:unhideWhenUsed/>
    <w:rsid w:val="006F76C9"/>
    <w:rPr>
      <w:color w:val="0000FF" w:themeColor="hyperlink"/>
      <w:u w:val="single"/>
    </w:rPr>
  </w:style>
  <w:style w:type="paragraph" w:styleId="ab">
    <w:name w:val="header"/>
    <w:basedOn w:val="a"/>
    <w:link w:val="ac"/>
    <w:uiPriority w:val="99"/>
    <w:unhideWhenUsed/>
    <w:rsid w:val="00714304"/>
    <w:pPr>
      <w:tabs>
        <w:tab w:val="center" w:pos="4677"/>
        <w:tab w:val="right" w:pos="9355"/>
      </w:tabs>
      <w:spacing w:line="240" w:lineRule="auto"/>
    </w:pPr>
  </w:style>
  <w:style w:type="character" w:customStyle="1" w:styleId="ac">
    <w:name w:val="Верхний колонтитул Знак"/>
    <w:basedOn w:val="a0"/>
    <w:link w:val="ab"/>
    <w:uiPriority w:val="99"/>
    <w:rsid w:val="00714304"/>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714304"/>
    <w:pPr>
      <w:tabs>
        <w:tab w:val="center" w:pos="4677"/>
        <w:tab w:val="right" w:pos="9355"/>
      </w:tabs>
      <w:spacing w:line="240" w:lineRule="auto"/>
    </w:pPr>
  </w:style>
  <w:style w:type="character" w:customStyle="1" w:styleId="ae">
    <w:name w:val="Нижний колонтитул Знак"/>
    <w:basedOn w:val="a0"/>
    <w:link w:val="ad"/>
    <w:uiPriority w:val="99"/>
    <w:rsid w:val="00714304"/>
    <w:rPr>
      <w:rFonts w:ascii="Times New Roman" w:eastAsia="Times New Roman" w:hAnsi="Times New Roman" w:cs="Times New Roman"/>
      <w:sz w:val="28"/>
      <w:szCs w:val="20"/>
      <w:lang w:eastAsia="ru-RU"/>
    </w:rPr>
  </w:style>
  <w:style w:type="paragraph" w:styleId="af">
    <w:name w:val="List Paragraph"/>
    <w:basedOn w:val="a"/>
    <w:rsid w:val="0026051C"/>
    <w:pPr>
      <w:suppressAutoHyphens/>
      <w:overflowPunct w:val="0"/>
      <w:adjustRightInd/>
      <w:spacing w:line="240" w:lineRule="auto"/>
      <w:ind w:left="720" w:firstLine="0"/>
      <w:jc w:val="left"/>
      <w:textAlignment w:val="baseline"/>
    </w:pPr>
    <w:rPr>
      <w:rFonts w:ascii="Calibri" w:hAnsi="Calibri"/>
      <w:kern w:val="3"/>
      <w:sz w:val="22"/>
      <w:szCs w:val="22"/>
    </w:rPr>
  </w:style>
  <w:style w:type="character" w:customStyle="1" w:styleId="apple-converted-space">
    <w:name w:val="apple-converted-space"/>
    <w:basedOn w:val="a0"/>
    <w:rsid w:val="0026051C"/>
  </w:style>
  <w:style w:type="character" w:customStyle="1" w:styleId="word">
    <w:name w:val="word"/>
    <w:basedOn w:val="a0"/>
    <w:rsid w:val="0026051C"/>
  </w:style>
  <w:style w:type="paragraph" w:styleId="af0">
    <w:name w:val="Title"/>
    <w:basedOn w:val="a"/>
    <w:next w:val="a"/>
    <w:link w:val="af1"/>
    <w:uiPriority w:val="10"/>
    <w:qFormat/>
    <w:rsid w:val="006739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67394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673944"/>
    <w:rPr>
      <w:rFonts w:asciiTheme="majorHAnsi" w:eastAsiaTheme="majorEastAsia" w:hAnsiTheme="majorHAnsi" w:cstheme="majorBidi"/>
      <w:b/>
      <w:bCs/>
      <w:color w:val="4F81BD" w:themeColor="accent1"/>
      <w:sz w:val="26"/>
      <w:szCs w:val="26"/>
      <w:lang w:eastAsia="ru-RU"/>
    </w:rPr>
  </w:style>
  <w:style w:type="paragraph" w:styleId="af2">
    <w:name w:val="Subtitle"/>
    <w:basedOn w:val="a"/>
    <w:next w:val="a"/>
    <w:link w:val="af3"/>
    <w:uiPriority w:val="11"/>
    <w:qFormat/>
    <w:rsid w:val="00673944"/>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673944"/>
    <w:rPr>
      <w:rFonts w:asciiTheme="majorHAnsi" w:eastAsiaTheme="majorEastAsia" w:hAnsiTheme="majorHAnsi" w:cstheme="majorBidi"/>
      <w:i/>
      <w:iCs/>
      <w:color w:val="4F81BD" w:themeColor="accent1"/>
      <w:spacing w:val="15"/>
      <w:sz w:val="24"/>
      <w:szCs w:val="24"/>
      <w:lang w:eastAsia="ru-RU"/>
    </w:rPr>
  </w:style>
  <w:style w:type="character" w:styleId="af4">
    <w:name w:val="Placeholder Text"/>
    <w:basedOn w:val="a0"/>
    <w:uiPriority w:val="99"/>
    <w:semiHidden/>
    <w:rsid w:val="00CE0853"/>
    <w:rPr>
      <w:color w:val="808080"/>
    </w:rPr>
  </w:style>
  <w:style w:type="paragraph" w:styleId="21">
    <w:name w:val="toc 2"/>
    <w:basedOn w:val="a"/>
    <w:next w:val="a"/>
    <w:autoRedefine/>
    <w:uiPriority w:val="39"/>
    <w:unhideWhenUsed/>
    <w:rsid w:val="00945479"/>
    <w:pPr>
      <w:tabs>
        <w:tab w:val="right" w:leader="dot" w:pos="9345"/>
      </w:tabs>
      <w:spacing w:before="40" w:after="40"/>
      <w:ind w:left="1701" w:right="850"/>
    </w:pPr>
  </w:style>
  <w:style w:type="character" w:customStyle="1" w:styleId="30">
    <w:name w:val="Заголовок 3 Знак"/>
    <w:basedOn w:val="a0"/>
    <w:link w:val="3"/>
    <w:uiPriority w:val="9"/>
    <w:rsid w:val="00711F6C"/>
    <w:rPr>
      <w:rFonts w:asciiTheme="majorHAnsi" w:eastAsiaTheme="majorEastAsia" w:hAnsiTheme="majorHAnsi" w:cstheme="majorBidi"/>
      <w:b/>
      <w:bCs/>
      <w:color w:val="4F81BD" w:themeColor="accent1"/>
      <w:sz w:val="28"/>
      <w:szCs w:val="20"/>
      <w:lang w:eastAsia="ru-RU"/>
    </w:rPr>
  </w:style>
  <w:style w:type="paragraph" w:styleId="31">
    <w:name w:val="toc 3"/>
    <w:basedOn w:val="a"/>
    <w:next w:val="a"/>
    <w:autoRedefine/>
    <w:uiPriority w:val="39"/>
    <w:unhideWhenUsed/>
    <w:rsid w:val="00711F6C"/>
    <w:pPr>
      <w:spacing w:after="100"/>
      <w:ind w:left="560"/>
    </w:pPr>
  </w:style>
  <w:style w:type="character" w:styleId="af5">
    <w:name w:val="Intense Emphasis"/>
    <w:basedOn w:val="a0"/>
    <w:uiPriority w:val="21"/>
    <w:qFormat/>
    <w:rsid w:val="00F212DF"/>
    <w:rPr>
      <w:b/>
      <w:bCs/>
      <w:i/>
      <w:iCs/>
      <w:color w:val="4F81BD" w:themeColor="accent1"/>
    </w:rPr>
  </w:style>
  <w:style w:type="character" w:customStyle="1" w:styleId="40">
    <w:name w:val="Заголовок 4 Знак"/>
    <w:basedOn w:val="a0"/>
    <w:link w:val="4"/>
    <w:uiPriority w:val="9"/>
    <w:rsid w:val="00F212DF"/>
    <w:rPr>
      <w:rFonts w:asciiTheme="majorHAnsi" w:eastAsiaTheme="majorEastAsia" w:hAnsiTheme="majorHAnsi" w:cstheme="majorBidi"/>
      <w:b/>
      <w:bCs/>
      <w:i/>
      <w:iCs/>
      <w:color w:val="4F81BD" w:themeColor="accent1"/>
      <w:sz w:val="28"/>
      <w:szCs w:val="20"/>
      <w:lang w:eastAsia="ru-RU"/>
    </w:rPr>
  </w:style>
  <w:style w:type="paragraph" w:styleId="41">
    <w:name w:val="toc 4"/>
    <w:basedOn w:val="a"/>
    <w:next w:val="a"/>
    <w:autoRedefine/>
    <w:uiPriority w:val="39"/>
    <w:unhideWhenUsed/>
    <w:rsid w:val="00F212DF"/>
    <w:pPr>
      <w:spacing w:after="100"/>
      <w:ind w:left="840"/>
    </w:pPr>
  </w:style>
  <w:style w:type="character" w:styleId="af6">
    <w:name w:val="annotation reference"/>
    <w:basedOn w:val="a0"/>
    <w:uiPriority w:val="99"/>
    <w:semiHidden/>
    <w:unhideWhenUsed/>
    <w:rsid w:val="00435E3D"/>
    <w:rPr>
      <w:sz w:val="16"/>
      <w:szCs w:val="16"/>
    </w:rPr>
  </w:style>
  <w:style w:type="paragraph" w:styleId="af7">
    <w:name w:val="annotation text"/>
    <w:basedOn w:val="a"/>
    <w:link w:val="af8"/>
    <w:uiPriority w:val="99"/>
    <w:unhideWhenUsed/>
    <w:rsid w:val="00435E3D"/>
    <w:pPr>
      <w:spacing w:line="240" w:lineRule="auto"/>
    </w:pPr>
    <w:rPr>
      <w:sz w:val="20"/>
    </w:rPr>
  </w:style>
  <w:style w:type="character" w:customStyle="1" w:styleId="af8">
    <w:name w:val="Текст примечания Знак"/>
    <w:basedOn w:val="a0"/>
    <w:link w:val="af7"/>
    <w:uiPriority w:val="99"/>
    <w:rsid w:val="00435E3D"/>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435E3D"/>
    <w:rPr>
      <w:b/>
      <w:bCs/>
    </w:rPr>
  </w:style>
  <w:style w:type="character" w:customStyle="1" w:styleId="afa">
    <w:name w:val="Тема примечания Знак"/>
    <w:basedOn w:val="af8"/>
    <w:link w:val="af9"/>
    <w:uiPriority w:val="99"/>
    <w:semiHidden/>
    <w:rsid w:val="00435E3D"/>
    <w:rPr>
      <w:rFonts w:ascii="Times New Roman" w:eastAsia="Times New Roman" w:hAnsi="Times New Roman" w:cs="Times New Roman"/>
      <w:b/>
      <w:bCs/>
      <w:sz w:val="20"/>
      <w:szCs w:val="20"/>
      <w:lang w:eastAsia="ru-RU"/>
    </w:rPr>
  </w:style>
  <w:style w:type="character" w:styleId="afb">
    <w:name w:val="page number"/>
    <w:basedOn w:val="a0"/>
    <w:uiPriority w:val="99"/>
    <w:semiHidden/>
    <w:unhideWhenUsed/>
    <w:rsid w:val="001D757A"/>
  </w:style>
</w:styles>
</file>

<file path=word/webSettings.xml><?xml version="1.0" encoding="utf-8"?>
<w:webSettings xmlns:r="http://schemas.openxmlformats.org/officeDocument/2006/relationships" xmlns:w="http://schemas.openxmlformats.org/wordprocessingml/2006/main">
  <w:divs>
    <w:div w:id="884753676">
      <w:bodyDiv w:val="1"/>
      <w:marLeft w:val="0"/>
      <w:marRight w:val="0"/>
      <w:marTop w:val="0"/>
      <w:marBottom w:val="0"/>
      <w:divBdr>
        <w:top w:val="none" w:sz="0" w:space="0" w:color="auto"/>
        <w:left w:val="none" w:sz="0" w:space="0" w:color="auto"/>
        <w:bottom w:val="none" w:sz="0" w:space="0" w:color="auto"/>
        <w:right w:val="none" w:sz="0" w:space="0" w:color="auto"/>
      </w:divBdr>
    </w:div>
    <w:div w:id="890850982">
      <w:bodyDiv w:val="1"/>
      <w:marLeft w:val="0"/>
      <w:marRight w:val="0"/>
      <w:marTop w:val="0"/>
      <w:marBottom w:val="0"/>
      <w:divBdr>
        <w:top w:val="none" w:sz="0" w:space="0" w:color="auto"/>
        <w:left w:val="none" w:sz="0" w:space="0" w:color="auto"/>
        <w:bottom w:val="none" w:sz="0" w:space="0" w:color="auto"/>
        <w:right w:val="none" w:sz="0" w:space="0" w:color="auto"/>
      </w:divBdr>
    </w:div>
    <w:div w:id="1093935450">
      <w:bodyDiv w:val="1"/>
      <w:marLeft w:val="0"/>
      <w:marRight w:val="0"/>
      <w:marTop w:val="0"/>
      <w:marBottom w:val="0"/>
      <w:divBdr>
        <w:top w:val="none" w:sz="0" w:space="0" w:color="auto"/>
        <w:left w:val="none" w:sz="0" w:space="0" w:color="auto"/>
        <w:bottom w:val="none" w:sz="0" w:space="0" w:color="auto"/>
        <w:right w:val="none" w:sz="0" w:space="0" w:color="auto"/>
      </w:divBdr>
    </w:div>
    <w:div w:id="1210650653">
      <w:bodyDiv w:val="1"/>
      <w:marLeft w:val="0"/>
      <w:marRight w:val="0"/>
      <w:marTop w:val="0"/>
      <w:marBottom w:val="0"/>
      <w:divBdr>
        <w:top w:val="none" w:sz="0" w:space="0" w:color="auto"/>
        <w:left w:val="none" w:sz="0" w:space="0" w:color="auto"/>
        <w:bottom w:val="none" w:sz="0" w:space="0" w:color="auto"/>
        <w:right w:val="none" w:sz="0" w:space="0" w:color="auto"/>
      </w:divBdr>
    </w:div>
    <w:div w:id="14584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9.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png"/><Relationship Id="rId68" Type="http://schemas.openxmlformats.org/officeDocument/2006/relationships/image" Target="media/image31.wmf"/><Relationship Id="rId84" Type="http://schemas.openxmlformats.org/officeDocument/2006/relationships/image" Target="media/image40.png"/><Relationship Id="rId89" Type="http://schemas.openxmlformats.org/officeDocument/2006/relationships/image" Target="media/image43.wmf"/><Relationship Id="rId112" Type="http://schemas.openxmlformats.org/officeDocument/2006/relationships/image" Target="media/image56.png"/><Relationship Id="rId16" Type="http://schemas.openxmlformats.org/officeDocument/2006/relationships/oleObject" Target="embeddings/oleObject4.bin"/><Relationship Id="rId107" Type="http://schemas.openxmlformats.org/officeDocument/2006/relationships/oleObject" Target="embeddings/oleObject46.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2.bin"/><Relationship Id="rId79" Type="http://schemas.openxmlformats.org/officeDocument/2006/relationships/oleObject" Target="embeddings/oleObject34.bin"/><Relationship Id="rId102" Type="http://schemas.openxmlformats.org/officeDocument/2006/relationships/oleObject" Target="embeddings/oleObject44.bin"/><Relationship Id="rId123" Type="http://schemas.openxmlformats.org/officeDocument/2006/relationships/hyperlink" Target="http://www.aup.ru/authors/asaul/" TargetMode="External"/><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oleObject" Target="embeddings/oleObject41.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image" Target="media/image36.png"/><Relationship Id="rId100" Type="http://schemas.openxmlformats.org/officeDocument/2006/relationships/oleObject" Target="embeddings/oleObject43.bin"/><Relationship Id="rId105" Type="http://schemas.openxmlformats.org/officeDocument/2006/relationships/image" Target="media/image52.png"/><Relationship Id="rId113" Type="http://schemas.openxmlformats.org/officeDocument/2006/relationships/image" Target="media/image57.wmf"/><Relationship Id="rId118" Type="http://schemas.openxmlformats.org/officeDocument/2006/relationships/oleObject" Target="embeddings/oleObject51.bin"/><Relationship Id="rId126" Type="http://schemas.openxmlformats.org/officeDocument/2006/relationships/theme" Target="theme/theme1.xml"/><Relationship Id="rId8" Type="http://schemas.openxmlformats.org/officeDocument/2006/relationships/hyperlink" Target="http://www.aup.ru/authors/asaul/" TargetMode="External"/><Relationship Id="rId51" Type="http://schemas.openxmlformats.org/officeDocument/2006/relationships/image" Target="media/image22.wmf"/><Relationship Id="rId72" Type="http://schemas.openxmlformats.org/officeDocument/2006/relationships/oleObject" Target="embeddings/oleObject31.bin"/><Relationship Id="rId80" Type="http://schemas.openxmlformats.org/officeDocument/2006/relationships/image" Target="media/image38.wmf"/><Relationship Id="rId85" Type="http://schemas.openxmlformats.org/officeDocument/2006/relationships/image" Target="media/image41.wmf"/><Relationship Id="rId93" Type="http://schemas.openxmlformats.org/officeDocument/2006/relationships/oleObject" Target="embeddings/oleObject40.bin"/><Relationship Id="rId98" Type="http://schemas.openxmlformats.org/officeDocument/2006/relationships/image" Target="media/image48.png"/><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oleObject" Target="embeddings/oleObject29.bin"/><Relationship Id="rId103" Type="http://schemas.openxmlformats.org/officeDocument/2006/relationships/image" Target="media/image51.wmf"/><Relationship Id="rId108" Type="http://schemas.openxmlformats.org/officeDocument/2006/relationships/image" Target="media/image54.wmf"/><Relationship Id="rId116" Type="http://schemas.openxmlformats.org/officeDocument/2006/relationships/oleObject" Target="embeddings/oleObject50.bin"/><Relationship Id="rId124" Type="http://schemas.openxmlformats.org/officeDocument/2006/relationships/hyperlink" Target="http://www.aup.ru/books/m8/"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2.png"/><Relationship Id="rId75" Type="http://schemas.openxmlformats.org/officeDocument/2006/relationships/image" Target="media/image35.wmf"/><Relationship Id="rId83" Type="http://schemas.openxmlformats.org/officeDocument/2006/relationships/oleObject" Target="embeddings/oleObject36.bin"/><Relationship Id="rId88" Type="http://schemas.openxmlformats.org/officeDocument/2006/relationships/oleObject" Target="embeddings/oleObject38.bin"/><Relationship Id="rId91" Type="http://schemas.openxmlformats.org/officeDocument/2006/relationships/image" Target="media/image44.png"/><Relationship Id="rId96" Type="http://schemas.openxmlformats.org/officeDocument/2006/relationships/image" Target="media/image47.wmf"/><Relationship Id="rId111" Type="http://schemas.openxmlformats.org/officeDocument/2006/relationships/oleObject" Target="embeddings/oleObject4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53.wmf"/><Relationship Id="rId114" Type="http://schemas.openxmlformats.org/officeDocument/2006/relationships/oleObject" Target="embeddings/oleObject49.bin"/><Relationship Id="rId119" Type="http://schemas.openxmlformats.org/officeDocument/2006/relationships/image" Target="media/image60.wmf"/><Relationship Id="rId127" Type="http://schemas.microsoft.com/office/2007/relationships/stylesWithEffects" Target="stylesWithEffects.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oleObject" Target="embeddings/oleObject28.bin"/><Relationship Id="rId73" Type="http://schemas.openxmlformats.org/officeDocument/2006/relationships/image" Target="media/image34.wmf"/><Relationship Id="rId78" Type="http://schemas.openxmlformats.org/officeDocument/2006/relationships/image" Target="media/image37.wmf"/><Relationship Id="rId81" Type="http://schemas.openxmlformats.org/officeDocument/2006/relationships/oleObject" Target="embeddings/oleObject35.bin"/><Relationship Id="rId86" Type="http://schemas.openxmlformats.org/officeDocument/2006/relationships/oleObject" Target="embeddings/oleObject37.bin"/><Relationship Id="rId94" Type="http://schemas.openxmlformats.org/officeDocument/2006/relationships/image" Target="media/image46.wmf"/><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1.png"/><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47.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3.bin"/><Relationship Id="rId97" Type="http://schemas.openxmlformats.org/officeDocument/2006/relationships/oleObject" Target="embeddings/oleObject42.bin"/><Relationship Id="rId104" Type="http://schemas.openxmlformats.org/officeDocument/2006/relationships/oleObject" Target="embeddings/oleObject45.bin"/><Relationship Id="rId120" Type="http://schemas.openxmlformats.org/officeDocument/2006/relationships/oleObject" Target="embeddings/oleObject52.bin"/><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5.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image" Target="media/image42.wmf"/><Relationship Id="rId110" Type="http://schemas.openxmlformats.org/officeDocument/2006/relationships/image" Target="media/image55.wmf"/><Relationship Id="rId115" Type="http://schemas.openxmlformats.org/officeDocument/2006/relationships/image" Target="media/image58.wmf"/><Relationship Id="rId61" Type="http://schemas.openxmlformats.org/officeDocument/2006/relationships/image" Target="media/image27.wmf"/><Relationship Id="rId82"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2684-0A19-4147-9DD6-6F4D1348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3447</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Дипломная работа</vt:lpstr>
    </vt:vector>
  </TitlesOfParts>
  <Company>САНКТ-ПЕТЕРБУРГСКИЙ ГОСУДАРСТВЕННЫЙ УНИВЕРСИТЕТ КАФЕДРА МОДЕЛИРОВАНИЯ СОЦИАЛЬНО-ЭКОНОМИЧЕСКИХ СИСТЕМ</Company>
  <LinksUpToDate>false</LinksUpToDate>
  <CharactersWithSpaces>23049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Дипломная работа</dc:title>
  <dc:subject>Моделирование диагностики уровня финансового риска</dc:subject>
  <dc:creator>Леночка</dc:creator>
  <cp:lastModifiedBy>Ксения</cp:lastModifiedBy>
  <cp:revision>6</cp:revision>
  <dcterms:created xsi:type="dcterms:W3CDTF">2016-05-14T19:47:00Z</dcterms:created>
  <dcterms:modified xsi:type="dcterms:W3CDTF">2016-05-14T20:55:00Z</dcterms:modified>
</cp:coreProperties>
</file>