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C150B" w14:textId="77777777" w:rsidR="006F584A" w:rsidRPr="00410310" w:rsidRDefault="006F584A">
      <w:pPr>
        <w:spacing w:line="360" w:lineRule="auto"/>
        <w:jc w:val="both"/>
        <w:rPr>
          <w:rFonts w:ascii="Times New Roman" w:eastAsia="Times New Roman" w:hAnsi="Times New Roman" w:cs="Times New Roman"/>
          <w:sz w:val="28"/>
          <w:szCs w:val="28"/>
          <w:lang w:val="en-GB"/>
        </w:rPr>
      </w:pPr>
    </w:p>
    <w:p w14:paraId="6A801CDD" w14:textId="77777777" w:rsidR="006F584A" w:rsidRPr="00410310" w:rsidRDefault="006F584A">
      <w:pPr>
        <w:spacing w:line="360" w:lineRule="auto"/>
        <w:jc w:val="both"/>
        <w:rPr>
          <w:rFonts w:ascii="Times New Roman" w:eastAsia="Times New Roman" w:hAnsi="Times New Roman" w:cs="Times New Roman"/>
          <w:sz w:val="28"/>
          <w:szCs w:val="28"/>
        </w:rPr>
      </w:pPr>
    </w:p>
    <w:p w14:paraId="4FE02A45" w14:textId="77777777" w:rsidR="006F584A" w:rsidRPr="00410310" w:rsidRDefault="001A249F">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Санкт-Петербургский государственный университет</w:t>
      </w:r>
    </w:p>
    <w:p w14:paraId="65C266B1" w14:textId="77777777" w:rsidR="006F584A" w:rsidRPr="00410310" w:rsidRDefault="006F584A">
      <w:pPr>
        <w:spacing w:line="360" w:lineRule="auto"/>
        <w:jc w:val="both"/>
        <w:rPr>
          <w:rFonts w:ascii="Times New Roman" w:eastAsia="Times New Roman" w:hAnsi="Times New Roman" w:cs="Times New Roman"/>
          <w:sz w:val="28"/>
          <w:szCs w:val="28"/>
        </w:rPr>
      </w:pPr>
    </w:p>
    <w:p w14:paraId="6DEA7508" w14:textId="77777777" w:rsidR="006F584A" w:rsidRPr="00410310" w:rsidRDefault="006F584A">
      <w:pPr>
        <w:spacing w:line="360" w:lineRule="auto"/>
        <w:jc w:val="both"/>
        <w:rPr>
          <w:rFonts w:ascii="Times New Roman" w:eastAsia="Times New Roman" w:hAnsi="Times New Roman" w:cs="Times New Roman"/>
          <w:sz w:val="28"/>
          <w:szCs w:val="28"/>
        </w:rPr>
      </w:pPr>
    </w:p>
    <w:p w14:paraId="5698A0DA" w14:textId="77777777" w:rsidR="006F584A" w:rsidRPr="00410310" w:rsidRDefault="001A249F" w:rsidP="00AE49A7">
      <w:pPr>
        <w:spacing w:line="24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АДАМОВА Евгения Игоревна</w:t>
      </w:r>
    </w:p>
    <w:p w14:paraId="385FA93B" w14:textId="03E6B775" w:rsidR="006F584A" w:rsidRPr="00410310" w:rsidRDefault="00AE49A7" w:rsidP="00AE49A7">
      <w:pPr>
        <w:spacing w:line="24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lang w:val="ru-RU"/>
        </w:rPr>
        <w:t>Выпускная квалификационная работа</w:t>
      </w:r>
    </w:p>
    <w:p w14:paraId="48EC14B3" w14:textId="62A050CA" w:rsidR="006F584A" w:rsidRPr="00410310" w:rsidRDefault="001A249F" w:rsidP="00AE49A7">
      <w:pPr>
        <w:spacing w:line="240" w:lineRule="auto"/>
        <w:jc w:val="center"/>
        <w:rPr>
          <w:rFonts w:ascii="Times New Roman" w:eastAsia="Times New Roman" w:hAnsi="Times New Roman" w:cs="Times New Roman"/>
          <w:i/>
          <w:sz w:val="28"/>
          <w:szCs w:val="28"/>
        </w:rPr>
      </w:pPr>
      <w:r w:rsidRPr="00410310">
        <w:rPr>
          <w:rFonts w:ascii="Times New Roman" w:eastAsia="Times New Roman" w:hAnsi="Times New Roman" w:cs="Times New Roman"/>
          <w:i/>
          <w:sz w:val="28"/>
          <w:szCs w:val="28"/>
        </w:rPr>
        <w:t>Этнополитические</w:t>
      </w:r>
      <w:r w:rsidR="00AE49A7" w:rsidRPr="00410310">
        <w:rPr>
          <w:rFonts w:ascii="Times New Roman" w:eastAsia="Times New Roman" w:hAnsi="Times New Roman" w:cs="Times New Roman"/>
          <w:i/>
          <w:sz w:val="28"/>
          <w:szCs w:val="28"/>
        </w:rPr>
        <w:t xml:space="preserve"> процессы в современной Румынии</w:t>
      </w:r>
    </w:p>
    <w:p w14:paraId="54170821" w14:textId="77777777" w:rsidR="006F584A" w:rsidRPr="00410310" w:rsidRDefault="006F584A" w:rsidP="00AE49A7">
      <w:pPr>
        <w:spacing w:line="360" w:lineRule="auto"/>
        <w:rPr>
          <w:rFonts w:ascii="Times New Roman" w:eastAsia="Times New Roman" w:hAnsi="Times New Roman" w:cs="Times New Roman"/>
          <w:sz w:val="28"/>
          <w:szCs w:val="28"/>
        </w:rPr>
      </w:pPr>
    </w:p>
    <w:p w14:paraId="0989C203" w14:textId="77777777" w:rsidR="00AE49A7" w:rsidRPr="00410310" w:rsidRDefault="00AE49A7" w:rsidP="00AE49A7">
      <w:pPr>
        <w:spacing w:line="360" w:lineRule="auto"/>
        <w:rPr>
          <w:rFonts w:ascii="Times New Roman" w:eastAsia="Times New Roman" w:hAnsi="Times New Roman" w:cs="Times New Roman"/>
          <w:sz w:val="28"/>
          <w:szCs w:val="28"/>
        </w:rPr>
      </w:pPr>
    </w:p>
    <w:p w14:paraId="129FC6B6" w14:textId="7E573DAF" w:rsidR="006F584A" w:rsidRPr="00410310" w:rsidRDefault="00AE49A7" w:rsidP="00AE49A7">
      <w:pPr>
        <w:spacing w:line="24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Уровень образования: </w:t>
      </w:r>
      <w:r w:rsidRPr="00410310">
        <w:rPr>
          <w:rFonts w:ascii="Times New Roman" w:eastAsia="Times New Roman" w:hAnsi="Times New Roman" w:cs="Times New Roman"/>
          <w:sz w:val="28"/>
          <w:szCs w:val="28"/>
          <w:lang w:val="ru-RU"/>
        </w:rPr>
        <w:t>Б</w:t>
      </w:r>
      <w:r w:rsidR="001A249F" w:rsidRPr="00410310">
        <w:rPr>
          <w:rFonts w:ascii="Times New Roman" w:eastAsia="Times New Roman" w:hAnsi="Times New Roman" w:cs="Times New Roman"/>
          <w:sz w:val="28"/>
          <w:szCs w:val="28"/>
        </w:rPr>
        <w:t>акалавриат</w:t>
      </w:r>
    </w:p>
    <w:p w14:paraId="1696FD1A" w14:textId="77777777" w:rsidR="006F584A" w:rsidRPr="00410310" w:rsidRDefault="001A249F" w:rsidP="00AE49A7">
      <w:pPr>
        <w:spacing w:line="24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Направление 41.03.04 «Политология»</w:t>
      </w:r>
    </w:p>
    <w:p w14:paraId="39787EC6" w14:textId="77777777" w:rsidR="006F584A" w:rsidRPr="00410310" w:rsidRDefault="001A249F" w:rsidP="00AE49A7">
      <w:pPr>
        <w:spacing w:line="24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Основная образовательная программа СВ.5027* «Политология»</w:t>
      </w:r>
    </w:p>
    <w:p w14:paraId="5EA451D6" w14:textId="77777777" w:rsidR="006F584A" w:rsidRPr="00410310" w:rsidRDefault="006F584A">
      <w:pPr>
        <w:spacing w:line="360" w:lineRule="auto"/>
        <w:jc w:val="center"/>
        <w:rPr>
          <w:rFonts w:ascii="Times New Roman" w:eastAsia="Times New Roman" w:hAnsi="Times New Roman" w:cs="Times New Roman"/>
          <w:sz w:val="28"/>
          <w:szCs w:val="28"/>
        </w:rPr>
      </w:pPr>
    </w:p>
    <w:p w14:paraId="60E46BC3" w14:textId="77777777" w:rsidR="006F584A" w:rsidRPr="00410310" w:rsidRDefault="006F584A">
      <w:pPr>
        <w:spacing w:line="360" w:lineRule="auto"/>
        <w:jc w:val="center"/>
        <w:rPr>
          <w:rFonts w:ascii="Times New Roman" w:eastAsia="Times New Roman" w:hAnsi="Times New Roman" w:cs="Times New Roman"/>
          <w:sz w:val="28"/>
          <w:szCs w:val="28"/>
        </w:rPr>
      </w:pPr>
    </w:p>
    <w:p w14:paraId="3606FCB2" w14:textId="77777777" w:rsidR="006F584A" w:rsidRPr="00410310" w:rsidRDefault="006F584A">
      <w:pPr>
        <w:spacing w:line="360" w:lineRule="auto"/>
        <w:jc w:val="center"/>
        <w:rPr>
          <w:rFonts w:ascii="Times New Roman" w:eastAsia="Times New Roman" w:hAnsi="Times New Roman" w:cs="Times New Roman"/>
          <w:sz w:val="28"/>
          <w:szCs w:val="28"/>
        </w:rPr>
      </w:pPr>
    </w:p>
    <w:p w14:paraId="4518FEDF" w14:textId="77777777" w:rsidR="006F584A" w:rsidRPr="00410310" w:rsidRDefault="006F584A">
      <w:pPr>
        <w:spacing w:line="360" w:lineRule="auto"/>
        <w:jc w:val="center"/>
        <w:rPr>
          <w:rFonts w:ascii="Times New Roman" w:eastAsia="Times New Roman" w:hAnsi="Times New Roman" w:cs="Times New Roman"/>
          <w:sz w:val="28"/>
          <w:szCs w:val="28"/>
        </w:rPr>
      </w:pPr>
    </w:p>
    <w:p w14:paraId="6AF6926B" w14:textId="77777777" w:rsidR="006F584A" w:rsidRPr="00410310" w:rsidRDefault="001A249F" w:rsidP="00AE49A7">
      <w:pPr>
        <w:spacing w:before="240" w:after="240" w:line="240" w:lineRule="auto"/>
        <w:jc w:val="right"/>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Научный руководитель:</w:t>
      </w:r>
    </w:p>
    <w:p w14:paraId="4931BFC5" w14:textId="77777777" w:rsidR="00AE49A7" w:rsidRPr="00410310" w:rsidRDefault="00AE49A7" w:rsidP="00AE49A7">
      <w:pPr>
        <w:spacing w:before="240" w:after="240" w:line="240" w:lineRule="auto"/>
        <w:jc w:val="right"/>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Доцент кафедры «Этнополитологии»,</w:t>
      </w:r>
    </w:p>
    <w:p w14:paraId="1496BCDD" w14:textId="77777777" w:rsidR="00AE49A7" w:rsidRPr="00410310" w:rsidRDefault="00AE49A7" w:rsidP="00AE49A7">
      <w:pPr>
        <w:spacing w:before="240" w:after="240" w:line="240" w:lineRule="auto"/>
        <w:jc w:val="right"/>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к. и. н. Андреев Артем Алексеевич</w:t>
      </w:r>
    </w:p>
    <w:p w14:paraId="75D82B05" w14:textId="77777777" w:rsidR="00AE49A7" w:rsidRPr="00410310" w:rsidRDefault="00AE49A7" w:rsidP="00AE49A7">
      <w:pPr>
        <w:spacing w:before="240" w:after="240" w:line="240" w:lineRule="auto"/>
        <w:jc w:val="right"/>
        <w:rPr>
          <w:rFonts w:ascii="Times New Roman" w:eastAsia="Times New Roman" w:hAnsi="Times New Roman" w:cs="Times New Roman"/>
          <w:sz w:val="28"/>
          <w:szCs w:val="28"/>
        </w:rPr>
      </w:pPr>
    </w:p>
    <w:p w14:paraId="00F75CA0" w14:textId="77777777" w:rsidR="00AE49A7" w:rsidRPr="00410310" w:rsidRDefault="00AE49A7" w:rsidP="00AE49A7">
      <w:pPr>
        <w:spacing w:before="240" w:after="240" w:line="240" w:lineRule="auto"/>
        <w:jc w:val="right"/>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Рецензент:</w:t>
      </w:r>
    </w:p>
    <w:p w14:paraId="2CA918B4" w14:textId="77777777" w:rsidR="00AE49A7" w:rsidRPr="00410310" w:rsidRDefault="00AE49A7" w:rsidP="00AE49A7">
      <w:pPr>
        <w:spacing w:before="240" w:after="240" w:line="240" w:lineRule="auto"/>
        <w:jc w:val="right"/>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Старший преподаватель кафедры </w:t>
      </w:r>
    </w:p>
    <w:p w14:paraId="6E257C2B" w14:textId="77777777" w:rsidR="00AE49A7" w:rsidRPr="00410310" w:rsidRDefault="00AE49A7" w:rsidP="00AE49A7">
      <w:pPr>
        <w:spacing w:before="240" w:after="240" w:line="240" w:lineRule="auto"/>
        <w:jc w:val="right"/>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«Политических наук и международных отношений» </w:t>
      </w:r>
    </w:p>
    <w:p w14:paraId="73E66612" w14:textId="2F196D9A" w:rsidR="00AE49A7" w:rsidRPr="00410310" w:rsidRDefault="00AE49A7" w:rsidP="00AE49A7">
      <w:pPr>
        <w:spacing w:before="240" w:after="240" w:line="240" w:lineRule="auto"/>
        <w:jc w:val="right"/>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 к.п.н. Головин Михаил Сергеевич</w:t>
      </w:r>
    </w:p>
    <w:p w14:paraId="6974C2D5" w14:textId="77777777" w:rsidR="006F584A" w:rsidRPr="00410310" w:rsidRDefault="006F584A">
      <w:pPr>
        <w:spacing w:before="240" w:after="240" w:line="360" w:lineRule="auto"/>
        <w:jc w:val="both"/>
        <w:rPr>
          <w:rFonts w:ascii="Times New Roman" w:eastAsia="Times New Roman" w:hAnsi="Times New Roman" w:cs="Times New Roman"/>
          <w:sz w:val="28"/>
          <w:szCs w:val="28"/>
        </w:rPr>
      </w:pPr>
    </w:p>
    <w:p w14:paraId="0D88363C" w14:textId="77777777" w:rsidR="00AE49A7" w:rsidRPr="00410310" w:rsidRDefault="006D179F" w:rsidP="00AE49A7">
      <w:pPr>
        <w:spacing w:before="240" w:after="240" w:line="24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Санкт-Петербург</w:t>
      </w:r>
      <w:r w:rsidR="00FE770B" w:rsidRPr="00410310">
        <w:rPr>
          <w:rFonts w:ascii="Times New Roman" w:eastAsia="Times New Roman" w:hAnsi="Times New Roman" w:cs="Times New Roman"/>
          <w:sz w:val="28"/>
          <w:szCs w:val="28"/>
        </w:rPr>
        <w:t xml:space="preserve"> </w:t>
      </w:r>
    </w:p>
    <w:p w14:paraId="3F634E94" w14:textId="3D9557D1" w:rsidR="006F584A" w:rsidRPr="00410310" w:rsidRDefault="00FE770B" w:rsidP="00AE49A7">
      <w:pPr>
        <w:spacing w:before="240" w:after="240" w:line="24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2024</w:t>
      </w:r>
    </w:p>
    <w:p w14:paraId="5FCA6CE3" w14:textId="77777777" w:rsidR="006F584A" w:rsidRPr="00410310" w:rsidRDefault="006F584A">
      <w:pPr>
        <w:spacing w:before="240" w:after="240" w:line="360" w:lineRule="auto"/>
        <w:jc w:val="center"/>
        <w:rPr>
          <w:rFonts w:ascii="Times New Roman" w:eastAsia="Times New Roman" w:hAnsi="Times New Roman" w:cs="Times New Roman"/>
          <w:b/>
          <w:sz w:val="28"/>
          <w:szCs w:val="28"/>
        </w:rPr>
      </w:pPr>
    </w:p>
    <w:p w14:paraId="73C03A98" w14:textId="77777777" w:rsidR="006F584A" w:rsidRPr="00410310" w:rsidRDefault="006F584A">
      <w:pPr>
        <w:spacing w:before="240" w:after="240" w:line="360" w:lineRule="auto"/>
        <w:rPr>
          <w:rFonts w:ascii="Times New Roman" w:eastAsia="Times New Roman" w:hAnsi="Times New Roman" w:cs="Times New Roman"/>
          <w:b/>
          <w:sz w:val="28"/>
          <w:szCs w:val="28"/>
        </w:rPr>
      </w:pPr>
    </w:p>
    <w:p w14:paraId="3094DC45" w14:textId="77777777" w:rsidR="006F584A" w:rsidRPr="00410310" w:rsidRDefault="001A249F">
      <w:pPr>
        <w:spacing w:line="36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t>ОГЛАВЛЕНИЕ</w:t>
      </w:r>
    </w:p>
    <w:p w14:paraId="59D31111" w14:textId="77777777" w:rsidR="006F584A" w:rsidRPr="00410310" w:rsidRDefault="001A249F">
      <w:pPr>
        <w:spacing w:line="360" w:lineRule="auto"/>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ВВЕДЕНИЕ</w:t>
      </w:r>
    </w:p>
    <w:p w14:paraId="11429664"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ГЛАВА 1. Этнополитический процесс. Основные понятия.</w:t>
      </w:r>
    </w:p>
    <w:p w14:paraId="42902C4E"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1.1. Феномен этничности и проблемы его изучения.</w:t>
      </w:r>
    </w:p>
    <w:p w14:paraId="30008C18"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1.2. Понятия «нация» и «этнонационализм»</w:t>
      </w:r>
    </w:p>
    <w:p w14:paraId="200B53CE"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1.3. Особенности восточноевропейских национализмов.</w:t>
      </w:r>
    </w:p>
    <w:p w14:paraId="6D9ACC91" w14:textId="77777777" w:rsidR="00E1211D" w:rsidRPr="00410310" w:rsidRDefault="00E1211D">
      <w:p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1.4. Нарративы румынского национализма</w:t>
      </w:r>
    </w:p>
    <w:p w14:paraId="66A6C27F"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ГЛАВА 2. Этнополитика в современной Румынии.</w:t>
      </w:r>
    </w:p>
    <w:p w14:paraId="26806AAA"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2.1. Этническая карта Румынии и ее особенности. </w:t>
      </w:r>
    </w:p>
    <w:p w14:paraId="2788BE25"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2.2. Националистический дискурс в современной Румынии и проблемы национальных меньшинств.</w:t>
      </w:r>
    </w:p>
    <w:p w14:paraId="43F368BC" w14:textId="77777777" w:rsidR="006F584A" w:rsidRPr="00410310" w:rsidRDefault="001A249F">
      <w:pPr>
        <w:spacing w:line="360" w:lineRule="auto"/>
        <w:jc w:val="both"/>
        <w:rPr>
          <w:rFonts w:ascii="Times New Roman" w:eastAsia="Times New Roman" w:hAnsi="Times New Roman" w:cs="Times New Roman"/>
          <w:sz w:val="28"/>
          <w:szCs w:val="28"/>
        </w:rPr>
      </w:pPr>
      <w:bookmarkStart w:id="0" w:name="_gjdgxs" w:colFirst="0" w:colLast="0"/>
      <w:bookmarkEnd w:id="0"/>
      <w:r w:rsidRPr="00410310">
        <w:rPr>
          <w:rFonts w:ascii="Times New Roman" w:eastAsia="Times New Roman" w:hAnsi="Times New Roman" w:cs="Times New Roman"/>
          <w:sz w:val="28"/>
          <w:szCs w:val="28"/>
        </w:rPr>
        <w:t>2.3. Этнополитика в Румынии (нормативные источники, акторы, тренды)</w:t>
      </w:r>
    </w:p>
    <w:p w14:paraId="6C05BF39" w14:textId="097F18EA" w:rsidR="006F584A" w:rsidRPr="00410310" w:rsidRDefault="001A249F">
      <w:p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rPr>
        <w:t xml:space="preserve">  </w:t>
      </w:r>
      <w:r w:rsidR="00AE49A7" w:rsidRPr="00410310">
        <w:rPr>
          <w:rFonts w:ascii="Times New Roman" w:eastAsia="Times New Roman" w:hAnsi="Times New Roman" w:cs="Times New Roman"/>
          <w:sz w:val="28"/>
          <w:szCs w:val="28"/>
          <w:lang w:val="ru-RU"/>
        </w:rPr>
        <w:t>ЗАКЛЮЧЕНИЕ</w:t>
      </w:r>
    </w:p>
    <w:p w14:paraId="3385E020" w14:textId="068BE446"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  </w:t>
      </w:r>
      <w:r w:rsidR="00AE49A7" w:rsidRPr="00410310">
        <w:rPr>
          <w:rFonts w:ascii="Times New Roman" w:eastAsia="Times New Roman" w:hAnsi="Times New Roman" w:cs="Times New Roman"/>
          <w:sz w:val="28"/>
          <w:szCs w:val="28"/>
        </w:rPr>
        <w:t>СПИСОК ИСПОЛЬЗОВАННЫХ ИСТОЧНИКОВ И ЛИТЕРАТУРЫ</w:t>
      </w:r>
    </w:p>
    <w:p w14:paraId="31F3ED30" w14:textId="09DE177E"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  </w:t>
      </w:r>
      <w:r w:rsidR="00AE49A7" w:rsidRPr="00410310">
        <w:rPr>
          <w:rFonts w:ascii="Times New Roman" w:eastAsia="Times New Roman" w:hAnsi="Times New Roman" w:cs="Times New Roman"/>
          <w:sz w:val="28"/>
          <w:szCs w:val="28"/>
        </w:rPr>
        <w:t>ПРИЛОЖЕНИЯ</w:t>
      </w:r>
    </w:p>
    <w:p w14:paraId="75DF21CD" w14:textId="77777777" w:rsidR="006F584A" w:rsidRPr="00410310" w:rsidRDefault="006F584A">
      <w:pPr>
        <w:spacing w:line="360" w:lineRule="auto"/>
        <w:jc w:val="both"/>
        <w:rPr>
          <w:rFonts w:ascii="Times New Roman" w:eastAsia="Times New Roman" w:hAnsi="Times New Roman" w:cs="Times New Roman"/>
          <w:sz w:val="28"/>
          <w:szCs w:val="28"/>
        </w:rPr>
      </w:pPr>
    </w:p>
    <w:p w14:paraId="0C20ADBC" w14:textId="77777777" w:rsidR="006F584A" w:rsidRPr="00410310" w:rsidRDefault="006F584A">
      <w:pPr>
        <w:pStyle w:val="1"/>
        <w:spacing w:before="240" w:after="240" w:line="360" w:lineRule="auto"/>
        <w:jc w:val="center"/>
        <w:rPr>
          <w:rFonts w:ascii="Times New Roman" w:hAnsi="Times New Roman" w:cs="Times New Roman"/>
        </w:rPr>
      </w:pPr>
      <w:bookmarkStart w:id="1" w:name="_qzjqfk772lhs" w:colFirst="0" w:colLast="0"/>
      <w:bookmarkEnd w:id="1"/>
    </w:p>
    <w:p w14:paraId="5CB5CD4D" w14:textId="77777777" w:rsidR="006F584A" w:rsidRPr="00410310" w:rsidRDefault="006F584A">
      <w:pPr>
        <w:spacing w:line="360" w:lineRule="auto"/>
        <w:jc w:val="both"/>
        <w:rPr>
          <w:rFonts w:ascii="Times New Roman" w:eastAsia="Times New Roman" w:hAnsi="Times New Roman" w:cs="Times New Roman"/>
          <w:sz w:val="28"/>
          <w:szCs w:val="28"/>
        </w:rPr>
      </w:pPr>
    </w:p>
    <w:p w14:paraId="4591F22B" w14:textId="77777777" w:rsidR="006F584A" w:rsidRPr="00410310" w:rsidRDefault="006F584A">
      <w:pPr>
        <w:spacing w:line="360" w:lineRule="auto"/>
        <w:jc w:val="both"/>
        <w:rPr>
          <w:rFonts w:ascii="Times New Roman" w:eastAsia="Times New Roman" w:hAnsi="Times New Roman" w:cs="Times New Roman"/>
          <w:sz w:val="28"/>
          <w:szCs w:val="28"/>
        </w:rPr>
      </w:pPr>
    </w:p>
    <w:p w14:paraId="0B042461" w14:textId="77777777" w:rsidR="006F584A" w:rsidRPr="00410310" w:rsidRDefault="006F584A">
      <w:pPr>
        <w:spacing w:line="360" w:lineRule="auto"/>
        <w:jc w:val="both"/>
        <w:rPr>
          <w:rFonts w:ascii="Times New Roman" w:eastAsia="Times New Roman" w:hAnsi="Times New Roman" w:cs="Times New Roman"/>
          <w:sz w:val="28"/>
          <w:szCs w:val="28"/>
        </w:rPr>
      </w:pPr>
    </w:p>
    <w:p w14:paraId="38F45F07" w14:textId="77777777" w:rsidR="006F584A" w:rsidRPr="00410310" w:rsidRDefault="006F584A">
      <w:pPr>
        <w:spacing w:line="360" w:lineRule="auto"/>
        <w:jc w:val="both"/>
        <w:rPr>
          <w:rFonts w:ascii="Times New Roman" w:eastAsia="Times New Roman" w:hAnsi="Times New Roman" w:cs="Times New Roman"/>
          <w:sz w:val="28"/>
          <w:szCs w:val="28"/>
        </w:rPr>
      </w:pPr>
    </w:p>
    <w:p w14:paraId="11EE5574" w14:textId="77777777" w:rsidR="006F584A" w:rsidRPr="00410310" w:rsidRDefault="006F584A">
      <w:pPr>
        <w:spacing w:line="360" w:lineRule="auto"/>
        <w:jc w:val="both"/>
        <w:rPr>
          <w:rFonts w:ascii="Times New Roman" w:eastAsia="Times New Roman" w:hAnsi="Times New Roman" w:cs="Times New Roman"/>
          <w:sz w:val="28"/>
          <w:szCs w:val="28"/>
        </w:rPr>
      </w:pPr>
    </w:p>
    <w:p w14:paraId="7F5108AC" w14:textId="77777777" w:rsidR="006F584A" w:rsidRPr="00410310" w:rsidRDefault="006F584A">
      <w:pPr>
        <w:spacing w:line="360" w:lineRule="auto"/>
        <w:jc w:val="both"/>
        <w:rPr>
          <w:rFonts w:ascii="Times New Roman" w:eastAsia="Times New Roman" w:hAnsi="Times New Roman" w:cs="Times New Roman"/>
          <w:sz w:val="28"/>
          <w:szCs w:val="28"/>
        </w:rPr>
      </w:pPr>
    </w:p>
    <w:p w14:paraId="431861A9" w14:textId="77777777" w:rsidR="006F584A" w:rsidRPr="00410310" w:rsidRDefault="006F584A">
      <w:pPr>
        <w:spacing w:line="360" w:lineRule="auto"/>
        <w:jc w:val="both"/>
        <w:rPr>
          <w:rFonts w:ascii="Times New Roman" w:eastAsia="Times New Roman" w:hAnsi="Times New Roman" w:cs="Times New Roman"/>
          <w:sz w:val="28"/>
          <w:szCs w:val="28"/>
        </w:rPr>
      </w:pPr>
    </w:p>
    <w:p w14:paraId="196759AD" w14:textId="77777777" w:rsidR="006F584A" w:rsidRDefault="001A249F">
      <w:pPr>
        <w:spacing w:line="36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lastRenderedPageBreak/>
        <w:t>ВВЕДЕНИЕ</w:t>
      </w:r>
    </w:p>
    <w:p w14:paraId="32543562" w14:textId="77777777" w:rsidR="007A6E66" w:rsidRDefault="007A6E66">
      <w:pPr>
        <w:spacing w:line="360" w:lineRule="auto"/>
        <w:jc w:val="center"/>
        <w:rPr>
          <w:rFonts w:ascii="Times New Roman" w:eastAsia="Times New Roman" w:hAnsi="Times New Roman" w:cs="Times New Roman"/>
          <w:b/>
          <w:sz w:val="28"/>
          <w:szCs w:val="28"/>
        </w:rPr>
      </w:pPr>
    </w:p>
    <w:p w14:paraId="6390AC05" w14:textId="77777777" w:rsidR="007A6E66" w:rsidRDefault="007A6E66">
      <w:pPr>
        <w:spacing w:line="360" w:lineRule="auto"/>
        <w:jc w:val="center"/>
        <w:rPr>
          <w:rFonts w:ascii="Times New Roman" w:eastAsia="Times New Roman" w:hAnsi="Times New Roman" w:cs="Times New Roman"/>
          <w:b/>
          <w:sz w:val="28"/>
          <w:szCs w:val="28"/>
        </w:rPr>
      </w:pPr>
    </w:p>
    <w:p w14:paraId="4024173B" w14:textId="77777777" w:rsidR="007A6E66" w:rsidRPr="00410310" w:rsidRDefault="007A6E66">
      <w:pPr>
        <w:spacing w:line="360" w:lineRule="auto"/>
        <w:jc w:val="center"/>
        <w:rPr>
          <w:rFonts w:ascii="Times New Roman" w:eastAsia="Times New Roman" w:hAnsi="Times New Roman" w:cs="Times New Roman"/>
          <w:b/>
          <w:sz w:val="28"/>
          <w:szCs w:val="28"/>
        </w:rPr>
      </w:pPr>
    </w:p>
    <w:p w14:paraId="7B82A6FF" w14:textId="77777777" w:rsidR="00A33AD9" w:rsidRPr="00410310" w:rsidRDefault="001A249F" w:rsidP="00A33AD9">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b/>
          <w:sz w:val="28"/>
          <w:szCs w:val="28"/>
        </w:rPr>
        <w:t>Актуальность темы</w:t>
      </w:r>
      <w:r w:rsidRPr="00410310">
        <w:rPr>
          <w:rFonts w:ascii="Times New Roman" w:eastAsia="Times New Roman" w:hAnsi="Times New Roman" w:cs="Times New Roman"/>
          <w:sz w:val="28"/>
          <w:szCs w:val="28"/>
        </w:rPr>
        <w:t xml:space="preserve">. </w:t>
      </w:r>
      <w:r w:rsidR="00A33AD9" w:rsidRPr="00410310">
        <w:rPr>
          <w:rFonts w:ascii="Times New Roman" w:eastAsia="Times New Roman" w:hAnsi="Times New Roman" w:cs="Times New Roman"/>
          <w:sz w:val="28"/>
          <w:szCs w:val="28"/>
        </w:rPr>
        <w:t>Изучение этнополитических процессов в Румынии имеет важное значение по нескольким причинам.</w:t>
      </w:r>
      <w:r w:rsidR="00A33AD9" w:rsidRPr="00410310">
        <w:rPr>
          <w:rFonts w:ascii="Times New Roman" w:eastAsia="Times New Roman" w:hAnsi="Times New Roman" w:cs="Times New Roman"/>
          <w:sz w:val="28"/>
          <w:szCs w:val="28"/>
          <w:lang w:val="ru-RU"/>
        </w:rPr>
        <w:t xml:space="preserve"> </w:t>
      </w:r>
    </w:p>
    <w:p w14:paraId="0432B540" w14:textId="587FDBD1" w:rsidR="00A33AD9" w:rsidRPr="00410310" w:rsidRDefault="00A33AD9" w:rsidP="00A33AD9">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Во-первых, Румыния, как европейская страна, характеризуется постоянной и динамичной этнополитической активностью. Эти про</w:t>
      </w:r>
      <w:r w:rsidR="00206C2A" w:rsidRPr="00410310">
        <w:rPr>
          <w:rFonts w:ascii="Times New Roman" w:eastAsia="Times New Roman" w:hAnsi="Times New Roman" w:cs="Times New Roman"/>
          <w:sz w:val="28"/>
          <w:szCs w:val="28"/>
          <w:lang w:val="ru-RU"/>
        </w:rPr>
        <w:t>цессы особенно</w:t>
      </w:r>
      <w:r w:rsidRPr="00410310">
        <w:rPr>
          <w:rFonts w:ascii="Times New Roman" w:eastAsia="Times New Roman" w:hAnsi="Times New Roman" w:cs="Times New Roman"/>
          <w:sz w:val="28"/>
          <w:szCs w:val="28"/>
          <w:lang w:val="ru-RU"/>
        </w:rPr>
        <w:t xml:space="preserve"> важны для понимания более широкого политического ландшафта Европы, предлагая </w:t>
      </w:r>
      <w:r w:rsidR="00206C2A" w:rsidRPr="00410310">
        <w:rPr>
          <w:rFonts w:ascii="Times New Roman" w:eastAsia="Times New Roman" w:hAnsi="Times New Roman" w:cs="Times New Roman"/>
          <w:sz w:val="28"/>
          <w:szCs w:val="28"/>
          <w:lang w:val="ru-RU"/>
        </w:rPr>
        <w:t>«</w:t>
      </w:r>
      <w:r w:rsidRPr="00410310">
        <w:rPr>
          <w:rFonts w:ascii="Times New Roman" w:eastAsia="Times New Roman" w:hAnsi="Times New Roman" w:cs="Times New Roman"/>
          <w:sz w:val="28"/>
          <w:szCs w:val="28"/>
          <w:lang w:val="ru-RU"/>
        </w:rPr>
        <w:t>лабора</w:t>
      </w:r>
      <w:r w:rsidR="00206C2A" w:rsidRPr="00410310">
        <w:rPr>
          <w:rFonts w:ascii="Times New Roman" w:eastAsia="Times New Roman" w:hAnsi="Times New Roman" w:cs="Times New Roman"/>
          <w:sz w:val="28"/>
          <w:szCs w:val="28"/>
          <w:lang w:val="ru-RU"/>
        </w:rPr>
        <w:t>торию»</w:t>
      </w:r>
      <w:r w:rsidRPr="00410310">
        <w:rPr>
          <w:rFonts w:ascii="Times New Roman" w:eastAsia="Times New Roman" w:hAnsi="Times New Roman" w:cs="Times New Roman"/>
          <w:sz w:val="28"/>
          <w:szCs w:val="28"/>
          <w:lang w:val="ru-RU"/>
        </w:rPr>
        <w:t xml:space="preserve"> для изучения того, как пересекаются этнические отношения и политические</w:t>
      </w:r>
      <w:r w:rsidR="00206C2A" w:rsidRPr="00410310">
        <w:rPr>
          <w:rFonts w:ascii="Times New Roman" w:eastAsia="Times New Roman" w:hAnsi="Times New Roman" w:cs="Times New Roman"/>
          <w:sz w:val="28"/>
          <w:szCs w:val="28"/>
          <w:lang w:val="ru-RU"/>
        </w:rPr>
        <w:t xml:space="preserve"> процессы</w:t>
      </w:r>
      <w:r w:rsidRPr="00410310">
        <w:rPr>
          <w:rFonts w:ascii="Times New Roman" w:eastAsia="Times New Roman" w:hAnsi="Times New Roman" w:cs="Times New Roman"/>
          <w:sz w:val="28"/>
          <w:szCs w:val="28"/>
          <w:lang w:val="ru-RU"/>
        </w:rPr>
        <w:t>.</w:t>
      </w:r>
    </w:p>
    <w:p w14:paraId="0A3B32E4" w14:textId="025BCE5F" w:rsidR="00A33AD9" w:rsidRPr="00410310" w:rsidRDefault="00A33AD9" w:rsidP="00A33AD9">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Во-вторых, Румыния является ярким примером восточноевропейского национализма, история которой богата националистическими движениями. Это делает ее отличным примером для изучения корней и последствий национализма в посткоммунистической Восточной Европе, а также дает представление об аналогичных процессах в России и ее соседях.</w:t>
      </w:r>
    </w:p>
    <w:p w14:paraId="2BFCBC1D" w14:textId="4AC8EEDA" w:rsidR="00A33AD9" w:rsidRPr="00410310" w:rsidRDefault="00206C2A" w:rsidP="00A33AD9">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В-третьих, о</w:t>
      </w:r>
      <w:r w:rsidR="00A33AD9" w:rsidRPr="00410310">
        <w:rPr>
          <w:rFonts w:ascii="Times New Roman" w:eastAsia="Times New Roman" w:hAnsi="Times New Roman" w:cs="Times New Roman"/>
          <w:sz w:val="28"/>
          <w:szCs w:val="28"/>
          <w:lang w:val="ru-RU"/>
        </w:rPr>
        <w:t xml:space="preserve">пыт Румынии в области интеграции в ЕС, особенно в том, что касается соблюдения стандартов ЕС в области прав меньшинств и демократического управления, является ценным уроком </w:t>
      </w:r>
      <w:r w:rsidRPr="00410310">
        <w:rPr>
          <w:rFonts w:ascii="Times New Roman" w:eastAsia="Times New Roman" w:hAnsi="Times New Roman" w:cs="Times New Roman"/>
          <w:sz w:val="28"/>
          <w:szCs w:val="28"/>
          <w:lang w:val="ru-RU"/>
        </w:rPr>
        <w:t>для других стран</w:t>
      </w:r>
      <w:r w:rsidR="00A33AD9" w:rsidRPr="00410310">
        <w:rPr>
          <w:rFonts w:ascii="Times New Roman" w:eastAsia="Times New Roman" w:hAnsi="Times New Roman" w:cs="Times New Roman"/>
          <w:sz w:val="28"/>
          <w:szCs w:val="28"/>
          <w:lang w:val="ru-RU"/>
        </w:rPr>
        <w:t>. В нем освещаются проблемы и возможности приведения национальной политики в соответствие с более широкими международными рамками.</w:t>
      </w:r>
    </w:p>
    <w:p w14:paraId="5FE2B2FD" w14:textId="60551CD7" w:rsidR="00A33AD9" w:rsidRPr="00410310" w:rsidRDefault="00206C2A" w:rsidP="00A33AD9">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В-четвертых, и</w:t>
      </w:r>
      <w:r w:rsidR="00A33AD9" w:rsidRPr="00410310">
        <w:rPr>
          <w:rFonts w:ascii="Times New Roman" w:eastAsia="Times New Roman" w:hAnsi="Times New Roman" w:cs="Times New Roman"/>
          <w:sz w:val="28"/>
          <w:szCs w:val="28"/>
          <w:lang w:val="ru-RU"/>
        </w:rPr>
        <w:t>зучение этнополитической динамики Румынии способствует расширению усилий по предотвращению конфликтов и миростроительству. Это помогает выявить корни этнических конфликтов и стратегии, которые были успешными или неудачными в их разрешении, что имеет решающее значение для поддержания региональной стабильности.</w:t>
      </w:r>
    </w:p>
    <w:p w14:paraId="5D6FD825" w14:textId="3C20C1A9" w:rsidR="006F584A" w:rsidRPr="00410310" w:rsidRDefault="00A33AD9" w:rsidP="00A33AD9">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 xml:space="preserve">В целом, исследование этнополитических процессов в Румынии не только расширяет наше понимание европейской нации, но и дает </w:t>
      </w:r>
      <w:r w:rsidRPr="00410310">
        <w:rPr>
          <w:rFonts w:ascii="Times New Roman" w:eastAsia="Times New Roman" w:hAnsi="Times New Roman" w:cs="Times New Roman"/>
          <w:sz w:val="28"/>
          <w:szCs w:val="28"/>
          <w:lang w:val="ru-RU"/>
        </w:rPr>
        <w:lastRenderedPageBreak/>
        <w:t>практическую информацию, применимую к российскому контексту и за его пределами, способствуя более эффективному формированию политики и международному сотрудничеству.</w:t>
      </w:r>
    </w:p>
    <w:p w14:paraId="4B4841A7" w14:textId="1D676BE9" w:rsidR="00E27013" w:rsidRPr="00410310" w:rsidRDefault="001A249F" w:rsidP="00F517F0">
      <w:p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b/>
          <w:sz w:val="28"/>
          <w:szCs w:val="28"/>
        </w:rPr>
        <w:t>Степень разработанности</w:t>
      </w:r>
      <w:r w:rsidR="00AE49A7" w:rsidRPr="00410310">
        <w:rPr>
          <w:rFonts w:ascii="Times New Roman" w:eastAsia="Times New Roman" w:hAnsi="Times New Roman" w:cs="Times New Roman"/>
          <w:b/>
          <w:sz w:val="28"/>
          <w:szCs w:val="28"/>
          <w:lang w:val="ru-RU"/>
        </w:rPr>
        <w:t xml:space="preserve"> темы в научной литературе</w:t>
      </w:r>
      <w:r w:rsidRPr="00410310">
        <w:rPr>
          <w:rFonts w:ascii="Times New Roman" w:eastAsia="Times New Roman" w:hAnsi="Times New Roman" w:cs="Times New Roman"/>
          <w:sz w:val="28"/>
          <w:szCs w:val="28"/>
        </w:rPr>
        <w:t xml:space="preserve">. </w:t>
      </w:r>
      <w:r w:rsidR="009432DA" w:rsidRPr="00410310">
        <w:rPr>
          <w:rFonts w:ascii="Times New Roman" w:eastAsia="Times New Roman" w:hAnsi="Times New Roman" w:cs="Times New Roman"/>
          <w:sz w:val="28"/>
          <w:szCs w:val="28"/>
          <w:lang w:val="ru-RU"/>
        </w:rPr>
        <w:t xml:space="preserve"> </w:t>
      </w:r>
    </w:p>
    <w:p w14:paraId="0E30E96B" w14:textId="7B7ECF13" w:rsidR="00522C3F" w:rsidRPr="00410310" w:rsidRDefault="007F409A" w:rsidP="007F409A">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Во-первых, есть</w:t>
      </w:r>
      <w:r w:rsidR="007841B7" w:rsidRPr="00410310">
        <w:rPr>
          <w:rFonts w:ascii="Times New Roman" w:eastAsia="Times New Roman" w:hAnsi="Times New Roman" w:cs="Times New Roman"/>
          <w:sz w:val="28"/>
          <w:szCs w:val="28"/>
          <w:lang w:val="ru-RU"/>
        </w:rPr>
        <w:t xml:space="preserve"> </w:t>
      </w:r>
      <w:r w:rsidR="00911A31" w:rsidRPr="00410310">
        <w:rPr>
          <w:rFonts w:ascii="Times New Roman" w:eastAsia="Times New Roman" w:hAnsi="Times New Roman" w:cs="Times New Roman"/>
          <w:sz w:val="28"/>
          <w:szCs w:val="28"/>
          <w:lang w:val="ru-RU"/>
        </w:rPr>
        <w:t>и</w:t>
      </w:r>
      <w:r w:rsidR="00522C3F" w:rsidRPr="00410310">
        <w:rPr>
          <w:rFonts w:ascii="Times New Roman" w:eastAsia="Times New Roman" w:hAnsi="Times New Roman" w:cs="Times New Roman"/>
          <w:sz w:val="28"/>
          <w:szCs w:val="28"/>
          <w:lang w:val="ru-RU"/>
        </w:rPr>
        <w:t>сследования, в которых рассматриваются и</w:t>
      </w:r>
      <w:r w:rsidR="007841B7" w:rsidRPr="00410310">
        <w:rPr>
          <w:rFonts w:ascii="Times New Roman" w:eastAsia="Times New Roman" w:hAnsi="Times New Roman" w:cs="Times New Roman"/>
          <w:sz w:val="28"/>
          <w:szCs w:val="28"/>
          <w:lang w:val="ru-RU"/>
        </w:rPr>
        <w:t xml:space="preserve">сторические события и </w:t>
      </w:r>
      <w:r w:rsidR="00522C3F" w:rsidRPr="00410310">
        <w:rPr>
          <w:rFonts w:ascii="Times New Roman" w:eastAsia="Times New Roman" w:hAnsi="Times New Roman" w:cs="Times New Roman"/>
          <w:sz w:val="28"/>
          <w:szCs w:val="28"/>
          <w:lang w:val="ru-RU"/>
        </w:rPr>
        <w:t>наследие, формирующие этнополитическую динамику в Румынии.</w:t>
      </w:r>
      <w:r w:rsidR="00911A31" w:rsidRPr="00410310">
        <w:rPr>
          <w:rFonts w:ascii="Times New Roman" w:eastAsia="Times New Roman" w:hAnsi="Times New Roman" w:cs="Times New Roman"/>
          <w:sz w:val="28"/>
          <w:szCs w:val="28"/>
          <w:lang w:val="ru-RU"/>
        </w:rPr>
        <w:t xml:space="preserve"> </w:t>
      </w:r>
      <w:r w:rsidR="00522C3F" w:rsidRPr="00410310">
        <w:rPr>
          <w:rFonts w:ascii="Times New Roman" w:eastAsia="Times New Roman" w:hAnsi="Times New Roman" w:cs="Times New Roman"/>
          <w:sz w:val="28"/>
          <w:szCs w:val="28"/>
          <w:lang w:val="ru-RU"/>
        </w:rPr>
        <w:t>Основное внимание уделяется таким периодам, как австро-венгерское и османское правление, межвоенный период</w:t>
      </w:r>
      <w:r w:rsidR="00953FC3" w:rsidRPr="00410310">
        <w:rPr>
          <w:rFonts w:ascii="Times New Roman" w:eastAsia="Times New Roman" w:hAnsi="Times New Roman" w:cs="Times New Roman"/>
          <w:sz w:val="28"/>
          <w:szCs w:val="28"/>
          <w:lang w:val="ru-RU"/>
        </w:rPr>
        <w:t xml:space="preserve"> (например, работа Ирины Ливезяну</w:t>
      </w:r>
      <w:r w:rsidR="00953FC3" w:rsidRPr="00410310">
        <w:rPr>
          <w:rStyle w:val="ae"/>
          <w:rFonts w:ascii="Times New Roman" w:eastAsia="Times New Roman" w:hAnsi="Times New Roman" w:cs="Times New Roman"/>
          <w:sz w:val="28"/>
          <w:szCs w:val="28"/>
          <w:lang w:val="ru-RU"/>
        </w:rPr>
        <w:footnoteReference w:id="1"/>
      </w:r>
      <w:r w:rsidR="00953FC3" w:rsidRPr="00410310">
        <w:rPr>
          <w:rFonts w:ascii="Times New Roman" w:eastAsia="Times New Roman" w:hAnsi="Times New Roman" w:cs="Times New Roman"/>
          <w:sz w:val="28"/>
          <w:szCs w:val="28"/>
          <w:lang w:val="ru-RU"/>
        </w:rPr>
        <w:t>)</w:t>
      </w:r>
      <w:r w:rsidR="00522C3F" w:rsidRPr="00410310">
        <w:rPr>
          <w:rFonts w:ascii="Times New Roman" w:eastAsia="Times New Roman" w:hAnsi="Times New Roman" w:cs="Times New Roman"/>
          <w:sz w:val="28"/>
          <w:szCs w:val="28"/>
          <w:lang w:val="ru-RU"/>
        </w:rPr>
        <w:t>, коммунистическая эпоха</w:t>
      </w:r>
      <w:r w:rsidR="00953FC3" w:rsidRPr="00410310">
        <w:rPr>
          <w:rFonts w:ascii="Times New Roman" w:eastAsia="Times New Roman" w:hAnsi="Times New Roman" w:cs="Times New Roman"/>
          <w:sz w:val="28"/>
          <w:szCs w:val="28"/>
          <w:lang w:val="ru-RU"/>
        </w:rPr>
        <w:t xml:space="preserve"> (например, работы Кэтрин Вердери</w:t>
      </w:r>
      <w:r w:rsidR="00953FC3" w:rsidRPr="00410310">
        <w:rPr>
          <w:rStyle w:val="ae"/>
          <w:rFonts w:ascii="Times New Roman" w:eastAsia="Times New Roman" w:hAnsi="Times New Roman" w:cs="Times New Roman"/>
          <w:sz w:val="28"/>
          <w:szCs w:val="28"/>
          <w:lang w:val="ru-RU"/>
        </w:rPr>
        <w:footnoteReference w:id="2"/>
      </w:r>
      <w:r w:rsidR="00953FC3" w:rsidRPr="00410310">
        <w:rPr>
          <w:rFonts w:ascii="Times New Roman" w:eastAsia="Times New Roman" w:hAnsi="Times New Roman" w:cs="Times New Roman"/>
          <w:sz w:val="28"/>
          <w:szCs w:val="28"/>
          <w:lang w:val="ru-RU"/>
        </w:rPr>
        <w:t xml:space="preserve"> и Денниса Делетанта</w:t>
      </w:r>
      <w:r w:rsidR="00953FC3" w:rsidRPr="00410310">
        <w:rPr>
          <w:rStyle w:val="ae"/>
          <w:rFonts w:ascii="Times New Roman" w:eastAsia="Times New Roman" w:hAnsi="Times New Roman" w:cs="Times New Roman"/>
          <w:sz w:val="28"/>
          <w:szCs w:val="28"/>
          <w:lang w:val="ru-RU"/>
        </w:rPr>
        <w:footnoteReference w:id="3"/>
      </w:r>
      <w:r w:rsidR="00953FC3" w:rsidRPr="00410310">
        <w:rPr>
          <w:rFonts w:ascii="Times New Roman" w:eastAsia="Times New Roman" w:hAnsi="Times New Roman" w:cs="Times New Roman"/>
          <w:sz w:val="28"/>
          <w:szCs w:val="28"/>
          <w:lang w:val="ru-RU"/>
        </w:rPr>
        <w:t>)</w:t>
      </w:r>
      <w:r w:rsidR="00522C3F" w:rsidRPr="00410310">
        <w:rPr>
          <w:rFonts w:ascii="Times New Roman" w:eastAsia="Times New Roman" w:hAnsi="Times New Roman" w:cs="Times New Roman"/>
          <w:sz w:val="28"/>
          <w:szCs w:val="28"/>
          <w:lang w:val="ru-RU"/>
        </w:rPr>
        <w:t xml:space="preserve"> и посткоммунистический переходный период</w:t>
      </w:r>
      <w:r w:rsidR="00344C1C" w:rsidRPr="00410310">
        <w:rPr>
          <w:rFonts w:ascii="Times New Roman" w:eastAsia="Times New Roman" w:hAnsi="Times New Roman" w:cs="Times New Roman"/>
          <w:sz w:val="28"/>
          <w:szCs w:val="28"/>
          <w:lang w:val="ru-RU"/>
        </w:rPr>
        <w:t xml:space="preserve"> (например, работа </w:t>
      </w:r>
      <w:r w:rsidR="003C35E5" w:rsidRPr="00410310">
        <w:rPr>
          <w:rFonts w:ascii="Times New Roman" w:eastAsia="Times New Roman" w:hAnsi="Times New Roman" w:cs="Times New Roman"/>
          <w:sz w:val="28"/>
          <w:szCs w:val="28"/>
          <w:lang w:val="ru-RU"/>
        </w:rPr>
        <w:t xml:space="preserve">М.-М. </w:t>
      </w:r>
      <w:r w:rsidR="00344C1C" w:rsidRPr="00410310">
        <w:rPr>
          <w:rFonts w:ascii="Times New Roman" w:eastAsia="Times New Roman" w:hAnsi="Times New Roman" w:cs="Times New Roman"/>
          <w:sz w:val="28"/>
          <w:szCs w:val="28"/>
          <w:lang w:val="ru-RU"/>
        </w:rPr>
        <w:t>Влады</w:t>
      </w:r>
      <w:r w:rsidR="00344C1C" w:rsidRPr="00410310">
        <w:rPr>
          <w:rStyle w:val="ae"/>
          <w:rFonts w:ascii="Times New Roman" w:eastAsia="Times New Roman" w:hAnsi="Times New Roman" w:cs="Times New Roman"/>
          <w:sz w:val="28"/>
          <w:szCs w:val="28"/>
          <w:lang w:val="ru-RU"/>
        </w:rPr>
        <w:footnoteReference w:id="4"/>
      </w:r>
      <w:r w:rsidR="00344C1C" w:rsidRPr="00410310">
        <w:rPr>
          <w:rFonts w:ascii="Times New Roman" w:eastAsia="Times New Roman" w:hAnsi="Times New Roman" w:cs="Times New Roman"/>
          <w:sz w:val="28"/>
          <w:szCs w:val="28"/>
          <w:lang w:val="ru-RU"/>
        </w:rPr>
        <w:t>)</w:t>
      </w:r>
      <w:r w:rsidR="00522C3F" w:rsidRPr="00410310">
        <w:rPr>
          <w:rFonts w:ascii="Times New Roman" w:eastAsia="Times New Roman" w:hAnsi="Times New Roman" w:cs="Times New Roman"/>
          <w:sz w:val="28"/>
          <w:szCs w:val="28"/>
          <w:lang w:val="ru-RU"/>
        </w:rPr>
        <w:t>.</w:t>
      </w:r>
      <w:r w:rsidR="00911A31" w:rsidRPr="00410310">
        <w:rPr>
          <w:rFonts w:ascii="Times New Roman" w:eastAsia="Times New Roman" w:hAnsi="Times New Roman" w:cs="Times New Roman"/>
          <w:sz w:val="28"/>
          <w:szCs w:val="28"/>
          <w:lang w:val="ru-RU"/>
        </w:rPr>
        <w:t xml:space="preserve"> Особенностью является а</w:t>
      </w:r>
      <w:r w:rsidR="00522C3F" w:rsidRPr="00410310">
        <w:rPr>
          <w:rFonts w:ascii="Times New Roman" w:eastAsia="Times New Roman" w:hAnsi="Times New Roman" w:cs="Times New Roman"/>
          <w:sz w:val="28"/>
          <w:szCs w:val="28"/>
          <w:lang w:val="ru-RU"/>
        </w:rPr>
        <w:t>нализ ис</w:t>
      </w:r>
      <w:r w:rsidR="00A52A74" w:rsidRPr="00410310">
        <w:rPr>
          <w:rFonts w:ascii="Times New Roman" w:eastAsia="Times New Roman" w:hAnsi="Times New Roman" w:cs="Times New Roman"/>
          <w:sz w:val="28"/>
          <w:szCs w:val="28"/>
          <w:lang w:val="ru-RU"/>
        </w:rPr>
        <w:t xml:space="preserve">торических конфликтов, изменений </w:t>
      </w:r>
      <w:r w:rsidR="00522C3F" w:rsidRPr="00410310">
        <w:rPr>
          <w:rFonts w:ascii="Times New Roman" w:eastAsia="Times New Roman" w:hAnsi="Times New Roman" w:cs="Times New Roman"/>
          <w:sz w:val="28"/>
          <w:szCs w:val="28"/>
          <w:lang w:val="ru-RU"/>
        </w:rPr>
        <w:t>и процессов государственного строительства, влияющих на этнические отношения.</w:t>
      </w:r>
      <w:r w:rsidR="00911A31" w:rsidRPr="00410310">
        <w:rPr>
          <w:rFonts w:ascii="Times New Roman" w:eastAsia="Times New Roman" w:hAnsi="Times New Roman" w:cs="Times New Roman"/>
          <w:sz w:val="28"/>
          <w:szCs w:val="28"/>
          <w:lang w:val="ru-RU"/>
        </w:rPr>
        <w:t xml:space="preserve"> </w:t>
      </w:r>
      <w:r w:rsidR="00F517F0" w:rsidRPr="00410310">
        <w:rPr>
          <w:rFonts w:ascii="Times New Roman" w:eastAsia="Times New Roman" w:hAnsi="Times New Roman" w:cs="Times New Roman"/>
          <w:sz w:val="28"/>
          <w:szCs w:val="28"/>
          <w:lang w:val="ru-RU"/>
        </w:rPr>
        <w:t xml:space="preserve">Из отечественных авторов стоит отметить </w:t>
      </w:r>
      <w:r w:rsidR="00344C1C" w:rsidRPr="00410310">
        <w:rPr>
          <w:rFonts w:ascii="Times New Roman" w:eastAsia="Times New Roman" w:hAnsi="Times New Roman" w:cs="Times New Roman"/>
          <w:sz w:val="28"/>
          <w:szCs w:val="28"/>
          <w:lang w:val="ru-RU"/>
        </w:rPr>
        <w:t>Битк</w:t>
      </w:r>
      <w:r w:rsidR="00F517F0" w:rsidRPr="00410310">
        <w:rPr>
          <w:rFonts w:ascii="Times New Roman" w:eastAsia="Times New Roman" w:hAnsi="Times New Roman" w:cs="Times New Roman"/>
          <w:sz w:val="28"/>
          <w:szCs w:val="28"/>
          <w:lang w:val="ru-RU"/>
        </w:rPr>
        <w:t>ову</w:t>
      </w:r>
      <w:r w:rsidR="00344C1C" w:rsidRPr="00410310">
        <w:rPr>
          <w:rFonts w:ascii="Times New Roman" w:eastAsia="Times New Roman" w:hAnsi="Times New Roman" w:cs="Times New Roman"/>
          <w:sz w:val="28"/>
          <w:szCs w:val="28"/>
          <w:lang w:val="ru-RU"/>
        </w:rPr>
        <w:t xml:space="preserve"> Т.Г</w:t>
      </w:r>
      <w:r w:rsidR="00F517F0" w:rsidRPr="00410310">
        <w:rPr>
          <w:rFonts w:ascii="Times New Roman" w:eastAsia="Times New Roman" w:hAnsi="Times New Roman" w:cs="Times New Roman"/>
          <w:sz w:val="28"/>
          <w:szCs w:val="28"/>
          <w:lang w:val="ru-RU"/>
        </w:rPr>
        <w:t>., которая рассматривает процессы настоящего через призму процессов прошлого</w:t>
      </w:r>
      <w:r w:rsidR="00F517F0" w:rsidRPr="00410310">
        <w:rPr>
          <w:rStyle w:val="ae"/>
          <w:rFonts w:ascii="Times New Roman" w:eastAsia="Times New Roman" w:hAnsi="Times New Roman" w:cs="Times New Roman"/>
          <w:sz w:val="28"/>
          <w:szCs w:val="28"/>
          <w:lang w:val="ru-RU"/>
        </w:rPr>
        <w:footnoteReference w:id="5"/>
      </w:r>
      <w:r w:rsidR="003C35E5" w:rsidRPr="00410310">
        <w:rPr>
          <w:rFonts w:ascii="Times New Roman" w:eastAsia="Times New Roman" w:hAnsi="Times New Roman" w:cs="Times New Roman"/>
          <w:sz w:val="28"/>
          <w:szCs w:val="28"/>
          <w:vertAlign w:val="superscript"/>
        </w:rPr>
        <w:t>,</w:t>
      </w:r>
      <w:r w:rsidR="00F517F0" w:rsidRPr="00410310">
        <w:rPr>
          <w:rStyle w:val="ae"/>
          <w:rFonts w:ascii="Times New Roman" w:eastAsia="Times New Roman" w:hAnsi="Times New Roman" w:cs="Times New Roman"/>
          <w:sz w:val="28"/>
          <w:szCs w:val="28"/>
          <w:lang w:val="ru-RU"/>
        </w:rPr>
        <w:footnoteReference w:id="6"/>
      </w:r>
      <w:r w:rsidR="00F517F0" w:rsidRPr="00410310">
        <w:rPr>
          <w:rFonts w:ascii="Times New Roman" w:eastAsia="Times New Roman" w:hAnsi="Times New Roman" w:cs="Times New Roman"/>
          <w:sz w:val="28"/>
          <w:szCs w:val="28"/>
          <w:lang w:val="ru-RU"/>
        </w:rPr>
        <w:t>.</w:t>
      </w:r>
      <w:r w:rsidR="004110FF" w:rsidRPr="00410310">
        <w:rPr>
          <w:rFonts w:ascii="Times New Roman" w:eastAsia="Times New Roman" w:hAnsi="Times New Roman" w:cs="Times New Roman"/>
          <w:sz w:val="28"/>
          <w:szCs w:val="28"/>
          <w:lang w:val="ru-RU"/>
        </w:rPr>
        <w:t xml:space="preserve"> Сразу несколько вышеупомянутых периодов затрагивает Марианна Хаусляйтнер в своей статье «Состязание патриотов. Национализм в Румынии»</w:t>
      </w:r>
      <w:r w:rsidR="004110FF" w:rsidRPr="00410310">
        <w:rPr>
          <w:rStyle w:val="ae"/>
          <w:rFonts w:ascii="Times New Roman" w:eastAsia="Times New Roman" w:hAnsi="Times New Roman" w:cs="Times New Roman"/>
          <w:sz w:val="28"/>
          <w:szCs w:val="28"/>
          <w:lang w:val="ru-RU"/>
        </w:rPr>
        <w:footnoteReference w:id="7"/>
      </w:r>
      <w:r w:rsidR="004110FF" w:rsidRPr="00410310">
        <w:rPr>
          <w:rFonts w:ascii="Times New Roman" w:eastAsia="Times New Roman" w:hAnsi="Times New Roman" w:cs="Times New Roman"/>
          <w:sz w:val="28"/>
          <w:szCs w:val="28"/>
          <w:lang w:val="ru-RU"/>
        </w:rPr>
        <w:t xml:space="preserve">. Автор исследует эволюцию и проявления национализма в Румынии с конца 19 века по настоящее время. Хаусляйтнер анализирует исторические корни румынского национализма, выделяя ключевые периоды, такие как </w:t>
      </w:r>
      <w:r w:rsidR="004110FF" w:rsidRPr="00410310">
        <w:rPr>
          <w:rFonts w:ascii="Times New Roman" w:eastAsia="Times New Roman" w:hAnsi="Times New Roman" w:cs="Times New Roman"/>
          <w:sz w:val="28"/>
          <w:szCs w:val="28"/>
          <w:lang w:val="ru-RU"/>
        </w:rPr>
        <w:lastRenderedPageBreak/>
        <w:t xml:space="preserve">межвоенная эпоха, коммунистический режим и посткоммунистический переходный период. В статье разбирается, как различные политические движения и режимы мобилизовали националистические настроения для консолидации власти и реализации своих целей. Хауслейтнер исследует взаимосвязь между этнической идентичностью, государственной политикой и политической конкуренцией, иллюстрируя, как национализм использовался как объединяющая сила и как инструмент изоляции. Исследование дает подробное представление о сложной динамике румынского национализма, подчеркивая продолжающуюся "конкуренцию патриотов" между различными политическими деятелями и </w:t>
      </w:r>
      <w:r w:rsidR="003B72C4" w:rsidRPr="00410310">
        <w:rPr>
          <w:rFonts w:ascii="Times New Roman" w:eastAsia="Times New Roman" w:hAnsi="Times New Roman" w:cs="Times New Roman"/>
          <w:sz w:val="28"/>
          <w:szCs w:val="28"/>
          <w:lang w:val="ru-RU"/>
        </w:rPr>
        <w:t xml:space="preserve">ее последствия для современного румынского общества </w:t>
      </w:r>
      <w:r w:rsidR="004110FF" w:rsidRPr="00410310">
        <w:rPr>
          <w:rFonts w:ascii="Times New Roman" w:eastAsia="Times New Roman" w:hAnsi="Times New Roman" w:cs="Times New Roman"/>
          <w:sz w:val="28"/>
          <w:szCs w:val="28"/>
          <w:lang w:val="ru-RU"/>
        </w:rPr>
        <w:t>и политики. Эта работа необходима для понимания актуализированности и трансформации националистических дискурсов в Румынии.</w:t>
      </w:r>
    </w:p>
    <w:p w14:paraId="308F3701" w14:textId="011F9F7B" w:rsidR="002A353C" w:rsidRPr="00410310" w:rsidRDefault="00527E99" w:rsidP="008F1980">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Во-вторых, есть и</w:t>
      </w:r>
      <w:r w:rsidR="00522C3F" w:rsidRPr="00410310">
        <w:rPr>
          <w:rFonts w:ascii="Times New Roman" w:eastAsia="Times New Roman" w:hAnsi="Times New Roman" w:cs="Times New Roman"/>
          <w:sz w:val="28"/>
          <w:szCs w:val="28"/>
          <w:lang w:val="ru-RU"/>
        </w:rPr>
        <w:t>сследования, в которых анализируются правовые рамки, политика и институциональные механизмы, связанные с правами меньшинств и этнопол</w:t>
      </w:r>
      <w:r w:rsidRPr="00410310">
        <w:rPr>
          <w:rFonts w:ascii="Times New Roman" w:eastAsia="Times New Roman" w:hAnsi="Times New Roman" w:cs="Times New Roman"/>
          <w:sz w:val="28"/>
          <w:szCs w:val="28"/>
          <w:lang w:val="ru-RU"/>
        </w:rPr>
        <w:t>итическим управлением в Румынии, особенностями которых является и</w:t>
      </w:r>
      <w:r w:rsidR="00522C3F" w:rsidRPr="00410310">
        <w:rPr>
          <w:rFonts w:ascii="Times New Roman" w:eastAsia="Times New Roman" w:hAnsi="Times New Roman" w:cs="Times New Roman"/>
          <w:sz w:val="28"/>
          <w:szCs w:val="28"/>
          <w:lang w:val="ru-RU"/>
        </w:rPr>
        <w:t>зучение конституционных положений, законов о защите меньшинств, языковой политики и механизмов этнического представительства в правительстве.</w:t>
      </w:r>
      <w:r w:rsidR="008F1980" w:rsidRPr="00410310">
        <w:rPr>
          <w:rFonts w:ascii="Times New Roman" w:eastAsia="Times New Roman" w:hAnsi="Times New Roman" w:cs="Times New Roman"/>
          <w:sz w:val="28"/>
          <w:szCs w:val="28"/>
          <w:lang w:val="ru-RU"/>
        </w:rPr>
        <w:t xml:space="preserve"> Например, в докладе Совета Европы подробно описывается надежная правовая защита национальных меньшинств в Румынии, освещаются как достижения, так и текущие проблемы, особенно в том, что касается языковых прав и отношения к общине рома</w:t>
      </w:r>
      <w:r w:rsidR="008F1980" w:rsidRPr="00410310">
        <w:rPr>
          <w:rStyle w:val="ae"/>
          <w:rFonts w:ascii="Times New Roman" w:eastAsia="Times New Roman" w:hAnsi="Times New Roman" w:cs="Times New Roman"/>
          <w:sz w:val="28"/>
          <w:szCs w:val="28"/>
          <w:lang w:val="ru-RU"/>
        </w:rPr>
        <w:footnoteReference w:id="8"/>
      </w:r>
      <w:r w:rsidR="008F1980" w:rsidRPr="00410310">
        <w:rPr>
          <w:rFonts w:ascii="Times New Roman" w:eastAsia="Times New Roman" w:hAnsi="Times New Roman" w:cs="Times New Roman"/>
          <w:sz w:val="28"/>
          <w:szCs w:val="28"/>
          <w:lang w:val="ru-RU"/>
        </w:rPr>
        <w:t xml:space="preserve">. Помимо этого, есть работа Кимличка, где он исследует более широкие теоретические и практические аспекты прав меньшинств в либерально-демократических рамках, уделяя особое внимание интеграции этих прав в международный режим защиты прав человека и их применению </w:t>
      </w:r>
      <w:r w:rsidR="008F1980" w:rsidRPr="00410310">
        <w:rPr>
          <w:rFonts w:ascii="Times New Roman" w:eastAsia="Times New Roman" w:hAnsi="Times New Roman" w:cs="Times New Roman"/>
          <w:sz w:val="28"/>
          <w:szCs w:val="28"/>
          <w:lang w:val="ru-RU"/>
        </w:rPr>
        <w:lastRenderedPageBreak/>
        <w:t>в Румынии</w:t>
      </w:r>
      <w:r w:rsidR="008F1980" w:rsidRPr="00410310">
        <w:rPr>
          <w:rStyle w:val="ae"/>
          <w:rFonts w:ascii="Times New Roman" w:eastAsia="Times New Roman" w:hAnsi="Times New Roman" w:cs="Times New Roman"/>
          <w:sz w:val="28"/>
          <w:szCs w:val="28"/>
          <w:lang w:val="ru-RU"/>
        </w:rPr>
        <w:footnoteReference w:id="9"/>
      </w:r>
      <w:r w:rsidR="008F1980" w:rsidRPr="00410310">
        <w:rPr>
          <w:rFonts w:ascii="Times New Roman" w:eastAsia="Times New Roman" w:hAnsi="Times New Roman" w:cs="Times New Roman"/>
          <w:sz w:val="28"/>
          <w:szCs w:val="28"/>
          <w:lang w:val="ru-RU"/>
        </w:rPr>
        <w:t>. В историческом обзоре рассматривается эволюция прав меньшинств в рамках ООН и их конкретное применение в Европе, включая подробный анализ Рамочной конвенции о защите национальных меньшинств и ее последствий для государственного управления Румынии</w:t>
      </w:r>
      <w:r w:rsidR="008F1980" w:rsidRPr="00410310">
        <w:rPr>
          <w:rStyle w:val="ae"/>
          <w:rFonts w:ascii="Times New Roman" w:eastAsia="Times New Roman" w:hAnsi="Times New Roman" w:cs="Times New Roman"/>
          <w:sz w:val="28"/>
          <w:szCs w:val="28"/>
          <w:lang w:val="ru-RU"/>
        </w:rPr>
        <w:footnoteReference w:id="10"/>
      </w:r>
      <w:r w:rsidR="008F1980" w:rsidRPr="00410310">
        <w:rPr>
          <w:rFonts w:ascii="Times New Roman" w:eastAsia="Times New Roman" w:hAnsi="Times New Roman" w:cs="Times New Roman"/>
          <w:sz w:val="28"/>
          <w:szCs w:val="28"/>
          <w:lang w:val="ru-RU"/>
        </w:rPr>
        <w:t xml:space="preserve">. </w:t>
      </w:r>
      <w:r w:rsidR="007F409A" w:rsidRPr="00410310">
        <w:rPr>
          <w:rFonts w:ascii="Times New Roman" w:eastAsia="Times New Roman" w:hAnsi="Times New Roman" w:cs="Times New Roman"/>
          <w:sz w:val="28"/>
          <w:szCs w:val="28"/>
        </w:rPr>
        <w:t>К</w:t>
      </w:r>
      <w:r w:rsidR="007F409A" w:rsidRPr="00410310">
        <w:rPr>
          <w:rFonts w:ascii="Times New Roman" w:eastAsia="Times New Roman" w:hAnsi="Times New Roman" w:cs="Times New Roman"/>
          <w:sz w:val="28"/>
          <w:szCs w:val="28"/>
          <w:lang w:val="ru-RU"/>
        </w:rPr>
        <w:t xml:space="preserve"> </w:t>
      </w:r>
      <w:r w:rsidR="007F409A" w:rsidRPr="00410310">
        <w:rPr>
          <w:rFonts w:ascii="Times New Roman" w:eastAsia="Times New Roman" w:hAnsi="Times New Roman" w:cs="Times New Roman"/>
          <w:sz w:val="28"/>
          <w:szCs w:val="28"/>
        </w:rPr>
        <w:t>румынским</w:t>
      </w:r>
      <w:r w:rsidR="007F409A" w:rsidRPr="00410310">
        <w:rPr>
          <w:rFonts w:ascii="Times New Roman" w:eastAsia="Times New Roman" w:hAnsi="Times New Roman" w:cs="Times New Roman"/>
          <w:sz w:val="28"/>
          <w:szCs w:val="28"/>
          <w:lang w:val="ru-RU"/>
        </w:rPr>
        <w:t xml:space="preserve"> </w:t>
      </w:r>
      <w:r w:rsidR="007F409A" w:rsidRPr="00410310">
        <w:rPr>
          <w:rFonts w:ascii="Times New Roman" w:eastAsia="Times New Roman" w:hAnsi="Times New Roman" w:cs="Times New Roman"/>
          <w:sz w:val="28"/>
          <w:szCs w:val="28"/>
        </w:rPr>
        <w:t>авторам</w:t>
      </w:r>
      <w:r w:rsidR="007F409A" w:rsidRPr="00410310">
        <w:rPr>
          <w:rFonts w:ascii="Times New Roman" w:eastAsia="Times New Roman" w:hAnsi="Times New Roman" w:cs="Times New Roman"/>
          <w:sz w:val="28"/>
          <w:szCs w:val="28"/>
          <w:lang w:val="ru-RU"/>
        </w:rPr>
        <w:t xml:space="preserve">, </w:t>
      </w:r>
      <w:r w:rsidR="007F409A" w:rsidRPr="00410310">
        <w:rPr>
          <w:rFonts w:ascii="Times New Roman" w:eastAsia="Times New Roman" w:hAnsi="Times New Roman" w:cs="Times New Roman"/>
          <w:sz w:val="28"/>
          <w:szCs w:val="28"/>
        </w:rPr>
        <w:t>которые</w:t>
      </w:r>
      <w:r w:rsidR="007F409A" w:rsidRPr="00410310">
        <w:rPr>
          <w:rFonts w:ascii="Times New Roman" w:eastAsia="Times New Roman" w:hAnsi="Times New Roman" w:cs="Times New Roman"/>
          <w:sz w:val="28"/>
          <w:szCs w:val="28"/>
          <w:lang w:val="ru-RU"/>
        </w:rPr>
        <w:t xml:space="preserve"> </w:t>
      </w:r>
      <w:r w:rsidR="007F409A" w:rsidRPr="00410310">
        <w:rPr>
          <w:rFonts w:ascii="Times New Roman" w:eastAsia="Times New Roman" w:hAnsi="Times New Roman" w:cs="Times New Roman"/>
          <w:sz w:val="28"/>
          <w:szCs w:val="28"/>
          <w:lang w:val="ru-RU" w:bidi="fa-IR"/>
        </w:rPr>
        <w:t>изучали законодательную базу румынской этнополитики</w:t>
      </w:r>
      <w:r w:rsidR="002A353C" w:rsidRPr="00410310">
        <w:rPr>
          <w:rFonts w:ascii="Times New Roman" w:eastAsia="Times New Roman" w:hAnsi="Times New Roman" w:cs="Times New Roman"/>
          <w:sz w:val="28"/>
          <w:szCs w:val="28"/>
          <w:lang w:val="ru-RU"/>
        </w:rPr>
        <w:t xml:space="preserve">, </w:t>
      </w:r>
      <w:r w:rsidR="002A353C" w:rsidRPr="00410310">
        <w:rPr>
          <w:rFonts w:ascii="Times New Roman" w:eastAsia="Times New Roman" w:hAnsi="Times New Roman" w:cs="Times New Roman"/>
          <w:sz w:val="28"/>
          <w:szCs w:val="28"/>
        </w:rPr>
        <w:t>можно</w:t>
      </w:r>
      <w:r w:rsidR="002A353C" w:rsidRPr="00410310">
        <w:rPr>
          <w:rFonts w:ascii="Times New Roman" w:eastAsia="Times New Roman" w:hAnsi="Times New Roman" w:cs="Times New Roman"/>
          <w:sz w:val="28"/>
          <w:szCs w:val="28"/>
          <w:lang w:val="ru-RU"/>
        </w:rPr>
        <w:t xml:space="preserve"> </w:t>
      </w:r>
      <w:r w:rsidR="002A353C" w:rsidRPr="00410310">
        <w:rPr>
          <w:rFonts w:ascii="Times New Roman" w:eastAsia="Times New Roman" w:hAnsi="Times New Roman" w:cs="Times New Roman"/>
          <w:sz w:val="28"/>
          <w:szCs w:val="28"/>
        </w:rPr>
        <w:t>отнести</w:t>
      </w:r>
      <w:r w:rsidR="008F1980" w:rsidRPr="00410310">
        <w:rPr>
          <w:rFonts w:ascii="Times New Roman" w:eastAsia="Times New Roman" w:hAnsi="Times New Roman" w:cs="Times New Roman"/>
          <w:sz w:val="28"/>
          <w:szCs w:val="28"/>
          <w:lang w:val="ru-RU"/>
        </w:rPr>
        <w:t xml:space="preserve"> В. Вединаша и Н. Т. Годяну</w:t>
      </w:r>
      <w:r w:rsidR="005345CE" w:rsidRPr="00410310">
        <w:rPr>
          <w:rStyle w:val="ae"/>
          <w:rFonts w:ascii="Times New Roman" w:eastAsia="Times New Roman" w:hAnsi="Times New Roman" w:cs="Times New Roman"/>
          <w:sz w:val="28"/>
          <w:szCs w:val="28"/>
          <w:lang w:val="en-GB"/>
        </w:rPr>
        <w:footnoteReference w:id="11"/>
      </w:r>
      <w:r w:rsidR="005345CE" w:rsidRPr="00410310">
        <w:rPr>
          <w:rFonts w:ascii="Times New Roman" w:eastAsia="Times New Roman" w:hAnsi="Times New Roman" w:cs="Times New Roman"/>
          <w:sz w:val="28"/>
          <w:szCs w:val="28"/>
          <w:lang w:val="ru-RU"/>
        </w:rPr>
        <w:t xml:space="preserve">, а </w:t>
      </w:r>
      <w:r w:rsidR="005345CE" w:rsidRPr="00410310">
        <w:rPr>
          <w:rFonts w:ascii="Times New Roman" w:eastAsia="Times New Roman" w:hAnsi="Times New Roman" w:cs="Times New Roman"/>
          <w:sz w:val="28"/>
          <w:szCs w:val="28"/>
        </w:rPr>
        <w:t>также</w:t>
      </w:r>
      <w:r w:rsidR="005345CE" w:rsidRPr="00410310">
        <w:rPr>
          <w:rFonts w:ascii="Times New Roman" w:eastAsia="Times New Roman" w:hAnsi="Times New Roman" w:cs="Times New Roman"/>
          <w:sz w:val="28"/>
          <w:szCs w:val="28"/>
          <w:lang w:val="ru-RU"/>
        </w:rPr>
        <w:t xml:space="preserve"> М. Р. Присэкария</w:t>
      </w:r>
      <w:r w:rsidR="005345CE" w:rsidRPr="00410310">
        <w:rPr>
          <w:rStyle w:val="ae"/>
          <w:rFonts w:ascii="Times New Roman" w:eastAsia="Times New Roman" w:hAnsi="Times New Roman" w:cs="Times New Roman"/>
          <w:sz w:val="28"/>
          <w:szCs w:val="28"/>
          <w:lang w:val="en-GB"/>
        </w:rPr>
        <w:footnoteReference w:id="12"/>
      </w:r>
      <w:r w:rsidR="005345CE" w:rsidRPr="00410310">
        <w:rPr>
          <w:rFonts w:ascii="Times New Roman" w:eastAsia="Times New Roman" w:hAnsi="Times New Roman" w:cs="Times New Roman"/>
          <w:sz w:val="28"/>
          <w:szCs w:val="28"/>
          <w:lang w:val="ru-RU"/>
        </w:rPr>
        <w:t>.</w:t>
      </w:r>
    </w:p>
    <w:p w14:paraId="5C71C433" w14:textId="0B9473DD" w:rsidR="002A353C" w:rsidRPr="00410310" w:rsidRDefault="00527E99" w:rsidP="008F1980">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В-третьих, политологические и работы по сравнительной политологии, которые делают</w:t>
      </w:r>
      <w:r w:rsidR="00522C3F" w:rsidRPr="00410310">
        <w:rPr>
          <w:rFonts w:ascii="Times New Roman" w:eastAsia="Times New Roman" w:hAnsi="Times New Roman" w:cs="Times New Roman"/>
          <w:sz w:val="28"/>
          <w:szCs w:val="28"/>
          <w:lang w:val="ru-RU"/>
        </w:rPr>
        <w:t xml:space="preserve"> </w:t>
      </w:r>
      <w:r w:rsidRPr="00410310">
        <w:rPr>
          <w:rFonts w:ascii="Times New Roman" w:eastAsia="Times New Roman" w:hAnsi="Times New Roman" w:cs="Times New Roman"/>
          <w:sz w:val="28"/>
          <w:szCs w:val="28"/>
          <w:lang w:val="ru-RU"/>
        </w:rPr>
        <w:t xml:space="preserve">акцент на </w:t>
      </w:r>
      <w:r w:rsidR="00522C3F" w:rsidRPr="00410310">
        <w:rPr>
          <w:rFonts w:ascii="Times New Roman" w:eastAsia="Times New Roman" w:hAnsi="Times New Roman" w:cs="Times New Roman"/>
          <w:sz w:val="28"/>
          <w:szCs w:val="28"/>
          <w:lang w:val="ru-RU"/>
        </w:rPr>
        <w:t>политическое поведение, мобилизацию и представительство этнических меньшинств в Румынии.</w:t>
      </w:r>
      <w:r w:rsidRPr="00410310">
        <w:rPr>
          <w:rFonts w:ascii="Times New Roman" w:eastAsia="Times New Roman" w:hAnsi="Times New Roman" w:cs="Times New Roman"/>
          <w:sz w:val="28"/>
          <w:szCs w:val="28"/>
          <w:lang w:val="ru-RU"/>
        </w:rPr>
        <w:t xml:space="preserve"> Подобные с</w:t>
      </w:r>
      <w:r w:rsidR="00522C3F" w:rsidRPr="00410310">
        <w:rPr>
          <w:rFonts w:ascii="Times New Roman" w:eastAsia="Times New Roman" w:hAnsi="Times New Roman" w:cs="Times New Roman"/>
          <w:sz w:val="28"/>
          <w:szCs w:val="28"/>
          <w:lang w:val="ru-RU"/>
        </w:rPr>
        <w:t>равнительные исследования, оценивающие этнопо</w:t>
      </w:r>
      <w:r w:rsidRPr="00410310">
        <w:rPr>
          <w:rFonts w:ascii="Times New Roman" w:eastAsia="Times New Roman" w:hAnsi="Times New Roman" w:cs="Times New Roman"/>
          <w:sz w:val="28"/>
          <w:szCs w:val="28"/>
          <w:lang w:val="ru-RU"/>
        </w:rPr>
        <w:t xml:space="preserve">литические процессы в Румынии в сравнении </w:t>
      </w:r>
      <w:r w:rsidR="00522C3F" w:rsidRPr="00410310">
        <w:rPr>
          <w:rFonts w:ascii="Times New Roman" w:eastAsia="Times New Roman" w:hAnsi="Times New Roman" w:cs="Times New Roman"/>
          <w:sz w:val="28"/>
          <w:szCs w:val="28"/>
          <w:lang w:val="ru-RU"/>
        </w:rPr>
        <w:t xml:space="preserve">с другими странами или регионами, сталкивающимися </w:t>
      </w:r>
      <w:r w:rsidRPr="00410310">
        <w:rPr>
          <w:rFonts w:ascii="Times New Roman" w:eastAsia="Times New Roman" w:hAnsi="Times New Roman" w:cs="Times New Roman"/>
          <w:sz w:val="28"/>
          <w:szCs w:val="28"/>
          <w:lang w:val="ru-RU"/>
        </w:rPr>
        <w:t>с аналогичными проблемами, занимаются анализом партийной политики, поведения на выборах, динамики коалиций и роли этнической идентичности в формировании политических результатов.</w:t>
      </w:r>
      <w:r w:rsidR="008F1980" w:rsidRPr="00410310">
        <w:rPr>
          <w:rFonts w:ascii="Times New Roman" w:eastAsia="Times New Roman" w:hAnsi="Times New Roman" w:cs="Times New Roman"/>
          <w:sz w:val="28"/>
          <w:szCs w:val="28"/>
          <w:lang w:val="ru-RU"/>
        </w:rPr>
        <w:t xml:space="preserve"> </w:t>
      </w:r>
      <w:r w:rsidR="002A353C" w:rsidRPr="00410310">
        <w:rPr>
          <w:rFonts w:ascii="Times New Roman" w:eastAsia="Times New Roman" w:hAnsi="Times New Roman" w:cs="Times New Roman"/>
          <w:sz w:val="28"/>
          <w:szCs w:val="28"/>
        </w:rPr>
        <w:t>Из зарубежных работ можно отметить M. H. Ram с работой Romania: from laggard to leader?</w:t>
      </w:r>
      <w:r w:rsidR="002A353C" w:rsidRPr="00410310">
        <w:rPr>
          <w:rFonts w:ascii="Times New Roman" w:eastAsia="Times New Roman" w:hAnsi="Times New Roman" w:cs="Times New Roman"/>
          <w:sz w:val="28"/>
          <w:szCs w:val="28"/>
          <w:lang w:val="ru-RU"/>
        </w:rPr>
        <w:t xml:space="preserve"> В книге дается оценка прогресса Румынии в защите прав меньшинств по сравнению с другими странами или регионами в контексте Восточной Европы и посткоммунистических государств.</w:t>
      </w:r>
      <w:r w:rsidR="008F1980" w:rsidRPr="00410310">
        <w:rPr>
          <w:rFonts w:ascii="Times New Roman" w:eastAsia="Times New Roman" w:hAnsi="Times New Roman" w:cs="Times New Roman"/>
          <w:sz w:val="28"/>
          <w:szCs w:val="28"/>
          <w:lang w:val="ru-RU"/>
        </w:rPr>
        <w:t xml:space="preserve"> </w:t>
      </w:r>
      <w:r w:rsidR="007F409A" w:rsidRPr="00410310">
        <w:rPr>
          <w:rFonts w:ascii="Times New Roman" w:eastAsia="Times New Roman" w:hAnsi="Times New Roman" w:cs="Times New Roman"/>
          <w:sz w:val="28"/>
          <w:szCs w:val="28"/>
          <w:lang w:val="ru-RU"/>
        </w:rPr>
        <w:t>Автор подробно рассматривает</w:t>
      </w:r>
      <w:r w:rsidR="002A353C" w:rsidRPr="00410310">
        <w:rPr>
          <w:rFonts w:ascii="Times New Roman" w:eastAsia="Times New Roman" w:hAnsi="Times New Roman" w:cs="Times New Roman"/>
          <w:sz w:val="28"/>
          <w:szCs w:val="28"/>
          <w:lang w:val="ru-RU"/>
        </w:rPr>
        <w:t xml:space="preserve"> переход Румынии от репрессивного коммунистического режима к демократическому обществу, а также проблемы и возможности для укрепления демократии. </w:t>
      </w:r>
      <w:r w:rsidR="007F409A" w:rsidRPr="00410310">
        <w:rPr>
          <w:rFonts w:ascii="Times New Roman" w:eastAsia="Times New Roman" w:hAnsi="Times New Roman" w:cs="Times New Roman"/>
          <w:sz w:val="28"/>
          <w:szCs w:val="28"/>
          <w:lang w:val="ru-RU"/>
        </w:rPr>
        <w:t>Уделяется внимание политическому поведению, мобилизации</w:t>
      </w:r>
      <w:r w:rsidR="002A353C" w:rsidRPr="00410310">
        <w:rPr>
          <w:rFonts w:ascii="Times New Roman" w:eastAsia="Times New Roman" w:hAnsi="Times New Roman" w:cs="Times New Roman"/>
          <w:sz w:val="28"/>
          <w:szCs w:val="28"/>
          <w:lang w:val="ru-RU"/>
        </w:rPr>
        <w:t xml:space="preserve"> этнических ме</w:t>
      </w:r>
      <w:r w:rsidR="007F409A" w:rsidRPr="00410310">
        <w:rPr>
          <w:rFonts w:ascii="Times New Roman" w:eastAsia="Times New Roman" w:hAnsi="Times New Roman" w:cs="Times New Roman"/>
          <w:sz w:val="28"/>
          <w:szCs w:val="28"/>
          <w:lang w:val="ru-RU"/>
        </w:rPr>
        <w:t>ньшинств в Румынии, а также роли</w:t>
      </w:r>
      <w:r w:rsidR="002A353C" w:rsidRPr="00410310">
        <w:rPr>
          <w:rFonts w:ascii="Times New Roman" w:eastAsia="Times New Roman" w:hAnsi="Times New Roman" w:cs="Times New Roman"/>
          <w:sz w:val="28"/>
          <w:szCs w:val="28"/>
          <w:lang w:val="ru-RU"/>
        </w:rPr>
        <w:t xml:space="preserve"> этнической идентичности в форми</w:t>
      </w:r>
      <w:r w:rsidR="007F409A" w:rsidRPr="00410310">
        <w:rPr>
          <w:rFonts w:ascii="Times New Roman" w:eastAsia="Times New Roman" w:hAnsi="Times New Roman" w:cs="Times New Roman"/>
          <w:sz w:val="28"/>
          <w:szCs w:val="28"/>
          <w:lang w:val="ru-RU"/>
        </w:rPr>
        <w:t>ровании политических целей</w:t>
      </w:r>
      <w:r w:rsidR="002A353C" w:rsidRPr="00410310">
        <w:rPr>
          <w:rFonts w:ascii="Times New Roman" w:eastAsia="Times New Roman" w:hAnsi="Times New Roman" w:cs="Times New Roman"/>
          <w:sz w:val="28"/>
          <w:szCs w:val="28"/>
          <w:lang w:val="ru-RU"/>
        </w:rPr>
        <w:t>.</w:t>
      </w:r>
      <w:r w:rsidR="00911A31" w:rsidRPr="00410310">
        <w:rPr>
          <w:rFonts w:ascii="Times New Roman" w:eastAsia="Times New Roman" w:hAnsi="Times New Roman" w:cs="Times New Roman"/>
          <w:sz w:val="28"/>
          <w:szCs w:val="28"/>
          <w:lang w:val="ru-RU"/>
        </w:rPr>
        <w:t xml:space="preserve"> Еще </w:t>
      </w:r>
      <w:r w:rsidR="007F409A" w:rsidRPr="00410310">
        <w:rPr>
          <w:rFonts w:ascii="Times New Roman" w:eastAsia="Times New Roman" w:hAnsi="Times New Roman" w:cs="Times New Roman"/>
          <w:sz w:val="28"/>
          <w:szCs w:val="28"/>
          <w:lang w:val="ru-RU"/>
        </w:rPr>
        <w:t xml:space="preserve">одной </w:t>
      </w:r>
      <w:r w:rsidR="007F409A" w:rsidRPr="00410310">
        <w:rPr>
          <w:rFonts w:ascii="Times New Roman" w:eastAsia="Times New Roman" w:hAnsi="Times New Roman" w:cs="Times New Roman"/>
          <w:sz w:val="28"/>
          <w:szCs w:val="28"/>
          <w:lang w:val="ru-RU"/>
        </w:rPr>
        <w:lastRenderedPageBreak/>
        <w:t>представляющей интерес</w:t>
      </w:r>
      <w:r w:rsidR="00911A31" w:rsidRPr="00410310">
        <w:rPr>
          <w:rFonts w:ascii="Times New Roman" w:eastAsia="Times New Roman" w:hAnsi="Times New Roman" w:cs="Times New Roman"/>
          <w:sz w:val="28"/>
          <w:szCs w:val="28"/>
          <w:lang w:val="ru-RU"/>
        </w:rPr>
        <w:t xml:space="preserve"> работой</w:t>
      </w:r>
      <w:r w:rsidR="001508A7" w:rsidRPr="00410310">
        <w:rPr>
          <w:rFonts w:ascii="Times New Roman" w:eastAsia="Times New Roman" w:hAnsi="Times New Roman" w:cs="Times New Roman"/>
          <w:sz w:val="28"/>
          <w:szCs w:val="28"/>
          <w:lang w:val="ru-RU"/>
        </w:rPr>
        <w:t xml:space="preserve">, опубликованной не так давно, </w:t>
      </w:r>
      <w:r w:rsidR="00911A31" w:rsidRPr="00410310">
        <w:rPr>
          <w:rFonts w:ascii="Times New Roman" w:eastAsia="Times New Roman" w:hAnsi="Times New Roman" w:cs="Times New Roman"/>
          <w:sz w:val="28"/>
          <w:szCs w:val="28"/>
          <w:lang w:val="ru-RU"/>
        </w:rPr>
        <w:t xml:space="preserve">является книга Василиса Петсиниса, которая </w:t>
      </w:r>
      <w:r w:rsidR="001508A7" w:rsidRPr="00410310">
        <w:rPr>
          <w:rFonts w:ascii="Times New Roman" w:eastAsia="Times New Roman" w:hAnsi="Times New Roman" w:cs="Times New Roman"/>
          <w:sz w:val="28"/>
          <w:szCs w:val="28"/>
          <w:lang w:val="ru-RU"/>
        </w:rPr>
        <w:t xml:space="preserve">представляет собой </w:t>
      </w:r>
      <w:r w:rsidR="00911A31" w:rsidRPr="00410310">
        <w:rPr>
          <w:rFonts w:ascii="Times New Roman" w:eastAsia="Times New Roman" w:hAnsi="Times New Roman" w:cs="Times New Roman"/>
          <w:sz w:val="28"/>
          <w:szCs w:val="28"/>
          <w:lang w:val="ru-RU"/>
        </w:rPr>
        <w:t>сравнительный анализ этнополитики в Р</w:t>
      </w:r>
      <w:r w:rsidR="001508A7" w:rsidRPr="00410310">
        <w:rPr>
          <w:rFonts w:ascii="Times New Roman" w:eastAsia="Times New Roman" w:hAnsi="Times New Roman" w:cs="Times New Roman"/>
          <w:sz w:val="28"/>
          <w:szCs w:val="28"/>
          <w:lang w:val="ru-RU"/>
        </w:rPr>
        <w:t>умынии и других регионах,</w:t>
      </w:r>
      <w:r w:rsidR="00911A31" w:rsidRPr="00410310">
        <w:rPr>
          <w:rFonts w:ascii="Times New Roman" w:eastAsia="Times New Roman" w:hAnsi="Times New Roman" w:cs="Times New Roman"/>
          <w:sz w:val="28"/>
          <w:szCs w:val="28"/>
          <w:lang w:val="ru-RU"/>
        </w:rPr>
        <w:t xml:space="preserve"> особое внимание </w:t>
      </w:r>
      <w:r w:rsidR="001508A7" w:rsidRPr="00410310">
        <w:rPr>
          <w:rFonts w:ascii="Times New Roman" w:eastAsia="Times New Roman" w:hAnsi="Times New Roman" w:cs="Times New Roman"/>
          <w:sz w:val="28"/>
          <w:szCs w:val="28"/>
          <w:lang w:val="ru-RU"/>
        </w:rPr>
        <w:t xml:space="preserve">уделяется </w:t>
      </w:r>
      <w:r w:rsidR="00911A31" w:rsidRPr="00410310">
        <w:rPr>
          <w:rFonts w:ascii="Times New Roman" w:eastAsia="Times New Roman" w:hAnsi="Times New Roman" w:cs="Times New Roman"/>
          <w:sz w:val="28"/>
          <w:szCs w:val="28"/>
          <w:lang w:val="ru-RU"/>
        </w:rPr>
        <w:t>геополитическим влияниям и упр</w:t>
      </w:r>
      <w:r w:rsidR="00645128" w:rsidRPr="00410310">
        <w:rPr>
          <w:rFonts w:ascii="Times New Roman" w:eastAsia="Times New Roman" w:hAnsi="Times New Roman" w:cs="Times New Roman"/>
          <w:sz w:val="28"/>
          <w:szCs w:val="28"/>
          <w:lang w:val="ru-RU"/>
        </w:rPr>
        <w:t>авлению этническими отношениями</w:t>
      </w:r>
      <w:r w:rsidR="001508A7" w:rsidRPr="00410310">
        <w:rPr>
          <w:rStyle w:val="ae"/>
          <w:rFonts w:ascii="Times New Roman" w:eastAsia="Times New Roman" w:hAnsi="Times New Roman" w:cs="Times New Roman"/>
          <w:sz w:val="28"/>
          <w:szCs w:val="28"/>
          <w:lang w:val="ru-RU"/>
        </w:rPr>
        <w:footnoteReference w:id="13"/>
      </w:r>
      <w:r w:rsidR="001508A7" w:rsidRPr="00410310">
        <w:rPr>
          <w:rFonts w:ascii="Times New Roman" w:eastAsia="Times New Roman" w:hAnsi="Times New Roman" w:cs="Times New Roman"/>
          <w:sz w:val="28"/>
          <w:szCs w:val="28"/>
          <w:lang w:val="ru-RU"/>
        </w:rPr>
        <w:t>.</w:t>
      </w:r>
    </w:p>
    <w:p w14:paraId="1F4321E5" w14:textId="4B3B60AF" w:rsidR="00522C3F" w:rsidRPr="00410310" w:rsidRDefault="00344C1C" w:rsidP="007F409A">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В-четвертых,</w:t>
      </w:r>
      <w:r w:rsidR="00645128" w:rsidRPr="00410310">
        <w:rPr>
          <w:rFonts w:ascii="Times New Roman" w:eastAsia="Times New Roman" w:hAnsi="Times New Roman" w:cs="Times New Roman"/>
          <w:sz w:val="28"/>
          <w:szCs w:val="28"/>
          <w:lang w:val="ru-RU"/>
        </w:rPr>
        <w:t xml:space="preserve"> следует выделить</w:t>
      </w:r>
      <w:r w:rsidRPr="00410310">
        <w:rPr>
          <w:rFonts w:ascii="Times New Roman" w:eastAsia="Times New Roman" w:hAnsi="Times New Roman" w:cs="Times New Roman"/>
          <w:sz w:val="28"/>
          <w:szCs w:val="28"/>
          <w:lang w:val="ru-RU"/>
        </w:rPr>
        <w:t xml:space="preserve"> с</w:t>
      </w:r>
      <w:r w:rsidR="00522C3F" w:rsidRPr="00410310">
        <w:rPr>
          <w:rFonts w:ascii="Times New Roman" w:eastAsia="Times New Roman" w:hAnsi="Times New Roman" w:cs="Times New Roman"/>
          <w:sz w:val="28"/>
          <w:szCs w:val="28"/>
          <w:lang w:val="ru-RU"/>
        </w:rPr>
        <w:t>оциологические и</w:t>
      </w:r>
      <w:r w:rsidRPr="00410310">
        <w:rPr>
          <w:rFonts w:ascii="Times New Roman" w:eastAsia="Times New Roman" w:hAnsi="Times New Roman" w:cs="Times New Roman"/>
          <w:sz w:val="28"/>
          <w:szCs w:val="28"/>
          <w:lang w:val="ru-RU"/>
        </w:rPr>
        <w:t xml:space="preserve"> антропологические исследования</w:t>
      </w:r>
      <w:r w:rsidR="00522C3F" w:rsidRPr="00410310">
        <w:rPr>
          <w:rFonts w:ascii="Times New Roman" w:eastAsia="Times New Roman" w:hAnsi="Times New Roman" w:cs="Times New Roman"/>
          <w:sz w:val="28"/>
          <w:szCs w:val="28"/>
          <w:lang w:val="ru-RU"/>
        </w:rPr>
        <w:t xml:space="preserve">, которые </w:t>
      </w:r>
      <w:r w:rsidRPr="00410310">
        <w:rPr>
          <w:rFonts w:ascii="Times New Roman" w:eastAsia="Times New Roman" w:hAnsi="Times New Roman" w:cs="Times New Roman"/>
          <w:sz w:val="28"/>
          <w:szCs w:val="28"/>
          <w:lang w:val="ru-RU"/>
        </w:rPr>
        <w:t xml:space="preserve">разбирают </w:t>
      </w:r>
      <w:r w:rsidR="00522C3F" w:rsidRPr="00410310">
        <w:rPr>
          <w:rFonts w:ascii="Times New Roman" w:eastAsia="Times New Roman" w:hAnsi="Times New Roman" w:cs="Times New Roman"/>
          <w:sz w:val="28"/>
          <w:szCs w:val="28"/>
          <w:lang w:val="ru-RU"/>
        </w:rPr>
        <w:t>социальную идентичность, восприятие и установки, связанные с этнической принадлежностью и этнополитическими проблемами в Румынии.</w:t>
      </w:r>
      <w:r w:rsidR="00645128" w:rsidRPr="00410310">
        <w:rPr>
          <w:rFonts w:ascii="Times New Roman" w:eastAsia="Times New Roman" w:hAnsi="Times New Roman" w:cs="Times New Roman"/>
          <w:sz w:val="28"/>
          <w:szCs w:val="28"/>
          <w:lang w:val="ru-RU"/>
        </w:rPr>
        <w:t xml:space="preserve"> Данные исследования базируются на</w:t>
      </w:r>
      <w:r w:rsidRPr="00410310">
        <w:rPr>
          <w:rFonts w:ascii="Times New Roman" w:eastAsia="Times New Roman" w:hAnsi="Times New Roman" w:cs="Times New Roman"/>
          <w:sz w:val="28"/>
          <w:szCs w:val="28"/>
          <w:lang w:val="ru-RU"/>
        </w:rPr>
        <w:t xml:space="preserve"> о</w:t>
      </w:r>
      <w:r w:rsidR="00645128" w:rsidRPr="00410310">
        <w:rPr>
          <w:rFonts w:ascii="Times New Roman" w:eastAsia="Times New Roman" w:hAnsi="Times New Roman" w:cs="Times New Roman"/>
          <w:sz w:val="28"/>
          <w:szCs w:val="28"/>
          <w:lang w:val="ru-RU"/>
        </w:rPr>
        <w:t>просах</w:t>
      </w:r>
      <w:r w:rsidR="00522C3F" w:rsidRPr="00410310">
        <w:rPr>
          <w:rFonts w:ascii="Times New Roman" w:eastAsia="Times New Roman" w:hAnsi="Times New Roman" w:cs="Times New Roman"/>
          <w:sz w:val="28"/>
          <w:szCs w:val="28"/>
          <w:lang w:val="ru-RU"/>
        </w:rPr>
        <w:t>, интервь</w:t>
      </w:r>
      <w:r w:rsidR="00645128" w:rsidRPr="00410310">
        <w:rPr>
          <w:rFonts w:ascii="Times New Roman" w:eastAsia="Times New Roman" w:hAnsi="Times New Roman" w:cs="Times New Roman"/>
          <w:sz w:val="28"/>
          <w:szCs w:val="28"/>
          <w:lang w:val="ru-RU"/>
        </w:rPr>
        <w:t>ю и этнографических сведениях. Авторы также уделяют внимание</w:t>
      </w:r>
      <w:r w:rsidR="00522C3F" w:rsidRPr="00410310">
        <w:rPr>
          <w:rFonts w:ascii="Times New Roman" w:eastAsia="Times New Roman" w:hAnsi="Times New Roman" w:cs="Times New Roman"/>
          <w:sz w:val="28"/>
          <w:szCs w:val="28"/>
          <w:lang w:val="ru-RU"/>
        </w:rPr>
        <w:t xml:space="preserve"> межгрупповым отношениям, стереотипам, дискрими</w:t>
      </w:r>
      <w:r w:rsidRPr="00410310">
        <w:rPr>
          <w:rFonts w:ascii="Times New Roman" w:eastAsia="Times New Roman" w:hAnsi="Times New Roman" w:cs="Times New Roman"/>
          <w:sz w:val="28"/>
          <w:szCs w:val="28"/>
          <w:lang w:val="ru-RU"/>
        </w:rPr>
        <w:t>нации и социальной сплоченности, а также а</w:t>
      </w:r>
      <w:r w:rsidR="00522C3F" w:rsidRPr="00410310">
        <w:rPr>
          <w:rFonts w:ascii="Times New Roman" w:eastAsia="Times New Roman" w:hAnsi="Times New Roman" w:cs="Times New Roman"/>
          <w:sz w:val="28"/>
          <w:szCs w:val="28"/>
          <w:lang w:val="ru-RU"/>
        </w:rPr>
        <w:t>нализ</w:t>
      </w:r>
      <w:r w:rsidR="00645128" w:rsidRPr="00410310">
        <w:rPr>
          <w:rFonts w:ascii="Times New Roman" w:eastAsia="Times New Roman" w:hAnsi="Times New Roman" w:cs="Times New Roman"/>
          <w:sz w:val="28"/>
          <w:szCs w:val="28"/>
          <w:lang w:val="ru-RU"/>
        </w:rPr>
        <w:t>у</w:t>
      </w:r>
      <w:r w:rsidR="00522C3F" w:rsidRPr="00410310">
        <w:rPr>
          <w:rFonts w:ascii="Times New Roman" w:eastAsia="Times New Roman" w:hAnsi="Times New Roman" w:cs="Times New Roman"/>
          <w:sz w:val="28"/>
          <w:szCs w:val="28"/>
          <w:lang w:val="ru-RU"/>
        </w:rPr>
        <w:t xml:space="preserve"> культурных практик, ритуалов и символов, связанных с различными этническими общинами в Румынии.</w:t>
      </w:r>
      <w:r w:rsidR="00527E99" w:rsidRPr="00410310">
        <w:rPr>
          <w:rFonts w:ascii="Times New Roman" w:eastAsia="Times New Roman" w:hAnsi="Times New Roman" w:cs="Times New Roman"/>
          <w:sz w:val="28"/>
          <w:szCs w:val="28"/>
          <w:lang w:val="ru-RU"/>
        </w:rPr>
        <w:t xml:space="preserve"> Например,</w:t>
      </w:r>
      <w:r w:rsidR="00645128" w:rsidRPr="00410310">
        <w:rPr>
          <w:rFonts w:ascii="Times New Roman" w:eastAsia="Times New Roman" w:hAnsi="Times New Roman" w:cs="Times New Roman"/>
          <w:sz w:val="28"/>
          <w:szCs w:val="28"/>
          <w:lang w:val="ru-RU"/>
        </w:rPr>
        <w:t xml:space="preserve"> это</w:t>
      </w:r>
      <w:r w:rsidR="00527E99" w:rsidRPr="00410310">
        <w:rPr>
          <w:rFonts w:ascii="Times New Roman" w:eastAsia="Times New Roman" w:hAnsi="Times New Roman" w:cs="Times New Roman"/>
          <w:sz w:val="28"/>
          <w:szCs w:val="28"/>
          <w:lang w:val="ru-RU"/>
        </w:rPr>
        <w:t xml:space="preserve"> работы </w:t>
      </w:r>
      <w:r w:rsidR="00F517F0" w:rsidRPr="00410310">
        <w:rPr>
          <w:rFonts w:ascii="Times New Roman" w:eastAsia="Times New Roman" w:hAnsi="Times New Roman" w:cs="Times New Roman"/>
          <w:sz w:val="28"/>
          <w:szCs w:val="28"/>
          <w:lang w:val="ru-RU"/>
        </w:rPr>
        <w:t xml:space="preserve">Марианы </w:t>
      </w:r>
      <w:r w:rsidR="00527E99" w:rsidRPr="00410310">
        <w:rPr>
          <w:rFonts w:ascii="Times New Roman" w:eastAsia="Times New Roman" w:hAnsi="Times New Roman" w:cs="Times New Roman"/>
          <w:sz w:val="28"/>
          <w:szCs w:val="28"/>
          <w:lang w:val="ru-RU"/>
        </w:rPr>
        <w:t xml:space="preserve">Янку и </w:t>
      </w:r>
      <w:r w:rsidRPr="00410310">
        <w:rPr>
          <w:rFonts w:ascii="Times New Roman" w:eastAsia="Times New Roman" w:hAnsi="Times New Roman" w:cs="Times New Roman"/>
          <w:sz w:val="28"/>
          <w:szCs w:val="28"/>
          <w:lang w:val="ru-RU"/>
        </w:rPr>
        <w:t>Алина</w:t>
      </w:r>
      <w:r w:rsidR="00F517F0" w:rsidRPr="00410310">
        <w:rPr>
          <w:rFonts w:ascii="Times New Roman" w:eastAsia="Times New Roman" w:hAnsi="Times New Roman" w:cs="Times New Roman"/>
          <w:sz w:val="28"/>
          <w:szCs w:val="28"/>
          <w:lang w:val="ru-RU"/>
        </w:rPr>
        <w:t xml:space="preserve"> Гаврелиук</w:t>
      </w:r>
      <w:r w:rsidRPr="00410310">
        <w:rPr>
          <w:rStyle w:val="ae"/>
          <w:rFonts w:ascii="Times New Roman" w:eastAsia="Times New Roman" w:hAnsi="Times New Roman" w:cs="Times New Roman"/>
          <w:sz w:val="28"/>
          <w:szCs w:val="28"/>
          <w:lang w:val="ru-RU"/>
        </w:rPr>
        <w:footnoteReference w:id="14"/>
      </w:r>
      <w:r w:rsidR="00527E99" w:rsidRPr="00410310">
        <w:rPr>
          <w:rFonts w:ascii="Times New Roman" w:eastAsia="Times New Roman" w:hAnsi="Times New Roman" w:cs="Times New Roman"/>
          <w:sz w:val="28"/>
          <w:szCs w:val="28"/>
          <w:lang w:val="ru-RU"/>
        </w:rPr>
        <w:t xml:space="preserve">, </w:t>
      </w:r>
      <w:r w:rsidRPr="00410310">
        <w:rPr>
          <w:rFonts w:ascii="Times New Roman" w:eastAsia="Times New Roman" w:hAnsi="Times New Roman" w:cs="Times New Roman"/>
          <w:sz w:val="28"/>
          <w:szCs w:val="28"/>
          <w:lang w:val="ru-RU"/>
        </w:rPr>
        <w:t>Стоики</w:t>
      </w:r>
      <w:r w:rsidR="00F517F0" w:rsidRPr="00410310">
        <w:rPr>
          <w:rFonts w:ascii="Times New Roman" w:eastAsia="Times New Roman" w:hAnsi="Times New Roman" w:cs="Times New Roman"/>
          <w:sz w:val="28"/>
          <w:szCs w:val="28"/>
          <w:lang w:val="ru-RU"/>
        </w:rPr>
        <w:t xml:space="preserve"> Кристинел</w:t>
      </w:r>
      <w:r w:rsidRPr="00410310">
        <w:rPr>
          <w:rStyle w:val="ae"/>
          <w:rFonts w:ascii="Times New Roman" w:eastAsia="Times New Roman" w:hAnsi="Times New Roman" w:cs="Times New Roman"/>
          <w:sz w:val="28"/>
          <w:szCs w:val="28"/>
          <w:lang w:val="ru-RU"/>
        </w:rPr>
        <w:footnoteReference w:id="15"/>
      </w:r>
      <w:r w:rsidRPr="00410310">
        <w:rPr>
          <w:rFonts w:ascii="Times New Roman" w:eastAsia="Times New Roman" w:hAnsi="Times New Roman" w:cs="Times New Roman"/>
          <w:sz w:val="28"/>
          <w:szCs w:val="28"/>
          <w:lang w:val="ru-RU"/>
        </w:rPr>
        <w:t>.</w:t>
      </w:r>
    </w:p>
    <w:p w14:paraId="5F7AC245" w14:textId="77777777" w:rsidR="00645128" w:rsidRPr="00410310" w:rsidRDefault="00F517F0" w:rsidP="00645128">
      <w:p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В-пятых, некоторые исследователи занимались и</w:t>
      </w:r>
      <w:r w:rsidR="00522C3F" w:rsidRPr="00410310">
        <w:rPr>
          <w:rFonts w:ascii="Times New Roman" w:eastAsia="Times New Roman" w:hAnsi="Times New Roman" w:cs="Times New Roman"/>
          <w:sz w:val="28"/>
          <w:szCs w:val="28"/>
          <w:lang w:val="ru-RU"/>
        </w:rPr>
        <w:t>зучение</w:t>
      </w:r>
      <w:r w:rsidRPr="00410310">
        <w:rPr>
          <w:rFonts w:ascii="Times New Roman" w:eastAsia="Times New Roman" w:hAnsi="Times New Roman" w:cs="Times New Roman"/>
          <w:sz w:val="28"/>
          <w:szCs w:val="28"/>
          <w:lang w:val="ru-RU"/>
        </w:rPr>
        <w:t xml:space="preserve">м конфликтов и миростроительства. К работам, направленные </w:t>
      </w:r>
      <w:r w:rsidR="00522C3F" w:rsidRPr="00410310">
        <w:rPr>
          <w:rFonts w:ascii="Times New Roman" w:eastAsia="Times New Roman" w:hAnsi="Times New Roman" w:cs="Times New Roman"/>
          <w:sz w:val="28"/>
          <w:szCs w:val="28"/>
          <w:lang w:val="ru-RU"/>
        </w:rPr>
        <w:t xml:space="preserve">на понимание и </w:t>
      </w:r>
      <w:r w:rsidRPr="00410310">
        <w:rPr>
          <w:rFonts w:ascii="Times New Roman" w:eastAsia="Times New Roman" w:hAnsi="Times New Roman" w:cs="Times New Roman"/>
          <w:sz w:val="28"/>
          <w:szCs w:val="28"/>
          <w:lang w:val="ru-RU"/>
        </w:rPr>
        <w:t xml:space="preserve">поиск путей разрешения межэтнической напряженности и </w:t>
      </w:r>
      <w:r w:rsidR="00522C3F" w:rsidRPr="00410310">
        <w:rPr>
          <w:rFonts w:ascii="Times New Roman" w:eastAsia="Times New Roman" w:hAnsi="Times New Roman" w:cs="Times New Roman"/>
          <w:sz w:val="28"/>
          <w:szCs w:val="28"/>
          <w:lang w:val="ru-RU"/>
        </w:rPr>
        <w:t xml:space="preserve">конфликтов </w:t>
      </w:r>
      <w:r w:rsidRPr="00410310">
        <w:rPr>
          <w:rFonts w:ascii="Times New Roman" w:eastAsia="Times New Roman" w:hAnsi="Times New Roman" w:cs="Times New Roman"/>
          <w:sz w:val="28"/>
          <w:szCs w:val="28"/>
          <w:lang w:val="ru-RU"/>
        </w:rPr>
        <w:t>в Румынии относятся статьи Попеску Габриэля</w:t>
      </w:r>
      <w:r w:rsidRPr="00410310">
        <w:rPr>
          <w:rStyle w:val="ae"/>
          <w:rFonts w:ascii="Times New Roman" w:eastAsia="Times New Roman" w:hAnsi="Times New Roman" w:cs="Times New Roman"/>
          <w:sz w:val="28"/>
          <w:szCs w:val="28"/>
          <w:lang w:val="ru-RU"/>
        </w:rPr>
        <w:footnoteReference w:id="16"/>
      </w:r>
      <w:r w:rsidRPr="00410310">
        <w:rPr>
          <w:rFonts w:ascii="Times New Roman" w:eastAsia="Times New Roman" w:hAnsi="Times New Roman" w:cs="Times New Roman"/>
          <w:sz w:val="28"/>
          <w:szCs w:val="28"/>
          <w:lang w:val="ru-RU"/>
        </w:rPr>
        <w:t xml:space="preserve"> и Стефанеску Даниеля</w:t>
      </w:r>
      <w:r w:rsidRPr="00410310">
        <w:rPr>
          <w:rStyle w:val="ae"/>
          <w:rFonts w:ascii="Times New Roman" w:eastAsia="Times New Roman" w:hAnsi="Times New Roman" w:cs="Times New Roman"/>
          <w:sz w:val="28"/>
          <w:szCs w:val="28"/>
          <w:lang w:val="ru-RU"/>
        </w:rPr>
        <w:footnoteReference w:id="17"/>
      </w:r>
      <w:r w:rsidRPr="00410310">
        <w:rPr>
          <w:rFonts w:ascii="Times New Roman" w:eastAsia="Times New Roman" w:hAnsi="Times New Roman" w:cs="Times New Roman"/>
          <w:sz w:val="28"/>
          <w:szCs w:val="28"/>
          <w:lang w:val="ru-RU"/>
        </w:rPr>
        <w:t>. Они приводят а</w:t>
      </w:r>
      <w:r w:rsidR="00522C3F" w:rsidRPr="00410310">
        <w:rPr>
          <w:rFonts w:ascii="Times New Roman" w:eastAsia="Times New Roman" w:hAnsi="Times New Roman" w:cs="Times New Roman"/>
          <w:sz w:val="28"/>
          <w:szCs w:val="28"/>
          <w:lang w:val="ru-RU"/>
        </w:rPr>
        <w:t>нализ факторов, способствующих этническим конфликтам, включая исторические обиды, экономическое неравенство и политиче</w:t>
      </w:r>
      <w:r w:rsidRPr="00410310">
        <w:rPr>
          <w:rFonts w:ascii="Times New Roman" w:eastAsia="Times New Roman" w:hAnsi="Times New Roman" w:cs="Times New Roman"/>
          <w:sz w:val="28"/>
          <w:szCs w:val="28"/>
          <w:lang w:val="ru-RU"/>
        </w:rPr>
        <w:t>скую маргинализацию, осуществляют оценку</w:t>
      </w:r>
      <w:r w:rsidR="00522C3F" w:rsidRPr="00410310">
        <w:rPr>
          <w:rFonts w:ascii="Times New Roman" w:eastAsia="Times New Roman" w:hAnsi="Times New Roman" w:cs="Times New Roman"/>
          <w:sz w:val="28"/>
          <w:szCs w:val="28"/>
          <w:lang w:val="ru-RU"/>
        </w:rPr>
        <w:t xml:space="preserve"> инициатив в области миростроительства, диалоговых форумов и механизмов урегулирования </w:t>
      </w:r>
      <w:r w:rsidR="00522C3F" w:rsidRPr="00410310">
        <w:rPr>
          <w:rFonts w:ascii="Times New Roman" w:eastAsia="Times New Roman" w:hAnsi="Times New Roman" w:cs="Times New Roman"/>
          <w:sz w:val="28"/>
          <w:szCs w:val="28"/>
          <w:lang w:val="ru-RU"/>
        </w:rPr>
        <w:lastRenderedPageBreak/>
        <w:t>конфликтов, направленных на содействие межэтническому сотрудничеству и социальной сплоченности.</w:t>
      </w:r>
    </w:p>
    <w:p w14:paraId="6DAD9F5E" w14:textId="037BA943" w:rsidR="00522C3F" w:rsidRPr="00410310" w:rsidRDefault="00650DE3" w:rsidP="00645128">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Отдельную группу работ можно отнести к исследованиям европейской интеграции и международных отношений,</w:t>
      </w:r>
      <w:r w:rsidR="00522C3F" w:rsidRPr="00410310">
        <w:rPr>
          <w:rFonts w:ascii="Times New Roman" w:eastAsia="Times New Roman" w:hAnsi="Times New Roman" w:cs="Times New Roman"/>
          <w:sz w:val="28"/>
          <w:szCs w:val="28"/>
          <w:lang w:val="ru-RU"/>
        </w:rPr>
        <w:t xml:space="preserve"> в которых изучается влияние членства Румынии в Европейском союзе на этнополитические процессы.</w:t>
      </w:r>
      <w:r w:rsidRPr="00410310">
        <w:rPr>
          <w:rFonts w:ascii="Times New Roman" w:eastAsia="Times New Roman" w:hAnsi="Times New Roman" w:cs="Times New Roman"/>
          <w:sz w:val="28"/>
          <w:szCs w:val="28"/>
          <w:lang w:val="ru-RU"/>
        </w:rPr>
        <w:t xml:space="preserve"> Например, в работе Рама Мелании производится а</w:t>
      </w:r>
      <w:r w:rsidR="00522C3F" w:rsidRPr="00410310">
        <w:rPr>
          <w:rFonts w:ascii="Times New Roman" w:eastAsia="Times New Roman" w:hAnsi="Times New Roman" w:cs="Times New Roman"/>
          <w:sz w:val="28"/>
          <w:szCs w:val="28"/>
          <w:lang w:val="ru-RU"/>
        </w:rPr>
        <w:t>нализ политики ЕС в области прав меньшинств, регионального развития и межэтнического сотрудничества в Румынии</w:t>
      </w:r>
      <w:r w:rsidRPr="00410310">
        <w:rPr>
          <w:rStyle w:val="ae"/>
          <w:rFonts w:ascii="Times New Roman" w:eastAsia="Times New Roman" w:hAnsi="Times New Roman" w:cs="Times New Roman"/>
          <w:sz w:val="28"/>
          <w:szCs w:val="28"/>
          <w:lang w:val="ru-RU"/>
        </w:rPr>
        <w:footnoteReference w:id="18"/>
      </w:r>
      <w:r w:rsidR="00522C3F" w:rsidRPr="00410310">
        <w:rPr>
          <w:rFonts w:ascii="Times New Roman" w:eastAsia="Times New Roman" w:hAnsi="Times New Roman" w:cs="Times New Roman"/>
          <w:sz w:val="28"/>
          <w:szCs w:val="28"/>
          <w:lang w:val="ru-RU"/>
        </w:rPr>
        <w:t>.</w:t>
      </w:r>
      <w:r w:rsidRPr="00410310">
        <w:rPr>
          <w:rFonts w:ascii="Times New Roman" w:eastAsia="Times New Roman" w:hAnsi="Times New Roman" w:cs="Times New Roman"/>
          <w:sz w:val="28"/>
          <w:szCs w:val="28"/>
          <w:lang w:val="ru-RU"/>
        </w:rPr>
        <w:t xml:space="preserve"> Драгош Петреску в своей работе оценивает</w:t>
      </w:r>
      <w:r w:rsidR="00522C3F" w:rsidRPr="00410310">
        <w:rPr>
          <w:rFonts w:ascii="Times New Roman" w:eastAsia="Times New Roman" w:hAnsi="Times New Roman" w:cs="Times New Roman"/>
          <w:sz w:val="28"/>
          <w:szCs w:val="28"/>
          <w:lang w:val="ru-RU"/>
        </w:rPr>
        <w:t xml:space="preserve"> о</w:t>
      </w:r>
      <w:r w:rsidRPr="00410310">
        <w:rPr>
          <w:rFonts w:ascii="Times New Roman" w:eastAsia="Times New Roman" w:hAnsi="Times New Roman" w:cs="Times New Roman"/>
          <w:sz w:val="28"/>
          <w:szCs w:val="28"/>
          <w:lang w:val="ru-RU"/>
        </w:rPr>
        <w:t>тношения</w:t>
      </w:r>
      <w:r w:rsidR="00522C3F" w:rsidRPr="00410310">
        <w:rPr>
          <w:rFonts w:ascii="Times New Roman" w:eastAsia="Times New Roman" w:hAnsi="Times New Roman" w:cs="Times New Roman"/>
          <w:sz w:val="28"/>
          <w:szCs w:val="28"/>
          <w:lang w:val="ru-RU"/>
        </w:rPr>
        <w:t xml:space="preserve"> Румынии с соседними странами и их влияния на этно</w:t>
      </w:r>
      <w:r w:rsidRPr="00410310">
        <w:rPr>
          <w:rFonts w:ascii="Times New Roman" w:eastAsia="Times New Roman" w:hAnsi="Times New Roman" w:cs="Times New Roman"/>
          <w:sz w:val="28"/>
          <w:szCs w:val="28"/>
          <w:lang w:val="ru-RU"/>
        </w:rPr>
        <w:t xml:space="preserve">политическую динамику </w:t>
      </w:r>
      <w:r w:rsidR="00522C3F" w:rsidRPr="00410310">
        <w:rPr>
          <w:rFonts w:ascii="Times New Roman" w:eastAsia="Times New Roman" w:hAnsi="Times New Roman" w:cs="Times New Roman"/>
          <w:sz w:val="28"/>
          <w:szCs w:val="28"/>
          <w:lang w:val="ru-RU"/>
        </w:rPr>
        <w:t>в контексте более широких европейских и международных отношений</w:t>
      </w:r>
      <w:r w:rsidRPr="00410310">
        <w:rPr>
          <w:rStyle w:val="ae"/>
          <w:rFonts w:ascii="Times New Roman" w:eastAsia="Times New Roman" w:hAnsi="Times New Roman" w:cs="Times New Roman"/>
          <w:sz w:val="28"/>
          <w:szCs w:val="28"/>
          <w:lang w:val="ru-RU"/>
        </w:rPr>
        <w:footnoteReference w:id="19"/>
      </w:r>
      <w:r w:rsidR="00522C3F" w:rsidRPr="00410310">
        <w:rPr>
          <w:rFonts w:ascii="Times New Roman" w:eastAsia="Times New Roman" w:hAnsi="Times New Roman" w:cs="Times New Roman"/>
          <w:sz w:val="28"/>
          <w:szCs w:val="28"/>
          <w:lang w:val="ru-RU"/>
        </w:rPr>
        <w:t>.</w:t>
      </w:r>
    </w:p>
    <w:p w14:paraId="09784C85" w14:textId="2409C885" w:rsidR="009432DA" w:rsidRPr="00410310" w:rsidRDefault="00650DE3" w:rsidP="00645128">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Таким образом, присутствует широкий спектр</w:t>
      </w:r>
      <w:r w:rsidR="00522C3F" w:rsidRPr="00410310">
        <w:rPr>
          <w:rFonts w:ascii="Times New Roman" w:eastAsia="Times New Roman" w:hAnsi="Times New Roman" w:cs="Times New Roman"/>
          <w:sz w:val="28"/>
          <w:szCs w:val="28"/>
          <w:lang w:val="ru-RU"/>
        </w:rPr>
        <w:t xml:space="preserve"> исследовательских работ, посвященных этнопо</w:t>
      </w:r>
      <w:r w:rsidRPr="00410310">
        <w:rPr>
          <w:rFonts w:ascii="Times New Roman" w:eastAsia="Times New Roman" w:hAnsi="Times New Roman" w:cs="Times New Roman"/>
          <w:sz w:val="28"/>
          <w:szCs w:val="28"/>
          <w:lang w:val="ru-RU"/>
        </w:rPr>
        <w:t>литическим процессам в Румынии</w:t>
      </w:r>
      <w:r w:rsidR="002470CD" w:rsidRPr="00410310">
        <w:rPr>
          <w:rFonts w:ascii="Times New Roman" w:eastAsia="Times New Roman" w:hAnsi="Times New Roman" w:cs="Times New Roman"/>
          <w:sz w:val="28"/>
          <w:szCs w:val="28"/>
          <w:lang w:val="ru-RU"/>
        </w:rPr>
        <w:t xml:space="preserve">, некоторым из которых характерен междисциплинарный характер. </w:t>
      </w:r>
      <w:r w:rsidR="008F1980" w:rsidRPr="00410310">
        <w:rPr>
          <w:rFonts w:ascii="Times New Roman" w:eastAsia="Times New Roman" w:hAnsi="Times New Roman" w:cs="Times New Roman"/>
          <w:sz w:val="28"/>
          <w:szCs w:val="28"/>
          <w:lang w:val="ru-RU"/>
        </w:rPr>
        <w:t>Стоит отметить</w:t>
      </w:r>
      <w:r w:rsidR="002470CD" w:rsidRPr="00410310">
        <w:rPr>
          <w:rFonts w:ascii="Times New Roman" w:eastAsia="Times New Roman" w:hAnsi="Times New Roman" w:cs="Times New Roman"/>
          <w:sz w:val="28"/>
          <w:szCs w:val="28"/>
          <w:lang w:val="ru-RU"/>
        </w:rPr>
        <w:t xml:space="preserve"> малое количество работ отечественных авторов. </w:t>
      </w:r>
      <w:r w:rsidR="008F1980" w:rsidRPr="00410310">
        <w:rPr>
          <w:rFonts w:ascii="Times New Roman" w:eastAsia="Times New Roman" w:hAnsi="Times New Roman" w:cs="Times New Roman"/>
          <w:sz w:val="28"/>
          <w:szCs w:val="28"/>
          <w:lang w:val="ru-RU"/>
        </w:rPr>
        <w:t>Это наблюдение подчеркивает более широкую тенденцию относительно ограниченного внимания исследователей к Румынии. Несмотря на свою растущую экономическую значимость и потенциал для вклада в развитие региональных и глобальных рынков, Румыния, по-видимому, остается недостаточно изученной в научных кругах.</w:t>
      </w:r>
      <w:r w:rsidR="002470CD" w:rsidRPr="00410310">
        <w:rPr>
          <w:rFonts w:ascii="Times New Roman" w:eastAsia="Times New Roman" w:hAnsi="Times New Roman" w:cs="Times New Roman"/>
          <w:sz w:val="28"/>
          <w:szCs w:val="28"/>
          <w:lang w:val="ru-RU"/>
        </w:rPr>
        <w:t xml:space="preserve"> </w:t>
      </w:r>
    </w:p>
    <w:p w14:paraId="449D9C3A" w14:textId="4CF940BA" w:rsidR="006F584A" w:rsidRPr="00410310" w:rsidRDefault="001A249F">
      <w:p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b/>
          <w:sz w:val="28"/>
          <w:szCs w:val="28"/>
        </w:rPr>
        <w:t>Объектом исследования</w:t>
      </w:r>
      <w:r w:rsidR="00FE770B" w:rsidRPr="00410310">
        <w:rPr>
          <w:rFonts w:ascii="Times New Roman" w:eastAsia="Times New Roman" w:hAnsi="Times New Roman" w:cs="Times New Roman"/>
          <w:sz w:val="28"/>
          <w:szCs w:val="28"/>
        </w:rPr>
        <w:t xml:space="preserve"> являются этнополитические процессы в современной Румынии, в контексте внутренних и внешнеполитических факторов.</w:t>
      </w:r>
    </w:p>
    <w:p w14:paraId="5245457C" w14:textId="77777777" w:rsidR="007A6E66" w:rsidRDefault="001A249F">
      <w:p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b/>
          <w:sz w:val="28"/>
          <w:szCs w:val="28"/>
        </w:rPr>
        <w:t>Предметом исследования</w:t>
      </w:r>
      <w:r w:rsidR="00FE770B" w:rsidRPr="00410310">
        <w:rPr>
          <w:rFonts w:ascii="Times New Roman" w:eastAsia="Times New Roman" w:hAnsi="Times New Roman" w:cs="Times New Roman"/>
          <w:sz w:val="28"/>
          <w:szCs w:val="28"/>
        </w:rPr>
        <w:t xml:space="preserve"> является</w:t>
      </w:r>
      <w:r w:rsidR="008F1248" w:rsidRPr="00410310">
        <w:rPr>
          <w:rFonts w:ascii="Times New Roman" w:eastAsia="Times New Roman" w:hAnsi="Times New Roman" w:cs="Times New Roman"/>
          <w:sz w:val="28"/>
          <w:szCs w:val="28"/>
          <w:lang w:val="ru-RU"/>
        </w:rPr>
        <w:t xml:space="preserve"> тенденции развития эт</w:t>
      </w:r>
      <w:r w:rsidR="00FE770B" w:rsidRPr="00410310">
        <w:rPr>
          <w:rFonts w:ascii="Times New Roman" w:eastAsia="Times New Roman" w:hAnsi="Times New Roman" w:cs="Times New Roman"/>
          <w:sz w:val="28"/>
          <w:szCs w:val="28"/>
          <w:lang w:val="ru-RU"/>
        </w:rPr>
        <w:t>нических процессов, акторы этнополитики, националистический дискурс.</w:t>
      </w:r>
    </w:p>
    <w:p w14:paraId="46AC2052" w14:textId="46877C24" w:rsidR="006F584A" w:rsidRPr="007A6E66" w:rsidRDefault="001A249F">
      <w:p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b/>
          <w:sz w:val="28"/>
          <w:szCs w:val="28"/>
        </w:rPr>
        <w:lastRenderedPageBreak/>
        <w:t>Целью исследования</w:t>
      </w:r>
      <w:r w:rsidRPr="00410310">
        <w:rPr>
          <w:rFonts w:ascii="Times New Roman" w:eastAsia="Times New Roman" w:hAnsi="Times New Roman" w:cs="Times New Roman"/>
          <w:sz w:val="28"/>
          <w:szCs w:val="28"/>
        </w:rPr>
        <w:t xml:space="preserve"> является выявление особенностей и </w:t>
      </w:r>
      <w:r w:rsidR="008F1248" w:rsidRPr="00410310">
        <w:rPr>
          <w:rFonts w:ascii="Times New Roman" w:eastAsia="Times New Roman" w:hAnsi="Times New Roman" w:cs="Times New Roman"/>
          <w:sz w:val="28"/>
          <w:szCs w:val="28"/>
        </w:rPr>
        <w:t>изменений в этнополит</w:t>
      </w:r>
      <w:r w:rsidR="008F1248" w:rsidRPr="00410310">
        <w:rPr>
          <w:rFonts w:ascii="Times New Roman" w:eastAsia="Times New Roman" w:hAnsi="Times New Roman" w:cs="Times New Roman"/>
          <w:sz w:val="28"/>
          <w:szCs w:val="28"/>
          <w:lang w:val="ru-RU" w:bidi="fa-IR"/>
        </w:rPr>
        <w:t>ическом</w:t>
      </w:r>
      <w:r w:rsidR="006D179F" w:rsidRPr="00410310">
        <w:rPr>
          <w:rFonts w:ascii="Times New Roman" w:eastAsia="Times New Roman" w:hAnsi="Times New Roman" w:cs="Times New Roman"/>
          <w:sz w:val="28"/>
          <w:szCs w:val="28"/>
        </w:rPr>
        <w:t xml:space="preserve"> процесс</w:t>
      </w:r>
      <w:r w:rsidR="006D179F" w:rsidRPr="00410310">
        <w:rPr>
          <w:rFonts w:ascii="Times New Roman" w:eastAsia="Times New Roman" w:hAnsi="Times New Roman" w:cs="Times New Roman"/>
          <w:sz w:val="28"/>
          <w:szCs w:val="28"/>
          <w:lang w:val="ru-RU"/>
        </w:rPr>
        <w:t>е</w:t>
      </w:r>
      <w:r w:rsidRPr="00410310">
        <w:rPr>
          <w:rFonts w:ascii="Times New Roman" w:eastAsia="Times New Roman" w:hAnsi="Times New Roman" w:cs="Times New Roman"/>
          <w:sz w:val="28"/>
          <w:szCs w:val="28"/>
        </w:rPr>
        <w:t xml:space="preserve"> в Румынии с периода завершения коммунистического режима до наших дней.</w:t>
      </w:r>
    </w:p>
    <w:p w14:paraId="265E5BC7" w14:textId="2D87753B" w:rsidR="002470CD" w:rsidRPr="00410310" w:rsidRDefault="002470CD">
      <w:pPr>
        <w:spacing w:line="360" w:lineRule="auto"/>
        <w:jc w:val="both"/>
        <w:rPr>
          <w:rFonts w:ascii="Times New Roman" w:eastAsia="Times New Roman" w:hAnsi="Times New Roman" w:cs="Times New Roman"/>
          <w:b/>
          <w:sz w:val="28"/>
          <w:szCs w:val="28"/>
          <w:lang w:val="ru-RU"/>
        </w:rPr>
      </w:pPr>
      <w:r w:rsidRPr="00410310">
        <w:rPr>
          <w:rFonts w:ascii="Times New Roman" w:eastAsia="Times New Roman" w:hAnsi="Times New Roman" w:cs="Times New Roman"/>
          <w:b/>
          <w:sz w:val="28"/>
          <w:szCs w:val="28"/>
          <w:lang w:val="ru-RU"/>
        </w:rPr>
        <w:t>Основные задачи исследования:</w:t>
      </w:r>
    </w:p>
    <w:p w14:paraId="70C0B69D" w14:textId="16C4462C" w:rsidR="002470CD" w:rsidRPr="00410310" w:rsidRDefault="002470CD" w:rsidP="002470CD">
      <w:pPr>
        <w:pStyle w:val="af0"/>
        <w:numPr>
          <w:ilvl w:val="0"/>
          <w:numId w:val="9"/>
        </w:num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Исследовать исторические корни и эволюцию этноп</w:t>
      </w:r>
      <w:r w:rsidR="002447F4" w:rsidRPr="00410310">
        <w:rPr>
          <w:rFonts w:ascii="Times New Roman" w:eastAsia="Times New Roman" w:hAnsi="Times New Roman" w:cs="Times New Roman"/>
          <w:sz w:val="28"/>
          <w:szCs w:val="28"/>
          <w:lang w:val="ru-RU"/>
        </w:rPr>
        <w:t xml:space="preserve">олитической динамики в Румынии, предоставить </w:t>
      </w:r>
      <w:r w:rsidRPr="00410310">
        <w:rPr>
          <w:rFonts w:ascii="Times New Roman" w:eastAsia="Times New Roman" w:hAnsi="Times New Roman" w:cs="Times New Roman"/>
          <w:sz w:val="28"/>
          <w:szCs w:val="28"/>
          <w:lang w:val="ru-RU"/>
        </w:rPr>
        <w:t>всесторонний обзор исторических факторов, событий и социокультурных контекстов, которые сформировали этнополитические процессы в Румынии, включая, но не ограничиваясь этим, формирование этнической идентичности, межгрупповые отношения и политическую мобилизацию.</w:t>
      </w:r>
    </w:p>
    <w:p w14:paraId="7806E9E0" w14:textId="32826E29" w:rsidR="002470CD" w:rsidRPr="00410310" w:rsidRDefault="002470CD" w:rsidP="002470CD">
      <w:pPr>
        <w:pStyle w:val="af0"/>
        <w:numPr>
          <w:ilvl w:val="0"/>
          <w:numId w:val="9"/>
        </w:num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 xml:space="preserve">Проанализировать влияние этнополитических процессов на политические институты </w:t>
      </w:r>
      <w:r w:rsidR="002447F4" w:rsidRPr="00410310">
        <w:rPr>
          <w:rFonts w:ascii="Times New Roman" w:eastAsia="Times New Roman" w:hAnsi="Times New Roman" w:cs="Times New Roman"/>
          <w:sz w:val="28"/>
          <w:szCs w:val="28"/>
          <w:lang w:val="ru-RU"/>
        </w:rPr>
        <w:t xml:space="preserve">и структуры управления Румынии. В частности, </w:t>
      </w:r>
      <w:r w:rsidRPr="00410310">
        <w:rPr>
          <w:rFonts w:ascii="Times New Roman" w:eastAsia="Times New Roman" w:hAnsi="Times New Roman" w:cs="Times New Roman"/>
          <w:sz w:val="28"/>
          <w:szCs w:val="28"/>
          <w:lang w:val="ru-RU"/>
        </w:rPr>
        <w:t>роль политических партий и избирательных систем в управлении этническим разнообразием.</w:t>
      </w:r>
    </w:p>
    <w:p w14:paraId="139836FF" w14:textId="1E0F1ABE" w:rsidR="002470CD" w:rsidRPr="00410310" w:rsidRDefault="002447F4" w:rsidP="002470CD">
      <w:pPr>
        <w:pStyle w:val="af0"/>
        <w:numPr>
          <w:ilvl w:val="0"/>
          <w:numId w:val="9"/>
        </w:num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О</w:t>
      </w:r>
      <w:r w:rsidR="002470CD" w:rsidRPr="00410310">
        <w:rPr>
          <w:rFonts w:ascii="Times New Roman" w:eastAsia="Times New Roman" w:hAnsi="Times New Roman" w:cs="Times New Roman"/>
          <w:sz w:val="28"/>
          <w:szCs w:val="28"/>
          <w:lang w:val="ru-RU"/>
        </w:rPr>
        <w:t xml:space="preserve">ценить правовые и политические рамки, регулирующие права этнических меньшинств в Румынии, включая положения о культурной автономии, языковых правах и представительстве в процессах принятия решений, а также </w:t>
      </w:r>
      <w:r w:rsidRPr="00410310">
        <w:rPr>
          <w:rFonts w:ascii="Times New Roman" w:eastAsia="Times New Roman" w:hAnsi="Times New Roman" w:cs="Times New Roman"/>
          <w:sz w:val="28"/>
          <w:szCs w:val="28"/>
          <w:lang w:val="ru-RU"/>
        </w:rPr>
        <w:t xml:space="preserve">рассмотреть </w:t>
      </w:r>
      <w:r w:rsidR="002470CD" w:rsidRPr="00410310">
        <w:rPr>
          <w:rFonts w:ascii="Times New Roman" w:eastAsia="Times New Roman" w:hAnsi="Times New Roman" w:cs="Times New Roman"/>
          <w:sz w:val="28"/>
          <w:szCs w:val="28"/>
          <w:lang w:val="ru-RU"/>
        </w:rPr>
        <w:t>их эффективность в устранении этнополитической напряж</w:t>
      </w:r>
      <w:r w:rsidRPr="00410310">
        <w:rPr>
          <w:rFonts w:ascii="Times New Roman" w:eastAsia="Times New Roman" w:hAnsi="Times New Roman" w:cs="Times New Roman"/>
          <w:sz w:val="28"/>
          <w:szCs w:val="28"/>
          <w:lang w:val="ru-RU"/>
        </w:rPr>
        <w:t>енности и продвижении социальной сплоченности</w:t>
      </w:r>
      <w:r w:rsidR="002470CD" w:rsidRPr="00410310">
        <w:rPr>
          <w:rFonts w:ascii="Times New Roman" w:eastAsia="Times New Roman" w:hAnsi="Times New Roman" w:cs="Times New Roman"/>
          <w:sz w:val="28"/>
          <w:szCs w:val="28"/>
          <w:lang w:val="ru-RU"/>
        </w:rPr>
        <w:t>.</w:t>
      </w:r>
    </w:p>
    <w:p w14:paraId="595D937C" w14:textId="3BB8C587" w:rsidR="002470CD" w:rsidRPr="00410310" w:rsidRDefault="002470CD" w:rsidP="002470CD">
      <w:pPr>
        <w:pStyle w:val="af0"/>
        <w:numPr>
          <w:ilvl w:val="0"/>
          <w:numId w:val="9"/>
        </w:num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Изучить взаимосвязь между этнополитическими процессами и социально-экономическим развитием в Румынии</w:t>
      </w:r>
      <w:r w:rsidR="002447F4" w:rsidRPr="00410310">
        <w:rPr>
          <w:rFonts w:ascii="Times New Roman" w:eastAsia="Times New Roman" w:hAnsi="Times New Roman" w:cs="Times New Roman"/>
          <w:sz w:val="28"/>
          <w:szCs w:val="28"/>
          <w:lang w:val="ru-RU"/>
        </w:rPr>
        <w:t>.</w:t>
      </w:r>
    </w:p>
    <w:p w14:paraId="40A922FD" w14:textId="6D2B4384" w:rsidR="002470CD" w:rsidRPr="00410310" w:rsidRDefault="002470CD" w:rsidP="002470CD">
      <w:pPr>
        <w:pStyle w:val="af0"/>
        <w:numPr>
          <w:ilvl w:val="0"/>
          <w:numId w:val="9"/>
        </w:num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Оценить перспективы урегулирования конфликтов и миростроительства в этно</w:t>
      </w:r>
      <w:r w:rsidR="002447F4" w:rsidRPr="00410310">
        <w:rPr>
          <w:rFonts w:ascii="Times New Roman" w:eastAsia="Times New Roman" w:hAnsi="Times New Roman" w:cs="Times New Roman"/>
          <w:sz w:val="28"/>
          <w:szCs w:val="28"/>
          <w:lang w:val="ru-RU"/>
        </w:rPr>
        <w:t>политическом контексте Румынии.</w:t>
      </w:r>
    </w:p>
    <w:p w14:paraId="2FCA0E86" w14:textId="6301773A" w:rsidR="002447F4" w:rsidRPr="00410310" w:rsidRDefault="002447F4" w:rsidP="002447F4">
      <w:pPr>
        <w:spacing w:line="360" w:lineRule="auto"/>
        <w:jc w:val="both"/>
        <w:rPr>
          <w:rFonts w:ascii="Times New Roman" w:eastAsia="Times New Roman" w:hAnsi="Times New Roman" w:cs="Times New Roman"/>
          <w:sz w:val="28"/>
          <w:szCs w:val="28"/>
          <w:lang w:val="en-GB"/>
        </w:rPr>
      </w:pPr>
      <w:r w:rsidRPr="00410310">
        <w:rPr>
          <w:rFonts w:ascii="Times New Roman" w:eastAsia="Times New Roman" w:hAnsi="Times New Roman" w:cs="Times New Roman"/>
          <w:b/>
          <w:sz w:val="28"/>
          <w:szCs w:val="28"/>
          <w:lang w:val="ru-RU"/>
        </w:rPr>
        <w:t xml:space="preserve">Методы исследования. </w:t>
      </w:r>
      <w:r w:rsidRPr="00410310">
        <w:rPr>
          <w:rFonts w:ascii="Times New Roman" w:eastAsia="Times New Roman" w:hAnsi="Times New Roman" w:cs="Times New Roman"/>
          <w:sz w:val="28"/>
          <w:szCs w:val="28"/>
        </w:rPr>
        <w:t xml:space="preserve">Для достижения поставленной цели будут применяться </w:t>
      </w:r>
      <w:r w:rsidRPr="00410310">
        <w:rPr>
          <w:rFonts w:ascii="Times New Roman" w:eastAsia="Times New Roman" w:hAnsi="Times New Roman" w:cs="Times New Roman"/>
          <w:sz w:val="28"/>
          <w:szCs w:val="28"/>
          <w:lang w:val="ru-RU"/>
        </w:rPr>
        <w:t xml:space="preserve">историко-сравнительный метод, анализ политики, посредством изучения юридических и программных документов и административных отчетов для оценки влияния конкретной политики на </w:t>
      </w:r>
      <w:r w:rsidRPr="00410310">
        <w:rPr>
          <w:rFonts w:ascii="Times New Roman" w:eastAsia="Times New Roman" w:hAnsi="Times New Roman" w:cs="Times New Roman"/>
          <w:sz w:val="28"/>
          <w:szCs w:val="28"/>
          <w:lang w:val="ru-RU"/>
        </w:rPr>
        <w:lastRenderedPageBreak/>
        <w:t xml:space="preserve">права этнических меньшинств, подходы к изучению восточно-европейских национализмов М. Хроха и Р. Брубейкера, а также междисциплинарный подход, который позволяет </w:t>
      </w:r>
      <w:r w:rsidR="003D26E2" w:rsidRPr="00410310">
        <w:rPr>
          <w:rFonts w:ascii="Times New Roman" w:eastAsia="Times New Roman" w:hAnsi="Times New Roman" w:cs="Times New Roman"/>
          <w:sz w:val="28"/>
          <w:szCs w:val="28"/>
          <w:lang w:val="ru-RU"/>
        </w:rPr>
        <w:t>рассматривать этнополитическую динамику с разных точек зрения, опираясь на различные теории, методы и эмпирические данные.</w:t>
      </w:r>
    </w:p>
    <w:p w14:paraId="5460D2EA"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b/>
          <w:sz w:val="28"/>
          <w:szCs w:val="28"/>
        </w:rPr>
        <w:t>Структура работы</w:t>
      </w:r>
      <w:r w:rsidRPr="00410310">
        <w:rPr>
          <w:rFonts w:ascii="Times New Roman" w:eastAsia="Times New Roman" w:hAnsi="Times New Roman" w:cs="Times New Roman"/>
          <w:sz w:val="28"/>
          <w:szCs w:val="28"/>
        </w:rPr>
        <w:t>: данная работа состоит из введения, двух глав, заключения, списка литературы и приложения.</w:t>
      </w:r>
    </w:p>
    <w:p w14:paraId="21882EC8" w14:textId="77777777" w:rsidR="006F584A" w:rsidRPr="00410310" w:rsidRDefault="006F584A">
      <w:pPr>
        <w:spacing w:line="360" w:lineRule="auto"/>
        <w:jc w:val="both"/>
        <w:rPr>
          <w:rFonts w:ascii="Times New Roman" w:eastAsia="Times New Roman" w:hAnsi="Times New Roman" w:cs="Times New Roman"/>
          <w:sz w:val="28"/>
          <w:szCs w:val="28"/>
        </w:rPr>
      </w:pPr>
    </w:p>
    <w:p w14:paraId="007764FC" w14:textId="77777777" w:rsidR="006F584A" w:rsidRPr="00410310" w:rsidRDefault="006F584A">
      <w:pPr>
        <w:spacing w:line="360" w:lineRule="auto"/>
        <w:jc w:val="both"/>
        <w:rPr>
          <w:rFonts w:ascii="Times New Roman" w:eastAsia="Times New Roman" w:hAnsi="Times New Roman" w:cs="Times New Roman"/>
          <w:sz w:val="28"/>
          <w:szCs w:val="28"/>
        </w:rPr>
      </w:pPr>
    </w:p>
    <w:p w14:paraId="7F69BF1B" w14:textId="77777777" w:rsidR="006F584A" w:rsidRPr="00410310" w:rsidRDefault="006F584A">
      <w:pPr>
        <w:spacing w:line="360" w:lineRule="auto"/>
        <w:jc w:val="both"/>
        <w:rPr>
          <w:rFonts w:ascii="Times New Roman" w:eastAsia="Times New Roman" w:hAnsi="Times New Roman" w:cs="Times New Roman"/>
          <w:sz w:val="28"/>
          <w:szCs w:val="28"/>
        </w:rPr>
      </w:pPr>
    </w:p>
    <w:p w14:paraId="16D56B6B" w14:textId="77777777" w:rsidR="006F584A" w:rsidRPr="00410310" w:rsidRDefault="006F584A">
      <w:pPr>
        <w:spacing w:line="360" w:lineRule="auto"/>
        <w:jc w:val="both"/>
        <w:rPr>
          <w:rFonts w:ascii="Times New Roman" w:eastAsia="Times New Roman" w:hAnsi="Times New Roman" w:cs="Times New Roman"/>
          <w:sz w:val="28"/>
          <w:szCs w:val="28"/>
        </w:rPr>
      </w:pPr>
    </w:p>
    <w:p w14:paraId="1486A996" w14:textId="77777777" w:rsidR="006F584A" w:rsidRPr="00410310" w:rsidRDefault="006F584A">
      <w:pPr>
        <w:spacing w:line="360" w:lineRule="auto"/>
        <w:jc w:val="both"/>
        <w:rPr>
          <w:rFonts w:ascii="Times New Roman" w:eastAsia="Times New Roman" w:hAnsi="Times New Roman" w:cs="Times New Roman"/>
          <w:sz w:val="28"/>
          <w:szCs w:val="28"/>
        </w:rPr>
      </w:pPr>
    </w:p>
    <w:p w14:paraId="0D249E6F" w14:textId="77777777" w:rsidR="006F584A" w:rsidRPr="00410310" w:rsidRDefault="006F584A">
      <w:pPr>
        <w:spacing w:line="360" w:lineRule="auto"/>
        <w:jc w:val="both"/>
        <w:rPr>
          <w:rFonts w:ascii="Times New Roman" w:eastAsia="Times New Roman" w:hAnsi="Times New Roman" w:cs="Times New Roman"/>
          <w:sz w:val="28"/>
          <w:szCs w:val="28"/>
        </w:rPr>
      </w:pPr>
    </w:p>
    <w:p w14:paraId="50DED1FA" w14:textId="77777777" w:rsidR="006F584A" w:rsidRPr="00410310" w:rsidRDefault="006F584A">
      <w:pPr>
        <w:spacing w:line="360" w:lineRule="auto"/>
        <w:jc w:val="both"/>
        <w:rPr>
          <w:rFonts w:ascii="Times New Roman" w:eastAsia="Times New Roman" w:hAnsi="Times New Roman" w:cs="Times New Roman"/>
          <w:sz w:val="28"/>
          <w:szCs w:val="28"/>
        </w:rPr>
      </w:pPr>
    </w:p>
    <w:p w14:paraId="0F2A52DE" w14:textId="77777777" w:rsidR="006F584A" w:rsidRPr="00410310" w:rsidRDefault="006F584A">
      <w:pPr>
        <w:spacing w:line="360" w:lineRule="auto"/>
        <w:jc w:val="both"/>
        <w:rPr>
          <w:rFonts w:ascii="Times New Roman" w:eastAsia="Times New Roman" w:hAnsi="Times New Roman" w:cs="Times New Roman"/>
          <w:sz w:val="28"/>
          <w:szCs w:val="28"/>
        </w:rPr>
      </w:pPr>
    </w:p>
    <w:p w14:paraId="65B9C977" w14:textId="77777777" w:rsidR="006F584A" w:rsidRPr="00410310" w:rsidRDefault="006F584A">
      <w:pPr>
        <w:spacing w:line="360" w:lineRule="auto"/>
        <w:jc w:val="both"/>
        <w:rPr>
          <w:rFonts w:ascii="Times New Roman" w:eastAsia="Times New Roman" w:hAnsi="Times New Roman" w:cs="Times New Roman"/>
          <w:sz w:val="28"/>
          <w:szCs w:val="28"/>
        </w:rPr>
      </w:pPr>
    </w:p>
    <w:p w14:paraId="2372CAA0" w14:textId="77777777" w:rsidR="006F584A" w:rsidRPr="00410310" w:rsidRDefault="006F584A">
      <w:pPr>
        <w:spacing w:line="360" w:lineRule="auto"/>
        <w:jc w:val="both"/>
        <w:rPr>
          <w:rFonts w:ascii="Times New Roman" w:eastAsia="Times New Roman" w:hAnsi="Times New Roman" w:cs="Times New Roman"/>
          <w:sz w:val="28"/>
          <w:szCs w:val="28"/>
        </w:rPr>
      </w:pPr>
    </w:p>
    <w:p w14:paraId="05D4214A" w14:textId="77777777" w:rsidR="006F584A" w:rsidRPr="00410310" w:rsidRDefault="006F584A">
      <w:pPr>
        <w:spacing w:line="360" w:lineRule="auto"/>
        <w:jc w:val="both"/>
        <w:rPr>
          <w:rFonts w:ascii="Times New Roman" w:eastAsia="Times New Roman" w:hAnsi="Times New Roman" w:cs="Times New Roman"/>
          <w:sz w:val="28"/>
          <w:szCs w:val="28"/>
        </w:rPr>
      </w:pPr>
    </w:p>
    <w:p w14:paraId="360DBA19" w14:textId="77777777" w:rsidR="006F584A" w:rsidRPr="00410310" w:rsidRDefault="006F584A">
      <w:pPr>
        <w:spacing w:line="360" w:lineRule="auto"/>
        <w:jc w:val="both"/>
        <w:rPr>
          <w:rFonts w:ascii="Times New Roman" w:eastAsia="Times New Roman" w:hAnsi="Times New Roman" w:cs="Times New Roman"/>
          <w:sz w:val="28"/>
          <w:szCs w:val="28"/>
        </w:rPr>
      </w:pPr>
    </w:p>
    <w:p w14:paraId="47A91CFC" w14:textId="77777777" w:rsidR="006F584A" w:rsidRPr="00410310" w:rsidRDefault="006F584A">
      <w:pPr>
        <w:spacing w:line="360" w:lineRule="auto"/>
        <w:jc w:val="both"/>
        <w:rPr>
          <w:rFonts w:ascii="Times New Roman" w:eastAsia="Times New Roman" w:hAnsi="Times New Roman" w:cs="Times New Roman"/>
          <w:sz w:val="28"/>
          <w:szCs w:val="28"/>
        </w:rPr>
      </w:pPr>
    </w:p>
    <w:p w14:paraId="3DC9C976" w14:textId="77777777" w:rsidR="006F584A" w:rsidRPr="00410310" w:rsidRDefault="006F584A">
      <w:pPr>
        <w:spacing w:line="360" w:lineRule="auto"/>
        <w:jc w:val="both"/>
        <w:rPr>
          <w:rFonts w:ascii="Times New Roman" w:eastAsia="Times New Roman" w:hAnsi="Times New Roman" w:cs="Times New Roman"/>
          <w:sz w:val="28"/>
          <w:szCs w:val="28"/>
        </w:rPr>
      </w:pPr>
    </w:p>
    <w:p w14:paraId="01428C83" w14:textId="77777777" w:rsidR="006F584A" w:rsidRPr="00410310" w:rsidRDefault="006F584A">
      <w:pPr>
        <w:spacing w:line="360" w:lineRule="auto"/>
        <w:jc w:val="both"/>
        <w:rPr>
          <w:rFonts w:ascii="Times New Roman" w:eastAsia="Times New Roman" w:hAnsi="Times New Roman" w:cs="Times New Roman"/>
          <w:sz w:val="28"/>
          <w:szCs w:val="28"/>
        </w:rPr>
      </w:pPr>
    </w:p>
    <w:p w14:paraId="71152C7E" w14:textId="77777777" w:rsidR="006F584A" w:rsidRPr="00410310" w:rsidRDefault="006F584A">
      <w:pPr>
        <w:spacing w:line="360" w:lineRule="auto"/>
        <w:jc w:val="both"/>
        <w:rPr>
          <w:rFonts w:ascii="Times New Roman" w:eastAsia="Times New Roman" w:hAnsi="Times New Roman" w:cs="Times New Roman"/>
          <w:sz w:val="28"/>
          <w:szCs w:val="28"/>
        </w:rPr>
      </w:pPr>
    </w:p>
    <w:p w14:paraId="5458D2BD" w14:textId="77777777" w:rsidR="006F584A" w:rsidRPr="00410310" w:rsidRDefault="006F584A">
      <w:pPr>
        <w:spacing w:line="360" w:lineRule="auto"/>
        <w:jc w:val="both"/>
        <w:rPr>
          <w:rFonts w:ascii="Times New Roman" w:eastAsia="Times New Roman" w:hAnsi="Times New Roman" w:cs="Times New Roman"/>
          <w:sz w:val="28"/>
          <w:szCs w:val="28"/>
        </w:rPr>
      </w:pPr>
    </w:p>
    <w:p w14:paraId="6E997081" w14:textId="77777777" w:rsidR="006F584A" w:rsidRPr="00410310" w:rsidRDefault="006F584A">
      <w:pPr>
        <w:spacing w:line="360" w:lineRule="auto"/>
        <w:jc w:val="both"/>
        <w:rPr>
          <w:rFonts w:ascii="Times New Roman" w:eastAsia="Times New Roman" w:hAnsi="Times New Roman" w:cs="Times New Roman"/>
          <w:sz w:val="28"/>
          <w:szCs w:val="28"/>
        </w:rPr>
      </w:pPr>
    </w:p>
    <w:p w14:paraId="0F7DE885" w14:textId="77777777" w:rsidR="006F584A" w:rsidRPr="00410310" w:rsidRDefault="006F584A">
      <w:pPr>
        <w:spacing w:line="360" w:lineRule="auto"/>
        <w:jc w:val="both"/>
        <w:rPr>
          <w:rFonts w:ascii="Times New Roman" w:eastAsia="Times New Roman" w:hAnsi="Times New Roman" w:cs="Times New Roman"/>
          <w:sz w:val="28"/>
          <w:szCs w:val="28"/>
        </w:rPr>
      </w:pPr>
    </w:p>
    <w:p w14:paraId="6C4E0045" w14:textId="77777777" w:rsidR="006F584A" w:rsidRPr="00410310" w:rsidRDefault="006F584A">
      <w:pPr>
        <w:spacing w:line="360" w:lineRule="auto"/>
        <w:jc w:val="both"/>
        <w:rPr>
          <w:rFonts w:ascii="Times New Roman" w:eastAsia="Times New Roman" w:hAnsi="Times New Roman" w:cs="Times New Roman"/>
          <w:sz w:val="28"/>
          <w:szCs w:val="28"/>
        </w:rPr>
      </w:pPr>
    </w:p>
    <w:p w14:paraId="076D3BA0" w14:textId="77777777" w:rsidR="006F584A" w:rsidRPr="00410310" w:rsidRDefault="006F584A">
      <w:pPr>
        <w:spacing w:line="360" w:lineRule="auto"/>
        <w:jc w:val="both"/>
        <w:rPr>
          <w:rFonts w:ascii="Times New Roman" w:eastAsia="Times New Roman" w:hAnsi="Times New Roman" w:cs="Times New Roman"/>
          <w:sz w:val="28"/>
          <w:szCs w:val="28"/>
        </w:rPr>
      </w:pPr>
    </w:p>
    <w:p w14:paraId="0495139D" w14:textId="77777777" w:rsidR="006F584A" w:rsidRPr="00410310" w:rsidRDefault="006F584A">
      <w:pPr>
        <w:spacing w:line="360" w:lineRule="auto"/>
        <w:jc w:val="both"/>
        <w:rPr>
          <w:rFonts w:ascii="Times New Roman" w:eastAsia="Times New Roman" w:hAnsi="Times New Roman" w:cs="Times New Roman"/>
          <w:sz w:val="28"/>
          <w:szCs w:val="28"/>
        </w:rPr>
      </w:pPr>
    </w:p>
    <w:p w14:paraId="661E2122" w14:textId="77777777" w:rsidR="006F584A" w:rsidRPr="00410310" w:rsidRDefault="006F584A">
      <w:pPr>
        <w:spacing w:line="360" w:lineRule="auto"/>
        <w:jc w:val="both"/>
        <w:rPr>
          <w:rFonts w:ascii="Times New Roman" w:eastAsia="Times New Roman" w:hAnsi="Times New Roman" w:cs="Times New Roman"/>
          <w:sz w:val="28"/>
          <w:szCs w:val="28"/>
        </w:rPr>
      </w:pPr>
    </w:p>
    <w:p w14:paraId="37252ACE" w14:textId="77777777" w:rsidR="006F584A" w:rsidRPr="00410310" w:rsidRDefault="006F584A">
      <w:pPr>
        <w:spacing w:line="360" w:lineRule="auto"/>
        <w:jc w:val="both"/>
        <w:rPr>
          <w:rFonts w:ascii="Times New Roman" w:eastAsia="Times New Roman" w:hAnsi="Times New Roman" w:cs="Times New Roman"/>
          <w:sz w:val="28"/>
          <w:szCs w:val="28"/>
        </w:rPr>
      </w:pPr>
    </w:p>
    <w:p w14:paraId="777F87E0" w14:textId="77777777" w:rsidR="00014226" w:rsidRPr="00410310" w:rsidRDefault="00014226">
      <w:pPr>
        <w:spacing w:line="360" w:lineRule="auto"/>
        <w:jc w:val="center"/>
        <w:rPr>
          <w:rFonts w:ascii="Times New Roman" w:eastAsia="Times New Roman" w:hAnsi="Times New Roman" w:cs="Times New Roman"/>
          <w:b/>
          <w:sz w:val="28"/>
          <w:szCs w:val="28"/>
        </w:rPr>
      </w:pPr>
    </w:p>
    <w:p w14:paraId="27E7E0C0" w14:textId="77777777" w:rsidR="006F584A" w:rsidRDefault="001A249F">
      <w:pPr>
        <w:spacing w:line="36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t>ГЛАВА 1. Этнополитический процесс. Основные понятия.</w:t>
      </w:r>
    </w:p>
    <w:p w14:paraId="56E73AF3" w14:textId="77777777" w:rsidR="007A6E66" w:rsidRDefault="007A6E66">
      <w:pPr>
        <w:spacing w:line="360" w:lineRule="auto"/>
        <w:jc w:val="center"/>
        <w:rPr>
          <w:rFonts w:ascii="Times New Roman" w:eastAsia="Times New Roman" w:hAnsi="Times New Roman" w:cs="Times New Roman"/>
          <w:b/>
          <w:sz w:val="28"/>
          <w:szCs w:val="28"/>
        </w:rPr>
      </w:pPr>
    </w:p>
    <w:p w14:paraId="7FCD61CD" w14:textId="77777777" w:rsidR="007A6E66" w:rsidRPr="00410310" w:rsidRDefault="007A6E66">
      <w:pPr>
        <w:spacing w:line="360" w:lineRule="auto"/>
        <w:jc w:val="center"/>
        <w:rPr>
          <w:rFonts w:ascii="Times New Roman" w:eastAsia="Times New Roman" w:hAnsi="Times New Roman" w:cs="Times New Roman"/>
          <w:b/>
          <w:sz w:val="28"/>
          <w:szCs w:val="28"/>
        </w:rPr>
      </w:pPr>
    </w:p>
    <w:p w14:paraId="05A5FD45" w14:textId="77777777" w:rsidR="006F584A" w:rsidRDefault="001A249F">
      <w:pPr>
        <w:spacing w:line="36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t>1.1. Феномен этничности и проблемы его изучения.</w:t>
      </w:r>
    </w:p>
    <w:p w14:paraId="052DFA66" w14:textId="77777777" w:rsidR="007A6E66" w:rsidRDefault="007A6E66">
      <w:pPr>
        <w:spacing w:line="360" w:lineRule="auto"/>
        <w:jc w:val="center"/>
        <w:rPr>
          <w:rFonts w:ascii="Times New Roman" w:eastAsia="Times New Roman" w:hAnsi="Times New Roman" w:cs="Times New Roman"/>
          <w:b/>
          <w:sz w:val="28"/>
          <w:szCs w:val="28"/>
        </w:rPr>
      </w:pPr>
    </w:p>
    <w:p w14:paraId="6B67F9ED" w14:textId="77777777" w:rsidR="007A6E66" w:rsidRDefault="007A6E66">
      <w:pPr>
        <w:spacing w:line="360" w:lineRule="auto"/>
        <w:jc w:val="center"/>
        <w:rPr>
          <w:rFonts w:ascii="Times New Roman" w:eastAsia="Times New Roman" w:hAnsi="Times New Roman" w:cs="Times New Roman"/>
          <w:b/>
          <w:sz w:val="28"/>
          <w:szCs w:val="28"/>
        </w:rPr>
      </w:pPr>
    </w:p>
    <w:p w14:paraId="0EEBF867" w14:textId="77777777" w:rsidR="007A6E66" w:rsidRPr="00410310" w:rsidRDefault="007A6E66">
      <w:pPr>
        <w:spacing w:line="360" w:lineRule="auto"/>
        <w:jc w:val="center"/>
        <w:rPr>
          <w:rFonts w:ascii="Times New Roman" w:eastAsia="Times New Roman" w:hAnsi="Times New Roman" w:cs="Times New Roman"/>
          <w:b/>
          <w:sz w:val="28"/>
          <w:szCs w:val="28"/>
        </w:rPr>
      </w:pPr>
    </w:p>
    <w:p w14:paraId="4AA7E87B" w14:textId="00303CA0" w:rsidR="00E94C96" w:rsidRPr="00410310" w:rsidRDefault="00E94C96" w:rsidP="00E94C9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Феномен этнической принадлежности тесно связан с идентичностью, сопричастностью и культурным наследием. Люди часто идентифицируют себя со своей этнической группой на основе общего языка, обычаев, истории, а иногда даже родословной. Это чувство этнической принадлежности может дать людям чувство общности, гордости и сопричастности. Однако это также может привести к напряженности и конфликтам при взаимодействии различных этнических групп, особенно в условиях нехватки ресурсов или дисбаланса сил.</w:t>
      </w:r>
    </w:p>
    <w:p w14:paraId="46960160" w14:textId="6F97B762" w:rsidR="00E94C96" w:rsidRPr="00410310" w:rsidRDefault="00E94C96" w:rsidP="00E94C9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Такие ученые, как Мирослав Хрох и Роджерс Брубейкер, исследовали сложности изучения этничности с научной точки зрения. Хрох в своей работе о национализме и национальной идентичности подчеркивает роль исторических процессов и коллективной памяти в формировании этнической идентичности. Он утверждает, что этнические группы часто возникают и эволюционируют с течением времени в ответ на политические, социальные и экономические факторы, и что понимание этих процессов имеет важное значение для понимания современной этнической динамики.</w:t>
      </w:r>
    </w:p>
    <w:p w14:paraId="289F00E2" w14:textId="03BF9C6A" w:rsidR="00E94C96" w:rsidRPr="00410310" w:rsidRDefault="00E94C96" w:rsidP="00E94C9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Брубейкер, с другой стороны, фокусируется на социальном конструировании этнической принадлежности и изменчивости этнических границ. Он подчеркивает, что этнические категории не являются </w:t>
      </w:r>
      <w:r w:rsidRPr="00410310">
        <w:rPr>
          <w:rFonts w:ascii="Times New Roman" w:eastAsia="Times New Roman" w:hAnsi="Times New Roman" w:cs="Times New Roman"/>
          <w:sz w:val="28"/>
          <w:szCs w:val="28"/>
        </w:rPr>
        <w:lastRenderedPageBreak/>
        <w:t>фиксированными или естественными, а скорее социально сконструированы и подвержены изменениям с течением времени. Работа Брубейкера бросает вызов эссенциалистским взглядам на этническую принадлежность и подчеркивает важность изучения способов установления, согласования и оспаривания этнических границ в различных социальных контекстах.</w:t>
      </w:r>
    </w:p>
    <w:p w14:paraId="501BE6D4" w14:textId="77777777" w:rsidR="00DE1BA4" w:rsidRPr="00410310" w:rsidRDefault="00DE1BA4" w:rsidP="00DE1BA4">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Работы Хроха в основном посвящены</w:t>
      </w:r>
      <w:r w:rsidR="00E94C96" w:rsidRPr="00410310">
        <w:rPr>
          <w:rFonts w:ascii="Times New Roman" w:eastAsia="Times New Roman" w:hAnsi="Times New Roman" w:cs="Times New Roman"/>
          <w:sz w:val="28"/>
          <w:szCs w:val="28"/>
        </w:rPr>
        <w:t xml:space="preserve"> формированию наций и национальной идентичности, при этом этническая принадлежность рассматривается в более широком контексте. Он уделяет особое внимание историческим процессам и коллективной памяти, которые способствуют возникновению этнических групп и их последующей эволюции в нации. В отличие от этого, Брубейкер уделяет больше внимания социальному конструированию этнической принадлежности. Он исследует, как этническая принадлежность конструируется, обсуждается и оспаривается в различных социальных контекстах, бросая вызов эссенциалистским представлениям о неиз</w:t>
      </w:r>
      <w:r w:rsidRPr="00410310">
        <w:rPr>
          <w:rFonts w:ascii="Times New Roman" w:eastAsia="Times New Roman" w:hAnsi="Times New Roman" w:cs="Times New Roman"/>
          <w:sz w:val="28"/>
          <w:szCs w:val="28"/>
        </w:rPr>
        <w:t>менной этнической идентичности.</w:t>
      </w:r>
    </w:p>
    <w:p w14:paraId="654B91B9" w14:textId="59733911" w:rsidR="00E94C96" w:rsidRPr="00410310" w:rsidRDefault="00E94C96" w:rsidP="00DE1BA4">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Методология Хроха часто включает исторический анализ и сравнительные исследования, чтобы проследить развитие этнических групп и национальной идентичности с течением времени. Он рассматривает такие факторы, как язык, культура и политическая организация, чтобы понять, как формируется этническая идентичность. С другой стороны, Брубейкер использует более широкий спектр методологических подходов, включая социологический анализ, качественные интервью и анализ дискурса. Его исследования посвящены динамической природе этнических границ и процессам, посредством которых создается и поддерживается этническая принадлежность.</w:t>
      </w:r>
    </w:p>
    <w:p w14:paraId="4068DD3C" w14:textId="6EA6AF05" w:rsidR="00E94C96" w:rsidRPr="00410310" w:rsidRDefault="00E94C96" w:rsidP="00E94C9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Концептуальная основа Хроха основана на идее "малых наций" и этапах формирования национальной идентичности. Он утверждает, что этнические группы превращаются в нации посредством процессов культурной и политической мобилизации, при этом коллективная память </w:t>
      </w:r>
      <w:r w:rsidRPr="00410310">
        <w:rPr>
          <w:rFonts w:ascii="Times New Roman" w:eastAsia="Times New Roman" w:hAnsi="Times New Roman" w:cs="Times New Roman"/>
          <w:sz w:val="28"/>
          <w:szCs w:val="28"/>
        </w:rPr>
        <w:lastRenderedPageBreak/>
        <w:t>играет решающую роль в формировании национальной идентичности</w:t>
      </w:r>
      <w:r w:rsidR="00014226" w:rsidRPr="00410310">
        <w:rPr>
          <w:rStyle w:val="ae"/>
          <w:rFonts w:ascii="Times New Roman" w:eastAsia="Times New Roman" w:hAnsi="Times New Roman" w:cs="Times New Roman"/>
          <w:sz w:val="28"/>
          <w:szCs w:val="28"/>
        </w:rPr>
        <w:footnoteReference w:id="20"/>
      </w:r>
      <w:r w:rsidRPr="00410310">
        <w:rPr>
          <w:rFonts w:ascii="Times New Roman" w:eastAsia="Times New Roman" w:hAnsi="Times New Roman" w:cs="Times New Roman"/>
          <w:sz w:val="28"/>
          <w:szCs w:val="28"/>
        </w:rPr>
        <w:t>. В отличие от этого, концептуальная основа Брубейкера подчеркивает случайный и изменчивый характер этнической принадлежности. Он утверждает, что этнические категории сконструированы обществом и подвержены изменениям с течением времени, бросая вызов эссенциалистским взглядам на этническую принадлежность как на нечто фиксированное и неизменное</w:t>
      </w:r>
      <w:r w:rsidR="00014226" w:rsidRPr="00410310">
        <w:rPr>
          <w:rStyle w:val="ae"/>
          <w:rFonts w:ascii="Times New Roman" w:eastAsia="Times New Roman" w:hAnsi="Times New Roman" w:cs="Times New Roman"/>
          <w:sz w:val="28"/>
          <w:szCs w:val="28"/>
        </w:rPr>
        <w:footnoteReference w:id="21"/>
      </w:r>
      <w:r w:rsidRPr="00410310">
        <w:rPr>
          <w:rFonts w:ascii="Times New Roman" w:eastAsia="Times New Roman" w:hAnsi="Times New Roman" w:cs="Times New Roman"/>
          <w:sz w:val="28"/>
          <w:szCs w:val="28"/>
        </w:rPr>
        <w:t>.</w:t>
      </w:r>
    </w:p>
    <w:p w14:paraId="591B957A" w14:textId="0E9AE001" w:rsidR="00E94C96" w:rsidRPr="00410310" w:rsidRDefault="00E94C96" w:rsidP="00E94C9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Несмотря на свои различия, Хрох и Брубейкер разделяют критический взгляд на эссенциалистские представления об этнической принадлежности. Они отвергают идею о том, что этническая принадлежность является фиксированной или предопределенной, вместо этого подчеркивая ее социально сконструированную природу. Они утверждают, что этническая идентичность формируется под влиянием исторических, культурных и политических факторов и подвержена изменениям с течением времени.</w:t>
      </w:r>
    </w:p>
    <w:p w14:paraId="424651A0" w14:textId="669044ED" w:rsidR="00E94C96" w:rsidRPr="00410310" w:rsidRDefault="00E94C96" w:rsidP="00E94C9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Оба ученых признают важность исторического контекста для понимания этнической принадлежности. Они признают роль исторических процессов и коллективной памяти в формировании этнической идентичности и межгрупповых отношений. Будь то исторический анализ или социологическое исследование, они оба стремятся раскрыть исторические корни этнической динамики.</w:t>
      </w:r>
    </w:p>
    <w:p w14:paraId="61D62D3B" w14:textId="47B12BA3" w:rsidR="00DE1BA4" w:rsidRPr="00410310" w:rsidRDefault="00E94C96" w:rsidP="00DE1BA4">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Хрох и Брубейкер разделяют интерес к динамике формирования идентичности и ведения переговоров. Они исследуют, как отдельные люди и группы определяют свою этническую идентичность в контексте более широких социальных структур и культурных практик. Будь то через призму государственного или социального строительства, они оба стремятся </w:t>
      </w:r>
      <w:r w:rsidRPr="00410310">
        <w:rPr>
          <w:rFonts w:ascii="Times New Roman" w:eastAsia="Times New Roman" w:hAnsi="Times New Roman" w:cs="Times New Roman"/>
          <w:sz w:val="28"/>
          <w:szCs w:val="28"/>
        </w:rPr>
        <w:lastRenderedPageBreak/>
        <w:t>понять, каким образом этническая принадлежность формируе</w:t>
      </w:r>
      <w:r w:rsidR="00DE1BA4" w:rsidRPr="00410310">
        <w:rPr>
          <w:rFonts w:ascii="Times New Roman" w:eastAsia="Times New Roman" w:hAnsi="Times New Roman" w:cs="Times New Roman"/>
          <w:sz w:val="28"/>
          <w:szCs w:val="28"/>
        </w:rPr>
        <w:t>т жизнь и взаимодействие людей.</w:t>
      </w:r>
    </w:p>
    <w:p w14:paraId="370EF808" w14:textId="3A65456B" w:rsidR="00E66F6B" w:rsidRPr="00410310" w:rsidRDefault="00E94C96" w:rsidP="00E66F6B">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 заключение, хотя Хрох и Брубейкер подходят к изучению этничности с разных точек зрения, их работы пересекаются в критике эссенциализма и признании важности исторического контекста. Изучая сходства и различия в их подходах, мы получаем более глубокое представление о сложностях этнической принадлежности и ее значении в современном обществе.</w:t>
      </w:r>
      <w:r w:rsidR="00E66F6B" w:rsidRPr="00410310">
        <w:rPr>
          <w:rFonts w:ascii="Times New Roman" w:eastAsia="Times New Roman" w:hAnsi="Times New Roman" w:cs="Times New Roman"/>
          <w:sz w:val="28"/>
          <w:szCs w:val="28"/>
          <w:lang w:val="ru-RU"/>
        </w:rPr>
        <w:t xml:space="preserve"> </w:t>
      </w:r>
      <w:r w:rsidR="00E66F6B" w:rsidRPr="00410310">
        <w:rPr>
          <w:rFonts w:ascii="Times New Roman" w:eastAsia="Times New Roman" w:hAnsi="Times New Roman" w:cs="Times New Roman"/>
          <w:sz w:val="28"/>
          <w:szCs w:val="28"/>
        </w:rPr>
        <w:t>Оба ученых внесли значительный вклад в понимание восточноевропейских национализмов, которые необходимы для контекстуализации национальной идентичности Румынии. Проведенный Хро</w:t>
      </w:r>
      <w:r w:rsidR="00E66F6B" w:rsidRPr="00410310">
        <w:rPr>
          <w:rFonts w:ascii="Times New Roman" w:eastAsia="Times New Roman" w:hAnsi="Times New Roman" w:cs="Times New Roman"/>
          <w:sz w:val="28"/>
          <w:szCs w:val="28"/>
          <w:lang w:val="ru-RU"/>
        </w:rPr>
        <w:t>хо</w:t>
      </w:r>
      <w:r w:rsidR="00E66F6B" w:rsidRPr="00410310">
        <w:rPr>
          <w:rFonts w:ascii="Times New Roman" w:eastAsia="Times New Roman" w:hAnsi="Times New Roman" w:cs="Times New Roman"/>
          <w:sz w:val="28"/>
          <w:szCs w:val="28"/>
        </w:rPr>
        <w:t>м анализ формирования национальных движений в малых европейских странах обеспечивает всестороннюю основу для изучения исторических и социально-политических факторов, которые сформировали румынский национализм</w:t>
      </w:r>
      <w:r w:rsidR="00E66F6B" w:rsidRPr="00410310">
        <w:rPr>
          <w:rStyle w:val="ae"/>
          <w:rFonts w:ascii="Times New Roman" w:eastAsia="Times New Roman" w:hAnsi="Times New Roman" w:cs="Times New Roman"/>
          <w:sz w:val="28"/>
          <w:szCs w:val="28"/>
        </w:rPr>
        <w:footnoteReference w:id="22"/>
      </w:r>
      <w:r w:rsidR="00E66F6B" w:rsidRPr="00410310">
        <w:rPr>
          <w:rFonts w:ascii="Times New Roman" w:eastAsia="Times New Roman" w:hAnsi="Times New Roman" w:cs="Times New Roman"/>
          <w:sz w:val="28"/>
          <w:szCs w:val="28"/>
        </w:rPr>
        <w:t>. Акцент Брубейкера на изменчивом и сконструированном характере национальной идентичности, особенно в Восточной Европе, дает ценное представление о динамичных процессах государственного строительства и этнических отношениях в Румынии</w:t>
      </w:r>
      <w:r w:rsidR="00E66F6B" w:rsidRPr="00410310">
        <w:rPr>
          <w:rStyle w:val="ae"/>
          <w:rFonts w:ascii="Times New Roman" w:eastAsia="Times New Roman" w:hAnsi="Times New Roman" w:cs="Times New Roman"/>
          <w:sz w:val="28"/>
          <w:szCs w:val="28"/>
        </w:rPr>
        <w:footnoteReference w:id="23"/>
      </w:r>
      <w:r w:rsidR="00E66F6B" w:rsidRPr="00410310">
        <w:rPr>
          <w:rFonts w:ascii="Times New Roman" w:eastAsia="Times New Roman" w:hAnsi="Times New Roman" w:cs="Times New Roman"/>
          <w:sz w:val="28"/>
          <w:szCs w:val="28"/>
        </w:rPr>
        <w:t>.</w:t>
      </w:r>
    </w:p>
    <w:p w14:paraId="4BF1F989" w14:textId="08527572" w:rsidR="006F584A" w:rsidRPr="00410310" w:rsidRDefault="00DE1BA4" w:rsidP="006D179F">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lang w:val="ru-RU"/>
        </w:rPr>
        <w:t>Также а</w:t>
      </w:r>
      <w:r w:rsidR="001A249F" w:rsidRPr="00410310">
        <w:rPr>
          <w:rFonts w:ascii="Times New Roman" w:eastAsia="Times New Roman" w:hAnsi="Times New Roman" w:cs="Times New Roman"/>
          <w:sz w:val="28"/>
          <w:szCs w:val="28"/>
        </w:rPr>
        <w:t>ктуальным будет рассмотреть работу под названием</w:t>
      </w:r>
      <w:r w:rsidR="006D179F" w:rsidRPr="00410310">
        <w:rPr>
          <w:rFonts w:ascii="Times New Roman" w:eastAsia="Times New Roman" w:hAnsi="Times New Roman" w:cs="Times New Roman"/>
          <w:sz w:val="28"/>
          <w:szCs w:val="28"/>
        </w:rPr>
        <w:t xml:space="preserve"> “Этнический феномен” Пьера Л. </w:t>
      </w:r>
      <w:r w:rsidR="006D179F" w:rsidRPr="00410310">
        <w:rPr>
          <w:rFonts w:ascii="Times New Roman" w:eastAsia="Times New Roman" w:hAnsi="Times New Roman" w:cs="Times New Roman"/>
          <w:sz w:val="28"/>
          <w:szCs w:val="28"/>
          <w:lang w:val="ru-RU"/>
        </w:rPr>
        <w:t>В</w:t>
      </w:r>
      <w:r w:rsidR="006D179F" w:rsidRPr="00410310">
        <w:rPr>
          <w:rFonts w:ascii="Times New Roman" w:eastAsia="Times New Roman" w:hAnsi="Times New Roman" w:cs="Times New Roman"/>
          <w:sz w:val="28"/>
          <w:szCs w:val="28"/>
        </w:rPr>
        <w:t>анден</w:t>
      </w:r>
      <w:r w:rsidR="006D179F" w:rsidRPr="00410310">
        <w:rPr>
          <w:rFonts w:ascii="Times New Roman" w:eastAsia="Times New Roman" w:hAnsi="Times New Roman" w:cs="Times New Roman"/>
          <w:sz w:val="28"/>
          <w:szCs w:val="28"/>
          <w:lang w:val="ru-RU"/>
        </w:rPr>
        <w:t>б</w:t>
      </w:r>
      <w:r w:rsidR="006D179F" w:rsidRPr="00410310">
        <w:rPr>
          <w:rFonts w:ascii="Times New Roman" w:eastAsia="Times New Roman" w:hAnsi="Times New Roman" w:cs="Times New Roman"/>
          <w:sz w:val="28"/>
          <w:szCs w:val="28"/>
        </w:rPr>
        <w:t>ерг</w:t>
      </w:r>
      <w:r w:rsidR="00014226" w:rsidRPr="00410310">
        <w:rPr>
          <w:rFonts w:ascii="Times New Roman" w:eastAsia="Times New Roman" w:hAnsi="Times New Roman" w:cs="Times New Roman"/>
          <w:sz w:val="28"/>
          <w:szCs w:val="28"/>
          <w:lang w:val="ru-RU"/>
        </w:rPr>
        <w:t>а</w:t>
      </w:r>
      <w:r w:rsidR="001A249F" w:rsidRPr="00410310">
        <w:rPr>
          <w:rFonts w:ascii="Times New Roman" w:eastAsia="Times New Roman" w:hAnsi="Times New Roman" w:cs="Times New Roman"/>
          <w:sz w:val="28"/>
          <w:szCs w:val="28"/>
          <w:vertAlign w:val="superscript"/>
        </w:rPr>
        <w:footnoteReference w:id="24"/>
      </w:r>
      <w:r w:rsidR="001A249F" w:rsidRPr="00410310">
        <w:rPr>
          <w:rFonts w:ascii="Times New Roman" w:eastAsia="Times New Roman" w:hAnsi="Times New Roman" w:cs="Times New Roman"/>
          <w:sz w:val="28"/>
          <w:szCs w:val="28"/>
        </w:rPr>
        <w:t>.</w:t>
      </w:r>
    </w:p>
    <w:p w14:paraId="1CFEE2D3" w14:textId="15621AE8" w:rsidR="006F584A" w:rsidRPr="00410310" w:rsidRDefault="001A249F" w:rsidP="006D179F">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К этой книге можно подойти двояко: как к социобиологии этничности или как к вкладу в понимание этничности, несмотря на биосоциальную ориентацию автора. Идеологические ассоциации социобиологии настолько противоречат убеждениям либеральных и прогрессивных социологов, что многие просто предпочли игнорировать работы, име</w:t>
      </w:r>
      <w:r w:rsidR="003D26E2" w:rsidRPr="00410310">
        <w:rPr>
          <w:rFonts w:ascii="Times New Roman" w:eastAsia="Times New Roman" w:hAnsi="Times New Roman" w:cs="Times New Roman"/>
          <w:sz w:val="28"/>
          <w:szCs w:val="28"/>
        </w:rPr>
        <w:t>нуемые социологией. Эт</w:t>
      </w:r>
      <w:r w:rsidR="003D26E2" w:rsidRPr="00410310">
        <w:rPr>
          <w:rFonts w:ascii="Times New Roman" w:eastAsia="Times New Roman" w:hAnsi="Times New Roman" w:cs="Times New Roman"/>
          <w:sz w:val="28"/>
          <w:szCs w:val="28"/>
          <w:lang w:val="ru-RU"/>
        </w:rPr>
        <w:t>о</w:t>
      </w:r>
      <w:r w:rsidRPr="00410310">
        <w:rPr>
          <w:rFonts w:ascii="Times New Roman" w:eastAsia="Times New Roman" w:hAnsi="Times New Roman" w:cs="Times New Roman"/>
          <w:sz w:val="28"/>
          <w:szCs w:val="28"/>
        </w:rPr>
        <w:t xml:space="preserve">, как указывает автор, вряд ли научная позиция. Пьер ван ден Берге — </w:t>
      </w:r>
      <w:r w:rsidRPr="00410310">
        <w:rPr>
          <w:rFonts w:ascii="Times New Roman" w:eastAsia="Times New Roman" w:hAnsi="Times New Roman" w:cs="Times New Roman"/>
          <w:sz w:val="28"/>
          <w:szCs w:val="28"/>
        </w:rPr>
        <w:lastRenderedPageBreak/>
        <w:t xml:space="preserve">один из самых проницательных и неизменно интересных исследователей рас и национальностей. Он также является одним из самых убедительных представителей социобиологии, отчасти потому, что он отмежевался от этих идеологических ассоциаций. Таким образом, он идеальный человек для установления связи между этими двумя областями. </w:t>
      </w:r>
    </w:p>
    <w:p w14:paraId="7DC8F586" w14:textId="110469F5" w:rsidR="008F1248" w:rsidRPr="00410310" w:rsidRDefault="001A249F" w:rsidP="006D179F">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Книга разделена на три раздела: теоретическая основа; предметные обсуждения «повторяющихся ситуаций» в этнических отношениях и часть о том, как меняется этничность и связанные с другими основаниями солидарности. Ключевой биосоциальной концепцией является семейственность. Индивиды распространяют свои личные интересы на своих родственников, потому что в той степени, в которой они имеют одни и те же гены, их выживание является также выживанием индивидуума. «Пригодность» человека максимизируется за счет выживания его генов, в каком бы организме они ни находились. Это знакомое биосоциальное объяснение альтруизма (или механической солидарности) применимо к этническим группам, а не только к своим родственникам, хотя кумовство ослабевает по мере того, как степень родства становится более незначительной</w:t>
      </w:r>
      <w:r w:rsidRPr="00410310">
        <w:rPr>
          <w:rFonts w:ascii="Times New Roman" w:eastAsia="Times New Roman" w:hAnsi="Times New Roman" w:cs="Times New Roman"/>
          <w:sz w:val="28"/>
          <w:szCs w:val="28"/>
          <w:vertAlign w:val="superscript"/>
        </w:rPr>
        <w:footnoteReference w:id="25"/>
      </w:r>
      <w:r w:rsidRPr="00410310">
        <w:rPr>
          <w:rFonts w:ascii="Times New Roman" w:eastAsia="Times New Roman" w:hAnsi="Times New Roman" w:cs="Times New Roman"/>
          <w:sz w:val="28"/>
          <w:szCs w:val="28"/>
        </w:rPr>
        <w:t>. Автор подчеркивает, что биосоциальные силы опосредованы экологическими и культурными переменными, важнейшими из которых являются конкуренция, конфликт и принуждение. Язык в остальной части его теоретической базы</w:t>
      </w:r>
      <w:r w:rsidRPr="00410310">
        <w:rPr>
          <w:rFonts w:ascii="Times New Roman" w:eastAsia="Times New Roman" w:hAnsi="Times New Roman" w:cs="Times New Roman"/>
          <w:sz w:val="28"/>
          <w:szCs w:val="28"/>
          <w:vertAlign w:val="superscript"/>
        </w:rPr>
        <w:footnoteReference w:id="26"/>
      </w:r>
      <w:r w:rsidRPr="00410310">
        <w:rPr>
          <w:rFonts w:ascii="Times New Roman" w:eastAsia="Times New Roman" w:hAnsi="Times New Roman" w:cs="Times New Roman"/>
          <w:sz w:val="28"/>
          <w:szCs w:val="28"/>
        </w:rPr>
        <w:t xml:space="preserve"> иногда носит биосоциальный и эволюционный тон, но на самом деле нет ничего специфически биологического здесь, </w:t>
      </w:r>
      <w:r w:rsidR="00BE239C" w:rsidRPr="00410310">
        <w:rPr>
          <w:rFonts w:ascii="Times New Roman" w:eastAsia="Times New Roman" w:hAnsi="Times New Roman" w:cs="Times New Roman"/>
          <w:sz w:val="28"/>
          <w:szCs w:val="28"/>
        </w:rPr>
        <w:t xml:space="preserve">и любой социолог с конфликтными или </w:t>
      </w:r>
      <w:r w:rsidRPr="00410310">
        <w:rPr>
          <w:rFonts w:ascii="Times New Roman" w:eastAsia="Times New Roman" w:hAnsi="Times New Roman" w:cs="Times New Roman"/>
          <w:sz w:val="28"/>
          <w:szCs w:val="28"/>
        </w:rPr>
        <w:t xml:space="preserve">материалистическими взглядами найдет этот раздел близким по духу. «Повторяющиеся ситуации», которые автор описывает, — это колониализм, рабство, посреднические меньшинства, каста, </w:t>
      </w:r>
      <w:r w:rsidRPr="00410310">
        <w:rPr>
          <w:rFonts w:ascii="Times New Roman" w:eastAsia="Times New Roman" w:hAnsi="Times New Roman" w:cs="Times New Roman"/>
          <w:sz w:val="28"/>
          <w:szCs w:val="28"/>
        </w:rPr>
        <w:lastRenderedPageBreak/>
        <w:t xml:space="preserve">консоциационализм (равноправное сосуществование двух или более этнических групп в одном государстве) и ассимиляция. </w:t>
      </w:r>
    </w:p>
    <w:p w14:paraId="20327558" w14:textId="77777777" w:rsidR="00E44BC6" w:rsidRDefault="001A249F" w:rsidP="00E44BC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Автор доказывает, что этничность и примордиальна, и ситуационно-инструментальна. Но его дальнейший вывод о том, что «склонность отдавать предпочтение родственникам и соплеменникам глубоко укоренена в наших генах»</w:t>
      </w:r>
      <w:r w:rsidRPr="00410310">
        <w:rPr>
          <w:rFonts w:ascii="Times New Roman" w:eastAsia="Times New Roman" w:hAnsi="Times New Roman" w:cs="Times New Roman"/>
          <w:sz w:val="28"/>
          <w:szCs w:val="28"/>
          <w:vertAlign w:val="superscript"/>
        </w:rPr>
        <w:footnoteReference w:id="27"/>
      </w:r>
      <w:r w:rsidRPr="00410310">
        <w:rPr>
          <w:rFonts w:ascii="Times New Roman" w:eastAsia="Times New Roman" w:hAnsi="Times New Roman" w:cs="Times New Roman"/>
          <w:sz w:val="28"/>
          <w:szCs w:val="28"/>
        </w:rPr>
        <w:t xml:space="preserve">, более проблематичен. Можно согласиться с тем, что этничность несводима к классу, не следуя за автором в сведении этничности к генетическим программам. Действительно, трудно понять, как автор может это сделать, учитывая уровень анализа в большей части его книги. После второй главы биосоциальные элементы постепенно растворяются в традиционном культурном и структурном анализе, а социобиология практически отсутствует в содержательных главах, которые развиваются в конфликтно-материалистических терминах. </w:t>
      </w:r>
    </w:p>
    <w:p w14:paraId="4EA36934" w14:textId="78CC867F" w:rsidR="006D179F" w:rsidRPr="00410310" w:rsidRDefault="001A249F" w:rsidP="00E44BC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Повсюду сохраняется модифицированная приморд</w:t>
      </w:r>
      <w:r w:rsidR="00E44BC6">
        <w:rPr>
          <w:rFonts w:ascii="Times New Roman" w:eastAsia="Times New Roman" w:hAnsi="Times New Roman" w:cs="Times New Roman"/>
          <w:sz w:val="28"/>
          <w:szCs w:val="28"/>
        </w:rPr>
        <w:t xml:space="preserve">иалистская </w:t>
      </w:r>
      <w:r w:rsidRPr="00410310">
        <w:rPr>
          <w:rFonts w:ascii="Times New Roman" w:eastAsia="Times New Roman" w:hAnsi="Times New Roman" w:cs="Times New Roman"/>
          <w:sz w:val="28"/>
          <w:szCs w:val="28"/>
        </w:rPr>
        <w:t xml:space="preserve">позиция, </w:t>
      </w:r>
      <w:r w:rsidR="00FE770B" w:rsidRPr="00410310">
        <w:rPr>
          <w:rFonts w:ascii="Times New Roman" w:eastAsia="Times New Roman" w:hAnsi="Times New Roman" w:cs="Times New Roman"/>
          <w:sz w:val="28"/>
          <w:szCs w:val="28"/>
        </w:rPr>
        <w:t>и непотизм</w:t>
      </w:r>
      <w:r w:rsidR="00FE770B" w:rsidRPr="00410310">
        <w:rPr>
          <w:rStyle w:val="a5"/>
          <w:rFonts w:ascii="Times New Roman" w:hAnsi="Times New Roman" w:cs="Times New Roman"/>
          <w:lang w:val="ru-RU"/>
        </w:rPr>
        <w:t xml:space="preserve"> </w:t>
      </w:r>
      <w:r w:rsidR="00FE770B" w:rsidRPr="00410310">
        <w:rPr>
          <w:rFonts w:ascii="Times New Roman" w:eastAsia="Times New Roman" w:hAnsi="Times New Roman" w:cs="Times New Roman"/>
          <w:sz w:val="28"/>
          <w:szCs w:val="28"/>
        </w:rPr>
        <w:t>действительно</w:t>
      </w:r>
      <w:r w:rsidRPr="00410310">
        <w:rPr>
          <w:rFonts w:ascii="Times New Roman" w:eastAsia="Times New Roman" w:hAnsi="Times New Roman" w:cs="Times New Roman"/>
          <w:sz w:val="28"/>
          <w:szCs w:val="28"/>
        </w:rPr>
        <w:t xml:space="preserve"> вырисовывается выше в качестве предшествующего объяснения этнической солидарности, но оно не принимает непосредственного учас</w:t>
      </w:r>
      <w:r w:rsidR="00E44BC6">
        <w:rPr>
          <w:rFonts w:ascii="Times New Roman" w:eastAsia="Times New Roman" w:hAnsi="Times New Roman" w:cs="Times New Roman"/>
          <w:sz w:val="28"/>
          <w:szCs w:val="28"/>
        </w:rPr>
        <w:t xml:space="preserve">тия в анализе. Автор </w:t>
      </w:r>
      <w:r w:rsidRPr="00410310">
        <w:rPr>
          <w:rFonts w:ascii="Times New Roman" w:eastAsia="Times New Roman" w:hAnsi="Times New Roman" w:cs="Times New Roman"/>
          <w:sz w:val="28"/>
          <w:szCs w:val="28"/>
        </w:rPr>
        <w:t xml:space="preserve">признает это и подчеркивает, что социальные факторы, включая сознательное манипулирование этнической принадлежностью, приобретают все большее значение по мере того, как общества становятся более сложными. Но здесь есть проблема: этническая принадлежность становится актуальной только в сложных, многоэтнических обществах или в ситуациях их взаимодествия. Поскольку именно в этих контекстах этничность все больше используется и ею манипулируют, неудивительно, что ее биосоциальная «основа» становится столь незначительной. </w:t>
      </w:r>
    </w:p>
    <w:p w14:paraId="6E07CD2D" w14:textId="77777777" w:rsidR="006F584A" w:rsidRPr="00410310" w:rsidRDefault="001A249F" w:rsidP="006D179F">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Преследование личных интересов, использование этничности и класса как средства конкуренции и угнетения. являются динамика </w:t>
      </w:r>
      <w:r w:rsidRPr="00410310">
        <w:rPr>
          <w:rFonts w:ascii="Times New Roman" w:eastAsia="Times New Roman" w:hAnsi="Times New Roman" w:cs="Times New Roman"/>
          <w:sz w:val="28"/>
          <w:szCs w:val="28"/>
        </w:rPr>
        <w:lastRenderedPageBreak/>
        <w:t>колониализма, рабства, касты и дилеммы меньшинств в этом анализе. И результаты консоциационализма и ассимиляции фундаментально зависят от равенства сил и ресурсов. Правда, его анализы небезосновательны в соответствии с ограниченным биосоциальным первым принципом. Но не нужно быть биосоциологом, чтобы быть убежденным примордиалистом в вопросах этничности. Поскольку ван ден Берге сочетает изначальную и инструментальную концепции этничности, возникает вопрос, почему он вообще занимается социобиологией.</w:t>
      </w:r>
    </w:p>
    <w:p w14:paraId="3C5716A8" w14:textId="77777777" w:rsidR="006F584A" w:rsidRPr="00410310" w:rsidRDefault="001A249F" w:rsidP="006D179F">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Эта книга может служить как полезным учебником по расовой и этнической принадлежности, так и недоктринерским введением в использование социобиологии, ее сильных и слабых сторон. Не все согласятся с тем, что автору не удалось установить полезную биосоциальную основу для этничности; это место для разногласий делает эту работу ценной основой для дискуссий и споров.</w:t>
      </w:r>
    </w:p>
    <w:p w14:paraId="59AE42F7" w14:textId="319B4269" w:rsidR="00E94C96" w:rsidRPr="00410310" w:rsidRDefault="00E94C96" w:rsidP="00E94C9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С научной точки зрения изучение этнической принадлежности предполагает анализ целого ряда факторов, включая исторические процессы, социальные структуры, культурные практики и индивидуальную идентичность. Исследователи используют различные методы, такие как исторический анализ, качественные интервью и статистическое моделирование, для изучения истоков, динамики и последствий этнической идентификации и межгрупповых отношений.</w:t>
      </w:r>
    </w:p>
    <w:p w14:paraId="2A631E71" w14:textId="0D4BD387" w:rsidR="00E94C96" w:rsidRPr="00410310" w:rsidRDefault="00E94C96" w:rsidP="00E94C9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Однако изучение этнической принадлежности ставит перед исследователями ряд задач. Например, этнические категории часто изменчивы и субъективны, что затрудняет их последовательное определение и измерение в различных контекстах. Кроме того, такие проблемы, как этноцентризм, угроза стереотипам и предвзятость в отношении социальной желательности, могут усложнить сбор и интерпретацию данных в исследованиях этнической принадлежности.</w:t>
      </w:r>
    </w:p>
    <w:p w14:paraId="740D06AA"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lastRenderedPageBreak/>
        <w:t>Можно выделить следующие проблемы изучения, связанные с феноменом этничности:</w:t>
      </w:r>
    </w:p>
    <w:p w14:paraId="32C5AD95" w14:textId="77777777" w:rsidR="006F584A" w:rsidRPr="00410310" w:rsidRDefault="001A249F">
      <w:pPr>
        <w:numPr>
          <w:ilvl w:val="0"/>
          <w:numId w:val="1"/>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Хотя слово «этническая принадлежность» обычно используется взаимозаменяемо со словом «раса», его правильное определение — это культура, которую люди связывают со своей национальностью. Все группы иммигрантов имеют этнические различия, которые могут сохраняться веками. Иногда исследователям может быть сложно распознать эти различия и изменить свой взгляд на развитие позитивного мультикультурного мышления, если они имеют меньше знаний о разных культурах.</w:t>
      </w:r>
    </w:p>
    <w:p w14:paraId="64A0F07D" w14:textId="77777777" w:rsidR="006F584A" w:rsidRPr="00410310" w:rsidRDefault="001A249F">
      <w:pPr>
        <w:numPr>
          <w:ilvl w:val="0"/>
          <w:numId w:val="1"/>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Помехой может быть и меньшая терпимость к различным религиозным взглядам и взглядам. При исследовании различных групп в комплексных ситуациях важно убедиться, что исследователи осведомлены о том, как религиозные обычаи и обязательства могут влиять на поведение.</w:t>
      </w:r>
    </w:p>
    <w:p w14:paraId="0D36D091" w14:textId="77777777" w:rsidR="006F584A" w:rsidRPr="00410310" w:rsidRDefault="001A249F">
      <w:pPr>
        <w:numPr>
          <w:ilvl w:val="0"/>
          <w:numId w:val="1"/>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При изучении этнических групп язык может быть основным препятствием, вызывающим недопонимание и неправильные представления. Не все исследователи могут понимать каждый диалект, а у других могут возникнуть проблемы с пониманием местного диалекта или определенного словарного запаса.</w:t>
      </w:r>
    </w:p>
    <w:p w14:paraId="0AEC0666" w14:textId="77777777" w:rsidR="006F584A" w:rsidRPr="00410310" w:rsidRDefault="001A249F">
      <w:pPr>
        <w:numPr>
          <w:ilvl w:val="0"/>
          <w:numId w:val="1"/>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Этнические меньшинства часто немногочисленны, что затрудняет поиск репрезентативных выборок и адекватных размеров выборки. Чтобы преодолеть это, исследователи часто объединяют различные расовые и этнические группы. Совместное рассмотрение этих генетически и культурно различных групп может внести существенную ошибку и предвзятость в дизайн исследования.</w:t>
      </w:r>
    </w:p>
    <w:p w14:paraId="2C4F9681" w14:textId="43F40513" w:rsidR="00E94C96" w:rsidRPr="00410310" w:rsidRDefault="00E94C96" w:rsidP="00E94C96">
      <w:pPr>
        <w:spacing w:line="360" w:lineRule="auto"/>
        <w:ind w:left="36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Несмотря на эти трудности, понимание феномена этнической принадлежности имеет решающее значение для решения проблемы социального неравенства, содействия межгрупповой гармонии и </w:t>
      </w:r>
      <w:r w:rsidRPr="00410310">
        <w:rPr>
          <w:rFonts w:ascii="Times New Roman" w:eastAsia="Times New Roman" w:hAnsi="Times New Roman" w:cs="Times New Roman"/>
          <w:sz w:val="28"/>
          <w:szCs w:val="28"/>
        </w:rPr>
        <w:lastRenderedPageBreak/>
        <w:t>построения инклюзивных обществ. Изучая сложности этнической идентичности и межгрупповых отношений, исследователи могут внести свой вклад в более глубокое понимание человеческого разнообразия и динамики социальных изменений.</w:t>
      </w:r>
    </w:p>
    <w:p w14:paraId="1BBE219E" w14:textId="77777777" w:rsidR="006F584A" w:rsidRPr="00410310" w:rsidRDefault="006F584A">
      <w:pPr>
        <w:spacing w:line="360" w:lineRule="auto"/>
        <w:jc w:val="both"/>
        <w:rPr>
          <w:rFonts w:ascii="Times New Roman" w:eastAsia="Times New Roman" w:hAnsi="Times New Roman" w:cs="Times New Roman"/>
          <w:sz w:val="28"/>
          <w:szCs w:val="28"/>
        </w:rPr>
      </w:pPr>
    </w:p>
    <w:p w14:paraId="681C6477" w14:textId="77777777" w:rsidR="006F584A" w:rsidRDefault="006F584A">
      <w:pPr>
        <w:spacing w:line="360" w:lineRule="auto"/>
        <w:jc w:val="both"/>
        <w:rPr>
          <w:rFonts w:ascii="Times New Roman" w:eastAsia="Times New Roman" w:hAnsi="Times New Roman" w:cs="Times New Roman"/>
          <w:sz w:val="28"/>
          <w:szCs w:val="28"/>
        </w:rPr>
      </w:pPr>
    </w:p>
    <w:p w14:paraId="5950B9A2" w14:textId="77777777" w:rsidR="00E44BC6" w:rsidRDefault="00E44BC6">
      <w:pPr>
        <w:spacing w:line="360" w:lineRule="auto"/>
        <w:jc w:val="both"/>
        <w:rPr>
          <w:rFonts w:ascii="Times New Roman" w:eastAsia="Times New Roman" w:hAnsi="Times New Roman" w:cs="Times New Roman"/>
          <w:sz w:val="28"/>
          <w:szCs w:val="28"/>
        </w:rPr>
      </w:pPr>
    </w:p>
    <w:p w14:paraId="08EE73AA" w14:textId="77777777" w:rsidR="00E44BC6" w:rsidRDefault="00E44BC6">
      <w:pPr>
        <w:spacing w:line="360" w:lineRule="auto"/>
        <w:jc w:val="both"/>
        <w:rPr>
          <w:rFonts w:ascii="Times New Roman" w:eastAsia="Times New Roman" w:hAnsi="Times New Roman" w:cs="Times New Roman"/>
          <w:sz w:val="28"/>
          <w:szCs w:val="28"/>
        </w:rPr>
      </w:pPr>
    </w:p>
    <w:p w14:paraId="3ED8053E" w14:textId="77777777" w:rsidR="00E44BC6" w:rsidRDefault="00E44BC6">
      <w:pPr>
        <w:spacing w:line="360" w:lineRule="auto"/>
        <w:jc w:val="both"/>
        <w:rPr>
          <w:rFonts w:ascii="Times New Roman" w:eastAsia="Times New Roman" w:hAnsi="Times New Roman" w:cs="Times New Roman"/>
          <w:sz w:val="28"/>
          <w:szCs w:val="28"/>
        </w:rPr>
      </w:pPr>
    </w:p>
    <w:p w14:paraId="004DF61E" w14:textId="77777777" w:rsidR="00E44BC6" w:rsidRDefault="00E44BC6">
      <w:pPr>
        <w:spacing w:line="360" w:lineRule="auto"/>
        <w:jc w:val="both"/>
        <w:rPr>
          <w:rFonts w:ascii="Times New Roman" w:eastAsia="Times New Roman" w:hAnsi="Times New Roman" w:cs="Times New Roman"/>
          <w:sz w:val="28"/>
          <w:szCs w:val="28"/>
        </w:rPr>
      </w:pPr>
    </w:p>
    <w:p w14:paraId="49E7812A" w14:textId="77777777" w:rsidR="00E44BC6" w:rsidRDefault="00E44BC6">
      <w:pPr>
        <w:spacing w:line="360" w:lineRule="auto"/>
        <w:jc w:val="both"/>
        <w:rPr>
          <w:rFonts w:ascii="Times New Roman" w:eastAsia="Times New Roman" w:hAnsi="Times New Roman" w:cs="Times New Roman"/>
          <w:sz w:val="28"/>
          <w:szCs w:val="28"/>
        </w:rPr>
      </w:pPr>
    </w:p>
    <w:p w14:paraId="5152FECD" w14:textId="77777777" w:rsidR="00E44BC6" w:rsidRDefault="00E44BC6">
      <w:pPr>
        <w:spacing w:line="360" w:lineRule="auto"/>
        <w:jc w:val="both"/>
        <w:rPr>
          <w:rFonts w:ascii="Times New Roman" w:eastAsia="Times New Roman" w:hAnsi="Times New Roman" w:cs="Times New Roman"/>
          <w:sz w:val="28"/>
          <w:szCs w:val="28"/>
        </w:rPr>
      </w:pPr>
    </w:p>
    <w:p w14:paraId="7805DED4" w14:textId="77777777" w:rsidR="00E44BC6" w:rsidRDefault="00E44BC6">
      <w:pPr>
        <w:spacing w:line="360" w:lineRule="auto"/>
        <w:jc w:val="both"/>
        <w:rPr>
          <w:rFonts w:ascii="Times New Roman" w:eastAsia="Times New Roman" w:hAnsi="Times New Roman" w:cs="Times New Roman"/>
          <w:sz w:val="28"/>
          <w:szCs w:val="28"/>
        </w:rPr>
      </w:pPr>
    </w:p>
    <w:p w14:paraId="14425B7C" w14:textId="77777777" w:rsidR="00E44BC6" w:rsidRDefault="00E44BC6">
      <w:pPr>
        <w:spacing w:line="360" w:lineRule="auto"/>
        <w:jc w:val="both"/>
        <w:rPr>
          <w:rFonts w:ascii="Times New Roman" w:eastAsia="Times New Roman" w:hAnsi="Times New Roman" w:cs="Times New Roman"/>
          <w:sz w:val="28"/>
          <w:szCs w:val="28"/>
        </w:rPr>
      </w:pPr>
    </w:p>
    <w:p w14:paraId="50BC7040" w14:textId="77777777" w:rsidR="00E44BC6" w:rsidRDefault="00E44BC6">
      <w:pPr>
        <w:spacing w:line="360" w:lineRule="auto"/>
        <w:jc w:val="both"/>
        <w:rPr>
          <w:rFonts w:ascii="Times New Roman" w:eastAsia="Times New Roman" w:hAnsi="Times New Roman" w:cs="Times New Roman"/>
          <w:sz w:val="28"/>
          <w:szCs w:val="28"/>
        </w:rPr>
      </w:pPr>
    </w:p>
    <w:p w14:paraId="682B16AC" w14:textId="77777777" w:rsidR="00E44BC6" w:rsidRDefault="00E44BC6">
      <w:pPr>
        <w:spacing w:line="360" w:lineRule="auto"/>
        <w:jc w:val="both"/>
        <w:rPr>
          <w:rFonts w:ascii="Times New Roman" w:eastAsia="Times New Roman" w:hAnsi="Times New Roman" w:cs="Times New Roman"/>
          <w:sz w:val="28"/>
          <w:szCs w:val="28"/>
        </w:rPr>
      </w:pPr>
    </w:p>
    <w:p w14:paraId="5811B301" w14:textId="77777777" w:rsidR="00E44BC6" w:rsidRDefault="00E44BC6">
      <w:pPr>
        <w:spacing w:line="360" w:lineRule="auto"/>
        <w:jc w:val="both"/>
        <w:rPr>
          <w:rFonts w:ascii="Times New Roman" w:eastAsia="Times New Roman" w:hAnsi="Times New Roman" w:cs="Times New Roman"/>
          <w:sz w:val="28"/>
          <w:szCs w:val="28"/>
        </w:rPr>
      </w:pPr>
    </w:p>
    <w:p w14:paraId="3A0D0422" w14:textId="77777777" w:rsidR="00E44BC6" w:rsidRDefault="00E44BC6">
      <w:pPr>
        <w:spacing w:line="360" w:lineRule="auto"/>
        <w:jc w:val="both"/>
        <w:rPr>
          <w:rFonts w:ascii="Times New Roman" w:eastAsia="Times New Roman" w:hAnsi="Times New Roman" w:cs="Times New Roman"/>
          <w:sz w:val="28"/>
          <w:szCs w:val="28"/>
        </w:rPr>
      </w:pPr>
    </w:p>
    <w:p w14:paraId="20644CDE" w14:textId="77777777" w:rsidR="00E44BC6" w:rsidRDefault="00E44BC6">
      <w:pPr>
        <w:spacing w:line="360" w:lineRule="auto"/>
        <w:jc w:val="both"/>
        <w:rPr>
          <w:rFonts w:ascii="Times New Roman" w:eastAsia="Times New Roman" w:hAnsi="Times New Roman" w:cs="Times New Roman"/>
          <w:sz w:val="28"/>
          <w:szCs w:val="28"/>
        </w:rPr>
      </w:pPr>
    </w:p>
    <w:p w14:paraId="42E5A32F" w14:textId="77777777" w:rsidR="00E44BC6" w:rsidRDefault="00E44BC6">
      <w:pPr>
        <w:spacing w:line="360" w:lineRule="auto"/>
        <w:jc w:val="both"/>
        <w:rPr>
          <w:rFonts w:ascii="Times New Roman" w:eastAsia="Times New Roman" w:hAnsi="Times New Roman" w:cs="Times New Roman"/>
          <w:sz w:val="28"/>
          <w:szCs w:val="28"/>
        </w:rPr>
      </w:pPr>
    </w:p>
    <w:p w14:paraId="7EB2274D" w14:textId="77777777" w:rsidR="00E44BC6" w:rsidRDefault="00E44BC6">
      <w:pPr>
        <w:spacing w:line="360" w:lineRule="auto"/>
        <w:jc w:val="both"/>
        <w:rPr>
          <w:rFonts w:ascii="Times New Roman" w:eastAsia="Times New Roman" w:hAnsi="Times New Roman" w:cs="Times New Roman"/>
          <w:sz w:val="28"/>
          <w:szCs w:val="28"/>
        </w:rPr>
      </w:pPr>
    </w:p>
    <w:p w14:paraId="139A9E06" w14:textId="77777777" w:rsidR="00E44BC6" w:rsidRDefault="00E44BC6">
      <w:pPr>
        <w:spacing w:line="360" w:lineRule="auto"/>
        <w:jc w:val="both"/>
        <w:rPr>
          <w:rFonts w:ascii="Times New Roman" w:eastAsia="Times New Roman" w:hAnsi="Times New Roman" w:cs="Times New Roman"/>
          <w:sz w:val="28"/>
          <w:szCs w:val="28"/>
        </w:rPr>
      </w:pPr>
    </w:p>
    <w:p w14:paraId="2DAD1922" w14:textId="77777777" w:rsidR="00E44BC6" w:rsidRDefault="00E44BC6">
      <w:pPr>
        <w:spacing w:line="360" w:lineRule="auto"/>
        <w:jc w:val="both"/>
        <w:rPr>
          <w:rFonts w:ascii="Times New Roman" w:eastAsia="Times New Roman" w:hAnsi="Times New Roman" w:cs="Times New Roman"/>
          <w:sz w:val="28"/>
          <w:szCs w:val="28"/>
        </w:rPr>
      </w:pPr>
    </w:p>
    <w:p w14:paraId="64A9F5BB" w14:textId="77777777" w:rsidR="00E44BC6" w:rsidRDefault="00E44BC6">
      <w:pPr>
        <w:spacing w:line="360" w:lineRule="auto"/>
        <w:jc w:val="both"/>
        <w:rPr>
          <w:rFonts w:ascii="Times New Roman" w:eastAsia="Times New Roman" w:hAnsi="Times New Roman" w:cs="Times New Roman"/>
          <w:sz w:val="28"/>
          <w:szCs w:val="28"/>
        </w:rPr>
      </w:pPr>
    </w:p>
    <w:p w14:paraId="6744F29A" w14:textId="77777777" w:rsidR="00E44BC6" w:rsidRDefault="00E44BC6">
      <w:pPr>
        <w:spacing w:line="360" w:lineRule="auto"/>
        <w:jc w:val="both"/>
        <w:rPr>
          <w:rFonts w:ascii="Times New Roman" w:eastAsia="Times New Roman" w:hAnsi="Times New Roman" w:cs="Times New Roman"/>
          <w:sz w:val="28"/>
          <w:szCs w:val="28"/>
        </w:rPr>
      </w:pPr>
    </w:p>
    <w:p w14:paraId="5B1BFED2" w14:textId="77777777" w:rsidR="00E44BC6" w:rsidRDefault="00E44BC6">
      <w:pPr>
        <w:spacing w:line="360" w:lineRule="auto"/>
        <w:jc w:val="both"/>
        <w:rPr>
          <w:rFonts w:ascii="Times New Roman" w:eastAsia="Times New Roman" w:hAnsi="Times New Roman" w:cs="Times New Roman"/>
          <w:sz w:val="28"/>
          <w:szCs w:val="28"/>
        </w:rPr>
      </w:pPr>
    </w:p>
    <w:p w14:paraId="5C0BA850" w14:textId="77777777" w:rsidR="00E44BC6" w:rsidRDefault="00E44BC6">
      <w:pPr>
        <w:spacing w:line="360" w:lineRule="auto"/>
        <w:jc w:val="both"/>
        <w:rPr>
          <w:rFonts w:ascii="Times New Roman" w:eastAsia="Times New Roman" w:hAnsi="Times New Roman" w:cs="Times New Roman"/>
          <w:sz w:val="28"/>
          <w:szCs w:val="28"/>
        </w:rPr>
      </w:pPr>
    </w:p>
    <w:p w14:paraId="4644DFBA" w14:textId="77777777" w:rsidR="00E44BC6" w:rsidRDefault="00E44BC6">
      <w:pPr>
        <w:spacing w:line="360" w:lineRule="auto"/>
        <w:jc w:val="both"/>
        <w:rPr>
          <w:rFonts w:ascii="Times New Roman" w:eastAsia="Times New Roman" w:hAnsi="Times New Roman" w:cs="Times New Roman"/>
          <w:sz w:val="28"/>
          <w:szCs w:val="28"/>
        </w:rPr>
      </w:pPr>
    </w:p>
    <w:p w14:paraId="5B47B42A" w14:textId="77777777" w:rsidR="00E44BC6" w:rsidRPr="00410310" w:rsidRDefault="00E44BC6">
      <w:pPr>
        <w:spacing w:line="360" w:lineRule="auto"/>
        <w:jc w:val="both"/>
        <w:rPr>
          <w:rFonts w:ascii="Times New Roman" w:eastAsia="Times New Roman" w:hAnsi="Times New Roman" w:cs="Times New Roman"/>
          <w:sz w:val="28"/>
          <w:szCs w:val="28"/>
        </w:rPr>
      </w:pPr>
    </w:p>
    <w:p w14:paraId="244720AB" w14:textId="77777777" w:rsidR="006F584A" w:rsidRPr="00410310" w:rsidRDefault="001A249F">
      <w:pPr>
        <w:spacing w:line="36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lastRenderedPageBreak/>
        <w:t>1.2. Понятия «нация» и «этнонационализм»</w:t>
      </w:r>
    </w:p>
    <w:p w14:paraId="57BD0820" w14:textId="77777777" w:rsidR="006F584A" w:rsidRDefault="006F584A">
      <w:pPr>
        <w:spacing w:line="360" w:lineRule="auto"/>
        <w:jc w:val="both"/>
        <w:rPr>
          <w:rFonts w:ascii="Times New Roman" w:eastAsia="Times New Roman" w:hAnsi="Times New Roman" w:cs="Times New Roman"/>
          <w:sz w:val="28"/>
          <w:szCs w:val="28"/>
        </w:rPr>
      </w:pPr>
    </w:p>
    <w:p w14:paraId="7EB0923D" w14:textId="77777777" w:rsidR="007A6E66" w:rsidRPr="00410310" w:rsidRDefault="007A6E66">
      <w:pPr>
        <w:spacing w:line="360" w:lineRule="auto"/>
        <w:jc w:val="both"/>
        <w:rPr>
          <w:rFonts w:ascii="Times New Roman" w:eastAsia="Times New Roman" w:hAnsi="Times New Roman" w:cs="Times New Roman"/>
          <w:sz w:val="28"/>
          <w:szCs w:val="28"/>
        </w:rPr>
      </w:pPr>
    </w:p>
    <w:p w14:paraId="09EDA2D2" w14:textId="5CB47462" w:rsidR="008226B1" w:rsidRPr="00410310" w:rsidRDefault="008226B1" w:rsidP="008226B1">
      <w:pPr>
        <w:spacing w:line="360" w:lineRule="auto"/>
        <w:ind w:firstLine="720"/>
        <w:jc w:val="both"/>
        <w:rPr>
          <w:rFonts w:ascii="Times New Roman" w:eastAsia="Times New Roman" w:hAnsi="Times New Roman" w:cs="Times New Roman"/>
          <w:sz w:val="28"/>
          <w:szCs w:val="28"/>
          <w:lang w:val="ru-RU"/>
        </w:rPr>
      </w:pPr>
      <w:r w:rsidRPr="008226B1">
        <w:rPr>
          <w:rFonts w:ascii="Times New Roman" w:eastAsia="Times New Roman" w:hAnsi="Times New Roman" w:cs="Times New Roman"/>
          <w:sz w:val="28"/>
          <w:szCs w:val="28"/>
          <w:lang w:val="ru-RU"/>
        </w:rPr>
        <w:t xml:space="preserve">Суть этнического национализма заключается в вере в то, что нация определяется, прежде всего, общим наследием, которое обычно включает в себя общий язык, культуру, религию и </w:t>
      </w:r>
      <w:r>
        <w:rPr>
          <w:rFonts w:ascii="Times New Roman" w:eastAsia="Times New Roman" w:hAnsi="Times New Roman" w:cs="Times New Roman"/>
          <w:sz w:val="28"/>
          <w:szCs w:val="28"/>
          <w:lang w:val="ru-RU"/>
        </w:rPr>
        <w:t>происхождение</w:t>
      </w:r>
      <w:r w:rsidRPr="008226B1">
        <w:rPr>
          <w:rFonts w:ascii="Times New Roman" w:eastAsia="Times New Roman" w:hAnsi="Times New Roman" w:cs="Times New Roman"/>
          <w:sz w:val="28"/>
          <w:szCs w:val="28"/>
          <w:lang w:val="ru-RU"/>
        </w:rPr>
        <w:t>. Этот тип национализма подчеркивает важность этнической идентичности и сохранения этнической однородности</w:t>
      </w:r>
      <w:r>
        <w:rPr>
          <w:rStyle w:val="ae"/>
          <w:rFonts w:ascii="Times New Roman" w:eastAsia="Times New Roman" w:hAnsi="Times New Roman" w:cs="Times New Roman"/>
          <w:sz w:val="28"/>
          <w:szCs w:val="28"/>
          <w:lang w:val="ru-RU"/>
        </w:rPr>
        <w:footnoteReference w:id="28"/>
      </w:r>
      <w:r w:rsidRPr="008226B1">
        <w:rPr>
          <w:rFonts w:ascii="Times New Roman" w:eastAsia="Times New Roman" w:hAnsi="Times New Roman" w:cs="Times New Roman"/>
          <w:sz w:val="28"/>
          <w:szCs w:val="28"/>
          <w:lang w:val="ru-RU"/>
        </w:rPr>
        <w:t>.</w:t>
      </w:r>
    </w:p>
    <w:p w14:paraId="57566CDB" w14:textId="0A164A54" w:rsidR="00FC1BD4" w:rsidRPr="00410310" w:rsidRDefault="00FC1BD4" w:rsidP="008F1248">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lang w:val="ru-RU"/>
        </w:rPr>
        <w:t>На данном этапе важно упомянуть к</w:t>
      </w:r>
      <w:r w:rsidRPr="00410310">
        <w:rPr>
          <w:rFonts w:ascii="Times New Roman" w:eastAsia="Times New Roman" w:hAnsi="Times New Roman" w:cs="Times New Roman"/>
          <w:sz w:val="28"/>
          <w:szCs w:val="28"/>
        </w:rPr>
        <w:t>онцепцию "</w:t>
      </w:r>
      <w:r w:rsidRPr="00410310">
        <w:rPr>
          <w:rFonts w:ascii="Times New Roman" w:eastAsia="Times New Roman" w:hAnsi="Times New Roman" w:cs="Times New Roman"/>
          <w:sz w:val="28"/>
          <w:szCs w:val="28"/>
          <w:lang w:val="ru-RU"/>
        </w:rPr>
        <w:t>мы/они</w:t>
      </w:r>
      <w:r w:rsidRPr="00410310">
        <w:rPr>
          <w:rFonts w:ascii="Times New Roman" w:eastAsia="Times New Roman" w:hAnsi="Times New Roman" w:cs="Times New Roman"/>
          <w:sz w:val="28"/>
          <w:szCs w:val="28"/>
        </w:rPr>
        <w:t>"</w:t>
      </w:r>
      <w:r w:rsidRPr="00410310">
        <w:rPr>
          <w:rFonts w:ascii="Times New Roman" w:eastAsia="Times New Roman" w:hAnsi="Times New Roman" w:cs="Times New Roman"/>
          <w:sz w:val="28"/>
          <w:szCs w:val="28"/>
          <w:lang w:val="ru-RU"/>
        </w:rPr>
        <w:t>, которая</w:t>
      </w:r>
      <w:r w:rsidRPr="00410310">
        <w:rPr>
          <w:rFonts w:ascii="Times New Roman" w:eastAsia="Times New Roman" w:hAnsi="Times New Roman" w:cs="Times New Roman"/>
          <w:sz w:val="28"/>
          <w:szCs w:val="28"/>
        </w:rPr>
        <w:t xml:space="preserve"> глубоко укоренилась в человеческой психологии и социальной динамике, отражая тенденцию индивидов разделять людей на группы на основе предполагаемых сходств и различий. Эта дихотомия часто приводит к образованию внутренних групп ("мы"), с которыми индивиды идентифицируют себя и испытывают чувство принадлежности, и внешних групп ("они"), которые воспринимаются как отличающиеся или в чем-то уступающие</w:t>
      </w:r>
      <w:r w:rsidRPr="00410310">
        <w:rPr>
          <w:rStyle w:val="ae"/>
          <w:rFonts w:ascii="Times New Roman" w:eastAsia="Times New Roman" w:hAnsi="Times New Roman" w:cs="Times New Roman"/>
          <w:sz w:val="28"/>
          <w:szCs w:val="28"/>
        </w:rPr>
        <w:footnoteReference w:id="29"/>
      </w:r>
      <w:r w:rsidRPr="00410310">
        <w:rPr>
          <w:rFonts w:ascii="Times New Roman" w:eastAsia="Times New Roman" w:hAnsi="Times New Roman" w:cs="Times New Roman"/>
          <w:sz w:val="28"/>
          <w:szCs w:val="28"/>
        </w:rPr>
        <w:t>.</w:t>
      </w:r>
    </w:p>
    <w:p w14:paraId="35C61013" w14:textId="128BE411" w:rsidR="00FC1BD4" w:rsidRPr="00410310" w:rsidRDefault="00FC1BD4" w:rsidP="00FC1BD4">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Социальные психологи, такие как Генри Тайфел и Джон Тернер, тщательно изучали этот феномен, предложив такие теории, как теория социальной идентичности и парадигма минимальной группы. Теория социальной идентичности Тайфела предполагает, что люди стремятся повысить свою самооценку, отождествляя себя с определенными социальными группами и выгодно сравнивая их с другими. Между тем, парадигма минимальной группы Тернера демонстрирует, как даже произвольное деление на группы может привести к внутригрупповому фаворитизму и дискриминации вне группы</w:t>
      </w:r>
      <w:r w:rsidR="00BE239C" w:rsidRPr="00410310">
        <w:rPr>
          <w:rStyle w:val="ae"/>
          <w:rFonts w:ascii="Times New Roman" w:eastAsia="Times New Roman" w:hAnsi="Times New Roman" w:cs="Times New Roman"/>
          <w:sz w:val="28"/>
          <w:szCs w:val="28"/>
        </w:rPr>
        <w:footnoteReference w:id="30"/>
      </w:r>
      <w:r w:rsidRPr="00410310">
        <w:rPr>
          <w:rFonts w:ascii="Times New Roman" w:eastAsia="Times New Roman" w:hAnsi="Times New Roman" w:cs="Times New Roman"/>
          <w:sz w:val="28"/>
          <w:szCs w:val="28"/>
        </w:rPr>
        <w:t>.</w:t>
      </w:r>
    </w:p>
    <w:p w14:paraId="2434605F" w14:textId="5347866F" w:rsidR="00FC1BD4" w:rsidRPr="00410310" w:rsidRDefault="00FC1BD4" w:rsidP="00FC1BD4">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lastRenderedPageBreak/>
        <w:t>Кроме того, в своей основополагающей работе "Природа предрассудков" Гордон Оллпорт исследует истоки межгрупповых конфликтов и предрассудков, подчеркивая роль социальной категоризации и психологической потребности в позитивной самобытности. Оллпорт утверждает, что тенденция к формированию различий "мы против них" является естественным следствием социального познания человека, но может привести к вредным установкам и поведению, если они сопровождаются предрассудками и стереотипами</w:t>
      </w:r>
      <w:r w:rsidR="00BE239C" w:rsidRPr="00410310">
        <w:rPr>
          <w:rStyle w:val="ae"/>
          <w:rFonts w:ascii="Times New Roman" w:eastAsia="Times New Roman" w:hAnsi="Times New Roman" w:cs="Times New Roman"/>
          <w:sz w:val="28"/>
          <w:szCs w:val="28"/>
        </w:rPr>
        <w:footnoteReference w:id="31"/>
      </w:r>
      <w:r w:rsidRPr="00410310">
        <w:rPr>
          <w:rFonts w:ascii="Times New Roman" w:eastAsia="Times New Roman" w:hAnsi="Times New Roman" w:cs="Times New Roman"/>
          <w:sz w:val="28"/>
          <w:szCs w:val="28"/>
        </w:rPr>
        <w:t>.</w:t>
      </w:r>
    </w:p>
    <w:p w14:paraId="31122DEC" w14:textId="2599743A" w:rsidR="00FC1BD4" w:rsidRPr="00410310" w:rsidRDefault="00FC1BD4" w:rsidP="00FC1BD4">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Более того, такие ученые, как Генри Тайфел, Музафер Шериф и Соломон Аш, провели новаторские эксперименты, такие как эксперимент в пещере Робберс и исследование пещеры Робберс Шерифа, которые пролили свет на формирование и динамику межгрупповых конфликтов</w:t>
      </w:r>
      <w:r w:rsidR="00BE239C" w:rsidRPr="00410310">
        <w:rPr>
          <w:rStyle w:val="ae"/>
          <w:rFonts w:ascii="Times New Roman" w:eastAsia="Times New Roman" w:hAnsi="Times New Roman" w:cs="Times New Roman"/>
          <w:sz w:val="28"/>
          <w:szCs w:val="28"/>
        </w:rPr>
        <w:footnoteReference w:id="32"/>
      </w:r>
      <w:r w:rsidRPr="00410310">
        <w:rPr>
          <w:rFonts w:ascii="Times New Roman" w:eastAsia="Times New Roman" w:hAnsi="Times New Roman" w:cs="Times New Roman"/>
          <w:sz w:val="28"/>
          <w:szCs w:val="28"/>
        </w:rPr>
        <w:t>. Эти исследования показывают, как конкуренция из-за ограниченных ресурсов или произвольного разделения групп может усугубить внутригрупповой фаворитизм и внешнюю враждебность.</w:t>
      </w:r>
    </w:p>
    <w:p w14:paraId="25F65D26" w14:textId="091BBF2A" w:rsidR="006F584A" w:rsidRDefault="00FC1BD4" w:rsidP="00B8108A">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rPr>
        <w:t>В наше время исследователи продолжают изучать феномен "мы против них" в различных контекстах, включая политику, национализм и межгрупповые отношения.</w:t>
      </w:r>
      <w:r w:rsidRPr="00410310">
        <w:rPr>
          <w:rFonts w:ascii="Times New Roman" w:eastAsia="Times New Roman" w:hAnsi="Times New Roman" w:cs="Times New Roman"/>
          <w:sz w:val="28"/>
          <w:szCs w:val="28"/>
          <w:lang w:val="ru-RU"/>
        </w:rPr>
        <w:t xml:space="preserve"> </w:t>
      </w:r>
      <w:r w:rsidR="00B8108A" w:rsidRPr="00B8108A">
        <w:rPr>
          <w:rFonts w:ascii="Times New Roman" w:eastAsia="Times New Roman" w:hAnsi="Times New Roman" w:cs="Times New Roman"/>
          <w:sz w:val="28"/>
          <w:szCs w:val="28"/>
          <w:lang w:val="ru-RU"/>
        </w:rPr>
        <w:t>Эта структура устанавливает четкие границы между своей группой (мы) и внешней группой (они), укрепляя сильное чувство идентичности и принадлежности среди членов этнической группы. Отталкиваясь от этой концепции, важно углубиться в определения понятий "нация" и "этнонационализм", чтобы полностью понять основы этой идеологии.</w:t>
      </w:r>
    </w:p>
    <w:p w14:paraId="0881670F" w14:textId="2CAC829C" w:rsidR="00B8108A" w:rsidRDefault="00B8108A" w:rsidP="00B8108A">
      <w:pPr>
        <w:spacing w:line="360" w:lineRule="auto"/>
        <w:ind w:firstLine="720"/>
        <w:jc w:val="both"/>
        <w:rPr>
          <w:rFonts w:ascii="Times New Roman" w:eastAsia="Times New Roman" w:hAnsi="Times New Roman" w:cs="Times New Roman"/>
          <w:sz w:val="28"/>
          <w:szCs w:val="28"/>
          <w:lang w:val="ru-RU"/>
        </w:rPr>
      </w:pPr>
      <w:r w:rsidRPr="00B8108A">
        <w:rPr>
          <w:rFonts w:ascii="Times New Roman" w:eastAsia="Times New Roman" w:hAnsi="Times New Roman" w:cs="Times New Roman"/>
          <w:sz w:val="28"/>
          <w:szCs w:val="28"/>
        </w:rPr>
        <w:t xml:space="preserve">"Нация" обычно определяется как большое сообщество людей, объединенных общими характеристиками, такими как язык, культура, история и территория. Согласно Энтони Д. Смиту, нация - это названная </w:t>
      </w:r>
      <w:r w:rsidRPr="00B8108A">
        <w:rPr>
          <w:rFonts w:ascii="Times New Roman" w:eastAsia="Times New Roman" w:hAnsi="Times New Roman" w:cs="Times New Roman"/>
          <w:sz w:val="28"/>
          <w:szCs w:val="28"/>
        </w:rPr>
        <w:lastRenderedPageBreak/>
        <w:t>человеческая популяция, разделяющая историческую территорию, общие мифы, историческую память, общественную культуру, общую экономику и общие юридические права и обязанности для всех ее членов</w:t>
      </w:r>
      <w:r>
        <w:rPr>
          <w:rStyle w:val="ae"/>
          <w:rFonts w:ascii="Times New Roman" w:eastAsia="Times New Roman" w:hAnsi="Times New Roman" w:cs="Times New Roman"/>
          <w:sz w:val="28"/>
          <w:szCs w:val="28"/>
        </w:rPr>
        <w:footnoteReference w:id="33"/>
      </w:r>
      <w:r w:rsidRPr="00B8108A">
        <w:rPr>
          <w:rFonts w:ascii="Times New Roman" w:eastAsia="Times New Roman" w:hAnsi="Times New Roman" w:cs="Times New Roman"/>
          <w:sz w:val="28"/>
          <w:szCs w:val="28"/>
        </w:rPr>
        <w:t>.</w:t>
      </w:r>
      <w:r w:rsidR="008C6220" w:rsidRPr="008C6220">
        <w:rPr>
          <w:rFonts w:ascii="Times New Roman" w:eastAsia="Times New Roman" w:hAnsi="Times New Roman" w:cs="Times New Roman"/>
          <w:sz w:val="28"/>
          <w:szCs w:val="28"/>
          <w:lang w:val="ru-RU"/>
        </w:rPr>
        <w:t xml:space="preserve"> Согласно Эрнесту Ренану, нация - это "душа, духовный принцип". Он утверждал, что нация определяется не расой, языком или религией, а общим опытом и коллективной памятью ее народа. Знаменитая л</w:t>
      </w:r>
      <w:r w:rsidR="008C6220">
        <w:rPr>
          <w:rFonts w:ascii="Times New Roman" w:eastAsia="Times New Roman" w:hAnsi="Times New Roman" w:cs="Times New Roman"/>
          <w:sz w:val="28"/>
          <w:szCs w:val="28"/>
          <w:lang w:val="ru-RU"/>
        </w:rPr>
        <w:t xml:space="preserve">екция Ренана "Что такое нация?", прочитанная в 1882 году, </w:t>
      </w:r>
      <w:r w:rsidR="008C6220" w:rsidRPr="008C6220">
        <w:rPr>
          <w:rFonts w:ascii="Times New Roman" w:eastAsia="Times New Roman" w:hAnsi="Times New Roman" w:cs="Times New Roman"/>
          <w:sz w:val="28"/>
          <w:szCs w:val="28"/>
          <w:lang w:val="ru-RU"/>
        </w:rPr>
        <w:t>подчеркивает ва</w:t>
      </w:r>
      <w:r w:rsidR="008C6220">
        <w:rPr>
          <w:rFonts w:ascii="Times New Roman" w:eastAsia="Times New Roman" w:hAnsi="Times New Roman" w:cs="Times New Roman"/>
          <w:sz w:val="28"/>
          <w:szCs w:val="28"/>
          <w:lang w:val="ru-RU"/>
        </w:rPr>
        <w:t>жность общего прошлого и желания</w:t>
      </w:r>
      <w:r w:rsidR="008C6220" w:rsidRPr="008C6220">
        <w:rPr>
          <w:rFonts w:ascii="Times New Roman" w:eastAsia="Times New Roman" w:hAnsi="Times New Roman" w:cs="Times New Roman"/>
          <w:sz w:val="28"/>
          <w:szCs w:val="28"/>
          <w:lang w:val="ru-RU"/>
        </w:rPr>
        <w:t xml:space="preserve"> жить вместе в настоящем</w:t>
      </w:r>
      <w:r w:rsidR="008C6220">
        <w:rPr>
          <w:rStyle w:val="ae"/>
          <w:rFonts w:ascii="Times New Roman" w:eastAsia="Times New Roman" w:hAnsi="Times New Roman" w:cs="Times New Roman"/>
          <w:sz w:val="28"/>
          <w:szCs w:val="28"/>
          <w:lang w:val="ru-RU"/>
        </w:rPr>
        <w:footnoteReference w:id="34"/>
      </w:r>
      <w:r w:rsidR="008C6220" w:rsidRPr="008C6220">
        <w:rPr>
          <w:rFonts w:ascii="Times New Roman" w:eastAsia="Times New Roman" w:hAnsi="Times New Roman" w:cs="Times New Roman"/>
          <w:sz w:val="28"/>
          <w:szCs w:val="28"/>
          <w:lang w:val="ru-RU"/>
        </w:rPr>
        <w:t>.</w:t>
      </w:r>
    </w:p>
    <w:p w14:paraId="456133D5" w14:textId="0D46D6B5" w:rsidR="008C6220" w:rsidRPr="008C6220" w:rsidRDefault="008C6220" w:rsidP="00B8108A">
      <w:pPr>
        <w:spacing w:line="360" w:lineRule="auto"/>
        <w:ind w:firstLine="720"/>
        <w:jc w:val="both"/>
        <w:rPr>
          <w:rFonts w:ascii="Times New Roman" w:eastAsia="Times New Roman" w:hAnsi="Times New Roman" w:cs="Times New Roman"/>
          <w:sz w:val="28"/>
          <w:szCs w:val="28"/>
          <w:lang w:val="ru-RU"/>
        </w:rPr>
      </w:pPr>
      <w:r w:rsidRPr="008C6220">
        <w:rPr>
          <w:rFonts w:ascii="Times New Roman" w:eastAsia="Times New Roman" w:hAnsi="Times New Roman" w:cs="Times New Roman"/>
          <w:sz w:val="28"/>
          <w:szCs w:val="28"/>
          <w:lang w:val="ru-RU"/>
        </w:rPr>
        <w:t>Бенедикт Андерсон описывает нацию как "воображаемое сообщество". Он утверждает, что нации социально конструируются с помощью обмена опытом и средств массовой информации, которые позволяют людям чувствовать связь с теми, кого они никогда не встретят. Эта идея развита в его основополагающей работе "Воображаемые сообщества"</w:t>
      </w:r>
      <w:r>
        <w:rPr>
          <w:rStyle w:val="ae"/>
          <w:rFonts w:ascii="Times New Roman" w:eastAsia="Times New Roman" w:hAnsi="Times New Roman" w:cs="Times New Roman"/>
          <w:sz w:val="28"/>
          <w:szCs w:val="28"/>
          <w:lang w:val="ru-RU"/>
        </w:rPr>
        <w:footnoteReference w:id="35"/>
      </w:r>
      <w:r w:rsidRPr="008C6220">
        <w:rPr>
          <w:rFonts w:ascii="Times New Roman" w:eastAsia="Times New Roman" w:hAnsi="Times New Roman" w:cs="Times New Roman"/>
          <w:sz w:val="28"/>
          <w:szCs w:val="28"/>
          <w:lang w:val="ru-RU"/>
        </w:rPr>
        <w:t>.</w:t>
      </w:r>
    </w:p>
    <w:p w14:paraId="3C6EDF3A" w14:textId="3A847D79" w:rsidR="008C6220" w:rsidRDefault="008C6220" w:rsidP="00B8108A">
      <w:pPr>
        <w:spacing w:line="360" w:lineRule="auto"/>
        <w:ind w:firstLine="720"/>
        <w:jc w:val="both"/>
        <w:rPr>
          <w:rFonts w:ascii="Times New Roman" w:eastAsia="Times New Roman" w:hAnsi="Times New Roman" w:cs="Times New Roman"/>
          <w:sz w:val="28"/>
          <w:szCs w:val="28"/>
        </w:rPr>
      </w:pPr>
      <w:r w:rsidRPr="008C6220">
        <w:rPr>
          <w:rFonts w:ascii="Times New Roman" w:eastAsia="Times New Roman" w:hAnsi="Times New Roman" w:cs="Times New Roman"/>
          <w:sz w:val="28"/>
          <w:szCs w:val="28"/>
        </w:rPr>
        <w:t>Этнонационализм подчеркивает идею о том, что нации в первую очередь определяются общим этническим наследием, которое включает в себя общий язык, культуру и родословную. Эта форма национализма утверждает право этнической группы на самоопределение</w:t>
      </w:r>
      <w:r>
        <w:rPr>
          <w:rFonts w:ascii="Times New Roman" w:eastAsia="Times New Roman" w:hAnsi="Times New Roman" w:cs="Times New Roman"/>
          <w:sz w:val="28"/>
          <w:szCs w:val="28"/>
        </w:rPr>
        <w:t xml:space="preserve"> и политическую автономию. Такой ученый, как Уокер Коннор, подчеркивал</w:t>
      </w:r>
      <w:r w:rsidRPr="008C6220">
        <w:rPr>
          <w:rFonts w:ascii="Times New Roman" w:eastAsia="Times New Roman" w:hAnsi="Times New Roman" w:cs="Times New Roman"/>
          <w:sz w:val="28"/>
          <w:szCs w:val="28"/>
        </w:rPr>
        <w:t>, что этнонационализм часто делает акцент на сохранении этнической чистоты и может привести к практике изоляции тех, кто не принадлежит к данной этнической группе</w:t>
      </w:r>
      <w:r>
        <w:rPr>
          <w:rStyle w:val="ae"/>
          <w:rFonts w:ascii="Times New Roman" w:eastAsia="Times New Roman" w:hAnsi="Times New Roman" w:cs="Times New Roman"/>
          <w:sz w:val="28"/>
          <w:szCs w:val="28"/>
        </w:rPr>
        <w:footnoteReference w:id="36"/>
      </w:r>
      <w:r w:rsidRPr="008C6220">
        <w:rPr>
          <w:rFonts w:ascii="Times New Roman" w:eastAsia="Times New Roman" w:hAnsi="Times New Roman" w:cs="Times New Roman"/>
          <w:sz w:val="28"/>
          <w:szCs w:val="28"/>
        </w:rPr>
        <w:t>.</w:t>
      </w:r>
    </w:p>
    <w:p w14:paraId="6415F34A" w14:textId="16D33AC8" w:rsidR="008C6220" w:rsidRDefault="008C6220" w:rsidP="00B8108A">
      <w:pPr>
        <w:spacing w:line="360" w:lineRule="auto"/>
        <w:ind w:firstLine="720"/>
        <w:jc w:val="both"/>
        <w:rPr>
          <w:rFonts w:ascii="Times New Roman" w:eastAsia="Times New Roman" w:hAnsi="Times New Roman" w:cs="Times New Roman"/>
          <w:sz w:val="28"/>
          <w:szCs w:val="28"/>
        </w:rPr>
      </w:pPr>
      <w:r w:rsidRPr="008C6220">
        <w:rPr>
          <w:rFonts w:ascii="Times New Roman" w:eastAsia="Times New Roman" w:hAnsi="Times New Roman" w:cs="Times New Roman"/>
          <w:sz w:val="28"/>
          <w:szCs w:val="28"/>
        </w:rPr>
        <w:t>Дональд Л. Горовиц рассматривает этнонационализм как политическое движение, стремящееся привести границы нации в соответствие с границами этнической группы. Он</w:t>
      </w:r>
      <w:r w:rsidRPr="008C622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анализирует</w:t>
      </w:r>
      <w:r w:rsidRPr="008C6220">
        <w:rPr>
          <w:rFonts w:ascii="Times New Roman" w:eastAsia="Times New Roman" w:hAnsi="Times New Roman" w:cs="Times New Roman"/>
          <w:sz w:val="28"/>
          <w:szCs w:val="28"/>
        </w:rPr>
        <w:t xml:space="preserve">, как </w:t>
      </w:r>
      <w:r w:rsidRPr="008C6220">
        <w:rPr>
          <w:rFonts w:ascii="Times New Roman" w:eastAsia="Times New Roman" w:hAnsi="Times New Roman" w:cs="Times New Roman"/>
          <w:sz w:val="28"/>
          <w:szCs w:val="28"/>
        </w:rPr>
        <w:lastRenderedPageBreak/>
        <w:t>этнические разногласия и конфликты формируют политическое поведение и национальную политику</w:t>
      </w:r>
      <w:r>
        <w:rPr>
          <w:rStyle w:val="ae"/>
          <w:rFonts w:ascii="Times New Roman" w:eastAsia="Times New Roman" w:hAnsi="Times New Roman" w:cs="Times New Roman"/>
          <w:sz w:val="28"/>
          <w:szCs w:val="28"/>
        </w:rPr>
        <w:footnoteReference w:id="37"/>
      </w:r>
      <w:r w:rsidRPr="008C6220">
        <w:rPr>
          <w:rFonts w:ascii="Times New Roman" w:eastAsia="Times New Roman" w:hAnsi="Times New Roman" w:cs="Times New Roman"/>
          <w:sz w:val="28"/>
          <w:szCs w:val="28"/>
        </w:rPr>
        <w:t>.</w:t>
      </w:r>
    </w:p>
    <w:p w14:paraId="2AC1BC6A" w14:textId="771354EE" w:rsidR="008C6220" w:rsidRDefault="008C6220" w:rsidP="00B8108A">
      <w:pPr>
        <w:spacing w:line="360" w:lineRule="auto"/>
        <w:ind w:firstLine="720"/>
        <w:jc w:val="both"/>
        <w:rPr>
          <w:rFonts w:ascii="Times New Roman" w:eastAsia="Times New Roman" w:hAnsi="Times New Roman" w:cs="Times New Roman"/>
          <w:sz w:val="28"/>
          <w:szCs w:val="28"/>
        </w:rPr>
      </w:pPr>
      <w:r w:rsidRPr="008C6220">
        <w:rPr>
          <w:rFonts w:ascii="Times New Roman" w:eastAsia="Times New Roman" w:hAnsi="Times New Roman" w:cs="Times New Roman"/>
          <w:sz w:val="28"/>
          <w:szCs w:val="28"/>
        </w:rPr>
        <w:t>Роджерс Брубейкер описывает этнонационализм как идеологию, которая подчеркивает важность этнической принадлежности в формировании национального государства. Он обсуждает, как риторика и политика этнонационализма влияют на политику идентичности и государственное строительство</w:t>
      </w:r>
      <w:r>
        <w:rPr>
          <w:rStyle w:val="ae"/>
          <w:rFonts w:ascii="Times New Roman" w:eastAsia="Times New Roman" w:hAnsi="Times New Roman" w:cs="Times New Roman"/>
          <w:sz w:val="28"/>
          <w:szCs w:val="28"/>
        </w:rPr>
        <w:footnoteReference w:id="38"/>
      </w:r>
      <w:r w:rsidRPr="008C6220">
        <w:rPr>
          <w:rFonts w:ascii="Times New Roman" w:eastAsia="Times New Roman" w:hAnsi="Times New Roman" w:cs="Times New Roman"/>
          <w:sz w:val="28"/>
          <w:szCs w:val="28"/>
        </w:rPr>
        <w:t>.</w:t>
      </w:r>
    </w:p>
    <w:p w14:paraId="4ADE4189" w14:textId="77777777" w:rsidR="00565873" w:rsidRDefault="00565873" w:rsidP="00B8108A">
      <w:pPr>
        <w:spacing w:line="360" w:lineRule="auto"/>
        <w:ind w:firstLine="720"/>
        <w:jc w:val="both"/>
        <w:rPr>
          <w:rFonts w:ascii="Times New Roman" w:eastAsia="Times New Roman" w:hAnsi="Times New Roman" w:cs="Times New Roman"/>
          <w:sz w:val="28"/>
          <w:szCs w:val="28"/>
          <w:lang w:val="ru-RU"/>
        </w:rPr>
      </w:pPr>
      <w:r w:rsidRPr="00565873">
        <w:rPr>
          <w:rFonts w:ascii="Times New Roman" w:eastAsia="Times New Roman" w:hAnsi="Times New Roman" w:cs="Times New Roman"/>
          <w:sz w:val="28"/>
          <w:szCs w:val="28"/>
        </w:rPr>
        <w:t xml:space="preserve">Концепции "нации" и </w:t>
      </w:r>
      <w:r>
        <w:rPr>
          <w:rFonts w:ascii="Times New Roman" w:eastAsia="Times New Roman" w:hAnsi="Times New Roman" w:cs="Times New Roman"/>
          <w:sz w:val="28"/>
          <w:szCs w:val="28"/>
        </w:rPr>
        <w:t>"</w:t>
      </w:r>
      <w:r w:rsidRPr="00565873">
        <w:rPr>
          <w:rFonts w:ascii="Times New Roman" w:eastAsia="Times New Roman" w:hAnsi="Times New Roman" w:cs="Times New Roman"/>
          <w:sz w:val="28"/>
          <w:szCs w:val="28"/>
        </w:rPr>
        <w:t>этнонационализма</w:t>
      </w:r>
      <w:r>
        <w:rPr>
          <w:rFonts w:ascii="Times New Roman" w:eastAsia="Times New Roman" w:hAnsi="Times New Roman" w:cs="Times New Roman"/>
          <w:sz w:val="28"/>
          <w:szCs w:val="28"/>
        </w:rPr>
        <w:t>"</w:t>
      </w:r>
      <w:r w:rsidRPr="00565873">
        <w:rPr>
          <w:rFonts w:ascii="Times New Roman" w:eastAsia="Times New Roman" w:hAnsi="Times New Roman" w:cs="Times New Roman"/>
          <w:sz w:val="28"/>
          <w:szCs w:val="28"/>
        </w:rPr>
        <w:t xml:space="preserve"> исследовались различными учеными, каждый из которых предлагает свои уникальные точки зрения. Эрнест Ренан уделяет особое внимание духовному аспекту и коллективной памяти, Бенедикт Андерсон фокусируется на социальном конструировании посредством воображаемых сообществ, а Энтони Смит подчеркивает исторические и культурные связи. Этнонационализм, по определению Уокера Коннора, Дональда Горовица и Роджерса Брубейкера, основан на согласовании этнической идентичности с политическими границами, отражая сложное взаимодействие между этнической принадлежностью и национализмом.</w:t>
      </w:r>
      <w:r w:rsidRPr="00565873">
        <w:rPr>
          <w:rFonts w:ascii="Times New Roman" w:eastAsia="Times New Roman" w:hAnsi="Times New Roman" w:cs="Times New Roman"/>
          <w:sz w:val="28"/>
          <w:szCs w:val="28"/>
          <w:lang w:val="ru-RU"/>
        </w:rPr>
        <w:t xml:space="preserve"> </w:t>
      </w:r>
    </w:p>
    <w:p w14:paraId="08546086" w14:textId="1EA6B770" w:rsidR="00565873" w:rsidRDefault="00565873" w:rsidP="00B8108A">
      <w:pPr>
        <w:spacing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Если сравнивать эти два понятия, то у</w:t>
      </w:r>
      <w:r w:rsidRPr="00565873">
        <w:rPr>
          <w:rFonts w:ascii="Times New Roman" w:eastAsia="Times New Roman" w:hAnsi="Times New Roman" w:cs="Times New Roman"/>
          <w:sz w:val="28"/>
          <w:szCs w:val="28"/>
          <w:lang w:val="ru-RU"/>
        </w:rPr>
        <w:t>ченые сходятся во мнении, что нация или этнонационалистическая группа формируется на основе общих характеристик, будь то исторические, культурные, этнические или социальные.</w:t>
      </w:r>
      <w:r>
        <w:rPr>
          <w:rFonts w:ascii="Times New Roman" w:eastAsia="Times New Roman" w:hAnsi="Times New Roman" w:cs="Times New Roman"/>
          <w:sz w:val="28"/>
          <w:szCs w:val="28"/>
          <w:lang w:val="ru-RU"/>
        </w:rPr>
        <w:t xml:space="preserve"> </w:t>
      </w:r>
      <w:r w:rsidRPr="00565873">
        <w:rPr>
          <w:rFonts w:ascii="Times New Roman" w:eastAsia="Times New Roman" w:hAnsi="Times New Roman" w:cs="Times New Roman"/>
          <w:sz w:val="28"/>
          <w:szCs w:val="28"/>
          <w:lang w:val="ru-RU"/>
        </w:rPr>
        <w:t xml:space="preserve">Значение исторических и культурных основ является общей чертой обеих концепций. Нации и этнонационалистические группы часто используют исторические </w:t>
      </w:r>
      <w:r>
        <w:rPr>
          <w:rFonts w:ascii="Times New Roman" w:eastAsia="Times New Roman" w:hAnsi="Times New Roman" w:cs="Times New Roman"/>
          <w:sz w:val="28"/>
          <w:szCs w:val="28"/>
          <w:lang w:val="ru-RU"/>
        </w:rPr>
        <w:t xml:space="preserve">нарративы </w:t>
      </w:r>
      <w:r w:rsidRPr="00565873">
        <w:rPr>
          <w:rFonts w:ascii="Times New Roman" w:eastAsia="Times New Roman" w:hAnsi="Times New Roman" w:cs="Times New Roman"/>
          <w:sz w:val="28"/>
          <w:szCs w:val="28"/>
          <w:lang w:val="ru-RU"/>
        </w:rPr>
        <w:t>и культурные символы для создания чувства единства.</w:t>
      </w:r>
      <w:r>
        <w:rPr>
          <w:rFonts w:ascii="Times New Roman" w:eastAsia="Times New Roman" w:hAnsi="Times New Roman" w:cs="Times New Roman"/>
          <w:sz w:val="28"/>
          <w:szCs w:val="28"/>
          <w:lang w:val="ru-RU"/>
        </w:rPr>
        <w:t xml:space="preserve"> </w:t>
      </w:r>
      <w:r w:rsidRPr="00565873">
        <w:rPr>
          <w:rFonts w:ascii="Times New Roman" w:eastAsia="Times New Roman" w:hAnsi="Times New Roman" w:cs="Times New Roman"/>
          <w:sz w:val="28"/>
          <w:szCs w:val="28"/>
          <w:lang w:val="ru-RU"/>
        </w:rPr>
        <w:t>Как нации, так и этнонационалистические движения часто стремятся к самоопределению, стремясь к политической автономии или независимости.</w:t>
      </w:r>
    </w:p>
    <w:p w14:paraId="7CD80240" w14:textId="1553DD14" w:rsidR="00565873" w:rsidRDefault="00565873" w:rsidP="00B8108A">
      <w:pPr>
        <w:spacing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Что касается различий, то о</w:t>
      </w:r>
      <w:r w:rsidRPr="00565873">
        <w:rPr>
          <w:rFonts w:ascii="Times New Roman" w:eastAsia="Times New Roman" w:hAnsi="Times New Roman" w:cs="Times New Roman"/>
          <w:sz w:val="28"/>
          <w:szCs w:val="28"/>
          <w:lang w:val="ru-RU"/>
        </w:rPr>
        <w:t>пределения нации более широки и включают в себя различные основы идентичности, такие как гражданские, куль</w:t>
      </w:r>
      <w:r>
        <w:rPr>
          <w:rFonts w:ascii="Times New Roman" w:eastAsia="Times New Roman" w:hAnsi="Times New Roman" w:cs="Times New Roman"/>
          <w:sz w:val="28"/>
          <w:szCs w:val="28"/>
          <w:lang w:val="ru-RU"/>
        </w:rPr>
        <w:t>турные и исторические аспекты. Например, и</w:t>
      </w:r>
      <w:r w:rsidRPr="00565873">
        <w:rPr>
          <w:rFonts w:ascii="Times New Roman" w:eastAsia="Times New Roman" w:hAnsi="Times New Roman" w:cs="Times New Roman"/>
          <w:sz w:val="28"/>
          <w:szCs w:val="28"/>
          <w:lang w:val="ru-RU"/>
        </w:rPr>
        <w:t>дея нации Ренана более всеобъемлюща, она фокусируется на совместном опыте и коллективном желании жить вместе независимо от этнического происхождения.</w:t>
      </w:r>
      <w:r>
        <w:rPr>
          <w:rFonts w:ascii="Times New Roman" w:eastAsia="Times New Roman" w:hAnsi="Times New Roman" w:cs="Times New Roman"/>
          <w:sz w:val="28"/>
          <w:szCs w:val="28"/>
          <w:lang w:val="ru-RU"/>
        </w:rPr>
        <w:t xml:space="preserve"> Помимо этого, э</w:t>
      </w:r>
      <w:r w:rsidRPr="00565873">
        <w:rPr>
          <w:rFonts w:ascii="Times New Roman" w:eastAsia="Times New Roman" w:hAnsi="Times New Roman" w:cs="Times New Roman"/>
          <w:sz w:val="28"/>
          <w:szCs w:val="28"/>
          <w:lang w:val="ru-RU"/>
        </w:rPr>
        <w:t>тнонационализм особенно фокусируется на этнической принадлежности как основе национальной идентичности. Коннор и Горовиц подчеркивают, что этнонационалистические движения придают первостепенное значение этнической однородности и часто исключают тех, кто не имеет общего этнического происхождения.</w:t>
      </w:r>
    </w:p>
    <w:p w14:paraId="0BC620A0" w14:textId="6810C5ED" w:rsidR="00565873" w:rsidRPr="00565873" w:rsidRDefault="00565873" w:rsidP="00B8108A">
      <w:pPr>
        <w:spacing w:line="360" w:lineRule="auto"/>
        <w:ind w:firstLine="720"/>
        <w:jc w:val="both"/>
        <w:rPr>
          <w:rFonts w:ascii="Times New Roman" w:eastAsia="Times New Roman" w:hAnsi="Times New Roman" w:cs="Times New Roman"/>
          <w:sz w:val="28"/>
          <w:szCs w:val="28"/>
          <w:lang w:val="ru-RU"/>
        </w:rPr>
      </w:pPr>
      <w:r w:rsidRPr="00565873">
        <w:rPr>
          <w:rFonts w:ascii="Times New Roman" w:eastAsia="Times New Roman" w:hAnsi="Times New Roman" w:cs="Times New Roman"/>
          <w:sz w:val="28"/>
          <w:szCs w:val="28"/>
          <w:lang w:val="ru-RU"/>
        </w:rPr>
        <w:t>Таким образом, хотя обе концепции - нация и этнонационализм - основаны на коллективной идентичности, исторических и культурных основах и стремлении к самоопределению, они различаются по своей основе, инклюзивности и направленнос</w:t>
      </w:r>
      <w:r>
        <w:rPr>
          <w:rFonts w:ascii="Times New Roman" w:eastAsia="Times New Roman" w:hAnsi="Times New Roman" w:cs="Times New Roman"/>
          <w:sz w:val="28"/>
          <w:szCs w:val="28"/>
          <w:lang w:val="ru-RU"/>
        </w:rPr>
        <w:t xml:space="preserve">ти. Нация - это более широкое </w:t>
      </w:r>
      <w:r w:rsidRPr="00565873">
        <w:rPr>
          <w:rFonts w:ascii="Times New Roman" w:eastAsia="Times New Roman" w:hAnsi="Times New Roman" w:cs="Times New Roman"/>
          <w:sz w:val="28"/>
          <w:szCs w:val="28"/>
          <w:lang w:val="ru-RU"/>
        </w:rPr>
        <w:t>понятие, охватывающее гражданские и культурные элементы, в то время как этнонационализм является более узким, фокусирующимся исключительно на этнической идентичности и часто приводящим к исключительности.</w:t>
      </w:r>
    </w:p>
    <w:p w14:paraId="34633065" w14:textId="7BFB7B0C" w:rsidR="00CD35B1" w:rsidRPr="00410310" w:rsidRDefault="00BE239C" w:rsidP="00AE0D26">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rPr>
        <w:t xml:space="preserve">Формирование нации может </w:t>
      </w:r>
      <w:r w:rsidR="001A249F" w:rsidRPr="00410310">
        <w:rPr>
          <w:rFonts w:ascii="Times New Roman" w:eastAsia="Times New Roman" w:hAnsi="Times New Roman" w:cs="Times New Roman"/>
          <w:sz w:val="28"/>
          <w:szCs w:val="28"/>
        </w:rPr>
        <w:t xml:space="preserve">быть как прогрессивным, так и регрессивным процессом. </w:t>
      </w:r>
      <w:r w:rsidR="00CD35B1" w:rsidRPr="00410310">
        <w:rPr>
          <w:rFonts w:ascii="Times New Roman" w:eastAsia="Times New Roman" w:hAnsi="Times New Roman" w:cs="Times New Roman"/>
          <w:sz w:val="28"/>
          <w:szCs w:val="28"/>
        </w:rPr>
        <w:t>Прогрессивное формирование нации часто связано с развитием общей культуры, языка и традиций. Это способствует укреплению национальной идентичности и сплоченности. Например, развитие литературных и художественных произведений на национальном языке может усилить чувство принадлежности к единой нации. В Италии, например, работы Данте Алигьери сыграли ключевую роль в формировании итальянской национальной идентичности</w:t>
      </w:r>
      <w:r w:rsidR="00CD35B1" w:rsidRPr="00410310">
        <w:rPr>
          <w:rStyle w:val="ae"/>
          <w:rFonts w:ascii="Times New Roman" w:eastAsia="Times New Roman" w:hAnsi="Times New Roman" w:cs="Times New Roman"/>
          <w:sz w:val="28"/>
          <w:szCs w:val="28"/>
        </w:rPr>
        <w:footnoteReference w:id="39"/>
      </w:r>
      <w:r w:rsidR="00CD35B1" w:rsidRPr="00410310">
        <w:rPr>
          <w:rFonts w:ascii="Times New Roman" w:eastAsia="Times New Roman" w:hAnsi="Times New Roman" w:cs="Times New Roman"/>
          <w:sz w:val="28"/>
          <w:szCs w:val="28"/>
          <w:lang w:val="ru-RU"/>
        </w:rPr>
        <w:t xml:space="preserve">. Прогрессивное развитие нации также связано с укреплением демократических институтов </w:t>
      </w:r>
      <w:r w:rsidR="00CD35B1" w:rsidRPr="00410310">
        <w:rPr>
          <w:rFonts w:ascii="Times New Roman" w:eastAsia="Times New Roman" w:hAnsi="Times New Roman" w:cs="Times New Roman"/>
          <w:sz w:val="28"/>
          <w:szCs w:val="28"/>
          <w:lang w:val="ru-RU"/>
        </w:rPr>
        <w:lastRenderedPageBreak/>
        <w:t>и политической стабильности. В государствах с устойчивыми демократическими традициями национальная идентичность часто становится более инклюзивной и терпимой к различиям. Это видно на примере скандинавских стран, где сильные демократические институты способствуют социальной сплоченности и устойчивому развитию</w:t>
      </w:r>
      <w:r w:rsidR="00CD35B1" w:rsidRPr="00410310">
        <w:rPr>
          <w:rStyle w:val="ae"/>
          <w:rFonts w:ascii="Times New Roman" w:eastAsia="Times New Roman" w:hAnsi="Times New Roman" w:cs="Times New Roman"/>
          <w:sz w:val="28"/>
          <w:szCs w:val="28"/>
          <w:lang w:val="ru-RU"/>
        </w:rPr>
        <w:footnoteReference w:id="40"/>
      </w:r>
      <w:r w:rsidR="00CD35B1" w:rsidRPr="00410310">
        <w:rPr>
          <w:rFonts w:ascii="Times New Roman" w:eastAsia="Times New Roman" w:hAnsi="Times New Roman" w:cs="Times New Roman"/>
          <w:sz w:val="28"/>
          <w:szCs w:val="28"/>
          <w:lang w:val="ru-RU"/>
        </w:rPr>
        <w:t>. Экономическое развитие играет важную роль в прогрессивном формировании нации. Экономическое процветание может уменьшить социальное неравенство и повысить уровень жизни, что способствует укреплению национального единства. Примером может служить Германия, которая после объединения в 1990 году смогла успешно интегрировать Восточную и Западную части благодаря мощной экономике</w:t>
      </w:r>
      <w:r w:rsidR="00CD35B1" w:rsidRPr="00410310">
        <w:rPr>
          <w:rStyle w:val="ae"/>
          <w:rFonts w:ascii="Times New Roman" w:eastAsia="Times New Roman" w:hAnsi="Times New Roman" w:cs="Times New Roman"/>
          <w:sz w:val="28"/>
          <w:szCs w:val="28"/>
          <w:lang w:val="ru-RU"/>
        </w:rPr>
        <w:footnoteReference w:id="41"/>
      </w:r>
      <w:r w:rsidR="00CD35B1" w:rsidRPr="00410310">
        <w:rPr>
          <w:rFonts w:ascii="Times New Roman" w:eastAsia="Times New Roman" w:hAnsi="Times New Roman" w:cs="Times New Roman"/>
          <w:sz w:val="28"/>
          <w:szCs w:val="28"/>
          <w:lang w:val="ru-RU"/>
        </w:rPr>
        <w:t>.</w:t>
      </w:r>
    </w:p>
    <w:p w14:paraId="2E95E252" w14:textId="017381DC" w:rsidR="006F584A" w:rsidRPr="00410310" w:rsidRDefault="00CD35B1" w:rsidP="006B1CEB">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 xml:space="preserve">Регрессивное формирование нации часто связано с этническими конфликтами и сепаратистскими движениями. В странах с разнообразным этническим составом могут возникать конфликты на основе национальных различий. </w:t>
      </w:r>
      <w:r w:rsidR="006B1CEB" w:rsidRPr="00410310">
        <w:rPr>
          <w:rFonts w:ascii="Times New Roman" w:eastAsia="Times New Roman" w:hAnsi="Times New Roman" w:cs="Times New Roman"/>
          <w:sz w:val="28"/>
          <w:szCs w:val="28"/>
          <w:lang w:val="ru-RU"/>
        </w:rPr>
        <w:t xml:space="preserve">Нация </w:t>
      </w:r>
      <w:r w:rsidR="001A249F" w:rsidRPr="00410310">
        <w:rPr>
          <w:rFonts w:ascii="Times New Roman" w:eastAsia="Times New Roman" w:hAnsi="Times New Roman" w:cs="Times New Roman"/>
          <w:sz w:val="28"/>
          <w:szCs w:val="28"/>
        </w:rPr>
        <w:t>может прийти к определенному концу, сделать паузу, но вернуться с новой силой, как мы видели в бывшей Югославии и бывшей советской империи</w:t>
      </w:r>
      <w:r w:rsidR="00BE239C" w:rsidRPr="00410310">
        <w:rPr>
          <w:rStyle w:val="ae"/>
          <w:rFonts w:ascii="Times New Roman" w:eastAsia="Times New Roman" w:hAnsi="Times New Roman" w:cs="Times New Roman"/>
          <w:sz w:val="28"/>
          <w:szCs w:val="28"/>
        </w:rPr>
        <w:footnoteReference w:id="42"/>
      </w:r>
      <w:r w:rsidR="001A249F" w:rsidRPr="00410310">
        <w:rPr>
          <w:rFonts w:ascii="Times New Roman" w:eastAsia="Times New Roman" w:hAnsi="Times New Roman" w:cs="Times New Roman"/>
          <w:sz w:val="28"/>
          <w:szCs w:val="28"/>
        </w:rPr>
        <w:t xml:space="preserve">. </w:t>
      </w:r>
    </w:p>
    <w:p w14:paraId="70B82A44" w14:textId="77777777" w:rsidR="00C123DA" w:rsidRPr="00410310" w:rsidRDefault="00C123DA" w:rsidP="00AE0D26">
      <w:pPr>
        <w:spacing w:line="360" w:lineRule="auto"/>
        <w:ind w:firstLine="720"/>
        <w:jc w:val="both"/>
        <w:rPr>
          <w:rFonts w:ascii="Times New Roman" w:eastAsia="Times New Roman" w:hAnsi="Times New Roman" w:cs="Times New Roman"/>
          <w:sz w:val="28"/>
          <w:szCs w:val="28"/>
        </w:rPr>
      </w:pPr>
    </w:p>
    <w:p w14:paraId="47183C0E" w14:textId="77777777" w:rsidR="006F584A" w:rsidRDefault="006F584A">
      <w:pPr>
        <w:spacing w:line="360" w:lineRule="auto"/>
        <w:jc w:val="both"/>
        <w:rPr>
          <w:rFonts w:ascii="Times New Roman" w:eastAsia="Times New Roman" w:hAnsi="Times New Roman" w:cs="Times New Roman"/>
          <w:sz w:val="28"/>
          <w:szCs w:val="28"/>
        </w:rPr>
      </w:pPr>
    </w:p>
    <w:p w14:paraId="24C51007" w14:textId="77777777" w:rsidR="007A6E66" w:rsidRDefault="007A6E66">
      <w:pPr>
        <w:spacing w:line="360" w:lineRule="auto"/>
        <w:jc w:val="both"/>
        <w:rPr>
          <w:rFonts w:ascii="Times New Roman" w:eastAsia="Times New Roman" w:hAnsi="Times New Roman" w:cs="Times New Roman"/>
          <w:sz w:val="28"/>
          <w:szCs w:val="28"/>
        </w:rPr>
      </w:pPr>
    </w:p>
    <w:p w14:paraId="3704A2FA" w14:textId="77777777" w:rsidR="007A6E66" w:rsidRDefault="007A6E66">
      <w:pPr>
        <w:spacing w:line="360" w:lineRule="auto"/>
        <w:jc w:val="both"/>
        <w:rPr>
          <w:rFonts w:ascii="Times New Roman" w:eastAsia="Times New Roman" w:hAnsi="Times New Roman" w:cs="Times New Roman"/>
          <w:sz w:val="28"/>
          <w:szCs w:val="28"/>
        </w:rPr>
      </w:pPr>
    </w:p>
    <w:p w14:paraId="47ED20C5" w14:textId="77777777" w:rsidR="007A6E66" w:rsidRDefault="007A6E66">
      <w:pPr>
        <w:spacing w:line="360" w:lineRule="auto"/>
        <w:jc w:val="both"/>
        <w:rPr>
          <w:rFonts w:ascii="Times New Roman" w:eastAsia="Times New Roman" w:hAnsi="Times New Roman" w:cs="Times New Roman"/>
          <w:sz w:val="28"/>
          <w:szCs w:val="28"/>
        </w:rPr>
      </w:pPr>
    </w:p>
    <w:p w14:paraId="6F0EF823" w14:textId="77777777" w:rsidR="007A6E66" w:rsidRDefault="007A6E66">
      <w:pPr>
        <w:spacing w:line="360" w:lineRule="auto"/>
        <w:jc w:val="both"/>
        <w:rPr>
          <w:rFonts w:ascii="Times New Roman" w:eastAsia="Times New Roman" w:hAnsi="Times New Roman" w:cs="Times New Roman"/>
          <w:sz w:val="28"/>
          <w:szCs w:val="28"/>
        </w:rPr>
      </w:pPr>
    </w:p>
    <w:p w14:paraId="2C523700" w14:textId="77777777" w:rsidR="007A6E66" w:rsidRDefault="007A6E66">
      <w:pPr>
        <w:spacing w:line="360" w:lineRule="auto"/>
        <w:jc w:val="both"/>
        <w:rPr>
          <w:rFonts w:ascii="Times New Roman" w:eastAsia="Times New Roman" w:hAnsi="Times New Roman" w:cs="Times New Roman"/>
          <w:sz w:val="28"/>
          <w:szCs w:val="28"/>
        </w:rPr>
      </w:pPr>
    </w:p>
    <w:p w14:paraId="6914BE35" w14:textId="77777777" w:rsidR="007A6E66" w:rsidRDefault="007A6E66">
      <w:pPr>
        <w:spacing w:line="360" w:lineRule="auto"/>
        <w:jc w:val="both"/>
        <w:rPr>
          <w:rFonts w:ascii="Times New Roman" w:eastAsia="Times New Roman" w:hAnsi="Times New Roman" w:cs="Times New Roman"/>
          <w:sz w:val="28"/>
          <w:szCs w:val="28"/>
        </w:rPr>
      </w:pPr>
    </w:p>
    <w:p w14:paraId="61E1F0B1" w14:textId="77777777" w:rsidR="007A6E66" w:rsidRPr="00410310" w:rsidRDefault="007A6E66">
      <w:pPr>
        <w:spacing w:line="360" w:lineRule="auto"/>
        <w:jc w:val="both"/>
        <w:rPr>
          <w:rFonts w:ascii="Times New Roman" w:eastAsia="Times New Roman" w:hAnsi="Times New Roman" w:cs="Times New Roman"/>
          <w:sz w:val="28"/>
          <w:szCs w:val="28"/>
        </w:rPr>
      </w:pPr>
    </w:p>
    <w:p w14:paraId="07C4BDE1" w14:textId="77777777" w:rsidR="006F584A" w:rsidRDefault="001A249F">
      <w:pPr>
        <w:spacing w:line="360" w:lineRule="auto"/>
        <w:ind w:left="720"/>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lastRenderedPageBreak/>
        <w:t>1.3. Особенности восточноевропейских национализмов.</w:t>
      </w:r>
    </w:p>
    <w:p w14:paraId="33DBB215" w14:textId="77777777" w:rsidR="007A6E66" w:rsidRDefault="007A6E66">
      <w:pPr>
        <w:spacing w:line="360" w:lineRule="auto"/>
        <w:ind w:left="720"/>
        <w:jc w:val="center"/>
        <w:rPr>
          <w:rFonts w:ascii="Times New Roman" w:eastAsia="Times New Roman" w:hAnsi="Times New Roman" w:cs="Times New Roman"/>
          <w:b/>
          <w:sz w:val="28"/>
          <w:szCs w:val="28"/>
        </w:rPr>
      </w:pPr>
    </w:p>
    <w:p w14:paraId="0E4BAC2B" w14:textId="77777777" w:rsidR="007A6E66" w:rsidRDefault="007A6E66">
      <w:pPr>
        <w:spacing w:line="360" w:lineRule="auto"/>
        <w:ind w:left="720"/>
        <w:jc w:val="center"/>
        <w:rPr>
          <w:rFonts w:ascii="Times New Roman" w:eastAsia="Times New Roman" w:hAnsi="Times New Roman" w:cs="Times New Roman"/>
          <w:b/>
          <w:sz w:val="28"/>
          <w:szCs w:val="28"/>
        </w:rPr>
      </w:pPr>
    </w:p>
    <w:p w14:paraId="0818AD9D" w14:textId="77777777" w:rsidR="007A6E66" w:rsidRPr="00410310" w:rsidRDefault="007A6E66">
      <w:pPr>
        <w:spacing w:line="360" w:lineRule="auto"/>
        <w:ind w:left="720"/>
        <w:jc w:val="center"/>
        <w:rPr>
          <w:rFonts w:ascii="Times New Roman" w:eastAsia="Times New Roman" w:hAnsi="Times New Roman" w:cs="Times New Roman"/>
          <w:b/>
          <w:sz w:val="28"/>
          <w:szCs w:val="28"/>
        </w:rPr>
      </w:pPr>
    </w:p>
    <w:p w14:paraId="21B51D95" w14:textId="77777777" w:rsidR="006F584A" w:rsidRPr="00410310" w:rsidRDefault="001A249F" w:rsidP="008F1248">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Подход, предложенный Брубейкером, позволяет по-новому взглянуть на события новой волны национального строительства в Восточной Европе. Национальное возрождение, которое мы наблюдаем в этом регионе, пишет Брубейкер, «не порождается нациями […] Оно производится — или, лучше сказать, индуцируется — политическими полями особого рода […] И его динамика управляется свойствами политическими полями, а не свойствами коллективов»</w:t>
      </w:r>
      <w:r w:rsidRPr="00410310">
        <w:rPr>
          <w:rFonts w:ascii="Times New Roman" w:eastAsia="Times New Roman" w:hAnsi="Times New Roman" w:cs="Times New Roman"/>
          <w:sz w:val="28"/>
          <w:szCs w:val="28"/>
          <w:vertAlign w:val="superscript"/>
        </w:rPr>
        <w:footnoteReference w:id="43"/>
      </w:r>
      <w:r w:rsidRPr="00410310">
        <w:rPr>
          <w:rFonts w:ascii="Times New Roman" w:eastAsia="Times New Roman" w:hAnsi="Times New Roman" w:cs="Times New Roman"/>
          <w:sz w:val="28"/>
          <w:szCs w:val="28"/>
        </w:rPr>
        <w:t>. Подобным образом, хотя и с другой теоретической точки зрения, Хобсбаум оценивает рост национализма в Восточной Европе. Он считает, что изменения, которые произошли во время и после 1989 года, были по существу не результатом национальной напряженности, а, скорее, результатом решения советского режима реформировать себя. Согласно Хобсбауму, «национализм был бенефициаром этих событий, но ни в каком серьезном смысле не был важным фактором, их вызвавшим […] Растущее ухудшение условий жизни простых граждан, подорванная вера во всесоюзное правительство, возлагали на него ответственность и даже поощряли или даже навязывали региональные и местные решения проблемы»</w:t>
      </w:r>
      <w:r w:rsidRPr="00410310">
        <w:rPr>
          <w:rFonts w:ascii="Times New Roman" w:eastAsia="Times New Roman" w:hAnsi="Times New Roman" w:cs="Times New Roman"/>
          <w:sz w:val="28"/>
          <w:szCs w:val="28"/>
          <w:vertAlign w:val="superscript"/>
        </w:rPr>
        <w:footnoteReference w:id="44"/>
      </w:r>
      <w:r w:rsidRPr="00410310">
        <w:rPr>
          <w:rFonts w:ascii="Times New Roman" w:eastAsia="Times New Roman" w:hAnsi="Times New Roman" w:cs="Times New Roman"/>
          <w:sz w:val="28"/>
          <w:szCs w:val="28"/>
        </w:rPr>
        <w:t>. Национальный распад СССР и события в постсоциалистических странах стали следствием событий в Москве, а не их причиной.</w:t>
      </w:r>
      <w:r w:rsidRPr="00410310">
        <w:rPr>
          <w:rFonts w:ascii="Times New Roman" w:eastAsia="Times New Roman" w:hAnsi="Times New Roman" w:cs="Times New Roman"/>
          <w:sz w:val="28"/>
          <w:szCs w:val="28"/>
          <w:vertAlign w:val="superscript"/>
        </w:rPr>
        <w:footnoteReference w:id="45"/>
      </w:r>
    </w:p>
    <w:p w14:paraId="3C3CA37D" w14:textId="77777777" w:rsidR="006F584A" w:rsidRPr="00410310" w:rsidRDefault="001A249F" w:rsidP="00AE0D2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События, связанные с восточноевропейским национальным возрождением в конце ХХ века, стали источником различных </w:t>
      </w:r>
      <w:r w:rsidRPr="00410310">
        <w:rPr>
          <w:rFonts w:ascii="Times New Roman" w:eastAsia="Times New Roman" w:hAnsi="Times New Roman" w:cs="Times New Roman"/>
          <w:sz w:val="28"/>
          <w:szCs w:val="28"/>
        </w:rPr>
        <w:lastRenderedPageBreak/>
        <w:t>противоречивых интерпретаций. С одной стороны, этот вопрос тесно переплетается с представлением о первичной связи национализма с капиталистической формацией (индустриализация, модернизация), а также о связи национализма и демократии. С другой стороны, он связан с проблемой идеологических противоречий между социализмом и национализмом, заложенных в них конкуренции за первенство определения индивидуальной идентичности через отношение к классу или нации. Обсуждение новой волны национального возрождения на фоне «конца социализма» выявило ее дискуссионность или, по крайней мере, преждевременность выводов о «закате национализма как вектора исторических перемен».</w:t>
      </w:r>
      <w:r w:rsidRPr="00410310">
        <w:rPr>
          <w:rFonts w:ascii="Times New Roman" w:eastAsia="Times New Roman" w:hAnsi="Times New Roman" w:cs="Times New Roman"/>
          <w:sz w:val="28"/>
          <w:szCs w:val="28"/>
          <w:vertAlign w:val="superscript"/>
        </w:rPr>
        <w:footnoteReference w:id="46"/>
      </w:r>
    </w:p>
    <w:p w14:paraId="7D58BB63" w14:textId="77777777" w:rsidR="006F584A" w:rsidRPr="00410310" w:rsidRDefault="001A249F" w:rsidP="00AE0D2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 ряде работ рассматривается возрождение националистических настроений в Восточной Европе с 1990 г. и влияние этого возрождения на европейский политический ландшафт. Распад СССР, Югославии, Чехословакии стали новым этапом национального освобождения. Хрох утверждает, что в Восточной Европе мы сталкиваемся с «новыми национальными движениями», цели которых «предлагают много аналогий с целями девятнадцатого века, а также некоторые существенные различия»</w:t>
      </w:r>
      <w:r w:rsidRPr="00410310">
        <w:rPr>
          <w:rFonts w:ascii="Times New Roman" w:eastAsia="Times New Roman" w:hAnsi="Times New Roman" w:cs="Times New Roman"/>
          <w:sz w:val="28"/>
          <w:szCs w:val="28"/>
          <w:vertAlign w:val="superscript"/>
        </w:rPr>
        <w:footnoteReference w:id="47"/>
      </w:r>
      <w:r w:rsidRPr="00410310">
        <w:rPr>
          <w:rFonts w:ascii="Times New Roman" w:eastAsia="Times New Roman" w:hAnsi="Times New Roman" w:cs="Times New Roman"/>
          <w:sz w:val="28"/>
          <w:szCs w:val="28"/>
        </w:rPr>
        <w:t>. Такой повторяющийся национальный вопрос является языковым и этническим требованием. В 1990-е, как и в 1920-е, языковые и культурные призывы выступают в качестве «заменителей сформулированных политических требований»</w:t>
      </w:r>
      <w:r w:rsidRPr="00410310">
        <w:rPr>
          <w:rFonts w:ascii="Times New Roman" w:eastAsia="Times New Roman" w:hAnsi="Times New Roman" w:cs="Times New Roman"/>
          <w:sz w:val="28"/>
          <w:szCs w:val="28"/>
          <w:vertAlign w:val="superscript"/>
        </w:rPr>
        <w:footnoteReference w:id="48"/>
      </w:r>
      <w:r w:rsidRPr="00410310">
        <w:rPr>
          <w:rFonts w:ascii="Times New Roman" w:eastAsia="Times New Roman" w:hAnsi="Times New Roman" w:cs="Times New Roman"/>
          <w:sz w:val="28"/>
          <w:szCs w:val="28"/>
        </w:rPr>
        <w:t xml:space="preserve">. Примечательно, что одной из движущих идей национального возрождения в посткоммунистических странах, по мнению Хроха, является «строительство» капитализма. «Лидеры националистических движений </w:t>
      </w:r>
      <w:r w:rsidRPr="00410310">
        <w:rPr>
          <w:rFonts w:ascii="Times New Roman" w:eastAsia="Times New Roman" w:hAnsi="Times New Roman" w:cs="Times New Roman"/>
          <w:sz w:val="28"/>
          <w:szCs w:val="28"/>
        </w:rPr>
        <w:lastRenderedPageBreak/>
        <w:t>преследуют очень конкретную цель: завершить социальную структуру нации путем создания класса капиталистов, соответствующего классу западных государств»</w:t>
      </w:r>
      <w:r w:rsidRPr="00410310">
        <w:rPr>
          <w:rFonts w:ascii="Times New Roman" w:eastAsia="Times New Roman" w:hAnsi="Times New Roman" w:cs="Times New Roman"/>
          <w:sz w:val="28"/>
          <w:szCs w:val="28"/>
          <w:vertAlign w:val="superscript"/>
        </w:rPr>
        <w:footnoteReference w:id="49"/>
      </w:r>
      <w:r w:rsidRPr="00410310">
        <w:rPr>
          <w:rFonts w:ascii="Times New Roman" w:eastAsia="Times New Roman" w:hAnsi="Times New Roman" w:cs="Times New Roman"/>
          <w:sz w:val="28"/>
          <w:szCs w:val="28"/>
        </w:rPr>
        <w:t>. Это заявление подтверждает его твердую приверженность идее капиталистического общества как идеала «основы» национального развития. Кроме того, это означает, что социалистическая система противоречит такому развитию.</w:t>
      </w:r>
    </w:p>
    <w:p w14:paraId="5019C205" w14:textId="77777777" w:rsidR="006F584A" w:rsidRPr="00410310" w:rsidRDefault="001A249F" w:rsidP="00AE0D2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Томас Виндерль назвал этот период «третьей волной национально-государственного строительства»</w:t>
      </w:r>
      <w:r w:rsidRPr="00410310">
        <w:rPr>
          <w:rFonts w:ascii="Times New Roman" w:eastAsia="Times New Roman" w:hAnsi="Times New Roman" w:cs="Times New Roman"/>
          <w:sz w:val="28"/>
          <w:szCs w:val="28"/>
          <w:vertAlign w:val="superscript"/>
        </w:rPr>
        <w:footnoteReference w:id="50"/>
      </w:r>
      <w:r w:rsidRPr="00410310">
        <w:rPr>
          <w:rFonts w:ascii="Times New Roman" w:eastAsia="Times New Roman" w:hAnsi="Times New Roman" w:cs="Times New Roman"/>
          <w:sz w:val="28"/>
          <w:szCs w:val="28"/>
        </w:rPr>
        <w:t>, перефразируя тем самым концепцию Сэмюэля Хантингтона о «третьей волне демократизации»</w:t>
      </w:r>
      <w:r w:rsidRPr="00410310">
        <w:rPr>
          <w:rFonts w:ascii="Times New Roman" w:eastAsia="Times New Roman" w:hAnsi="Times New Roman" w:cs="Times New Roman"/>
          <w:sz w:val="28"/>
          <w:szCs w:val="28"/>
          <w:vertAlign w:val="superscript"/>
        </w:rPr>
        <w:footnoteReference w:id="51"/>
      </w:r>
      <w:r w:rsidRPr="00410310">
        <w:rPr>
          <w:rFonts w:ascii="Times New Roman" w:eastAsia="Times New Roman" w:hAnsi="Times New Roman" w:cs="Times New Roman"/>
          <w:sz w:val="28"/>
          <w:szCs w:val="28"/>
        </w:rPr>
        <w:t>. В первую очередь это относится к государствам, возникшим на политической карте Европы. «Никогда еще в истории не появлялось столько государств за такой короткий промежуток времени»</w:t>
      </w:r>
      <w:r w:rsidRPr="00410310">
        <w:rPr>
          <w:rFonts w:ascii="Times New Roman" w:eastAsia="Times New Roman" w:hAnsi="Times New Roman" w:cs="Times New Roman"/>
          <w:sz w:val="28"/>
          <w:szCs w:val="28"/>
          <w:vertAlign w:val="superscript"/>
        </w:rPr>
        <w:footnoteReference w:id="52"/>
      </w:r>
      <w:r w:rsidRPr="00410310">
        <w:rPr>
          <w:rFonts w:ascii="Times New Roman" w:eastAsia="Times New Roman" w:hAnsi="Times New Roman" w:cs="Times New Roman"/>
          <w:sz w:val="28"/>
          <w:szCs w:val="28"/>
        </w:rPr>
        <w:t>. В то же время национализм заменил коммунизм не только в странах, стремившихся перекроить свои границы, но и государств, которые остались в своих старых политических рамках. Некоторые ученые рассматривают национализм как часть символического капитала, ставшего основой процессов системной трансформации общества. Так, Лесли Холмс определяет посткоммунизм как продукт революций с двойным отрицанием, который состоял в отказе от внешнего господства и от тоталитарного политического режима</w:t>
      </w:r>
      <w:r w:rsidRPr="00410310">
        <w:rPr>
          <w:rFonts w:ascii="Times New Roman" w:eastAsia="Times New Roman" w:hAnsi="Times New Roman" w:cs="Times New Roman"/>
          <w:sz w:val="28"/>
          <w:szCs w:val="28"/>
          <w:vertAlign w:val="superscript"/>
        </w:rPr>
        <w:footnoteReference w:id="53"/>
      </w:r>
      <w:r w:rsidRPr="00410310">
        <w:rPr>
          <w:rFonts w:ascii="Times New Roman" w:eastAsia="Times New Roman" w:hAnsi="Times New Roman" w:cs="Times New Roman"/>
          <w:sz w:val="28"/>
          <w:szCs w:val="28"/>
        </w:rPr>
        <w:t>. В этом смысле национализм имел вид освободительной борьбы, вызванной зависимостью от другого государство и был одной из движущих сил антикоммунистического движения, способствовавшего краху старой системы.</w:t>
      </w:r>
    </w:p>
    <w:p w14:paraId="073519CE" w14:textId="77777777" w:rsidR="00CB47B3" w:rsidRPr="00410310" w:rsidRDefault="001A249F" w:rsidP="00AE0D2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Ряд авторов рассматривают привлекательность национализма как следствие идеологического вакуума, образовавшегося с разрушением </w:t>
      </w:r>
      <w:r w:rsidRPr="00410310">
        <w:rPr>
          <w:rFonts w:ascii="Times New Roman" w:eastAsia="Times New Roman" w:hAnsi="Times New Roman" w:cs="Times New Roman"/>
          <w:sz w:val="28"/>
          <w:szCs w:val="28"/>
        </w:rPr>
        <w:lastRenderedPageBreak/>
        <w:t>социалистического строя. Холл пишет, что национализм обеспечивает основу для новых идентичностей, которые становятся необходимыми с утратой старых референций.</w:t>
      </w:r>
      <w:r w:rsidRPr="00410310">
        <w:rPr>
          <w:rFonts w:ascii="Times New Roman" w:eastAsia="Times New Roman" w:hAnsi="Times New Roman" w:cs="Times New Roman"/>
          <w:sz w:val="28"/>
          <w:szCs w:val="28"/>
          <w:vertAlign w:val="superscript"/>
        </w:rPr>
        <w:footnoteReference w:id="54"/>
      </w:r>
      <w:r w:rsidRPr="00410310">
        <w:rPr>
          <w:rFonts w:ascii="Times New Roman" w:eastAsia="Times New Roman" w:hAnsi="Times New Roman" w:cs="Times New Roman"/>
          <w:sz w:val="28"/>
          <w:szCs w:val="28"/>
        </w:rPr>
        <w:t xml:space="preserve"> Рената Салецл в своей работе, посвященной национальной идентичности в посткоммунистической Словении, пишет, что национализм был заявлен как механизм отчуждения идеологической системы ценностей. «Нынешний всплеск национализма в восточноевропейских социалистических странах является реакцией на тот факт, что долгие годы правления (коммунистической) партии, разрушив традиционную ткань общества, разрушили большинство традиционных точек социальной идентификации, так что, когда люди теперь пытаются дистанцироваться себя из официального идеологического универсума, единственный положительный ориентир в их распоряжении — национальная идентичность»</w:t>
      </w:r>
      <w:r w:rsidRPr="00410310">
        <w:rPr>
          <w:rFonts w:ascii="Times New Roman" w:eastAsia="Times New Roman" w:hAnsi="Times New Roman" w:cs="Times New Roman"/>
          <w:sz w:val="28"/>
          <w:szCs w:val="28"/>
          <w:vertAlign w:val="superscript"/>
        </w:rPr>
        <w:footnoteReference w:id="55"/>
      </w:r>
      <w:r w:rsidRPr="00410310">
        <w:rPr>
          <w:rFonts w:ascii="Times New Roman" w:eastAsia="Times New Roman" w:hAnsi="Times New Roman" w:cs="Times New Roman"/>
          <w:sz w:val="28"/>
          <w:szCs w:val="28"/>
        </w:rPr>
        <w:t xml:space="preserve">. Хрох пишет об этом аналогичным образом. </w:t>
      </w:r>
    </w:p>
    <w:p w14:paraId="1B2B9B1A" w14:textId="77777777" w:rsidR="006F584A" w:rsidRPr="00410310" w:rsidRDefault="001A249F" w:rsidP="00AE0D2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По его мнению, национализм позволил народам Восточной Европы справиться с социальной дезориентацией, возникшей в момент краха старой системы. «Основной предпосылкой всех национальных движений — вчера и сегодня — является глубокий кризис старого порядка с крушением его легитимности, а также ценностей и чувств, которые его поддерживали».</w:t>
      </w:r>
      <w:r w:rsidRPr="00410310">
        <w:rPr>
          <w:rFonts w:ascii="Times New Roman" w:eastAsia="Times New Roman" w:hAnsi="Times New Roman" w:cs="Times New Roman"/>
          <w:sz w:val="28"/>
          <w:szCs w:val="28"/>
          <w:vertAlign w:val="superscript"/>
        </w:rPr>
        <w:footnoteReference w:id="56"/>
      </w:r>
      <w:r w:rsidRPr="00410310">
        <w:rPr>
          <w:rFonts w:ascii="Times New Roman" w:eastAsia="Times New Roman" w:hAnsi="Times New Roman" w:cs="Times New Roman"/>
          <w:sz w:val="28"/>
          <w:szCs w:val="28"/>
        </w:rPr>
        <w:t xml:space="preserve"> Определенная терапевтическая функция и такой всплеск связаны с запросом новой основы для формирования коллективного самосознания при приближении к новому демократическому строю. Такая основа привела к слиянию демократизации и национализма в восприятии переходных процессов в Восточной Европе.</w:t>
      </w:r>
    </w:p>
    <w:p w14:paraId="72E9EED0" w14:textId="77777777" w:rsidR="006F584A" w:rsidRPr="00410310" w:rsidRDefault="001A249F" w:rsidP="00CB47B3">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Связь между национализмом и демократией Хобсбаум видит в обратной зависимости: не национализм необходим для демократического </w:t>
      </w:r>
      <w:r w:rsidRPr="00410310">
        <w:rPr>
          <w:rFonts w:ascii="Times New Roman" w:eastAsia="Times New Roman" w:hAnsi="Times New Roman" w:cs="Times New Roman"/>
          <w:sz w:val="28"/>
          <w:szCs w:val="28"/>
        </w:rPr>
        <w:lastRenderedPageBreak/>
        <w:t>строя, а, наоборот, демократическое устройство общества создало условия для того, чтобы национализм приобрел массовый характер. «Крупнейшими политическими изменениями, превратившими потенциальную восприимчивость к национальным призывам в реальную рецепцию, стала демократизация политики во все большем числе государств»</w:t>
      </w:r>
      <w:r w:rsidRPr="00410310">
        <w:rPr>
          <w:rFonts w:ascii="Times New Roman" w:eastAsia="Times New Roman" w:hAnsi="Times New Roman" w:cs="Times New Roman"/>
          <w:sz w:val="28"/>
          <w:szCs w:val="28"/>
          <w:vertAlign w:val="superscript"/>
        </w:rPr>
        <w:footnoteReference w:id="57"/>
      </w:r>
      <w:r w:rsidRPr="00410310">
        <w:rPr>
          <w:rFonts w:ascii="Times New Roman" w:eastAsia="Times New Roman" w:hAnsi="Times New Roman" w:cs="Times New Roman"/>
          <w:sz w:val="28"/>
          <w:szCs w:val="28"/>
        </w:rPr>
        <w:t>. Именно демократические режимы, поскольку «они получают свою легитимность от народа и от своей деятельности от имени народа»</w:t>
      </w:r>
      <w:r w:rsidRPr="00410310">
        <w:rPr>
          <w:rFonts w:ascii="Times New Roman" w:eastAsia="Times New Roman" w:hAnsi="Times New Roman" w:cs="Times New Roman"/>
          <w:sz w:val="28"/>
          <w:szCs w:val="28"/>
          <w:vertAlign w:val="superscript"/>
        </w:rPr>
        <w:footnoteReference w:id="58"/>
      </w:r>
      <w:r w:rsidRPr="00410310">
        <w:rPr>
          <w:rFonts w:ascii="Times New Roman" w:eastAsia="Times New Roman" w:hAnsi="Times New Roman" w:cs="Times New Roman"/>
          <w:sz w:val="28"/>
          <w:szCs w:val="28"/>
        </w:rPr>
        <w:t>. Вот почему национальное равенство отвечает интересам демократических политических систем. Как пишет Александр Ж. Мотыль, «представляется весьма вероятным, если не неизбежным, что в своих обращениях к народу демократический режим либо будет подчеркивать национальные особенности этого народа, если он этнически однороден, либо пытаться создать более или менее однородные характеристики, если люди этнически неоднородны. Легитимность требует установления прочной связи между правительством и «народом»</w:t>
      </w:r>
      <w:r w:rsidRPr="00410310">
        <w:rPr>
          <w:rFonts w:ascii="Times New Roman" w:eastAsia="Times New Roman" w:hAnsi="Times New Roman" w:cs="Times New Roman"/>
          <w:sz w:val="28"/>
          <w:szCs w:val="28"/>
          <w:vertAlign w:val="superscript"/>
        </w:rPr>
        <w:footnoteReference w:id="59"/>
      </w:r>
      <w:r w:rsidRPr="00410310">
        <w:rPr>
          <w:rFonts w:ascii="Times New Roman" w:eastAsia="Times New Roman" w:hAnsi="Times New Roman" w:cs="Times New Roman"/>
          <w:sz w:val="28"/>
          <w:szCs w:val="28"/>
        </w:rPr>
        <w:t>.</w:t>
      </w:r>
    </w:p>
    <w:p w14:paraId="6DF8D53B" w14:textId="77777777" w:rsidR="00F4724A" w:rsidRPr="00410310" w:rsidRDefault="00F4724A" w:rsidP="00F4724A">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Как ясно показывает «Атлас» Сейшану</w:t>
      </w:r>
      <w:r w:rsidRPr="00410310">
        <w:rPr>
          <w:rFonts w:ascii="Times New Roman" w:eastAsia="Times New Roman" w:hAnsi="Times New Roman" w:cs="Times New Roman"/>
          <w:sz w:val="28"/>
          <w:szCs w:val="28"/>
          <w:vertAlign w:val="superscript"/>
        </w:rPr>
        <w:footnoteReference w:id="60"/>
      </w:r>
      <w:r w:rsidRPr="00410310">
        <w:rPr>
          <w:rFonts w:ascii="Times New Roman" w:eastAsia="Times New Roman" w:hAnsi="Times New Roman" w:cs="Times New Roman"/>
          <w:sz w:val="28"/>
          <w:szCs w:val="28"/>
        </w:rPr>
        <w:t>, нация является единственным основанием концепции протяженности, основой любой политико-геополитической концепции и, косвенно, доктрины безопасности. Понятие «справедливость» имеет смысл по отношению к идее внутренней сплоченности определенного общества, то есть общества румынской нации, румынского общества.</w:t>
      </w:r>
    </w:p>
    <w:p w14:paraId="7E1929B9" w14:textId="77777777" w:rsidR="00F4724A" w:rsidRPr="00410310" w:rsidRDefault="00F4724A" w:rsidP="00F4724A">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Внешне нация представляет собой сферу интересов Румынии и субстратный элемент региональной сплоченности. Нация означает пространство.</w:t>
      </w:r>
    </w:p>
    <w:p w14:paraId="266290A0" w14:textId="77777777" w:rsidR="00F4724A" w:rsidRPr="00410310" w:rsidRDefault="00F4724A" w:rsidP="00F4724A">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lastRenderedPageBreak/>
        <w:t>Румыния, в отличие от других государств, окружена этнической румынской демографической платформой. Поэтому этнический фактор необходимо внедрить в исследование региональной политики.</w:t>
      </w:r>
    </w:p>
    <w:p w14:paraId="0B56A5C0" w14:textId="77777777" w:rsidR="00C123DA" w:rsidRDefault="00C123DA" w:rsidP="00F4724A">
      <w:pPr>
        <w:spacing w:line="360" w:lineRule="auto"/>
        <w:ind w:firstLine="720"/>
        <w:jc w:val="both"/>
        <w:rPr>
          <w:rFonts w:ascii="Times New Roman" w:eastAsia="Times New Roman" w:hAnsi="Times New Roman" w:cs="Times New Roman"/>
          <w:sz w:val="28"/>
          <w:szCs w:val="28"/>
        </w:rPr>
      </w:pPr>
    </w:p>
    <w:p w14:paraId="316118F4"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75072480"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2E1036DD"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3F159992"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3AB15559"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402412F8"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42F8938D"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554171CC"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4AB77653"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7B433879"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5CDA707E" w14:textId="77777777" w:rsidR="007A6E66" w:rsidRDefault="007A6E66" w:rsidP="00F4724A">
      <w:pPr>
        <w:spacing w:line="360" w:lineRule="auto"/>
        <w:ind w:firstLine="720"/>
        <w:jc w:val="both"/>
        <w:rPr>
          <w:rFonts w:ascii="Times New Roman" w:eastAsia="Times New Roman" w:hAnsi="Times New Roman" w:cs="Times New Roman"/>
          <w:sz w:val="28"/>
          <w:szCs w:val="28"/>
        </w:rPr>
      </w:pPr>
    </w:p>
    <w:p w14:paraId="68D7A80A"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34568058"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75867B58"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4336D4D5"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298FBE94"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0A8F0D62"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2D01255F"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20036CE7"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3E75A705"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42954122"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72F098C7"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13220BEC"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1C301981" w14:textId="77777777" w:rsidR="00E44BC6" w:rsidRDefault="00E44BC6" w:rsidP="00F4724A">
      <w:pPr>
        <w:spacing w:line="360" w:lineRule="auto"/>
        <w:ind w:firstLine="720"/>
        <w:jc w:val="both"/>
        <w:rPr>
          <w:rFonts w:ascii="Times New Roman" w:eastAsia="Times New Roman" w:hAnsi="Times New Roman" w:cs="Times New Roman"/>
          <w:sz w:val="28"/>
          <w:szCs w:val="28"/>
        </w:rPr>
      </w:pPr>
    </w:p>
    <w:p w14:paraId="7C4F2940" w14:textId="77777777" w:rsidR="00E44BC6" w:rsidRPr="00410310" w:rsidRDefault="00E44BC6" w:rsidP="00F4724A">
      <w:pPr>
        <w:spacing w:line="360" w:lineRule="auto"/>
        <w:ind w:firstLine="720"/>
        <w:jc w:val="both"/>
        <w:rPr>
          <w:rFonts w:ascii="Times New Roman" w:eastAsia="Times New Roman" w:hAnsi="Times New Roman" w:cs="Times New Roman"/>
          <w:sz w:val="28"/>
          <w:szCs w:val="28"/>
        </w:rPr>
      </w:pPr>
    </w:p>
    <w:p w14:paraId="643A60FF" w14:textId="6DAD649B" w:rsidR="00C123DA" w:rsidRPr="00410310" w:rsidRDefault="00C123DA" w:rsidP="00C123DA">
      <w:pPr>
        <w:spacing w:line="360" w:lineRule="auto"/>
        <w:jc w:val="center"/>
        <w:rPr>
          <w:rFonts w:ascii="Times New Roman" w:eastAsia="Times New Roman" w:hAnsi="Times New Roman" w:cs="Times New Roman"/>
          <w:b/>
          <w:sz w:val="28"/>
          <w:szCs w:val="28"/>
          <w:lang w:val="ru-RU"/>
        </w:rPr>
      </w:pPr>
      <w:r w:rsidRPr="00410310">
        <w:rPr>
          <w:rFonts w:ascii="Times New Roman" w:eastAsia="Times New Roman" w:hAnsi="Times New Roman" w:cs="Times New Roman"/>
          <w:b/>
          <w:sz w:val="28"/>
          <w:szCs w:val="28"/>
          <w:lang w:val="ru-RU"/>
        </w:rPr>
        <w:lastRenderedPageBreak/>
        <w:t>1.4. Нарративы румынского национализма</w:t>
      </w:r>
    </w:p>
    <w:p w14:paraId="0FFF92A0" w14:textId="77777777" w:rsidR="00C123DA" w:rsidRDefault="00C123DA" w:rsidP="00C123DA">
      <w:pPr>
        <w:spacing w:line="360" w:lineRule="auto"/>
        <w:rPr>
          <w:rFonts w:ascii="Times New Roman" w:eastAsia="Times New Roman" w:hAnsi="Times New Roman" w:cs="Times New Roman"/>
          <w:b/>
          <w:sz w:val="28"/>
          <w:szCs w:val="28"/>
          <w:lang w:val="ru-RU"/>
        </w:rPr>
      </w:pPr>
    </w:p>
    <w:p w14:paraId="431A7966" w14:textId="77777777" w:rsidR="007A6E66" w:rsidRDefault="007A6E66" w:rsidP="00C123DA">
      <w:pPr>
        <w:spacing w:line="360" w:lineRule="auto"/>
        <w:rPr>
          <w:rFonts w:ascii="Times New Roman" w:eastAsia="Times New Roman" w:hAnsi="Times New Roman" w:cs="Times New Roman"/>
          <w:b/>
          <w:sz w:val="28"/>
          <w:szCs w:val="28"/>
          <w:lang w:val="ru-RU"/>
        </w:rPr>
      </w:pPr>
    </w:p>
    <w:p w14:paraId="69B01FE9" w14:textId="77777777" w:rsidR="007A6E66" w:rsidRPr="00410310" w:rsidRDefault="007A6E66" w:rsidP="00C123DA">
      <w:pPr>
        <w:spacing w:line="360" w:lineRule="auto"/>
        <w:rPr>
          <w:rFonts w:ascii="Times New Roman" w:eastAsia="Times New Roman" w:hAnsi="Times New Roman" w:cs="Times New Roman"/>
          <w:b/>
          <w:sz w:val="28"/>
          <w:szCs w:val="28"/>
          <w:lang w:val="ru-RU"/>
        </w:rPr>
      </w:pPr>
    </w:p>
    <w:p w14:paraId="6944E8BD" w14:textId="69805482" w:rsidR="00C123DA" w:rsidRPr="00410310" w:rsidRDefault="00C123DA" w:rsidP="00C123DA">
      <w:pPr>
        <w:spacing w:line="360" w:lineRule="auto"/>
        <w:ind w:firstLine="720"/>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rPr>
        <w:t>Румынский национализм формировался под влиянием различных исторических, культурных и политических концепций, которые развивались веками. Эти концепции часто затрагивали темы идентичности, территориальной целостности, языка и культурного наследия</w:t>
      </w:r>
      <w:r w:rsidRPr="00410310">
        <w:rPr>
          <w:rFonts w:ascii="Times New Roman" w:eastAsia="Times New Roman" w:hAnsi="Times New Roman" w:cs="Times New Roman"/>
          <w:sz w:val="28"/>
          <w:szCs w:val="28"/>
          <w:lang w:val="ru-RU"/>
        </w:rPr>
        <w:t>.</w:t>
      </w:r>
    </w:p>
    <w:p w14:paraId="19AC1C65" w14:textId="18911D59" w:rsidR="00EB0BD4" w:rsidRPr="00410310" w:rsidRDefault="00C123DA" w:rsidP="00C123DA">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Одним из основополагающих принципов румынского национализма является идея преемственности с древними цивилизациями даков и римлян. Румыны часто рассматривают свое дакийское и римское наследие как свидетельство своих древних корней и исторического присутствия в регионе. Это повествование подчеркивает роль Римской империи в формировании румынской идентичности и культуры</w:t>
      </w:r>
      <w:r w:rsidRPr="00410310">
        <w:rPr>
          <w:rFonts w:ascii="Times New Roman" w:eastAsia="Times New Roman" w:hAnsi="Times New Roman" w:cs="Times New Roman"/>
          <w:sz w:val="28"/>
          <w:szCs w:val="28"/>
          <w:lang w:val="ru-RU"/>
        </w:rPr>
        <w:t>.</w:t>
      </w:r>
      <w:r w:rsidR="00EB0BD4" w:rsidRPr="00410310">
        <w:rPr>
          <w:rFonts w:ascii="Times New Roman" w:eastAsia="Times New Roman" w:hAnsi="Times New Roman" w:cs="Times New Roman"/>
          <w:sz w:val="28"/>
          <w:szCs w:val="28"/>
          <w:lang w:val="ru-RU"/>
        </w:rPr>
        <w:t xml:space="preserve"> </w:t>
      </w:r>
      <w:r w:rsidR="00EB0BD4" w:rsidRPr="00410310">
        <w:rPr>
          <w:rFonts w:ascii="Times New Roman" w:eastAsia="Times New Roman" w:hAnsi="Times New Roman" w:cs="Times New Roman"/>
          <w:sz w:val="28"/>
          <w:szCs w:val="28"/>
        </w:rPr>
        <w:t>Язык сыграл центральную роль в формировании румынского национализма. Румынский язык, который является романским языком с латинскими корнями, рассматривается как объединяющий фактор, который объединяет румын из разных регионов. Сохранение и популяризация румынского языка были ключевыми целями националистических движений на протяжении всей истории.</w:t>
      </w:r>
      <w:r w:rsidRPr="00410310">
        <w:rPr>
          <w:rFonts w:ascii="Times New Roman" w:eastAsia="Times New Roman" w:hAnsi="Times New Roman" w:cs="Times New Roman"/>
          <w:sz w:val="28"/>
          <w:szCs w:val="28"/>
          <w:lang w:val="ru-RU"/>
        </w:rPr>
        <w:t xml:space="preserve"> </w:t>
      </w:r>
      <w:r w:rsidR="00EB0BD4" w:rsidRPr="00410310">
        <w:rPr>
          <w:rFonts w:ascii="Times New Roman" w:eastAsia="Times New Roman" w:hAnsi="Times New Roman" w:cs="Times New Roman"/>
          <w:sz w:val="28"/>
          <w:szCs w:val="28"/>
        </w:rPr>
        <w:t>Идея сопротивления иностранному господству имеет глубокие корни в румынском национализме, особенно в связи с османским, а затем австро-венгерским правлением.</w:t>
      </w:r>
      <w:r w:rsidR="00D572F1" w:rsidRPr="00410310">
        <w:rPr>
          <w:rFonts w:ascii="Times New Roman" w:eastAsia="Times New Roman" w:hAnsi="Times New Roman" w:cs="Times New Roman"/>
          <w:sz w:val="28"/>
          <w:szCs w:val="28"/>
          <w:lang w:val="ru-RU"/>
        </w:rPr>
        <w:t xml:space="preserve"> Используя работу К. Хитченса, можно провести параллели между разными факторами.</w:t>
      </w:r>
      <w:r w:rsidR="00D572F1" w:rsidRPr="00410310">
        <w:rPr>
          <w:rFonts w:ascii="Times New Roman" w:eastAsia="Times New Roman" w:hAnsi="Times New Roman" w:cs="Times New Roman"/>
          <w:sz w:val="28"/>
          <w:szCs w:val="28"/>
        </w:rPr>
        <w:t xml:space="preserve"> </w:t>
      </w:r>
      <w:r w:rsidR="00D572F1" w:rsidRPr="00410310">
        <w:rPr>
          <w:rFonts w:ascii="Times New Roman" w:eastAsia="Times New Roman" w:hAnsi="Times New Roman" w:cs="Times New Roman"/>
          <w:sz w:val="28"/>
          <w:szCs w:val="28"/>
          <w:lang w:val="ru-RU"/>
        </w:rPr>
        <w:t xml:space="preserve">Например, культурный фактор, в виде </w:t>
      </w:r>
      <w:r w:rsidR="00D572F1" w:rsidRPr="00410310">
        <w:rPr>
          <w:rFonts w:ascii="Times New Roman" w:eastAsia="Times New Roman" w:hAnsi="Times New Roman" w:cs="Times New Roman"/>
          <w:sz w:val="28"/>
          <w:szCs w:val="28"/>
        </w:rPr>
        <w:t>румынский</w:t>
      </w:r>
      <w:r w:rsidR="00EB0BD4" w:rsidRPr="00410310">
        <w:rPr>
          <w:rFonts w:ascii="Times New Roman" w:eastAsia="Times New Roman" w:hAnsi="Times New Roman" w:cs="Times New Roman"/>
          <w:sz w:val="28"/>
          <w:szCs w:val="28"/>
        </w:rPr>
        <w:t xml:space="preserve"> фольклор</w:t>
      </w:r>
      <w:r w:rsidR="00D572F1" w:rsidRPr="00410310">
        <w:rPr>
          <w:rFonts w:ascii="Times New Roman" w:eastAsia="Times New Roman" w:hAnsi="Times New Roman" w:cs="Times New Roman"/>
          <w:sz w:val="28"/>
          <w:szCs w:val="28"/>
          <w:lang w:val="ru-RU"/>
        </w:rPr>
        <w:t>а</w:t>
      </w:r>
      <w:r w:rsidR="00D572F1" w:rsidRPr="00410310">
        <w:rPr>
          <w:rFonts w:ascii="Times New Roman" w:eastAsia="Times New Roman" w:hAnsi="Times New Roman" w:cs="Times New Roman"/>
          <w:sz w:val="28"/>
          <w:szCs w:val="28"/>
        </w:rPr>
        <w:t xml:space="preserve"> и исторических хроник</w:t>
      </w:r>
      <w:r w:rsidR="00EB0BD4" w:rsidRPr="00410310">
        <w:rPr>
          <w:rFonts w:ascii="Times New Roman" w:eastAsia="Times New Roman" w:hAnsi="Times New Roman" w:cs="Times New Roman"/>
          <w:sz w:val="28"/>
          <w:szCs w:val="28"/>
        </w:rPr>
        <w:t xml:space="preserve"> часто прославляют таких персонажей, как Влад Цепеш (широко известный как Дракула) и Михаил Храбрый, за их усилия по защите румынских земель от иностранных захватчиков</w:t>
      </w:r>
      <w:r w:rsidR="000D7E25" w:rsidRPr="00410310">
        <w:rPr>
          <w:rStyle w:val="ae"/>
          <w:rFonts w:ascii="Times New Roman" w:eastAsia="Times New Roman" w:hAnsi="Times New Roman" w:cs="Times New Roman"/>
          <w:sz w:val="28"/>
          <w:szCs w:val="28"/>
        </w:rPr>
        <w:footnoteReference w:id="61"/>
      </w:r>
      <w:r w:rsidR="00EB0BD4" w:rsidRPr="00410310">
        <w:rPr>
          <w:rFonts w:ascii="Times New Roman" w:eastAsia="Times New Roman" w:hAnsi="Times New Roman" w:cs="Times New Roman"/>
          <w:sz w:val="28"/>
          <w:szCs w:val="28"/>
        </w:rPr>
        <w:t>.</w:t>
      </w:r>
    </w:p>
    <w:p w14:paraId="4B98719C" w14:textId="77777777" w:rsidR="000B3BEE" w:rsidRPr="00410310" w:rsidRDefault="00EB0BD4" w:rsidP="00C123DA">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lastRenderedPageBreak/>
        <w:t xml:space="preserve">Еще одним важным аспектом румынского национализма является стремление к территориальной целостности и национальному объединению. История Румынии была отмечена периодами раздробленности и иностранного господства, и движущей силой национализма было желание объединить все населенные румынами территории под одним государством. </w:t>
      </w:r>
      <w:r w:rsidRPr="00410310">
        <w:rPr>
          <w:rFonts w:ascii="Times New Roman" w:eastAsia="Times New Roman" w:hAnsi="Times New Roman" w:cs="Times New Roman"/>
          <w:sz w:val="28"/>
          <w:szCs w:val="28"/>
          <w:lang w:val="ru-RU"/>
        </w:rPr>
        <w:t>Поэтому р</w:t>
      </w:r>
      <w:r w:rsidRPr="00410310">
        <w:rPr>
          <w:rFonts w:ascii="Times New Roman" w:eastAsia="Times New Roman" w:hAnsi="Times New Roman" w:cs="Times New Roman"/>
          <w:sz w:val="28"/>
          <w:szCs w:val="28"/>
        </w:rPr>
        <w:t xml:space="preserve">умынский национализм уходит корнями в события, которые привели к основанию нации в 17-19 веках. </w:t>
      </w:r>
      <w:r w:rsidR="00C123DA" w:rsidRPr="00410310">
        <w:rPr>
          <w:rFonts w:ascii="Times New Roman" w:eastAsia="Times New Roman" w:hAnsi="Times New Roman" w:cs="Times New Roman"/>
          <w:sz w:val="28"/>
          <w:szCs w:val="28"/>
        </w:rPr>
        <w:t xml:space="preserve">После объединения румынских княжеств в 1859 году национализм стал постоянной чертой национальной политики. Это развитие очень похоже на Германию и Италию, где после объединения в рамках одного государства были созданы более крупные нации. В период так называемой Великой Румынии (1918-46) цель создания единой румынской нации стала особенно сложной задачей для руководства страны. Это связано с тем, что необходимо было ассимилировать большое количество этнических меньшинств. В межвоенный период только две трети населения составляли румыны. В результате меньшинства представляли значительную часть общества. Кроме того, после объединения Бессарабии, Буковины и Трансильвании в составе Румынского королевства в стране неизбежно росло национальное самосознание. Это способствовало росту национализма в Великой Румынии, который часто использовался и подпитывался политиками в предвыборных целях. </w:t>
      </w:r>
    </w:p>
    <w:p w14:paraId="7DE93128" w14:textId="324B50CE" w:rsidR="00C123DA" w:rsidRPr="00410310" w:rsidRDefault="00C123DA" w:rsidP="00C123DA">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Во время Второй мировой войны румынский национализм все больше подвергался влиянию фашизма. Маршал Ион Антонеску захватил власть и вверг страну в, пожалуй, самую противоречивую главу ее истории. После закрытия этой темной главы в истории Румынии страна вступила в еще один сложный период. Коммунистический период Румынии ознаменовался рождением новой эры национализма.</w:t>
      </w:r>
    </w:p>
    <w:p w14:paraId="3229A426" w14:textId="3CC40B2D" w:rsidR="00EB0BD4" w:rsidRPr="00410310" w:rsidRDefault="00EB0BD4" w:rsidP="00C123DA">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В 19-м и начале 20-го веков румынский национализм был тесно связан с культурным возрождением и движением за модернизацию. </w:t>
      </w:r>
      <w:r w:rsidRPr="00410310">
        <w:rPr>
          <w:rFonts w:ascii="Times New Roman" w:eastAsia="Times New Roman" w:hAnsi="Times New Roman" w:cs="Times New Roman"/>
          <w:sz w:val="28"/>
          <w:szCs w:val="28"/>
        </w:rPr>
        <w:lastRenderedPageBreak/>
        <w:t>Писатели, поэты и интеллектуалы сыграли решающую роль в продвижении румынского языка и культуры, а также выступали за политическую независимость и социальный прогресс. Такие деятели, как Михай Эминеску, Ион Лука Караджале и Джордж Кошбук, прославляются как иконы этого периода.</w:t>
      </w:r>
    </w:p>
    <w:p w14:paraId="760FD9AB" w14:textId="77777777" w:rsidR="00C123DA" w:rsidRPr="00410310" w:rsidRDefault="00C123DA" w:rsidP="00C123DA">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Николае Чаушеску, пришедший к власти в качестве генерального секретаря Коммунистической партии Румынии в 1965 году, взращивал националистический дух румын, чтобы повысить свою популярность и построить культ своей личности. Одним из его ключевых убеждений было то, что Румынская Социалистическая Республика получила свою легитимность от древних даков. Это предполагало, что коммунизм был предопределен для Румынии на заре цивилизации. Чтобы укрепить эту ассоциацию с даками, Чаушеску даже дал нескольким городам старые дакийские имена. Например, Дробета была переименована в Турну Северин, а Напока стала Клуж. В своей жажде легитимности коммунистический лидер присвоил себе самые выдающиеся символы из истории румынского народа. Это включало в себя ассоциации с историческими личностями, такими как Мирча Старший и Михаил Храбрый. Интерпретируя историю по вкусу Коммунистической партии и ее лидера, Чаушеску подпитывал националистический дух румын вплоть до падения режима в 1989 году. Это лишь обеспечило основу для возникновения будущих националистических движений в стране.</w:t>
      </w:r>
    </w:p>
    <w:p w14:paraId="00A59FED" w14:textId="4BB52128" w:rsidR="00EB0BD4" w:rsidRPr="00410310" w:rsidRDefault="00EB0BD4" w:rsidP="00C123DA">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 последнее время на румынский национализм оказали влияние стремления страны к европейской интеграции и ее место в Европейском союзе. Сохраняя сильное чувство национальной идентичности и гордости, многие румыны также принимают ценности демократии, прав человека и европейского сотрудничества как неотъемлемые части своей национальной идентичности.</w:t>
      </w:r>
    </w:p>
    <w:p w14:paraId="419BA32D" w14:textId="77777777" w:rsidR="006D230A" w:rsidRPr="00410310" w:rsidRDefault="006D230A">
      <w:pPr>
        <w:spacing w:line="360" w:lineRule="auto"/>
        <w:jc w:val="center"/>
        <w:rPr>
          <w:rFonts w:ascii="Times New Roman" w:eastAsia="Times New Roman" w:hAnsi="Times New Roman" w:cs="Times New Roman"/>
          <w:b/>
          <w:sz w:val="28"/>
          <w:szCs w:val="28"/>
        </w:rPr>
      </w:pPr>
    </w:p>
    <w:p w14:paraId="38E5B59B" w14:textId="77777777" w:rsidR="006F584A" w:rsidRDefault="001A249F">
      <w:pPr>
        <w:spacing w:line="36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lastRenderedPageBreak/>
        <w:t>ГЛАВА 2. Этнополитика в современной Румынии.</w:t>
      </w:r>
    </w:p>
    <w:p w14:paraId="281F08C1" w14:textId="77777777" w:rsidR="007A6E66" w:rsidRDefault="007A6E66">
      <w:pPr>
        <w:spacing w:line="360" w:lineRule="auto"/>
        <w:jc w:val="center"/>
        <w:rPr>
          <w:rFonts w:ascii="Times New Roman" w:eastAsia="Times New Roman" w:hAnsi="Times New Roman" w:cs="Times New Roman"/>
          <w:b/>
          <w:sz w:val="28"/>
          <w:szCs w:val="28"/>
        </w:rPr>
      </w:pPr>
    </w:p>
    <w:p w14:paraId="499FA70F" w14:textId="77777777" w:rsidR="007A6E66" w:rsidRPr="00410310" w:rsidRDefault="007A6E66">
      <w:pPr>
        <w:spacing w:line="360" w:lineRule="auto"/>
        <w:jc w:val="center"/>
        <w:rPr>
          <w:rFonts w:ascii="Times New Roman" w:eastAsia="Times New Roman" w:hAnsi="Times New Roman" w:cs="Times New Roman"/>
          <w:b/>
          <w:sz w:val="28"/>
          <w:szCs w:val="28"/>
        </w:rPr>
      </w:pPr>
    </w:p>
    <w:p w14:paraId="1FF9A64A" w14:textId="01FB9BC3" w:rsidR="006F584A" w:rsidRDefault="001A249F" w:rsidP="00CB5782">
      <w:pPr>
        <w:spacing w:line="36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t xml:space="preserve">2.1. Этническая карта Румынии и ее особенности. </w:t>
      </w:r>
    </w:p>
    <w:p w14:paraId="0CD8C737" w14:textId="77777777" w:rsidR="007A6E66" w:rsidRDefault="007A6E66" w:rsidP="00CB5782">
      <w:pPr>
        <w:spacing w:line="360" w:lineRule="auto"/>
        <w:jc w:val="center"/>
        <w:rPr>
          <w:rFonts w:ascii="Times New Roman" w:eastAsia="Times New Roman" w:hAnsi="Times New Roman" w:cs="Times New Roman"/>
          <w:b/>
          <w:sz w:val="28"/>
          <w:szCs w:val="28"/>
        </w:rPr>
      </w:pPr>
    </w:p>
    <w:p w14:paraId="735F3782" w14:textId="77777777" w:rsidR="007A6E66" w:rsidRDefault="007A6E66" w:rsidP="00CB5782">
      <w:pPr>
        <w:spacing w:line="360" w:lineRule="auto"/>
        <w:jc w:val="center"/>
        <w:rPr>
          <w:rFonts w:ascii="Times New Roman" w:eastAsia="Times New Roman" w:hAnsi="Times New Roman" w:cs="Times New Roman"/>
          <w:b/>
          <w:sz w:val="28"/>
          <w:szCs w:val="28"/>
        </w:rPr>
      </w:pPr>
    </w:p>
    <w:p w14:paraId="26E16EB7" w14:textId="77777777" w:rsidR="007A6E66" w:rsidRPr="00410310" w:rsidRDefault="007A6E66" w:rsidP="00CB5782">
      <w:pPr>
        <w:spacing w:line="360" w:lineRule="auto"/>
        <w:jc w:val="center"/>
        <w:rPr>
          <w:rFonts w:ascii="Times New Roman" w:eastAsia="Times New Roman" w:hAnsi="Times New Roman" w:cs="Times New Roman"/>
          <w:b/>
          <w:sz w:val="28"/>
          <w:szCs w:val="28"/>
        </w:rPr>
      </w:pPr>
    </w:p>
    <w:p w14:paraId="3BA37D0E" w14:textId="51EB0719" w:rsidR="00CB5782"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Румыния, расположенная на стыке Центральной и Юго-Восточной Европы, характеризуется богатым разнообразием этнических групп и языков. Это разнообразие является результатом сложной истории страны и разнообразных географических влияний.</w:t>
      </w:r>
    </w:p>
    <w:p w14:paraId="2418AA3D" w14:textId="10CF0C8B" w:rsidR="00CB5782"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Этническая группа, </w:t>
      </w:r>
      <w:r w:rsidRPr="00410310">
        <w:rPr>
          <w:rFonts w:ascii="Times New Roman" w:eastAsia="Times New Roman" w:hAnsi="Times New Roman" w:cs="Times New Roman"/>
          <w:sz w:val="28"/>
          <w:szCs w:val="28"/>
          <w:lang w:val="ru-RU"/>
        </w:rPr>
        <w:t xml:space="preserve">являющаяся </w:t>
      </w:r>
      <w:r w:rsidRPr="00410310">
        <w:rPr>
          <w:rFonts w:ascii="Times New Roman" w:eastAsia="Times New Roman" w:hAnsi="Times New Roman" w:cs="Times New Roman"/>
          <w:sz w:val="28"/>
          <w:szCs w:val="28"/>
        </w:rPr>
        <w:t>большинство</w:t>
      </w:r>
      <w:r w:rsidRPr="00410310">
        <w:rPr>
          <w:rFonts w:ascii="Times New Roman" w:eastAsia="Times New Roman" w:hAnsi="Times New Roman" w:cs="Times New Roman"/>
          <w:sz w:val="28"/>
          <w:szCs w:val="28"/>
          <w:lang w:val="ru-RU"/>
        </w:rPr>
        <w:t>м</w:t>
      </w:r>
      <w:r w:rsidRPr="00410310">
        <w:rPr>
          <w:rFonts w:ascii="Times New Roman" w:eastAsia="Times New Roman" w:hAnsi="Times New Roman" w:cs="Times New Roman"/>
          <w:sz w:val="28"/>
          <w:szCs w:val="28"/>
        </w:rPr>
        <w:t>, румыны, составляют приблизительно 89,3% населения. Они говорят на румынском, романском языке, корни которого уходят в латынь, на который оказали влияние различные другие языки, включая французский, итальянский и славянские языки. Румынский является официальным языком и используется в правительстве, образовании и средствах массовой информации</w:t>
      </w:r>
      <w:r w:rsidR="004B504E" w:rsidRPr="00410310">
        <w:rPr>
          <w:rStyle w:val="ae"/>
          <w:rFonts w:ascii="Times New Roman" w:eastAsia="Times New Roman" w:hAnsi="Times New Roman" w:cs="Times New Roman"/>
          <w:sz w:val="28"/>
          <w:szCs w:val="28"/>
        </w:rPr>
        <w:footnoteReference w:id="62"/>
      </w:r>
      <w:r w:rsidRPr="00410310">
        <w:rPr>
          <w:rFonts w:ascii="Times New Roman" w:eastAsia="Times New Roman" w:hAnsi="Times New Roman" w:cs="Times New Roman"/>
          <w:sz w:val="28"/>
          <w:szCs w:val="28"/>
        </w:rPr>
        <w:t>.</w:t>
      </w:r>
    </w:p>
    <w:p w14:paraId="3B070313" w14:textId="6040A4C9" w:rsidR="00CB5782"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Венгры составляют самую многочисленную группу меньшинств, около 6,1% населения. Они в основном сосредоточены в Трансильвании, особенно в округах Харгита и Ковасна. Венгерская община </w:t>
      </w:r>
      <w:r w:rsidRPr="00410310">
        <w:rPr>
          <w:rFonts w:ascii="Times New Roman" w:eastAsia="Times New Roman" w:hAnsi="Times New Roman" w:cs="Times New Roman"/>
          <w:sz w:val="28"/>
          <w:szCs w:val="28"/>
          <w:lang w:val="ru-RU"/>
        </w:rPr>
        <w:t xml:space="preserve">имеет </w:t>
      </w:r>
      <w:r w:rsidRPr="00410310">
        <w:rPr>
          <w:rFonts w:ascii="Times New Roman" w:eastAsia="Times New Roman" w:hAnsi="Times New Roman" w:cs="Times New Roman"/>
          <w:sz w:val="28"/>
          <w:szCs w:val="28"/>
        </w:rPr>
        <w:t>культурные и языковые права, а венгерский язык используется в местной администрации и образовании в этих регионах.</w:t>
      </w:r>
    </w:p>
    <w:p w14:paraId="45493907" w14:textId="77777777" w:rsidR="00CB5782"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lang w:val="ru-RU"/>
        </w:rPr>
        <w:t>Рома (ц</w:t>
      </w:r>
      <w:r w:rsidRPr="00410310">
        <w:rPr>
          <w:rFonts w:ascii="Times New Roman" w:eastAsia="Times New Roman" w:hAnsi="Times New Roman" w:cs="Times New Roman"/>
          <w:sz w:val="28"/>
          <w:szCs w:val="28"/>
        </w:rPr>
        <w:t>ыгане</w:t>
      </w:r>
      <w:r w:rsidRPr="00410310">
        <w:rPr>
          <w:rFonts w:ascii="Times New Roman" w:eastAsia="Times New Roman" w:hAnsi="Times New Roman" w:cs="Times New Roman"/>
          <w:sz w:val="28"/>
          <w:szCs w:val="28"/>
          <w:lang w:val="ru-RU"/>
        </w:rPr>
        <w:t>)</w:t>
      </w:r>
      <w:r w:rsidRPr="00410310">
        <w:rPr>
          <w:rFonts w:ascii="Times New Roman" w:eastAsia="Times New Roman" w:hAnsi="Times New Roman" w:cs="Times New Roman"/>
          <w:sz w:val="28"/>
          <w:szCs w:val="28"/>
        </w:rPr>
        <w:t>, на долю которых приходится около 3,0% населения, являются одним из наиболее значительных этнических меньшинств в Румынии.</w:t>
      </w:r>
      <w:r w:rsidRPr="00410310">
        <w:rPr>
          <w:rFonts w:ascii="Times New Roman" w:eastAsia="Times New Roman" w:hAnsi="Times New Roman" w:cs="Times New Roman"/>
          <w:sz w:val="28"/>
          <w:szCs w:val="28"/>
          <w:lang w:val="ru-RU"/>
        </w:rPr>
        <w:t xml:space="preserve"> О</w:t>
      </w:r>
      <w:r w:rsidRPr="00410310">
        <w:rPr>
          <w:rFonts w:ascii="Times New Roman" w:eastAsia="Times New Roman" w:hAnsi="Times New Roman" w:cs="Times New Roman"/>
          <w:sz w:val="28"/>
          <w:szCs w:val="28"/>
        </w:rPr>
        <w:t>бщина</w:t>
      </w:r>
      <w:r w:rsidRPr="00410310">
        <w:rPr>
          <w:rFonts w:ascii="Times New Roman" w:eastAsia="Times New Roman" w:hAnsi="Times New Roman" w:cs="Times New Roman"/>
          <w:sz w:val="28"/>
          <w:szCs w:val="28"/>
          <w:lang w:val="ru-RU"/>
        </w:rPr>
        <w:t xml:space="preserve"> ромы</w:t>
      </w:r>
      <w:r w:rsidRPr="00410310">
        <w:rPr>
          <w:rFonts w:ascii="Times New Roman" w:eastAsia="Times New Roman" w:hAnsi="Times New Roman" w:cs="Times New Roman"/>
          <w:sz w:val="28"/>
          <w:szCs w:val="28"/>
        </w:rPr>
        <w:t xml:space="preserve"> рассредоточена по всей стране, значительная ее часть проживает в таких уездах, как Муреш и Калараши. В основном они говорят на</w:t>
      </w:r>
      <w:r w:rsidRPr="00410310">
        <w:rPr>
          <w:rFonts w:ascii="Times New Roman" w:eastAsia="Times New Roman" w:hAnsi="Times New Roman" w:cs="Times New Roman"/>
          <w:sz w:val="28"/>
          <w:szCs w:val="28"/>
          <w:lang w:val="ru-RU"/>
        </w:rPr>
        <w:t xml:space="preserve"> цыганском</w:t>
      </w:r>
      <w:r w:rsidRPr="00410310">
        <w:rPr>
          <w:rFonts w:ascii="Times New Roman" w:eastAsia="Times New Roman" w:hAnsi="Times New Roman" w:cs="Times New Roman"/>
          <w:sz w:val="28"/>
          <w:szCs w:val="28"/>
        </w:rPr>
        <w:t xml:space="preserve">, хотя многие также свободно владеют румынским. </w:t>
      </w:r>
      <w:r w:rsidRPr="00410310">
        <w:rPr>
          <w:rFonts w:ascii="Times New Roman" w:eastAsia="Times New Roman" w:hAnsi="Times New Roman" w:cs="Times New Roman"/>
          <w:sz w:val="28"/>
          <w:szCs w:val="28"/>
          <w:lang w:val="ru-RU"/>
        </w:rPr>
        <w:lastRenderedPageBreak/>
        <w:t xml:space="preserve">Рома </w:t>
      </w:r>
      <w:r w:rsidRPr="00410310">
        <w:rPr>
          <w:rFonts w:ascii="Times New Roman" w:eastAsia="Times New Roman" w:hAnsi="Times New Roman" w:cs="Times New Roman"/>
          <w:sz w:val="28"/>
          <w:szCs w:val="28"/>
        </w:rPr>
        <w:t>сталкиваются со значительными социально-экономическими проблемами и дискриминацией, что сказывается на их интеграции и качестве жизни.</w:t>
      </w:r>
    </w:p>
    <w:p w14:paraId="09F9E784" w14:textId="251D96E3" w:rsidR="00CB5782"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Украинцы составляют около 0,3% населения Румынии, преимущественно проживая в северных регионах вблизи границы с Украиной, особенно в уезде Марамуреш. Они говорят на украинском языке и придерживаются культурных традиций, отличных от румынского большинства.</w:t>
      </w:r>
    </w:p>
    <w:p w14:paraId="27EE48D6" w14:textId="7B325808" w:rsidR="00CB5782"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Исторически сложилось так, что немецкое меньшинство в настоящее время составляет около 0,2% населения из-за значительной эмиграции после Второй мировой войны и в коммунистическую эпоху. Немецкоговорящее сообщество сосредоточено в Трансильвании, а такие города, как Сибиу (Херманштадт), имеют заметное немецкое наследие.</w:t>
      </w:r>
    </w:p>
    <w:p w14:paraId="56FEBAD2" w14:textId="55681561" w:rsidR="00CB5782"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Эти группы, каждая из которых составляет около 0,1% населения, в основном проживают в регионе Добруджа, в частности в округе Констанца. Они говорят на турецком и татарском языках, и их присутствие отражает историческое влияние Османской империи в регионе.</w:t>
      </w:r>
    </w:p>
    <w:p w14:paraId="7503A277" w14:textId="6CCB823C" w:rsidR="00CB5782"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Липоване - это русские старообрядцы, которые поселились в районе дельты Дуная и составляют около 0,2% населения. Они говорят по-русски и придерживаются уникальных религиозных и культурных традиций.</w:t>
      </w:r>
    </w:p>
    <w:p w14:paraId="362BAE35" w14:textId="56501BC0" w:rsidR="00CB5782"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К меньшим этническим группам относятся сербы, хорваты, словаки, евреи, армяне и греки, и каждая из них вносит свой вклад в мультикультурный ландшафт Румынии. Еврейская община, некогда большая, значительно сократилась из-за Холокоста и эмиграции.</w:t>
      </w:r>
    </w:p>
    <w:p w14:paraId="2C9342A9" w14:textId="217478CB" w:rsidR="00CB5782"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lang w:val="ru-RU"/>
        </w:rPr>
        <w:t>В</w:t>
      </w:r>
      <w:r w:rsidRPr="00410310">
        <w:rPr>
          <w:rFonts w:ascii="Times New Roman" w:eastAsia="Times New Roman" w:hAnsi="Times New Roman" w:cs="Times New Roman"/>
          <w:sz w:val="28"/>
          <w:szCs w:val="28"/>
        </w:rPr>
        <w:t xml:space="preserve">заимодействие внутренних и внешних факторов в формировании статуса меньшинств очень хорошо иллюстрирует ситуация в Румынии. По данным последней переписи населения, при постоянном населении в 20 121 641 жителя 17 176 544 (85,36%) объявили румынский своим родным языком, 1 259 914 (6,26%) венгров, 245 677 (1,22%) румын (цыган) и </w:t>
      </w:r>
      <w:r w:rsidRPr="00410310">
        <w:rPr>
          <w:rFonts w:ascii="Times New Roman" w:eastAsia="Times New Roman" w:hAnsi="Times New Roman" w:cs="Times New Roman"/>
          <w:sz w:val="28"/>
          <w:szCs w:val="28"/>
          <w:lang w:val="ru-RU"/>
        </w:rPr>
        <w:t xml:space="preserve">насчет </w:t>
      </w:r>
      <w:r w:rsidRPr="00410310">
        <w:rPr>
          <w:rFonts w:ascii="Times New Roman" w:eastAsia="Times New Roman" w:hAnsi="Times New Roman" w:cs="Times New Roman"/>
          <w:sz w:val="28"/>
          <w:szCs w:val="28"/>
        </w:rPr>
        <w:lastRenderedPageBreak/>
        <w:t>1 230 028 человек, что составляет 6,11% от общего числа, информация отсутствовала</w:t>
      </w:r>
      <w:r w:rsidRPr="00410310">
        <w:rPr>
          <w:rFonts w:ascii="Times New Roman" w:eastAsia="Times New Roman" w:hAnsi="Times New Roman" w:cs="Times New Roman"/>
          <w:sz w:val="28"/>
          <w:szCs w:val="28"/>
          <w:vertAlign w:val="superscript"/>
        </w:rPr>
        <w:footnoteReference w:id="63"/>
      </w:r>
      <w:r w:rsidRPr="00410310">
        <w:rPr>
          <w:rFonts w:ascii="Times New Roman" w:eastAsia="Times New Roman" w:hAnsi="Times New Roman" w:cs="Times New Roman"/>
          <w:sz w:val="28"/>
          <w:szCs w:val="28"/>
        </w:rPr>
        <w:t>.</w:t>
      </w:r>
    </w:p>
    <w:p w14:paraId="0816B32A" w14:textId="2B8FC5A3" w:rsidR="00F4724A" w:rsidRPr="00410310"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Языковой ландшафт Румынии отражает ее этническое разнообразие. Хотя румынский язык является официальным, также распространены языки меньшинств, такие как венгерский, цыганский, украинский, немецкий, турецкий и русский. Эти языки защищены румынским законодательством, особенно в регионах, где меньшинства составляют значительную часть населения. Учебные заведения и средства массовой информации в этих районах часто предоставляют услуги как на румынском, так и на языках меньшинств, способствуя созданию многоязычной среды</w:t>
      </w:r>
      <w:r w:rsidR="004B504E" w:rsidRPr="00410310">
        <w:rPr>
          <w:rStyle w:val="ae"/>
          <w:rFonts w:ascii="Times New Roman" w:eastAsia="Times New Roman" w:hAnsi="Times New Roman" w:cs="Times New Roman"/>
          <w:sz w:val="28"/>
          <w:szCs w:val="28"/>
        </w:rPr>
        <w:footnoteReference w:id="64"/>
      </w:r>
      <w:r w:rsidRPr="00410310">
        <w:rPr>
          <w:rFonts w:ascii="Times New Roman" w:eastAsia="Times New Roman" w:hAnsi="Times New Roman" w:cs="Times New Roman"/>
          <w:sz w:val="28"/>
          <w:szCs w:val="28"/>
        </w:rPr>
        <w:t>.</w:t>
      </w:r>
    </w:p>
    <w:p w14:paraId="3C2E301A" w14:textId="034EAB5E" w:rsidR="00CB5782" w:rsidRDefault="00CB5782" w:rsidP="00CB5782">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Румыния относится к числу народов, где представление о государстве демотично, основано на представлении о нации, построенной по вертикали («вертикальная» этническая общность)</w:t>
      </w:r>
      <w:r w:rsidR="004B504E" w:rsidRPr="00410310">
        <w:rPr>
          <w:rStyle w:val="ae"/>
          <w:rFonts w:ascii="Times New Roman" w:eastAsia="Times New Roman" w:hAnsi="Times New Roman" w:cs="Times New Roman"/>
          <w:sz w:val="28"/>
          <w:szCs w:val="28"/>
        </w:rPr>
        <w:footnoteReference w:id="65"/>
      </w:r>
      <w:r w:rsidRPr="00410310">
        <w:rPr>
          <w:rFonts w:ascii="Times New Roman" w:eastAsia="Times New Roman" w:hAnsi="Times New Roman" w:cs="Times New Roman"/>
          <w:sz w:val="28"/>
          <w:szCs w:val="28"/>
        </w:rPr>
        <w:t>.</w:t>
      </w:r>
    </w:p>
    <w:p w14:paraId="140E4143"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01EA598C"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1679F7CD"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60241FD5"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64E60D3C"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6896B559"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78B80F84"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48382247"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2C87EA37"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75311373"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76C409F3" w14:textId="77777777" w:rsidR="007A6E66" w:rsidRDefault="007A6E66" w:rsidP="00CB5782">
      <w:pPr>
        <w:spacing w:line="360" w:lineRule="auto"/>
        <w:ind w:firstLine="720"/>
        <w:jc w:val="both"/>
        <w:rPr>
          <w:rFonts w:ascii="Times New Roman" w:eastAsia="Times New Roman" w:hAnsi="Times New Roman" w:cs="Times New Roman"/>
          <w:sz w:val="28"/>
          <w:szCs w:val="28"/>
        </w:rPr>
      </w:pPr>
    </w:p>
    <w:p w14:paraId="31219777" w14:textId="77777777" w:rsidR="007A6E66" w:rsidRPr="00410310" w:rsidRDefault="007A6E66" w:rsidP="00E44BC6">
      <w:pPr>
        <w:spacing w:line="360" w:lineRule="auto"/>
        <w:rPr>
          <w:rFonts w:ascii="Times New Roman" w:eastAsia="Times New Roman" w:hAnsi="Times New Roman" w:cs="Times New Roman"/>
          <w:sz w:val="28"/>
          <w:szCs w:val="28"/>
        </w:rPr>
      </w:pPr>
    </w:p>
    <w:p w14:paraId="6A3664EE" w14:textId="77777777" w:rsidR="006F584A" w:rsidRDefault="001A249F" w:rsidP="00E44BC6">
      <w:pPr>
        <w:spacing w:line="36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lastRenderedPageBreak/>
        <w:t>2.2. Националистический дискурс в современной Румынии и проблемы национальных меньшинств.</w:t>
      </w:r>
    </w:p>
    <w:p w14:paraId="70BC8832" w14:textId="77777777" w:rsidR="007A6E66" w:rsidRDefault="007A6E66">
      <w:pPr>
        <w:spacing w:line="360" w:lineRule="auto"/>
        <w:jc w:val="both"/>
        <w:rPr>
          <w:rFonts w:ascii="Times New Roman" w:eastAsia="Times New Roman" w:hAnsi="Times New Roman" w:cs="Times New Roman"/>
          <w:b/>
          <w:sz w:val="28"/>
          <w:szCs w:val="28"/>
        </w:rPr>
      </w:pPr>
    </w:p>
    <w:p w14:paraId="0BC1C973" w14:textId="77777777" w:rsidR="007A6E66" w:rsidRDefault="007A6E66">
      <w:pPr>
        <w:spacing w:line="360" w:lineRule="auto"/>
        <w:jc w:val="both"/>
        <w:rPr>
          <w:rFonts w:ascii="Times New Roman" w:eastAsia="Times New Roman" w:hAnsi="Times New Roman" w:cs="Times New Roman"/>
          <w:b/>
          <w:sz w:val="28"/>
          <w:szCs w:val="28"/>
        </w:rPr>
      </w:pPr>
    </w:p>
    <w:p w14:paraId="2459E7D1" w14:textId="77777777" w:rsidR="007A6E66" w:rsidRPr="00410310" w:rsidRDefault="007A6E66">
      <w:pPr>
        <w:spacing w:line="360" w:lineRule="auto"/>
        <w:jc w:val="both"/>
        <w:rPr>
          <w:rFonts w:ascii="Times New Roman" w:eastAsia="Times New Roman" w:hAnsi="Times New Roman" w:cs="Times New Roman"/>
          <w:b/>
          <w:sz w:val="28"/>
          <w:szCs w:val="28"/>
        </w:rPr>
      </w:pPr>
    </w:p>
    <w:p w14:paraId="5D862148" w14:textId="77777777" w:rsidR="00F4724A" w:rsidRPr="00410310" w:rsidRDefault="00F4724A" w:rsidP="00F4724A">
      <w:pPr>
        <w:spacing w:line="360" w:lineRule="auto"/>
        <w:ind w:firstLine="36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Возрождение этнополитического измерения в действиях государства имеет три последствия, которые касаются</w:t>
      </w:r>
      <w:r w:rsidRPr="00410310">
        <w:rPr>
          <w:rFonts w:ascii="Times New Roman" w:eastAsia="Times New Roman" w:hAnsi="Times New Roman" w:cs="Times New Roman"/>
          <w:sz w:val="28"/>
          <w:szCs w:val="28"/>
          <w:vertAlign w:val="superscript"/>
        </w:rPr>
        <w:footnoteReference w:id="66"/>
      </w:r>
      <w:r w:rsidRPr="00410310">
        <w:rPr>
          <w:rFonts w:ascii="Times New Roman" w:eastAsia="Times New Roman" w:hAnsi="Times New Roman" w:cs="Times New Roman"/>
          <w:sz w:val="28"/>
          <w:szCs w:val="28"/>
        </w:rPr>
        <w:t>:</w:t>
      </w:r>
    </w:p>
    <w:p w14:paraId="7DB7B140" w14:textId="77777777" w:rsidR="00F4724A" w:rsidRPr="00410310" w:rsidRDefault="00F4724A" w:rsidP="00F4724A">
      <w:pPr>
        <w:numPr>
          <w:ilvl w:val="0"/>
          <w:numId w:val="6"/>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защиты, продвижения этнокультурной самобытности общин в государствах их проживания</w:t>
      </w:r>
    </w:p>
    <w:p w14:paraId="0B17EC40" w14:textId="77777777" w:rsidR="00F4724A" w:rsidRPr="00410310" w:rsidRDefault="00F4724A" w:rsidP="00F4724A">
      <w:pPr>
        <w:numPr>
          <w:ilvl w:val="0"/>
          <w:numId w:val="6"/>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продвижения исторических общин и диаспоры как платформы-моста между Румынией и соседними государствами в трансграничной политике;</w:t>
      </w:r>
    </w:p>
    <w:p w14:paraId="43CAE9FC" w14:textId="20E3A1F2" w:rsidR="006F584A" w:rsidRPr="00410310" w:rsidRDefault="00F4724A" w:rsidP="00F4724A">
      <w:pPr>
        <w:numPr>
          <w:ilvl w:val="0"/>
          <w:numId w:val="6"/>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 случае с Республикой Молдова представлена ситуация государства, в котором говорят на румынском языке, где большинство населения составляют представители румынской национальности и где главная проблема заключается в коллективном представлении идентичности, особенно в средствах массовой информации и политике.</w:t>
      </w:r>
    </w:p>
    <w:p w14:paraId="49168F68" w14:textId="77777777" w:rsidR="00F94F37" w:rsidRPr="00410310" w:rsidRDefault="00F94F37"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После парламентских выборов в декабре 2020 года национализм вновь стал заметной темой в румынской политике. Хотя </w:t>
      </w:r>
      <w:r w:rsidRPr="00410310">
        <w:rPr>
          <w:rFonts w:ascii="Times New Roman" w:eastAsia="Times New Roman" w:hAnsi="Times New Roman" w:cs="Times New Roman"/>
          <w:sz w:val="28"/>
          <w:szCs w:val="28"/>
          <w:lang w:val="ru-RU"/>
        </w:rPr>
        <w:t xml:space="preserve">он </w:t>
      </w:r>
      <w:r w:rsidRPr="00410310">
        <w:rPr>
          <w:rFonts w:ascii="Times New Roman" w:eastAsia="Times New Roman" w:hAnsi="Times New Roman" w:cs="Times New Roman"/>
          <w:sz w:val="28"/>
          <w:szCs w:val="28"/>
        </w:rPr>
        <w:t xml:space="preserve">был серьезной проблемой во всей Европе на протяжении последнего десятилетия, в Румынии он привлек широкое внимание только после выборов. </w:t>
      </w:r>
    </w:p>
    <w:p w14:paraId="3903BC0D" w14:textId="413AED9A" w:rsidR="00F94F37" w:rsidRPr="00410310" w:rsidRDefault="00F94F37"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На выборах 2020 года в парламент Румынии была представлена новая националистическая партия "Альянс за единство румын" (</w:t>
      </w:r>
      <w:r w:rsidRPr="00410310">
        <w:rPr>
          <w:rFonts w:ascii="Times New Roman" w:eastAsia="Times New Roman" w:hAnsi="Times New Roman" w:cs="Times New Roman"/>
          <w:sz w:val="28"/>
          <w:szCs w:val="28"/>
          <w:lang w:val="en-GB"/>
        </w:rPr>
        <w:t>AUR</w:t>
      </w:r>
      <w:r w:rsidRPr="00410310">
        <w:rPr>
          <w:rFonts w:ascii="Times New Roman" w:eastAsia="Times New Roman" w:hAnsi="Times New Roman" w:cs="Times New Roman"/>
          <w:sz w:val="28"/>
          <w:szCs w:val="28"/>
        </w:rPr>
        <w:t>)</w:t>
      </w:r>
      <w:r w:rsidRPr="00410310">
        <w:rPr>
          <w:rStyle w:val="ae"/>
          <w:rFonts w:ascii="Times New Roman" w:eastAsia="Times New Roman" w:hAnsi="Times New Roman" w:cs="Times New Roman"/>
          <w:sz w:val="28"/>
          <w:szCs w:val="28"/>
        </w:rPr>
        <w:footnoteReference w:id="67"/>
      </w:r>
      <w:r w:rsidRPr="00410310">
        <w:rPr>
          <w:rFonts w:ascii="Times New Roman" w:eastAsia="Times New Roman" w:hAnsi="Times New Roman" w:cs="Times New Roman"/>
          <w:sz w:val="28"/>
          <w:szCs w:val="28"/>
        </w:rPr>
        <w:t xml:space="preserve">. С приходом </w:t>
      </w:r>
      <w:r w:rsidRPr="00410310">
        <w:rPr>
          <w:rFonts w:ascii="Times New Roman" w:eastAsia="Times New Roman" w:hAnsi="Times New Roman" w:cs="Times New Roman"/>
          <w:sz w:val="28"/>
          <w:szCs w:val="28"/>
          <w:lang w:val="en-GB"/>
        </w:rPr>
        <w:t>AUR</w:t>
      </w:r>
      <w:r w:rsidRPr="00410310">
        <w:rPr>
          <w:rFonts w:ascii="Times New Roman" w:eastAsia="Times New Roman" w:hAnsi="Times New Roman" w:cs="Times New Roman"/>
          <w:sz w:val="28"/>
          <w:szCs w:val="28"/>
          <w:lang w:val="ru-RU"/>
        </w:rPr>
        <w:t xml:space="preserve"> </w:t>
      </w:r>
      <w:r w:rsidRPr="00410310">
        <w:rPr>
          <w:rFonts w:ascii="Times New Roman" w:eastAsia="Times New Roman" w:hAnsi="Times New Roman" w:cs="Times New Roman"/>
          <w:sz w:val="28"/>
          <w:szCs w:val="28"/>
        </w:rPr>
        <w:t xml:space="preserve">в основную политическую жизнь Румыния стала отражать более широкие европейские тенденции. Однако, учитывая исторический </w:t>
      </w:r>
      <w:r w:rsidRPr="00410310">
        <w:rPr>
          <w:rFonts w:ascii="Times New Roman" w:eastAsia="Times New Roman" w:hAnsi="Times New Roman" w:cs="Times New Roman"/>
          <w:sz w:val="28"/>
          <w:szCs w:val="28"/>
        </w:rPr>
        <w:lastRenderedPageBreak/>
        <w:t>контекст национализма в Румынии, его возрождение является сложным и потенциально тревожным явлением.</w:t>
      </w:r>
    </w:p>
    <w:p w14:paraId="669A6E35" w14:textId="41624D16"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После революции 1989 года националистическая политика была монополизирована Партией Великой Румынии Корнелиу Вадима Тюдора (PRM). Партия продвигала ультранационалистическую и вызывающую серьезные разногласия повестку дня. Например, она заняла жесткую позицию в отношении статуса венгерского меньшинства в стране и даже отрицала Холокост. В 2000 году PRM набрала почти 20 процентов голосов избирателей. В 2004 году этот показатель снизился до 14 процентов, а к 2008 году партия не набрала достаточного количества голосов для прохождения в парламент. После нескольких скандалов и смерти Корнелиу Вадима Тюдора партия полностью исчезла из поля зрения публики. Несмотря на это, вскоре стала известна еще одна активная националистическая партия. После парламентских выборов в декабре 2020 </w:t>
      </w:r>
      <w:r w:rsidR="005971B6" w:rsidRPr="00410310">
        <w:rPr>
          <w:rFonts w:ascii="Times New Roman" w:eastAsia="Times New Roman" w:hAnsi="Times New Roman" w:cs="Times New Roman"/>
          <w:sz w:val="28"/>
          <w:szCs w:val="28"/>
        </w:rPr>
        <w:t xml:space="preserve">года </w:t>
      </w:r>
      <w:r w:rsidR="005971B6" w:rsidRPr="00410310">
        <w:rPr>
          <w:rFonts w:ascii="Times New Roman" w:eastAsia="Times New Roman" w:hAnsi="Times New Roman" w:cs="Times New Roman"/>
          <w:sz w:val="28"/>
          <w:szCs w:val="28"/>
          <w:lang w:val="ru-RU"/>
        </w:rPr>
        <w:t>другая правая фракция</w:t>
      </w:r>
      <w:r w:rsidRPr="00410310">
        <w:rPr>
          <w:rFonts w:ascii="Times New Roman" w:eastAsia="Times New Roman" w:hAnsi="Times New Roman" w:cs="Times New Roman"/>
          <w:sz w:val="28"/>
          <w:szCs w:val="28"/>
        </w:rPr>
        <w:t xml:space="preserve"> набрала достаточно голосов для того, чтобы впервые за 12 лет пройти в законодательный орган — AUR.</w:t>
      </w:r>
    </w:p>
    <w:p w14:paraId="4D82DC37" w14:textId="3210FD3B"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Альянс за единство румын (AUR) — открыто националистическая, евроскептическая партия с ультраконсервативной повесткой. По словам Оливера Йенса Шмитта</w:t>
      </w:r>
      <w:r w:rsidRPr="00410310">
        <w:rPr>
          <w:rFonts w:ascii="Times New Roman" w:eastAsia="Times New Roman" w:hAnsi="Times New Roman" w:cs="Times New Roman"/>
          <w:sz w:val="28"/>
          <w:szCs w:val="28"/>
          <w:vertAlign w:val="superscript"/>
        </w:rPr>
        <w:footnoteReference w:id="68"/>
      </w:r>
      <w:r w:rsidRPr="00410310">
        <w:rPr>
          <w:rFonts w:ascii="Times New Roman" w:eastAsia="Times New Roman" w:hAnsi="Times New Roman" w:cs="Times New Roman"/>
          <w:sz w:val="28"/>
          <w:szCs w:val="28"/>
        </w:rPr>
        <w:t>, партия «объединяет людей, чья история связана с поздним периодом коммунизма. Ее избирателями являются знатоки пропаганды, интеллектуалы, более или менее открыто симпатизирующие </w:t>
      </w:r>
      <w:r w:rsidR="005971B6" w:rsidRPr="00410310">
        <w:rPr>
          <w:rFonts w:ascii="Times New Roman" w:eastAsia="Times New Roman" w:hAnsi="Times New Roman" w:cs="Times New Roman"/>
          <w:sz w:val="28"/>
          <w:szCs w:val="28"/>
        </w:rPr>
        <w:t xml:space="preserve">легионерам и </w:t>
      </w:r>
      <w:r w:rsidRPr="00410310">
        <w:rPr>
          <w:rFonts w:ascii="Times New Roman" w:eastAsia="Times New Roman" w:hAnsi="Times New Roman" w:cs="Times New Roman"/>
          <w:sz w:val="28"/>
          <w:szCs w:val="28"/>
        </w:rPr>
        <w:t xml:space="preserve">легионерской или пролегионарной интеллигенции, бизнесмены и странствующие политики, кочующие из одной радикальной партии в другую». Президент и основатель партии Джордж Симион начал свою политическую жизнь как активист в Молдове, где он основал несколько профсоюзных молодежных организаций. В 2018 </w:t>
      </w:r>
      <w:r w:rsidRPr="00410310">
        <w:rPr>
          <w:rFonts w:ascii="Times New Roman" w:eastAsia="Times New Roman" w:hAnsi="Times New Roman" w:cs="Times New Roman"/>
          <w:sz w:val="28"/>
          <w:szCs w:val="28"/>
        </w:rPr>
        <w:lastRenderedPageBreak/>
        <w:t>году молдавские власти заявили, что откажут ему во въезде в страну сроком на пять лет из соображений национальной безопасности. В отличие от PRM или других европейских националистических партий, AUR не желает делиться национальным суверенитетом с транснациональными силами, такими как ЕС или НАТО. Согласно манифесту, главная миссия партии — объединить румын со всего мира. В результате его основным направлением является объединение Румынии с Республикой Молдова.</w:t>
      </w:r>
    </w:p>
    <w:p w14:paraId="30471893" w14:textId="77777777" w:rsidR="006F584A" w:rsidRPr="00410310" w:rsidRDefault="001A249F" w:rsidP="001D7DF0">
      <w:pPr>
        <w:spacing w:line="360" w:lineRule="auto"/>
        <w:ind w:firstLine="36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Несмотря на то, что она была создана только в декабре 2019 года, партия пережила стремительный рост популярности. Всего за год ей удалось набрать девять процентов голосов избирателей на парламентских выборах. Для многих журналистов, аналитиков, политиков и граждан успех AUR стал неожиданностью. Тем не менее, несколько факторов намекают на рост популярности националистических движений в стране. Есть пять основных причин недавнего успеха AUR. К ним относятся разочарование в старой политической элите, пандемия, политическая пустота, оставшаяся после распада PRM, рост религиозного консерватизма и роль социальных сетей. Стоит более подробно остановиться на каждом из этих вопросов.</w:t>
      </w:r>
    </w:p>
    <w:p w14:paraId="32869D24" w14:textId="77777777" w:rsidR="006F584A" w:rsidRPr="00410310" w:rsidRDefault="001A249F">
      <w:pPr>
        <w:numPr>
          <w:ilvl w:val="0"/>
          <w:numId w:val="5"/>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Разочарование в старой политической элите</w:t>
      </w:r>
    </w:p>
    <w:p w14:paraId="71472A78"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 С 1989 года Румынией в основном управляли три партии (иногда в коалициях с более мелкими партиями): Партия народного движения, Социал-демократическая партия и Национал-либеральная партия. СДП — старейшая из этих партий, с более чем 23-летним опытом работы в парламенте. На протяжении этих лет партию неоднократно обвиняли в коррупции, злоупотреблении властью и даже связях с Коммунистической партией Румынии. В мае 2019 года, после нескольких лет уличных протестов против СДП, ее бывший лидер Ливиу Драгня был отправлен в тюрьму за злоупотребление властью. Естественно, это существенно подорвало репутацию партии. Национал-либеральная партия также долгое время находилась на политической арене. Несмотря на то, что она стала </w:t>
      </w:r>
      <w:r w:rsidRPr="00410310">
        <w:rPr>
          <w:rFonts w:ascii="Times New Roman" w:eastAsia="Times New Roman" w:hAnsi="Times New Roman" w:cs="Times New Roman"/>
          <w:sz w:val="28"/>
          <w:szCs w:val="28"/>
        </w:rPr>
        <w:lastRenderedPageBreak/>
        <w:t>частью правящей элиты намного позже, чем СДП, у многих ее членов были проблемы с честностью. Кроме того, предыдущие решения НЛП о создании противоречивых коалиций с СДП негативно повлияли на имидж партии. На последних парламентских выборах у румын также был выбор альтернативных кандидатов от альянса USR Plus (коалиция двух партий с сильной антикоррупционной повесткой). Несмотря на это, внутренние проблемы и отсутствие харизматичного лидера привели к тому, что в прошлом году альянс получил лишь 15% голосов. По сути, в декабре 2020 года румынам пришлось выбирать между тремя сценариями. Они могли голосовать за существующий политический класс, голосовать за антисистемную партию или полностью игнорировать выборы. Ровно 535 828 (9,08%) румын решили поддержать антисистемные группы, что дало AUR достаточно голосов, чтобы пройти в парламент. Хотя успех не обязательно связан с плохой работой других партий в избирательной кампании, его можно объяснить тем фактом, что многие избиратели просто хотели продемонстрировать свое презрение к старому политическому классу.</w:t>
      </w:r>
    </w:p>
    <w:p w14:paraId="523526DE" w14:textId="77777777" w:rsidR="006F584A" w:rsidRPr="00410310" w:rsidRDefault="001A249F">
      <w:pPr>
        <w:numPr>
          <w:ilvl w:val="0"/>
          <w:numId w:val="7"/>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Пандемический кризис</w:t>
      </w:r>
    </w:p>
    <w:p w14:paraId="5C20F46E"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 Румыния серьезно пострадала от пандемии COVID. Из общей численности населения около 20 миллионов человек 780 000 заразились коронавирусом. Пандемический кризис, безусловно, сыграл значительную роль в снижении доверия населения к правящим партиям. Кризис сказался на имидже этих партий и создал новые возможности для популистских манипуляций. На Румынию повлияла как внутренняя, так и внешняя дезинформация о COVID-19, которая только способствовала дискурсу и повестке дня популистских и националистических партий. Несколько общественных деятелей из AUR построили свой дискурс на сообщениях против вакцинации и масок во время избирательной кампании. Они быстро стали популярными среди отрицателей и скептиков COVID. Еще после выборов </w:t>
      </w:r>
      <w:r w:rsidRPr="00410310">
        <w:rPr>
          <w:rFonts w:ascii="Times New Roman" w:eastAsia="Times New Roman" w:hAnsi="Times New Roman" w:cs="Times New Roman"/>
          <w:sz w:val="28"/>
          <w:szCs w:val="28"/>
        </w:rPr>
        <w:lastRenderedPageBreak/>
        <w:t>один из сенаторов от AUR заявил на первой парламентской сессии, что «вакцина разрушает ДНК румын».</w:t>
      </w:r>
    </w:p>
    <w:p w14:paraId="774DFB5F" w14:textId="77777777" w:rsidR="006F584A" w:rsidRPr="00410310" w:rsidRDefault="001A249F">
      <w:pPr>
        <w:numPr>
          <w:ilvl w:val="0"/>
          <w:numId w:val="4"/>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Пустота, оставшаяся после распада ПВР</w:t>
      </w:r>
    </w:p>
    <w:p w14:paraId="05B15C6F"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После распада партии «Великая Румыния» в 2008 году сторонники националистического движения не были представлены в парламенте около 12 лет. Это было частично вызвано отсутствием харизматических лидеров и партий внутри румынского национализма с 2008 года. В 2017 году три националистические партии объединились в единый блок с целью участия в европейских выборах 2019 года и парламентских выборах 2020 года. Однако этот альянс не получил ни одного места. Тем временем по всей стране рос интерес народа к более сильной националистической партии.</w:t>
      </w:r>
    </w:p>
    <w:p w14:paraId="0033B79D" w14:textId="77777777" w:rsidR="006F584A" w:rsidRPr="00410310" w:rsidRDefault="001A249F">
      <w:pPr>
        <w:numPr>
          <w:ilvl w:val="0"/>
          <w:numId w:val="8"/>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Рост религиозного консерватизма в Румынии</w:t>
      </w:r>
    </w:p>
    <w:p w14:paraId="5B17B8BB"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 Рост числа православных верующих в Румынии – явление уникальное для Европы. По переписи 2011 года 86,5% населения идентифицированы как православные. Теперь 87,2% утверждают, что это их идентичность. Долгое время ни одна политическая партия в Румынии не замечала этого роста и не реагировала на конкретные приоритеты и ожидания этого быстро растущего электората. Однако AUR быстро заметила этот недостаток и воспользовалась им. Партия извлекла уроки из опыта Польши, где правящая партия ПиС (Право и справедливость) получила значительную поддержку католиков благодаря своим консервативным процерковным заявлениям. В Румынии AUR пользуется поддержкой Православного Братства, неолегионерской ультрарелигиозной организации. Эта группа является частью православной контркультуры, которая стала популярной в последние годы. Следует также отметить, что румынское духовенство пользовалось значительной поддержкой со стороны русского патриархата. Например, монастырь Путна получил колокола из Москвы, и все больше русской богословской литературы и агиографий теперь доступны в румынских переводах в монастырях. </w:t>
      </w:r>
    </w:p>
    <w:p w14:paraId="3816CEB4" w14:textId="77777777" w:rsidR="006F584A" w:rsidRPr="00410310" w:rsidRDefault="001A249F" w:rsidP="001D7DF0">
      <w:pPr>
        <w:numPr>
          <w:ilvl w:val="0"/>
          <w:numId w:val="2"/>
        </w:num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lastRenderedPageBreak/>
        <w:t>Роль социальных сетей</w:t>
      </w:r>
    </w:p>
    <w:p w14:paraId="5E049F6A" w14:textId="77777777" w:rsidR="001D7DF0"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 В 21 веке победа на выборах невозможна без комплексной и проработанной кампании в социальных сетях. Похоже, что AUR очень хорошо усвоила этот урок. Партия использовала то же программное обеспечение Nation Builder, которое Макрон и Трамп использовали в своих предвыборных кампаниях. Поскольку парламентские выборы в декабре 2020 года проходили во время глобальной пандемии, большую часть агитации партий пришлось проводить онлайн. Основным центром онлайн-кампании AUR была учетная запись Facebook ее лидера Джорджа Симиона. </w:t>
      </w:r>
    </w:p>
    <w:p w14:paraId="72647F0B" w14:textId="77777777"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На странице лидера партии более 700 000 подписчиков, приличная аудитория по румынским меркам. В то время как AUR потратила на свою кампанию в социальных сетях гораздо меньше, чем другие партии (за последние три месяца расходы на продвижение партии составили всего 820 евро), общественное участие в постах Симиона оказалось невероятно высоким. Этот успех можно объяснить темами, которые Симион затрагивает в своих постах. Он обсуждал такие скандальные вопросы, как незаконная вырубка лесов, политизация государственных учреждений и коррупция среди политического класса. Эта третья проблема остается центральной проблемой для общественности в течение последних 30 лет. Многие посты основаны на недовольстве людей ограничениями из-за пандемии, необходимостью носить маски или закрытием ресторанов и рынков. В интервью «Радио Свободная Европа»</w:t>
      </w:r>
      <w:r w:rsidRPr="00410310">
        <w:rPr>
          <w:rFonts w:ascii="Times New Roman" w:eastAsia="Times New Roman" w:hAnsi="Times New Roman" w:cs="Times New Roman"/>
          <w:sz w:val="28"/>
          <w:szCs w:val="28"/>
          <w:vertAlign w:val="superscript"/>
        </w:rPr>
        <w:footnoteReference w:id="69"/>
      </w:r>
      <w:r w:rsidRPr="00410310">
        <w:rPr>
          <w:rFonts w:ascii="Times New Roman" w:eastAsia="Times New Roman" w:hAnsi="Times New Roman" w:cs="Times New Roman"/>
          <w:sz w:val="28"/>
          <w:szCs w:val="28"/>
        </w:rPr>
        <w:t xml:space="preserve"> координатор кампании AUR в социальных сетях сказал: «Я донес до людей то, что они чувствовали, о чем они просили, я сделал именно так, как просили». Даже с относительно небольшим бюджетом AUR удалось провести исключительную кампанию в социальных сетях. Посты с десятками тысяч взаимодействий и видео с миллионами просмотров на Facebook могут </w:t>
      </w:r>
      <w:r w:rsidRPr="00410310">
        <w:rPr>
          <w:rFonts w:ascii="Times New Roman" w:eastAsia="Times New Roman" w:hAnsi="Times New Roman" w:cs="Times New Roman"/>
          <w:sz w:val="28"/>
          <w:szCs w:val="28"/>
        </w:rPr>
        <w:lastRenderedPageBreak/>
        <w:t>считаться впечатляющими для любой партии или медиа-учреждения в Румынии. Особенно это касается партии, основанной всего год назад.</w:t>
      </w:r>
    </w:p>
    <w:p w14:paraId="0E67AE3B" w14:textId="77777777" w:rsidR="000B3BEE"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В заключение можно отметить, что низкая явка избирателей и использование недовольства людей пандемией способствовали возникновению в Румынии небольшой антисистемной партии. Однако является ли подъем AUR показателем нового начала румынского национализма, или нам следует искать более историческое объяснение его успеха? </w:t>
      </w:r>
    </w:p>
    <w:p w14:paraId="146ACB86" w14:textId="3A93B42C"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 целом, похоже, партия извлекла пользу как из современных, так и из прошлых разработок. Румыния — страна с бурной историей политиков, которые извлекали выгоду из истории и манипулировали ею в своих интересах. Эта практика проложила путь для возникающих сегодня националистических партий. Экстремальный националистический дискурс, ксенофобия, антисемитизм, расизм и евроскептицизм оказались распространенными даже среди политиков из основных политических партий. Устаревшая система образования в румынских школах и отсутствие здорового национального самосознания только способствовали националистическим настроениям среди населения. Недовольство политической элитой еще больше усилило это чувство. AUR не нужно было вкладывать миллионы в свою избирательную кампанию. В целом, им хватило упоминания самых болезненных для румын вопросов, таких как коррупция, национальная идентичность и недовольство ограничениями из-за пандемии. Это очень показательный пример важности политических сообщений в 21 веке.</w:t>
      </w:r>
    </w:p>
    <w:p w14:paraId="600E9757" w14:textId="77777777"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В то же время рост национализма в Румынии нельзя отделить от более крупной волны, прокатившейся по Европе за последнее десятилетие. Консервативные партии растут по всему континенту, особенно в Центральной и Восточной Европе. Либеральные и прогрессивные тенденции, продвигаемые Западной Европой, часто вызывали </w:t>
      </w:r>
      <w:r w:rsidRPr="00410310">
        <w:rPr>
          <w:rFonts w:ascii="Times New Roman" w:eastAsia="Times New Roman" w:hAnsi="Times New Roman" w:cs="Times New Roman"/>
          <w:sz w:val="28"/>
          <w:szCs w:val="28"/>
        </w:rPr>
        <w:lastRenderedPageBreak/>
        <w:t>консервативную реакцию в таких странах, как Польша, Венгрия и Румыния. Консервативные и популистские партии быстро учатся извлекать выгоду из этих событий. AUR был особенно вдохновлен успехом партии ПиС в Польше, которая знала, как воспользоваться современными реалиями.</w:t>
      </w:r>
    </w:p>
    <w:p w14:paraId="2AD0BF45" w14:textId="5F3A5CA7"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Пока сложно определить, как долго продлится популярность и успех AUR. С одной стороны, похоже, что подъем партии мог быть просто результатом народного протестного голосования. С другой стороны, если AUR научится правильно играть в политические игры Румынии, она сможет продержаться гораздо дольше. Румыния сейчас находится на перепутье. Все в стране понимают, что это последний шанс для правящих партий внести в страну столь необходимые перемены и избежать итальянского сценария (после парламентских выборов 2018 года националистическая партия участвовала в формировании итальянского правительства). </w:t>
      </w:r>
      <w:r w:rsidR="00E06F9B" w:rsidRPr="00410310">
        <w:rPr>
          <w:rFonts w:ascii="Times New Roman" w:eastAsia="Times New Roman" w:hAnsi="Times New Roman" w:cs="Times New Roman"/>
          <w:sz w:val="28"/>
          <w:szCs w:val="28"/>
          <w:lang w:val="ru-RU"/>
        </w:rPr>
        <w:t>М</w:t>
      </w:r>
      <w:r w:rsidR="00E06F9B" w:rsidRPr="00410310">
        <w:rPr>
          <w:rFonts w:ascii="Times New Roman" w:eastAsia="Times New Roman" w:hAnsi="Times New Roman" w:cs="Times New Roman"/>
          <w:sz w:val="28"/>
          <w:szCs w:val="28"/>
        </w:rPr>
        <w:t xml:space="preserve">ногое </w:t>
      </w:r>
      <w:r w:rsidRPr="00410310">
        <w:rPr>
          <w:rFonts w:ascii="Times New Roman" w:eastAsia="Times New Roman" w:hAnsi="Times New Roman" w:cs="Times New Roman"/>
          <w:sz w:val="28"/>
          <w:szCs w:val="28"/>
        </w:rPr>
        <w:t>зависит от способности</w:t>
      </w:r>
      <w:r w:rsidR="00E06F9B" w:rsidRPr="00410310">
        <w:rPr>
          <w:rFonts w:ascii="Times New Roman" w:eastAsia="Times New Roman" w:hAnsi="Times New Roman" w:cs="Times New Roman"/>
          <w:sz w:val="28"/>
          <w:szCs w:val="28"/>
          <w:lang w:val="ru-RU"/>
        </w:rPr>
        <w:t xml:space="preserve"> правительства</w:t>
      </w:r>
      <w:r w:rsidRPr="00410310">
        <w:rPr>
          <w:rFonts w:ascii="Times New Roman" w:eastAsia="Times New Roman" w:hAnsi="Times New Roman" w:cs="Times New Roman"/>
          <w:sz w:val="28"/>
          <w:szCs w:val="28"/>
        </w:rPr>
        <w:t xml:space="preserve"> проводить реформы. Следует также отметить, что народная поддержка членства Румынии в ЕС по-прежнему высока (около 60 процентов), что ограничивает популярность AUR. Тем не менее, эта ситуация еще может измениться. В конце концов, ПиС тоже является партией евроскептиков, но это не помешало ей стать самой влиятельной партией в Польше. Харизматический характер лидерства и полагание на институт сарафанного радио по-прежнему остаются важнейшими инструментами для националистических партий по всей Европе.</w:t>
      </w:r>
    </w:p>
    <w:p w14:paraId="25468BAA" w14:textId="77777777" w:rsidR="006F584A" w:rsidRPr="00410310" w:rsidRDefault="006F584A">
      <w:pPr>
        <w:spacing w:line="360" w:lineRule="auto"/>
        <w:jc w:val="both"/>
        <w:rPr>
          <w:rFonts w:ascii="Times New Roman" w:eastAsia="Times New Roman" w:hAnsi="Times New Roman" w:cs="Times New Roman"/>
          <w:sz w:val="28"/>
          <w:szCs w:val="28"/>
        </w:rPr>
      </w:pPr>
    </w:p>
    <w:p w14:paraId="1E68CB2E" w14:textId="77777777" w:rsidR="006F584A" w:rsidRPr="00410310" w:rsidRDefault="006F584A">
      <w:pPr>
        <w:spacing w:line="360" w:lineRule="auto"/>
        <w:jc w:val="both"/>
        <w:rPr>
          <w:rFonts w:ascii="Times New Roman" w:eastAsia="Times New Roman" w:hAnsi="Times New Roman" w:cs="Times New Roman"/>
          <w:sz w:val="28"/>
          <w:szCs w:val="28"/>
        </w:rPr>
      </w:pPr>
    </w:p>
    <w:p w14:paraId="3547760F" w14:textId="77777777" w:rsidR="006F584A" w:rsidRPr="00410310" w:rsidRDefault="006F584A">
      <w:pPr>
        <w:spacing w:line="360" w:lineRule="auto"/>
        <w:jc w:val="both"/>
        <w:rPr>
          <w:rFonts w:ascii="Times New Roman" w:eastAsia="Times New Roman" w:hAnsi="Times New Roman" w:cs="Times New Roman"/>
          <w:b/>
          <w:sz w:val="28"/>
          <w:szCs w:val="28"/>
        </w:rPr>
      </w:pPr>
    </w:p>
    <w:p w14:paraId="1188E8D5" w14:textId="77777777" w:rsidR="001D7DF0" w:rsidRDefault="001D7DF0">
      <w:pPr>
        <w:spacing w:line="360" w:lineRule="auto"/>
        <w:jc w:val="both"/>
        <w:rPr>
          <w:rFonts w:ascii="Times New Roman" w:eastAsia="Times New Roman" w:hAnsi="Times New Roman" w:cs="Times New Roman"/>
          <w:b/>
          <w:sz w:val="28"/>
          <w:szCs w:val="28"/>
        </w:rPr>
      </w:pPr>
    </w:p>
    <w:p w14:paraId="57659EF7" w14:textId="77777777" w:rsidR="007A6E66" w:rsidRDefault="007A6E66">
      <w:pPr>
        <w:spacing w:line="360" w:lineRule="auto"/>
        <w:jc w:val="both"/>
        <w:rPr>
          <w:rFonts w:ascii="Times New Roman" w:eastAsia="Times New Roman" w:hAnsi="Times New Roman" w:cs="Times New Roman"/>
          <w:b/>
          <w:sz w:val="28"/>
          <w:szCs w:val="28"/>
        </w:rPr>
      </w:pPr>
    </w:p>
    <w:p w14:paraId="7090583F" w14:textId="77777777" w:rsidR="007A6E66" w:rsidRDefault="007A6E66">
      <w:pPr>
        <w:spacing w:line="360" w:lineRule="auto"/>
        <w:jc w:val="both"/>
        <w:rPr>
          <w:rFonts w:ascii="Times New Roman" w:eastAsia="Times New Roman" w:hAnsi="Times New Roman" w:cs="Times New Roman"/>
          <w:b/>
          <w:sz w:val="28"/>
          <w:szCs w:val="28"/>
        </w:rPr>
      </w:pPr>
    </w:p>
    <w:p w14:paraId="78AA24D7" w14:textId="77777777" w:rsidR="007A6E66" w:rsidRPr="00410310" w:rsidRDefault="007A6E66">
      <w:pPr>
        <w:spacing w:line="360" w:lineRule="auto"/>
        <w:jc w:val="both"/>
        <w:rPr>
          <w:rFonts w:ascii="Times New Roman" w:eastAsia="Times New Roman" w:hAnsi="Times New Roman" w:cs="Times New Roman"/>
          <w:b/>
          <w:sz w:val="28"/>
          <w:szCs w:val="28"/>
        </w:rPr>
      </w:pPr>
    </w:p>
    <w:p w14:paraId="4C58DC84" w14:textId="77777777" w:rsidR="006F584A" w:rsidRDefault="001A249F" w:rsidP="007A6E66">
      <w:pPr>
        <w:spacing w:line="36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lastRenderedPageBreak/>
        <w:t>2.3. Этнополитика в Румынии (нормативные источники, акторы, тренды)</w:t>
      </w:r>
    </w:p>
    <w:p w14:paraId="127703D7" w14:textId="77777777" w:rsidR="007A6E66" w:rsidRDefault="007A6E66">
      <w:pPr>
        <w:spacing w:line="360" w:lineRule="auto"/>
        <w:jc w:val="both"/>
        <w:rPr>
          <w:rFonts w:ascii="Times New Roman" w:eastAsia="Times New Roman" w:hAnsi="Times New Roman" w:cs="Times New Roman"/>
          <w:b/>
          <w:sz w:val="28"/>
          <w:szCs w:val="28"/>
        </w:rPr>
      </w:pPr>
    </w:p>
    <w:p w14:paraId="7ADAFA30" w14:textId="77777777" w:rsidR="007A6E66" w:rsidRDefault="007A6E66">
      <w:pPr>
        <w:spacing w:line="360" w:lineRule="auto"/>
        <w:jc w:val="both"/>
        <w:rPr>
          <w:rFonts w:ascii="Times New Roman" w:eastAsia="Times New Roman" w:hAnsi="Times New Roman" w:cs="Times New Roman"/>
          <w:b/>
          <w:sz w:val="28"/>
          <w:szCs w:val="28"/>
        </w:rPr>
      </w:pPr>
    </w:p>
    <w:p w14:paraId="3DBCEE49" w14:textId="77777777" w:rsidR="007A6E66" w:rsidRPr="00410310" w:rsidRDefault="007A6E66">
      <w:pPr>
        <w:spacing w:line="360" w:lineRule="auto"/>
        <w:jc w:val="both"/>
        <w:rPr>
          <w:rFonts w:ascii="Times New Roman" w:eastAsia="Times New Roman" w:hAnsi="Times New Roman" w:cs="Times New Roman"/>
          <w:b/>
          <w:sz w:val="28"/>
          <w:szCs w:val="28"/>
        </w:rPr>
      </w:pPr>
    </w:p>
    <w:p w14:paraId="08108315" w14:textId="77777777" w:rsidR="001D7DF0"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Регулирование правового положения национальных меньшинств является одной из наиболее красноречивых иллюстраций трудностей в эволюции правовой жизни обществ от закона к договору, по известной формулировке Генри Самнера Мэна. Социальные отношения, основанные на стабильности и иерархии подтвержденные традицией, постепенно заменяются отношениями, формируемыми автономной волей личности, внутри системы абстрактных и единых правил, вырабатываемых государством. Государство предстает в современном обществе как нейтральный или даже недальновидный арбитр в вопросах религии; в идеале нейтралитет должен проявляться с этнической и культурной точек зрения</w:t>
      </w:r>
      <w:r w:rsidRPr="00410310">
        <w:rPr>
          <w:rFonts w:ascii="Times New Roman" w:eastAsia="Times New Roman" w:hAnsi="Times New Roman" w:cs="Times New Roman"/>
          <w:sz w:val="28"/>
          <w:szCs w:val="28"/>
          <w:vertAlign w:val="superscript"/>
        </w:rPr>
        <w:footnoteReference w:id="70"/>
      </w:r>
      <w:r w:rsidRPr="00410310">
        <w:rPr>
          <w:rFonts w:ascii="Times New Roman" w:eastAsia="Times New Roman" w:hAnsi="Times New Roman" w:cs="Times New Roman"/>
          <w:sz w:val="28"/>
          <w:szCs w:val="28"/>
        </w:rPr>
        <w:t xml:space="preserve">. Абстрактно-рациональная архитектура современного государства и склонность к «гражданской нации» политического дискурса современности не препятствуют дифференцированному воздействию на различные этнические, культурные, религиозные или языковые общности. </w:t>
      </w:r>
    </w:p>
    <w:p w14:paraId="7C8168E8" w14:textId="77777777"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Модернизация выгодна одним и невыгодна другим. Рефлексивная тенденция иного, меньшинства состоит в том, чтобы решительно защищать свои заслуженные права, привилегии, автономию и противостоять стремлению централизованной власти, воспринимаемому как угнетение, контролировать и брать на себя функции и полномочия, ранее выполнявшиеся традиционными сообществами.</w:t>
      </w:r>
    </w:p>
    <w:p w14:paraId="0BA299E6" w14:textId="77777777" w:rsidR="001D7DF0"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lastRenderedPageBreak/>
        <w:t>С этой точки зрения проблема меньшинств с самого начала была «реакционной проблемой Европы»</w:t>
      </w:r>
      <w:r w:rsidRPr="00410310">
        <w:rPr>
          <w:rFonts w:ascii="Times New Roman" w:eastAsia="Times New Roman" w:hAnsi="Times New Roman" w:cs="Times New Roman"/>
          <w:sz w:val="28"/>
          <w:szCs w:val="28"/>
          <w:vertAlign w:val="superscript"/>
        </w:rPr>
        <w:footnoteReference w:id="71"/>
      </w:r>
      <w:r w:rsidRPr="00410310">
        <w:rPr>
          <w:rFonts w:ascii="Times New Roman" w:eastAsia="Times New Roman" w:hAnsi="Times New Roman" w:cs="Times New Roman"/>
          <w:sz w:val="28"/>
          <w:szCs w:val="28"/>
        </w:rPr>
        <w:t xml:space="preserve">. В другой формулировке: нельзя отрицать наличие антиномии между динамикой современного государства, характеризующейся непрерывным переопределением национальной институциональной системы и защиты идентичности некоторых групп, сформировавшихся в определенных исторических условиях и органически связанных с определенными традициями. Однако, обвинение в шовинизме, в отсутствии трансэтнического интегративного видения является двойственным, с таким же успехом можно обвинить большинство в националистической инструментализации институтов и ресурсов централизованного государства с целью навязать всему обществу единую культуру. </w:t>
      </w:r>
    </w:p>
    <w:p w14:paraId="77F6CBB7" w14:textId="77777777"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Этническая, языковая и культурная идентичность большинства, а также секуляризованное выражение его религиозных ценностей может быть легко навязано как общие нормы всего общества, допущение которых является ценой интеграции политических прав в государстве каждого его члена. Поэтому любое крупное политическое решение на социальном уровне, особенно в таких областях, как образование, культура, местное самоуправление, отношения между государством и религиозными культами или избирательная система, затрагивает интересы меньшинств и может рассматриваться как нарушение или ограничение их прав.</w:t>
      </w:r>
    </w:p>
    <w:p w14:paraId="51F23067" w14:textId="77777777"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К этим факторам, связанным с политической и институциональной эволюцией современного государства, добавляется ряд международно-политических обстоятельств, которые накладывают свой отпечаток как на пути в которых регулируется положение меньшинств, а также от их восприятия своего статуса и объема притязаний, которые они могли бы сформулировать в будущем.</w:t>
      </w:r>
    </w:p>
    <w:p w14:paraId="1D23DB22" w14:textId="77777777"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lastRenderedPageBreak/>
        <w:t>Легко заметить, что только венгерское и цыганское меньшинства представляют особую политическую значимость с точки зрения проблемы национальных меньшинств. Что же касается остальных групп, то их численность совершенно незначительна. Нельзя отрицать важность защиты их идентичности как в интересах противопоставления примера довольных своим положением меньшинств критике недовольных меньшинств, так и в интересах использования этих групп в качестве моста — культурного, экономического и политического — с государствами, где к ним относится большинство населения.</w:t>
      </w:r>
    </w:p>
    <w:p w14:paraId="039A5E94" w14:textId="77777777" w:rsidR="006F584A" w:rsidRPr="00410310" w:rsidRDefault="001A249F" w:rsidP="001D7DF0">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 соответствии со ст. 1 абзац (1) Конституции, Румыния является национальным государством. Это положение никоим образом не подразумевает отрицание идентичности национальных меньшинств. Термин «нация» в этом тексте можно рассматривать в политическом, а не обязательно в этническом смысле. Аргументы в пользу этого тезиса можно вывести из статьи 4 Основного закона, которая гласит, что:</w:t>
      </w:r>
    </w:p>
    <w:p w14:paraId="542B0238" w14:textId="03BBEA4B" w:rsidR="006F584A" w:rsidRPr="00410310" w:rsidRDefault="00F928A6">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lang w:val="ru-RU"/>
        </w:rPr>
        <w:t>“</w:t>
      </w:r>
      <w:r w:rsidR="001A249F" w:rsidRPr="00410310">
        <w:rPr>
          <w:rFonts w:ascii="Times New Roman" w:eastAsia="Times New Roman" w:hAnsi="Times New Roman" w:cs="Times New Roman"/>
          <w:sz w:val="28"/>
          <w:szCs w:val="28"/>
        </w:rPr>
        <w:t>(1) Основа государства - единство румынского народа.</w:t>
      </w:r>
    </w:p>
    <w:p w14:paraId="11010FDD" w14:textId="6E8C1C83" w:rsidR="006F584A" w:rsidRPr="00410310" w:rsidRDefault="001A249F">
      <w:pPr>
        <w:spacing w:line="360" w:lineRule="auto"/>
        <w:jc w:val="both"/>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rPr>
        <w:t>(2) Румыния - общая и неделимая родина всех своих граждан без различия расы, национальности, этнического происхождения, языка, религии, пола, мнений, политической принадлежности, имущества</w:t>
      </w:r>
      <w:r w:rsidR="00F928A6" w:rsidRPr="00410310">
        <w:rPr>
          <w:rFonts w:ascii="Times New Roman" w:eastAsia="Times New Roman" w:hAnsi="Times New Roman" w:cs="Times New Roman"/>
          <w:sz w:val="28"/>
          <w:szCs w:val="28"/>
        </w:rPr>
        <w:t xml:space="preserve"> или социального происхождения.</w:t>
      </w:r>
      <w:r w:rsidR="00F928A6" w:rsidRPr="00410310">
        <w:rPr>
          <w:rFonts w:ascii="Times New Roman" w:eastAsia="Times New Roman" w:hAnsi="Times New Roman" w:cs="Times New Roman"/>
          <w:sz w:val="28"/>
          <w:szCs w:val="28"/>
          <w:lang w:val="ru-RU"/>
        </w:rPr>
        <w:t>”</w:t>
      </w:r>
      <w:r w:rsidR="00F928A6" w:rsidRPr="00410310">
        <w:rPr>
          <w:rStyle w:val="ae"/>
          <w:rFonts w:ascii="Times New Roman" w:eastAsia="Times New Roman" w:hAnsi="Times New Roman" w:cs="Times New Roman"/>
          <w:sz w:val="28"/>
          <w:szCs w:val="28"/>
          <w:lang w:val="ru-RU"/>
        </w:rPr>
        <w:footnoteReference w:id="72"/>
      </w:r>
    </w:p>
    <w:p w14:paraId="70CA4BE0" w14:textId="77777777" w:rsidR="006F584A"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 том же заглавии Конституции, посвященном общим принципам, защита права на идентичность национальных меньшинств освящена в ст. 6:</w:t>
      </w:r>
    </w:p>
    <w:p w14:paraId="1BCDD23A" w14:textId="77777777"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(1) Государство признает и гарантирует лицам, принадлежащим к национальным меньшинствам, право на сохранение, развитие и проявление своей этнической, культурной, языковой и религиозной самобытности.</w:t>
      </w:r>
    </w:p>
    <w:p w14:paraId="4206CCAB" w14:textId="5D86E800" w:rsidR="006F584A" w:rsidRPr="00410310" w:rsidRDefault="001A249F">
      <w:pPr>
        <w:spacing w:line="360" w:lineRule="auto"/>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(2) Меры защиты, предпринимаемые государством для сохранения, развития и проявления самобытности лиц, принадлежащих к национальным </w:t>
      </w:r>
      <w:r w:rsidRPr="00410310">
        <w:rPr>
          <w:rFonts w:ascii="Times New Roman" w:eastAsia="Times New Roman" w:hAnsi="Times New Roman" w:cs="Times New Roman"/>
          <w:sz w:val="28"/>
          <w:szCs w:val="28"/>
        </w:rPr>
        <w:lastRenderedPageBreak/>
        <w:t>меньшинствам, должны соответствовать принципам равенства и недискриминации по отношен</w:t>
      </w:r>
      <w:r w:rsidR="004B504E" w:rsidRPr="00410310">
        <w:rPr>
          <w:rFonts w:ascii="Times New Roman" w:eastAsia="Times New Roman" w:hAnsi="Times New Roman" w:cs="Times New Roman"/>
          <w:sz w:val="28"/>
          <w:szCs w:val="28"/>
        </w:rPr>
        <w:t>ию к другим румынским гражданам</w:t>
      </w:r>
      <w:r w:rsidRPr="00410310">
        <w:rPr>
          <w:rFonts w:ascii="Times New Roman" w:eastAsia="Times New Roman" w:hAnsi="Times New Roman" w:cs="Times New Roman"/>
          <w:sz w:val="28"/>
          <w:szCs w:val="28"/>
        </w:rPr>
        <w:t>.</w:t>
      </w:r>
      <w:r w:rsidRPr="00410310">
        <w:rPr>
          <w:rFonts w:ascii="Times New Roman" w:eastAsia="Times New Roman" w:hAnsi="Times New Roman" w:cs="Times New Roman"/>
          <w:sz w:val="28"/>
          <w:szCs w:val="28"/>
          <w:vertAlign w:val="superscript"/>
        </w:rPr>
        <w:footnoteReference w:id="73"/>
      </w:r>
    </w:p>
    <w:p w14:paraId="19E68E8B" w14:textId="77777777" w:rsidR="006F584A"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На заседании Учредительного собрания 12 марта 1991 г. было предложено адаптировать формулировку статьи 6, в которой также гарантировались индивидуальные и коллективные права национальных меньшинств, как они определены в международных соглашениях, к которым присоединилась Румыния или в принципах, единогласно принятых международным правом.</w:t>
      </w:r>
      <w:r w:rsidRPr="00410310">
        <w:rPr>
          <w:rFonts w:ascii="Times New Roman" w:eastAsia="Times New Roman" w:hAnsi="Times New Roman" w:cs="Times New Roman"/>
          <w:sz w:val="28"/>
          <w:szCs w:val="28"/>
          <w:vertAlign w:val="superscript"/>
        </w:rPr>
        <w:footnoteReference w:id="74"/>
      </w:r>
      <w:r w:rsidRPr="00410310">
        <w:rPr>
          <w:rFonts w:ascii="Times New Roman" w:eastAsia="Times New Roman" w:hAnsi="Times New Roman" w:cs="Times New Roman"/>
          <w:sz w:val="28"/>
          <w:szCs w:val="28"/>
        </w:rPr>
        <w:t xml:space="preserve"> Однако эта поправка была отклонена.</w:t>
      </w:r>
    </w:p>
    <w:p w14:paraId="3CF73CD8" w14:textId="31C5340F" w:rsidR="006F584A"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В формулировке ст. 6 </w:t>
      </w:r>
      <w:r w:rsidR="00CF1264" w:rsidRPr="00410310">
        <w:rPr>
          <w:rFonts w:ascii="Times New Roman" w:eastAsia="Times New Roman" w:hAnsi="Times New Roman" w:cs="Times New Roman"/>
          <w:sz w:val="28"/>
          <w:szCs w:val="28"/>
          <w:lang w:val="ru-RU"/>
        </w:rPr>
        <w:t>можно найти</w:t>
      </w:r>
      <w:r w:rsidRPr="00410310">
        <w:rPr>
          <w:rFonts w:ascii="Times New Roman" w:eastAsia="Times New Roman" w:hAnsi="Times New Roman" w:cs="Times New Roman"/>
          <w:sz w:val="28"/>
          <w:szCs w:val="28"/>
        </w:rPr>
        <w:t xml:space="preserve"> первое прямое упоминание о национальных меньшинствах в тексте основного закона Румынии. Сопоставляя положения этого текста с положениями ст. 13 (относительно государственного языка) и ст. 127 (относительно использования переводчика в судебных органах) можно сделать вывод, что меры защиты, принимаемые государством, не смогут создать особых прав для лиц, принадлежащих к этим меньшинствам</w:t>
      </w:r>
      <w:r w:rsidRPr="00410310">
        <w:rPr>
          <w:rFonts w:ascii="Times New Roman" w:eastAsia="Times New Roman" w:hAnsi="Times New Roman" w:cs="Times New Roman"/>
          <w:sz w:val="28"/>
          <w:szCs w:val="28"/>
          <w:vertAlign w:val="superscript"/>
        </w:rPr>
        <w:footnoteReference w:id="75"/>
      </w:r>
      <w:r w:rsidRPr="00410310">
        <w:rPr>
          <w:rFonts w:ascii="Times New Roman" w:eastAsia="Times New Roman" w:hAnsi="Times New Roman" w:cs="Times New Roman"/>
          <w:sz w:val="28"/>
          <w:szCs w:val="28"/>
        </w:rPr>
        <w:t>. Для оценки того значения, которое конституционное законодательство придает статусу меньшинств, существенно то, что упомянутые выше положения содержатся в содержании главы I, посвященной основным принципам государства, а не в содержании второй, посвященной правам, свободам и основным обязанностям граждан. Такое структурирование конституционного текста, вероятно, подчеркивает высокое значение, придаваемое основным законом статусу меньшинств.</w:t>
      </w:r>
    </w:p>
    <w:p w14:paraId="11A071E2" w14:textId="77777777" w:rsidR="006F584A"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Если на уровне административно-территориальной единицы не менее 20% граждан принадлежат к национальным меньшинствам, родной язык этого меньшинства также может использоваться на заседаниях местных </w:t>
      </w:r>
      <w:r w:rsidRPr="00410310">
        <w:rPr>
          <w:rFonts w:ascii="Times New Roman" w:eastAsia="Times New Roman" w:hAnsi="Times New Roman" w:cs="Times New Roman"/>
          <w:sz w:val="28"/>
          <w:szCs w:val="28"/>
        </w:rPr>
        <w:lastRenderedPageBreak/>
        <w:t>советов, а также извещения об этих заседаниях и нормативные акты, принятые также будут изданы на языке этого меньшинства. Кроме того, в этих населенных пунктах в отношениях с органами государственного управления граждане, принадлежащие к меньшинствам, могут обращаться к ним устно и письменно и на своем родном языке, и они получат ответ как на румынском, так и на своем родном языке. Местные органы власти обязаны обеспечить регистрацию названий населенных пунктов и государственных учреждений, находящихся в их ведении, а также размещение объявлений, представляющих общественный интерес, на родном языке граждан, принадлежащих к соответствующему меньшинству [ст. 90 абз. (1) и (3) из Закона №. 215/2001]. Эти положения были соотнесены с положениями Закона о статусе государственных служащих</w:t>
      </w:r>
      <w:r w:rsidRPr="00410310">
        <w:rPr>
          <w:rFonts w:ascii="Times New Roman" w:eastAsia="Times New Roman" w:hAnsi="Times New Roman" w:cs="Times New Roman"/>
          <w:sz w:val="28"/>
          <w:szCs w:val="28"/>
          <w:vertAlign w:val="superscript"/>
        </w:rPr>
        <w:footnoteReference w:id="76"/>
      </w:r>
      <w:r w:rsidRPr="00410310">
        <w:rPr>
          <w:rFonts w:ascii="Times New Roman" w:eastAsia="Times New Roman" w:hAnsi="Times New Roman" w:cs="Times New Roman"/>
          <w:sz w:val="28"/>
          <w:szCs w:val="28"/>
        </w:rPr>
        <w:t>, где было установлено, что в тех административно-территориальных единицах, где доля лиц, принадлежащих к национальному меньшинству, превышает 20%, некоторые государственные служащие из служб, имеющие непосредственный контакт с населением также будет владеть языком соответствующего национального меньшинства (статья 108).</w:t>
      </w:r>
    </w:p>
    <w:p w14:paraId="4DD09D85" w14:textId="22C365BB" w:rsidR="008F1F7C"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Однако ключевой проблемой статуса меньшинств на административном уровне является институт автономии. Принцип местной автономии</w:t>
      </w:r>
      <w:r w:rsidRPr="00410310">
        <w:rPr>
          <w:rFonts w:ascii="Times New Roman" w:eastAsia="Times New Roman" w:hAnsi="Times New Roman" w:cs="Times New Roman"/>
          <w:sz w:val="28"/>
          <w:szCs w:val="28"/>
          <w:vertAlign w:val="superscript"/>
        </w:rPr>
        <w:footnoteReference w:id="77"/>
      </w:r>
      <w:r w:rsidRPr="00410310">
        <w:rPr>
          <w:rFonts w:ascii="Times New Roman" w:eastAsia="Times New Roman" w:hAnsi="Times New Roman" w:cs="Times New Roman"/>
          <w:sz w:val="28"/>
          <w:szCs w:val="28"/>
        </w:rPr>
        <w:t xml:space="preserve"> как таковой фигурирует в конституции с 1866 г.; но</w:t>
      </w:r>
      <w:r w:rsidR="000B3BEE" w:rsidRPr="00410310">
        <w:rPr>
          <w:rFonts w:ascii="Times New Roman" w:eastAsia="Times New Roman" w:hAnsi="Times New Roman" w:cs="Times New Roman"/>
          <w:sz w:val="28"/>
          <w:szCs w:val="28"/>
          <w:lang w:val="ru-RU"/>
        </w:rPr>
        <w:t xml:space="preserve"> </w:t>
      </w:r>
      <w:r w:rsidR="000B3BEE" w:rsidRPr="00410310">
        <w:rPr>
          <w:rFonts w:ascii="Times New Roman" w:eastAsia="Times New Roman" w:hAnsi="Times New Roman" w:cs="Times New Roman"/>
          <w:sz w:val="28"/>
          <w:szCs w:val="28"/>
          <w:lang w:val="ru-RU" w:bidi="fa-IR"/>
        </w:rPr>
        <w:t>сам он</w:t>
      </w:r>
      <w:r w:rsidR="00CF1264" w:rsidRPr="00410310">
        <w:rPr>
          <w:rFonts w:ascii="Times New Roman" w:eastAsia="Times New Roman" w:hAnsi="Times New Roman" w:cs="Times New Roman"/>
          <w:sz w:val="28"/>
          <w:szCs w:val="28"/>
        </w:rPr>
        <w:t xml:space="preserve"> так и остался</w:t>
      </w:r>
      <w:r w:rsidRPr="00410310">
        <w:rPr>
          <w:rFonts w:ascii="Times New Roman" w:eastAsia="Times New Roman" w:hAnsi="Times New Roman" w:cs="Times New Roman"/>
          <w:sz w:val="28"/>
          <w:szCs w:val="28"/>
        </w:rPr>
        <w:t xml:space="preserve"> только на бумаге. Административная реорганизация страны и создание подлинной автономии (которая не обязательно должна быть исключительно территориальной) является приоритетом - возможно, недостаточно осознанным - всего румынского общества и одним из основных ориентиров широко обсуждаемой реформы румынского государства. Что касается меньшинств, то предоставление территориальной </w:t>
      </w:r>
      <w:r w:rsidRPr="00410310">
        <w:rPr>
          <w:rFonts w:ascii="Times New Roman" w:eastAsia="Times New Roman" w:hAnsi="Times New Roman" w:cs="Times New Roman"/>
          <w:sz w:val="28"/>
          <w:szCs w:val="28"/>
        </w:rPr>
        <w:lastRenderedPageBreak/>
        <w:t>или личной автономии</w:t>
      </w:r>
      <w:r w:rsidRPr="00410310">
        <w:rPr>
          <w:rFonts w:ascii="Times New Roman" w:eastAsia="Times New Roman" w:hAnsi="Times New Roman" w:cs="Times New Roman"/>
          <w:sz w:val="28"/>
          <w:szCs w:val="28"/>
          <w:vertAlign w:val="superscript"/>
        </w:rPr>
        <w:footnoteReference w:id="78"/>
      </w:r>
      <w:r w:rsidRPr="00410310">
        <w:rPr>
          <w:rFonts w:ascii="Times New Roman" w:eastAsia="Times New Roman" w:hAnsi="Times New Roman" w:cs="Times New Roman"/>
          <w:sz w:val="28"/>
          <w:szCs w:val="28"/>
        </w:rPr>
        <w:t xml:space="preserve"> является вопросом политической мудрости, а не юридическим обязательством румынского государства. </w:t>
      </w:r>
    </w:p>
    <w:p w14:paraId="5737CDB5" w14:textId="77777777" w:rsidR="006F584A"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Однако международные акты, такие как Лундские рекомендации (1999), могут представлять собой элементы, которые постепенно способствуют формированию обычного права в этом вопросе. В любом случае трудный и рискованный процесс установления реальной автономии на административном уровне должен в принципе принести немалую пользу как большинству, так и меньшинству. Симптоматичен тот факт, что проект Закона о статусе национальных меньшинств, представленный правительством Румынии в 2005 г. и положительно одобренный Законодательным советом и содержащий обширные положения о культурной автономии</w:t>
      </w:r>
      <w:r w:rsidRPr="00410310">
        <w:rPr>
          <w:rFonts w:ascii="Times New Roman" w:eastAsia="Times New Roman" w:hAnsi="Times New Roman" w:cs="Times New Roman"/>
          <w:sz w:val="28"/>
          <w:szCs w:val="28"/>
          <w:vertAlign w:val="superscript"/>
        </w:rPr>
        <w:footnoteReference w:id="79"/>
      </w:r>
      <w:r w:rsidRPr="00410310">
        <w:rPr>
          <w:rFonts w:ascii="Times New Roman" w:eastAsia="Times New Roman" w:hAnsi="Times New Roman" w:cs="Times New Roman"/>
          <w:sz w:val="28"/>
          <w:szCs w:val="28"/>
        </w:rPr>
        <w:t>, не обсуждался в Палате депутатов</w:t>
      </w:r>
      <w:r w:rsidRPr="00410310">
        <w:rPr>
          <w:rFonts w:ascii="Times New Roman" w:eastAsia="Times New Roman" w:hAnsi="Times New Roman" w:cs="Times New Roman"/>
          <w:sz w:val="28"/>
          <w:szCs w:val="28"/>
          <w:vertAlign w:val="superscript"/>
        </w:rPr>
        <w:footnoteReference w:id="80"/>
      </w:r>
      <w:r w:rsidRPr="00410310">
        <w:rPr>
          <w:rFonts w:ascii="Times New Roman" w:eastAsia="Times New Roman" w:hAnsi="Times New Roman" w:cs="Times New Roman"/>
          <w:sz w:val="28"/>
          <w:szCs w:val="28"/>
        </w:rPr>
        <w:t xml:space="preserve"> до теперь, будучи практически отложенным от одного законодательного собрания к другому.</w:t>
      </w:r>
    </w:p>
    <w:p w14:paraId="0A434650" w14:textId="77777777" w:rsidR="006F584A"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При принятии национальных стратегий в этой области Министерство образования и научных исследований будет консультироваться, помимо других органов и учреждений, с Советом национальных меньшинств (статья 14). Новое положение продолжает законодательную традицию гибкости в отношении религиозного образования. Религиозные организации, признанные государством</w:t>
      </w:r>
      <w:r w:rsidRPr="00410310">
        <w:rPr>
          <w:rFonts w:ascii="Times New Roman" w:eastAsia="Times New Roman" w:hAnsi="Times New Roman" w:cs="Times New Roman"/>
          <w:sz w:val="28"/>
          <w:szCs w:val="28"/>
          <w:vertAlign w:val="superscript"/>
        </w:rPr>
        <w:footnoteReference w:id="81"/>
      </w:r>
      <w:r w:rsidRPr="00410310">
        <w:rPr>
          <w:rFonts w:ascii="Times New Roman" w:eastAsia="Times New Roman" w:hAnsi="Times New Roman" w:cs="Times New Roman"/>
          <w:sz w:val="28"/>
          <w:szCs w:val="28"/>
        </w:rPr>
        <w:t xml:space="preserve">, могут обратиться в Министерство образования с просьбой организовать специальное богословское образование в рамках государственного образования в существующих государственных университетах, как факультеты с двойным подчинением, предназначенные для подготовки кадров культа и </w:t>
      </w:r>
      <w:r w:rsidRPr="00410310">
        <w:rPr>
          <w:rFonts w:ascii="Times New Roman" w:eastAsia="Times New Roman" w:hAnsi="Times New Roman" w:cs="Times New Roman"/>
          <w:sz w:val="28"/>
          <w:szCs w:val="28"/>
        </w:rPr>
        <w:lastRenderedPageBreak/>
        <w:t>деятельности социально-миссионерских культов, только для выпускников средних школ, пропорциональное численному весу каждого культа в религиозной конфигурации страны, по данным официальной переписи населения [статья 15, часть (1)].</w:t>
      </w:r>
    </w:p>
    <w:p w14:paraId="6871F156" w14:textId="2D0DEBEB" w:rsidR="006F584A" w:rsidRPr="00410310" w:rsidRDefault="001A249F" w:rsidP="000B3BEE">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w:t>
      </w:r>
      <w:r w:rsidR="008F1F7C" w:rsidRPr="00410310">
        <w:rPr>
          <w:rFonts w:ascii="Times New Roman" w:eastAsia="Times New Roman" w:hAnsi="Times New Roman" w:cs="Times New Roman"/>
          <w:sz w:val="28"/>
          <w:szCs w:val="28"/>
        </w:rPr>
        <w:tab/>
      </w:r>
      <w:r w:rsidRPr="00410310">
        <w:rPr>
          <w:rFonts w:ascii="Times New Roman" w:eastAsia="Times New Roman" w:hAnsi="Times New Roman" w:cs="Times New Roman"/>
          <w:sz w:val="28"/>
          <w:szCs w:val="28"/>
        </w:rPr>
        <w:t xml:space="preserve"> 1997 г., после первой демократической смены власти в постдекабрьской Румынии и в условиях участия впервые в правительстве Демократического союза венгров в Румынии, Департамент по защите национальных меньшинств</w:t>
      </w:r>
      <w:r w:rsidR="00E17127">
        <w:rPr>
          <w:rFonts w:ascii="Times New Roman" w:eastAsia="Times New Roman" w:hAnsi="Times New Roman" w:cs="Times New Roman"/>
          <w:sz w:val="28"/>
          <w:szCs w:val="28"/>
          <w:lang w:val="ru-RU"/>
        </w:rPr>
        <w:t xml:space="preserve"> (</w:t>
      </w:r>
      <w:r w:rsidR="00E17127" w:rsidRPr="00E17127">
        <w:rPr>
          <w:rFonts w:ascii="Times New Roman" w:eastAsia="Times New Roman" w:hAnsi="Times New Roman" w:cs="Times New Roman"/>
          <w:sz w:val="28"/>
          <w:szCs w:val="28"/>
          <w:lang w:val="ru-RU"/>
        </w:rPr>
        <w:t>Monitorul Oficial al României, Partea I, nr. 17 din 5 februarie 1997</w:t>
      </w:r>
      <w:r w:rsidR="00E17127">
        <w:rPr>
          <w:rFonts w:ascii="Times New Roman" w:eastAsia="Times New Roman" w:hAnsi="Times New Roman" w:cs="Times New Roman"/>
          <w:sz w:val="28"/>
          <w:szCs w:val="28"/>
          <w:lang w:val="ru-RU"/>
        </w:rPr>
        <w:t>)</w:t>
      </w:r>
      <w:r w:rsidRPr="00410310">
        <w:rPr>
          <w:rFonts w:ascii="Times New Roman" w:eastAsia="Times New Roman" w:hAnsi="Times New Roman" w:cs="Times New Roman"/>
          <w:sz w:val="28"/>
          <w:szCs w:val="28"/>
        </w:rPr>
        <w:t xml:space="preserve"> (упразднен в 2001 г.) представлял собой отдел в рабочем аппарате правительства Румынии, подчиненный премьер-министру.</w:t>
      </w:r>
    </w:p>
    <w:p w14:paraId="76446E0B" w14:textId="77777777" w:rsidR="006F584A"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Департамент возглавлял делегированный премьер-министру орган по делам национальных меньшинств со статусом члена правительства (статья 1 Постановления правительства № 17/1997). В числе важнейших полномочий Департамента были разработка проектов законов и иных нормативных актов в сфере его деятельности, утверждение проектов законов и иных нормативных актов, затрагивающих права и обязанности лиц, принадлежащих к национальным меньшинствам.</w:t>
      </w:r>
    </w:p>
    <w:p w14:paraId="3A3E9B3A" w14:textId="78FE9EC3" w:rsidR="006F584A"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Впоследствии Совет национальных меньшинств</w:t>
      </w:r>
      <w:r w:rsidR="00E17127">
        <w:rPr>
          <w:rFonts w:ascii="Times New Roman" w:eastAsia="Times New Roman" w:hAnsi="Times New Roman" w:cs="Times New Roman"/>
          <w:sz w:val="28"/>
          <w:szCs w:val="28"/>
        </w:rPr>
        <w:t xml:space="preserve"> </w:t>
      </w:r>
      <w:r w:rsidR="00E17127">
        <w:rPr>
          <w:rFonts w:ascii="Times New Roman" w:eastAsia="Times New Roman" w:hAnsi="Times New Roman" w:cs="Times New Roman"/>
          <w:sz w:val="28"/>
          <w:szCs w:val="28"/>
          <w:lang w:val="ru-RU"/>
        </w:rPr>
        <w:t>(</w:t>
      </w:r>
      <w:r w:rsidR="00E17127" w:rsidRPr="00E17127">
        <w:rPr>
          <w:rFonts w:ascii="Times New Roman" w:eastAsia="Times New Roman" w:hAnsi="Times New Roman" w:cs="Times New Roman"/>
          <w:sz w:val="28"/>
          <w:szCs w:val="28"/>
        </w:rPr>
        <w:t>Monitorul Oficial al României, Par</w:t>
      </w:r>
      <w:r w:rsidR="00E17127">
        <w:rPr>
          <w:rFonts w:ascii="Times New Roman" w:eastAsia="Times New Roman" w:hAnsi="Times New Roman" w:cs="Times New Roman"/>
          <w:sz w:val="28"/>
          <w:szCs w:val="28"/>
        </w:rPr>
        <w:t>tea I, nr. 365 din 6 iulie 2001</w:t>
      </w:r>
      <w:r w:rsidR="00E17127">
        <w:rPr>
          <w:rFonts w:ascii="Times New Roman" w:eastAsia="Times New Roman" w:hAnsi="Times New Roman" w:cs="Times New Roman"/>
          <w:sz w:val="28"/>
          <w:szCs w:val="28"/>
          <w:lang w:val="ru-RU"/>
        </w:rPr>
        <w:t xml:space="preserve">) </w:t>
      </w:r>
      <w:r w:rsidRPr="00410310">
        <w:rPr>
          <w:rFonts w:ascii="Times New Roman" w:eastAsia="Times New Roman" w:hAnsi="Times New Roman" w:cs="Times New Roman"/>
          <w:sz w:val="28"/>
          <w:szCs w:val="28"/>
        </w:rPr>
        <w:t>учреждается (воссоздается) в качестве совещательного органа правительства, не имеющего правосубъектности, при координации Департамента по межэтническим отношениям</w:t>
      </w:r>
      <w:r w:rsidRPr="00410310">
        <w:rPr>
          <w:rFonts w:ascii="Times New Roman" w:eastAsia="Times New Roman" w:hAnsi="Times New Roman" w:cs="Times New Roman"/>
          <w:sz w:val="28"/>
          <w:szCs w:val="28"/>
          <w:vertAlign w:val="superscript"/>
        </w:rPr>
        <w:footnoteReference w:id="82"/>
      </w:r>
      <w:r w:rsidRPr="00410310">
        <w:rPr>
          <w:rFonts w:ascii="Times New Roman" w:eastAsia="Times New Roman" w:hAnsi="Times New Roman" w:cs="Times New Roman"/>
          <w:sz w:val="28"/>
          <w:szCs w:val="28"/>
        </w:rPr>
        <w:t xml:space="preserve">, который также функционирует как структура без правосубъектности. Целью совета является обеспечение отношений с законно созданными организациями граждан, принадлежащих к национальным меньшинствам. СНМ формируется тремя представителями организаций граждан, принадлежащих к национальным меньшинствам, представленным в румынском парламенте. </w:t>
      </w:r>
      <w:r w:rsidR="00414E96" w:rsidRPr="00410310">
        <w:rPr>
          <w:rFonts w:ascii="Times New Roman" w:eastAsia="Times New Roman" w:hAnsi="Times New Roman" w:cs="Times New Roman"/>
          <w:sz w:val="28"/>
          <w:szCs w:val="28"/>
          <w:lang w:val="ru-RU"/>
        </w:rPr>
        <w:t>П</w:t>
      </w:r>
      <w:r w:rsidRPr="00410310">
        <w:rPr>
          <w:rFonts w:ascii="Times New Roman" w:eastAsia="Times New Roman" w:hAnsi="Times New Roman" w:cs="Times New Roman"/>
          <w:sz w:val="28"/>
          <w:szCs w:val="28"/>
        </w:rPr>
        <w:t xml:space="preserve">ринципиальный недостаток </w:t>
      </w:r>
      <w:r w:rsidRPr="00410310">
        <w:rPr>
          <w:rFonts w:ascii="Times New Roman" w:eastAsia="Times New Roman" w:hAnsi="Times New Roman" w:cs="Times New Roman"/>
          <w:sz w:val="28"/>
          <w:szCs w:val="28"/>
        </w:rPr>
        <w:lastRenderedPageBreak/>
        <w:t>СНМ состоит в том, что он обеспечивает представительство только меньшинств, представленных в парламенте.</w:t>
      </w:r>
    </w:p>
    <w:p w14:paraId="0ED5C409" w14:textId="77777777" w:rsidR="006F584A"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Еще одним соответствующим центральным органом в этом вопросе является Национальное агентство по делам лиц национальности рома, специализированный орган центрального государственного управления, обладающий юридическим лицом и подчиняющийся правительству</w:t>
      </w:r>
      <w:r w:rsidRPr="00410310">
        <w:rPr>
          <w:rFonts w:ascii="Times New Roman" w:eastAsia="Times New Roman" w:hAnsi="Times New Roman" w:cs="Times New Roman"/>
          <w:sz w:val="28"/>
          <w:szCs w:val="28"/>
          <w:vertAlign w:val="superscript"/>
        </w:rPr>
        <w:footnoteReference w:id="83"/>
      </w:r>
      <w:r w:rsidRPr="00410310">
        <w:rPr>
          <w:rFonts w:ascii="Times New Roman" w:eastAsia="Times New Roman" w:hAnsi="Times New Roman" w:cs="Times New Roman"/>
          <w:sz w:val="28"/>
          <w:szCs w:val="28"/>
        </w:rPr>
        <w:t>.</w:t>
      </w:r>
    </w:p>
    <w:p w14:paraId="39CE3715" w14:textId="77777777" w:rsidR="006F584A" w:rsidRPr="00410310" w:rsidRDefault="001A249F"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Положение национальных меньшинств в Румынии в целом можно оценить как удовлетворительное. Значительные шаги в направлении улучшения положения меньшинств были предприняты с 1997 года, а в первые годы третьего тысячелетия - в контексте усилий по вступлению в ЕС - был отмечен значительный прогресс.</w:t>
      </w:r>
    </w:p>
    <w:p w14:paraId="1228C50D" w14:textId="05CAA40D" w:rsidR="00D74EAD" w:rsidRPr="00410310" w:rsidRDefault="00D74EAD" w:rsidP="00D74EAD">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Статья 148 подчеркивает приверженность Румынии приведению своих национальных законов в соответствие со стандартами ЕС:</w:t>
      </w:r>
      <w:r w:rsidRPr="00410310">
        <w:rPr>
          <w:rFonts w:ascii="Times New Roman" w:eastAsia="Times New Roman" w:hAnsi="Times New Roman" w:cs="Times New Roman"/>
          <w:sz w:val="28"/>
          <w:szCs w:val="28"/>
          <w:lang w:val="ru-RU"/>
        </w:rPr>
        <w:t xml:space="preserve"> </w:t>
      </w:r>
      <w:r w:rsidRPr="00410310">
        <w:rPr>
          <w:rFonts w:ascii="Times New Roman" w:eastAsia="Times New Roman" w:hAnsi="Times New Roman" w:cs="Times New Roman"/>
          <w:sz w:val="28"/>
          <w:szCs w:val="28"/>
        </w:rPr>
        <w:t>"В результате присоединения положения учредительных договоров Европейского союза, а также другие обязательные нормативные акты в соответствии с условиями, предусмотренными этими договорами, имеют преимущественную силу перед противоречащими им положениями внутреннего законодательства в соответствии с положениями Закона о присоединении."</w:t>
      </w:r>
      <w:r w:rsidRPr="00410310">
        <w:rPr>
          <w:rStyle w:val="ae"/>
          <w:rFonts w:ascii="Times New Roman" w:eastAsia="Times New Roman" w:hAnsi="Times New Roman" w:cs="Times New Roman"/>
          <w:sz w:val="28"/>
          <w:szCs w:val="28"/>
        </w:rPr>
        <w:footnoteReference w:id="84"/>
      </w:r>
    </w:p>
    <w:p w14:paraId="2D235AFD" w14:textId="340DD81E" w:rsidR="00CF1264" w:rsidRPr="00410310" w:rsidRDefault="00CF1264" w:rsidP="00D74EAD">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Вступление Румынии в Европейский союз в 2007 году стало важной вехой в ее стремлении отстаивать права меньшинств и проводить антидискриминационную политику. Рамочная конвенция о защите национальных меньшинств и Европейская хартия региональных языков или языков меньшинств стали неотъемлемыми компонентами правового поля Румынии. Эти документы обязывают страну защищать и поощрять культурные, языковые и образовательные права меньшинств.</w:t>
      </w:r>
    </w:p>
    <w:p w14:paraId="7E2518A7" w14:textId="44CFB69A" w:rsidR="00CF1264" w:rsidRPr="00410310" w:rsidRDefault="00CF1264"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lastRenderedPageBreak/>
        <w:t xml:space="preserve">Создание Национального совета по борьбе с дискриминацией (CNCD) стало прямым следствием требований о вступлении в ЕС. CNCD функционирует как независимый орган, занимающийся решением проблем дискриминации и обеспечением соблюдения антидискриминационных законов. </w:t>
      </w:r>
      <w:r w:rsidR="00D74EAD" w:rsidRPr="00410310">
        <w:rPr>
          <w:rFonts w:ascii="Times New Roman" w:eastAsia="Times New Roman" w:hAnsi="Times New Roman" w:cs="Times New Roman"/>
          <w:sz w:val="28"/>
          <w:szCs w:val="28"/>
        </w:rPr>
        <w:t>Он</w:t>
      </w:r>
      <w:r w:rsidRPr="00410310">
        <w:rPr>
          <w:rFonts w:ascii="Times New Roman" w:eastAsia="Times New Roman" w:hAnsi="Times New Roman" w:cs="Times New Roman"/>
          <w:sz w:val="28"/>
          <w:szCs w:val="28"/>
        </w:rPr>
        <w:t xml:space="preserve"> играет решающую роль в мониторинге, отчетности и предоставлении средств правовой защиты в случаях дискриминации в отношении этнических меньшинств.</w:t>
      </w:r>
    </w:p>
    <w:p w14:paraId="6F9D19DE" w14:textId="5F96A9D1" w:rsidR="00D74EAD" w:rsidRPr="00410310" w:rsidRDefault="00D74EAD" w:rsidP="008F1F7C">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Членство в ЕС облегчило доступ к различным программам финансирования, направленным на поддержку общин меньшинств. Эти программы направлены на улучшение образования, здравоохранения, возможностей трудоустройства и общих условий жизни этнических меньшинств, особенно общины рома, которая сталкивается со значительными социально-экономическими проблемами.</w:t>
      </w:r>
    </w:p>
    <w:p w14:paraId="05D93659" w14:textId="77777777" w:rsidR="007A6E66" w:rsidRDefault="00D74EAD" w:rsidP="007A6E66">
      <w:pPr>
        <w:spacing w:line="360" w:lineRule="auto"/>
        <w:ind w:firstLine="720"/>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Несмотря на эти достижения, сохраняются проблемы с полной интеграцией и защитой прав меньшинств. Такие проблемы, как дискриминация, социальная изоляция и экономическое неравенство, по-прежнему затрагивают общины меньшинств. Община рома, в частности, сталкивается со значительными препятствиями в доступе к образованию, здравоохранению и трудоустройству. Необходимы постоянные усилия для решения этих проблем и обеспечения справедливого распределения выгод от членства в ЕС между всеми этническими группами.</w:t>
      </w:r>
    </w:p>
    <w:p w14:paraId="0E358F53" w14:textId="77777777" w:rsidR="007A6E66" w:rsidRDefault="007A6E66" w:rsidP="007A6E66">
      <w:pPr>
        <w:spacing w:line="360" w:lineRule="auto"/>
        <w:ind w:firstLine="720"/>
        <w:jc w:val="both"/>
        <w:rPr>
          <w:rFonts w:ascii="Times New Roman" w:eastAsia="Times New Roman" w:hAnsi="Times New Roman" w:cs="Times New Roman"/>
          <w:sz w:val="28"/>
          <w:szCs w:val="28"/>
        </w:rPr>
      </w:pPr>
    </w:p>
    <w:p w14:paraId="280FCF81" w14:textId="77777777" w:rsidR="007A6E66" w:rsidRDefault="007A6E66" w:rsidP="007A6E66">
      <w:pPr>
        <w:spacing w:line="360" w:lineRule="auto"/>
        <w:ind w:firstLine="720"/>
        <w:jc w:val="both"/>
        <w:rPr>
          <w:rFonts w:ascii="Times New Roman" w:eastAsia="Times New Roman" w:hAnsi="Times New Roman" w:cs="Times New Roman"/>
          <w:sz w:val="28"/>
          <w:szCs w:val="28"/>
        </w:rPr>
      </w:pPr>
    </w:p>
    <w:p w14:paraId="01985245" w14:textId="77777777" w:rsidR="007A6E66" w:rsidRDefault="007A6E66" w:rsidP="007A6E66">
      <w:pPr>
        <w:spacing w:line="360" w:lineRule="auto"/>
        <w:ind w:firstLine="720"/>
        <w:jc w:val="both"/>
        <w:rPr>
          <w:rFonts w:ascii="Times New Roman" w:eastAsia="Times New Roman" w:hAnsi="Times New Roman" w:cs="Times New Roman"/>
          <w:sz w:val="28"/>
          <w:szCs w:val="28"/>
        </w:rPr>
      </w:pPr>
    </w:p>
    <w:p w14:paraId="4B98E2B4" w14:textId="77777777" w:rsidR="007A6E66" w:rsidRDefault="007A6E66" w:rsidP="007A6E66">
      <w:pPr>
        <w:spacing w:line="360" w:lineRule="auto"/>
        <w:ind w:firstLine="720"/>
        <w:jc w:val="both"/>
        <w:rPr>
          <w:rFonts w:ascii="Times New Roman" w:eastAsia="Times New Roman" w:hAnsi="Times New Roman" w:cs="Times New Roman"/>
          <w:sz w:val="28"/>
          <w:szCs w:val="28"/>
        </w:rPr>
      </w:pPr>
    </w:p>
    <w:p w14:paraId="433DF1BA" w14:textId="77777777" w:rsidR="007A6E66" w:rsidRDefault="007A6E66" w:rsidP="007A6E66">
      <w:pPr>
        <w:spacing w:line="360" w:lineRule="auto"/>
        <w:ind w:firstLine="720"/>
        <w:jc w:val="both"/>
        <w:rPr>
          <w:rFonts w:ascii="Times New Roman" w:eastAsia="Times New Roman" w:hAnsi="Times New Roman" w:cs="Times New Roman"/>
          <w:sz w:val="28"/>
          <w:szCs w:val="28"/>
        </w:rPr>
      </w:pPr>
    </w:p>
    <w:p w14:paraId="3A6F45D0" w14:textId="77777777" w:rsidR="007A6E66" w:rsidRDefault="007A6E66" w:rsidP="007A6E66">
      <w:pPr>
        <w:spacing w:line="360" w:lineRule="auto"/>
        <w:ind w:firstLine="720"/>
        <w:jc w:val="both"/>
        <w:rPr>
          <w:rFonts w:ascii="Times New Roman" w:eastAsia="Times New Roman" w:hAnsi="Times New Roman" w:cs="Times New Roman"/>
          <w:sz w:val="28"/>
          <w:szCs w:val="28"/>
        </w:rPr>
      </w:pPr>
    </w:p>
    <w:p w14:paraId="59D5FCDA" w14:textId="77777777" w:rsidR="007A6E66" w:rsidRDefault="007A6E66" w:rsidP="007A6E66">
      <w:pPr>
        <w:spacing w:line="360" w:lineRule="auto"/>
        <w:ind w:firstLine="720"/>
        <w:jc w:val="both"/>
        <w:rPr>
          <w:rFonts w:ascii="Times New Roman" w:eastAsia="Times New Roman" w:hAnsi="Times New Roman" w:cs="Times New Roman"/>
          <w:sz w:val="28"/>
          <w:szCs w:val="28"/>
        </w:rPr>
      </w:pPr>
    </w:p>
    <w:p w14:paraId="3385037A" w14:textId="77777777" w:rsidR="007A6E66" w:rsidRDefault="007A6E66" w:rsidP="00E44BC6">
      <w:pPr>
        <w:spacing w:line="360" w:lineRule="auto"/>
        <w:jc w:val="both"/>
        <w:rPr>
          <w:rFonts w:ascii="Times New Roman" w:eastAsia="Times New Roman" w:hAnsi="Times New Roman" w:cs="Times New Roman"/>
          <w:sz w:val="28"/>
          <w:szCs w:val="28"/>
        </w:rPr>
      </w:pPr>
    </w:p>
    <w:p w14:paraId="5E2752C4" w14:textId="10DCED1A" w:rsidR="006F584A" w:rsidRDefault="007A6E66" w:rsidP="007A6E66">
      <w:pPr>
        <w:spacing w:line="36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Заключение</w:t>
      </w:r>
    </w:p>
    <w:p w14:paraId="130A654D" w14:textId="77777777" w:rsidR="007A6E66" w:rsidRDefault="007A6E66" w:rsidP="007A6E66">
      <w:pPr>
        <w:spacing w:line="360" w:lineRule="auto"/>
        <w:ind w:firstLine="720"/>
        <w:jc w:val="center"/>
        <w:rPr>
          <w:rFonts w:ascii="Times New Roman" w:eastAsia="Times New Roman" w:hAnsi="Times New Roman" w:cs="Times New Roman"/>
          <w:b/>
          <w:sz w:val="28"/>
          <w:szCs w:val="28"/>
        </w:rPr>
      </w:pPr>
    </w:p>
    <w:p w14:paraId="0680C5C8" w14:textId="77777777" w:rsidR="007A6E66" w:rsidRDefault="007A6E66" w:rsidP="007A6E66">
      <w:pPr>
        <w:spacing w:line="360" w:lineRule="auto"/>
        <w:ind w:firstLine="720"/>
        <w:jc w:val="center"/>
        <w:rPr>
          <w:rFonts w:ascii="Times New Roman" w:eastAsia="Times New Roman" w:hAnsi="Times New Roman" w:cs="Times New Roman"/>
          <w:sz w:val="28"/>
          <w:szCs w:val="28"/>
        </w:rPr>
      </w:pPr>
    </w:p>
    <w:p w14:paraId="66549F06" w14:textId="77777777" w:rsidR="007A6E66" w:rsidRPr="007A6E66" w:rsidRDefault="007A6E66" w:rsidP="007A6E66">
      <w:pPr>
        <w:spacing w:line="360" w:lineRule="auto"/>
        <w:ind w:firstLine="720"/>
        <w:jc w:val="center"/>
        <w:rPr>
          <w:rFonts w:ascii="Times New Roman" w:eastAsia="Times New Roman" w:hAnsi="Times New Roman" w:cs="Times New Roman"/>
          <w:sz w:val="28"/>
          <w:szCs w:val="28"/>
        </w:rPr>
      </w:pPr>
    </w:p>
    <w:p w14:paraId="2C100D72" w14:textId="77777777" w:rsidR="00685110" w:rsidRPr="00410310" w:rsidRDefault="00685110" w:rsidP="007A6E66">
      <w:pPr>
        <w:spacing w:line="360" w:lineRule="auto"/>
        <w:ind w:firstLine="709"/>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Это исследование было направлено на изучение этнополитических процессов в современной Румынии, с акцентом на период от падения коммунистического режима до наших дней. Цели исследования состояли в выявлении характеристик и изменений в этнополитическом ландшафте Румынии, изучении исторических корней и эволюции этих процессов, анализе влияния на политические институты и управление, оценке правовых и политических рамок, регулирующих права меньшинств, и оценке взаимосвязи между этнополитической динамикой и социально-экономическим развитием.</w:t>
      </w:r>
    </w:p>
    <w:p w14:paraId="085B141A" w14:textId="7D02306F" w:rsidR="00685110" w:rsidRPr="00410310" w:rsidRDefault="00685110" w:rsidP="007A6E66">
      <w:pPr>
        <w:spacing w:line="360" w:lineRule="auto"/>
        <w:ind w:firstLine="709"/>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lang w:val="ru-RU"/>
        </w:rPr>
        <w:t xml:space="preserve">Был предоставлен </w:t>
      </w:r>
      <w:r w:rsidRPr="00410310">
        <w:rPr>
          <w:rFonts w:ascii="Times New Roman" w:eastAsia="Times New Roman" w:hAnsi="Times New Roman" w:cs="Times New Roman"/>
          <w:sz w:val="28"/>
          <w:szCs w:val="28"/>
        </w:rPr>
        <w:t xml:space="preserve">всесторонний обзор этнополитической истории Румынии, выделены важные периоды и события, которые сформировали нынешний ландшафт. В нем показано, как исторические конфликты, политические изменения и социокультурный контекст повлияли на этнические отношения и политическую мобилизацию. </w:t>
      </w:r>
      <w:r w:rsidRPr="00410310">
        <w:rPr>
          <w:rFonts w:ascii="Times New Roman" w:eastAsia="Times New Roman" w:hAnsi="Times New Roman" w:cs="Times New Roman"/>
          <w:sz w:val="28"/>
          <w:szCs w:val="28"/>
          <w:lang w:val="ru-RU"/>
        </w:rPr>
        <w:t>Т</w:t>
      </w:r>
      <w:r w:rsidRPr="00410310">
        <w:rPr>
          <w:rFonts w:ascii="Times New Roman" w:eastAsia="Times New Roman" w:hAnsi="Times New Roman" w:cs="Times New Roman"/>
          <w:sz w:val="28"/>
          <w:szCs w:val="28"/>
        </w:rPr>
        <w:t>акже рассматривалась роль политических партий и избирательных систем в управлении этническим разнообразием, подчеркивалась важность инклюзивного управления для поддержания социальной сплоченности.</w:t>
      </w:r>
    </w:p>
    <w:p w14:paraId="1F1126CA" w14:textId="3D0C0FE7" w:rsidR="00685110" w:rsidRPr="00410310" w:rsidRDefault="00685110" w:rsidP="007A6E66">
      <w:pPr>
        <w:spacing w:line="360" w:lineRule="auto"/>
        <w:ind w:firstLine="709"/>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Одним из ключевых выводов является </w:t>
      </w:r>
      <w:r w:rsidRPr="00410310">
        <w:rPr>
          <w:rFonts w:ascii="Times New Roman" w:eastAsia="Times New Roman" w:hAnsi="Times New Roman" w:cs="Times New Roman"/>
          <w:sz w:val="28"/>
          <w:szCs w:val="28"/>
          <w:lang w:val="ru-RU"/>
        </w:rPr>
        <w:t xml:space="preserve">наличие </w:t>
      </w:r>
      <w:r w:rsidRPr="00410310">
        <w:rPr>
          <w:rFonts w:ascii="Times New Roman" w:eastAsia="Times New Roman" w:hAnsi="Times New Roman" w:cs="Times New Roman"/>
          <w:sz w:val="28"/>
          <w:szCs w:val="28"/>
        </w:rPr>
        <w:t>прочной правовой базы, разработанной Румынией для защиты прав меньшинств, включая культурную автономию, языковые права и представительство в процессах принятия решений. Однако исследование также выявило сохраняющиеся проблемы в полной реализации этих прав и устранении социально-экономического неравенства между общинами меньшинств.</w:t>
      </w:r>
    </w:p>
    <w:p w14:paraId="44A85A5E" w14:textId="4B38DFF2" w:rsidR="00685110" w:rsidRPr="00410310" w:rsidRDefault="00685110" w:rsidP="007A6E66">
      <w:pPr>
        <w:spacing w:line="360" w:lineRule="auto"/>
        <w:ind w:firstLine="709"/>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Кроме того, </w:t>
      </w:r>
      <w:r w:rsidRPr="00410310">
        <w:rPr>
          <w:rFonts w:ascii="Times New Roman" w:eastAsia="Times New Roman" w:hAnsi="Times New Roman" w:cs="Times New Roman"/>
          <w:sz w:val="28"/>
          <w:szCs w:val="28"/>
          <w:lang w:val="ru-RU"/>
        </w:rPr>
        <w:t xml:space="preserve">была </w:t>
      </w:r>
      <w:r w:rsidRPr="00410310">
        <w:rPr>
          <w:rFonts w:ascii="Times New Roman" w:eastAsia="Times New Roman" w:hAnsi="Times New Roman" w:cs="Times New Roman"/>
          <w:sz w:val="28"/>
          <w:szCs w:val="28"/>
        </w:rPr>
        <w:t xml:space="preserve">выявилена взаимосвязь между этнополитическими процессами и интеграцией Румынии в Европейский союз. Приверженность </w:t>
      </w:r>
      <w:r w:rsidRPr="00410310">
        <w:rPr>
          <w:rFonts w:ascii="Times New Roman" w:eastAsia="Times New Roman" w:hAnsi="Times New Roman" w:cs="Times New Roman"/>
          <w:sz w:val="28"/>
          <w:szCs w:val="28"/>
        </w:rPr>
        <w:lastRenderedPageBreak/>
        <w:t>стандартам ЕС в области прав меньшинств и антидискриминационной политике укрепила национальные усилия по приведению в соответствие с более широкими европейскими нормами, хотя практические проблемы остаются.</w:t>
      </w:r>
    </w:p>
    <w:p w14:paraId="4A6CCBB9" w14:textId="7B67EC6D" w:rsidR="00685110" w:rsidRPr="00410310" w:rsidRDefault="00685110" w:rsidP="007A6E66">
      <w:pPr>
        <w:spacing w:line="360" w:lineRule="auto"/>
        <w:ind w:firstLine="709"/>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 xml:space="preserve">Проведенный анализ этнополитических тенденций указывает на возрождение национализма в последние годы, особенно в связи с появлением Альянса за единство румын (AUR) на парламентских выборах 2020 года. Это явление отражает более широкие европейские тенденции и подчеркивает </w:t>
      </w:r>
      <w:r w:rsidRPr="00410310">
        <w:rPr>
          <w:rFonts w:ascii="Times New Roman" w:eastAsia="Times New Roman" w:hAnsi="Times New Roman" w:cs="Times New Roman"/>
          <w:sz w:val="28"/>
          <w:szCs w:val="28"/>
          <w:lang w:val="ru-RU"/>
        </w:rPr>
        <w:t xml:space="preserve">особенный </w:t>
      </w:r>
      <w:r w:rsidRPr="00410310">
        <w:rPr>
          <w:rFonts w:ascii="Times New Roman" w:eastAsia="Times New Roman" w:hAnsi="Times New Roman" w:cs="Times New Roman"/>
          <w:sz w:val="28"/>
          <w:szCs w:val="28"/>
        </w:rPr>
        <w:t>характер национализма в Румынии, учитывая ее исторический контекст.</w:t>
      </w:r>
    </w:p>
    <w:p w14:paraId="3DCFE1AA" w14:textId="72E4555D" w:rsidR="006F584A" w:rsidRPr="00410310" w:rsidRDefault="00685110" w:rsidP="007A6E66">
      <w:pPr>
        <w:spacing w:line="360" w:lineRule="auto"/>
        <w:ind w:firstLine="709"/>
        <w:jc w:val="both"/>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В заключение, информация в данной работе способствует более глубокому пониманию этнополитической динамики Румынии, предлагая ценную информацию политикам и</w:t>
      </w:r>
      <w:r w:rsidRPr="00410310">
        <w:rPr>
          <w:rFonts w:ascii="Times New Roman" w:eastAsia="Times New Roman" w:hAnsi="Times New Roman" w:cs="Times New Roman"/>
          <w:sz w:val="28"/>
          <w:szCs w:val="28"/>
          <w:lang w:val="ru-RU"/>
        </w:rPr>
        <w:t xml:space="preserve"> исследователям</w:t>
      </w:r>
      <w:r w:rsidRPr="00410310">
        <w:rPr>
          <w:rFonts w:ascii="Times New Roman" w:eastAsia="Times New Roman" w:hAnsi="Times New Roman" w:cs="Times New Roman"/>
          <w:sz w:val="28"/>
          <w:szCs w:val="28"/>
        </w:rPr>
        <w:t xml:space="preserve">. Изучая исторические, правовые и социально-политические аспекты этнических отношений в Румынии, происходит </w:t>
      </w:r>
      <w:r w:rsidRPr="00410310">
        <w:rPr>
          <w:rFonts w:ascii="Times New Roman" w:eastAsia="Times New Roman" w:hAnsi="Times New Roman" w:cs="Times New Roman"/>
          <w:sz w:val="28"/>
          <w:szCs w:val="28"/>
          <w:lang w:val="ru-RU"/>
        </w:rPr>
        <w:t xml:space="preserve">создание </w:t>
      </w:r>
      <w:r w:rsidRPr="00410310">
        <w:rPr>
          <w:rFonts w:ascii="Times New Roman" w:eastAsia="Times New Roman" w:hAnsi="Times New Roman" w:cs="Times New Roman"/>
          <w:sz w:val="28"/>
          <w:szCs w:val="28"/>
        </w:rPr>
        <w:t>основы для будущих исследований и практических рекомендаций по укреплению социальной сплоченности и эффективного управления в этнически разнообразных обществах.</w:t>
      </w:r>
    </w:p>
    <w:p w14:paraId="6B111397" w14:textId="77777777" w:rsidR="006F584A" w:rsidRPr="00410310" w:rsidRDefault="006F584A">
      <w:pPr>
        <w:spacing w:line="360" w:lineRule="auto"/>
        <w:jc w:val="both"/>
        <w:rPr>
          <w:rFonts w:ascii="Times New Roman" w:eastAsia="Times New Roman" w:hAnsi="Times New Roman" w:cs="Times New Roman"/>
          <w:sz w:val="28"/>
          <w:szCs w:val="28"/>
        </w:rPr>
      </w:pPr>
    </w:p>
    <w:p w14:paraId="09298A16" w14:textId="77777777" w:rsidR="006F584A" w:rsidRDefault="006F584A">
      <w:pPr>
        <w:spacing w:line="360" w:lineRule="auto"/>
        <w:jc w:val="center"/>
        <w:rPr>
          <w:rFonts w:ascii="Times New Roman" w:eastAsia="Times New Roman" w:hAnsi="Times New Roman" w:cs="Times New Roman"/>
          <w:b/>
          <w:sz w:val="28"/>
          <w:szCs w:val="28"/>
        </w:rPr>
      </w:pPr>
    </w:p>
    <w:p w14:paraId="15303A23" w14:textId="77777777" w:rsidR="007A6E66" w:rsidRDefault="007A6E66">
      <w:pPr>
        <w:spacing w:line="360" w:lineRule="auto"/>
        <w:jc w:val="center"/>
        <w:rPr>
          <w:rFonts w:ascii="Times New Roman" w:eastAsia="Times New Roman" w:hAnsi="Times New Roman" w:cs="Times New Roman"/>
          <w:b/>
          <w:sz w:val="28"/>
          <w:szCs w:val="28"/>
        </w:rPr>
      </w:pPr>
    </w:p>
    <w:p w14:paraId="76331832" w14:textId="77777777" w:rsidR="007A6E66" w:rsidRDefault="007A6E66">
      <w:pPr>
        <w:spacing w:line="360" w:lineRule="auto"/>
        <w:jc w:val="center"/>
        <w:rPr>
          <w:rFonts w:ascii="Times New Roman" w:eastAsia="Times New Roman" w:hAnsi="Times New Roman" w:cs="Times New Roman"/>
          <w:b/>
          <w:sz w:val="28"/>
          <w:szCs w:val="28"/>
        </w:rPr>
      </w:pPr>
    </w:p>
    <w:p w14:paraId="21341AF2" w14:textId="77777777" w:rsidR="007A6E66" w:rsidRDefault="007A6E66">
      <w:pPr>
        <w:spacing w:line="360" w:lineRule="auto"/>
        <w:jc w:val="center"/>
        <w:rPr>
          <w:rFonts w:ascii="Times New Roman" w:eastAsia="Times New Roman" w:hAnsi="Times New Roman" w:cs="Times New Roman"/>
          <w:b/>
          <w:sz w:val="28"/>
          <w:szCs w:val="28"/>
        </w:rPr>
      </w:pPr>
    </w:p>
    <w:p w14:paraId="66FA753A" w14:textId="77777777" w:rsidR="007A6E66" w:rsidRDefault="007A6E66">
      <w:pPr>
        <w:spacing w:line="360" w:lineRule="auto"/>
        <w:jc w:val="center"/>
        <w:rPr>
          <w:rFonts w:ascii="Times New Roman" w:eastAsia="Times New Roman" w:hAnsi="Times New Roman" w:cs="Times New Roman"/>
          <w:b/>
          <w:sz w:val="28"/>
          <w:szCs w:val="28"/>
        </w:rPr>
      </w:pPr>
    </w:p>
    <w:p w14:paraId="31701E91" w14:textId="77777777" w:rsidR="007A6E66" w:rsidRDefault="007A6E66">
      <w:pPr>
        <w:spacing w:line="360" w:lineRule="auto"/>
        <w:jc w:val="center"/>
        <w:rPr>
          <w:rFonts w:ascii="Times New Roman" w:eastAsia="Times New Roman" w:hAnsi="Times New Roman" w:cs="Times New Roman"/>
          <w:b/>
          <w:sz w:val="28"/>
          <w:szCs w:val="28"/>
        </w:rPr>
      </w:pPr>
    </w:p>
    <w:p w14:paraId="35517B1D" w14:textId="77777777" w:rsidR="007A6E66" w:rsidRDefault="007A6E66">
      <w:pPr>
        <w:spacing w:line="360" w:lineRule="auto"/>
        <w:jc w:val="center"/>
        <w:rPr>
          <w:rFonts w:ascii="Times New Roman" w:eastAsia="Times New Roman" w:hAnsi="Times New Roman" w:cs="Times New Roman"/>
          <w:b/>
          <w:sz w:val="28"/>
          <w:szCs w:val="28"/>
        </w:rPr>
      </w:pPr>
    </w:p>
    <w:p w14:paraId="11ECEA98" w14:textId="77777777" w:rsidR="007A6E66" w:rsidRDefault="007A6E66">
      <w:pPr>
        <w:spacing w:line="360" w:lineRule="auto"/>
        <w:jc w:val="center"/>
        <w:rPr>
          <w:rFonts w:ascii="Times New Roman" w:eastAsia="Times New Roman" w:hAnsi="Times New Roman" w:cs="Times New Roman"/>
          <w:b/>
          <w:sz w:val="28"/>
          <w:szCs w:val="28"/>
        </w:rPr>
      </w:pPr>
    </w:p>
    <w:p w14:paraId="48F081A4" w14:textId="77777777" w:rsidR="007A6E66" w:rsidRDefault="007A6E66">
      <w:pPr>
        <w:spacing w:line="360" w:lineRule="auto"/>
        <w:jc w:val="center"/>
        <w:rPr>
          <w:rFonts w:ascii="Times New Roman" w:eastAsia="Times New Roman" w:hAnsi="Times New Roman" w:cs="Times New Roman"/>
          <w:b/>
          <w:sz w:val="28"/>
          <w:szCs w:val="28"/>
        </w:rPr>
      </w:pPr>
    </w:p>
    <w:p w14:paraId="4DAA41CD" w14:textId="77777777" w:rsidR="007A6E66" w:rsidRDefault="007A6E66">
      <w:pPr>
        <w:spacing w:line="360" w:lineRule="auto"/>
        <w:jc w:val="center"/>
        <w:rPr>
          <w:rFonts w:ascii="Times New Roman" w:eastAsia="Times New Roman" w:hAnsi="Times New Roman" w:cs="Times New Roman"/>
          <w:b/>
          <w:sz w:val="28"/>
          <w:szCs w:val="28"/>
        </w:rPr>
      </w:pPr>
    </w:p>
    <w:p w14:paraId="376E9325" w14:textId="77777777" w:rsidR="007A6E66" w:rsidRPr="00410310" w:rsidRDefault="007A6E66">
      <w:pPr>
        <w:spacing w:line="360" w:lineRule="auto"/>
        <w:jc w:val="center"/>
        <w:rPr>
          <w:rFonts w:ascii="Times New Roman" w:eastAsia="Times New Roman" w:hAnsi="Times New Roman" w:cs="Times New Roman"/>
          <w:b/>
          <w:sz w:val="28"/>
          <w:szCs w:val="28"/>
        </w:rPr>
      </w:pPr>
    </w:p>
    <w:p w14:paraId="19A315C8" w14:textId="0C735FD3" w:rsidR="006F584A" w:rsidRPr="00410310" w:rsidRDefault="007A6E6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Библиографический список</w:t>
      </w:r>
    </w:p>
    <w:p w14:paraId="20875E71" w14:textId="77777777" w:rsidR="006F584A" w:rsidRDefault="006F584A" w:rsidP="0048253B">
      <w:pPr>
        <w:spacing w:line="360" w:lineRule="auto"/>
        <w:jc w:val="both"/>
        <w:rPr>
          <w:rFonts w:ascii="Times New Roman" w:eastAsia="Times New Roman" w:hAnsi="Times New Roman" w:cs="Times New Roman"/>
          <w:sz w:val="28"/>
          <w:szCs w:val="28"/>
        </w:rPr>
      </w:pPr>
    </w:p>
    <w:p w14:paraId="412FEAEF" w14:textId="77777777" w:rsidR="007A6E66" w:rsidRDefault="007A6E66" w:rsidP="0048253B">
      <w:pPr>
        <w:spacing w:line="360" w:lineRule="auto"/>
        <w:jc w:val="both"/>
        <w:rPr>
          <w:rFonts w:ascii="Times New Roman" w:eastAsia="Times New Roman" w:hAnsi="Times New Roman" w:cs="Times New Roman"/>
          <w:sz w:val="28"/>
          <w:szCs w:val="28"/>
        </w:rPr>
      </w:pPr>
    </w:p>
    <w:p w14:paraId="438D405F" w14:textId="77777777" w:rsidR="007A6E66" w:rsidRPr="0048253B" w:rsidRDefault="007A6E66" w:rsidP="0048253B">
      <w:pPr>
        <w:spacing w:line="360" w:lineRule="auto"/>
        <w:jc w:val="both"/>
        <w:rPr>
          <w:rFonts w:ascii="Times New Roman" w:eastAsia="Times New Roman" w:hAnsi="Times New Roman" w:cs="Times New Roman"/>
          <w:sz w:val="28"/>
          <w:szCs w:val="28"/>
        </w:rPr>
      </w:pPr>
    </w:p>
    <w:p w14:paraId="26296B6E" w14:textId="77777777" w:rsidR="00E20BBE" w:rsidRPr="00E44BC6" w:rsidRDefault="00E20BBE"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ru-RU"/>
        </w:rPr>
        <w:t xml:space="preserve">Биткова Т.Г. Национализм и праворадикальные партии в Румынии // Правый радикализм в Восточной Европе. 2018. №2018. </w:t>
      </w:r>
      <w:r w:rsidRPr="00E44BC6">
        <w:rPr>
          <w:rFonts w:ascii="Times New Roman" w:eastAsia="Times New Roman" w:hAnsi="Times New Roman" w:cs="Times New Roman"/>
          <w:sz w:val="28"/>
          <w:szCs w:val="28"/>
          <w:lang w:val="en-GB"/>
        </w:rPr>
        <w:t>URL</w:t>
      </w:r>
      <w:r w:rsidRPr="00E44BC6">
        <w:rPr>
          <w:rFonts w:ascii="Times New Roman" w:eastAsia="Times New Roman" w:hAnsi="Times New Roman" w:cs="Times New Roman"/>
          <w:sz w:val="28"/>
          <w:szCs w:val="28"/>
          <w:lang w:val="ru-RU"/>
        </w:rPr>
        <w:t xml:space="preserve">: </w:t>
      </w:r>
      <w:r w:rsidRPr="00E44BC6">
        <w:rPr>
          <w:rFonts w:ascii="Times New Roman" w:eastAsia="Times New Roman" w:hAnsi="Times New Roman" w:cs="Times New Roman"/>
          <w:sz w:val="28"/>
          <w:szCs w:val="28"/>
          <w:lang w:val="en-GB"/>
        </w:rPr>
        <w:t>https</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cyberleninka</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ru</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article</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n</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natsionalizm</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i</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pravoradikalnye</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organizatsii</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v</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rumynii</w:t>
      </w:r>
      <w:r w:rsidRPr="00E44BC6">
        <w:rPr>
          <w:rFonts w:ascii="Times New Roman" w:eastAsia="Times New Roman" w:hAnsi="Times New Roman" w:cs="Times New Roman"/>
          <w:sz w:val="28"/>
          <w:szCs w:val="28"/>
          <w:lang w:val="ru-RU"/>
        </w:rPr>
        <w:t xml:space="preserve"> (дата обращения: 14.05.2024).</w:t>
      </w:r>
    </w:p>
    <w:p w14:paraId="1E0B1A47" w14:textId="77777777" w:rsidR="00E20BBE" w:rsidRPr="00E44BC6" w:rsidRDefault="00E20BBE"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ru-RU"/>
        </w:rPr>
        <w:t xml:space="preserve">Биткова Т.Г. Румынский европеизм и проблема национальной идентичности (современная ситуация в историческом контексте): аналит. обзор / Т.Г. Биткова ; РАН. ИНИОН. Центр науч.-информ. исслед. глобал и регион. пробл. Отд. Европы и Америки ; отв. ред. </w:t>
      </w:r>
      <w:r w:rsidRPr="00E44BC6">
        <w:rPr>
          <w:rFonts w:ascii="Times New Roman" w:eastAsia="Times New Roman" w:hAnsi="Times New Roman" w:cs="Times New Roman"/>
          <w:sz w:val="28"/>
          <w:szCs w:val="28"/>
          <w:lang w:val="en-GB"/>
        </w:rPr>
        <w:t>Шаншиева Л.Н. – Москва, 2020. – 132 с.</w:t>
      </w:r>
    </w:p>
    <w:p w14:paraId="34D3D8A6" w14:textId="63D794A1" w:rsidR="008F7FF7" w:rsidRPr="00E44BC6" w:rsidRDefault="008F7FF7"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ru-RU"/>
        </w:rPr>
        <w:t>Брубейкер, Р. Этничность без групп / пер. с англ. И. Борисовой. — М.: Изд. дом Выс­шей школы экономики, 2012. — С. 17.</w:t>
      </w:r>
    </w:p>
    <w:p w14:paraId="47F64EDA" w14:textId="77777777" w:rsidR="00E20BBE" w:rsidRPr="00E44BC6" w:rsidRDefault="00E20BBE"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ru-RU"/>
        </w:rPr>
        <w:t>Конституция Румынии. 1991, с изменениями 2003 года. [Электронный ресурс]. URL: https://faolex.fao.org/docs/pdf/rom129678.pdf (дата обращения: 25.05.2024).</w:t>
      </w:r>
    </w:p>
    <w:p w14:paraId="66B83486" w14:textId="77777777" w:rsidR="00E20BBE" w:rsidRPr="00E44BC6" w:rsidRDefault="00E20BBE"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ru-RU"/>
        </w:rPr>
        <w:t>Подвойский Д.Г., Солеймани С. Вестник РУДН. Серия: СОЦИОЛОГИЯ. 2019. Т. 19. № 4. С. 825—834.</w:t>
      </w:r>
    </w:p>
    <w:p w14:paraId="6A0EB282"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ru-RU"/>
        </w:rPr>
        <w:t>Хаусляйтнер, М. Состязание патриотов. Национализм в Румынии. // Национализм в поздне- и посткоммунистической Европе: в 3 т. / под общ. ред. Э. Яна. - М. : Российская политическая энциклопедия (РОССПЭН), 2010. Т. 2 : Национализм в национальных государствах. 2010. С. 633-639.</w:t>
      </w:r>
    </w:p>
    <w:p w14:paraId="3F5FD8F3" w14:textId="58AEA5DB" w:rsidR="008F7FF7" w:rsidRPr="00E44BC6" w:rsidRDefault="008F7FF7"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Allport, G. W. The Nature of Prejudice. </w:t>
      </w:r>
      <w:r w:rsidRPr="00E44BC6">
        <w:rPr>
          <w:rFonts w:ascii="Times New Roman" w:eastAsia="Times New Roman" w:hAnsi="Times New Roman" w:cs="Times New Roman"/>
          <w:sz w:val="28"/>
          <w:szCs w:val="28"/>
          <w:lang w:val="ru-RU"/>
        </w:rPr>
        <w:t>Addison-Wesley, 1954. 15-36 Pp.</w:t>
      </w:r>
    </w:p>
    <w:p w14:paraId="6256081B" w14:textId="057ACCC1" w:rsidR="00E44BC6"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 xml:space="preserve">Anderson, B. Imagined Communities: Reflections on the Origin and Spread of Nationalism. Verso, 1983. </w:t>
      </w:r>
      <w:r w:rsidR="00E44BC6" w:rsidRPr="00E44BC6">
        <w:rPr>
          <w:rFonts w:ascii="Times New Roman" w:eastAsia="Times New Roman" w:hAnsi="Times New Roman" w:cs="Times New Roman"/>
          <w:sz w:val="28"/>
          <w:szCs w:val="28"/>
          <w:lang w:val="en-GB"/>
        </w:rPr>
        <w:t xml:space="preserve">240 </w:t>
      </w:r>
      <w:r w:rsidRPr="00E44BC6">
        <w:rPr>
          <w:rFonts w:ascii="Times New Roman" w:eastAsia="Times New Roman" w:hAnsi="Times New Roman" w:cs="Times New Roman"/>
          <w:sz w:val="28"/>
          <w:szCs w:val="28"/>
          <w:lang w:val="en-GB"/>
        </w:rPr>
        <w:t>Pp.</w:t>
      </w:r>
    </w:p>
    <w:p w14:paraId="23D9ED06"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lastRenderedPageBreak/>
        <w:t xml:space="preserve">Asbjørn E., Daes E.-I. The UN and Minority Rights: A Historical Overview. Framework Convention for the Protection of National Minorities, Council of Europe, 2000. </w:t>
      </w:r>
      <w:r w:rsidRPr="00E44BC6">
        <w:rPr>
          <w:rFonts w:ascii="Times New Roman" w:eastAsia="Times New Roman" w:hAnsi="Times New Roman" w:cs="Times New Roman"/>
          <w:sz w:val="28"/>
          <w:szCs w:val="28"/>
          <w:lang w:val="ru-RU"/>
        </w:rPr>
        <w:t>[Электронный ресурс]. URL: www.coe.int/en/web/minorities/home.</w:t>
      </w:r>
    </w:p>
    <w:p w14:paraId="7A66B37A"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Brubaker, R. Ethnicity without Groups. </w:t>
      </w:r>
      <w:r w:rsidRPr="00E44BC6">
        <w:rPr>
          <w:rFonts w:ascii="Times New Roman" w:eastAsia="Times New Roman" w:hAnsi="Times New Roman" w:cs="Times New Roman"/>
          <w:sz w:val="28"/>
          <w:szCs w:val="28"/>
          <w:lang w:val="ru-RU"/>
        </w:rPr>
        <w:t>Harvard University Press, 2004. 296 Pp.</w:t>
      </w:r>
    </w:p>
    <w:p w14:paraId="51004748"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Brubaker, R. Nationalism Reframed: Nationhood and the National Question in the New Europe. </w:t>
      </w:r>
      <w:r w:rsidRPr="00E44BC6">
        <w:rPr>
          <w:rFonts w:ascii="Times New Roman" w:eastAsia="Times New Roman" w:hAnsi="Times New Roman" w:cs="Times New Roman"/>
          <w:sz w:val="28"/>
          <w:szCs w:val="28"/>
          <w:lang w:val="ru-RU"/>
        </w:rPr>
        <w:t>Cambridge University Press, 1996. 202 Pp.</w:t>
      </w:r>
    </w:p>
    <w:p w14:paraId="1136E7E3" w14:textId="7933A37B" w:rsidR="00E44BC6" w:rsidRPr="00E44BC6" w:rsidRDefault="00E44BC6"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Connor, W. Ethnonationalism: The Quest for Understanding. </w:t>
      </w:r>
      <w:r w:rsidRPr="00E44BC6">
        <w:rPr>
          <w:rFonts w:ascii="Times New Roman" w:eastAsia="Times New Roman" w:hAnsi="Times New Roman" w:cs="Times New Roman"/>
          <w:sz w:val="28"/>
          <w:szCs w:val="28"/>
          <w:lang w:val="ru-RU"/>
        </w:rPr>
        <w:t xml:space="preserve">Princeton University Press, 1994. 248 </w:t>
      </w:r>
      <w:r w:rsidRPr="00E44BC6">
        <w:rPr>
          <w:rFonts w:ascii="Times New Roman" w:eastAsia="Times New Roman" w:hAnsi="Times New Roman" w:cs="Times New Roman"/>
          <w:sz w:val="28"/>
          <w:szCs w:val="28"/>
          <w:lang w:val="en-GB"/>
        </w:rPr>
        <w:t>P</w:t>
      </w:r>
      <w:r w:rsidRPr="00E44BC6">
        <w:rPr>
          <w:rFonts w:ascii="Times New Roman" w:eastAsia="Times New Roman" w:hAnsi="Times New Roman" w:cs="Times New Roman"/>
          <w:sz w:val="28"/>
          <w:szCs w:val="28"/>
          <w:lang w:val="ru-RU"/>
        </w:rPr>
        <w:t>p.</w:t>
      </w:r>
    </w:p>
    <w:p w14:paraId="12BB67A8"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Council of Europe. "Protection of National Minorities in Romania: Solid Legal Framework and Funding but Insecurity about Language Rights in the Future." </w:t>
      </w:r>
      <w:r w:rsidRPr="00E44BC6">
        <w:rPr>
          <w:rFonts w:ascii="Times New Roman" w:eastAsia="Times New Roman" w:hAnsi="Times New Roman" w:cs="Times New Roman"/>
          <w:sz w:val="28"/>
          <w:szCs w:val="28"/>
          <w:lang w:val="ru-RU"/>
        </w:rPr>
        <w:t>Council of Europe: [Электронный ресурс]. 5 Sept. 2023. URL: www.coe.int/en/web/portal/-/protection-of-national-minorities-in-romania-solid-legal-framework-and-funding-but-insecurity-about-language-rights-in-the-future (дата обращения: 25.05.2024).</w:t>
      </w:r>
    </w:p>
    <w:p w14:paraId="3A844AFC"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Dahl, R. Democracy and Its Critics. </w:t>
      </w:r>
      <w:r w:rsidRPr="00E44BC6">
        <w:rPr>
          <w:rFonts w:ascii="Times New Roman" w:eastAsia="Times New Roman" w:hAnsi="Times New Roman" w:cs="Times New Roman"/>
          <w:sz w:val="28"/>
          <w:szCs w:val="28"/>
          <w:lang w:val="ru-RU"/>
        </w:rPr>
        <w:t>Yale University Press, 1989. 397 Pp.</w:t>
      </w:r>
    </w:p>
    <w:p w14:paraId="003D6CCF"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Deletant D. Romania under Communism: Paradox and Degeneration. </w:t>
      </w:r>
      <w:r w:rsidRPr="00E44BC6">
        <w:rPr>
          <w:rFonts w:ascii="Times New Roman" w:eastAsia="Times New Roman" w:hAnsi="Times New Roman" w:cs="Times New Roman"/>
          <w:sz w:val="28"/>
          <w:szCs w:val="28"/>
          <w:lang w:val="ru-RU"/>
        </w:rPr>
        <w:t>Routledge, 2019. 622 Pp.</w:t>
      </w:r>
    </w:p>
    <w:p w14:paraId="4F83EAB5" w14:textId="77777777" w:rsidR="00795CE9" w:rsidRPr="00E44BC6" w:rsidRDefault="00795CE9" w:rsidP="00E44BC6">
      <w:pPr>
        <w:pStyle w:val="af0"/>
        <w:numPr>
          <w:ilvl w:val="0"/>
          <w:numId w:val="10"/>
        </w:numPr>
        <w:tabs>
          <w:tab w:val="left" w:pos="1843"/>
        </w:tabs>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Demographics of Romania. Wikipedia, [</w:t>
      </w:r>
      <w:r w:rsidRPr="00E44BC6">
        <w:rPr>
          <w:rFonts w:ascii="Times New Roman" w:eastAsia="Times New Roman" w:hAnsi="Times New Roman" w:cs="Times New Roman"/>
          <w:sz w:val="28"/>
          <w:szCs w:val="28"/>
          <w:lang w:val="ru-RU"/>
        </w:rPr>
        <w:t>Электронный</w:t>
      </w:r>
      <w:r w:rsidRPr="00E44BC6">
        <w:rPr>
          <w:rFonts w:ascii="Times New Roman" w:eastAsia="Times New Roman" w:hAnsi="Times New Roman" w:cs="Times New Roman"/>
          <w:sz w:val="28"/>
          <w:szCs w:val="28"/>
          <w:lang w:val="en-GB"/>
        </w:rPr>
        <w:t xml:space="preserve"> </w:t>
      </w:r>
      <w:r w:rsidRPr="00E44BC6">
        <w:rPr>
          <w:rFonts w:ascii="Times New Roman" w:eastAsia="Times New Roman" w:hAnsi="Times New Roman" w:cs="Times New Roman"/>
          <w:sz w:val="28"/>
          <w:szCs w:val="28"/>
          <w:lang w:val="ru-RU"/>
        </w:rPr>
        <w:t>ресурс</w:t>
      </w:r>
      <w:r w:rsidRPr="00E44BC6">
        <w:rPr>
          <w:rFonts w:ascii="Times New Roman" w:eastAsia="Times New Roman" w:hAnsi="Times New Roman" w:cs="Times New Roman"/>
          <w:sz w:val="28"/>
          <w:szCs w:val="28"/>
          <w:lang w:val="en-GB"/>
        </w:rPr>
        <w:t xml:space="preserve">] URL: en.wikipedia.org/wiki/Demographics_of_Romania. </w:t>
      </w:r>
      <w:r w:rsidRPr="00E44BC6">
        <w:rPr>
          <w:rFonts w:ascii="Times New Roman" w:eastAsia="Times New Roman" w:hAnsi="Times New Roman" w:cs="Times New Roman"/>
          <w:sz w:val="28"/>
          <w:szCs w:val="28"/>
          <w:lang w:val="ru-RU"/>
        </w:rPr>
        <w:t>(дата обращения: 25.05.2024).</w:t>
      </w:r>
    </w:p>
    <w:p w14:paraId="4EF8AEE1" w14:textId="6270C2EF"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Duculescu, V., Călinoiu, C., Duculescu, G. The Constitution of Romania. </w:t>
      </w:r>
      <w:r w:rsidRPr="00E44BC6">
        <w:rPr>
          <w:rFonts w:ascii="Times New Roman" w:eastAsia="Times New Roman" w:hAnsi="Times New Roman" w:cs="Times New Roman"/>
          <w:sz w:val="28"/>
          <w:szCs w:val="28"/>
          <w:lang w:val="ru-RU"/>
        </w:rPr>
        <w:t>Comments and Annotations. Bucharest: Lumina Lex, 1997. p. 39.</w:t>
      </w:r>
    </w:p>
    <w:p w14:paraId="5A6ADFB7" w14:textId="7386080A" w:rsidR="008226B1" w:rsidRPr="00E44BC6" w:rsidRDefault="008226B1"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Gellner, E. Nations and Nationalism. </w:t>
      </w:r>
      <w:r w:rsidRPr="00E44BC6">
        <w:rPr>
          <w:rFonts w:ascii="Times New Roman" w:eastAsia="Times New Roman" w:hAnsi="Times New Roman" w:cs="Times New Roman"/>
          <w:sz w:val="28"/>
          <w:szCs w:val="28"/>
          <w:lang w:val="ru-RU"/>
        </w:rPr>
        <w:t>Cornell University Press, 1983. 150 Pp.</w:t>
      </w:r>
    </w:p>
    <w:p w14:paraId="797F1444" w14:textId="6768FC5F" w:rsidR="008F7FF7" w:rsidRPr="00E44BC6" w:rsidRDefault="008F7FF7"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Gellner, E. The Coming of Nationalism and Its Interpretation: The Myths of Nation and Class. Balakrishnan, G. (ed.), Mapping the Nation. London: Verso, 1996. P. 131.</w:t>
      </w:r>
    </w:p>
    <w:p w14:paraId="12D013B9"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lastRenderedPageBreak/>
        <w:t>Gentimir, A.M. Care formă de autonomie este favorabilă României? // Noua Revistă de Drepturile Omului. 2010. Vol. 6. № 1. Pp. 20-31.</w:t>
      </w:r>
    </w:p>
    <w:p w14:paraId="53916CA2"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Guţan M. Istoria administraţiei publice româneşti, ediţia a 2-a, Editura Hamangiu, Bucureşti, 2006. 285 Pp.</w:t>
      </w:r>
    </w:p>
    <w:p w14:paraId="0D01672F"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Hall, J. After the Vacuum: Post-Communism in the Light of Tocqueville. Markets, States and Democracy, edited by B. Crawford, Boulder: Westview Press, 1995. </w:t>
      </w:r>
      <w:r w:rsidRPr="00E44BC6">
        <w:rPr>
          <w:rFonts w:ascii="Times New Roman" w:eastAsia="Times New Roman" w:hAnsi="Times New Roman" w:cs="Times New Roman"/>
          <w:sz w:val="28"/>
          <w:szCs w:val="28"/>
          <w:lang w:val="ru-RU"/>
        </w:rPr>
        <w:t>86–88 Pp.</w:t>
      </w:r>
    </w:p>
    <w:p w14:paraId="09E031DF"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Hitchins, K. A Concise History of Romania. Cambridge: Cambridge University Press, 2014. 344 Pp.</w:t>
      </w:r>
    </w:p>
    <w:p w14:paraId="273D2F72"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Hobsbawm, E. J. Nations and Nationalism since 1780: Programme, Myth, Reality. Cambridge University Press, 1990. 191 Pp.</w:t>
      </w:r>
    </w:p>
    <w:p w14:paraId="7151F9DC"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Hobsbawm, E. J. Nations and Nationalism Since 1780: Programme, Myth, Reality. </w:t>
      </w:r>
      <w:r w:rsidRPr="00E44BC6">
        <w:rPr>
          <w:rFonts w:ascii="Times New Roman" w:eastAsia="Times New Roman" w:hAnsi="Times New Roman" w:cs="Times New Roman"/>
          <w:sz w:val="28"/>
          <w:szCs w:val="28"/>
          <w:lang w:val="ru-RU"/>
        </w:rPr>
        <w:t>Cambridge University Press, 1990. 168 Pp.</w:t>
      </w:r>
    </w:p>
    <w:p w14:paraId="70EB57C4"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Hobsbawm, E. J. Nations and Nationalism since 1780. </w:t>
      </w:r>
      <w:r w:rsidRPr="00E44BC6">
        <w:rPr>
          <w:rFonts w:ascii="Times New Roman" w:eastAsia="Times New Roman" w:hAnsi="Times New Roman" w:cs="Times New Roman"/>
          <w:sz w:val="28"/>
          <w:szCs w:val="28"/>
          <w:lang w:val="ru-RU"/>
        </w:rPr>
        <w:t>Cambridge University Press, 1990. P. 110.</w:t>
      </w:r>
    </w:p>
    <w:p w14:paraId="1D981ABC" w14:textId="27D55889" w:rsidR="00E44BC6" w:rsidRPr="00E44BC6" w:rsidRDefault="00E44BC6"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Holmes, L. Post-Communism. Cambridge: Polity Press, 1997. </w:t>
      </w:r>
      <w:r w:rsidRPr="00E44BC6">
        <w:rPr>
          <w:rFonts w:ascii="Times New Roman" w:eastAsia="Times New Roman" w:hAnsi="Times New Roman" w:cs="Times New Roman"/>
          <w:sz w:val="28"/>
          <w:szCs w:val="28"/>
          <w:lang w:val="ru-RU"/>
        </w:rPr>
        <w:t>14-15 Pp.</w:t>
      </w:r>
    </w:p>
    <w:p w14:paraId="3EB24DB2" w14:textId="37D6310C" w:rsidR="00E44BC6" w:rsidRPr="00E44BC6" w:rsidRDefault="00E44BC6"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Horowitz, D. L. Ethnic Groups in Conflict. Berkeley: University of California Press, 1985. </w:t>
      </w:r>
      <w:r w:rsidRPr="00E44BC6">
        <w:rPr>
          <w:rFonts w:ascii="Times New Roman" w:eastAsia="Times New Roman" w:hAnsi="Times New Roman" w:cs="Times New Roman"/>
          <w:sz w:val="28"/>
          <w:szCs w:val="28"/>
          <w:lang w:val="ru-RU"/>
        </w:rPr>
        <w:t>697 Pp.</w:t>
      </w:r>
    </w:p>
    <w:p w14:paraId="0F92FB4F"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Hroch, M. From National Movement to the Fully-Formed Nation. Cambridge University Press, 2005. P. 96.</w:t>
      </w:r>
    </w:p>
    <w:p w14:paraId="14BFB7FB"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Hroch, M. Social Preconditions of National Revival in Europe: A Comparative Analysis of the Social Composition of Patriotic Groups Among the Smaller European Nations. </w:t>
      </w:r>
      <w:r w:rsidRPr="00E44BC6">
        <w:rPr>
          <w:rFonts w:ascii="Times New Roman" w:eastAsia="Times New Roman" w:hAnsi="Times New Roman" w:cs="Times New Roman"/>
          <w:sz w:val="28"/>
          <w:szCs w:val="28"/>
          <w:lang w:val="ru-RU"/>
        </w:rPr>
        <w:t>Cambridge University Press, 1985. 229 Pp.</w:t>
      </w:r>
    </w:p>
    <w:p w14:paraId="1A01C717"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Hroch, M. Social Preconditions of National Revival in Europe: A Comparative Analysis of the Social Composition of Patriotic Groups among the Smaller European Nations. </w:t>
      </w:r>
      <w:r w:rsidRPr="00E44BC6">
        <w:rPr>
          <w:rFonts w:ascii="Times New Roman" w:eastAsia="Times New Roman" w:hAnsi="Times New Roman" w:cs="Times New Roman"/>
          <w:sz w:val="28"/>
          <w:szCs w:val="28"/>
          <w:lang w:val="ru-RU"/>
        </w:rPr>
        <w:t>Cambridge University Press, 1985. 229 Pp.</w:t>
      </w:r>
    </w:p>
    <w:p w14:paraId="513F8BF4"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lastRenderedPageBreak/>
        <w:t xml:space="preserve">Hroch M. From National Movement to the Fully-Formed Nation. In Mapping the Nation, edited by G. Balakrishnan. </w:t>
      </w:r>
      <w:r w:rsidRPr="00E44BC6">
        <w:rPr>
          <w:rFonts w:ascii="Times New Roman" w:eastAsia="Times New Roman" w:hAnsi="Times New Roman" w:cs="Times New Roman"/>
          <w:sz w:val="28"/>
          <w:szCs w:val="28"/>
          <w:lang w:val="ru-RU"/>
        </w:rPr>
        <w:t>London: Verso, 1996. P. 89.</w:t>
      </w:r>
    </w:p>
    <w:p w14:paraId="0DE8FE3D"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Huntington, S. The Third Wave: Democratization in the Late Twentieth Century. </w:t>
      </w:r>
      <w:r w:rsidRPr="00E44BC6">
        <w:rPr>
          <w:rFonts w:ascii="Times New Roman" w:eastAsia="Times New Roman" w:hAnsi="Times New Roman" w:cs="Times New Roman"/>
          <w:sz w:val="28"/>
          <w:szCs w:val="28"/>
          <w:lang w:val="ru-RU"/>
        </w:rPr>
        <w:t>University of Oklahoma Press, 1991. 366 Pp.</w:t>
      </w:r>
    </w:p>
    <w:p w14:paraId="3E6E2188"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Iancu M., and Alin G. Ethnicity and Identity in Romanian Sociology: A Retrospective Review. </w:t>
      </w:r>
      <w:r w:rsidRPr="00E44BC6">
        <w:rPr>
          <w:rFonts w:ascii="Times New Roman" w:eastAsia="Times New Roman" w:hAnsi="Times New Roman" w:cs="Times New Roman"/>
          <w:sz w:val="28"/>
          <w:szCs w:val="28"/>
          <w:lang w:val="ru-RU"/>
        </w:rPr>
        <w:t>Romanian Journal of Sociology vol. 30, no. 1, 2019. 55-68 Pp.</w:t>
      </w:r>
    </w:p>
    <w:p w14:paraId="2209412A"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Junghahn, O. Ursprung und Lösung des Problems der nationalen Minderheiten. </w:t>
      </w:r>
      <w:r w:rsidRPr="00E44BC6">
        <w:rPr>
          <w:rFonts w:ascii="Times New Roman" w:eastAsia="Times New Roman" w:hAnsi="Times New Roman" w:cs="Times New Roman"/>
          <w:sz w:val="28"/>
          <w:szCs w:val="28"/>
          <w:lang w:val="ru-RU"/>
        </w:rPr>
        <w:t>Wien: Braumüller, 1929. P. 12.</w:t>
      </w:r>
    </w:p>
    <w:p w14:paraId="5815AB2B"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Kymlicka, W. Minority Rights in Post-Communist Europe: The Case of Romania. The Princeton Encyclopedia of Self-Determination, Princeton University. [</w:t>
      </w:r>
      <w:r w:rsidRPr="00E44BC6">
        <w:rPr>
          <w:rFonts w:ascii="Times New Roman" w:eastAsia="Times New Roman" w:hAnsi="Times New Roman" w:cs="Times New Roman"/>
          <w:sz w:val="28"/>
          <w:szCs w:val="28"/>
          <w:lang w:val="ru-RU"/>
        </w:rPr>
        <w:t>Электронный</w:t>
      </w:r>
      <w:r w:rsidRPr="00E44BC6">
        <w:rPr>
          <w:rFonts w:ascii="Times New Roman" w:eastAsia="Times New Roman" w:hAnsi="Times New Roman" w:cs="Times New Roman"/>
          <w:sz w:val="28"/>
          <w:szCs w:val="28"/>
          <w:lang w:val="en-GB"/>
        </w:rPr>
        <w:t xml:space="preserve"> </w:t>
      </w:r>
      <w:r w:rsidRPr="00E44BC6">
        <w:rPr>
          <w:rFonts w:ascii="Times New Roman" w:eastAsia="Times New Roman" w:hAnsi="Times New Roman" w:cs="Times New Roman"/>
          <w:sz w:val="28"/>
          <w:szCs w:val="28"/>
          <w:lang w:val="ru-RU"/>
        </w:rPr>
        <w:t>ресурс</w:t>
      </w:r>
      <w:r w:rsidRPr="00E44BC6">
        <w:rPr>
          <w:rFonts w:ascii="Times New Roman" w:eastAsia="Times New Roman" w:hAnsi="Times New Roman" w:cs="Times New Roman"/>
          <w:sz w:val="28"/>
          <w:szCs w:val="28"/>
          <w:lang w:val="en-GB"/>
        </w:rPr>
        <w:t xml:space="preserve">]. </w:t>
      </w:r>
      <w:r w:rsidRPr="00E44BC6">
        <w:rPr>
          <w:rFonts w:ascii="Times New Roman" w:eastAsia="Times New Roman" w:hAnsi="Times New Roman" w:cs="Times New Roman"/>
          <w:sz w:val="28"/>
          <w:szCs w:val="28"/>
          <w:lang w:val="ru-RU"/>
        </w:rPr>
        <w:t>URL: https://pesd.princeton.edu/node/93 (дата обращения: 25.05.2024).</w:t>
      </w:r>
    </w:p>
    <w:p w14:paraId="52547254"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Livezeanu I. Cultural Politics in Greater Romania: Regionalism, Nation Building, and Ethnic Struggle, 1918-1930. </w:t>
      </w:r>
      <w:r w:rsidRPr="00E44BC6">
        <w:rPr>
          <w:rFonts w:ascii="Times New Roman" w:eastAsia="Times New Roman" w:hAnsi="Times New Roman" w:cs="Times New Roman"/>
          <w:sz w:val="28"/>
          <w:szCs w:val="28"/>
          <w:lang w:val="ru-RU"/>
        </w:rPr>
        <w:t>Cornell University Press, 2000. 370 Pp.</w:t>
      </w:r>
    </w:p>
    <w:p w14:paraId="0CB2D4F7"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Motyl, A. J. The Modernity of Nationalism. Journal of International Affairs, vol. 45, no. 2, Winter 1992. </w:t>
      </w:r>
      <w:r w:rsidRPr="00E44BC6">
        <w:rPr>
          <w:rFonts w:ascii="Times New Roman" w:eastAsia="Times New Roman" w:hAnsi="Times New Roman" w:cs="Times New Roman"/>
          <w:sz w:val="28"/>
          <w:szCs w:val="28"/>
          <w:lang w:val="ru-RU"/>
        </w:rPr>
        <w:t>P. 315.</w:t>
      </w:r>
    </w:p>
    <w:p w14:paraId="43A0B00B"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OSCE. Parliamentary Election in Romania, 6 December 2020: Final Report. </w:t>
      </w:r>
      <w:r w:rsidRPr="00E44BC6">
        <w:rPr>
          <w:rFonts w:ascii="Times New Roman" w:eastAsia="Times New Roman" w:hAnsi="Times New Roman" w:cs="Times New Roman"/>
          <w:sz w:val="28"/>
          <w:szCs w:val="28"/>
          <w:lang w:val="ru-RU"/>
        </w:rPr>
        <w:t>OSCE, 23 April 2021. URL: https://www.osce.org/files/f/documents/3/5/484855.pdf (дата обращения: 25.05.2024).</w:t>
      </w:r>
    </w:p>
    <w:p w14:paraId="068E6533" w14:textId="777777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ru-RU"/>
        </w:rPr>
      </w:pPr>
      <w:r w:rsidRPr="00E44BC6">
        <w:rPr>
          <w:rFonts w:ascii="Times New Roman" w:eastAsia="Times New Roman" w:hAnsi="Times New Roman" w:cs="Times New Roman"/>
          <w:sz w:val="28"/>
          <w:szCs w:val="28"/>
          <w:lang w:val="en-GB"/>
        </w:rPr>
        <w:t xml:space="preserve">Partlett, W., &amp; Küpper, H. The Post-Soviet as Post-Colonial: A New Paradigm for Understanding Constitutional Dynamics in the Former Soviet Empire. </w:t>
      </w:r>
      <w:r w:rsidRPr="00E44BC6">
        <w:rPr>
          <w:rFonts w:ascii="Times New Roman" w:eastAsia="Times New Roman" w:hAnsi="Times New Roman" w:cs="Times New Roman"/>
          <w:sz w:val="28"/>
          <w:szCs w:val="28"/>
          <w:lang w:val="ru-RU"/>
        </w:rPr>
        <w:t>Edward Elgar, 2022. 281 Pp.</w:t>
      </w:r>
    </w:p>
    <w:p w14:paraId="1FCD08C8" w14:textId="1F621DFD"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Petsinis V. Cross-Regional Ethnopolitics in Central and Eastern Europe: Lessons from the Western Balkans and the Baltic States. Palgrave Macmillan Cham, 2022. 234 Pp.</w:t>
      </w:r>
    </w:p>
    <w:p w14:paraId="00FAFB53" w14:textId="75B7179A" w:rsidR="006F584A"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lastRenderedPageBreak/>
        <w:t xml:space="preserve"> Popescu G. Bordering and Ordering the Twenty-first Century: Understanding Borders. Rowman &amp; Littlefield, 2012.</w:t>
      </w:r>
    </w:p>
    <w:p w14:paraId="672E0111" w14:textId="69D972A1" w:rsidR="0048253B" w:rsidRPr="00E44BC6" w:rsidRDefault="0048253B"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Prisăcariu, M. R. Statutul juridic al minorităţilor naţionale. Editura Universităţii Al. I. Cuza, 2004. 230 Pp.</w:t>
      </w:r>
    </w:p>
    <w:p w14:paraId="2A1D629F" w14:textId="66C511D9" w:rsidR="008F7FF7" w:rsidRPr="00E44BC6" w:rsidRDefault="008F7FF7"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Ram M. H. Minority Relations in Multiethnic Societies: Assessing the European Union Factor in Romania. Romanian Journal of Society and Politics, vol. 1, no. 2, 2001. 63-90 Pp.</w:t>
      </w:r>
    </w:p>
    <w:p w14:paraId="4D13AA15" w14:textId="0EAE6EAF" w:rsidR="00E44BC6" w:rsidRPr="00E44BC6" w:rsidRDefault="00E44BC6"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Renan, E. Qu'est-ce qu'une nation? Paris: Calmann Lévy, 1882. 22 Pp.</w:t>
      </w:r>
    </w:p>
    <w:p w14:paraId="30188ED9" w14:textId="255843F3"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 xml:space="preserve">Romania: Creating the Nation-State, 1918 and </w:t>
      </w:r>
      <w:r w:rsidR="00E44BC6" w:rsidRPr="00E44BC6">
        <w:rPr>
          <w:rFonts w:ascii="Times New Roman" w:eastAsia="Times New Roman" w:hAnsi="Times New Roman" w:cs="Times New Roman"/>
          <w:sz w:val="28"/>
          <w:szCs w:val="28"/>
          <w:lang w:val="en-GB"/>
        </w:rPr>
        <w:t xml:space="preserve">Beyond. </w:t>
      </w:r>
      <w:r w:rsidRPr="00E44BC6">
        <w:rPr>
          <w:rFonts w:ascii="Times New Roman" w:eastAsia="Times New Roman" w:hAnsi="Times New Roman" w:cs="Times New Roman"/>
          <w:sz w:val="28"/>
          <w:szCs w:val="28"/>
          <w:lang w:val="en-GB"/>
        </w:rPr>
        <w:t xml:space="preserve">UCL European Institute, University College London. </w:t>
      </w:r>
      <w:r w:rsidRPr="00E44BC6">
        <w:rPr>
          <w:rFonts w:ascii="Times New Roman" w:eastAsia="Times New Roman" w:hAnsi="Times New Roman" w:cs="Times New Roman"/>
          <w:sz w:val="28"/>
          <w:szCs w:val="28"/>
          <w:lang w:val="ru-RU"/>
        </w:rPr>
        <w:t xml:space="preserve">[Электронный ресурс]. </w:t>
      </w:r>
      <w:r w:rsidRPr="00E44BC6">
        <w:rPr>
          <w:rFonts w:ascii="Times New Roman" w:eastAsia="Times New Roman" w:hAnsi="Times New Roman" w:cs="Times New Roman"/>
          <w:sz w:val="28"/>
          <w:szCs w:val="28"/>
          <w:lang w:val="en-GB"/>
        </w:rPr>
        <w:t>www</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ucl</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ac</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uk</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european</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institute</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news</w:t>
      </w:r>
      <w:r w:rsidRPr="00E44BC6">
        <w:rPr>
          <w:rFonts w:ascii="Times New Roman" w:eastAsia="Times New Roman" w:hAnsi="Times New Roman" w:cs="Times New Roman"/>
          <w:sz w:val="28"/>
          <w:szCs w:val="28"/>
          <w:lang w:val="ru-RU"/>
        </w:rPr>
        <w:t>/2018/</w:t>
      </w:r>
      <w:r w:rsidRPr="00E44BC6">
        <w:rPr>
          <w:rFonts w:ascii="Times New Roman" w:eastAsia="Times New Roman" w:hAnsi="Times New Roman" w:cs="Times New Roman"/>
          <w:sz w:val="28"/>
          <w:szCs w:val="28"/>
          <w:lang w:val="en-GB"/>
        </w:rPr>
        <w:t>dec</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romania</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creating</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nation</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state</w:t>
      </w:r>
      <w:r w:rsidRPr="00E44BC6">
        <w:rPr>
          <w:rFonts w:ascii="Times New Roman" w:eastAsia="Times New Roman" w:hAnsi="Times New Roman" w:cs="Times New Roman"/>
          <w:sz w:val="28"/>
          <w:szCs w:val="28"/>
          <w:lang w:val="ru-RU"/>
        </w:rPr>
        <w:t>-1918-</w:t>
      </w:r>
      <w:r w:rsidRPr="00E44BC6">
        <w:rPr>
          <w:rFonts w:ascii="Times New Roman" w:eastAsia="Times New Roman" w:hAnsi="Times New Roman" w:cs="Times New Roman"/>
          <w:sz w:val="28"/>
          <w:szCs w:val="28"/>
          <w:lang w:val="en-GB"/>
        </w:rPr>
        <w:t>and</w:t>
      </w:r>
      <w:r w:rsidRPr="00E44BC6">
        <w:rPr>
          <w:rFonts w:ascii="Times New Roman" w:eastAsia="Times New Roman" w:hAnsi="Times New Roman" w:cs="Times New Roman"/>
          <w:sz w:val="28"/>
          <w:szCs w:val="28"/>
          <w:lang w:val="ru-RU"/>
        </w:rPr>
        <w:t>-</w:t>
      </w:r>
      <w:r w:rsidRPr="00E44BC6">
        <w:rPr>
          <w:rFonts w:ascii="Times New Roman" w:eastAsia="Times New Roman" w:hAnsi="Times New Roman" w:cs="Times New Roman"/>
          <w:sz w:val="28"/>
          <w:szCs w:val="28"/>
          <w:lang w:val="en-GB"/>
        </w:rPr>
        <w:t>beyond</w:t>
      </w:r>
      <w:r w:rsidRPr="00E44BC6">
        <w:rPr>
          <w:rFonts w:ascii="Times New Roman" w:eastAsia="Times New Roman" w:hAnsi="Times New Roman" w:cs="Times New Roman"/>
          <w:sz w:val="28"/>
          <w:szCs w:val="28"/>
          <w:lang w:val="ru-RU"/>
        </w:rPr>
        <w:t xml:space="preserve">. </w:t>
      </w:r>
      <w:r w:rsidRPr="00E44BC6">
        <w:rPr>
          <w:rFonts w:ascii="Times New Roman" w:eastAsia="Times New Roman" w:hAnsi="Times New Roman" w:cs="Times New Roman"/>
          <w:sz w:val="28"/>
          <w:szCs w:val="28"/>
          <w:lang w:val="en-GB"/>
        </w:rPr>
        <w:t>(дата обращения: 25.05.2024).</w:t>
      </w:r>
    </w:p>
    <w:p w14:paraId="0D6CF0A4" w14:textId="28A94B77"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Romania: Law Allows Use Of Minority Lang</w:t>
      </w:r>
      <w:r w:rsidR="00E44BC6" w:rsidRPr="00E44BC6">
        <w:rPr>
          <w:rFonts w:ascii="Times New Roman" w:eastAsia="Times New Roman" w:hAnsi="Times New Roman" w:cs="Times New Roman"/>
          <w:sz w:val="28"/>
          <w:szCs w:val="28"/>
          <w:lang w:val="en-GB"/>
        </w:rPr>
        <w:t>uages In Public Administration.</w:t>
      </w:r>
      <w:r w:rsidRPr="00E44BC6">
        <w:rPr>
          <w:rFonts w:ascii="Times New Roman" w:eastAsia="Times New Roman" w:hAnsi="Times New Roman" w:cs="Times New Roman"/>
          <w:sz w:val="28"/>
          <w:szCs w:val="28"/>
          <w:lang w:val="en-GB"/>
        </w:rPr>
        <w:t xml:space="preserve"> Radio Free Europe/Radio Liberty. [Электронный ресурс]. 4 May 2001, www.rferl.org/a/1096350.html. (дата обращения: 25.05.2024).</w:t>
      </w:r>
    </w:p>
    <w:p w14:paraId="2A21AC5F" w14:textId="5BB40C6C"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Salecl, R. National Identity and Socialist Moral Majority. Becoming National, edited by G. Eley and R. G. Suny, New York and Oxford: Oxford University Press, 1996. 418 Pp.</w:t>
      </w:r>
    </w:p>
    <w:p w14:paraId="1AF32903" w14:textId="08B2028D"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Schiemann, Th. Volksgemeinschaft und Staatsgemeinschaft // Nation und Staat. Vol. 1, 1927/1928. pp. 21-42.</w:t>
      </w:r>
    </w:p>
    <w:p w14:paraId="201F2FDF" w14:textId="3974C00E"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Seişanu, R. Expansiunea geografică a elementului românesc [comunităţi istorice] dincolo de graniţele României // op. cit., p. III, 2000. 250 p.</w:t>
      </w:r>
    </w:p>
    <w:p w14:paraId="0C116BEE" w14:textId="2685BD3A" w:rsidR="00795CE9"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 xml:space="preserve"> Selejan-Guţan, B. Commentary on Article 6 // in Muraru, I., Tănăsescu, E.S. The Constitution of Romania – Commentary by Articles. 2nd ed. Bucharest: C.H. Beck, 2019. pp. 60-73. Toder, T. The Constitution of Romania in Constitutional Jurisprudence. Bucharest: Hamangiu, 2011. pp. 9-10.</w:t>
      </w:r>
    </w:p>
    <w:p w14:paraId="585E4970" w14:textId="7770D9C9" w:rsidR="008F7FF7" w:rsidRPr="00E44BC6" w:rsidRDefault="008F7FF7"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lastRenderedPageBreak/>
        <w:t>Sherif, M., Harvey, O. J., White, B. J., Hood, W. R., &amp; Sherif, C. W. Intergroup Conflict and Cooperation: The Robbers Cave Experiment. University of Oklahoma, 1961. 1-234 Pp.</w:t>
      </w:r>
    </w:p>
    <w:p w14:paraId="01C0E7C8" w14:textId="3061934F" w:rsidR="00E44BC6" w:rsidRPr="00E44BC6" w:rsidRDefault="00E44BC6"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Smith, A.D. The Ethnic Origins of Nations. Blackwell, 1986. 312 Pp.</w:t>
      </w:r>
    </w:p>
    <w:p w14:paraId="314AB256" w14:textId="5E105EBA" w:rsidR="008F7FF7" w:rsidRPr="00E44BC6" w:rsidRDefault="008F7FF7"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Stefanescu D. Peacebuilding and the Dynamics of Ethnopolitical Conflict in Romania. Journal of Conflict Resolution, vol. 62, no. 2, 2018, pp. 313-339.</w:t>
      </w:r>
    </w:p>
    <w:p w14:paraId="78AFEAF2" w14:textId="20653EFC" w:rsidR="0048253B" w:rsidRPr="00E44BC6" w:rsidRDefault="0048253B"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Stoica C. Ethnopolitical Dynamics in Contemporary Romania: A Sociological Perspective. Anthropological Researches and Studies, no. 10, 2020. 23-39 Pp.</w:t>
      </w:r>
    </w:p>
    <w:p w14:paraId="3F1D9E32" w14:textId="6A3B08B9" w:rsidR="008F7FF7" w:rsidRPr="00E44BC6" w:rsidRDefault="008F7FF7"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Tajfel, H., Turner, J.C. Social Identity Theory and Intergroup Relations. Tajfel, H. (ed.), Differentiation between Social Groups: Studies in the Social Psychology of Intergroup Relations. Academic Press, 1979. 33-47 Pp.</w:t>
      </w:r>
    </w:p>
    <w:p w14:paraId="75CA9C76" w14:textId="000DBD22" w:rsidR="008F7FF7" w:rsidRPr="00E44BC6" w:rsidRDefault="008F7FF7"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Van den Berghe, P. L. An Ethnic Phenomenon. New York: Elsevier, 1981. 301 Pp.</w:t>
      </w:r>
    </w:p>
    <w:p w14:paraId="560F74F6" w14:textId="19C407AA" w:rsidR="0048253B" w:rsidRPr="00E44BC6" w:rsidRDefault="0048253B"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Vedinaş, V., Godeanu N.T. Dreptul minorităţilor naţionale de a-şi utiliza limba maternă în administraţie, potrivit Codului administrativ. Revista de Drept Public, vol. 22, no. 4, 2020. 45-58 Pp.</w:t>
      </w:r>
    </w:p>
    <w:p w14:paraId="41B8EE5A" w14:textId="19C2183C" w:rsidR="0048253B" w:rsidRPr="00E44BC6" w:rsidRDefault="0048253B"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Verdery K. National Ideology under Socialism: Identity and Cultural Politics in Ceaușescu's Romania. University of California Press, 1991. 406 Pp.</w:t>
      </w:r>
    </w:p>
    <w:p w14:paraId="1066D396" w14:textId="7FCEF5CE" w:rsidR="0048253B" w:rsidRPr="00E44BC6" w:rsidRDefault="0048253B"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 xml:space="preserve"> Vlad M.-M. Cultural Identity and Ethnopolitics in Post-Communist Romania. Eastern European Anthropology Journal, vol. 25, no. 2, 2018. 88-102 Pp.</w:t>
      </w:r>
    </w:p>
    <w:p w14:paraId="606DD328" w14:textId="2E4D1968" w:rsidR="008F7FF7" w:rsidRPr="00E44BC6" w:rsidRDefault="008F7FF7"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 xml:space="preserve"> Wehler, H.-U. The German Empire 1871–1918. Berg Publishers, 1997. 336 Pp.</w:t>
      </w:r>
    </w:p>
    <w:p w14:paraId="1A1201C9" w14:textId="221AC5D2" w:rsidR="007A6E66" w:rsidRPr="00E44BC6" w:rsidRDefault="00795CE9" w:rsidP="00E44BC6">
      <w:pPr>
        <w:pStyle w:val="af0"/>
        <w:numPr>
          <w:ilvl w:val="0"/>
          <w:numId w:val="10"/>
        </w:numPr>
        <w:spacing w:line="360" w:lineRule="auto"/>
        <w:jc w:val="both"/>
        <w:rPr>
          <w:rFonts w:ascii="Times New Roman" w:eastAsia="Times New Roman" w:hAnsi="Times New Roman" w:cs="Times New Roman"/>
          <w:sz w:val="28"/>
          <w:szCs w:val="28"/>
          <w:lang w:val="en-GB"/>
        </w:rPr>
      </w:pPr>
      <w:r w:rsidRPr="00E44BC6">
        <w:rPr>
          <w:rFonts w:ascii="Times New Roman" w:eastAsia="Times New Roman" w:hAnsi="Times New Roman" w:cs="Times New Roman"/>
          <w:sz w:val="28"/>
          <w:szCs w:val="28"/>
          <w:lang w:val="en-GB"/>
        </w:rPr>
        <w:t xml:space="preserve"> </w:t>
      </w:r>
      <w:r w:rsidR="008F7FF7" w:rsidRPr="00E44BC6">
        <w:rPr>
          <w:rFonts w:ascii="Times New Roman" w:eastAsia="Times New Roman" w:hAnsi="Times New Roman" w:cs="Times New Roman"/>
          <w:sz w:val="28"/>
          <w:szCs w:val="28"/>
          <w:lang w:val="en-GB"/>
        </w:rPr>
        <w:t>Winderl T. Nationalism, Nation and State. WUV-Universitätsverlag, 2001. P. 49.</w:t>
      </w:r>
    </w:p>
    <w:p w14:paraId="0ED8EDB2" w14:textId="3CABD329" w:rsidR="005C003A" w:rsidRDefault="001A249F" w:rsidP="005C003A">
      <w:pPr>
        <w:spacing w:line="360" w:lineRule="auto"/>
        <w:jc w:val="center"/>
        <w:rPr>
          <w:rFonts w:ascii="Times New Roman" w:eastAsia="Times New Roman" w:hAnsi="Times New Roman" w:cs="Times New Roman"/>
          <w:b/>
          <w:sz w:val="28"/>
          <w:szCs w:val="28"/>
        </w:rPr>
      </w:pPr>
      <w:r w:rsidRPr="00410310">
        <w:rPr>
          <w:rFonts w:ascii="Times New Roman" w:eastAsia="Times New Roman" w:hAnsi="Times New Roman" w:cs="Times New Roman"/>
          <w:b/>
          <w:sz w:val="28"/>
          <w:szCs w:val="28"/>
        </w:rPr>
        <w:lastRenderedPageBreak/>
        <w:t>ПРИЛОЖЕНИЕ</w:t>
      </w:r>
      <w:r w:rsidR="00685110" w:rsidRPr="00410310">
        <w:rPr>
          <w:rFonts w:ascii="Times New Roman" w:eastAsia="Times New Roman" w:hAnsi="Times New Roman" w:cs="Times New Roman"/>
          <w:b/>
          <w:sz w:val="28"/>
          <w:szCs w:val="28"/>
          <w:lang w:val="ru-RU"/>
        </w:rPr>
        <w:t xml:space="preserve"> 1</w:t>
      </w:r>
      <w:r w:rsidRPr="00410310">
        <w:rPr>
          <w:rFonts w:ascii="Times New Roman" w:eastAsia="Times New Roman" w:hAnsi="Times New Roman" w:cs="Times New Roman"/>
          <w:b/>
          <w:sz w:val="28"/>
          <w:szCs w:val="28"/>
        </w:rPr>
        <w:t>:</w:t>
      </w:r>
    </w:p>
    <w:p w14:paraId="3FDB31E5" w14:textId="77777777" w:rsidR="007A6E66" w:rsidRDefault="007A6E66" w:rsidP="005C003A">
      <w:pPr>
        <w:spacing w:line="360" w:lineRule="auto"/>
        <w:jc w:val="center"/>
        <w:rPr>
          <w:rFonts w:ascii="Times New Roman" w:eastAsia="Times New Roman" w:hAnsi="Times New Roman" w:cs="Times New Roman"/>
          <w:b/>
          <w:sz w:val="28"/>
          <w:szCs w:val="28"/>
        </w:rPr>
      </w:pPr>
    </w:p>
    <w:p w14:paraId="5715E8AB" w14:textId="77777777" w:rsidR="007A6E66" w:rsidRPr="00410310" w:rsidRDefault="007A6E66" w:rsidP="005C003A">
      <w:pPr>
        <w:spacing w:line="360" w:lineRule="auto"/>
        <w:jc w:val="center"/>
        <w:rPr>
          <w:rFonts w:ascii="Times New Roman" w:eastAsia="Times New Roman" w:hAnsi="Times New Roman" w:cs="Times New Roman"/>
          <w:b/>
          <w:sz w:val="28"/>
          <w:szCs w:val="28"/>
        </w:rPr>
      </w:pPr>
    </w:p>
    <w:p w14:paraId="7E8BD716" w14:textId="55C76791" w:rsidR="007A6E66" w:rsidRPr="00410310" w:rsidRDefault="00685110" w:rsidP="007A6E66">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Правые и националистические партии Румынии</w:t>
      </w:r>
    </w:p>
    <w:p w14:paraId="48B34CCE" w14:textId="77777777" w:rsidR="005C003A" w:rsidRPr="00410310" w:rsidRDefault="005C003A" w:rsidP="005C003A">
      <w:pPr>
        <w:spacing w:line="360" w:lineRule="auto"/>
        <w:jc w:val="center"/>
        <w:rPr>
          <w:rFonts w:ascii="Times New Roman" w:eastAsia="Times New Roman" w:hAnsi="Times New Roman" w:cs="Times New Roman"/>
          <w:b/>
          <w:sz w:val="28"/>
          <w:szCs w:val="28"/>
        </w:rPr>
      </w:pPr>
    </w:p>
    <w:tbl>
      <w:tblPr>
        <w:tblStyle w:val="af1"/>
        <w:tblW w:w="0" w:type="auto"/>
        <w:tblLook w:val="04A0" w:firstRow="1" w:lastRow="0" w:firstColumn="1" w:lastColumn="0" w:noHBand="0" w:noVBand="1"/>
      </w:tblPr>
      <w:tblGrid>
        <w:gridCol w:w="1379"/>
        <w:gridCol w:w="1389"/>
        <w:gridCol w:w="1063"/>
        <w:gridCol w:w="1754"/>
        <w:gridCol w:w="2145"/>
        <w:gridCol w:w="1289"/>
      </w:tblGrid>
      <w:tr w:rsidR="001569DA" w:rsidRPr="00410310" w14:paraId="0F2BDDF1" w14:textId="77777777" w:rsidTr="005C003A">
        <w:tc>
          <w:tcPr>
            <w:tcW w:w="1503" w:type="dxa"/>
          </w:tcPr>
          <w:p w14:paraId="178EEECE" w14:textId="0C013960"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Название партии</w:t>
            </w:r>
          </w:p>
        </w:tc>
        <w:tc>
          <w:tcPr>
            <w:tcW w:w="1503" w:type="dxa"/>
          </w:tcPr>
          <w:p w14:paraId="616C13A0" w14:textId="4F7F1BFD"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Год основания</w:t>
            </w:r>
          </w:p>
        </w:tc>
        <w:tc>
          <w:tcPr>
            <w:tcW w:w="1503" w:type="dxa"/>
          </w:tcPr>
          <w:p w14:paraId="0A39C336" w14:textId="001E61A2"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Количество членов партии (примерное)</w:t>
            </w:r>
          </w:p>
        </w:tc>
        <w:tc>
          <w:tcPr>
            <w:tcW w:w="1503" w:type="dxa"/>
          </w:tcPr>
          <w:p w14:paraId="6502992D" w14:textId="13125909"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Популярность</w:t>
            </w:r>
          </w:p>
        </w:tc>
        <w:tc>
          <w:tcPr>
            <w:tcW w:w="1503" w:type="dxa"/>
          </w:tcPr>
          <w:p w14:paraId="2FBB33C8" w14:textId="2E5B38CB"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Основные характеристики</w:t>
            </w:r>
          </w:p>
        </w:tc>
        <w:tc>
          <w:tcPr>
            <w:tcW w:w="1504" w:type="dxa"/>
          </w:tcPr>
          <w:p w14:paraId="3BBE50BB" w14:textId="5C5E6B9F"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Результаты на выборах</w:t>
            </w:r>
          </w:p>
        </w:tc>
      </w:tr>
      <w:tr w:rsidR="001569DA" w:rsidRPr="00410310" w14:paraId="7E948F18" w14:textId="77777777" w:rsidTr="005C003A">
        <w:tc>
          <w:tcPr>
            <w:tcW w:w="1503" w:type="dxa"/>
          </w:tcPr>
          <w:p w14:paraId="20EE2F62" w14:textId="0C534547" w:rsidR="005C003A" w:rsidRPr="00410310" w:rsidRDefault="005C003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Альянс за объединение румын (AUR)</w:t>
            </w:r>
          </w:p>
        </w:tc>
        <w:tc>
          <w:tcPr>
            <w:tcW w:w="1503" w:type="dxa"/>
          </w:tcPr>
          <w:p w14:paraId="6C9C8B5B" w14:textId="71957C92" w:rsidR="005C003A" w:rsidRPr="00410310" w:rsidRDefault="005C003A" w:rsidP="005C003A">
            <w:pPr>
              <w:spacing w:line="360" w:lineRule="auto"/>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2019</w:t>
            </w:r>
          </w:p>
        </w:tc>
        <w:tc>
          <w:tcPr>
            <w:tcW w:w="1503" w:type="dxa"/>
          </w:tcPr>
          <w:p w14:paraId="4C9B0A35" w14:textId="2223C107"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40000+</w:t>
            </w:r>
          </w:p>
        </w:tc>
        <w:tc>
          <w:tcPr>
            <w:tcW w:w="1503" w:type="dxa"/>
          </w:tcPr>
          <w:p w14:paraId="72E37FAC" w14:textId="0129A484" w:rsidR="005C003A" w:rsidRPr="00410310" w:rsidRDefault="001569D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Набрал</w:t>
            </w:r>
            <w:r w:rsidRPr="00410310">
              <w:rPr>
                <w:rFonts w:ascii="Times New Roman" w:eastAsia="Times New Roman" w:hAnsi="Times New Roman" w:cs="Times New Roman"/>
                <w:sz w:val="28"/>
                <w:szCs w:val="28"/>
                <w:lang w:val="ru-RU"/>
              </w:rPr>
              <w:t>а</w:t>
            </w:r>
            <w:r w:rsidRPr="00410310">
              <w:rPr>
                <w:rFonts w:ascii="Times New Roman" w:eastAsia="Times New Roman" w:hAnsi="Times New Roman" w:cs="Times New Roman"/>
                <w:sz w:val="28"/>
                <w:szCs w:val="28"/>
              </w:rPr>
              <w:t xml:space="preserve"> 9% голосов на выборах 2020 года</w:t>
            </w:r>
          </w:p>
        </w:tc>
        <w:tc>
          <w:tcPr>
            <w:tcW w:w="1503" w:type="dxa"/>
          </w:tcPr>
          <w:p w14:paraId="1CA5E352" w14:textId="0BB71300"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Националистическая, евроскептическая, консервативная</w:t>
            </w:r>
          </w:p>
        </w:tc>
        <w:tc>
          <w:tcPr>
            <w:tcW w:w="1504" w:type="dxa"/>
          </w:tcPr>
          <w:p w14:paraId="230E81C1" w14:textId="25DA7A96" w:rsidR="005C003A" w:rsidRPr="00410310" w:rsidRDefault="001569D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2020: 9% голосов, 47 мест</w:t>
            </w:r>
          </w:p>
        </w:tc>
      </w:tr>
      <w:tr w:rsidR="001569DA" w:rsidRPr="00410310" w14:paraId="3D9719C8" w14:textId="77777777" w:rsidTr="005C003A">
        <w:tc>
          <w:tcPr>
            <w:tcW w:w="1503" w:type="dxa"/>
          </w:tcPr>
          <w:p w14:paraId="24427E96" w14:textId="21028C5C" w:rsidR="005C003A" w:rsidRPr="00410310" w:rsidRDefault="005C003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Партия "Великая Румыния" (PRM)</w:t>
            </w:r>
          </w:p>
        </w:tc>
        <w:tc>
          <w:tcPr>
            <w:tcW w:w="1503" w:type="dxa"/>
          </w:tcPr>
          <w:p w14:paraId="25FF0581" w14:textId="19535BE0"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1991</w:t>
            </w:r>
          </w:p>
        </w:tc>
        <w:tc>
          <w:tcPr>
            <w:tcW w:w="1503" w:type="dxa"/>
          </w:tcPr>
          <w:p w14:paraId="4382E481" w14:textId="0D9BC417" w:rsidR="005C003A" w:rsidRPr="00410310" w:rsidRDefault="005C003A">
            <w:pPr>
              <w:spacing w:line="360" w:lineRule="auto"/>
              <w:jc w:val="center"/>
              <w:rPr>
                <w:rFonts w:ascii="Times New Roman" w:eastAsia="Times New Roman" w:hAnsi="Times New Roman" w:cs="Times New Roman"/>
                <w:sz w:val="28"/>
                <w:szCs w:val="28"/>
                <w:lang w:val="en-GB"/>
              </w:rPr>
            </w:pPr>
            <w:r w:rsidRPr="00410310">
              <w:rPr>
                <w:rFonts w:ascii="Times New Roman" w:eastAsia="Times New Roman" w:hAnsi="Times New Roman" w:cs="Times New Roman"/>
                <w:sz w:val="28"/>
                <w:szCs w:val="28"/>
                <w:lang w:val="en-GB"/>
              </w:rPr>
              <w:t>~2000 (</w:t>
            </w:r>
            <w:r w:rsidRPr="00410310">
              <w:rPr>
                <w:rFonts w:ascii="Times New Roman" w:eastAsia="Times New Roman" w:hAnsi="Times New Roman" w:cs="Times New Roman"/>
                <w:sz w:val="28"/>
                <w:szCs w:val="28"/>
                <w:lang w:val="ru-RU"/>
              </w:rPr>
              <w:t>и продолжает снижаться</w:t>
            </w:r>
            <w:r w:rsidRPr="00410310">
              <w:rPr>
                <w:rFonts w:ascii="Times New Roman" w:eastAsia="Times New Roman" w:hAnsi="Times New Roman" w:cs="Times New Roman"/>
                <w:sz w:val="28"/>
                <w:szCs w:val="28"/>
                <w:lang w:val="en-GB"/>
              </w:rPr>
              <w:t>)</w:t>
            </w:r>
          </w:p>
        </w:tc>
        <w:tc>
          <w:tcPr>
            <w:tcW w:w="1503" w:type="dxa"/>
          </w:tcPr>
          <w:p w14:paraId="0F84FD03" w14:textId="783415A8"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rPr>
              <w:t>Когда-то популярная, а теперь маргинализиров</w:t>
            </w:r>
            <w:r w:rsidRPr="00410310">
              <w:rPr>
                <w:rFonts w:ascii="Times New Roman" w:eastAsia="Times New Roman" w:hAnsi="Times New Roman" w:cs="Times New Roman"/>
                <w:sz w:val="28"/>
                <w:szCs w:val="28"/>
                <w:lang w:val="ru-RU"/>
              </w:rPr>
              <w:t>анная</w:t>
            </w:r>
          </w:p>
        </w:tc>
        <w:tc>
          <w:tcPr>
            <w:tcW w:w="1503" w:type="dxa"/>
          </w:tcPr>
          <w:p w14:paraId="7BEB0EE3" w14:textId="3D20108F"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Право-радикальная, анти-венгерская</w:t>
            </w:r>
          </w:p>
        </w:tc>
        <w:tc>
          <w:tcPr>
            <w:tcW w:w="1504" w:type="dxa"/>
          </w:tcPr>
          <w:p w14:paraId="03A72084" w14:textId="59230D15" w:rsidR="005C003A" w:rsidRPr="00410310" w:rsidRDefault="001569D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2000: 19,5% голосов, в настоящее время незначительное количество</w:t>
            </w:r>
          </w:p>
        </w:tc>
      </w:tr>
      <w:tr w:rsidR="001569DA" w:rsidRPr="00410310" w14:paraId="6A73831E" w14:textId="77777777" w:rsidTr="005C003A">
        <w:tc>
          <w:tcPr>
            <w:tcW w:w="1503" w:type="dxa"/>
          </w:tcPr>
          <w:p w14:paraId="68C4DF7A" w14:textId="727ADE2B"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lastRenderedPageBreak/>
              <w:t xml:space="preserve">Новые правые (Noua Dreaptă) </w:t>
            </w:r>
          </w:p>
        </w:tc>
        <w:tc>
          <w:tcPr>
            <w:tcW w:w="1503" w:type="dxa"/>
          </w:tcPr>
          <w:p w14:paraId="63BE32A5" w14:textId="4205308E"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2000</w:t>
            </w:r>
          </w:p>
        </w:tc>
        <w:tc>
          <w:tcPr>
            <w:tcW w:w="1503" w:type="dxa"/>
          </w:tcPr>
          <w:p w14:paraId="12A9D04A" w14:textId="2BBE5E67"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неизвестно</w:t>
            </w:r>
          </w:p>
        </w:tc>
        <w:tc>
          <w:tcPr>
            <w:tcW w:w="1503" w:type="dxa"/>
          </w:tcPr>
          <w:p w14:paraId="17A87363" w14:textId="20C893D3"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Маргинализированная</w:t>
            </w:r>
          </w:p>
        </w:tc>
        <w:tc>
          <w:tcPr>
            <w:tcW w:w="1503" w:type="dxa"/>
          </w:tcPr>
          <w:p w14:paraId="345F61E6" w14:textId="5A749312"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Ультранационалистическая, анти-иммигрантская, традиционалистическая</w:t>
            </w:r>
          </w:p>
        </w:tc>
        <w:tc>
          <w:tcPr>
            <w:tcW w:w="1504" w:type="dxa"/>
          </w:tcPr>
          <w:p w14:paraId="4A3B9297" w14:textId="647B7080"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Значимые результаты отсутсвуют</w:t>
            </w:r>
          </w:p>
        </w:tc>
      </w:tr>
      <w:tr w:rsidR="001569DA" w:rsidRPr="00410310" w14:paraId="6E13CE9F" w14:textId="77777777" w:rsidTr="005C003A">
        <w:tc>
          <w:tcPr>
            <w:tcW w:w="1503" w:type="dxa"/>
          </w:tcPr>
          <w:p w14:paraId="6C7A150D" w14:textId="1426415E"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rPr>
              <w:t>Национальная христианско-демократическая крестьянская партия</w:t>
            </w:r>
            <w:r w:rsidRPr="00410310">
              <w:rPr>
                <w:rFonts w:ascii="Times New Roman" w:eastAsia="Times New Roman" w:hAnsi="Times New Roman" w:cs="Times New Roman"/>
                <w:sz w:val="28"/>
                <w:szCs w:val="28"/>
                <w:lang w:val="ru-RU"/>
              </w:rPr>
              <w:t xml:space="preserve"> (PNTCD)</w:t>
            </w:r>
          </w:p>
        </w:tc>
        <w:tc>
          <w:tcPr>
            <w:tcW w:w="1503" w:type="dxa"/>
          </w:tcPr>
          <w:p w14:paraId="228676EE" w14:textId="26245A89"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1989 (переосновалась)</w:t>
            </w:r>
          </w:p>
        </w:tc>
        <w:tc>
          <w:tcPr>
            <w:tcW w:w="1503" w:type="dxa"/>
          </w:tcPr>
          <w:p w14:paraId="1B8D4ED2" w14:textId="0A067E8E"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20000+</w:t>
            </w:r>
          </w:p>
        </w:tc>
        <w:tc>
          <w:tcPr>
            <w:tcW w:w="1503" w:type="dxa"/>
          </w:tcPr>
          <w:p w14:paraId="17159746" w14:textId="449A6850"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Падение значимости за последние года</w:t>
            </w:r>
          </w:p>
        </w:tc>
        <w:tc>
          <w:tcPr>
            <w:tcW w:w="1503" w:type="dxa"/>
          </w:tcPr>
          <w:p w14:paraId="325908C2" w14:textId="26699CDD"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Христианско-демократическая, националистическая</w:t>
            </w:r>
          </w:p>
        </w:tc>
        <w:tc>
          <w:tcPr>
            <w:tcW w:w="1504" w:type="dxa"/>
          </w:tcPr>
          <w:p w14:paraId="1CB1DA63" w14:textId="3C836F38" w:rsidR="005C003A" w:rsidRPr="00410310" w:rsidRDefault="001569D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2020: менее 1% голосов</w:t>
            </w:r>
          </w:p>
        </w:tc>
      </w:tr>
      <w:tr w:rsidR="001569DA" w:rsidRPr="00410310" w14:paraId="58A648B1" w14:textId="77777777" w:rsidTr="005C003A">
        <w:tc>
          <w:tcPr>
            <w:tcW w:w="1503" w:type="dxa"/>
          </w:tcPr>
          <w:p w14:paraId="08EA8E9E" w14:textId="21B6B847" w:rsidR="005C003A" w:rsidRPr="00410310" w:rsidRDefault="005C003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Партия "Единая Румыния" (PRU)</w:t>
            </w:r>
          </w:p>
        </w:tc>
        <w:tc>
          <w:tcPr>
            <w:tcW w:w="1503" w:type="dxa"/>
          </w:tcPr>
          <w:p w14:paraId="296E09C2" w14:textId="5BB20B97"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2015</w:t>
            </w:r>
          </w:p>
        </w:tc>
        <w:tc>
          <w:tcPr>
            <w:tcW w:w="1503" w:type="dxa"/>
          </w:tcPr>
          <w:p w14:paraId="7D792074" w14:textId="38D003A2" w:rsidR="005C003A" w:rsidRPr="00410310" w:rsidRDefault="001569DA">
            <w:pPr>
              <w:spacing w:line="360" w:lineRule="auto"/>
              <w:jc w:val="center"/>
              <w:rPr>
                <w:rFonts w:ascii="Times New Roman" w:eastAsia="Times New Roman" w:hAnsi="Times New Roman" w:cs="Times New Roman"/>
                <w:sz w:val="28"/>
                <w:szCs w:val="28"/>
                <w:lang w:val="en-GB"/>
              </w:rPr>
            </w:pPr>
            <w:r w:rsidRPr="00410310">
              <w:rPr>
                <w:rFonts w:ascii="Times New Roman" w:eastAsia="Times New Roman" w:hAnsi="Times New Roman" w:cs="Times New Roman"/>
                <w:sz w:val="28"/>
                <w:szCs w:val="28"/>
                <w:lang w:val="en-GB"/>
              </w:rPr>
              <w:t>~1,000</w:t>
            </w:r>
          </w:p>
        </w:tc>
        <w:tc>
          <w:tcPr>
            <w:tcW w:w="1503" w:type="dxa"/>
          </w:tcPr>
          <w:p w14:paraId="2ADEFF33" w14:textId="186FA4E9"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Маргинализированная</w:t>
            </w:r>
          </w:p>
        </w:tc>
        <w:tc>
          <w:tcPr>
            <w:tcW w:w="1503" w:type="dxa"/>
          </w:tcPr>
          <w:p w14:paraId="47F10126" w14:textId="3E0AB9F1"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Националистическая, популистская</w:t>
            </w:r>
          </w:p>
        </w:tc>
        <w:tc>
          <w:tcPr>
            <w:tcW w:w="1504" w:type="dxa"/>
          </w:tcPr>
          <w:p w14:paraId="03C5DC6F" w14:textId="3E14EFE0" w:rsidR="005C003A" w:rsidRPr="00410310" w:rsidRDefault="001569D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lang w:val="ru-RU"/>
              </w:rPr>
              <w:t>Значимые результаты отсутсвуют</w:t>
            </w:r>
          </w:p>
        </w:tc>
      </w:tr>
      <w:tr w:rsidR="001569DA" w:rsidRPr="00410310" w14:paraId="29A4D285" w14:textId="77777777" w:rsidTr="005C003A">
        <w:tc>
          <w:tcPr>
            <w:tcW w:w="1503" w:type="dxa"/>
          </w:tcPr>
          <w:p w14:paraId="7E3F9B3E" w14:textId="24B62C04" w:rsidR="005C003A" w:rsidRPr="00410310" w:rsidRDefault="005C003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Партия народного движения (PMP)</w:t>
            </w:r>
          </w:p>
        </w:tc>
        <w:tc>
          <w:tcPr>
            <w:tcW w:w="1503" w:type="dxa"/>
          </w:tcPr>
          <w:p w14:paraId="69339DC5" w14:textId="58739591"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2014</w:t>
            </w:r>
          </w:p>
        </w:tc>
        <w:tc>
          <w:tcPr>
            <w:tcW w:w="1503" w:type="dxa"/>
          </w:tcPr>
          <w:p w14:paraId="7C387F55" w14:textId="2D332973" w:rsidR="005C003A" w:rsidRPr="00410310" w:rsidRDefault="001569D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35,000+</w:t>
            </w:r>
            <w:r w:rsidRPr="00410310">
              <w:rPr>
                <w:rFonts w:ascii="Times New Roman" w:eastAsia="Times New Roman" w:hAnsi="Times New Roman" w:cs="Times New Roman"/>
                <w:sz w:val="28"/>
                <w:szCs w:val="28"/>
              </w:rPr>
              <w:tab/>
            </w:r>
          </w:p>
        </w:tc>
        <w:tc>
          <w:tcPr>
            <w:tcW w:w="1503" w:type="dxa"/>
          </w:tcPr>
          <w:p w14:paraId="1E79C7E2" w14:textId="1796BBFF"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Умеренная влиятельность</w:t>
            </w:r>
          </w:p>
        </w:tc>
        <w:tc>
          <w:tcPr>
            <w:tcW w:w="1503" w:type="dxa"/>
          </w:tcPr>
          <w:p w14:paraId="40F5E113" w14:textId="296028E5"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Право-центристская, национал-консервативная</w:t>
            </w:r>
          </w:p>
        </w:tc>
        <w:tc>
          <w:tcPr>
            <w:tcW w:w="1504" w:type="dxa"/>
          </w:tcPr>
          <w:p w14:paraId="33C863AE" w14:textId="6BFFB68F" w:rsidR="005C003A" w:rsidRPr="00410310" w:rsidRDefault="001569D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2020: 4,8% голосов, 18 мест</w:t>
            </w:r>
          </w:p>
        </w:tc>
      </w:tr>
      <w:tr w:rsidR="001569DA" w:rsidRPr="00410310" w14:paraId="6EF78CEB" w14:textId="77777777" w:rsidTr="005C003A">
        <w:tc>
          <w:tcPr>
            <w:tcW w:w="1503" w:type="dxa"/>
          </w:tcPr>
          <w:p w14:paraId="375CE16E" w14:textId="7CB18575" w:rsidR="005C003A" w:rsidRPr="00410310" w:rsidRDefault="005C003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lastRenderedPageBreak/>
              <w:t>Европейский блок национальной идентичности (BNIE)</w:t>
            </w:r>
          </w:p>
        </w:tc>
        <w:tc>
          <w:tcPr>
            <w:tcW w:w="1503" w:type="dxa"/>
          </w:tcPr>
          <w:p w14:paraId="0140FFB3" w14:textId="653DC33A"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2019</w:t>
            </w:r>
          </w:p>
        </w:tc>
        <w:tc>
          <w:tcPr>
            <w:tcW w:w="1503" w:type="dxa"/>
          </w:tcPr>
          <w:p w14:paraId="359E1520" w14:textId="1EC9DCF2"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неизвестно</w:t>
            </w:r>
          </w:p>
        </w:tc>
        <w:tc>
          <w:tcPr>
            <w:tcW w:w="1503" w:type="dxa"/>
          </w:tcPr>
          <w:p w14:paraId="0C9D2EB7" w14:textId="5FF2E557"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Очень маргинализированная</w:t>
            </w:r>
          </w:p>
        </w:tc>
        <w:tc>
          <w:tcPr>
            <w:tcW w:w="1503" w:type="dxa"/>
          </w:tcPr>
          <w:p w14:paraId="0515E95E" w14:textId="70283AA9"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Право-радикальная, этнонационалистическая</w:t>
            </w:r>
          </w:p>
        </w:tc>
        <w:tc>
          <w:tcPr>
            <w:tcW w:w="1504" w:type="dxa"/>
          </w:tcPr>
          <w:p w14:paraId="34A6682E" w14:textId="580808F1" w:rsidR="005C003A" w:rsidRPr="00410310" w:rsidRDefault="001569D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lang w:val="ru-RU"/>
              </w:rPr>
              <w:t>Значимые результаты отсутсвуют</w:t>
            </w:r>
          </w:p>
        </w:tc>
      </w:tr>
      <w:tr w:rsidR="001569DA" w:rsidRPr="00410310" w14:paraId="4FB58C14" w14:textId="77777777" w:rsidTr="005C003A">
        <w:tc>
          <w:tcPr>
            <w:tcW w:w="1503" w:type="dxa"/>
          </w:tcPr>
          <w:p w14:paraId="5E928834" w14:textId="0088C0A6" w:rsidR="005C003A" w:rsidRPr="00410310" w:rsidRDefault="005C003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Движение "Наша Румыния" (MRN)</w:t>
            </w:r>
          </w:p>
        </w:tc>
        <w:tc>
          <w:tcPr>
            <w:tcW w:w="1503" w:type="dxa"/>
          </w:tcPr>
          <w:p w14:paraId="3680132D" w14:textId="0D7762F6" w:rsidR="005C003A" w:rsidRPr="00410310" w:rsidRDefault="005C003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2015</w:t>
            </w:r>
          </w:p>
        </w:tc>
        <w:tc>
          <w:tcPr>
            <w:tcW w:w="1503" w:type="dxa"/>
          </w:tcPr>
          <w:p w14:paraId="6A6C687B" w14:textId="1D672C3A" w:rsidR="005C003A" w:rsidRPr="00410310" w:rsidRDefault="001569DA">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lang w:val="en-GB"/>
              </w:rPr>
              <w:t>~1,000</w:t>
            </w:r>
          </w:p>
        </w:tc>
        <w:tc>
          <w:tcPr>
            <w:tcW w:w="1503" w:type="dxa"/>
          </w:tcPr>
          <w:p w14:paraId="5BF12D4B" w14:textId="68AE8623"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Маргинализированная</w:t>
            </w:r>
          </w:p>
        </w:tc>
        <w:tc>
          <w:tcPr>
            <w:tcW w:w="1503" w:type="dxa"/>
          </w:tcPr>
          <w:p w14:paraId="4E6384B1" w14:textId="00D21D73" w:rsidR="005C003A" w:rsidRPr="00410310" w:rsidRDefault="001569DA">
            <w:pPr>
              <w:spacing w:line="360" w:lineRule="auto"/>
              <w:jc w:val="center"/>
              <w:rPr>
                <w:rFonts w:ascii="Times New Roman" w:eastAsia="Times New Roman" w:hAnsi="Times New Roman" w:cs="Times New Roman"/>
                <w:sz w:val="28"/>
                <w:szCs w:val="28"/>
                <w:lang w:val="ru-RU"/>
              </w:rPr>
            </w:pPr>
            <w:r w:rsidRPr="00410310">
              <w:rPr>
                <w:rFonts w:ascii="Times New Roman" w:eastAsia="Times New Roman" w:hAnsi="Times New Roman" w:cs="Times New Roman"/>
                <w:sz w:val="28"/>
                <w:szCs w:val="28"/>
                <w:lang w:val="ru-RU"/>
              </w:rPr>
              <w:t>Право-радикальная, националистическая</w:t>
            </w:r>
          </w:p>
        </w:tc>
        <w:tc>
          <w:tcPr>
            <w:tcW w:w="1504" w:type="dxa"/>
          </w:tcPr>
          <w:p w14:paraId="5AE64A19" w14:textId="474BDA98" w:rsidR="005C003A" w:rsidRPr="00410310" w:rsidRDefault="001569DA">
            <w:pPr>
              <w:spacing w:line="360" w:lineRule="auto"/>
              <w:jc w:val="center"/>
              <w:rPr>
                <w:rFonts w:ascii="Times New Roman" w:eastAsia="Times New Roman" w:hAnsi="Times New Roman" w:cs="Times New Roman"/>
                <w:sz w:val="28"/>
                <w:szCs w:val="28"/>
                <w:lang w:val="en-GB"/>
              </w:rPr>
            </w:pPr>
            <w:r w:rsidRPr="00410310">
              <w:rPr>
                <w:rFonts w:ascii="Times New Roman" w:eastAsia="Times New Roman" w:hAnsi="Times New Roman" w:cs="Times New Roman"/>
                <w:sz w:val="28"/>
                <w:szCs w:val="28"/>
                <w:lang w:val="ru-RU"/>
              </w:rPr>
              <w:t>Значимые результаты отсутсвуют</w:t>
            </w:r>
          </w:p>
        </w:tc>
      </w:tr>
    </w:tbl>
    <w:p w14:paraId="5EF1DF02" w14:textId="77777777" w:rsidR="005C003A" w:rsidRPr="00410310" w:rsidRDefault="005C003A">
      <w:pPr>
        <w:spacing w:line="360" w:lineRule="auto"/>
        <w:jc w:val="center"/>
        <w:rPr>
          <w:rFonts w:ascii="Times New Roman" w:eastAsia="Times New Roman" w:hAnsi="Times New Roman" w:cs="Times New Roman"/>
          <w:b/>
          <w:sz w:val="28"/>
          <w:szCs w:val="28"/>
        </w:rPr>
      </w:pPr>
    </w:p>
    <w:p w14:paraId="3D82D353" w14:textId="77777777" w:rsidR="005C003A" w:rsidRPr="00410310" w:rsidRDefault="005C003A">
      <w:pPr>
        <w:spacing w:line="360" w:lineRule="auto"/>
        <w:jc w:val="center"/>
        <w:rPr>
          <w:rFonts w:ascii="Times New Roman" w:eastAsia="Times New Roman" w:hAnsi="Times New Roman" w:cs="Times New Roman"/>
          <w:b/>
          <w:sz w:val="28"/>
          <w:szCs w:val="28"/>
        </w:rPr>
      </w:pPr>
    </w:p>
    <w:p w14:paraId="1BBD18CD" w14:textId="77777777" w:rsidR="006F584A" w:rsidRPr="00410310" w:rsidRDefault="006F584A">
      <w:pPr>
        <w:spacing w:line="360" w:lineRule="auto"/>
        <w:jc w:val="both"/>
        <w:rPr>
          <w:rFonts w:ascii="Times New Roman" w:eastAsia="Times New Roman" w:hAnsi="Times New Roman" w:cs="Times New Roman"/>
          <w:sz w:val="28"/>
          <w:szCs w:val="28"/>
        </w:rPr>
      </w:pPr>
    </w:p>
    <w:p w14:paraId="5DCCFBEE"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1BE9B3AD"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6F9EC1FF"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38853EC9"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6AC67544"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5A8DA025"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0645A1C2"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385B3BAF"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1F0D88DC"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6548230E"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1B75C6B3"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1054891D" w14:textId="77777777" w:rsidR="00685110" w:rsidRPr="00410310" w:rsidRDefault="00685110" w:rsidP="00685110">
      <w:pPr>
        <w:spacing w:line="360" w:lineRule="auto"/>
        <w:jc w:val="center"/>
        <w:rPr>
          <w:rFonts w:ascii="Times New Roman" w:eastAsia="Times New Roman" w:hAnsi="Times New Roman" w:cs="Times New Roman"/>
          <w:b/>
          <w:sz w:val="28"/>
          <w:szCs w:val="28"/>
          <w:lang w:val="ru-RU"/>
        </w:rPr>
      </w:pPr>
    </w:p>
    <w:p w14:paraId="778EAD7C" w14:textId="77777777" w:rsidR="00685110" w:rsidRPr="00410310" w:rsidRDefault="00685110" w:rsidP="00E44BC6">
      <w:pPr>
        <w:spacing w:line="360" w:lineRule="auto"/>
        <w:rPr>
          <w:rFonts w:ascii="Times New Roman" w:eastAsia="Times New Roman" w:hAnsi="Times New Roman" w:cs="Times New Roman"/>
          <w:b/>
          <w:sz w:val="28"/>
          <w:szCs w:val="28"/>
          <w:lang w:val="ru-RU"/>
        </w:rPr>
      </w:pPr>
      <w:bookmarkStart w:id="2" w:name="_GoBack"/>
      <w:bookmarkEnd w:id="2"/>
    </w:p>
    <w:p w14:paraId="3271CF84" w14:textId="77777777" w:rsidR="00685110" w:rsidRDefault="00685110" w:rsidP="00685110">
      <w:pPr>
        <w:spacing w:line="360" w:lineRule="auto"/>
        <w:jc w:val="center"/>
        <w:rPr>
          <w:rFonts w:ascii="Times New Roman" w:eastAsia="Times New Roman" w:hAnsi="Times New Roman" w:cs="Times New Roman"/>
          <w:b/>
          <w:sz w:val="28"/>
          <w:szCs w:val="28"/>
          <w:lang w:val="ru-RU"/>
        </w:rPr>
      </w:pPr>
      <w:r w:rsidRPr="00410310">
        <w:rPr>
          <w:rFonts w:ascii="Times New Roman" w:eastAsia="Times New Roman" w:hAnsi="Times New Roman" w:cs="Times New Roman"/>
          <w:b/>
          <w:sz w:val="28"/>
          <w:szCs w:val="28"/>
          <w:lang w:val="ru-RU"/>
        </w:rPr>
        <w:lastRenderedPageBreak/>
        <w:t>ПРИЛОЖЕНИЕ 2</w:t>
      </w:r>
    </w:p>
    <w:p w14:paraId="5DDD1A30" w14:textId="77777777" w:rsidR="007A6E66" w:rsidRDefault="007A6E66" w:rsidP="00685110">
      <w:pPr>
        <w:spacing w:line="360" w:lineRule="auto"/>
        <w:jc w:val="center"/>
        <w:rPr>
          <w:rFonts w:ascii="Times New Roman" w:eastAsia="Times New Roman" w:hAnsi="Times New Roman" w:cs="Times New Roman"/>
          <w:b/>
          <w:sz w:val="28"/>
          <w:szCs w:val="28"/>
          <w:lang w:val="ru-RU"/>
        </w:rPr>
      </w:pPr>
    </w:p>
    <w:p w14:paraId="06428E97" w14:textId="77777777" w:rsidR="007A6E66" w:rsidRPr="00410310" w:rsidRDefault="007A6E66" w:rsidP="00685110">
      <w:pPr>
        <w:spacing w:line="360" w:lineRule="auto"/>
        <w:jc w:val="center"/>
        <w:rPr>
          <w:rFonts w:ascii="Times New Roman" w:eastAsia="Times New Roman" w:hAnsi="Times New Roman" w:cs="Times New Roman"/>
          <w:b/>
          <w:sz w:val="28"/>
          <w:szCs w:val="28"/>
          <w:lang w:val="ru-RU"/>
        </w:rPr>
      </w:pPr>
    </w:p>
    <w:p w14:paraId="406D273F" w14:textId="5332C56E" w:rsidR="006F584A" w:rsidRPr="00410310" w:rsidRDefault="001A249F" w:rsidP="00685110">
      <w:pPr>
        <w:spacing w:line="360" w:lineRule="auto"/>
        <w:jc w:val="center"/>
        <w:rPr>
          <w:rFonts w:ascii="Times New Roman" w:eastAsia="Times New Roman" w:hAnsi="Times New Roman" w:cs="Times New Roman"/>
          <w:sz w:val="28"/>
          <w:szCs w:val="28"/>
        </w:rPr>
      </w:pPr>
      <w:r w:rsidRPr="00410310">
        <w:rPr>
          <w:rFonts w:ascii="Times New Roman" w:eastAsia="Times New Roman" w:hAnsi="Times New Roman" w:cs="Times New Roman"/>
          <w:sz w:val="28"/>
          <w:szCs w:val="28"/>
        </w:rPr>
        <w:t>Этническая карта Румынии на 2011 год</w:t>
      </w:r>
    </w:p>
    <w:p w14:paraId="36876D42" w14:textId="77777777" w:rsidR="006F584A" w:rsidRPr="000B3BEE" w:rsidRDefault="006F584A">
      <w:pPr>
        <w:spacing w:line="360" w:lineRule="auto"/>
        <w:jc w:val="both"/>
        <w:rPr>
          <w:rFonts w:ascii="Times New Roman" w:eastAsia="Times New Roman" w:hAnsi="Times New Roman" w:cs="Times New Roman"/>
          <w:sz w:val="28"/>
          <w:szCs w:val="28"/>
          <w:lang w:val="ru-RU"/>
        </w:rPr>
      </w:pPr>
    </w:p>
    <w:p w14:paraId="047760DC" w14:textId="77777777" w:rsidR="006F584A" w:rsidRDefault="001A249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GB" w:eastAsia="en-GB"/>
        </w:rPr>
        <w:drawing>
          <wp:inline distT="114300" distB="114300" distL="114300" distR="114300" wp14:anchorId="72CB9044" wp14:editId="066A7153">
            <wp:extent cx="5731200" cy="393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3937000"/>
                    </a:xfrm>
                    <a:prstGeom prst="rect">
                      <a:avLst/>
                    </a:prstGeom>
                    <a:ln/>
                  </pic:spPr>
                </pic:pic>
              </a:graphicData>
            </a:graphic>
          </wp:inline>
        </w:drawing>
      </w:r>
    </w:p>
    <w:sectPr w:rsidR="006F584A">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5DE40" w14:textId="77777777" w:rsidR="004B1296" w:rsidRDefault="004B1296">
      <w:pPr>
        <w:spacing w:line="240" w:lineRule="auto"/>
      </w:pPr>
      <w:r>
        <w:separator/>
      </w:r>
    </w:p>
  </w:endnote>
  <w:endnote w:type="continuationSeparator" w:id="0">
    <w:p w14:paraId="26F93468" w14:textId="77777777" w:rsidR="004B1296" w:rsidRDefault="004B1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F47F8" w14:textId="77777777" w:rsidR="00410310" w:rsidRDefault="00410310">
    <w:pPr>
      <w:jc w:val="right"/>
    </w:pPr>
    <w:r>
      <w:fldChar w:fldCharType="begin"/>
    </w:r>
    <w:r>
      <w:instrText>PAGE</w:instrText>
    </w:r>
    <w:r>
      <w:fldChar w:fldCharType="separate"/>
    </w:r>
    <w:r w:rsidR="00E44BC6">
      <w:rPr>
        <w:noProof/>
      </w:rPr>
      <w:t>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106D3" w14:textId="77777777" w:rsidR="004B1296" w:rsidRDefault="004B1296">
      <w:pPr>
        <w:spacing w:line="240" w:lineRule="auto"/>
      </w:pPr>
      <w:r>
        <w:separator/>
      </w:r>
    </w:p>
  </w:footnote>
  <w:footnote w:type="continuationSeparator" w:id="0">
    <w:p w14:paraId="06BC7476" w14:textId="77777777" w:rsidR="004B1296" w:rsidRDefault="004B1296">
      <w:pPr>
        <w:spacing w:line="240" w:lineRule="auto"/>
      </w:pPr>
      <w:r>
        <w:continuationSeparator/>
      </w:r>
    </w:p>
  </w:footnote>
  <w:footnote w:id="1">
    <w:p w14:paraId="4752D078" w14:textId="396969F3"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iCs/>
          <w:lang w:val="en-GB"/>
        </w:rPr>
        <w:t>Livezeanu I.</w:t>
      </w:r>
      <w:r w:rsidRPr="00410310">
        <w:rPr>
          <w:rFonts w:ascii="Times New Roman" w:hAnsi="Times New Roman" w:cs="Times New Roman"/>
          <w:lang w:val="en-GB"/>
        </w:rPr>
        <w:t xml:space="preserve"> Cultural Politics in Greater Romania: Regionalism, Nation Building, and Ethnic Struggle, 1918-1930. Cornell University Press, 2000. 370 Pp.</w:t>
      </w:r>
    </w:p>
  </w:footnote>
  <w:footnote w:id="2">
    <w:p w14:paraId="058FBA96" w14:textId="0683162A"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iCs/>
          <w:lang w:val="en-GB"/>
        </w:rPr>
        <w:t>Verdery K.</w:t>
      </w:r>
      <w:r w:rsidRPr="00410310">
        <w:rPr>
          <w:rFonts w:ascii="Times New Roman" w:hAnsi="Times New Roman" w:cs="Times New Roman"/>
          <w:lang w:val="en-GB"/>
        </w:rPr>
        <w:t xml:space="preserve"> National Ideology under Socialism: Identity and Cultural Politics in Ceaușescu's Romania. University of California Press, 1991. 406 Pp.</w:t>
      </w:r>
    </w:p>
  </w:footnote>
  <w:footnote w:id="3">
    <w:p w14:paraId="16EDD82A" w14:textId="1143C618"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iCs/>
          <w:lang w:val="en-GB"/>
        </w:rPr>
        <w:t>Deletant D</w:t>
      </w:r>
      <w:r w:rsidRPr="00410310">
        <w:rPr>
          <w:rFonts w:ascii="Times New Roman" w:hAnsi="Times New Roman" w:cs="Times New Roman"/>
          <w:lang w:val="en-GB"/>
        </w:rPr>
        <w:t>. Romania under Communism: Paradox and Degeneration. Routledge, 2019. 622 Pp.</w:t>
      </w:r>
    </w:p>
  </w:footnote>
  <w:footnote w:id="4">
    <w:p w14:paraId="0918A477" w14:textId="2B53715B" w:rsidR="00410310" w:rsidRPr="00410310" w:rsidRDefault="00410310">
      <w:pPr>
        <w:pStyle w:val="ac"/>
        <w:rPr>
          <w:rFonts w:ascii="Times New Roman" w:hAnsi="Times New Roman" w:cs="Times New Roman"/>
          <w:lang w:val="ru-RU"/>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iCs/>
          <w:lang w:val="en-GB"/>
        </w:rPr>
        <w:t>Vlad M.-M</w:t>
      </w:r>
      <w:r w:rsidRPr="00410310">
        <w:rPr>
          <w:rFonts w:ascii="Times New Roman" w:hAnsi="Times New Roman" w:cs="Times New Roman"/>
          <w:lang w:val="en-GB"/>
        </w:rPr>
        <w:t>. Cultural Identity and Ethnopolitics in Post-Communist Romania. Eastern</w:t>
      </w:r>
      <w:r w:rsidRPr="00410310">
        <w:rPr>
          <w:rFonts w:ascii="Times New Roman" w:hAnsi="Times New Roman" w:cs="Times New Roman"/>
          <w:lang w:val="ru-RU"/>
        </w:rPr>
        <w:t xml:space="preserve"> </w:t>
      </w:r>
      <w:r w:rsidRPr="00410310">
        <w:rPr>
          <w:rFonts w:ascii="Times New Roman" w:hAnsi="Times New Roman" w:cs="Times New Roman"/>
          <w:lang w:val="en-GB"/>
        </w:rPr>
        <w:t>European</w:t>
      </w:r>
      <w:r w:rsidRPr="00410310">
        <w:rPr>
          <w:rFonts w:ascii="Times New Roman" w:hAnsi="Times New Roman" w:cs="Times New Roman"/>
          <w:lang w:val="ru-RU"/>
        </w:rPr>
        <w:t xml:space="preserve"> </w:t>
      </w:r>
      <w:r w:rsidRPr="00410310">
        <w:rPr>
          <w:rFonts w:ascii="Times New Roman" w:hAnsi="Times New Roman" w:cs="Times New Roman"/>
          <w:lang w:val="en-GB"/>
        </w:rPr>
        <w:t>Anthropology</w:t>
      </w:r>
      <w:r w:rsidRPr="00410310">
        <w:rPr>
          <w:rFonts w:ascii="Times New Roman" w:hAnsi="Times New Roman" w:cs="Times New Roman"/>
          <w:lang w:val="ru-RU"/>
        </w:rPr>
        <w:t xml:space="preserve"> </w:t>
      </w:r>
      <w:r w:rsidRPr="00410310">
        <w:rPr>
          <w:rFonts w:ascii="Times New Roman" w:hAnsi="Times New Roman" w:cs="Times New Roman"/>
          <w:lang w:val="en-GB"/>
        </w:rPr>
        <w:t>Journal</w:t>
      </w:r>
      <w:r w:rsidRPr="00410310">
        <w:rPr>
          <w:rFonts w:ascii="Times New Roman" w:hAnsi="Times New Roman" w:cs="Times New Roman"/>
          <w:lang w:val="ru-RU"/>
        </w:rPr>
        <w:t xml:space="preserve">, </w:t>
      </w:r>
      <w:r w:rsidRPr="00410310">
        <w:rPr>
          <w:rFonts w:ascii="Times New Roman" w:hAnsi="Times New Roman" w:cs="Times New Roman"/>
          <w:lang w:val="en-GB"/>
        </w:rPr>
        <w:t>vol</w:t>
      </w:r>
      <w:r w:rsidRPr="00410310">
        <w:rPr>
          <w:rFonts w:ascii="Times New Roman" w:hAnsi="Times New Roman" w:cs="Times New Roman"/>
          <w:lang w:val="ru-RU"/>
        </w:rPr>
        <w:t xml:space="preserve">. 25, </w:t>
      </w:r>
      <w:r w:rsidRPr="00410310">
        <w:rPr>
          <w:rFonts w:ascii="Times New Roman" w:hAnsi="Times New Roman" w:cs="Times New Roman"/>
          <w:lang w:val="en-GB"/>
        </w:rPr>
        <w:t>no</w:t>
      </w:r>
      <w:r w:rsidRPr="00410310">
        <w:rPr>
          <w:rFonts w:ascii="Times New Roman" w:hAnsi="Times New Roman" w:cs="Times New Roman"/>
          <w:lang w:val="ru-RU"/>
        </w:rPr>
        <w:t xml:space="preserve">. 2, 2018. 88-102 </w:t>
      </w:r>
      <w:r w:rsidRPr="00410310">
        <w:rPr>
          <w:rFonts w:ascii="Times New Roman" w:hAnsi="Times New Roman" w:cs="Times New Roman"/>
          <w:lang w:val="en-GB"/>
        </w:rPr>
        <w:t>Pp</w:t>
      </w:r>
      <w:r w:rsidRPr="00410310">
        <w:rPr>
          <w:rFonts w:ascii="Times New Roman" w:hAnsi="Times New Roman" w:cs="Times New Roman"/>
          <w:lang w:val="ru-RU"/>
        </w:rPr>
        <w:t>.</w:t>
      </w:r>
    </w:p>
  </w:footnote>
  <w:footnote w:id="5">
    <w:p w14:paraId="55273B92" w14:textId="4919C2DC" w:rsidR="00410310" w:rsidRPr="00410310" w:rsidRDefault="00410310">
      <w:pPr>
        <w:pStyle w:val="ac"/>
        <w:rPr>
          <w:rFonts w:ascii="Times New Roman" w:hAnsi="Times New Roman" w:cs="Times New Roman"/>
          <w:lang w:val="ru-RU"/>
        </w:rPr>
      </w:pPr>
      <w:r w:rsidRPr="00410310">
        <w:rPr>
          <w:rStyle w:val="ae"/>
          <w:rFonts w:ascii="Times New Roman" w:hAnsi="Times New Roman" w:cs="Times New Roman"/>
        </w:rPr>
        <w:footnoteRef/>
      </w:r>
      <w:r w:rsidRPr="00410310">
        <w:rPr>
          <w:rFonts w:ascii="Times New Roman" w:hAnsi="Times New Roman" w:cs="Times New Roman"/>
          <w:lang w:val="ru-RU"/>
        </w:rPr>
        <w:t xml:space="preserve"> </w:t>
      </w:r>
      <w:r w:rsidRPr="00410310">
        <w:rPr>
          <w:rFonts w:ascii="Times New Roman" w:hAnsi="Times New Roman" w:cs="Times New Roman"/>
          <w:i/>
          <w:iCs/>
          <w:lang w:val="ru-RU"/>
        </w:rPr>
        <w:t>Биткова Т.Г.</w:t>
      </w:r>
      <w:r w:rsidRPr="00410310">
        <w:rPr>
          <w:rFonts w:ascii="Times New Roman" w:hAnsi="Times New Roman" w:cs="Times New Roman"/>
          <w:lang w:val="ru-RU"/>
        </w:rPr>
        <w:t xml:space="preserve"> </w:t>
      </w:r>
      <w:r w:rsidRPr="00410310">
        <w:rPr>
          <w:rFonts w:ascii="Times New Roman" w:hAnsi="Times New Roman" w:cs="Times New Roman"/>
          <w:lang w:val="ru-RU" w:bidi="fa-IR"/>
        </w:rPr>
        <w:t>Национализм и праворадикальные партии в Румынии</w:t>
      </w:r>
      <w:r w:rsidRPr="00410310">
        <w:rPr>
          <w:rFonts w:ascii="Times New Roman" w:hAnsi="Times New Roman" w:cs="Times New Roman"/>
          <w:lang w:val="ru-RU"/>
        </w:rPr>
        <w:t xml:space="preserve"> // Правый радикализм в Восточной Европе. 2018. №2018. URL: https://cyberleninka.ru/article/n/natsionalizm-i-pravoradikalnye-organizatsii-v-rumynii (дата обращения: 14.05.2024).</w:t>
      </w:r>
    </w:p>
  </w:footnote>
  <w:footnote w:id="6">
    <w:p w14:paraId="7D0ECBDC" w14:textId="39A82963" w:rsidR="00410310" w:rsidRPr="00410310" w:rsidRDefault="00410310" w:rsidP="007F409A">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ru-RU"/>
        </w:rPr>
        <w:t xml:space="preserve"> </w:t>
      </w:r>
      <w:r w:rsidRPr="00410310">
        <w:rPr>
          <w:rFonts w:ascii="Times New Roman" w:hAnsi="Times New Roman" w:cs="Times New Roman"/>
          <w:i/>
          <w:iCs/>
          <w:lang w:val="ru-RU"/>
        </w:rPr>
        <w:t>Биткова Т.Г.</w:t>
      </w:r>
      <w:r w:rsidRPr="00410310">
        <w:rPr>
          <w:rFonts w:ascii="Times New Roman" w:hAnsi="Times New Roman" w:cs="Times New Roman"/>
          <w:lang w:val="ru-RU"/>
        </w:rPr>
        <w:t xml:space="preserve"> Румынский европеизм и проблема национальной идентичности (современная ситуация в историческом контексте): аналит. обзор / Т.Г. Биткова ; РАН. ИНИОН. Центр науч.-информ. исслед. глобал и регион. пробл. Отд. Европы и Америки ; отв. ред. Шаншиева</w:t>
      </w:r>
      <w:r w:rsidRPr="00410310">
        <w:rPr>
          <w:rFonts w:ascii="Times New Roman" w:hAnsi="Times New Roman" w:cs="Times New Roman"/>
          <w:lang w:val="en-GB"/>
        </w:rPr>
        <w:t xml:space="preserve"> </w:t>
      </w:r>
      <w:r w:rsidRPr="00410310">
        <w:rPr>
          <w:rFonts w:ascii="Times New Roman" w:hAnsi="Times New Roman" w:cs="Times New Roman"/>
          <w:lang w:val="ru-RU"/>
        </w:rPr>
        <w:t>Л</w:t>
      </w:r>
      <w:r w:rsidRPr="00410310">
        <w:rPr>
          <w:rFonts w:ascii="Times New Roman" w:hAnsi="Times New Roman" w:cs="Times New Roman"/>
          <w:lang w:val="en-GB"/>
        </w:rPr>
        <w:t>.</w:t>
      </w:r>
      <w:r w:rsidRPr="00410310">
        <w:rPr>
          <w:rFonts w:ascii="Times New Roman" w:hAnsi="Times New Roman" w:cs="Times New Roman"/>
          <w:lang w:val="ru-RU"/>
        </w:rPr>
        <w:t>Н</w:t>
      </w:r>
      <w:r w:rsidRPr="00410310">
        <w:rPr>
          <w:rFonts w:ascii="Times New Roman" w:hAnsi="Times New Roman" w:cs="Times New Roman"/>
          <w:lang w:val="en-GB"/>
        </w:rPr>
        <w:t xml:space="preserve">. – </w:t>
      </w:r>
      <w:r w:rsidRPr="00410310">
        <w:rPr>
          <w:rFonts w:ascii="Times New Roman" w:hAnsi="Times New Roman" w:cs="Times New Roman"/>
          <w:lang w:val="ru-RU"/>
        </w:rPr>
        <w:t>Москва</w:t>
      </w:r>
      <w:r w:rsidRPr="00410310">
        <w:rPr>
          <w:rFonts w:ascii="Times New Roman" w:hAnsi="Times New Roman" w:cs="Times New Roman"/>
          <w:lang w:val="en-GB"/>
        </w:rPr>
        <w:t xml:space="preserve">, 2020. – 132 </w:t>
      </w:r>
      <w:r w:rsidRPr="00410310">
        <w:rPr>
          <w:rFonts w:ascii="Times New Roman" w:hAnsi="Times New Roman" w:cs="Times New Roman"/>
          <w:lang w:val="ru-RU"/>
        </w:rPr>
        <w:t>с</w:t>
      </w:r>
      <w:r w:rsidRPr="00410310">
        <w:rPr>
          <w:rFonts w:ascii="Times New Roman" w:hAnsi="Times New Roman" w:cs="Times New Roman"/>
          <w:lang w:val="en-GB"/>
        </w:rPr>
        <w:t>.</w:t>
      </w:r>
    </w:p>
  </w:footnote>
  <w:footnote w:id="7">
    <w:p w14:paraId="7F1BF96D" w14:textId="779D41B9"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rPr>
        <w:t xml:space="preserve"> </w:t>
      </w:r>
      <w:r w:rsidRPr="00410310">
        <w:rPr>
          <w:rFonts w:ascii="Times New Roman" w:hAnsi="Times New Roman" w:cs="Times New Roman"/>
          <w:i/>
        </w:rPr>
        <w:t>Хаусляйтнер, М.</w:t>
      </w:r>
      <w:r w:rsidRPr="00410310">
        <w:rPr>
          <w:rFonts w:ascii="Times New Roman" w:hAnsi="Times New Roman" w:cs="Times New Roman"/>
        </w:rPr>
        <w:t xml:space="preserve"> Состязание патриотов. Национализм в Румынии. // Национализм в поздне- и посткоммунистической Европе: в 3 т. / под общ. ред. Э. Яна. - М. : Российская политическая энциклопедия (РОССПЭН), 2010. Т</w:t>
      </w:r>
      <w:r w:rsidRPr="00410310">
        <w:rPr>
          <w:rFonts w:ascii="Times New Roman" w:hAnsi="Times New Roman" w:cs="Times New Roman"/>
          <w:lang w:val="en-GB"/>
        </w:rPr>
        <w:t xml:space="preserve">. 2 : </w:t>
      </w:r>
      <w:r w:rsidRPr="00410310">
        <w:rPr>
          <w:rFonts w:ascii="Times New Roman" w:hAnsi="Times New Roman" w:cs="Times New Roman"/>
        </w:rPr>
        <w:t>Национализм</w:t>
      </w:r>
      <w:r w:rsidRPr="00410310">
        <w:rPr>
          <w:rFonts w:ascii="Times New Roman" w:hAnsi="Times New Roman" w:cs="Times New Roman"/>
          <w:lang w:val="en-GB"/>
        </w:rPr>
        <w:t xml:space="preserve"> </w:t>
      </w:r>
      <w:r w:rsidRPr="00410310">
        <w:rPr>
          <w:rFonts w:ascii="Times New Roman" w:hAnsi="Times New Roman" w:cs="Times New Roman"/>
        </w:rPr>
        <w:t>в</w:t>
      </w:r>
      <w:r w:rsidRPr="00410310">
        <w:rPr>
          <w:rFonts w:ascii="Times New Roman" w:hAnsi="Times New Roman" w:cs="Times New Roman"/>
          <w:lang w:val="en-GB"/>
        </w:rPr>
        <w:t xml:space="preserve"> </w:t>
      </w:r>
      <w:r w:rsidRPr="00410310">
        <w:rPr>
          <w:rFonts w:ascii="Times New Roman" w:hAnsi="Times New Roman" w:cs="Times New Roman"/>
        </w:rPr>
        <w:t>национальных</w:t>
      </w:r>
      <w:r w:rsidRPr="00410310">
        <w:rPr>
          <w:rFonts w:ascii="Times New Roman" w:hAnsi="Times New Roman" w:cs="Times New Roman"/>
          <w:lang w:val="en-GB"/>
        </w:rPr>
        <w:t xml:space="preserve"> </w:t>
      </w:r>
      <w:r w:rsidRPr="00410310">
        <w:rPr>
          <w:rFonts w:ascii="Times New Roman" w:hAnsi="Times New Roman" w:cs="Times New Roman"/>
        </w:rPr>
        <w:t>государствах</w:t>
      </w:r>
      <w:r w:rsidRPr="00410310">
        <w:rPr>
          <w:rFonts w:ascii="Times New Roman" w:hAnsi="Times New Roman" w:cs="Times New Roman"/>
          <w:lang w:val="en-GB"/>
        </w:rPr>
        <w:t xml:space="preserve">. 2010. </w:t>
      </w:r>
      <w:r w:rsidRPr="00410310">
        <w:rPr>
          <w:rFonts w:ascii="Times New Roman" w:hAnsi="Times New Roman" w:cs="Times New Roman"/>
        </w:rPr>
        <w:t>С</w:t>
      </w:r>
      <w:r w:rsidRPr="00410310">
        <w:rPr>
          <w:rFonts w:ascii="Times New Roman" w:hAnsi="Times New Roman" w:cs="Times New Roman"/>
          <w:lang w:val="en-GB"/>
        </w:rPr>
        <w:t>. 633-639.</w:t>
      </w:r>
    </w:p>
  </w:footnote>
  <w:footnote w:id="8">
    <w:p w14:paraId="088E7FDE" w14:textId="43976AD2" w:rsidR="00410310" w:rsidRPr="00410310" w:rsidRDefault="00410310">
      <w:pPr>
        <w:pStyle w:val="ac"/>
        <w:rPr>
          <w:rFonts w:ascii="Times New Roman" w:hAnsi="Times New Roman" w:cs="Times New Roman"/>
          <w:lang w:val="ru-RU"/>
        </w:rPr>
      </w:pPr>
      <w:r w:rsidRPr="00410310">
        <w:rPr>
          <w:rStyle w:val="ae"/>
          <w:rFonts w:ascii="Times New Roman" w:hAnsi="Times New Roman" w:cs="Times New Roman"/>
        </w:rPr>
        <w:footnoteRef/>
      </w:r>
      <w:r w:rsidRPr="00410310">
        <w:rPr>
          <w:rFonts w:ascii="Times New Roman" w:hAnsi="Times New Roman" w:cs="Times New Roman"/>
          <w:lang w:val="en-GB"/>
        </w:rPr>
        <w:t xml:space="preserve"> Council of Europe. "Protection of National Minorities in Romania: Solid Legal Framework and Funding but Insecurity about Language Rights in </w:t>
      </w:r>
      <w:r>
        <w:rPr>
          <w:rFonts w:ascii="Times New Roman" w:hAnsi="Times New Roman" w:cs="Times New Roman"/>
          <w:lang w:val="en-GB"/>
        </w:rPr>
        <w:t>the Future." Council</w:t>
      </w:r>
      <w:r w:rsidRPr="00410310">
        <w:rPr>
          <w:rFonts w:ascii="Times New Roman" w:hAnsi="Times New Roman" w:cs="Times New Roman"/>
          <w:lang w:val="ru-RU"/>
        </w:rPr>
        <w:t xml:space="preserve"> </w:t>
      </w:r>
      <w:r>
        <w:rPr>
          <w:rFonts w:ascii="Times New Roman" w:hAnsi="Times New Roman" w:cs="Times New Roman"/>
          <w:lang w:val="en-GB"/>
        </w:rPr>
        <w:t>of</w:t>
      </w:r>
      <w:r w:rsidRPr="00410310">
        <w:rPr>
          <w:rFonts w:ascii="Times New Roman" w:hAnsi="Times New Roman" w:cs="Times New Roman"/>
          <w:lang w:val="ru-RU"/>
        </w:rPr>
        <w:t xml:space="preserve"> </w:t>
      </w:r>
      <w:r>
        <w:rPr>
          <w:rFonts w:ascii="Times New Roman" w:hAnsi="Times New Roman" w:cs="Times New Roman"/>
          <w:lang w:val="en-GB"/>
        </w:rPr>
        <w:t>Europe</w:t>
      </w:r>
      <w:r w:rsidRPr="00410310">
        <w:rPr>
          <w:rFonts w:ascii="Times New Roman" w:hAnsi="Times New Roman" w:cs="Times New Roman"/>
          <w:lang w:val="ru-RU"/>
        </w:rPr>
        <w:t>: [</w:t>
      </w:r>
      <w:r>
        <w:rPr>
          <w:rFonts w:ascii="Times New Roman" w:hAnsi="Times New Roman" w:cs="Times New Roman"/>
          <w:lang w:val="ru-RU"/>
        </w:rPr>
        <w:t>Электронный ресурс</w:t>
      </w:r>
      <w:r w:rsidRPr="00410310">
        <w:rPr>
          <w:rFonts w:ascii="Times New Roman" w:hAnsi="Times New Roman" w:cs="Times New Roman"/>
          <w:lang w:val="ru-RU"/>
        </w:rPr>
        <w:t>]</w:t>
      </w:r>
      <w:r>
        <w:rPr>
          <w:rFonts w:ascii="Times New Roman" w:hAnsi="Times New Roman" w:cs="Times New Roman"/>
          <w:lang w:val="ru-RU"/>
        </w:rPr>
        <w:t xml:space="preserve">. </w:t>
      </w:r>
      <w:r w:rsidRPr="00410310">
        <w:rPr>
          <w:rFonts w:ascii="Times New Roman" w:hAnsi="Times New Roman" w:cs="Times New Roman"/>
          <w:lang w:val="ru-RU"/>
        </w:rPr>
        <w:t xml:space="preserve">5 </w:t>
      </w:r>
      <w:r w:rsidRPr="00410310">
        <w:rPr>
          <w:rFonts w:ascii="Times New Roman" w:hAnsi="Times New Roman" w:cs="Times New Roman"/>
          <w:lang w:val="en-GB"/>
        </w:rPr>
        <w:t>Sept</w:t>
      </w:r>
      <w:r w:rsidRPr="00410310">
        <w:rPr>
          <w:rFonts w:ascii="Times New Roman" w:hAnsi="Times New Roman" w:cs="Times New Roman"/>
          <w:lang w:val="ru-RU"/>
        </w:rPr>
        <w:t>. 2023.</w:t>
      </w:r>
      <w:r w:rsidRPr="00410310">
        <w:rPr>
          <w:rFonts w:ascii="Times New Roman" w:hAnsi="Times New Roman" w:cs="Times New Roman"/>
          <w:lang w:val="en-GB"/>
        </w:rPr>
        <w:t>URL</w:t>
      </w:r>
      <w:r w:rsidRPr="00410310">
        <w:rPr>
          <w:rFonts w:ascii="Times New Roman" w:hAnsi="Times New Roman" w:cs="Times New Roman"/>
          <w:lang w:val="ru-RU"/>
        </w:rPr>
        <w:t xml:space="preserve">: </w:t>
      </w:r>
      <w:r w:rsidRPr="00410310">
        <w:rPr>
          <w:rFonts w:ascii="Times New Roman" w:hAnsi="Times New Roman" w:cs="Times New Roman"/>
          <w:lang w:val="en-GB"/>
        </w:rPr>
        <w:t>www</w:t>
      </w:r>
      <w:r w:rsidRPr="00410310">
        <w:rPr>
          <w:rFonts w:ascii="Times New Roman" w:hAnsi="Times New Roman" w:cs="Times New Roman"/>
          <w:lang w:val="ru-RU"/>
        </w:rPr>
        <w:t>.</w:t>
      </w:r>
      <w:r w:rsidRPr="00410310">
        <w:rPr>
          <w:rFonts w:ascii="Times New Roman" w:hAnsi="Times New Roman" w:cs="Times New Roman"/>
          <w:lang w:val="en-GB"/>
        </w:rPr>
        <w:t>coe</w:t>
      </w:r>
      <w:r w:rsidRPr="00410310">
        <w:rPr>
          <w:rFonts w:ascii="Times New Roman" w:hAnsi="Times New Roman" w:cs="Times New Roman"/>
          <w:lang w:val="ru-RU"/>
        </w:rPr>
        <w:t>.</w:t>
      </w:r>
      <w:r w:rsidRPr="00410310">
        <w:rPr>
          <w:rFonts w:ascii="Times New Roman" w:hAnsi="Times New Roman" w:cs="Times New Roman"/>
          <w:lang w:val="en-GB"/>
        </w:rPr>
        <w:t>int</w:t>
      </w:r>
      <w:r w:rsidRPr="00410310">
        <w:rPr>
          <w:rFonts w:ascii="Times New Roman" w:hAnsi="Times New Roman" w:cs="Times New Roman"/>
          <w:lang w:val="ru-RU"/>
        </w:rPr>
        <w:t>/</w:t>
      </w:r>
      <w:r w:rsidRPr="00410310">
        <w:rPr>
          <w:rFonts w:ascii="Times New Roman" w:hAnsi="Times New Roman" w:cs="Times New Roman"/>
          <w:lang w:val="en-GB"/>
        </w:rPr>
        <w:t>en</w:t>
      </w:r>
      <w:r w:rsidRPr="00410310">
        <w:rPr>
          <w:rFonts w:ascii="Times New Roman" w:hAnsi="Times New Roman" w:cs="Times New Roman"/>
          <w:lang w:val="ru-RU"/>
        </w:rPr>
        <w:t>/</w:t>
      </w:r>
      <w:r w:rsidRPr="00410310">
        <w:rPr>
          <w:rFonts w:ascii="Times New Roman" w:hAnsi="Times New Roman" w:cs="Times New Roman"/>
          <w:lang w:val="en-GB"/>
        </w:rPr>
        <w:t>web</w:t>
      </w:r>
      <w:r w:rsidRPr="00410310">
        <w:rPr>
          <w:rFonts w:ascii="Times New Roman" w:hAnsi="Times New Roman" w:cs="Times New Roman"/>
          <w:lang w:val="ru-RU"/>
        </w:rPr>
        <w:t>/</w:t>
      </w:r>
      <w:r w:rsidRPr="00410310">
        <w:rPr>
          <w:rFonts w:ascii="Times New Roman" w:hAnsi="Times New Roman" w:cs="Times New Roman"/>
          <w:lang w:val="en-GB"/>
        </w:rPr>
        <w:t>portal</w:t>
      </w:r>
      <w:r w:rsidRPr="00410310">
        <w:rPr>
          <w:rFonts w:ascii="Times New Roman" w:hAnsi="Times New Roman" w:cs="Times New Roman"/>
          <w:lang w:val="ru-RU"/>
        </w:rPr>
        <w:t>/-/</w:t>
      </w:r>
      <w:r w:rsidRPr="00410310">
        <w:rPr>
          <w:rFonts w:ascii="Times New Roman" w:hAnsi="Times New Roman" w:cs="Times New Roman"/>
          <w:lang w:val="en-GB"/>
        </w:rPr>
        <w:t>protection</w:t>
      </w:r>
      <w:r w:rsidRPr="00410310">
        <w:rPr>
          <w:rFonts w:ascii="Times New Roman" w:hAnsi="Times New Roman" w:cs="Times New Roman"/>
          <w:lang w:val="ru-RU"/>
        </w:rPr>
        <w:t>-</w:t>
      </w:r>
      <w:r w:rsidRPr="00410310">
        <w:rPr>
          <w:rFonts w:ascii="Times New Roman" w:hAnsi="Times New Roman" w:cs="Times New Roman"/>
          <w:lang w:val="en-GB"/>
        </w:rPr>
        <w:t>of</w:t>
      </w:r>
      <w:r w:rsidRPr="00410310">
        <w:rPr>
          <w:rFonts w:ascii="Times New Roman" w:hAnsi="Times New Roman" w:cs="Times New Roman"/>
          <w:lang w:val="ru-RU"/>
        </w:rPr>
        <w:t>-</w:t>
      </w:r>
      <w:r w:rsidRPr="00410310">
        <w:rPr>
          <w:rFonts w:ascii="Times New Roman" w:hAnsi="Times New Roman" w:cs="Times New Roman"/>
          <w:lang w:val="en-GB"/>
        </w:rPr>
        <w:t>national</w:t>
      </w:r>
      <w:r w:rsidRPr="00410310">
        <w:rPr>
          <w:rFonts w:ascii="Times New Roman" w:hAnsi="Times New Roman" w:cs="Times New Roman"/>
          <w:lang w:val="ru-RU"/>
        </w:rPr>
        <w:t>-</w:t>
      </w:r>
      <w:r w:rsidRPr="00410310">
        <w:rPr>
          <w:rFonts w:ascii="Times New Roman" w:hAnsi="Times New Roman" w:cs="Times New Roman"/>
          <w:lang w:val="en-GB"/>
        </w:rPr>
        <w:t>minorities</w:t>
      </w:r>
      <w:r w:rsidRPr="00410310">
        <w:rPr>
          <w:rFonts w:ascii="Times New Roman" w:hAnsi="Times New Roman" w:cs="Times New Roman"/>
          <w:lang w:val="ru-RU"/>
        </w:rPr>
        <w:t>-</w:t>
      </w:r>
      <w:r w:rsidRPr="00410310">
        <w:rPr>
          <w:rFonts w:ascii="Times New Roman" w:hAnsi="Times New Roman" w:cs="Times New Roman"/>
          <w:lang w:val="en-GB"/>
        </w:rPr>
        <w:t>in</w:t>
      </w:r>
      <w:r w:rsidRPr="00410310">
        <w:rPr>
          <w:rFonts w:ascii="Times New Roman" w:hAnsi="Times New Roman" w:cs="Times New Roman"/>
          <w:lang w:val="ru-RU"/>
        </w:rPr>
        <w:t>-</w:t>
      </w:r>
      <w:r w:rsidRPr="00410310">
        <w:rPr>
          <w:rFonts w:ascii="Times New Roman" w:hAnsi="Times New Roman" w:cs="Times New Roman"/>
          <w:lang w:val="en-GB"/>
        </w:rPr>
        <w:t>romania</w:t>
      </w:r>
      <w:r w:rsidRPr="00410310">
        <w:rPr>
          <w:rFonts w:ascii="Times New Roman" w:hAnsi="Times New Roman" w:cs="Times New Roman"/>
          <w:lang w:val="ru-RU"/>
        </w:rPr>
        <w:t>-</w:t>
      </w:r>
      <w:r w:rsidRPr="00410310">
        <w:rPr>
          <w:rFonts w:ascii="Times New Roman" w:hAnsi="Times New Roman" w:cs="Times New Roman"/>
          <w:lang w:val="en-GB"/>
        </w:rPr>
        <w:t>solid</w:t>
      </w:r>
      <w:r w:rsidRPr="00410310">
        <w:rPr>
          <w:rFonts w:ascii="Times New Roman" w:hAnsi="Times New Roman" w:cs="Times New Roman"/>
          <w:lang w:val="ru-RU"/>
        </w:rPr>
        <w:t>-</w:t>
      </w:r>
      <w:r w:rsidRPr="00410310">
        <w:rPr>
          <w:rFonts w:ascii="Times New Roman" w:hAnsi="Times New Roman" w:cs="Times New Roman"/>
          <w:lang w:val="en-GB"/>
        </w:rPr>
        <w:t>legal</w:t>
      </w:r>
      <w:r w:rsidRPr="00410310">
        <w:rPr>
          <w:rFonts w:ascii="Times New Roman" w:hAnsi="Times New Roman" w:cs="Times New Roman"/>
          <w:lang w:val="ru-RU"/>
        </w:rPr>
        <w:t>-</w:t>
      </w:r>
      <w:r w:rsidRPr="00410310">
        <w:rPr>
          <w:rFonts w:ascii="Times New Roman" w:hAnsi="Times New Roman" w:cs="Times New Roman"/>
          <w:lang w:val="en-GB"/>
        </w:rPr>
        <w:t>framework</w:t>
      </w:r>
      <w:r w:rsidRPr="00410310">
        <w:rPr>
          <w:rFonts w:ascii="Times New Roman" w:hAnsi="Times New Roman" w:cs="Times New Roman"/>
          <w:lang w:val="ru-RU"/>
        </w:rPr>
        <w:t>-</w:t>
      </w:r>
      <w:r w:rsidRPr="00410310">
        <w:rPr>
          <w:rFonts w:ascii="Times New Roman" w:hAnsi="Times New Roman" w:cs="Times New Roman"/>
          <w:lang w:val="en-GB"/>
        </w:rPr>
        <w:t>and</w:t>
      </w:r>
      <w:r w:rsidRPr="00410310">
        <w:rPr>
          <w:rFonts w:ascii="Times New Roman" w:hAnsi="Times New Roman" w:cs="Times New Roman"/>
          <w:lang w:val="ru-RU"/>
        </w:rPr>
        <w:t>-</w:t>
      </w:r>
      <w:r w:rsidRPr="00410310">
        <w:rPr>
          <w:rFonts w:ascii="Times New Roman" w:hAnsi="Times New Roman" w:cs="Times New Roman"/>
          <w:lang w:val="en-GB"/>
        </w:rPr>
        <w:t>funding</w:t>
      </w:r>
      <w:r w:rsidRPr="00410310">
        <w:rPr>
          <w:rFonts w:ascii="Times New Roman" w:hAnsi="Times New Roman" w:cs="Times New Roman"/>
          <w:lang w:val="ru-RU"/>
        </w:rPr>
        <w:t>-</w:t>
      </w:r>
      <w:r w:rsidRPr="00410310">
        <w:rPr>
          <w:rFonts w:ascii="Times New Roman" w:hAnsi="Times New Roman" w:cs="Times New Roman"/>
          <w:lang w:val="en-GB"/>
        </w:rPr>
        <w:t>but</w:t>
      </w:r>
      <w:r w:rsidRPr="00410310">
        <w:rPr>
          <w:rFonts w:ascii="Times New Roman" w:hAnsi="Times New Roman" w:cs="Times New Roman"/>
          <w:lang w:val="ru-RU"/>
        </w:rPr>
        <w:t>-</w:t>
      </w:r>
      <w:r w:rsidRPr="00410310">
        <w:rPr>
          <w:rFonts w:ascii="Times New Roman" w:hAnsi="Times New Roman" w:cs="Times New Roman"/>
          <w:lang w:val="en-GB"/>
        </w:rPr>
        <w:t>insecurity</w:t>
      </w:r>
      <w:r w:rsidRPr="00410310">
        <w:rPr>
          <w:rFonts w:ascii="Times New Roman" w:hAnsi="Times New Roman" w:cs="Times New Roman"/>
          <w:lang w:val="ru-RU"/>
        </w:rPr>
        <w:t>-</w:t>
      </w:r>
      <w:r w:rsidRPr="00410310">
        <w:rPr>
          <w:rFonts w:ascii="Times New Roman" w:hAnsi="Times New Roman" w:cs="Times New Roman"/>
          <w:lang w:val="en-GB"/>
        </w:rPr>
        <w:t>about</w:t>
      </w:r>
      <w:r w:rsidRPr="00410310">
        <w:rPr>
          <w:rFonts w:ascii="Times New Roman" w:hAnsi="Times New Roman" w:cs="Times New Roman"/>
          <w:lang w:val="ru-RU"/>
        </w:rPr>
        <w:t>-</w:t>
      </w:r>
      <w:r w:rsidRPr="00410310">
        <w:rPr>
          <w:rFonts w:ascii="Times New Roman" w:hAnsi="Times New Roman" w:cs="Times New Roman"/>
          <w:lang w:val="en-GB"/>
        </w:rPr>
        <w:t>language</w:t>
      </w:r>
      <w:r w:rsidRPr="00410310">
        <w:rPr>
          <w:rFonts w:ascii="Times New Roman" w:hAnsi="Times New Roman" w:cs="Times New Roman"/>
          <w:lang w:val="ru-RU"/>
        </w:rPr>
        <w:t>-</w:t>
      </w:r>
      <w:r w:rsidRPr="00410310">
        <w:rPr>
          <w:rFonts w:ascii="Times New Roman" w:hAnsi="Times New Roman" w:cs="Times New Roman"/>
          <w:lang w:val="en-GB"/>
        </w:rPr>
        <w:t>rights</w:t>
      </w:r>
      <w:r w:rsidRPr="00410310">
        <w:rPr>
          <w:rFonts w:ascii="Times New Roman" w:hAnsi="Times New Roman" w:cs="Times New Roman"/>
          <w:lang w:val="ru-RU"/>
        </w:rPr>
        <w:t>-</w:t>
      </w:r>
      <w:r w:rsidRPr="00410310">
        <w:rPr>
          <w:rFonts w:ascii="Times New Roman" w:hAnsi="Times New Roman" w:cs="Times New Roman"/>
          <w:lang w:val="en-GB"/>
        </w:rPr>
        <w:t>in</w:t>
      </w:r>
      <w:r w:rsidRPr="00410310">
        <w:rPr>
          <w:rFonts w:ascii="Times New Roman" w:hAnsi="Times New Roman" w:cs="Times New Roman"/>
          <w:lang w:val="ru-RU"/>
        </w:rPr>
        <w:t>-</w:t>
      </w:r>
      <w:r w:rsidRPr="00410310">
        <w:rPr>
          <w:rFonts w:ascii="Times New Roman" w:hAnsi="Times New Roman" w:cs="Times New Roman"/>
          <w:lang w:val="en-GB"/>
        </w:rPr>
        <w:t>the</w:t>
      </w:r>
      <w:r w:rsidRPr="00410310">
        <w:rPr>
          <w:rFonts w:ascii="Times New Roman" w:hAnsi="Times New Roman" w:cs="Times New Roman"/>
          <w:lang w:val="ru-RU"/>
        </w:rPr>
        <w:t>-</w:t>
      </w:r>
      <w:r w:rsidRPr="00410310">
        <w:rPr>
          <w:rFonts w:ascii="Times New Roman" w:hAnsi="Times New Roman" w:cs="Times New Roman"/>
          <w:lang w:val="en-GB"/>
        </w:rPr>
        <w:t>future</w:t>
      </w:r>
      <w:r w:rsidRPr="00410310">
        <w:rPr>
          <w:rFonts w:ascii="Times New Roman" w:hAnsi="Times New Roman" w:cs="Times New Roman"/>
          <w:lang w:val="ru-RU"/>
        </w:rPr>
        <w:t xml:space="preserve"> (дата обращения: 25.05.2024).</w:t>
      </w:r>
    </w:p>
  </w:footnote>
  <w:footnote w:id="9">
    <w:p w14:paraId="245C43FF" w14:textId="73EE6D4C" w:rsidR="00410310" w:rsidRPr="00410310" w:rsidRDefault="00410310">
      <w:pPr>
        <w:pStyle w:val="ac"/>
        <w:rPr>
          <w:rFonts w:ascii="Times New Roman" w:hAnsi="Times New Roman" w:cs="Times New Roman"/>
          <w:lang w:val="ru-RU"/>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Kymlicka, W</w:t>
      </w:r>
      <w:r w:rsidRPr="00410310">
        <w:rPr>
          <w:rFonts w:ascii="Times New Roman" w:hAnsi="Times New Roman" w:cs="Times New Roman"/>
          <w:lang w:val="en-GB"/>
        </w:rPr>
        <w:t xml:space="preserve">. Minority Rights in Post-Communist Europe: The Case of Romania. The Princeton Encyclopedia of Self-Determination, Princeton University. </w:t>
      </w:r>
      <w:r w:rsidRPr="00410310">
        <w:rPr>
          <w:rFonts w:ascii="Times New Roman" w:hAnsi="Times New Roman" w:cs="Times New Roman"/>
          <w:lang w:val="ru-RU"/>
        </w:rPr>
        <w:t>[</w:t>
      </w:r>
      <w:r>
        <w:rPr>
          <w:rFonts w:ascii="Times New Roman" w:hAnsi="Times New Roman" w:cs="Times New Roman"/>
          <w:lang w:val="ru-RU"/>
        </w:rPr>
        <w:t>Электронный ресурс</w:t>
      </w:r>
      <w:r w:rsidRPr="00410310">
        <w:rPr>
          <w:rFonts w:ascii="Times New Roman" w:hAnsi="Times New Roman" w:cs="Times New Roman"/>
          <w:lang w:val="ru-RU"/>
        </w:rPr>
        <w:t>]</w:t>
      </w:r>
      <w:r>
        <w:rPr>
          <w:rFonts w:ascii="Times New Roman" w:hAnsi="Times New Roman" w:cs="Times New Roman"/>
          <w:lang w:val="ru-RU"/>
        </w:rPr>
        <w:t xml:space="preserve">. </w:t>
      </w:r>
      <w:r w:rsidRPr="00410310">
        <w:rPr>
          <w:rFonts w:ascii="Times New Roman" w:hAnsi="Times New Roman" w:cs="Times New Roman"/>
          <w:lang w:val="en-GB"/>
        </w:rPr>
        <w:t>URL</w:t>
      </w:r>
      <w:r w:rsidRPr="00410310">
        <w:rPr>
          <w:rFonts w:ascii="Times New Roman" w:hAnsi="Times New Roman" w:cs="Times New Roman"/>
          <w:lang w:val="ru-RU"/>
        </w:rPr>
        <w:t xml:space="preserve">: </w:t>
      </w:r>
      <w:r w:rsidRPr="00410310">
        <w:rPr>
          <w:rFonts w:ascii="Times New Roman" w:hAnsi="Times New Roman" w:cs="Times New Roman"/>
          <w:lang w:val="en-GB"/>
        </w:rPr>
        <w:t>https</w:t>
      </w:r>
      <w:r w:rsidRPr="00410310">
        <w:rPr>
          <w:rFonts w:ascii="Times New Roman" w:hAnsi="Times New Roman" w:cs="Times New Roman"/>
          <w:lang w:val="ru-RU"/>
        </w:rPr>
        <w:t>://</w:t>
      </w:r>
      <w:r w:rsidRPr="00410310">
        <w:rPr>
          <w:rFonts w:ascii="Times New Roman" w:hAnsi="Times New Roman" w:cs="Times New Roman"/>
          <w:lang w:val="en-GB"/>
        </w:rPr>
        <w:t>pesd</w:t>
      </w:r>
      <w:r w:rsidRPr="00410310">
        <w:rPr>
          <w:rFonts w:ascii="Times New Roman" w:hAnsi="Times New Roman" w:cs="Times New Roman"/>
          <w:lang w:val="ru-RU"/>
        </w:rPr>
        <w:t>.</w:t>
      </w:r>
      <w:r w:rsidRPr="00410310">
        <w:rPr>
          <w:rFonts w:ascii="Times New Roman" w:hAnsi="Times New Roman" w:cs="Times New Roman"/>
          <w:lang w:val="en-GB"/>
        </w:rPr>
        <w:t>princeton</w:t>
      </w:r>
      <w:r w:rsidRPr="00410310">
        <w:rPr>
          <w:rFonts w:ascii="Times New Roman" w:hAnsi="Times New Roman" w:cs="Times New Roman"/>
          <w:lang w:val="ru-RU"/>
        </w:rPr>
        <w:t>.</w:t>
      </w:r>
      <w:r w:rsidRPr="00410310">
        <w:rPr>
          <w:rFonts w:ascii="Times New Roman" w:hAnsi="Times New Roman" w:cs="Times New Roman"/>
          <w:lang w:val="en-GB"/>
        </w:rPr>
        <w:t>edu</w:t>
      </w:r>
      <w:r w:rsidRPr="00410310">
        <w:rPr>
          <w:rFonts w:ascii="Times New Roman" w:hAnsi="Times New Roman" w:cs="Times New Roman"/>
          <w:lang w:val="ru-RU"/>
        </w:rPr>
        <w:t>/</w:t>
      </w:r>
      <w:r w:rsidRPr="00410310">
        <w:rPr>
          <w:rFonts w:ascii="Times New Roman" w:hAnsi="Times New Roman" w:cs="Times New Roman"/>
          <w:lang w:val="en-GB"/>
        </w:rPr>
        <w:t>node</w:t>
      </w:r>
      <w:r w:rsidRPr="00410310">
        <w:rPr>
          <w:rFonts w:ascii="Times New Roman" w:hAnsi="Times New Roman" w:cs="Times New Roman"/>
          <w:lang w:val="ru-RU"/>
        </w:rPr>
        <w:t>/93 (дата обращения: 25.05.2024).</w:t>
      </w:r>
    </w:p>
  </w:footnote>
  <w:footnote w:id="10">
    <w:p w14:paraId="3535D533" w14:textId="4D22F864" w:rsidR="00410310" w:rsidRPr="00410310" w:rsidRDefault="00410310">
      <w:pPr>
        <w:pStyle w:val="ac"/>
        <w:rPr>
          <w:rFonts w:ascii="Times New Roman" w:hAnsi="Times New Roman" w:cs="Times New Roman"/>
          <w:lang w:val="ru-RU"/>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Asbjørn E., Daes E.-I..</w:t>
      </w:r>
      <w:r w:rsidRPr="00410310">
        <w:rPr>
          <w:rFonts w:ascii="Times New Roman" w:hAnsi="Times New Roman" w:cs="Times New Roman"/>
          <w:lang w:val="en-GB"/>
        </w:rPr>
        <w:t xml:space="preserve"> The UN and Minority Rights: A Historical Overview. Framework Convention for the Protection of National Minor</w:t>
      </w:r>
      <w:r>
        <w:rPr>
          <w:rFonts w:ascii="Times New Roman" w:hAnsi="Times New Roman" w:cs="Times New Roman"/>
          <w:lang w:val="en-GB"/>
        </w:rPr>
        <w:t xml:space="preserve">ities, Council of Europe, 2000. </w:t>
      </w:r>
      <w:r w:rsidRPr="00410310">
        <w:rPr>
          <w:rFonts w:ascii="Times New Roman" w:hAnsi="Times New Roman" w:cs="Times New Roman"/>
          <w:lang w:val="ru-RU"/>
        </w:rPr>
        <w:t>[</w:t>
      </w:r>
      <w:r>
        <w:rPr>
          <w:rFonts w:ascii="Times New Roman" w:hAnsi="Times New Roman" w:cs="Times New Roman"/>
          <w:lang w:val="ru-RU"/>
        </w:rPr>
        <w:t>Электронный ресурс</w:t>
      </w:r>
      <w:r w:rsidRPr="00410310">
        <w:rPr>
          <w:rFonts w:ascii="Times New Roman" w:hAnsi="Times New Roman" w:cs="Times New Roman"/>
          <w:lang w:val="ru-RU"/>
        </w:rPr>
        <w:t>]</w:t>
      </w:r>
      <w:r>
        <w:rPr>
          <w:rFonts w:ascii="Times New Roman" w:hAnsi="Times New Roman" w:cs="Times New Roman"/>
          <w:lang w:val="ru-RU"/>
        </w:rPr>
        <w:t xml:space="preserve">. </w:t>
      </w:r>
      <w:r w:rsidRPr="00410310">
        <w:rPr>
          <w:rFonts w:ascii="Times New Roman" w:hAnsi="Times New Roman" w:cs="Times New Roman"/>
          <w:lang w:val="en-GB"/>
        </w:rPr>
        <w:t>URL</w:t>
      </w:r>
      <w:r>
        <w:rPr>
          <w:rFonts w:ascii="Times New Roman" w:hAnsi="Times New Roman" w:cs="Times New Roman"/>
          <w:lang w:val="ru-RU"/>
        </w:rPr>
        <w:t xml:space="preserve">: </w:t>
      </w:r>
      <w:r w:rsidRPr="00410310">
        <w:rPr>
          <w:rFonts w:ascii="Times New Roman" w:hAnsi="Times New Roman" w:cs="Times New Roman"/>
          <w:lang w:val="en-GB"/>
        </w:rPr>
        <w:t>www</w:t>
      </w:r>
      <w:r w:rsidRPr="00410310">
        <w:rPr>
          <w:rFonts w:ascii="Times New Roman" w:hAnsi="Times New Roman" w:cs="Times New Roman"/>
          <w:lang w:val="ru-RU"/>
        </w:rPr>
        <w:t>.</w:t>
      </w:r>
      <w:r w:rsidRPr="00410310">
        <w:rPr>
          <w:rFonts w:ascii="Times New Roman" w:hAnsi="Times New Roman" w:cs="Times New Roman"/>
          <w:lang w:val="en-GB"/>
        </w:rPr>
        <w:t>coe</w:t>
      </w:r>
      <w:r w:rsidRPr="00410310">
        <w:rPr>
          <w:rFonts w:ascii="Times New Roman" w:hAnsi="Times New Roman" w:cs="Times New Roman"/>
          <w:lang w:val="ru-RU"/>
        </w:rPr>
        <w:t>.</w:t>
      </w:r>
      <w:r w:rsidRPr="00410310">
        <w:rPr>
          <w:rFonts w:ascii="Times New Roman" w:hAnsi="Times New Roman" w:cs="Times New Roman"/>
          <w:lang w:val="en-GB"/>
        </w:rPr>
        <w:t>int</w:t>
      </w:r>
      <w:r w:rsidRPr="00410310">
        <w:rPr>
          <w:rFonts w:ascii="Times New Roman" w:hAnsi="Times New Roman" w:cs="Times New Roman"/>
          <w:lang w:val="ru-RU"/>
        </w:rPr>
        <w:t>/</w:t>
      </w:r>
      <w:r w:rsidRPr="00410310">
        <w:rPr>
          <w:rFonts w:ascii="Times New Roman" w:hAnsi="Times New Roman" w:cs="Times New Roman"/>
          <w:lang w:val="en-GB"/>
        </w:rPr>
        <w:t>en</w:t>
      </w:r>
      <w:r w:rsidRPr="00410310">
        <w:rPr>
          <w:rFonts w:ascii="Times New Roman" w:hAnsi="Times New Roman" w:cs="Times New Roman"/>
          <w:lang w:val="ru-RU"/>
        </w:rPr>
        <w:t>/</w:t>
      </w:r>
      <w:r w:rsidRPr="00410310">
        <w:rPr>
          <w:rFonts w:ascii="Times New Roman" w:hAnsi="Times New Roman" w:cs="Times New Roman"/>
          <w:lang w:val="en-GB"/>
        </w:rPr>
        <w:t>web</w:t>
      </w:r>
      <w:r w:rsidRPr="00410310">
        <w:rPr>
          <w:rFonts w:ascii="Times New Roman" w:hAnsi="Times New Roman" w:cs="Times New Roman"/>
          <w:lang w:val="ru-RU"/>
        </w:rPr>
        <w:t>/</w:t>
      </w:r>
      <w:r w:rsidRPr="00410310">
        <w:rPr>
          <w:rFonts w:ascii="Times New Roman" w:hAnsi="Times New Roman" w:cs="Times New Roman"/>
          <w:lang w:val="en-GB"/>
        </w:rPr>
        <w:t>minorities</w:t>
      </w:r>
      <w:r w:rsidRPr="00410310">
        <w:rPr>
          <w:rFonts w:ascii="Times New Roman" w:hAnsi="Times New Roman" w:cs="Times New Roman"/>
          <w:lang w:val="ru-RU"/>
        </w:rPr>
        <w:t>/</w:t>
      </w:r>
      <w:r w:rsidRPr="00410310">
        <w:rPr>
          <w:rFonts w:ascii="Times New Roman" w:hAnsi="Times New Roman" w:cs="Times New Roman"/>
          <w:lang w:val="en-GB"/>
        </w:rPr>
        <w:t>home</w:t>
      </w:r>
      <w:r w:rsidRPr="00410310">
        <w:rPr>
          <w:rFonts w:ascii="Times New Roman" w:hAnsi="Times New Roman" w:cs="Times New Roman"/>
          <w:lang w:val="ru-RU"/>
        </w:rPr>
        <w:t>.</w:t>
      </w:r>
    </w:p>
  </w:footnote>
  <w:footnote w:id="11">
    <w:p w14:paraId="4213DAAC" w14:textId="16BE3488"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Vedinaş, V., N.T. Godeanu.</w:t>
      </w:r>
      <w:r>
        <w:rPr>
          <w:rFonts w:ascii="Times New Roman" w:hAnsi="Times New Roman" w:cs="Times New Roman"/>
          <w:lang w:val="en-GB"/>
        </w:rPr>
        <w:t xml:space="preserve"> </w:t>
      </w:r>
      <w:r w:rsidRPr="00410310">
        <w:rPr>
          <w:rFonts w:ascii="Times New Roman" w:hAnsi="Times New Roman" w:cs="Times New Roman"/>
          <w:lang w:val="en-GB"/>
        </w:rPr>
        <w:t>Dreptul minorităţilor naţionale de a-şi utiliza limba maternă în administraţie, p</w:t>
      </w:r>
      <w:r>
        <w:rPr>
          <w:rFonts w:ascii="Times New Roman" w:hAnsi="Times New Roman" w:cs="Times New Roman"/>
          <w:lang w:val="en-GB"/>
        </w:rPr>
        <w:t xml:space="preserve">otrivit Codului administrativ. </w:t>
      </w:r>
      <w:r w:rsidRPr="00410310">
        <w:rPr>
          <w:rFonts w:ascii="Times New Roman" w:hAnsi="Times New Roman" w:cs="Times New Roman"/>
          <w:lang w:val="en-GB"/>
        </w:rPr>
        <w:t>Revista de Drept Public, vol. 22, no. 4, 2020. 45-58</w:t>
      </w:r>
      <w:r w:rsidRPr="00410310">
        <w:rPr>
          <w:rFonts w:ascii="Times New Roman" w:hAnsi="Times New Roman" w:cs="Times New Roman"/>
          <w:lang w:val="ru-RU"/>
        </w:rPr>
        <w:t xml:space="preserve"> </w:t>
      </w:r>
      <w:r w:rsidRPr="00410310">
        <w:rPr>
          <w:rFonts w:ascii="Times New Roman" w:hAnsi="Times New Roman" w:cs="Times New Roman"/>
          <w:lang w:val="en-GB"/>
        </w:rPr>
        <w:t>Pp.</w:t>
      </w:r>
    </w:p>
  </w:footnote>
  <w:footnote w:id="12">
    <w:p w14:paraId="2C7FDE66" w14:textId="0948C60C"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Prisăcariu, M. R.</w:t>
      </w:r>
      <w:r w:rsidRPr="00410310">
        <w:rPr>
          <w:rFonts w:ascii="Times New Roman" w:hAnsi="Times New Roman" w:cs="Times New Roman"/>
          <w:lang w:val="en-GB"/>
        </w:rPr>
        <w:t xml:space="preserve"> Statutul juridic al minorităţilor na</w:t>
      </w:r>
      <w:r>
        <w:rPr>
          <w:rFonts w:ascii="Times New Roman" w:hAnsi="Times New Roman" w:cs="Times New Roman"/>
          <w:lang w:val="en-GB"/>
        </w:rPr>
        <w:t>ţionale. Editura Universităţii Al. I. Cuza</w:t>
      </w:r>
      <w:r w:rsidRPr="00410310">
        <w:rPr>
          <w:rFonts w:ascii="Times New Roman" w:hAnsi="Times New Roman" w:cs="Times New Roman"/>
          <w:lang w:val="en-GB"/>
        </w:rPr>
        <w:t>, 2004. 230 Pp.</w:t>
      </w:r>
    </w:p>
  </w:footnote>
  <w:footnote w:id="13">
    <w:p w14:paraId="40DDFD13" w14:textId="5EB668A2"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iCs/>
          <w:lang w:val="en-GB"/>
        </w:rPr>
        <w:t>Petsinis V.</w:t>
      </w:r>
      <w:r w:rsidRPr="00410310">
        <w:rPr>
          <w:rFonts w:ascii="Times New Roman" w:hAnsi="Times New Roman" w:cs="Times New Roman"/>
          <w:lang w:val="en-GB"/>
        </w:rPr>
        <w:t xml:space="preserve"> Cross-Regional Ethnopolitics in Central and Eastern Europe: Lessons from the Western Balkans and the Baltic States. </w:t>
      </w:r>
      <w:r w:rsidRPr="00410310">
        <w:rPr>
          <w:rFonts w:ascii="Times New Roman" w:hAnsi="Times New Roman" w:cs="Times New Roman"/>
          <w:color w:val="222222"/>
          <w:shd w:val="clear" w:color="auto" w:fill="FFFFFF"/>
          <w:lang w:val="en-GB"/>
        </w:rPr>
        <w:t>Palgrave Macmillan Cham, 2022. 234 Pp.</w:t>
      </w:r>
    </w:p>
  </w:footnote>
  <w:footnote w:id="14">
    <w:p w14:paraId="24544991" w14:textId="5C8C1821"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iCs/>
          <w:lang w:val="en-GB"/>
        </w:rPr>
        <w:t xml:space="preserve">Iancu M., and Alin G. </w:t>
      </w:r>
      <w:r w:rsidRPr="00410310">
        <w:rPr>
          <w:rFonts w:ascii="Times New Roman" w:hAnsi="Times New Roman" w:cs="Times New Roman"/>
          <w:lang w:val="en-GB"/>
        </w:rPr>
        <w:t>Ethnicity and Identity in Romanian Sociology: A Retrospective Review. Romanian Journal of Sociology vol. 30, no. 1, 2019. 55-68 Pp.</w:t>
      </w:r>
    </w:p>
  </w:footnote>
  <w:footnote w:id="15">
    <w:p w14:paraId="6EE47A3A" w14:textId="160BBBB7"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iCs/>
          <w:lang w:val="en-GB"/>
        </w:rPr>
        <w:t>Stoica C.</w:t>
      </w:r>
      <w:r w:rsidRPr="00410310">
        <w:rPr>
          <w:rFonts w:ascii="Times New Roman" w:hAnsi="Times New Roman" w:cs="Times New Roman"/>
          <w:lang w:val="en-GB"/>
        </w:rPr>
        <w:t xml:space="preserve"> Ethnopolitical Dynamics in Contemporary Romania: A Sociological Perspective. Anthropological Researches and Studies, no. 10, 2020. 23-39 Pp.</w:t>
      </w:r>
    </w:p>
  </w:footnote>
  <w:footnote w:id="16">
    <w:p w14:paraId="2BFA8AEB" w14:textId="4D7AC883"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iCs/>
          <w:lang w:val="en-GB"/>
        </w:rPr>
        <w:t>Popescu G.</w:t>
      </w:r>
      <w:r w:rsidRPr="00410310">
        <w:rPr>
          <w:rFonts w:ascii="Times New Roman" w:hAnsi="Times New Roman" w:cs="Times New Roman"/>
          <w:lang w:val="en-GB"/>
        </w:rPr>
        <w:t xml:space="preserve"> Bordering and Ordering the Twenty-first Century: Understanding Borders. Rowman &amp; Littlefield, 2012.</w:t>
      </w:r>
    </w:p>
  </w:footnote>
  <w:footnote w:id="17">
    <w:p w14:paraId="211F9436" w14:textId="6B5E5C90"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iCs/>
          <w:lang w:val="en-GB"/>
        </w:rPr>
        <w:t>Stefanescu D.</w:t>
      </w:r>
      <w:r w:rsidR="008F7FF7">
        <w:rPr>
          <w:rFonts w:ascii="Times New Roman" w:hAnsi="Times New Roman" w:cs="Times New Roman"/>
          <w:lang w:val="en-GB"/>
        </w:rPr>
        <w:t xml:space="preserve"> </w:t>
      </w:r>
      <w:r w:rsidRPr="00410310">
        <w:rPr>
          <w:rFonts w:ascii="Times New Roman" w:hAnsi="Times New Roman" w:cs="Times New Roman"/>
          <w:lang w:val="en-GB"/>
        </w:rPr>
        <w:t>Peacebuilding and the Dynamics of Ethn</w:t>
      </w:r>
      <w:r w:rsidR="008F7FF7">
        <w:rPr>
          <w:rFonts w:ascii="Times New Roman" w:hAnsi="Times New Roman" w:cs="Times New Roman"/>
          <w:lang w:val="en-GB"/>
        </w:rPr>
        <w:t>opolitical Conflict in Romania.</w:t>
      </w:r>
      <w:r w:rsidRPr="00410310">
        <w:rPr>
          <w:rFonts w:ascii="Times New Roman" w:hAnsi="Times New Roman" w:cs="Times New Roman"/>
          <w:lang w:val="en-GB"/>
        </w:rPr>
        <w:t xml:space="preserve"> Journal of Conflict Resolution, vol. 62, no. 2, 2018, pp. 313-339.</w:t>
      </w:r>
    </w:p>
  </w:footnote>
  <w:footnote w:id="18">
    <w:p w14:paraId="70A483AE" w14:textId="39341F40"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iCs/>
          <w:lang w:val="en-GB"/>
        </w:rPr>
        <w:t>Ram</w:t>
      </w:r>
      <w:r w:rsidRPr="00410310">
        <w:rPr>
          <w:rFonts w:ascii="Times New Roman" w:hAnsi="Times New Roman" w:cs="Times New Roman"/>
          <w:i/>
          <w:iCs/>
          <w:lang w:val="en-US"/>
        </w:rPr>
        <w:t xml:space="preserve"> M.</w:t>
      </w:r>
      <w:r w:rsidRPr="00410310">
        <w:rPr>
          <w:rFonts w:ascii="Times New Roman" w:hAnsi="Times New Roman" w:cs="Times New Roman"/>
          <w:i/>
          <w:iCs/>
          <w:lang w:val="en-GB"/>
        </w:rPr>
        <w:t xml:space="preserve"> H</w:t>
      </w:r>
      <w:r w:rsidR="008F7FF7">
        <w:rPr>
          <w:rFonts w:ascii="Times New Roman" w:hAnsi="Times New Roman" w:cs="Times New Roman"/>
          <w:lang w:val="en-GB"/>
        </w:rPr>
        <w:t xml:space="preserve">. </w:t>
      </w:r>
      <w:r w:rsidRPr="00410310">
        <w:rPr>
          <w:rFonts w:ascii="Times New Roman" w:hAnsi="Times New Roman" w:cs="Times New Roman"/>
          <w:lang w:val="en-GB"/>
        </w:rPr>
        <w:t>Minority Relations in Multiethnic Societies: Assessing the Eu</w:t>
      </w:r>
      <w:r w:rsidR="008F7FF7">
        <w:rPr>
          <w:rFonts w:ascii="Times New Roman" w:hAnsi="Times New Roman" w:cs="Times New Roman"/>
          <w:lang w:val="en-GB"/>
        </w:rPr>
        <w:t>ropean Union Factor in Romania.</w:t>
      </w:r>
      <w:r w:rsidRPr="00410310">
        <w:rPr>
          <w:rFonts w:ascii="Times New Roman" w:hAnsi="Times New Roman" w:cs="Times New Roman"/>
          <w:lang w:val="en-GB"/>
        </w:rPr>
        <w:t xml:space="preserve"> Romanian Journal of Society and Politics, vol. 1, no. 2, 2001. 63-90 Pp.</w:t>
      </w:r>
    </w:p>
  </w:footnote>
  <w:footnote w:id="19">
    <w:p w14:paraId="5DAC2529" w14:textId="3683C093"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Petrescu, D.</w:t>
      </w:r>
      <w:r w:rsidRPr="00410310">
        <w:rPr>
          <w:rFonts w:ascii="Times New Roman" w:hAnsi="Times New Roman" w:cs="Times New Roman"/>
          <w:lang w:val="en-GB"/>
        </w:rPr>
        <w:t xml:space="preserve"> Romania and European Integration: Reflections on a Fragmented Journey. Nomos, 2014. 302 Pp.</w:t>
      </w:r>
    </w:p>
  </w:footnote>
  <w:footnote w:id="20">
    <w:p w14:paraId="4C09C18E" w14:textId="7105B82E" w:rsidR="00410310" w:rsidRPr="00410310" w:rsidRDefault="00410310">
      <w:pPr>
        <w:pStyle w:val="ac"/>
        <w:rPr>
          <w:rFonts w:ascii="Times New Roman" w:hAnsi="Times New Roman" w:cs="Times New Roman"/>
          <w:lang w:val="ru-RU"/>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Hroch, M.</w:t>
      </w:r>
      <w:r w:rsidRPr="00410310">
        <w:rPr>
          <w:rFonts w:ascii="Times New Roman" w:hAnsi="Times New Roman" w:cs="Times New Roman"/>
          <w:lang w:val="en-GB"/>
        </w:rPr>
        <w:t xml:space="preserve"> Social Preconditions of National Revival in Europe: A Comparative Analysis of the Social Composition of Patriotic Groups Among the Smaller European Nations. Cambridge University Press, 1985. 229 Pp.</w:t>
      </w:r>
    </w:p>
  </w:footnote>
  <w:footnote w:id="21">
    <w:p w14:paraId="0B9549F5" w14:textId="558271BE"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Brubaker, R.</w:t>
      </w:r>
      <w:r w:rsidRPr="00410310">
        <w:rPr>
          <w:rFonts w:ascii="Times New Roman" w:hAnsi="Times New Roman" w:cs="Times New Roman"/>
          <w:lang w:val="en-GB"/>
        </w:rPr>
        <w:t xml:space="preserve"> Ethnicity without Groups. Harvard University Press, 2004. 296 Pp.</w:t>
      </w:r>
    </w:p>
  </w:footnote>
  <w:footnote w:id="22">
    <w:p w14:paraId="050C16F4" w14:textId="742E6CD3"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Hroch M</w:t>
      </w:r>
      <w:r w:rsidRPr="00410310">
        <w:rPr>
          <w:rFonts w:ascii="Times New Roman" w:hAnsi="Times New Roman" w:cs="Times New Roman"/>
          <w:lang w:val="en-GB"/>
        </w:rPr>
        <w:t>. Social Preconditions of National Revival in Europe: A Comparative Analysis of the Social Composition of Patriotic Groups among the Smaller European Nations. Cambridge University Press, 1985. 229 Pp.</w:t>
      </w:r>
    </w:p>
  </w:footnote>
  <w:footnote w:id="23">
    <w:p w14:paraId="5A24F4FC" w14:textId="365E9E91"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Brubaker R</w:t>
      </w:r>
      <w:r w:rsidRPr="00410310">
        <w:rPr>
          <w:rFonts w:ascii="Times New Roman" w:hAnsi="Times New Roman" w:cs="Times New Roman"/>
          <w:lang w:val="en-GB"/>
        </w:rPr>
        <w:t>. Nationalism Reframed: Nationhood and the National Question in the New Europe. Cambridge University Press, 1996. 202 Pp.</w:t>
      </w:r>
    </w:p>
  </w:footnote>
  <w:footnote w:id="24">
    <w:p w14:paraId="5B320090" w14:textId="12D0BDF0" w:rsidR="00410310" w:rsidRPr="00410310" w:rsidRDefault="00410310">
      <w:pPr>
        <w:spacing w:line="240" w:lineRule="auto"/>
        <w:rPr>
          <w:rFonts w:ascii="Times New Roman" w:hAnsi="Times New Roman" w:cs="Times New Roman"/>
          <w:sz w:val="20"/>
          <w:szCs w:val="20"/>
          <w:lang w:val="en-GB"/>
        </w:rPr>
      </w:pPr>
      <w:r w:rsidRPr="00410310">
        <w:rPr>
          <w:rFonts w:ascii="Times New Roman" w:hAnsi="Times New Roman" w:cs="Times New Roman"/>
          <w:sz w:val="20"/>
          <w:szCs w:val="20"/>
          <w:vertAlign w:val="superscript"/>
        </w:rPr>
        <w:footnoteRef/>
      </w:r>
      <w:r w:rsidRPr="00410310">
        <w:rPr>
          <w:rFonts w:ascii="Times New Roman" w:hAnsi="Times New Roman" w:cs="Times New Roman"/>
          <w:sz w:val="20"/>
          <w:szCs w:val="20"/>
          <w:lang w:val="en-GB"/>
        </w:rPr>
        <w:t xml:space="preserve"> </w:t>
      </w:r>
      <w:r w:rsidRPr="00410310">
        <w:rPr>
          <w:rFonts w:ascii="Times New Roman" w:hAnsi="Times New Roman" w:cs="Times New Roman"/>
          <w:i/>
          <w:sz w:val="20"/>
          <w:szCs w:val="20"/>
          <w:lang w:val="en-GB"/>
        </w:rPr>
        <w:t>Van den Berghe, P. L</w:t>
      </w:r>
      <w:r w:rsidRPr="00410310">
        <w:rPr>
          <w:rFonts w:ascii="Times New Roman" w:hAnsi="Times New Roman" w:cs="Times New Roman"/>
          <w:sz w:val="20"/>
          <w:szCs w:val="20"/>
          <w:lang w:val="en-GB"/>
        </w:rPr>
        <w:t>. An Ethnic Phenomenon. New York: Elsevier, 1981. 301 Pp.</w:t>
      </w:r>
    </w:p>
  </w:footnote>
  <w:footnote w:id="25">
    <w:p w14:paraId="284C8A54" w14:textId="1E94658B" w:rsidR="00410310" w:rsidRPr="00410310" w:rsidRDefault="00410310">
      <w:pPr>
        <w:spacing w:line="240" w:lineRule="auto"/>
        <w:rPr>
          <w:rFonts w:ascii="Times New Roman" w:hAnsi="Times New Roman" w:cs="Times New Roman"/>
          <w:sz w:val="20"/>
          <w:szCs w:val="20"/>
          <w:lang w:val="en-GB"/>
        </w:rPr>
      </w:pPr>
      <w:r w:rsidRPr="00410310">
        <w:rPr>
          <w:rFonts w:ascii="Times New Roman" w:hAnsi="Times New Roman" w:cs="Times New Roman"/>
          <w:sz w:val="20"/>
          <w:szCs w:val="20"/>
          <w:vertAlign w:val="superscript"/>
        </w:rPr>
        <w:footnoteRef/>
      </w:r>
      <w:r w:rsidRPr="00410310">
        <w:rPr>
          <w:rFonts w:ascii="Times New Roman" w:hAnsi="Times New Roman" w:cs="Times New Roman"/>
          <w:sz w:val="20"/>
          <w:szCs w:val="20"/>
          <w:lang w:val="en-GB"/>
        </w:rPr>
        <w:t xml:space="preserve"> </w:t>
      </w:r>
      <w:r w:rsidRPr="00410310">
        <w:rPr>
          <w:rFonts w:ascii="Times New Roman" w:hAnsi="Times New Roman" w:cs="Times New Roman"/>
          <w:i/>
          <w:sz w:val="20"/>
          <w:szCs w:val="20"/>
          <w:lang w:val="en-GB"/>
        </w:rPr>
        <w:t>Van den Berghe, P. L.</w:t>
      </w:r>
      <w:r w:rsidRPr="00410310">
        <w:rPr>
          <w:rFonts w:ascii="Times New Roman" w:hAnsi="Times New Roman" w:cs="Times New Roman"/>
          <w:sz w:val="20"/>
          <w:szCs w:val="20"/>
          <w:lang w:val="en-GB"/>
        </w:rPr>
        <w:t xml:space="preserve"> An Ethnic Phenomenon. New</w:t>
      </w:r>
      <w:r w:rsidRPr="00410310">
        <w:rPr>
          <w:rFonts w:ascii="Times New Roman" w:hAnsi="Times New Roman" w:cs="Times New Roman"/>
          <w:sz w:val="20"/>
          <w:szCs w:val="20"/>
          <w:lang w:val="ru-RU"/>
        </w:rPr>
        <w:t xml:space="preserve"> </w:t>
      </w:r>
      <w:r w:rsidRPr="00410310">
        <w:rPr>
          <w:rFonts w:ascii="Times New Roman" w:hAnsi="Times New Roman" w:cs="Times New Roman"/>
          <w:sz w:val="20"/>
          <w:szCs w:val="20"/>
          <w:lang w:val="en-GB"/>
        </w:rPr>
        <w:t>York</w:t>
      </w:r>
      <w:r w:rsidRPr="00410310">
        <w:rPr>
          <w:rFonts w:ascii="Times New Roman" w:hAnsi="Times New Roman" w:cs="Times New Roman"/>
          <w:sz w:val="20"/>
          <w:szCs w:val="20"/>
          <w:lang w:val="ru-RU"/>
        </w:rPr>
        <w:t xml:space="preserve">: </w:t>
      </w:r>
      <w:r w:rsidRPr="00410310">
        <w:rPr>
          <w:rFonts w:ascii="Times New Roman" w:hAnsi="Times New Roman" w:cs="Times New Roman"/>
          <w:sz w:val="20"/>
          <w:szCs w:val="20"/>
          <w:lang w:val="en-GB"/>
        </w:rPr>
        <w:t>Elsevier</w:t>
      </w:r>
      <w:r w:rsidRPr="00410310">
        <w:rPr>
          <w:rFonts w:ascii="Times New Roman" w:hAnsi="Times New Roman" w:cs="Times New Roman"/>
          <w:sz w:val="20"/>
          <w:szCs w:val="20"/>
          <w:lang w:val="ru-RU"/>
        </w:rPr>
        <w:t xml:space="preserve">, 1981. </w:t>
      </w:r>
      <w:r w:rsidRPr="00410310">
        <w:rPr>
          <w:rFonts w:ascii="Times New Roman" w:hAnsi="Times New Roman" w:cs="Times New Roman"/>
          <w:sz w:val="20"/>
          <w:szCs w:val="20"/>
          <w:lang w:val="en-GB"/>
        </w:rPr>
        <w:t>Pp. 15-36.</w:t>
      </w:r>
    </w:p>
  </w:footnote>
  <w:footnote w:id="26">
    <w:p w14:paraId="1B636F37" w14:textId="51F4B877" w:rsidR="00410310" w:rsidRPr="00410310" w:rsidRDefault="00410310">
      <w:pPr>
        <w:spacing w:line="240" w:lineRule="auto"/>
        <w:rPr>
          <w:rFonts w:ascii="Times New Roman" w:hAnsi="Times New Roman" w:cs="Times New Roman"/>
          <w:sz w:val="20"/>
          <w:szCs w:val="20"/>
          <w:lang w:val="en-GB"/>
        </w:rPr>
      </w:pPr>
      <w:r w:rsidRPr="00410310">
        <w:rPr>
          <w:rFonts w:ascii="Times New Roman" w:hAnsi="Times New Roman" w:cs="Times New Roman"/>
          <w:sz w:val="20"/>
          <w:szCs w:val="20"/>
          <w:vertAlign w:val="superscript"/>
        </w:rPr>
        <w:footnoteRef/>
      </w:r>
      <w:r w:rsidRPr="00410310">
        <w:rPr>
          <w:rFonts w:ascii="Times New Roman" w:hAnsi="Times New Roman" w:cs="Times New Roman"/>
          <w:sz w:val="20"/>
          <w:szCs w:val="20"/>
          <w:lang w:val="en-GB"/>
        </w:rPr>
        <w:t xml:space="preserve"> </w:t>
      </w:r>
      <w:r w:rsidRPr="00410310">
        <w:rPr>
          <w:rFonts w:ascii="Times New Roman" w:hAnsi="Times New Roman" w:cs="Times New Roman"/>
          <w:i/>
          <w:sz w:val="20"/>
          <w:szCs w:val="20"/>
          <w:lang w:val="en-GB"/>
        </w:rPr>
        <w:t>Van den Berghe, P. L.</w:t>
      </w:r>
      <w:r w:rsidRPr="00410310">
        <w:rPr>
          <w:rFonts w:ascii="Times New Roman" w:hAnsi="Times New Roman" w:cs="Times New Roman"/>
          <w:sz w:val="20"/>
          <w:szCs w:val="20"/>
          <w:lang w:val="en-GB"/>
        </w:rPr>
        <w:t xml:space="preserve"> An Ethnic Phenomenon. New</w:t>
      </w:r>
      <w:r w:rsidRPr="00410310">
        <w:rPr>
          <w:rFonts w:ascii="Times New Roman" w:hAnsi="Times New Roman" w:cs="Times New Roman"/>
          <w:sz w:val="20"/>
          <w:szCs w:val="20"/>
          <w:lang w:val="ru-RU"/>
        </w:rPr>
        <w:t xml:space="preserve"> </w:t>
      </w:r>
      <w:r w:rsidRPr="00410310">
        <w:rPr>
          <w:rFonts w:ascii="Times New Roman" w:hAnsi="Times New Roman" w:cs="Times New Roman"/>
          <w:sz w:val="20"/>
          <w:szCs w:val="20"/>
          <w:lang w:val="en-GB"/>
        </w:rPr>
        <w:t>York</w:t>
      </w:r>
      <w:r w:rsidRPr="00410310">
        <w:rPr>
          <w:rFonts w:ascii="Times New Roman" w:hAnsi="Times New Roman" w:cs="Times New Roman"/>
          <w:sz w:val="20"/>
          <w:szCs w:val="20"/>
          <w:lang w:val="ru-RU"/>
        </w:rPr>
        <w:t xml:space="preserve">: </w:t>
      </w:r>
      <w:r w:rsidRPr="00410310">
        <w:rPr>
          <w:rFonts w:ascii="Times New Roman" w:hAnsi="Times New Roman" w:cs="Times New Roman"/>
          <w:sz w:val="20"/>
          <w:szCs w:val="20"/>
          <w:lang w:val="en-GB"/>
        </w:rPr>
        <w:t>Elsevier</w:t>
      </w:r>
      <w:r w:rsidRPr="00410310">
        <w:rPr>
          <w:rFonts w:ascii="Times New Roman" w:hAnsi="Times New Roman" w:cs="Times New Roman"/>
          <w:sz w:val="20"/>
          <w:szCs w:val="20"/>
          <w:lang w:val="ru-RU"/>
        </w:rPr>
        <w:t xml:space="preserve">, 1981. </w:t>
      </w:r>
      <w:r w:rsidRPr="00410310">
        <w:rPr>
          <w:rFonts w:ascii="Times New Roman" w:hAnsi="Times New Roman" w:cs="Times New Roman"/>
          <w:sz w:val="20"/>
          <w:szCs w:val="20"/>
          <w:lang w:val="en-GB"/>
        </w:rPr>
        <w:t>Pp. 37-82.</w:t>
      </w:r>
    </w:p>
  </w:footnote>
  <w:footnote w:id="27">
    <w:p w14:paraId="50AE5B62" w14:textId="0344B0EE" w:rsidR="00410310" w:rsidRPr="008226B1" w:rsidRDefault="00410310">
      <w:pPr>
        <w:spacing w:line="240" w:lineRule="auto"/>
        <w:rPr>
          <w:rFonts w:ascii="Times New Roman" w:hAnsi="Times New Roman" w:cs="Times New Roman"/>
          <w:sz w:val="20"/>
          <w:szCs w:val="20"/>
          <w:lang w:val="ru-RU"/>
        </w:rPr>
      </w:pPr>
      <w:r w:rsidRPr="003D26BD">
        <w:rPr>
          <w:rFonts w:ascii="Times New Roman" w:hAnsi="Times New Roman" w:cs="Times New Roman"/>
          <w:sz w:val="20"/>
          <w:szCs w:val="20"/>
          <w:vertAlign w:val="superscript"/>
        </w:rPr>
        <w:footnoteRef/>
      </w:r>
      <w:r w:rsidRPr="003D26BD">
        <w:rPr>
          <w:rFonts w:ascii="Times New Roman" w:hAnsi="Times New Roman" w:cs="Times New Roman"/>
          <w:i/>
          <w:sz w:val="20"/>
          <w:szCs w:val="20"/>
          <w:lang w:val="en-GB"/>
        </w:rPr>
        <w:t>Van den Berghe, P. L.</w:t>
      </w:r>
      <w:r w:rsidRPr="003D26BD">
        <w:rPr>
          <w:rFonts w:ascii="Times New Roman" w:hAnsi="Times New Roman" w:cs="Times New Roman"/>
          <w:sz w:val="20"/>
          <w:szCs w:val="20"/>
          <w:lang w:val="en-GB"/>
        </w:rPr>
        <w:t xml:space="preserve"> An Ethnic Phenomenon. New</w:t>
      </w:r>
      <w:r w:rsidRPr="003D26BD">
        <w:rPr>
          <w:rFonts w:ascii="Times New Roman" w:hAnsi="Times New Roman" w:cs="Times New Roman"/>
          <w:sz w:val="20"/>
          <w:szCs w:val="20"/>
          <w:lang w:val="ru-RU"/>
        </w:rPr>
        <w:t xml:space="preserve"> </w:t>
      </w:r>
      <w:r w:rsidRPr="003D26BD">
        <w:rPr>
          <w:rFonts w:ascii="Times New Roman" w:hAnsi="Times New Roman" w:cs="Times New Roman"/>
          <w:sz w:val="20"/>
          <w:szCs w:val="20"/>
          <w:lang w:val="en-GB"/>
        </w:rPr>
        <w:t>York</w:t>
      </w:r>
      <w:r w:rsidRPr="003D26BD">
        <w:rPr>
          <w:rFonts w:ascii="Times New Roman" w:hAnsi="Times New Roman" w:cs="Times New Roman"/>
          <w:sz w:val="20"/>
          <w:szCs w:val="20"/>
          <w:lang w:val="ru-RU"/>
        </w:rPr>
        <w:t xml:space="preserve">: </w:t>
      </w:r>
      <w:r w:rsidRPr="003D26BD">
        <w:rPr>
          <w:rFonts w:ascii="Times New Roman" w:hAnsi="Times New Roman" w:cs="Times New Roman"/>
          <w:sz w:val="20"/>
          <w:szCs w:val="20"/>
          <w:lang w:val="en-GB"/>
        </w:rPr>
        <w:t>Elsevier</w:t>
      </w:r>
      <w:r w:rsidRPr="003D26BD">
        <w:rPr>
          <w:rFonts w:ascii="Times New Roman" w:hAnsi="Times New Roman" w:cs="Times New Roman"/>
          <w:sz w:val="20"/>
          <w:szCs w:val="20"/>
          <w:lang w:val="ru-RU"/>
        </w:rPr>
        <w:t xml:space="preserve">, 1981. </w:t>
      </w:r>
      <w:r w:rsidRPr="003D26BD">
        <w:rPr>
          <w:rFonts w:ascii="Times New Roman" w:hAnsi="Times New Roman" w:cs="Times New Roman"/>
          <w:sz w:val="20"/>
          <w:szCs w:val="20"/>
          <w:lang w:val="en-GB"/>
        </w:rPr>
        <w:t>P</w:t>
      </w:r>
      <w:r w:rsidRPr="003D26BD">
        <w:rPr>
          <w:rFonts w:ascii="Times New Roman" w:hAnsi="Times New Roman" w:cs="Times New Roman"/>
          <w:sz w:val="20"/>
          <w:szCs w:val="20"/>
          <w:lang w:val="ru-RU"/>
        </w:rPr>
        <w:t>. 261</w:t>
      </w:r>
      <w:r w:rsidRPr="008226B1">
        <w:rPr>
          <w:rFonts w:ascii="Times New Roman" w:hAnsi="Times New Roman" w:cs="Times New Roman"/>
          <w:sz w:val="20"/>
          <w:szCs w:val="20"/>
          <w:lang w:val="ru-RU"/>
        </w:rPr>
        <w:t>.</w:t>
      </w:r>
    </w:p>
  </w:footnote>
  <w:footnote w:id="28">
    <w:p w14:paraId="11E1B04A" w14:textId="1C342EB7" w:rsidR="008226B1" w:rsidRPr="008226B1" w:rsidRDefault="008226B1">
      <w:pPr>
        <w:pStyle w:val="ac"/>
        <w:rPr>
          <w:rFonts w:ascii="Times New Roman" w:hAnsi="Times New Roman" w:cs="Times New Roman"/>
          <w:lang w:val="ru-RU"/>
        </w:rPr>
      </w:pPr>
      <w:r w:rsidRPr="008226B1">
        <w:rPr>
          <w:rStyle w:val="ae"/>
          <w:rFonts w:ascii="Times New Roman" w:hAnsi="Times New Roman" w:cs="Times New Roman"/>
        </w:rPr>
        <w:footnoteRef/>
      </w:r>
      <w:r w:rsidRPr="008226B1">
        <w:rPr>
          <w:rFonts w:ascii="Times New Roman" w:hAnsi="Times New Roman" w:cs="Times New Roman"/>
        </w:rPr>
        <w:t xml:space="preserve"> </w:t>
      </w:r>
      <w:r w:rsidRPr="008226B1">
        <w:rPr>
          <w:rFonts w:ascii="Times New Roman" w:hAnsi="Times New Roman" w:cs="Times New Roman"/>
          <w:i/>
        </w:rPr>
        <w:t>Gellner, E.</w:t>
      </w:r>
      <w:r w:rsidRPr="008226B1">
        <w:rPr>
          <w:rFonts w:ascii="Times New Roman" w:hAnsi="Times New Roman" w:cs="Times New Roman"/>
        </w:rPr>
        <w:t xml:space="preserve"> Nations and Nationalism. Cornell University Press, 1983. 150 </w:t>
      </w:r>
      <w:r w:rsidRPr="008226B1">
        <w:rPr>
          <w:rFonts w:ascii="Times New Roman" w:hAnsi="Times New Roman" w:cs="Times New Roman"/>
          <w:lang w:val="en-GB"/>
        </w:rPr>
        <w:t>P</w:t>
      </w:r>
      <w:r w:rsidRPr="008226B1">
        <w:rPr>
          <w:rFonts w:ascii="Times New Roman" w:hAnsi="Times New Roman" w:cs="Times New Roman"/>
        </w:rPr>
        <w:t>p.</w:t>
      </w:r>
    </w:p>
  </w:footnote>
  <w:footnote w:id="29">
    <w:p w14:paraId="16727722" w14:textId="48FABC1A" w:rsidR="00410310" w:rsidRPr="00410310" w:rsidRDefault="00410310">
      <w:pPr>
        <w:pStyle w:val="ac"/>
        <w:rPr>
          <w:rFonts w:ascii="Times New Roman" w:hAnsi="Times New Roman" w:cs="Times New Roman"/>
        </w:rPr>
      </w:pPr>
      <w:r w:rsidRPr="008226B1">
        <w:rPr>
          <w:rStyle w:val="ae"/>
          <w:rFonts w:ascii="Times New Roman" w:hAnsi="Times New Roman" w:cs="Times New Roman"/>
        </w:rPr>
        <w:footnoteRef/>
      </w:r>
      <w:r w:rsidRPr="008226B1">
        <w:rPr>
          <w:rFonts w:ascii="Times New Roman" w:hAnsi="Times New Roman" w:cs="Times New Roman"/>
          <w:lang w:val="ru-RU"/>
        </w:rPr>
        <w:t xml:space="preserve"> </w:t>
      </w:r>
      <w:r w:rsidRPr="008226B1">
        <w:rPr>
          <w:rFonts w:ascii="Times New Roman" w:hAnsi="Times New Roman" w:cs="Times New Roman"/>
          <w:i/>
        </w:rPr>
        <w:t xml:space="preserve">Подвойский Д.Г., Солеймани С. </w:t>
      </w:r>
      <w:r w:rsidRPr="008226B1">
        <w:rPr>
          <w:rFonts w:ascii="Times New Roman" w:hAnsi="Times New Roman" w:cs="Times New Roman"/>
        </w:rPr>
        <w:t>Вестник РУДН. Серия: СОЦИОЛОГИЯ. 2019. Т. 19. № 4. С. 825—834</w:t>
      </w:r>
    </w:p>
  </w:footnote>
  <w:footnote w:id="30">
    <w:p w14:paraId="1BB91168" w14:textId="02CA54CD"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Tajfel, H., Turner, J.C</w:t>
      </w:r>
      <w:r w:rsidRPr="00410310">
        <w:rPr>
          <w:rFonts w:ascii="Times New Roman" w:hAnsi="Times New Roman" w:cs="Times New Roman"/>
          <w:lang w:val="en-GB"/>
        </w:rPr>
        <w:t>. Social Identity Theory and Intergroup Relations. Tajfel, H. (ed.), Differentiation between Social Groups: Studies in the Social Psychology of Intergroup Relations. Academic Press, 1979. 33-47 Pp.</w:t>
      </w:r>
    </w:p>
  </w:footnote>
  <w:footnote w:id="31">
    <w:p w14:paraId="79FD28F6" w14:textId="150C2245"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Allport, G. W.</w:t>
      </w:r>
      <w:r w:rsidRPr="00410310">
        <w:rPr>
          <w:rFonts w:ascii="Times New Roman" w:hAnsi="Times New Roman" w:cs="Times New Roman"/>
          <w:lang w:val="en-GB"/>
        </w:rPr>
        <w:t xml:space="preserve"> The Nature of Prejudice. Addison-Wesley, 1954. 15-36 Pp.</w:t>
      </w:r>
    </w:p>
  </w:footnote>
  <w:footnote w:id="32">
    <w:p w14:paraId="0B0C8BFF" w14:textId="36C42C83"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Sherif, M., Harvey, O. J., White, B. J., Hood, W. R., &amp; Sherif, C. W.</w:t>
      </w:r>
      <w:r w:rsidRPr="00410310">
        <w:rPr>
          <w:rFonts w:ascii="Times New Roman" w:hAnsi="Times New Roman" w:cs="Times New Roman"/>
          <w:lang w:val="en-GB"/>
        </w:rPr>
        <w:t xml:space="preserve"> Intergroup Conflict and Cooperation: The Robbers Cave Experiment. University of Oklahoma, 1961. 1-234 Pp.</w:t>
      </w:r>
    </w:p>
  </w:footnote>
  <w:footnote w:id="33">
    <w:p w14:paraId="594B9E92" w14:textId="6DCE766F" w:rsidR="00B8108A" w:rsidRPr="008C6220" w:rsidRDefault="00B8108A">
      <w:pPr>
        <w:pStyle w:val="ac"/>
        <w:rPr>
          <w:rFonts w:ascii="Times New Roman" w:hAnsi="Times New Roman" w:cs="Times New Roman"/>
          <w:lang w:val="en-GB"/>
        </w:rPr>
      </w:pPr>
      <w:r w:rsidRPr="008C6220">
        <w:rPr>
          <w:rStyle w:val="ae"/>
          <w:rFonts w:ascii="Times New Roman" w:hAnsi="Times New Roman" w:cs="Times New Roman"/>
        </w:rPr>
        <w:footnoteRef/>
      </w:r>
      <w:r w:rsidRPr="008C6220">
        <w:rPr>
          <w:rFonts w:ascii="Times New Roman" w:hAnsi="Times New Roman" w:cs="Times New Roman"/>
          <w:lang w:val="en-GB"/>
        </w:rPr>
        <w:t xml:space="preserve"> </w:t>
      </w:r>
      <w:r w:rsidRPr="008C6220">
        <w:rPr>
          <w:rFonts w:ascii="Times New Roman" w:hAnsi="Times New Roman" w:cs="Times New Roman"/>
          <w:i/>
          <w:lang w:val="en-GB"/>
        </w:rPr>
        <w:t>Smith, A.D</w:t>
      </w:r>
      <w:r w:rsidRPr="008C6220">
        <w:rPr>
          <w:rFonts w:ascii="Times New Roman" w:hAnsi="Times New Roman" w:cs="Times New Roman"/>
          <w:lang w:val="en-GB"/>
        </w:rPr>
        <w:t>. The Ethnic Origins of Nations. Blackwell, 1986. 312 pp.</w:t>
      </w:r>
    </w:p>
  </w:footnote>
  <w:footnote w:id="34">
    <w:p w14:paraId="711B75B5" w14:textId="5A311C65" w:rsidR="008C6220" w:rsidRPr="008C6220" w:rsidRDefault="008C6220">
      <w:pPr>
        <w:pStyle w:val="ac"/>
        <w:rPr>
          <w:rFonts w:ascii="Times New Roman" w:hAnsi="Times New Roman" w:cs="Times New Roman"/>
          <w:lang w:val="en-GB"/>
        </w:rPr>
      </w:pPr>
      <w:r>
        <w:rPr>
          <w:rStyle w:val="ae"/>
        </w:rPr>
        <w:footnoteRef/>
      </w:r>
      <w:r w:rsidRPr="008C6220">
        <w:rPr>
          <w:lang w:val="en-GB"/>
        </w:rPr>
        <w:t xml:space="preserve"> </w:t>
      </w:r>
      <w:r w:rsidRPr="008C6220">
        <w:rPr>
          <w:rFonts w:ascii="Times New Roman" w:hAnsi="Times New Roman" w:cs="Times New Roman"/>
          <w:i/>
          <w:lang w:val="en-GB"/>
        </w:rPr>
        <w:t xml:space="preserve">Renan, E. </w:t>
      </w:r>
      <w:r w:rsidRPr="008C6220">
        <w:rPr>
          <w:rFonts w:ascii="Times New Roman" w:hAnsi="Times New Roman" w:cs="Times New Roman"/>
          <w:lang w:val="en-GB"/>
        </w:rPr>
        <w:t>Qu'est-ce qu'une nation? Paris: Calmann Lévy, 1882.</w:t>
      </w:r>
      <w:r>
        <w:rPr>
          <w:rFonts w:ascii="Times New Roman" w:hAnsi="Times New Roman" w:cs="Times New Roman"/>
          <w:lang w:val="en-GB"/>
        </w:rPr>
        <w:t xml:space="preserve"> 22 Pp.</w:t>
      </w:r>
    </w:p>
  </w:footnote>
  <w:footnote w:id="35">
    <w:p w14:paraId="71A79306" w14:textId="0C414D50" w:rsidR="008C6220" w:rsidRPr="008C6220" w:rsidRDefault="008C6220">
      <w:pPr>
        <w:pStyle w:val="ac"/>
        <w:rPr>
          <w:rFonts w:ascii="Times New Roman" w:hAnsi="Times New Roman" w:cs="Times New Roman"/>
          <w:lang w:val="en-GB"/>
        </w:rPr>
      </w:pPr>
      <w:r w:rsidRPr="008C6220">
        <w:rPr>
          <w:rStyle w:val="ae"/>
          <w:rFonts w:ascii="Times New Roman" w:hAnsi="Times New Roman" w:cs="Times New Roman"/>
        </w:rPr>
        <w:footnoteRef/>
      </w:r>
      <w:r w:rsidRPr="008C6220">
        <w:rPr>
          <w:rFonts w:ascii="Times New Roman" w:hAnsi="Times New Roman" w:cs="Times New Roman"/>
          <w:lang w:val="en-GB"/>
        </w:rPr>
        <w:t xml:space="preserve"> </w:t>
      </w:r>
      <w:r w:rsidRPr="008C6220">
        <w:rPr>
          <w:rFonts w:ascii="Times New Roman" w:hAnsi="Times New Roman" w:cs="Times New Roman"/>
          <w:i/>
          <w:lang w:val="en-GB"/>
        </w:rPr>
        <w:t>Anderson, B</w:t>
      </w:r>
      <w:r w:rsidRPr="008C6220">
        <w:rPr>
          <w:rFonts w:ascii="Times New Roman" w:hAnsi="Times New Roman" w:cs="Times New Roman"/>
          <w:lang w:val="en-GB"/>
        </w:rPr>
        <w:t>. Imagined Communities: Reflections on the Origin and Spread of Na</w:t>
      </w:r>
      <w:r>
        <w:rPr>
          <w:rFonts w:ascii="Times New Roman" w:hAnsi="Times New Roman" w:cs="Times New Roman"/>
          <w:lang w:val="en-GB"/>
        </w:rPr>
        <w:t>tionalism. London: Verso, 1983. 240 Pp</w:t>
      </w:r>
      <w:r w:rsidRPr="008C6220">
        <w:rPr>
          <w:rFonts w:ascii="Times New Roman" w:hAnsi="Times New Roman" w:cs="Times New Roman"/>
          <w:lang w:val="en-GB"/>
        </w:rPr>
        <w:t>.</w:t>
      </w:r>
    </w:p>
  </w:footnote>
  <w:footnote w:id="36">
    <w:p w14:paraId="07CE4F85" w14:textId="0A6C9DA0" w:rsidR="008C6220" w:rsidRPr="008C6220" w:rsidRDefault="008C6220">
      <w:pPr>
        <w:pStyle w:val="ac"/>
        <w:rPr>
          <w:rFonts w:ascii="Times New Roman" w:hAnsi="Times New Roman" w:cs="Times New Roman"/>
          <w:lang w:val="en-GB"/>
        </w:rPr>
      </w:pPr>
      <w:r w:rsidRPr="008C6220">
        <w:rPr>
          <w:rStyle w:val="ae"/>
          <w:rFonts w:ascii="Times New Roman" w:hAnsi="Times New Roman" w:cs="Times New Roman"/>
          <w:i/>
        </w:rPr>
        <w:footnoteRef/>
      </w:r>
      <w:r w:rsidRPr="008C6220">
        <w:rPr>
          <w:rFonts w:ascii="Times New Roman" w:hAnsi="Times New Roman" w:cs="Times New Roman"/>
          <w:i/>
          <w:lang w:val="en-GB"/>
        </w:rPr>
        <w:t xml:space="preserve"> Connor, W.</w:t>
      </w:r>
      <w:r w:rsidRPr="008C6220">
        <w:rPr>
          <w:rFonts w:ascii="Times New Roman" w:hAnsi="Times New Roman" w:cs="Times New Roman"/>
          <w:lang w:val="en-GB"/>
        </w:rPr>
        <w:t xml:space="preserve"> Ethnonationalism: The Quest for Understanding. Princeton University Press, 1994. 248 pp.</w:t>
      </w:r>
    </w:p>
  </w:footnote>
  <w:footnote w:id="37">
    <w:p w14:paraId="4C9F0457" w14:textId="57DC62FF" w:rsidR="008C6220" w:rsidRPr="008C6220" w:rsidRDefault="008C6220">
      <w:pPr>
        <w:pStyle w:val="ac"/>
        <w:rPr>
          <w:lang w:val="en-GB"/>
        </w:rPr>
      </w:pPr>
      <w:r w:rsidRPr="008C6220">
        <w:rPr>
          <w:rStyle w:val="ae"/>
          <w:rFonts w:ascii="Times New Roman" w:hAnsi="Times New Roman" w:cs="Times New Roman"/>
        </w:rPr>
        <w:footnoteRef/>
      </w:r>
      <w:r w:rsidRPr="008C6220">
        <w:rPr>
          <w:rFonts w:ascii="Times New Roman" w:hAnsi="Times New Roman" w:cs="Times New Roman"/>
          <w:lang w:val="en-GB"/>
        </w:rPr>
        <w:t xml:space="preserve"> H</w:t>
      </w:r>
      <w:r w:rsidRPr="008C6220">
        <w:rPr>
          <w:rFonts w:ascii="Times New Roman" w:hAnsi="Times New Roman" w:cs="Times New Roman"/>
          <w:i/>
          <w:lang w:val="en-GB"/>
        </w:rPr>
        <w:t xml:space="preserve">orowitz, D. L. </w:t>
      </w:r>
      <w:r w:rsidRPr="008C6220">
        <w:rPr>
          <w:rFonts w:ascii="Times New Roman" w:hAnsi="Times New Roman" w:cs="Times New Roman"/>
          <w:lang w:val="en-GB"/>
        </w:rPr>
        <w:t>Ethnic Groups in Conflict. Berkeley: University of California Press, 1985. 697 Pp.</w:t>
      </w:r>
    </w:p>
  </w:footnote>
  <w:footnote w:id="38">
    <w:p w14:paraId="3BAE217A" w14:textId="1440F77F" w:rsidR="008C6220" w:rsidRPr="00565873" w:rsidRDefault="008C6220">
      <w:pPr>
        <w:pStyle w:val="ac"/>
        <w:rPr>
          <w:rFonts w:ascii="Times New Roman" w:hAnsi="Times New Roman" w:cs="Times New Roman"/>
          <w:lang w:val="en-GB"/>
        </w:rPr>
      </w:pPr>
      <w:r w:rsidRPr="00565873">
        <w:rPr>
          <w:rStyle w:val="ae"/>
          <w:rFonts w:ascii="Times New Roman" w:hAnsi="Times New Roman" w:cs="Times New Roman"/>
        </w:rPr>
        <w:footnoteRef/>
      </w:r>
      <w:r w:rsidRPr="00565873">
        <w:rPr>
          <w:rFonts w:ascii="Times New Roman" w:hAnsi="Times New Roman" w:cs="Times New Roman"/>
          <w:lang w:val="en-GB"/>
        </w:rPr>
        <w:t xml:space="preserve"> </w:t>
      </w:r>
      <w:r w:rsidRPr="00565873">
        <w:rPr>
          <w:rFonts w:ascii="Times New Roman" w:hAnsi="Times New Roman" w:cs="Times New Roman"/>
          <w:i/>
          <w:lang w:val="en-GB"/>
        </w:rPr>
        <w:t>Brubaker, R.</w:t>
      </w:r>
      <w:r w:rsidRPr="00565873">
        <w:rPr>
          <w:rFonts w:ascii="Times New Roman" w:hAnsi="Times New Roman" w:cs="Times New Roman"/>
          <w:lang w:val="en-GB"/>
        </w:rPr>
        <w:t xml:space="preserve"> Nationalism Reframed: Nationhood and the National Question in the New Europe. Cambridge: Ca</w:t>
      </w:r>
      <w:r w:rsidR="00565873" w:rsidRPr="00565873">
        <w:rPr>
          <w:rFonts w:ascii="Times New Roman" w:hAnsi="Times New Roman" w:cs="Times New Roman"/>
          <w:lang w:val="en-GB"/>
        </w:rPr>
        <w:t>mbridge University Press, 1996. 202 Pp</w:t>
      </w:r>
      <w:r w:rsidRPr="00565873">
        <w:rPr>
          <w:rFonts w:ascii="Times New Roman" w:hAnsi="Times New Roman" w:cs="Times New Roman"/>
          <w:lang w:val="en-GB"/>
        </w:rPr>
        <w:t>.</w:t>
      </w:r>
    </w:p>
  </w:footnote>
  <w:footnote w:id="39">
    <w:p w14:paraId="528AE1AD" w14:textId="0B075C0E" w:rsidR="00410310" w:rsidRPr="00410310" w:rsidRDefault="00410310">
      <w:pPr>
        <w:pStyle w:val="ac"/>
        <w:rPr>
          <w:rFonts w:ascii="Times New Roman" w:hAnsi="Times New Roman" w:cs="Times New Roman"/>
          <w:lang w:val="en-GB"/>
        </w:rPr>
      </w:pPr>
      <w:r w:rsidRPr="008C6220">
        <w:rPr>
          <w:rStyle w:val="ae"/>
          <w:rFonts w:ascii="Times New Roman" w:hAnsi="Times New Roman" w:cs="Times New Roman"/>
        </w:rPr>
        <w:footnoteRef/>
      </w:r>
      <w:r w:rsidRPr="008C6220">
        <w:rPr>
          <w:rFonts w:ascii="Times New Roman" w:hAnsi="Times New Roman" w:cs="Times New Roman"/>
          <w:lang w:val="en-GB"/>
        </w:rPr>
        <w:t xml:space="preserve"> </w:t>
      </w:r>
      <w:r w:rsidRPr="008C6220">
        <w:rPr>
          <w:rFonts w:ascii="Times New Roman" w:hAnsi="Times New Roman" w:cs="Times New Roman"/>
          <w:i/>
          <w:lang w:val="en-GB"/>
        </w:rPr>
        <w:t>Anderson</w:t>
      </w:r>
      <w:r w:rsidRPr="00410310">
        <w:rPr>
          <w:rFonts w:ascii="Times New Roman" w:hAnsi="Times New Roman" w:cs="Times New Roman"/>
          <w:i/>
          <w:lang w:val="en-GB"/>
        </w:rPr>
        <w:t>, B.</w:t>
      </w:r>
      <w:r w:rsidRPr="00410310">
        <w:rPr>
          <w:rFonts w:ascii="Times New Roman" w:hAnsi="Times New Roman" w:cs="Times New Roman"/>
          <w:lang w:val="en-GB"/>
        </w:rPr>
        <w:t xml:space="preserve"> Imagined Communities: Reflections on the Origin and Spread of Nationalism. Verso, 1983. 160 Pp.</w:t>
      </w:r>
    </w:p>
  </w:footnote>
  <w:footnote w:id="40">
    <w:p w14:paraId="1A638BB4" w14:textId="1AE5C677"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 xml:space="preserve">Dahl, R. </w:t>
      </w:r>
      <w:r w:rsidRPr="00410310">
        <w:rPr>
          <w:rFonts w:ascii="Times New Roman" w:hAnsi="Times New Roman" w:cs="Times New Roman"/>
          <w:lang w:val="en-GB"/>
        </w:rPr>
        <w:t>Democracy and Its Critics. Yale University Press, 1989. 397 Pp.</w:t>
      </w:r>
    </w:p>
  </w:footnote>
  <w:footnote w:id="41">
    <w:p w14:paraId="79AC87EC" w14:textId="47FC9205"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Wehler, H.-U.</w:t>
      </w:r>
      <w:r w:rsidRPr="00410310">
        <w:rPr>
          <w:rFonts w:ascii="Times New Roman" w:hAnsi="Times New Roman" w:cs="Times New Roman"/>
          <w:lang w:val="en-GB"/>
        </w:rPr>
        <w:t xml:space="preserve"> The German Empire 1871–1918. Berg Publishers, 1997. 336 Pp.</w:t>
      </w:r>
    </w:p>
  </w:footnote>
  <w:footnote w:id="42">
    <w:p w14:paraId="2899685A" w14:textId="1A12E864"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Partlett, W., &amp; Küpper, H.</w:t>
      </w:r>
      <w:r w:rsidRPr="00410310">
        <w:rPr>
          <w:rFonts w:ascii="Times New Roman" w:hAnsi="Times New Roman" w:cs="Times New Roman"/>
          <w:lang w:val="en-GB"/>
        </w:rPr>
        <w:t xml:space="preserve"> The Post-Soviet as Post-Colonial: A New Paradigm for Understanding Constitutional Dynamics in the Former Soviet Empire. Edward Elgar, 2022. 281 Pp.</w:t>
      </w:r>
    </w:p>
  </w:footnote>
  <w:footnote w:id="43">
    <w:p w14:paraId="4BF4A69A" w14:textId="77777777" w:rsidR="00410310" w:rsidRPr="00410310" w:rsidRDefault="00410310">
      <w:pPr>
        <w:spacing w:line="240" w:lineRule="auto"/>
        <w:rPr>
          <w:rFonts w:ascii="Times New Roman" w:hAnsi="Times New Roman" w:cs="Times New Roman"/>
          <w:sz w:val="20"/>
          <w:szCs w:val="20"/>
        </w:rPr>
      </w:pPr>
      <w:r w:rsidRPr="00410310">
        <w:rPr>
          <w:rFonts w:ascii="Times New Roman" w:hAnsi="Times New Roman" w:cs="Times New Roman"/>
          <w:sz w:val="20"/>
          <w:szCs w:val="20"/>
          <w:vertAlign w:val="superscript"/>
        </w:rPr>
        <w:footnoteRef/>
      </w:r>
      <w:r w:rsidRPr="00410310">
        <w:rPr>
          <w:rFonts w:ascii="Times New Roman" w:hAnsi="Times New Roman" w:cs="Times New Roman"/>
          <w:sz w:val="20"/>
          <w:szCs w:val="20"/>
        </w:rPr>
        <w:t xml:space="preserve"> </w:t>
      </w:r>
      <w:r w:rsidRPr="00410310">
        <w:rPr>
          <w:rFonts w:ascii="Times New Roman" w:hAnsi="Times New Roman" w:cs="Times New Roman"/>
          <w:i/>
          <w:sz w:val="20"/>
          <w:szCs w:val="20"/>
        </w:rPr>
        <w:t>Брубейкер, Р.</w:t>
      </w:r>
      <w:r w:rsidRPr="00410310">
        <w:rPr>
          <w:rFonts w:ascii="Times New Roman" w:hAnsi="Times New Roman" w:cs="Times New Roman"/>
          <w:sz w:val="20"/>
          <w:szCs w:val="20"/>
        </w:rPr>
        <w:t xml:space="preserve"> Этничность без групп / пер. с англ. И. Борисовой. — М.: Изд. дом Выс­шей школы экономики, 2012. — С. 17.</w:t>
      </w:r>
    </w:p>
  </w:footnote>
  <w:footnote w:id="44">
    <w:p w14:paraId="03A84049" w14:textId="29B2F747" w:rsidR="00410310" w:rsidRPr="00E20BBE" w:rsidRDefault="00410310">
      <w:pPr>
        <w:spacing w:line="240" w:lineRule="auto"/>
        <w:rPr>
          <w:rFonts w:ascii="Times New Roman" w:hAnsi="Times New Roman" w:cs="Times New Roman"/>
          <w:sz w:val="20"/>
          <w:szCs w:val="20"/>
          <w:lang w:val="en-US"/>
        </w:rPr>
      </w:pPr>
      <w:r w:rsidRPr="00E20BBE">
        <w:rPr>
          <w:rFonts w:ascii="Times New Roman" w:hAnsi="Times New Roman" w:cs="Times New Roman"/>
          <w:sz w:val="20"/>
          <w:szCs w:val="20"/>
          <w:vertAlign w:val="superscript"/>
        </w:rPr>
        <w:footnoteRef/>
      </w:r>
      <w:r w:rsidRPr="00E20BBE">
        <w:rPr>
          <w:rFonts w:ascii="Times New Roman" w:hAnsi="Times New Roman" w:cs="Times New Roman"/>
          <w:sz w:val="20"/>
          <w:szCs w:val="20"/>
          <w:lang w:val="en-US"/>
        </w:rPr>
        <w:t xml:space="preserve"> </w:t>
      </w:r>
      <w:r w:rsidRPr="00E20BBE">
        <w:rPr>
          <w:rFonts w:ascii="Times New Roman" w:hAnsi="Times New Roman" w:cs="Times New Roman"/>
          <w:i/>
          <w:sz w:val="20"/>
          <w:szCs w:val="20"/>
          <w:lang w:val="en-US"/>
        </w:rPr>
        <w:t>Hobsbawm E. J.</w:t>
      </w:r>
      <w:r w:rsidRPr="00E20BBE">
        <w:rPr>
          <w:rFonts w:ascii="Times New Roman" w:hAnsi="Times New Roman" w:cs="Times New Roman"/>
          <w:sz w:val="20"/>
          <w:szCs w:val="20"/>
          <w:lang w:val="en-US"/>
        </w:rPr>
        <w:t xml:space="preserve"> Nations and Nationalism Since 1780: Programme, Myth, Reality. Cambridge University Press, 1990. 168</w:t>
      </w:r>
      <w:r w:rsidRPr="00E20BBE">
        <w:rPr>
          <w:rFonts w:ascii="Times New Roman" w:hAnsi="Times New Roman" w:cs="Times New Roman"/>
          <w:sz w:val="20"/>
          <w:szCs w:val="20"/>
          <w:lang w:val="ru-RU"/>
        </w:rPr>
        <w:t xml:space="preserve"> </w:t>
      </w:r>
      <w:r w:rsidRPr="00E20BBE">
        <w:rPr>
          <w:rFonts w:ascii="Times New Roman" w:hAnsi="Times New Roman" w:cs="Times New Roman"/>
          <w:sz w:val="20"/>
          <w:szCs w:val="20"/>
          <w:lang w:val="en-GB"/>
        </w:rPr>
        <w:t>Pp</w:t>
      </w:r>
      <w:r w:rsidRPr="00E20BBE">
        <w:rPr>
          <w:rFonts w:ascii="Times New Roman" w:hAnsi="Times New Roman" w:cs="Times New Roman"/>
          <w:sz w:val="20"/>
          <w:szCs w:val="20"/>
          <w:lang w:val="en-US"/>
        </w:rPr>
        <w:t>.</w:t>
      </w:r>
    </w:p>
  </w:footnote>
  <w:footnote w:id="45">
    <w:p w14:paraId="68B6D7EE" w14:textId="5B8CD7E1" w:rsidR="00410310" w:rsidRPr="00E20BBE" w:rsidRDefault="00410310">
      <w:pPr>
        <w:spacing w:line="240" w:lineRule="auto"/>
        <w:rPr>
          <w:rFonts w:ascii="Times New Roman" w:hAnsi="Times New Roman" w:cs="Times New Roman"/>
          <w:sz w:val="20"/>
          <w:szCs w:val="20"/>
          <w:lang w:val="en-US"/>
        </w:rPr>
      </w:pPr>
      <w:r w:rsidRPr="00E20BBE">
        <w:rPr>
          <w:rFonts w:ascii="Times New Roman" w:hAnsi="Times New Roman" w:cs="Times New Roman"/>
          <w:sz w:val="20"/>
          <w:szCs w:val="20"/>
          <w:vertAlign w:val="superscript"/>
        </w:rPr>
        <w:footnoteRef/>
      </w:r>
      <w:r w:rsidRPr="00E20BBE">
        <w:rPr>
          <w:rFonts w:ascii="Times New Roman" w:hAnsi="Times New Roman" w:cs="Times New Roman"/>
          <w:sz w:val="20"/>
          <w:szCs w:val="20"/>
          <w:lang w:val="en-US"/>
        </w:rPr>
        <w:t xml:space="preserve"> </w:t>
      </w:r>
      <w:r w:rsidRPr="00E20BBE">
        <w:rPr>
          <w:rFonts w:ascii="Times New Roman" w:hAnsi="Times New Roman" w:cs="Times New Roman"/>
          <w:i/>
          <w:sz w:val="20"/>
          <w:szCs w:val="20"/>
          <w:lang w:val="en-US"/>
        </w:rPr>
        <w:t>Hobsbawm E. J.</w:t>
      </w:r>
      <w:r w:rsidRPr="00E20BBE">
        <w:rPr>
          <w:rFonts w:ascii="Times New Roman" w:hAnsi="Times New Roman" w:cs="Times New Roman"/>
          <w:sz w:val="20"/>
          <w:szCs w:val="20"/>
          <w:lang w:val="en-US"/>
        </w:rPr>
        <w:t xml:space="preserve"> Nations and Nationalism Since 1780: Programme, Myth, Reality. Cambridge University Press, 1990. 167-68 Pp.</w:t>
      </w:r>
    </w:p>
  </w:footnote>
  <w:footnote w:id="46">
    <w:p w14:paraId="4986B421" w14:textId="5187E142" w:rsidR="00410310" w:rsidRPr="00E20BBE" w:rsidRDefault="00410310">
      <w:pPr>
        <w:spacing w:line="240" w:lineRule="auto"/>
        <w:rPr>
          <w:rFonts w:ascii="Times New Roman" w:hAnsi="Times New Roman" w:cs="Times New Roman"/>
          <w:sz w:val="20"/>
          <w:szCs w:val="20"/>
          <w:lang w:val="en-GB"/>
        </w:rPr>
      </w:pPr>
      <w:r w:rsidRPr="00E20BBE">
        <w:rPr>
          <w:rFonts w:ascii="Times New Roman" w:hAnsi="Times New Roman" w:cs="Times New Roman"/>
          <w:sz w:val="20"/>
          <w:szCs w:val="20"/>
          <w:vertAlign w:val="superscript"/>
        </w:rPr>
        <w:footnoteRef/>
      </w:r>
      <w:r w:rsidRPr="00E20BBE">
        <w:rPr>
          <w:rFonts w:ascii="Times New Roman" w:hAnsi="Times New Roman" w:cs="Times New Roman"/>
          <w:sz w:val="20"/>
          <w:szCs w:val="20"/>
          <w:lang w:val="en-GB"/>
        </w:rPr>
        <w:t xml:space="preserve"> </w:t>
      </w:r>
      <w:r w:rsidR="00E20BBE" w:rsidRPr="00E20BBE">
        <w:rPr>
          <w:rFonts w:ascii="Times New Roman" w:hAnsi="Times New Roman" w:cs="Times New Roman"/>
          <w:i/>
          <w:sz w:val="20"/>
          <w:szCs w:val="20"/>
          <w:lang w:val="en-GB"/>
        </w:rPr>
        <w:t>Gellner, E</w:t>
      </w:r>
      <w:r w:rsidR="00E20BBE" w:rsidRPr="00E20BBE">
        <w:rPr>
          <w:rFonts w:ascii="Times New Roman" w:hAnsi="Times New Roman" w:cs="Times New Roman"/>
          <w:sz w:val="20"/>
          <w:szCs w:val="20"/>
          <w:lang w:val="en-GB"/>
        </w:rPr>
        <w:t>. The Coming of Nationalism and Its Interpretation: The Myths of Nation and Class. Balakrishnan, G. (ed.), Mapping the Nation. London: Verso, 1996. P. 131.</w:t>
      </w:r>
    </w:p>
  </w:footnote>
  <w:footnote w:id="47">
    <w:p w14:paraId="4FB93AB1" w14:textId="00B7069A" w:rsidR="00410310" w:rsidRPr="003D26BD" w:rsidRDefault="00410310">
      <w:pPr>
        <w:spacing w:line="240" w:lineRule="auto"/>
        <w:rPr>
          <w:rFonts w:ascii="Times New Roman" w:hAnsi="Times New Roman" w:cs="Times New Roman"/>
          <w:sz w:val="20"/>
          <w:szCs w:val="20"/>
          <w:lang w:val="en-US"/>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Hroch M.</w:t>
      </w:r>
      <w:r w:rsidRPr="003D26BD">
        <w:rPr>
          <w:rFonts w:ascii="Times New Roman" w:hAnsi="Times New Roman" w:cs="Times New Roman"/>
          <w:sz w:val="20"/>
          <w:szCs w:val="20"/>
          <w:lang w:val="en-US"/>
        </w:rPr>
        <w:t xml:space="preserve"> From National Movement to the Fully-Formed Nation." In Mapping the Nation, edited by G. Balakrishnan. London: Verso, 1996. P. 89.</w:t>
      </w:r>
    </w:p>
  </w:footnote>
  <w:footnote w:id="48">
    <w:p w14:paraId="100D76F0" w14:textId="36A73541" w:rsidR="00410310" w:rsidRPr="003D26BD" w:rsidRDefault="00410310">
      <w:pPr>
        <w:spacing w:line="240" w:lineRule="auto"/>
        <w:rPr>
          <w:rFonts w:ascii="Times New Roman" w:hAnsi="Times New Roman" w:cs="Times New Roman"/>
          <w:sz w:val="20"/>
          <w:szCs w:val="20"/>
          <w:lang w:val="en-US"/>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Hroch M.</w:t>
      </w:r>
      <w:r w:rsidRPr="003D26BD">
        <w:rPr>
          <w:rFonts w:ascii="Times New Roman" w:hAnsi="Times New Roman" w:cs="Times New Roman"/>
          <w:sz w:val="20"/>
          <w:szCs w:val="20"/>
          <w:lang w:val="en-US"/>
        </w:rPr>
        <w:t xml:space="preserve"> From National Movement to the Fully-Formed Nation." In Mapping the Nation, edited by G. Balakrishnan. London: Verso, 1996. P. 92.</w:t>
      </w:r>
    </w:p>
  </w:footnote>
  <w:footnote w:id="49">
    <w:p w14:paraId="6F989878" w14:textId="0FCEF192" w:rsidR="00410310" w:rsidRPr="003D26BD" w:rsidRDefault="00410310">
      <w:pPr>
        <w:spacing w:line="240" w:lineRule="auto"/>
        <w:rPr>
          <w:rFonts w:ascii="Times New Roman" w:hAnsi="Times New Roman" w:cs="Times New Roman"/>
          <w:sz w:val="20"/>
          <w:szCs w:val="20"/>
          <w:lang w:val="en-US"/>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Hroch M.</w:t>
      </w:r>
      <w:r w:rsidRPr="003D26BD">
        <w:rPr>
          <w:rFonts w:ascii="Times New Roman" w:hAnsi="Times New Roman" w:cs="Times New Roman"/>
          <w:sz w:val="20"/>
          <w:szCs w:val="20"/>
          <w:lang w:val="en-US"/>
        </w:rPr>
        <w:t xml:space="preserve"> From National Movement to the Fully-Formed Nation." In Mapping the Nation, edited by G. Balakrishnan. London: Verso, 1996. P. 90.</w:t>
      </w:r>
    </w:p>
  </w:footnote>
  <w:footnote w:id="50">
    <w:p w14:paraId="4C1E3824" w14:textId="24BE4FA7" w:rsidR="00410310" w:rsidRPr="003D26BD" w:rsidRDefault="00410310">
      <w:pPr>
        <w:spacing w:line="240" w:lineRule="auto"/>
        <w:rPr>
          <w:rFonts w:ascii="Times New Roman" w:hAnsi="Times New Roman" w:cs="Times New Roman"/>
          <w:sz w:val="20"/>
          <w:szCs w:val="20"/>
          <w:lang w:val="en-GB"/>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Winderl T.</w:t>
      </w:r>
      <w:r w:rsidRPr="003D26BD">
        <w:rPr>
          <w:rFonts w:ascii="Times New Roman" w:hAnsi="Times New Roman" w:cs="Times New Roman"/>
          <w:sz w:val="20"/>
          <w:szCs w:val="20"/>
          <w:lang w:val="en-US"/>
        </w:rPr>
        <w:t xml:space="preserve"> Nationalism, Nation and State. WUV-Universitätsverlag, 2001. P. 49</w:t>
      </w:r>
    </w:p>
  </w:footnote>
  <w:footnote w:id="51">
    <w:p w14:paraId="3E5CA35B" w14:textId="0206108B" w:rsidR="00410310" w:rsidRPr="003D26BD" w:rsidRDefault="00410310">
      <w:pPr>
        <w:spacing w:line="240" w:lineRule="auto"/>
        <w:rPr>
          <w:rFonts w:ascii="Times New Roman" w:hAnsi="Times New Roman" w:cs="Times New Roman"/>
          <w:sz w:val="20"/>
          <w:szCs w:val="20"/>
          <w:lang w:val="en-US"/>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 xml:space="preserve">Huntington, S. </w:t>
      </w:r>
      <w:r w:rsidRPr="003D26BD">
        <w:rPr>
          <w:rFonts w:ascii="Times New Roman" w:hAnsi="Times New Roman" w:cs="Times New Roman"/>
          <w:sz w:val="20"/>
          <w:szCs w:val="20"/>
          <w:lang w:val="en-US"/>
        </w:rPr>
        <w:t>The Third Wave: Democratization in the Late Twentieth Century. University of Oklahoma Press, 1991. 366 Pp.</w:t>
      </w:r>
    </w:p>
  </w:footnote>
  <w:footnote w:id="52">
    <w:p w14:paraId="02F3B194" w14:textId="074F0BF2" w:rsidR="00410310" w:rsidRPr="00410310" w:rsidRDefault="00410310">
      <w:pPr>
        <w:spacing w:line="240" w:lineRule="auto"/>
        <w:rPr>
          <w:rFonts w:ascii="Times New Roman" w:hAnsi="Times New Roman" w:cs="Times New Roman"/>
          <w:sz w:val="20"/>
          <w:szCs w:val="20"/>
          <w:lang w:val="en-GB"/>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Winderl T.</w:t>
      </w:r>
      <w:r w:rsidRPr="003D26BD">
        <w:rPr>
          <w:rFonts w:ascii="Times New Roman" w:hAnsi="Times New Roman" w:cs="Times New Roman"/>
          <w:sz w:val="20"/>
          <w:szCs w:val="20"/>
          <w:lang w:val="en-US"/>
        </w:rPr>
        <w:t xml:space="preserve"> Nationalism, Nation and State. WUV-Universitätsverlag, 2001. P. 48</w:t>
      </w:r>
    </w:p>
  </w:footnote>
  <w:footnote w:id="53">
    <w:p w14:paraId="59F0343C" w14:textId="6E157D71" w:rsidR="00410310" w:rsidRPr="003D26BD" w:rsidRDefault="00410310">
      <w:pPr>
        <w:spacing w:line="240" w:lineRule="auto"/>
        <w:rPr>
          <w:rFonts w:ascii="Times New Roman" w:hAnsi="Times New Roman" w:cs="Times New Roman"/>
          <w:sz w:val="20"/>
          <w:szCs w:val="20"/>
          <w:lang w:val="en-GB"/>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Holmes, L</w:t>
      </w:r>
      <w:r w:rsidRPr="003D26BD">
        <w:rPr>
          <w:rFonts w:ascii="Times New Roman" w:hAnsi="Times New Roman" w:cs="Times New Roman"/>
          <w:sz w:val="20"/>
          <w:szCs w:val="20"/>
          <w:lang w:val="en-US"/>
        </w:rPr>
        <w:t>. Post-Communism. Cambridge: Polity Press, 1997. 14-15 Pp.</w:t>
      </w:r>
    </w:p>
  </w:footnote>
  <w:footnote w:id="54">
    <w:p w14:paraId="6F10C7D9" w14:textId="316CF553" w:rsidR="00410310" w:rsidRPr="003D26BD" w:rsidRDefault="00410310">
      <w:pPr>
        <w:spacing w:line="240" w:lineRule="auto"/>
        <w:rPr>
          <w:rFonts w:ascii="Times New Roman" w:hAnsi="Times New Roman" w:cs="Times New Roman"/>
          <w:sz w:val="20"/>
          <w:szCs w:val="20"/>
          <w:lang w:val="en-US"/>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Hall, J.</w:t>
      </w:r>
      <w:r w:rsidRPr="003D26BD">
        <w:rPr>
          <w:rFonts w:ascii="Times New Roman" w:hAnsi="Times New Roman" w:cs="Times New Roman"/>
          <w:sz w:val="20"/>
          <w:szCs w:val="20"/>
          <w:lang w:val="en-US"/>
        </w:rPr>
        <w:t xml:space="preserve"> After the Vacuum: Post-Communism in the Light of Tocqueville. Markets, States and Democracy, edited by B. Crawford, Boulder: Westview Press, 1995. 86–88 Pp.</w:t>
      </w:r>
    </w:p>
  </w:footnote>
  <w:footnote w:id="55">
    <w:p w14:paraId="71CFCFCF" w14:textId="510AE50D" w:rsidR="00410310" w:rsidRPr="003D26BD" w:rsidRDefault="00410310">
      <w:pPr>
        <w:spacing w:line="240" w:lineRule="auto"/>
        <w:rPr>
          <w:rFonts w:ascii="Times New Roman" w:hAnsi="Times New Roman" w:cs="Times New Roman"/>
          <w:sz w:val="20"/>
          <w:szCs w:val="20"/>
          <w:lang w:val="en-GB"/>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Salecl, R.</w:t>
      </w:r>
      <w:r w:rsidRPr="003D26BD">
        <w:rPr>
          <w:rFonts w:ascii="Times New Roman" w:hAnsi="Times New Roman" w:cs="Times New Roman"/>
          <w:sz w:val="20"/>
          <w:szCs w:val="20"/>
          <w:lang w:val="en-US"/>
        </w:rPr>
        <w:t xml:space="preserve"> National Identity and Socialist Moral Majority. Becoming National, edited by G. Eley and R. G. Suny, New York and Oxford: Oxford University Press, 1996. 418 Pp.</w:t>
      </w:r>
    </w:p>
  </w:footnote>
  <w:footnote w:id="56">
    <w:p w14:paraId="4C641B54" w14:textId="6074A6FF" w:rsidR="00410310" w:rsidRPr="003D26BD" w:rsidRDefault="00410310">
      <w:pPr>
        <w:spacing w:line="240" w:lineRule="auto"/>
        <w:rPr>
          <w:rFonts w:ascii="Times New Roman" w:hAnsi="Times New Roman" w:cs="Times New Roman"/>
          <w:sz w:val="20"/>
          <w:szCs w:val="20"/>
          <w:lang w:val="en-GB"/>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 xml:space="preserve">Hroch, M. </w:t>
      </w:r>
      <w:r w:rsidRPr="003D26BD">
        <w:rPr>
          <w:rFonts w:ascii="Times New Roman" w:hAnsi="Times New Roman" w:cs="Times New Roman"/>
          <w:sz w:val="20"/>
          <w:szCs w:val="20"/>
          <w:lang w:val="en-US"/>
        </w:rPr>
        <w:t>From National Movement to the Fully-Formed Nation. Cambridge University Press, 2005. P. 96.</w:t>
      </w:r>
    </w:p>
  </w:footnote>
  <w:footnote w:id="57">
    <w:p w14:paraId="37794B58" w14:textId="1CC092B1" w:rsidR="00410310" w:rsidRPr="003D26BD" w:rsidRDefault="00410310">
      <w:pPr>
        <w:spacing w:line="240" w:lineRule="auto"/>
        <w:rPr>
          <w:rFonts w:ascii="Times New Roman" w:hAnsi="Times New Roman" w:cs="Times New Roman"/>
          <w:sz w:val="20"/>
          <w:szCs w:val="20"/>
          <w:lang w:val="en-GB"/>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Hobsbawm, E. J.</w:t>
      </w:r>
      <w:r w:rsidRPr="003D26BD">
        <w:rPr>
          <w:rFonts w:ascii="Times New Roman" w:hAnsi="Times New Roman" w:cs="Times New Roman"/>
          <w:sz w:val="20"/>
          <w:szCs w:val="20"/>
          <w:lang w:val="en-US"/>
        </w:rPr>
        <w:t xml:space="preserve"> Nations and Nationalism since 1780. Cambridge University Press, 1990. P. 110.</w:t>
      </w:r>
    </w:p>
  </w:footnote>
  <w:footnote w:id="58">
    <w:p w14:paraId="434C430A" w14:textId="32438C08" w:rsidR="00410310" w:rsidRPr="00410310" w:rsidRDefault="00410310">
      <w:pPr>
        <w:spacing w:line="240" w:lineRule="auto"/>
        <w:rPr>
          <w:rFonts w:ascii="Times New Roman" w:hAnsi="Times New Roman" w:cs="Times New Roman"/>
          <w:sz w:val="20"/>
          <w:szCs w:val="20"/>
          <w:lang w:val="en-GB"/>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Motyl, A. J.</w:t>
      </w:r>
      <w:r w:rsidRPr="003D26BD">
        <w:rPr>
          <w:rFonts w:ascii="Times New Roman" w:hAnsi="Times New Roman" w:cs="Times New Roman"/>
          <w:sz w:val="20"/>
          <w:szCs w:val="20"/>
          <w:lang w:val="en-US"/>
        </w:rPr>
        <w:t xml:space="preserve"> The Modernity of Nationalism. Journal of International Affairs, vol. 45, no. 2, Winter 1992. P. 315.</w:t>
      </w:r>
    </w:p>
  </w:footnote>
  <w:footnote w:id="59">
    <w:p w14:paraId="5FB4A8D4" w14:textId="72196161" w:rsidR="00410310" w:rsidRPr="003D26BD" w:rsidRDefault="00410310">
      <w:pPr>
        <w:spacing w:line="240" w:lineRule="auto"/>
        <w:rPr>
          <w:rFonts w:ascii="Times New Roman" w:hAnsi="Times New Roman" w:cs="Times New Roman"/>
          <w:sz w:val="20"/>
          <w:szCs w:val="20"/>
          <w:lang w:val="ru-RU"/>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en-US"/>
        </w:rPr>
        <w:t xml:space="preserve"> </w:t>
      </w:r>
      <w:r w:rsidRPr="003D26BD">
        <w:rPr>
          <w:rFonts w:ascii="Times New Roman" w:hAnsi="Times New Roman" w:cs="Times New Roman"/>
          <w:i/>
          <w:sz w:val="20"/>
          <w:szCs w:val="20"/>
          <w:lang w:val="en-US"/>
        </w:rPr>
        <w:t>Motyl, A. J.</w:t>
      </w:r>
      <w:r w:rsidRPr="003D26BD">
        <w:rPr>
          <w:rFonts w:ascii="Times New Roman" w:hAnsi="Times New Roman" w:cs="Times New Roman"/>
          <w:sz w:val="20"/>
          <w:szCs w:val="20"/>
          <w:lang w:val="en-US"/>
        </w:rPr>
        <w:t xml:space="preserve"> The Modernity of Nationalism. Journal of International Affairs, vol. 45, no. 2, Winter 1992. P</w:t>
      </w:r>
      <w:r w:rsidRPr="003D26BD">
        <w:rPr>
          <w:rFonts w:ascii="Times New Roman" w:hAnsi="Times New Roman" w:cs="Times New Roman"/>
          <w:sz w:val="20"/>
          <w:szCs w:val="20"/>
          <w:lang w:val="ru-RU"/>
        </w:rPr>
        <w:t>. 315.</w:t>
      </w:r>
    </w:p>
  </w:footnote>
  <w:footnote w:id="60">
    <w:p w14:paraId="42F4364E" w14:textId="1B2F57B1" w:rsidR="00410310" w:rsidRPr="00410310" w:rsidRDefault="00410310" w:rsidP="00F4724A">
      <w:pPr>
        <w:spacing w:line="240" w:lineRule="auto"/>
        <w:rPr>
          <w:rFonts w:ascii="Times New Roman" w:hAnsi="Times New Roman" w:cs="Times New Roman"/>
          <w:sz w:val="20"/>
          <w:szCs w:val="20"/>
          <w:lang w:val="en-GB"/>
        </w:rPr>
      </w:pPr>
      <w:r w:rsidRPr="003D26BD">
        <w:rPr>
          <w:rFonts w:ascii="Times New Roman" w:hAnsi="Times New Roman" w:cs="Times New Roman"/>
          <w:sz w:val="20"/>
          <w:szCs w:val="20"/>
          <w:vertAlign w:val="superscript"/>
        </w:rPr>
        <w:footnoteRef/>
      </w:r>
      <w:r w:rsidRPr="00795CE9">
        <w:rPr>
          <w:rFonts w:ascii="Times New Roman" w:hAnsi="Times New Roman" w:cs="Times New Roman"/>
          <w:sz w:val="20"/>
          <w:szCs w:val="20"/>
          <w:lang w:val="en-GB"/>
        </w:rPr>
        <w:t xml:space="preserve"> </w:t>
      </w:r>
      <w:r w:rsidR="00795CE9" w:rsidRPr="00795CE9">
        <w:rPr>
          <w:rFonts w:ascii="Times New Roman" w:hAnsi="Times New Roman" w:cs="Times New Roman"/>
          <w:i/>
          <w:sz w:val="20"/>
          <w:szCs w:val="20"/>
          <w:lang w:val="en-GB"/>
        </w:rPr>
        <w:t>Seişanu, R.</w:t>
      </w:r>
      <w:r w:rsidR="00795CE9" w:rsidRPr="00795CE9">
        <w:rPr>
          <w:rFonts w:ascii="Times New Roman" w:hAnsi="Times New Roman" w:cs="Times New Roman"/>
          <w:sz w:val="20"/>
          <w:szCs w:val="20"/>
          <w:lang w:val="en-GB"/>
        </w:rPr>
        <w:t xml:space="preserve"> Expansiunea geografică a elementului românesc [comunităţi istorice] dincolo de graniţele României // op. cit., p. III, 2000. 250 p.</w:t>
      </w:r>
    </w:p>
  </w:footnote>
  <w:footnote w:id="61">
    <w:p w14:paraId="210B5554" w14:textId="353087F0" w:rsidR="00410310" w:rsidRPr="00410310" w:rsidRDefault="00410310">
      <w:pPr>
        <w:pStyle w:val="ac"/>
        <w:rPr>
          <w:rFonts w:ascii="Times New Roman" w:hAnsi="Times New Roman" w:cs="Times New Roman"/>
          <w:lang w:val="en-GB"/>
        </w:rPr>
      </w:pPr>
      <w:r w:rsidRPr="00410310">
        <w:rPr>
          <w:rStyle w:val="ae"/>
          <w:rFonts w:ascii="Times New Roman" w:hAnsi="Times New Roman" w:cs="Times New Roman"/>
        </w:rPr>
        <w:footnoteRef/>
      </w:r>
      <w:r w:rsidRPr="00410310">
        <w:rPr>
          <w:rFonts w:ascii="Times New Roman" w:hAnsi="Times New Roman" w:cs="Times New Roman"/>
          <w:lang w:val="en-GB"/>
        </w:rPr>
        <w:t xml:space="preserve"> </w:t>
      </w:r>
      <w:r w:rsidRPr="00410310">
        <w:rPr>
          <w:rFonts w:ascii="Times New Roman" w:hAnsi="Times New Roman" w:cs="Times New Roman"/>
          <w:i/>
          <w:lang w:val="en-GB"/>
        </w:rPr>
        <w:t>Hitchins, K.</w:t>
      </w:r>
      <w:r w:rsidRPr="00410310">
        <w:rPr>
          <w:rFonts w:ascii="Times New Roman" w:hAnsi="Times New Roman" w:cs="Times New Roman"/>
          <w:lang w:val="en-GB"/>
        </w:rPr>
        <w:t xml:space="preserve"> A Concise History of Romania. Cambridge: Cambridge University Press, 2014. 344 Pp.</w:t>
      </w:r>
    </w:p>
  </w:footnote>
  <w:footnote w:id="62">
    <w:p w14:paraId="7220F102" w14:textId="62CD9109" w:rsidR="00410310" w:rsidRPr="00410310" w:rsidRDefault="00410310">
      <w:pPr>
        <w:pStyle w:val="ac"/>
        <w:rPr>
          <w:rFonts w:ascii="Times New Roman" w:hAnsi="Times New Roman" w:cs="Times New Roman"/>
          <w:lang w:val="ru-RU"/>
        </w:rPr>
      </w:pPr>
      <w:r w:rsidRPr="00410310">
        <w:rPr>
          <w:rStyle w:val="ae"/>
          <w:rFonts w:ascii="Times New Roman" w:hAnsi="Times New Roman" w:cs="Times New Roman"/>
        </w:rPr>
        <w:footnoteRef/>
      </w:r>
      <w:r w:rsidRPr="00410310">
        <w:rPr>
          <w:rFonts w:ascii="Times New Roman" w:hAnsi="Times New Roman" w:cs="Times New Roman"/>
          <w:lang w:val="en-GB"/>
        </w:rPr>
        <w:t xml:space="preserve"> Demographics of Romania. Wikipedia,</w:t>
      </w:r>
      <w:r w:rsidR="003D26BD" w:rsidRPr="003D26BD">
        <w:rPr>
          <w:rFonts w:ascii="Times New Roman" w:hAnsi="Times New Roman" w:cs="Times New Roman"/>
          <w:lang w:val="en-GB"/>
        </w:rPr>
        <w:t xml:space="preserve"> </w:t>
      </w:r>
      <w:r w:rsidR="003D26BD">
        <w:rPr>
          <w:rFonts w:ascii="Times New Roman" w:hAnsi="Times New Roman" w:cs="Times New Roman"/>
          <w:lang w:val="en-US"/>
        </w:rPr>
        <w:t>[</w:t>
      </w:r>
      <w:r w:rsidR="003D26BD">
        <w:rPr>
          <w:rFonts w:ascii="Times New Roman" w:hAnsi="Times New Roman" w:cs="Times New Roman"/>
          <w:lang w:val="ru-RU"/>
        </w:rPr>
        <w:t>Электронный</w:t>
      </w:r>
      <w:r w:rsidR="003D26BD" w:rsidRPr="003D26BD">
        <w:rPr>
          <w:rFonts w:ascii="Times New Roman" w:hAnsi="Times New Roman" w:cs="Times New Roman"/>
          <w:lang w:val="en-GB"/>
        </w:rPr>
        <w:t xml:space="preserve"> </w:t>
      </w:r>
      <w:r w:rsidR="003D26BD">
        <w:rPr>
          <w:rFonts w:ascii="Times New Roman" w:hAnsi="Times New Roman" w:cs="Times New Roman"/>
          <w:lang w:val="ru-RU"/>
        </w:rPr>
        <w:t>ресурс</w:t>
      </w:r>
      <w:r w:rsidR="003D26BD">
        <w:rPr>
          <w:rFonts w:ascii="Times New Roman" w:hAnsi="Times New Roman" w:cs="Times New Roman"/>
          <w:lang w:val="en-US"/>
        </w:rPr>
        <w:t>]</w:t>
      </w:r>
      <w:r w:rsidRPr="00410310">
        <w:rPr>
          <w:rFonts w:ascii="Times New Roman" w:hAnsi="Times New Roman" w:cs="Times New Roman"/>
          <w:lang w:val="en-GB"/>
        </w:rPr>
        <w:t xml:space="preserve"> URL: en.wikipedia.org/wiki/Demographics_of_Romania. </w:t>
      </w:r>
      <w:r w:rsidRPr="00410310">
        <w:rPr>
          <w:rFonts w:ascii="Times New Roman" w:hAnsi="Times New Roman" w:cs="Times New Roman"/>
          <w:lang w:val="ru-RU"/>
        </w:rPr>
        <w:t>(дата обращения: 25.05.2024).</w:t>
      </w:r>
    </w:p>
  </w:footnote>
  <w:footnote w:id="63">
    <w:p w14:paraId="159C8CC3" w14:textId="410B28CB" w:rsidR="00410310" w:rsidRPr="003D26BD" w:rsidRDefault="00410310" w:rsidP="00CB5782">
      <w:pPr>
        <w:spacing w:line="240" w:lineRule="auto"/>
        <w:rPr>
          <w:rFonts w:ascii="Times New Roman" w:hAnsi="Times New Roman" w:cs="Times New Roman"/>
          <w:sz w:val="20"/>
          <w:szCs w:val="20"/>
          <w:lang w:val="ru-RU"/>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ru-RU"/>
        </w:rPr>
        <w:t xml:space="preserve"> </w:t>
      </w:r>
      <w:r w:rsidR="003D26BD" w:rsidRPr="003D26BD">
        <w:rPr>
          <w:rFonts w:ascii="Times New Roman" w:hAnsi="Times New Roman" w:cs="Times New Roman"/>
          <w:sz w:val="20"/>
          <w:szCs w:val="20"/>
          <w:lang w:val="ru-RU"/>
        </w:rPr>
        <w:t>[Электронный ресурс]</w:t>
      </w:r>
      <w:r w:rsidR="003D26BD" w:rsidRPr="003D26BD">
        <w:rPr>
          <w:rFonts w:ascii="Times New Roman" w:hAnsi="Times New Roman" w:cs="Times New Roman"/>
          <w:sz w:val="20"/>
          <w:szCs w:val="20"/>
          <w:lang w:val="ru-RU"/>
        </w:rPr>
        <w:t xml:space="preserve">. </w:t>
      </w:r>
      <w:r w:rsidRPr="003D26BD">
        <w:rPr>
          <w:rFonts w:ascii="Times New Roman" w:hAnsi="Times New Roman" w:cs="Times New Roman"/>
          <w:sz w:val="20"/>
          <w:szCs w:val="20"/>
          <w:lang w:val="en-GB"/>
        </w:rPr>
        <w:t>URL</w:t>
      </w:r>
      <w:r w:rsidRPr="003D26BD">
        <w:rPr>
          <w:rFonts w:ascii="Times New Roman" w:hAnsi="Times New Roman" w:cs="Times New Roman"/>
          <w:sz w:val="20"/>
          <w:szCs w:val="20"/>
          <w:lang w:val="ru-RU"/>
        </w:rPr>
        <w:t xml:space="preserve">: </w:t>
      </w:r>
      <w:hyperlink r:id="rId1">
        <w:r w:rsidRPr="003D26BD">
          <w:rPr>
            <w:rFonts w:ascii="Times New Roman" w:hAnsi="Times New Roman" w:cs="Times New Roman"/>
            <w:color w:val="1155CC"/>
            <w:sz w:val="20"/>
            <w:szCs w:val="20"/>
            <w:u w:val="single"/>
            <w:lang w:val="en-GB"/>
          </w:rPr>
          <w:t>https</w:t>
        </w:r>
        <w:r w:rsidRPr="003D26BD">
          <w:rPr>
            <w:rFonts w:ascii="Times New Roman" w:hAnsi="Times New Roman" w:cs="Times New Roman"/>
            <w:color w:val="1155CC"/>
            <w:sz w:val="20"/>
            <w:szCs w:val="20"/>
            <w:u w:val="single"/>
            <w:lang w:val="ru-RU"/>
          </w:rPr>
          <w:t>://</w:t>
        </w:r>
        <w:r w:rsidRPr="003D26BD">
          <w:rPr>
            <w:rFonts w:ascii="Times New Roman" w:hAnsi="Times New Roman" w:cs="Times New Roman"/>
            <w:color w:val="1155CC"/>
            <w:sz w:val="20"/>
            <w:szCs w:val="20"/>
            <w:u w:val="single"/>
            <w:lang w:val="en-GB"/>
          </w:rPr>
          <w:t>www</w:t>
        </w:r>
        <w:r w:rsidRPr="003D26BD">
          <w:rPr>
            <w:rFonts w:ascii="Times New Roman" w:hAnsi="Times New Roman" w:cs="Times New Roman"/>
            <w:color w:val="1155CC"/>
            <w:sz w:val="20"/>
            <w:szCs w:val="20"/>
            <w:u w:val="single"/>
            <w:lang w:val="ru-RU"/>
          </w:rPr>
          <w:t>.</w:t>
        </w:r>
        <w:r w:rsidRPr="003D26BD">
          <w:rPr>
            <w:rFonts w:ascii="Times New Roman" w:hAnsi="Times New Roman" w:cs="Times New Roman"/>
            <w:color w:val="1155CC"/>
            <w:sz w:val="20"/>
            <w:szCs w:val="20"/>
            <w:u w:val="single"/>
            <w:lang w:val="en-GB"/>
          </w:rPr>
          <w:t>recensamant</w:t>
        </w:r>
        <w:r w:rsidRPr="003D26BD">
          <w:rPr>
            <w:rFonts w:ascii="Times New Roman" w:hAnsi="Times New Roman" w:cs="Times New Roman"/>
            <w:color w:val="1155CC"/>
            <w:sz w:val="20"/>
            <w:szCs w:val="20"/>
            <w:u w:val="single"/>
          </w:rPr>
          <w:t>romania.ro/rpl-2011/rezultate-2011/</w:t>
        </w:r>
      </w:hyperlink>
      <w:r w:rsidRPr="003D26BD">
        <w:rPr>
          <w:rFonts w:ascii="Times New Roman" w:hAnsi="Times New Roman" w:cs="Times New Roman"/>
          <w:sz w:val="20"/>
          <w:szCs w:val="20"/>
        </w:rPr>
        <w:t xml:space="preserve"> , таблица номер 10</w:t>
      </w:r>
      <w:r w:rsidRPr="003D26BD">
        <w:rPr>
          <w:rFonts w:ascii="Times New Roman" w:hAnsi="Times New Roman" w:cs="Times New Roman"/>
          <w:sz w:val="20"/>
          <w:szCs w:val="20"/>
          <w:lang w:val="ru-RU"/>
        </w:rPr>
        <w:t xml:space="preserve"> (дата обращения: 25.05.2024).</w:t>
      </w:r>
    </w:p>
  </w:footnote>
  <w:footnote w:id="64">
    <w:p w14:paraId="459DCE3D" w14:textId="02D97F80" w:rsidR="00410310" w:rsidRPr="003D26BD" w:rsidRDefault="00410310">
      <w:pPr>
        <w:pStyle w:val="ac"/>
        <w:rPr>
          <w:rFonts w:ascii="Times New Roman" w:hAnsi="Times New Roman" w:cs="Times New Roman"/>
          <w:lang w:val="en-GB"/>
        </w:rPr>
      </w:pPr>
      <w:r w:rsidRPr="003D26BD">
        <w:rPr>
          <w:rStyle w:val="ae"/>
          <w:rFonts w:ascii="Times New Roman" w:hAnsi="Times New Roman" w:cs="Times New Roman"/>
        </w:rPr>
        <w:footnoteRef/>
      </w:r>
      <w:r w:rsidRPr="003D26BD">
        <w:rPr>
          <w:rFonts w:ascii="Times New Roman" w:hAnsi="Times New Roman" w:cs="Times New Roman"/>
          <w:lang w:val="en-GB"/>
        </w:rPr>
        <w:t xml:space="preserve"> "Romania: Law Allows Use Of Minority Languages In Public Administration." </w:t>
      </w:r>
      <w:r w:rsidR="003D26BD" w:rsidRPr="003D26BD">
        <w:rPr>
          <w:rFonts w:ascii="Times New Roman" w:hAnsi="Times New Roman" w:cs="Times New Roman"/>
          <w:lang w:val="en-GB"/>
        </w:rPr>
        <w:t xml:space="preserve">Radio Free Europe/Radio Liberty. </w:t>
      </w:r>
      <w:r w:rsidR="003D26BD" w:rsidRPr="003D26BD">
        <w:rPr>
          <w:rFonts w:ascii="Times New Roman" w:hAnsi="Times New Roman" w:cs="Times New Roman"/>
          <w:lang w:val="en-US"/>
        </w:rPr>
        <w:t>[</w:t>
      </w:r>
      <w:r w:rsidR="003D26BD" w:rsidRPr="003D26BD">
        <w:rPr>
          <w:rFonts w:ascii="Times New Roman" w:hAnsi="Times New Roman" w:cs="Times New Roman"/>
          <w:lang w:val="ru-RU"/>
        </w:rPr>
        <w:t>Электронный</w:t>
      </w:r>
      <w:r w:rsidR="003D26BD" w:rsidRPr="003D26BD">
        <w:rPr>
          <w:rFonts w:ascii="Times New Roman" w:hAnsi="Times New Roman" w:cs="Times New Roman"/>
          <w:lang w:val="en-GB"/>
        </w:rPr>
        <w:t xml:space="preserve"> </w:t>
      </w:r>
      <w:r w:rsidR="003D26BD" w:rsidRPr="003D26BD">
        <w:rPr>
          <w:rFonts w:ascii="Times New Roman" w:hAnsi="Times New Roman" w:cs="Times New Roman"/>
          <w:lang w:val="ru-RU"/>
        </w:rPr>
        <w:t>ресурс</w:t>
      </w:r>
      <w:r w:rsidR="003D26BD" w:rsidRPr="003D26BD">
        <w:rPr>
          <w:rFonts w:ascii="Times New Roman" w:hAnsi="Times New Roman" w:cs="Times New Roman"/>
          <w:lang w:val="en-US"/>
        </w:rPr>
        <w:t>]</w:t>
      </w:r>
      <w:r w:rsidR="003D26BD" w:rsidRPr="003D26BD">
        <w:rPr>
          <w:rFonts w:ascii="Times New Roman" w:hAnsi="Times New Roman" w:cs="Times New Roman"/>
          <w:lang w:val="en-GB"/>
        </w:rPr>
        <w:t>.</w:t>
      </w:r>
      <w:r w:rsidRPr="003D26BD">
        <w:rPr>
          <w:rFonts w:ascii="Times New Roman" w:hAnsi="Times New Roman" w:cs="Times New Roman"/>
          <w:lang w:val="en-GB"/>
        </w:rPr>
        <w:t xml:space="preserve"> 4 May 2001, </w:t>
      </w:r>
      <w:hyperlink r:id="rId2" w:history="1">
        <w:r w:rsidRPr="003D26BD">
          <w:rPr>
            <w:rStyle w:val="af"/>
            <w:rFonts w:ascii="Times New Roman" w:hAnsi="Times New Roman" w:cs="Times New Roman"/>
            <w:lang w:val="en-GB"/>
          </w:rPr>
          <w:t>www.rferl.org/a/1096350.html</w:t>
        </w:r>
      </w:hyperlink>
      <w:r w:rsidRPr="003D26BD">
        <w:rPr>
          <w:rFonts w:ascii="Times New Roman" w:hAnsi="Times New Roman" w:cs="Times New Roman"/>
          <w:lang w:val="en-GB"/>
        </w:rPr>
        <w:t>. (</w:t>
      </w:r>
      <w:r w:rsidRPr="003D26BD">
        <w:rPr>
          <w:rFonts w:ascii="Times New Roman" w:hAnsi="Times New Roman" w:cs="Times New Roman"/>
          <w:lang w:val="ru-RU"/>
        </w:rPr>
        <w:t>дата</w:t>
      </w:r>
      <w:r w:rsidRPr="003D26BD">
        <w:rPr>
          <w:rFonts w:ascii="Times New Roman" w:hAnsi="Times New Roman" w:cs="Times New Roman"/>
          <w:lang w:val="en-GB"/>
        </w:rPr>
        <w:t xml:space="preserve"> </w:t>
      </w:r>
      <w:r w:rsidRPr="003D26BD">
        <w:rPr>
          <w:rFonts w:ascii="Times New Roman" w:hAnsi="Times New Roman" w:cs="Times New Roman"/>
          <w:lang w:val="ru-RU"/>
        </w:rPr>
        <w:t>обращения</w:t>
      </w:r>
      <w:r w:rsidRPr="003D26BD">
        <w:rPr>
          <w:rFonts w:ascii="Times New Roman" w:hAnsi="Times New Roman" w:cs="Times New Roman"/>
          <w:lang w:val="en-GB"/>
        </w:rPr>
        <w:t>: 25.05.2024).</w:t>
      </w:r>
    </w:p>
  </w:footnote>
  <w:footnote w:id="65">
    <w:p w14:paraId="7C10DB0F" w14:textId="60214E27" w:rsidR="00410310" w:rsidRPr="003D26BD" w:rsidRDefault="00410310">
      <w:pPr>
        <w:pStyle w:val="ac"/>
        <w:rPr>
          <w:rFonts w:ascii="Times New Roman" w:hAnsi="Times New Roman" w:cs="Times New Roman"/>
          <w:lang w:val="ru-RU"/>
        </w:rPr>
      </w:pPr>
      <w:r w:rsidRPr="003D26BD">
        <w:rPr>
          <w:rStyle w:val="ae"/>
          <w:rFonts w:ascii="Times New Roman" w:hAnsi="Times New Roman" w:cs="Times New Roman"/>
        </w:rPr>
        <w:footnoteRef/>
      </w:r>
      <w:r w:rsidRPr="003D26BD">
        <w:rPr>
          <w:rFonts w:ascii="Times New Roman" w:hAnsi="Times New Roman" w:cs="Times New Roman"/>
          <w:lang w:val="en-GB"/>
        </w:rPr>
        <w:t xml:space="preserve"> "Romania: Creating the Nation-State, 1918 and Beyond." UCL European Insti</w:t>
      </w:r>
      <w:r w:rsidR="003D26BD" w:rsidRPr="003D26BD">
        <w:rPr>
          <w:rFonts w:ascii="Times New Roman" w:hAnsi="Times New Roman" w:cs="Times New Roman"/>
          <w:lang w:val="en-GB"/>
        </w:rPr>
        <w:t xml:space="preserve">tute, University College London. </w:t>
      </w:r>
      <w:r w:rsidR="003D26BD" w:rsidRPr="003D26BD">
        <w:rPr>
          <w:rFonts w:ascii="Times New Roman" w:hAnsi="Times New Roman" w:cs="Times New Roman"/>
          <w:lang w:val="ru-RU"/>
        </w:rPr>
        <w:t>[Электронный ресурс]</w:t>
      </w:r>
      <w:r w:rsidR="003D26BD" w:rsidRPr="003D26BD">
        <w:rPr>
          <w:rFonts w:ascii="Times New Roman" w:hAnsi="Times New Roman" w:cs="Times New Roman"/>
          <w:lang w:val="ru-RU"/>
        </w:rPr>
        <w:t>.</w:t>
      </w:r>
      <w:r w:rsidRPr="003D26BD">
        <w:rPr>
          <w:rFonts w:ascii="Times New Roman" w:hAnsi="Times New Roman" w:cs="Times New Roman"/>
          <w:lang w:val="ru-RU"/>
        </w:rPr>
        <w:t xml:space="preserve"> </w:t>
      </w:r>
      <w:hyperlink r:id="rId3" w:history="1">
        <w:r w:rsidRPr="003D26BD">
          <w:rPr>
            <w:rStyle w:val="af"/>
            <w:rFonts w:ascii="Times New Roman" w:hAnsi="Times New Roman" w:cs="Times New Roman"/>
            <w:lang w:val="en-GB"/>
          </w:rPr>
          <w:t>www</w:t>
        </w:r>
        <w:r w:rsidRPr="003D26BD">
          <w:rPr>
            <w:rStyle w:val="af"/>
            <w:rFonts w:ascii="Times New Roman" w:hAnsi="Times New Roman" w:cs="Times New Roman"/>
            <w:lang w:val="ru-RU"/>
          </w:rPr>
          <w:t>.</w:t>
        </w:r>
        <w:r w:rsidRPr="003D26BD">
          <w:rPr>
            <w:rStyle w:val="af"/>
            <w:rFonts w:ascii="Times New Roman" w:hAnsi="Times New Roman" w:cs="Times New Roman"/>
            <w:lang w:val="en-GB"/>
          </w:rPr>
          <w:t>ucl</w:t>
        </w:r>
        <w:r w:rsidRPr="003D26BD">
          <w:rPr>
            <w:rStyle w:val="af"/>
            <w:rFonts w:ascii="Times New Roman" w:hAnsi="Times New Roman" w:cs="Times New Roman"/>
            <w:lang w:val="ru-RU"/>
          </w:rPr>
          <w:t>.</w:t>
        </w:r>
        <w:r w:rsidRPr="003D26BD">
          <w:rPr>
            <w:rStyle w:val="af"/>
            <w:rFonts w:ascii="Times New Roman" w:hAnsi="Times New Roman" w:cs="Times New Roman"/>
            <w:lang w:val="en-GB"/>
          </w:rPr>
          <w:t>ac</w:t>
        </w:r>
        <w:r w:rsidRPr="003D26BD">
          <w:rPr>
            <w:rStyle w:val="af"/>
            <w:rFonts w:ascii="Times New Roman" w:hAnsi="Times New Roman" w:cs="Times New Roman"/>
            <w:lang w:val="ru-RU"/>
          </w:rPr>
          <w:t>.</w:t>
        </w:r>
        <w:r w:rsidRPr="003D26BD">
          <w:rPr>
            <w:rStyle w:val="af"/>
            <w:rFonts w:ascii="Times New Roman" w:hAnsi="Times New Roman" w:cs="Times New Roman"/>
            <w:lang w:val="en-GB"/>
          </w:rPr>
          <w:t>uk</w:t>
        </w:r>
        <w:r w:rsidRPr="003D26BD">
          <w:rPr>
            <w:rStyle w:val="af"/>
            <w:rFonts w:ascii="Times New Roman" w:hAnsi="Times New Roman" w:cs="Times New Roman"/>
            <w:lang w:val="ru-RU"/>
          </w:rPr>
          <w:t>/</w:t>
        </w:r>
        <w:r w:rsidRPr="003D26BD">
          <w:rPr>
            <w:rStyle w:val="af"/>
            <w:rFonts w:ascii="Times New Roman" w:hAnsi="Times New Roman" w:cs="Times New Roman"/>
            <w:lang w:val="en-GB"/>
          </w:rPr>
          <w:t>european</w:t>
        </w:r>
        <w:r w:rsidRPr="003D26BD">
          <w:rPr>
            <w:rStyle w:val="af"/>
            <w:rFonts w:ascii="Times New Roman" w:hAnsi="Times New Roman" w:cs="Times New Roman"/>
            <w:lang w:val="ru-RU"/>
          </w:rPr>
          <w:t>-</w:t>
        </w:r>
        <w:r w:rsidRPr="003D26BD">
          <w:rPr>
            <w:rStyle w:val="af"/>
            <w:rFonts w:ascii="Times New Roman" w:hAnsi="Times New Roman" w:cs="Times New Roman"/>
            <w:lang w:val="en-GB"/>
          </w:rPr>
          <w:t>institute</w:t>
        </w:r>
        <w:r w:rsidRPr="003D26BD">
          <w:rPr>
            <w:rStyle w:val="af"/>
            <w:rFonts w:ascii="Times New Roman" w:hAnsi="Times New Roman" w:cs="Times New Roman"/>
            <w:lang w:val="ru-RU"/>
          </w:rPr>
          <w:t>/</w:t>
        </w:r>
        <w:r w:rsidRPr="003D26BD">
          <w:rPr>
            <w:rStyle w:val="af"/>
            <w:rFonts w:ascii="Times New Roman" w:hAnsi="Times New Roman" w:cs="Times New Roman"/>
            <w:lang w:val="en-GB"/>
          </w:rPr>
          <w:t>news</w:t>
        </w:r>
        <w:r w:rsidRPr="003D26BD">
          <w:rPr>
            <w:rStyle w:val="af"/>
            <w:rFonts w:ascii="Times New Roman" w:hAnsi="Times New Roman" w:cs="Times New Roman"/>
            <w:lang w:val="ru-RU"/>
          </w:rPr>
          <w:t>/2018/</w:t>
        </w:r>
        <w:r w:rsidRPr="003D26BD">
          <w:rPr>
            <w:rStyle w:val="af"/>
            <w:rFonts w:ascii="Times New Roman" w:hAnsi="Times New Roman" w:cs="Times New Roman"/>
            <w:lang w:val="en-GB"/>
          </w:rPr>
          <w:t>dec</w:t>
        </w:r>
        <w:r w:rsidRPr="003D26BD">
          <w:rPr>
            <w:rStyle w:val="af"/>
            <w:rFonts w:ascii="Times New Roman" w:hAnsi="Times New Roman" w:cs="Times New Roman"/>
            <w:lang w:val="ru-RU"/>
          </w:rPr>
          <w:t>/</w:t>
        </w:r>
        <w:r w:rsidRPr="003D26BD">
          <w:rPr>
            <w:rStyle w:val="af"/>
            <w:rFonts w:ascii="Times New Roman" w:hAnsi="Times New Roman" w:cs="Times New Roman"/>
            <w:lang w:val="en-GB"/>
          </w:rPr>
          <w:t>romania</w:t>
        </w:r>
        <w:r w:rsidRPr="003D26BD">
          <w:rPr>
            <w:rStyle w:val="af"/>
            <w:rFonts w:ascii="Times New Roman" w:hAnsi="Times New Roman" w:cs="Times New Roman"/>
            <w:lang w:val="ru-RU"/>
          </w:rPr>
          <w:t>-</w:t>
        </w:r>
        <w:r w:rsidRPr="003D26BD">
          <w:rPr>
            <w:rStyle w:val="af"/>
            <w:rFonts w:ascii="Times New Roman" w:hAnsi="Times New Roman" w:cs="Times New Roman"/>
            <w:lang w:val="en-GB"/>
          </w:rPr>
          <w:t>creating</w:t>
        </w:r>
        <w:r w:rsidRPr="003D26BD">
          <w:rPr>
            <w:rStyle w:val="af"/>
            <w:rFonts w:ascii="Times New Roman" w:hAnsi="Times New Roman" w:cs="Times New Roman"/>
            <w:lang w:val="ru-RU"/>
          </w:rPr>
          <w:t>-</w:t>
        </w:r>
        <w:r w:rsidRPr="003D26BD">
          <w:rPr>
            <w:rStyle w:val="af"/>
            <w:rFonts w:ascii="Times New Roman" w:hAnsi="Times New Roman" w:cs="Times New Roman"/>
            <w:lang w:val="en-GB"/>
          </w:rPr>
          <w:t>nation</w:t>
        </w:r>
        <w:r w:rsidRPr="003D26BD">
          <w:rPr>
            <w:rStyle w:val="af"/>
            <w:rFonts w:ascii="Times New Roman" w:hAnsi="Times New Roman" w:cs="Times New Roman"/>
            <w:lang w:val="ru-RU"/>
          </w:rPr>
          <w:t>-</w:t>
        </w:r>
        <w:r w:rsidRPr="003D26BD">
          <w:rPr>
            <w:rStyle w:val="af"/>
            <w:rFonts w:ascii="Times New Roman" w:hAnsi="Times New Roman" w:cs="Times New Roman"/>
            <w:lang w:val="en-GB"/>
          </w:rPr>
          <w:t>state</w:t>
        </w:r>
        <w:r w:rsidRPr="003D26BD">
          <w:rPr>
            <w:rStyle w:val="af"/>
            <w:rFonts w:ascii="Times New Roman" w:hAnsi="Times New Roman" w:cs="Times New Roman"/>
            <w:lang w:val="ru-RU"/>
          </w:rPr>
          <w:t>-1918-</w:t>
        </w:r>
        <w:r w:rsidRPr="003D26BD">
          <w:rPr>
            <w:rStyle w:val="af"/>
            <w:rFonts w:ascii="Times New Roman" w:hAnsi="Times New Roman" w:cs="Times New Roman"/>
            <w:lang w:val="en-GB"/>
          </w:rPr>
          <w:t>and</w:t>
        </w:r>
        <w:r w:rsidRPr="003D26BD">
          <w:rPr>
            <w:rStyle w:val="af"/>
            <w:rFonts w:ascii="Times New Roman" w:hAnsi="Times New Roman" w:cs="Times New Roman"/>
            <w:lang w:val="ru-RU"/>
          </w:rPr>
          <w:t>-</w:t>
        </w:r>
        <w:r w:rsidRPr="003D26BD">
          <w:rPr>
            <w:rStyle w:val="af"/>
            <w:rFonts w:ascii="Times New Roman" w:hAnsi="Times New Roman" w:cs="Times New Roman"/>
            <w:lang w:val="en-GB"/>
          </w:rPr>
          <w:t>beyond</w:t>
        </w:r>
      </w:hyperlink>
      <w:r w:rsidRPr="003D26BD">
        <w:rPr>
          <w:rFonts w:ascii="Times New Roman" w:hAnsi="Times New Roman" w:cs="Times New Roman"/>
          <w:lang w:val="ru-RU"/>
        </w:rPr>
        <w:t>. (дата обращения: 25.05.2024).</w:t>
      </w:r>
    </w:p>
  </w:footnote>
  <w:footnote w:id="66">
    <w:p w14:paraId="13DEEA8C" w14:textId="7F20552A" w:rsidR="00410310" w:rsidRPr="00410310" w:rsidRDefault="00410310" w:rsidP="00F4724A">
      <w:pPr>
        <w:spacing w:line="240" w:lineRule="auto"/>
        <w:rPr>
          <w:rFonts w:ascii="Times New Roman" w:hAnsi="Times New Roman" w:cs="Times New Roman"/>
          <w:sz w:val="20"/>
          <w:szCs w:val="20"/>
          <w:lang w:val="ru-RU"/>
        </w:rPr>
      </w:pPr>
      <w:r w:rsidRPr="003D26BD">
        <w:rPr>
          <w:rFonts w:ascii="Times New Roman" w:hAnsi="Times New Roman" w:cs="Times New Roman"/>
          <w:sz w:val="20"/>
          <w:szCs w:val="20"/>
          <w:vertAlign w:val="superscript"/>
        </w:rPr>
        <w:footnoteRef/>
      </w:r>
      <w:r w:rsidRPr="003D26BD">
        <w:rPr>
          <w:rFonts w:ascii="Times New Roman" w:hAnsi="Times New Roman" w:cs="Times New Roman"/>
          <w:sz w:val="20"/>
          <w:szCs w:val="20"/>
          <w:lang w:val="ru-RU"/>
        </w:rPr>
        <w:t xml:space="preserve"> </w:t>
      </w:r>
      <w:r w:rsidR="003D26BD" w:rsidRPr="003D26BD">
        <w:rPr>
          <w:rFonts w:ascii="Times New Roman" w:hAnsi="Times New Roman" w:cs="Times New Roman"/>
          <w:sz w:val="20"/>
          <w:szCs w:val="20"/>
          <w:lang w:val="ru-RU"/>
        </w:rPr>
        <w:t>[Электронный ресурс]</w:t>
      </w:r>
      <w:r w:rsidR="003D26BD" w:rsidRPr="003D26BD">
        <w:rPr>
          <w:rFonts w:ascii="Times New Roman" w:hAnsi="Times New Roman" w:cs="Times New Roman"/>
          <w:sz w:val="20"/>
          <w:szCs w:val="20"/>
          <w:lang w:val="ru-RU"/>
        </w:rPr>
        <w:t xml:space="preserve">. </w:t>
      </w:r>
      <w:r w:rsidRPr="003D26BD">
        <w:rPr>
          <w:rFonts w:ascii="Times New Roman" w:hAnsi="Times New Roman" w:cs="Times New Roman"/>
          <w:sz w:val="20"/>
          <w:szCs w:val="20"/>
          <w:lang w:val="en-GB"/>
        </w:rPr>
        <w:t>URL</w:t>
      </w:r>
      <w:r w:rsidRPr="003D26BD">
        <w:rPr>
          <w:rFonts w:ascii="Times New Roman" w:hAnsi="Times New Roman" w:cs="Times New Roman"/>
          <w:sz w:val="20"/>
          <w:szCs w:val="20"/>
          <w:lang w:val="ru-RU"/>
        </w:rPr>
        <w:t xml:space="preserve">: </w:t>
      </w:r>
      <w:hyperlink r:id="rId4" w:history="1">
        <w:r w:rsidRPr="003D26BD">
          <w:rPr>
            <w:rStyle w:val="af"/>
            <w:rFonts w:ascii="Times New Roman" w:hAnsi="Times New Roman" w:cs="Times New Roman"/>
            <w:sz w:val="20"/>
            <w:szCs w:val="20"/>
            <w:lang w:val="en-GB"/>
          </w:rPr>
          <w:t>https</w:t>
        </w:r>
        <w:r w:rsidRPr="003D26BD">
          <w:rPr>
            <w:rStyle w:val="af"/>
            <w:rFonts w:ascii="Times New Roman" w:hAnsi="Times New Roman" w:cs="Times New Roman"/>
            <w:sz w:val="20"/>
            <w:szCs w:val="20"/>
            <w:lang w:val="ru-RU"/>
          </w:rPr>
          <w:t>://</w:t>
        </w:r>
        <w:r w:rsidRPr="003D26BD">
          <w:rPr>
            <w:rStyle w:val="af"/>
            <w:rFonts w:ascii="Times New Roman" w:hAnsi="Times New Roman" w:cs="Times New Roman"/>
            <w:sz w:val="20"/>
            <w:szCs w:val="20"/>
            <w:lang w:val="en-GB"/>
          </w:rPr>
          <w:t>cersipamantromanesc</w:t>
        </w:r>
        <w:r w:rsidRPr="003D26BD">
          <w:rPr>
            <w:rStyle w:val="af"/>
            <w:rFonts w:ascii="Times New Roman" w:hAnsi="Times New Roman" w:cs="Times New Roman"/>
            <w:sz w:val="20"/>
            <w:szCs w:val="20"/>
            <w:lang w:val="ru-RU"/>
          </w:rPr>
          <w:t>.</w:t>
        </w:r>
        <w:r w:rsidRPr="003D26BD">
          <w:rPr>
            <w:rStyle w:val="af"/>
            <w:rFonts w:ascii="Times New Roman" w:hAnsi="Times New Roman" w:cs="Times New Roman"/>
            <w:sz w:val="20"/>
            <w:szCs w:val="20"/>
            <w:lang w:val="en-GB"/>
          </w:rPr>
          <w:t>wordpress</w:t>
        </w:r>
        <w:r w:rsidRPr="003D26BD">
          <w:rPr>
            <w:rStyle w:val="af"/>
            <w:rFonts w:ascii="Times New Roman" w:hAnsi="Times New Roman" w:cs="Times New Roman"/>
            <w:sz w:val="20"/>
            <w:szCs w:val="20"/>
            <w:lang w:val="ru-RU"/>
          </w:rPr>
          <w:t>.</w:t>
        </w:r>
        <w:r w:rsidRPr="003D26BD">
          <w:rPr>
            <w:rStyle w:val="af"/>
            <w:rFonts w:ascii="Times New Roman" w:hAnsi="Times New Roman" w:cs="Times New Roman"/>
            <w:sz w:val="20"/>
            <w:szCs w:val="20"/>
            <w:lang w:val="en-GB"/>
          </w:rPr>
          <w:t>com</w:t>
        </w:r>
        <w:r w:rsidRPr="003D26BD">
          <w:rPr>
            <w:rStyle w:val="af"/>
            <w:rFonts w:ascii="Times New Roman" w:hAnsi="Times New Roman" w:cs="Times New Roman"/>
            <w:sz w:val="20"/>
            <w:szCs w:val="20"/>
            <w:lang w:val="ru-RU"/>
          </w:rPr>
          <w:t>/</w:t>
        </w:r>
        <w:r w:rsidRPr="003D26BD">
          <w:rPr>
            <w:rStyle w:val="af"/>
            <w:rFonts w:ascii="Times New Roman" w:hAnsi="Times New Roman" w:cs="Times New Roman"/>
            <w:sz w:val="20"/>
            <w:szCs w:val="20"/>
            <w:lang w:val="en-GB"/>
          </w:rPr>
          <w:t>tag</w:t>
        </w:r>
        <w:r w:rsidRPr="003D26BD">
          <w:rPr>
            <w:rStyle w:val="af"/>
            <w:rFonts w:ascii="Times New Roman" w:hAnsi="Times New Roman" w:cs="Times New Roman"/>
            <w:sz w:val="20"/>
            <w:szCs w:val="20"/>
            <w:lang w:val="ru-RU"/>
          </w:rPr>
          <w:t>/</w:t>
        </w:r>
        <w:r w:rsidRPr="003D26BD">
          <w:rPr>
            <w:rStyle w:val="af"/>
            <w:rFonts w:ascii="Times New Roman" w:hAnsi="Times New Roman" w:cs="Times New Roman"/>
            <w:sz w:val="20"/>
            <w:szCs w:val="20"/>
            <w:lang w:val="en-GB"/>
          </w:rPr>
          <w:t>interconectare</w:t>
        </w:r>
        <w:r w:rsidRPr="003D26BD">
          <w:rPr>
            <w:rStyle w:val="af"/>
            <w:rFonts w:ascii="Times New Roman" w:hAnsi="Times New Roman" w:cs="Times New Roman"/>
            <w:sz w:val="20"/>
            <w:szCs w:val="20"/>
            <w:lang w:val="ru-RU"/>
          </w:rPr>
          <w:t>-</w:t>
        </w:r>
        <w:r w:rsidRPr="003D26BD">
          <w:rPr>
            <w:rStyle w:val="af"/>
            <w:rFonts w:ascii="Times New Roman" w:hAnsi="Times New Roman" w:cs="Times New Roman"/>
            <w:sz w:val="20"/>
            <w:szCs w:val="20"/>
            <w:lang w:val="en-GB"/>
          </w:rPr>
          <w:t>si</w:t>
        </w:r>
        <w:r w:rsidRPr="003D26BD">
          <w:rPr>
            <w:rStyle w:val="af"/>
            <w:rFonts w:ascii="Times New Roman" w:hAnsi="Times New Roman" w:cs="Times New Roman"/>
            <w:sz w:val="20"/>
            <w:szCs w:val="20"/>
            <w:lang w:val="ru-RU"/>
          </w:rPr>
          <w:t>-</w:t>
        </w:r>
        <w:r w:rsidRPr="003D26BD">
          <w:rPr>
            <w:rStyle w:val="af"/>
            <w:rFonts w:ascii="Times New Roman" w:hAnsi="Times New Roman" w:cs="Times New Roman"/>
            <w:sz w:val="20"/>
            <w:szCs w:val="20"/>
            <w:lang w:val="en-GB"/>
          </w:rPr>
          <w:t>etnopolitica</w:t>
        </w:r>
        <w:r w:rsidRPr="003D26BD">
          <w:rPr>
            <w:rStyle w:val="af"/>
            <w:rFonts w:ascii="Times New Roman" w:hAnsi="Times New Roman" w:cs="Times New Roman"/>
            <w:sz w:val="20"/>
            <w:szCs w:val="20"/>
            <w:lang w:val="ru-RU"/>
          </w:rPr>
          <w:t>/</w:t>
        </w:r>
      </w:hyperlink>
      <w:r w:rsidRPr="003D26BD">
        <w:rPr>
          <w:rFonts w:ascii="Times New Roman" w:hAnsi="Times New Roman" w:cs="Times New Roman"/>
          <w:sz w:val="20"/>
          <w:szCs w:val="20"/>
          <w:lang w:val="ru-RU"/>
        </w:rPr>
        <w:t xml:space="preserve"> (дата обращения: 25.05.2024)</w:t>
      </w:r>
    </w:p>
  </w:footnote>
  <w:footnote w:id="67">
    <w:p w14:paraId="0CBA01FE" w14:textId="62D40781" w:rsidR="00410310" w:rsidRPr="00410310" w:rsidRDefault="00410310">
      <w:pPr>
        <w:pStyle w:val="ac"/>
        <w:rPr>
          <w:rFonts w:ascii="Times New Roman" w:hAnsi="Times New Roman" w:cs="Times New Roman"/>
          <w:lang w:val="ru-RU"/>
        </w:rPr>
      </w:pPr>
      <w:r w:rsidRPr="00410310">
        <w:rPr>
          <w:rStyle w:val="ae"/>
          <w:rFonts w:ascii="Times New Roman" w:hAnsi="Times New Roman" w:cs="Times New Roman"/>
        </w:rPr>
        <w:footnoteRef/>
      </w:r>
      <w:r w:rsidRPr="00410310">
        <w:rPr>
          <w:rFonts w:ascii="Times New Roman" w:hAnsi="Times New Roman" w:cs="Times New Roman"/>
          <w:lang w:val="en-GB"/>
        </w:rPr>
        <w:t xml:space="preserve"> OSCE. Parliamentary Election in Romania, 6 Dec</w:t>
      </w:r>
      <w:r w:rsidR="003D26BD">
        <w:rPr>
          <w:rFonts w:ascii="Times New Roman" w:hAnsi="Times New Roman" w:cs="Times New Roman"/>
          <w:lang w:val="en-GB"/>
        </w:rPr>
        <w:t xml:space="preserve">ember 2020: Final Report. OSCE. </w:t>
      </w:r>
      <w:r w:rsidR="003D26BD" w:rsidRPr="003D26BD">
        <w:rPr>
          <w:rFonts w:ascii="Times New Roman" w:hAnsi="Times New Roman" w:cs="Times New Roman"/>
          <w:lang w:val="ru-RU"/>
        </w:rPr>
        <w:t xml:space="preserve">[Электронный ресурс]. </w:t>
      </w:r>
      <w:r w:rsidRPr="00410310">
        <w:rPr>
          <w:rFonts w:ascii="Times New Roman" w:hAnsi="Times New Roman" w:cs="Times New Roman"/>
          <w:lang w:val="en-GB"/>
        </w:rPr>
        <w:t>23 April 2021. URL</w:t>
      </w:r>
      <w:r w:rsidRPr="00410310">
        <w:rPr>
          <w:rFonts w:ascii="Times New Roman" w:hAnsi="Times New Roman" w:cs="Times New Roman"/>
          <w:lang w:val="ru-RU"/>
        </w:rPr>
        <w:t xml:space="preserve">: </w:t>
      </w:r>
      <w:r w:rsidRPr="00410310">
        <w:rPr>
          <w:rFonts w:ascii="Times New Roman" w:hAnsi="Times New Roman" w:cs="Times New Roman"/>
          <w:lang w:val="en-GB"/>
        </w:rPr>
        <w:t>https</w:t>
      </w:r>
      <w:r w:rsidRPr="00410310">
        <w:rPr>
          <w:rFonts w:ascii="Times New Roman" w:hAnsi="Times New Roman" w:cs="Times New Roman"/>
          <w:lang w:val="ru-RU"/>
        </w:rPr>
        <w:t>://</w:t>
      </w:r>
      <w:r w:rsidRPr="00410310">
        <w:rPr>
          <w:rFonts w:ascii="Times New Roman" w:hAnsi="Times New Roman" w:cs="Times New Roman"/>
          <w:lang w:val="en-GB"/>
        </w:rPr>
        <w:t>www</w:t>
      </w:r>
      <w:r w:rsidRPr="00410310">
        <w:rPr>
          <w:rFonts w:ascii="Times New Roman" w:hAnsi="Times New Roman" w:cs="Times New Roman"/>
          <w:lang w:val="ru-RU"/>
        </w:rPr>
        <w:t>.</w:t>
      </w:r>
      <w:r w:rsidRPr="00410310">
        <w:rPr>
          <w:rFonts w:ascii="Times New Roman" w:hAnsi="Times New Roman" w:cs="Times New Roman"/>
          <w:lang w:val="en-GB"/>
        </w:rPr>
        <w:t>osce</w:t>
      </w:r>
      <w:r w:rsidRPr="00410310">
        <w:rPr>
          <w:rFonts w:ascii="Times New Roman" w:hAnsi="Times New Roman" w:cs="Times New Roman"/>
          <w:lang w:val="ru-RU"/>
        </w:rPr>
        <w:t>.</w:t>
      </w:r>
      <w:r w:rsidRPr="00410310">
        <w:rPr>
          <w:rFonts w:ascii="Times New Roman" w:hAnsi="Times New Roman" w:cs="Times New Roman"/>
          <w:lang w:val="en-GB"/>
        </w:rPr>
        <w:t>org</w:t>
      </w:r>
      <w:r w:rsidRPr="00410310">
        <w:rPr>
          <w:rFonts w:ascii="Times New Roman" w:hAnsi="Times New Roman" w:cs="Times New Roman"/>
          <w:lang w:val="ru-RU"/>
        </w:rPr>
        <w:t>/</w:t>
      </w:r>
      <w:r w:rsidRPr="00410310">
        <w:rPr>
          <w:rFonts w:ascii="Times New Roman" w:hAnsi="Times New Roman" w:cs="Times New Roman"/>
          <w:lang w:val="en-GB"/>
        </w:rPr>
        <w:t>files</w:t>
      </w:r>
      <w:r w:rsidRPr="00410310">
        <w:rPr>
          <w:rFonts w:ascii="Times New Roman" w:hAnsi="Times New Roman" w:cs="Times New Roman"/>
          <w:lang w:val="ru-RU"/>
        </w:rPr>
        <w:t>/</w:t>
      </w:r>
      <w:r w:rsidRPr="00410310">
        <w:rPr>
          <w:rFonts w:ascii="Times New Roman" w:hAnsi="Times New Roman" w:cs="Times New Roman"/>
          <w:lang w:val="en-GB"/>
        </w:rPr>
        <w:t>f</w:t>
      </w:r>
      <w:r w:rsidRPr="00410310">
        <w:rPr>
          <w:rFonts w:ascii="Times New Roman" w:hAnsi="Times New Roman" w:cs="Times New Roman"/>
          <w:lang w:val="ru-RU"/>
        </w:rPr>
        <w:t>/</w:t>
      </w:r>
      <w:r w:rsidRPr="00410310">
        <w:rPr>
          <w:rFonts w:ascii="Times New Roman" w:hAnsi="Times New Roman" w:cs="Times New Roman"/>
          <w:lang w:val="en-GB"/>
        </w:rPr>
        <w:t>documents</w:t>
      </w:r>
      <w:r w:rsidRPr="00410310">
        <w:rPr>
          <w:rFonts w:ascii="Times New Roman" w:hAnsi="Times New Roman" w:cs="Times New Roman"/>
          <w:lang w:val="ru-RU"/>
        </w:rPr>
        <w:t>/3/5/484855.</w:t>
      </w:r>
      <w:r w:rsidRPr="00410310">
        <w:rPr>
          <w:rFonts w:ascii="Times New Roman" w:hAnsi="Times New Roman" w:cs="Times New Roman"/>
          <w:lang w:val="en-GB"/>
        </w:rPr>
        <w:t>pdf</w:t>
      </w:r>
      <w:r w:rsidRPr="00410310">
        <w:rPr>
          <w:rFonts w:ascii="Times New Roman" w:hAnsi="Times New Roman" w:cs="Times New Roman"/>
          <w:lang w:val="ru-RU"/>
        </w:rPr>
        <w:t xml:space="preserve"> (дата обращения: 25.05.2024).</w:t>
      </w:r>
    </w:p>
  </w:footnote>
  <w:footnote w:id="68">
    <w:p w14:paraId="50959330" w14:textId="0F0AC3CE" w:rsidR="00410310" w:rsidRPr="00E17127" w:rsidRDefault="00410310">
      <w:pPr>
        <w:spacing w:line="240" w:lineRule="auto"/>
        <w:rPr>
          <w:rFonts w:ascii="Times New Roman" w:hAnsi="Times New Roman" w:cs="Times New Roman"/>
          <w:sz w:val="20"/>
          <w:szCs w:val="20"/>
          <w:lang w:val="ru-RU"/>
        </w:rPr>
      </w:pPr>
      <w:r w:rsidRPr="00E17127">
        <w:rPr>
          <w:rFonts w:ascii="Times New Roman" w:hAnsi="Times New Roman" w:cs="Times New Roman"/>
          <w:sz w:val="20"/>
          <w:szCs w:val="20"/>
          <w:vertAlign w:val="superscript"/>
        </w:rPr>
        <w:footnoteRef/>
      </w:r>
      <w:r w:rsidRPr="00E17127">
        <w:rPr>
          <w:rFonts w:ascii="Times New Roman" w:hAnsi="Times New Roman" w:cs="Times New Roman"/>
          <w:sz w:val="20"/>
          <w:szCs w:val="20"/>
          <w:lang w:val="ru-RU"/>
        </w:rPr>
        <w:t xml:space="preserve"> </w:t>
      </w:r>
      <w:r w:rsidR="00E17127" w:rsidRPr="00E17127">
        <w:rPr>
          <w:rFonts w:ascii="Times New Roman" w:hAnsi="Times New Roman" w:cs="Times New Roman"/>
          <w:sz w:val="20"/>
          <w:szCs w:val="20"/>
          <w:lang w:val="ru-RU"/>
        </w:rPr>
        <w:t xml:space="preserve">[Электронный ресурс]. </w:t>
      </w:r>
      <w:r w:rsidRPr="00E17127">
        <w:rPr>
          <w:rFonts w:ascii="Times New Roman" w:hAnsi="Times New Roman" w:cs="Times New Roman"/>
          <w:sz w:val="20"/>
          <w:szCs w:val="20"/>
          <w:lang w:val="en-GB"/>
        </w:rPr>
        <w:t>URL</w:t>
      </w:r>
      <w:r w:rsidRPr="00E17127">
        <w:rPr>
          <w:rFonts w:ascii="Times New Roman" w:hAnsi="Times New Roman" w:cs="Times New Roman"/>
          <w:sz w:val="20"/>
          <w:szCs w:val="20"/>
          <w:lang w:val="ru-RU"/>
        </w:rPr>
        <w:t xml:space="preserve">: </w:t>
      </w:r>
      <w:hyperlink r:id="rId5">
        <w:r w:rsidRPr="00E17127">
          <w:rPr>
            <w:rFonts w:ascii="Times New Roman" w:hAnsi="Times New Roman" w:cs="Times New Roman"/>
            <w:color w:val="1155CC"/>
            <w:sz w:val="20"/>
            <w:szCs w:val="20"/>
            <w:u w:val="single"/>
            <w:lang w:val="en-GB"/>
          </w:rPr>
          <w:t>https</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spotmedia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ro</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stiri</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politica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de</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citit</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cum</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crescut</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aur</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in</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fratii</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ortodoxe</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tolerate</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de</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biserica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asa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cum</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bor</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l</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tolerat</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si</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pe</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zelea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codreanu</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manipularile</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via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sputnik</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si</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pericolul</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real</w:t>
        </w:r>
      </w:hyperlink>
      <w:r w:rsidRPr="00E17127">
        <w:rPr>
          <w:rFonts w:ascii="Times New Roman" w:hAnsi="Times New Roman" w:cs="Times New Roman"/>
          <w:sz w:val="20"/>
          <w:szCs w:val="20"/>
          <w:lang w:val="ru-RU"/>
        </w:rPr>
        <w:t xml:space="preserve"> (дата обращения: 25.05.2024)</w:t>
      </w:r>
    </w:p>
  </w:footnote>
  <w:footnote w:id="69">
    <w:p w14:paraId="153C78F3" w14:textId="37318573" w:rsidR="00410310" w:rsidRPr="00E17127" w:rsidRDefault="00410310">
      <w:pPr>
        <w:spacing w:line="240" w:lineRule="auto"/>
        <w:rPr>
          <w:rFonts w:ascii="Times New Roman" w:hAnsi="Times New Roman" w:cs="Times New Roman"/>
          <w:sz w:val="20"/>
          <w:szCs w:val="20"/>
          <w:lang w:val="ru-RU"/>
        </w:rPr>
      </w:pPr>
      <w:r w:rsidRPr="00E17127">
        <w:rPr>
          <w:rFonts w:ascii="Times New Roman" w:hAnsi="Times New Roman" w:cs="Times New Roman"/>
          <w:sz w:val="20"/>
          <w:szCs w:val="20"/>
          <w:vertAlign w:val="superscript"/>
        </w:rPr>
        <w:footnoteRef/>
      </w:r>
      <w:r w:rsidRPr="00E17127">
        <w:rPr>
          <w:rFonts w:ascii="Times New Roman" w:hAnsi="Times New Roman" w:cs="Times New Roman"/>
          <w:sz w:val="20"/>
          <w:szCs w:val="20"/>
          <w:lang w:val="ru-RU"/>
        </w:rPr>
        <w:t xml:space="preserve"> </w:t>
      </w:r>
      <w:r w:rsidR="00E17127" w:rsidRPr="00E17127">
        <w:rPr>
          <w:rFonts w:ascii="Times New Roman" w:hAnsi="Times New Roman" w:cs="Times New Roman"/>
          <w:sz w:val="20"/>
          <w:szCs w:val="20"/>
          <w:lang w:val="ru-RU"/>
        </w:rPr>
        <w:t xml:space="preserve"> [Электронный ресурс].</w:t>
      </w:r>
      <w:r w:rsidRPr="00E17127">
        <w:rPr>
          <w:rFonts w:ascii="Times New Roman" w:hAnsi="Times New Roman" w:cs="Times New Roman"/>
          <w:sz w:val="20"/>
          <w:szCs w:val="20"/>
          <w:lang w:val="en-GB"/>
        </w:rPr>
        <w:t>URL</w:t>
      </w:r>
      <w:r w:rsidRPr="00E17127">
        <w:rPr>
          <w:rFonts w:ascii="Times New Roman" w:hAnsi="Times New Roman" w:cs="Times New Roman"/>
          <w:sz w:val="20"/>
          <w:szCs w:val="20"/>
          <w:lang w:val="ru-RU"/>
        </w:rPr>
        <w:t xml:space="preserve">: </w:t>
      </w:r>
      <w:hyperlink r:id="rId6">
        <w:r w:rsidRPr="00E17127">
          <w:rPr>
            <w:rFonts w:ascii="Times New Roman" w:hAnsi="Times New Roman" w:cs="Times New Roman"/>
            <w:color w:val="1155CC"/>
            <w:sz w:val="20"/>
            <w:szCs w:val="20"/>
            <w:u w:val="single"/>
            <w:lang w:val="en-GB"/>
          </w:rPr>
          <w:t>https</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romania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europalibera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org</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a</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secrete</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succes</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aur</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online</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mesaje</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tintite</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soft</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trump</w:t>
        </w:r>
        <w:r w:rsidRPr="00E17127">
          <w:rPr>
            <w:rFonts w:ascii="Times New Roman" w:hAnsi="Times New Roman" w:cs="Times New Roman"/>
            <w:color w:val="1155CC"/>
            <w:sz w:val="20"/>
            <w:szCs w:val="20"/>
            <w:u w:val="single"/>
            <w:lang w:val="ru-RU"/>
          </w:rPr>
          <w:t>-</w:t>
        </w:r>
        <w:r w:rsidRPr="00E17127">
          <w:rPr>
            <w:rFonts w:ascii="Times New Roman" w:hAnsi="Times New Roman" w:cs="Times New Roman"/>
            <w:color w:val="1155CC"/>
            <w:sz w:val="20"/>
            <w:szCs w:val="20"/>
            <w:u w:val="single"/>
            <w:lang w:val="en-GB"/>
          </w:rPr>
          <w:t>macron</w:t>
        </w:r>
        <w:r w:rsidRPr="00E17127">
          <w:rPr>
            <w:rFonts w:ascii="Times New Roman" w:hAnsi="Times New Roman" w:cs="Times New Roman"/>
            <w:color w:val="1155CC"/>
            <w:sz w:val="20"/>
            <w:szCs w:val="20"/>
            <w:u w:val="single"/>
            <w:lang w:val="ru-RU"/>
          </w:rPr>
          <w:t>/30992626.</w:t>
        </w:r>
        <w:r w:rsidRPr="00E17127">
          <w:rPr>
            <w:rFonts w:ascii="Times New Roman" w:hAnsi="Times New Roman" w:cs="Times New Roman"/>
            <w:color w:val="1155CC"/>
            <w:sz w:val="20"/>
            <w:szCs w:val="20"/>
            <w:u w:val="single"/>
            <w:lang w:val="en-GB"/>
          </w:rPr>
          <w:t>html</w:t>
        </w:r>
      </w:hyperlink>
      <w:r w:rsidRPr="00E17127">
        <w:rPr>
          <w:rFonts w:ascii="Times New Roman" w:hAnsi="Times New Roman" w:cs="Times New Roman"/>
          <w:sz w:val="20"/>
          <w:szCs w:val="20"/>
          <w:lang w:val="ru-RU"/>
        </w:rPr>
        <w:t xml:space="preserve"> (дата обращения: 25.05.2024)</w:t>
      </w:r>
    </w:p>
  </w:footnote>
  <w:footnote w:id="70">
    <w:p w14:paraId="1F1C81E4" w14:textId="3B39C421" w:rsidR="00410310" w:rsidRPr="00E17127" w:rsidRDefault="00410310">
      <w:pPr>
        <w:spacing w:line="240" w:lineRule="auto"/>
        <w:rPr>
          <w:rFonts w:ascii="Times New Roman" w:hAnsi="Times New Roman" w:cs="Times New Roman"/>
          <w:sz w:val="20"/>
          <w:szCs w:val="20"/>
          <w:lang w:val="en-US"/>
        </w:rPr>
      </w:pPr>
      <w:r w:rsidRPr="00E17127">
        <w:rPr>
          <w:rFonts w:ascii="Times New Roman" w:hAnsi="Times New Roman" w:cs="Times New Roman"/>
          <w:sz w:val="20"/>
          <w:szCs w:val="20"/>
          <w:vertAlign w:val="superscript"/>
        </w:rPr>
        <w:footnoteRef/>
      </w:r>
      <w:r w:rsidRPr="00E17127">
        <w:rPr>
          <w:rFonts w:ascii="Times New Roman" w:hAnsi="Times New Roman" w:cs="Times New Roman"/>
          <w:sz w:val="20"/>
          <w:szCs w:val="20"/>
          <w:lang w:val="en-US"/>
        </w:rPr>
        <w:t xml:space="preserve"> </w:t>
      </w:r>
      <w:r w:rsidRPr="00E17127">
        <w:rPr>
          <w:rFonts w:ascii="Times New Roman" w:hAnsi="Times New Roman" w:cs="Times New Roman"/>
          <w:i/>
          <w:sz w:val="20"/>
          <w:szCs w:val="20"/>
          <w:lang w:val="en-US"/>
        </w:rPr>
        <w:t>Schiemann, Th.</w:t>
      </w:r>
      <w:r w:rsidRPr="00E17127">
        <w:rPr>
          <w:rFonts w:ascii="Times New Roman" w:hAnsi="Times New Roman" w:cs="Times New Roman"/>
          <w:sz w:val="20"/>
          <w:szCs w:val="20"/>
          <w:lang w:val="en-US"/>
        </w:rPr>
        <w:t xml:space="preserve"> Volksgemeinschaft und Staatsgemeinschaft // Nation und Staat. Vol. 1, 1927/1928. pp. 21-42.</w:t>
      </w:r>
    </w:p>
  </w:footnote>
  <w:footnote w:id="71">
    <w:p w14:paraId="23AFD109" w14:textId="36E22763" w:rsidR="00410310" w:rsidRPr="00410310" w:rsidRDefault="00410310">
      <w:pPr>
        <w:spacing w:line="240" w:lineRule="auto"/>
        <w:rPr>
          <w:rFonts w:ascii="Times New Roman" w:hAnsi="Times New Roman" w:cs="Times New Roman"/>
          <w:sz w:val="20"/>
          <w:szCs w:val="20"/>
          <w:lang w:val="en-US"/>
        </w:rPr>
      </w:pPr>
      <w:r w:rsidRPr="00410310">
        <w:rPr>
          <w:rFonts w:ascii="Times New Roman" w:hAnsi="Times New Roman" w:cs="Times New Roman"/>
          <w:vertAlign w:val="superscript"/>
        </w:rPr>
        <w:footnoteRef/>
      </w:r>
      <w:r w:rsidRPr="00410310">
        <w:rPr>
          <w:rFonts w:ascii="Times New Roman" w:hAnsi="Times New Roman" w:cs="Times New Roman"/>
          <w:sz w:val="20"/>
          <w:szCs w:val="20"/>
          <w:lang w:val="en-US"/>
        </w:rPr>
        <w:t xml:space="preserve"> </w:t>
      </w:r>
      <w:r w:rsidRPr="00410310">
        <w:rPr>
          <w:rFonts w:ascii="Times New Roman" w:hAnsi="Times New Roman" w:cs="Times New Roman"/>
          <w:i/>
          <w:sz w:val="20"/>
          <w:szCs w:val="20"/>
          <w:lang w:val="en-US"/>
        </w:rPr>
        <w:t>Junghahn, O</w:t>
      </w:r>
      <w:r w:rsidRPr="00410310">
        <w:rPr>
          <w:rFonts w:ascii="Times New Roman" w:hAnsi="Times New Roman" w:cs="Times New Roman"/>
          <w:sz w:val="20"/>
          <w:szCs w:val="20"/>
          <w:lang w:val="en-US"/>
        </w:rPr>
        <w:t>. Ursprung und Lösung des Problems der nationalen Minderheiten. Wien: Braumüller, 1929. P. 12.</w:t>
      </w:r>
    </w:p>
  </w:footnote>
  <w:footnote w:id="72">
    <w:p w14:paraId="102ED297" w14:textId="0E29F735" w:rsidR="00410310" w:rsidRPr="00410310" w:rsidRDefault="00410310">
      <w:pPr>
        <w:pStyle w:val="ac"/>
        <w:rPr>
          <w:rFonts w:ascii="Times New Roman" w:hAnsi="Times New Roman" w:cs="Times New Roman"/>
          <w:lang w:val="ru-RU"/>
        </w:rPr>
      </w:pPr>
      <w:r w:rsidRPr="00410310">
        <w:rPr>
          <w:rStyle w:val="ae"/>
          <w:rFonts w:ascii="Times New Roman" w:hAnsi="Times New Roman" w:cs="Times New Roman"/>
        </w:rPr>
        <w:footnoteRef/>
      </w:r>
      <w:r w:rsidR="00E17127">
        <w:rPr>
          <w:rFonts w:ascii="Times New Roman" w:hAnsi="Times New Roman" w:cs="Times New Roman"/>
          <w:lang w:val="ru-RU"/>
        </w:rPr>
        <w:t xml:space="preserve"> </w:t>
      </w:r>
      <w:r w:rsidRPr="00410310">
        <w:rPr>
          <w:rFonts w:ascii="Times New Roman" w:hAnsi="Times New Roman" w:cs="Times New Roman"/>
          <w:lang w:val="ru-RU"/>
        </w:rPr>
        <w:t xml:space="preserve">Конституция Румынии. 1991, с изменениями 2003 года. </w:t>
      </w:r>
      <w:r w:rsidR="00E17127" w:rsidRPr="00E17127">
        <w:rPr>
          <w:rFonts w:ascii="Times New Roman" w:hAnsi="Times New Roman" w:cs="Times New Roman"/>
          <w:lang w:val="ru-RU"/>
        </w:rPr>
        <w:t>[Электронный ресурс]</w:t>
      </w:r>
      <w:r w:rsidR="00E17127">
        <w:rPr>
          <w:rFonts w:ascii="Times New Roman" w:hAnsi="Times New Roman" w:cs="Times New Roman"/>
          <w:lang w:val="ru-RU"/>
        </w:rPr>
        <w:t xml:space="preserve">. </w:t>
      </w:r>
      <w:r w:rsidRPr="00410310">
        <w:rPr>
          <w:rFonts w:ascii="Times New Roman" w:hAnsi="Times New Roman" w:cs="Times New Roman"/>
          <w:lang w:val="ru-RU"/>
        </w:rPr>
        <w:t>URL: https://faolex.fao.org/docs/pdf/rom129678.pdf (дата обращения: 25.05.2024).</w:t>
      </w:r>
    </w:p>
  </w:footnote>
  <w:footnote w:id="73">
    <w:p w14:paraId="490D2768" w14:textId="526BDFCE" w:rsidR="00410310" w:rsidRPr="00795CE9" w:rsidRDefault="00410310">
      <w:pPr>
        <w:spacing w:line="240" w:lineRule="auto"/>
        <w:rPr>
          <w:rFonts w:ascii="Times New Roman" w:hAnsi="Times New Roman" w:cs="Times New Roman"/>
          <w:sz w:val="20"/>
          <w:szCs w:val="20"/>
          <w:lang w:val="en-GB"/>
        </w:rPr>
      </w:pPr>
      <w:r w:rsidRPr="00E17127">
        <w:rPr>
          <w:rFonts w:ascii="Times New Roman" w:hAnsi="Times New Roman" w:cs="Times New Roman"/>
          <w:sz w:val="20"/>
          <w:szCs w:val="20"/>
          <w:vertAlign w:val="superscript"/>
        </w:rPr>
        <w:footnoteRef/>
      </w:r>
      <w:r w:rsidRPr="00795CE9">
        <w:rPr>
          <w:rFonts w:ascii="Times New Roman" w:hAnsi="Times New Roman" w:cs="Times New Roman"/>
          <w:sz w:val="20"/>
          <w:szCs w:val="20"/>
          <w:lang w:val="en-GB"/>
        </w:rPr>
        <w:t xml:space="preserve"> </w:t>
      </w:r>
      <w:r w:rsidR="00795CE9" w:rsidRPr="00795CE9">
        <w:rPr>
          <w:rFonts w:ascii="Times New Roman" w:hAnsi="Times New Roman" w:cs="Times New Roman"/>
          <w:i/>
          <w:sz w:val="20"/>
          <w:szCs w:val="20"/>
          <w:lang w:val="en-GB"/>
        </w:rPr>
        <w:t xml:space="preserve">Selejan-Guţan, B. </w:t>
      </w:r>
      <w:r w:rsidR="00795CE9" w:rsidRPr="00795CE9">
        <w:rPr>
          <w:rFonts w:ascii="Times New Roman" w:hAnsi="Times New Roman" w:cs="Times New Roman"/>
          <w:sz w:val="20"/>
          <w:szCs w:val="20"/>
          <w:lang w:val="en-GB"/>
        </w:rPr>
        <w:t>Commentary on Article 6 // in Muraru, I., Tănăsescu, E.S. The Constitution of Romania – Commentary by Articles. 2nd ed. Bucharest: C.H. Beck, 2019. pp. 60-73. Toder, T. The Constitution of Romania in Constitutional Jurisprudence. Bucharest: Hamangiu, 2011. pp. 9-10.</w:t>
      </w:r>
    </w:p>
  </w:footnote>
  <w:footnote w:id="74">
    <w:p w14:paraId="5A1C9463" w14:textId="1328D71F" w:rsidR="00410310" w:rsidRPr="00E20BBE" w:rsidRDefault="00410310">
      <w:pPr>
        <w:spacing w:line="240" w:lineRule="auto"/>
        <w:rPr>
          <w:rFonts w:ascii="Times New Roman" w:hAnsi="Times New Roman" w:cs="Times New Roman"/>
          <w:sz w:val="20"/>
          <w:szCs w:val="20"/>
          <w:lang w:val="en-GB"/>
        </w:rPr>
      </w:pPr>
      <w:r w:rsidRPr="00E17127">
        <w:rPr>
          <w:rFonts w:ascii="Times New Roman" w:hAnsi="Times New Roman" w:cs="Times New Roman"/>
          <w:sz w:val="20"/>
          <w:szCs w:val="20"/>
          <w:vertAlign w:val="superscript"/>
        </w:rPr>
        <w:footnoteRef/>
      </w:r>
      <w:r w:rsidRPr="00E20BBE">
        <w:rPr>
          <w:rFonts w:ascii="Times New Roman" w:hAnsi="Times New Roman" w:cs="Times New Roman"/>
          <w:sz w:val="20"/>
          <w:szCs w:val="20"/>
          <w:lang w:val="en-GB"/>
        </w:rPr>
        <w:t xml:space="preserve"> </w:t>
      </w:r>
      <w:r w:rsidR="00E20BBE" w:rsidRPr="00E20BBE">
        <w:rPr>
          <w:rFonts w:ascii="Times New Roman" w:hAnsi="Times New Roman" w:cs="Times New Roman"/>
          <w:i/>
          <w:sz w:val="20"/>
          <w:szCs w:val="20"/>
          <w:lang w:val="en-GB"/>
        </w:rPr>
        <w:t>Duculescu, V., Călinoiu, C., Duculescu, G.</w:t>
      </w:r>
      <w:r w:rsidR="00E20BBE" w:rsidRPr="00E20BBE">
        <w:rPr>
          <w:rFonts w:ascii="Times New Roman" w:hAnsi="Times New Roman" w:cs="Times New Roman"/>
          <w:sz w:val="20"/>
          <w:szCs w:val="20"/>
          <w:lang w:val="en-GB"/>
        </w:rPr>
        <w:t xml:space="preserve"> The Constitution of Romania. Comments and Annotations</w:t>
      </w:r>
      <w:r w:rsidR="00E20BBE">
        <w:rPr>
          <w:rFonts w:ascii="Times New Roman" w:hAnsi="Times New Roman" w:cs="Times New Roman"/>
          <w:sz w:val="20"/>
          <w:szCs w:val="20"/>
          <w:lang w:val="en-GB"/>
        </w:rPr>
        <w:t>. Bucharest: Lumina Lex, 1997. P</w:t>
      </w:r>
      <w:r w:rsidR="00E20BBE" w:rsidRPr="00E20BBE">
        <w:rPr>
          <w:rFonts w:ascii="Times New Roman" w:hAnsi="Times New Roman" w:cs="Times New Roman"/>
          <w:sz w:val="20"/>
          <w:szCs w:val="20"/>
          <w:lang w:val="en-GB"/>
        </w:rPr>
        <w:t>. 39.</w:t>
      </w:r>
    </w:p>
  </w:footnote>
  <w:footnote w:id="75">
    <w:p w14:paraId="15756F16" w14:textId="35E33E51" w:rsidR="00410310" w:rsidRPr="00E20BBE" w:rsidRDefault="00410310">
      <w:pPr>
        <w:spacing w:line="240" w:lineRule="auto"/>
        <w:rPr>
          <w:rFonts w:ascii="Times New Roman" w:hAnsi="Times New Roman" w:cs="Times New Roman"/>
          <w:sz w:val="20"/>
          <w:szCs w:val="20"/>
          <w:lang w:val="ru-RU"/>
        </w:rPr>
      </w:pPr>
      <w:r w:rsidRPr="00E17127">
        <w:rPr>
          <w:rFonts w:ascii="Times New Roman" w:hAnsi="Times New Roman" w:cs="Times New Roman"/>
          <w:sz w:val="20"/>
          <w:szCs w:val="20"/>
          <w:vertAlign w:val="superscript"/>
        </w:rPr>
        <w:footnoteRef/>
      </w:r>
      <w:r w:rsidRPr="00E20BBE">
        <w:rPr>
          <w:rFonts w:ascii="Times New Roman" w:hAnsi="Times New Roman" w:cs="Times New Roman"/>
          <w:sz w:val="20"/>
          <w:szCs w:val="20"/>
          <w:lang w:val="en-GB"/>
        </w:rPr>
        <w:t xml:space="preserve"> </w:t>
      </w:r>
      <w:r w:rsidR="00E20BBE" w:rsidRPr="00E20BBE">
        <w:rPr>
          <w:rFonts w:ascii="Times New Roman" w:hAnsi="Times New Roman" w:cs="Times New Roman"/>
          <w:i/>
          <w:sz w:val="20"/>
          <w:szCs w:val="20"/>
          <w:lang w:val="en-GB"/>
        </w:rPr>
        <w:t>Duculescu, V., Călinoiu, C., Duculescu, G.</w:t>
      </w:r>
      <w:r w:rsidR="00E20BBE" w:rsidRPr="00E20BBE">
        <w:rPr>
          <w:rFonts w:ascii="Times New Roman" w:hAnsi="Times New Roman" w:cs="Times New Roman"/>
          <w:sz w:val="20"/>
          <w:szCs w:val="20"/>
          <w:lang w:val="en-GB"/>
        </w:rPr>
        <w:t xml:space="preserve"> The Constitution of Romania. Comments and Annotations</w:t>
      </w:r>
      <w:r w:rsidR="00E20BBE">
        <w:rPr>
          <w:rFonts w:ascii="Times New Roman" w:hAnsi="Times New Roman" w:cs="Times New Roman"/>
          <w:sz w:val="20"/>
          <w:szCs w:val="20"/>
          <w:lang w:val="en-GB"/>
        </w:rPr>
        <w:t>. Bucharest: Lumina Lex, 1997. P</w:t>
      </w:r>
      <w:r w:rsidR="00E20BBE" w:rsidRPr="00E20BBE">
        <w:rPr>
          <w:rFonts w:ascii="Times New Roman" w:hAnsi="Times New Roman" w:cs="Times New Roman"/>
          <w:sz w:val="20"/>
          <w:szCs w:val="20"/>
          <w:lang w:val="en-GB"/>
        </w:rPr>
        <w:t>. 39.</w:t>
      </w:r>
    </w:p>
  </w:footnote>
  <w:footnote w:id="76">
    <w:p w14:paraId="2EFCFB9C" w14:textId="77777777" w:rsidR="00410310" w:rsidRPr="00E17127" w:rsidRDefault="00410310">
      <w:pPr>
        <w:spacing w:line="240" w:lineRule="auto"/>
        <w:rPr>
          <w:rFonts w:ascii="Times New Roman" w:hAnsi="Times New Roman" w:cs="Times New Roman"/>
          <w:sz w:val="20"/>
          <w:szCs w:val="20"/>
        </w:rPr>
      </w:pPr>
      <w:r w:rsidRPr="00E17127">
        <w:rPr>
          <w:rFonts w:ascii="Times New Roman" w:hAnsi="Times New Roman" w:cs="Times New Roman"/>
          <w:sz w:val="20"/>
          <w:szCs w:val="20"/>
          <w:vertAlign w:val="superscript"/>
        </w:rPr>
        <w:footnoteRef/>
      </w:r>
      <w:r w:rsidRPr="00E17127">
        <w:rPr>
          <w:rFonts w:ascii="Times New Roman" w:hAnsi="Times New Roman" w:cs="Times New Roman"/>
          <w:sz w:val="20"/>
          <w:szCs w:val="20"/>
        </w:rPr>
        <w:t xml:space="preserve"> Закон №188/1999, опубликованный в Официальном вестнике Румынии, часть I, номер 600 от 8 декабря 1999 г., переизданный в 2004 и 2007 гг. и в основном отмененный Чрезвычайным постановлением правительства №57/2019 об Административном кодексе</w:t>
      </w:r>
    </w:p>
  </w:footnote>
  <w:footnote w:id="77">
    <w:p w14:paraId="47769105" w14:textId="5E81356B" w:rsidR="00410310" w:rsidRPr="00410310" w:rsidRDefault="00410310">
      <w:pPr>
        <w:spacing w:line="240" w:lineRule="auto"/>
        <w:rPr>
          <w:rFonts w:ascii="Times New Roman" w:hAnsi="Times New Roman" w:cs="Times New Roman"/>
          <w:sz w:val="20"/>
          <w:szCs w:val="20"/>
          <w:lang w:val="en-US"/>
        </w:rPr>
      </w:pPr>
      <w:r w:rsidRPr="00E17127">
        <w:rPr>
          <w:rFonts w:ascii="Times New Roman" w:hAnsi="Times New Roman" w:cs="Times New Roman"/>
          <w:sz w:val="20"/>
          <w:szCs w:val="20"/>
          <w:vertAlign w:val="superscript"/>
        </w:rPr>
        <w:footnoteRef/>
      </w:r>
      <w:r w:rsidRPr="00E17127">
        <w:rPr>
          <w:rFonts w:ascii="Times New Roman" w:hAnsi="Times New Roman" w:cs="Times New Roman"/>
          <w:sz w:val="20"/>
          <w:szCs w:val="20"/>
          <w:lang w:val="en-US"/>
        </w:rPr>
        <w:t xml:space="preserve"> </w:t>
      </w:r>
      <w:r w:rsidRPr="00E17127">
        <w:rPr>
          <w:rFonts w:ascii="Times New Roman" w:hAnsi="Times New Roman" w:cs="Times New Roman"/>
          <w:i/>
          <w:sz w:val="20"/>
          <w:szCs w:val="20"/>
          <w:lang w:val="en-US"/>
        </w:rPr>
        <w:t>Guţan M</w:t>
      </w:r>
      <w:r w:rsidRPr="00E17127">
        <w:rPr>
          <w:rFonts w:ascii="Times New Roman" w:hAnsi="Times New Roman" w:cs="Times New Roman"/>
          <w:sz w:val="20"/>
          <w:szCs w:val="20"/>
          <w:lang w:val="en-US"/>
        </w:rPr>
        <w:t>. Istoria administraţiei publice româneşti, ediţia a 2-a, Editura Hamangiu, Bucureşti, 2006. 285 Pp.</w:t>
      </w:r>
    </w:p>
  </w:footnote>
  <w:footnote w:id="78">
    <w:p w14:paraId="47C92E83" w14:textId="2C57C176" w:rsidR="00410310" w:rsidRPr="00E17127" w:rsidRDefault="00410310">
      <w:pPr>
        <w:spacing w:line="240" w:lineRule="auto"/>
        <w:rPr>
          <w:rFonts w:ascii="Times New Roman" w:hAnsi="Times New Roman" w:cs="Times New Roman"/>
          <w:sz w:val="20"/>
          <w:szCs w:val="20"/>
          <w:lang w:val="en-GB"/>
        </w:rPr>
      </w:pPr>
      <w:r w:rsidRPr="00E17127">
        <w:rPr>
          <w:rFonts w:ascii="Times New Roman" w:hAnsi="Times New Roman" w:cs="Times New Roman"/>
          <w:sz w:val="20"/>
          <w:szCs w:val="20"/>
          <w:vertAlign w:val="superscript"/>
        </w:rPr>
        <w:footnoteRef/>
      </w:r>
      <w:r w:rsidRPr="00E17127">
        <w:rPr>
          <w:rFonts w:ascii="Times New Roman" w:hAnsi="Times New Roman" w:cs="Times New Roman"/>
          <w:sz w:val="20"/>
          <w:szCs w:val="20"/>
          <w:lang w:val="en-US"/>
        </w:rPr>
        <w:t xml:space="preserve"> </w:t>
      </w:r>
      <w:r w:rsidRPr="00E17127">
        <w:rPr>
          <w:rFonts w:ascii="Times New Roman" w:hAnsi="Times New Roman" w:cs="Times New Roman"/>
          <w:i/>
          <w:sz w:val="20"/>
          <w:szCs w:val="20"/>
          <w:lang w:val="en-US"/>
        </w:rPr>
        <w:t>Gentimir, A.M.</w:t>
      </w:r>
      <w:r w:rsidRPr="00E17127">
        <w:rPr>
          <w:rFonts w:ascii="Times New Roman" w:hAnsi="Times New Roman" w:cs="Times New Roman"/>
          <w:sz w:val="20"/>
          <w:szCs w:val="20"/>
          <w:lang w:val="en-US"/>
        </w:rPr>
        <w:t xml:space="preserve"> Care formă de autonomie este favorabilă României? // Noua Revistă de Drepturile Omului. 2010. Vol. 6. № 1. Pp. 20-31.</w:t>
      </w:r>
    </w:p>
  </w:footnote>
  <w:footnote w:id="79">
    <w:p w14:paraId="0C0A4450" w14:textId="77777777" w:rsidR="00410310" w:rsidRPr="00E17127" w:rsidRDefault="00410310">
      <w:pPr>
        <w:spacing w:line="240" w:lineRule="auto"/>
        <w:rPr>
          <w:rFonts w:ascii="Times New Roman" w:hAnsi="Times New Roman" w:cs="Times New Roman"/>
          <w:sz w:val="20"/>
          <w:szCs w:val="20"/>
        </w:rPr>
      </w:pPr>
      <w:r w:rsidRPr="00E17127">
        <w:rPr>
          <w:rFonts w:ascii="Times New Roman" w:hAnsi="Times New Roman" w:cs="Times New Roman"/>
          <w:sz w:val="20"/>
          <w:szCs w:val="20"/>
          <w:vertAlign w:val="superscript"/>
        </w:rPr>
        <w:footnoteRef/>
      </w:r>
      <w:r w:rsidRPr="00E17127">
        <w:rPr>
          <w:rFonts w:ascii="Times New Roman" w:hAnsi="Times New Roman" w:cs="Times New Roman"/>
          <w:sz w:val="20"/>
          <w:szCs w:val="20"/>
        </w:rPr>
        <w:t xml:space="preserve"> Глава V проекта (статьи 56-73)</w:t>
      </w:r>
    </w:p>
  </w:footnote>
  <w:footnote w:id="80">
    <w:p w14:paraId="00EB7A0C" w14:textId="77777777" w:rsidR="00410310" w:rsidRPr="00410310" w:rsidRDefault="00410310">
      <w:pPr>
        <w:spacing w:line="240" w:lineRule="auto"/>
        <w:rPr>
          <w:rFonts w:ascii="Times New Roman" w:hAnsi="Times New Roman" w:cs="Times New Roman"/>
          <w:sz w:val="20"/>
          <w:szCs w:val="20"/>
        </w:rPr>
      </w:pPr>
      <w:r w:rsidRPr="00E17127">
        <w:rPr>
          <w:rFonts w:ascii="Times New Roman" w:hAnsi="Times New Roman" w:cs="Times New Roman"/>
          <w:sz w:val="20"/>
          <w:szCs w:val="20"/>
          <w:vertAlign w:val="superscript"/>
        </w:rPr>
        <w:footnoteRef/>
      </w:r>
      <w:r w:rsidRPr="00E17127">
        <w:rPr>
          <w:rFonts w:ascii="Times New Roman" w:hAnsi="Times New Roman" w:cs="Times New Roman"/>
          <w:sz w:val="20"/>
          <w:szCs w:val="20"/>
        </w:rPr>
        <w:t xml:space="preserve"> Проект был отклонен Сенатом 24 октября 2005 г. и зарегистрирован 26 октября для рассмотрения в Палате депутатов, которая в соответствии с положениями ст. 75 абз. (1) Конституции, является Палатой принятия решений.</w:t>
      </w:r>
    </w:p>
  </w:footnote>
  <w:footnote w:id="81">
    <w:p w14:paraId="2DC715D9" w14:textId="77777777" w:rsidR="00410310" w:rsidRPr="00410310" w:rsidRDefault="00410310">
      <w:pPr>
        <w:spacing w:line="240" w:lineRule="auto"/>
        <w:rPr>
          <w:rFonts w:ascii="Times New Roman" w:hAnsi="Times New Roman" w:cs="Times New Roman"/>
          <w:sz w:val="20"/>
          <w:szCs w:val="20"/>
        </w:rPr>
      </w:pPr>
      <w:r w:rsidRPr="00410310">
        <w:rPr>
          <w:rFonts w:ascii="Times New Roman" w:hAnsi="Times New Roman" w:cs="Times New Roman"/>
          <w:vertAlign w:val="superscript"/>
        </w:rPr>
        <w:footnoteRef/>
      </w:r>
      <w:r w:rsidRPr="00410310">
        <w:rPr>
          <w:rFonts w:ascii="Times New Roman" w:hAnsi="Times New Roman" w:cs="Times New Roman"/>
          <w:sz w:val="20"/>
          <w:szCs w:val="20"/>
        </w:rPr>
        <w:t xml:space="preserve"> По условиям Закона № 489/2006 о свободе вероисповедания и общем режиме культов (Monitorul Oficial al Romaniei, часть I, № 11 от 8 января 2007 г.).</w:t>
      </w:r>
    </w:p>
  </w:footnote>
  <w:footnote w:id="82">
    <w:p w14:paraId="5E270BE0" w14:textId="77777777" w:rsidR="00410310" w:rsidRPr="00410310" w:rsidRDefault="00410310">
      <w:pPr>
        <w:spacing w:line="240" w:lineRule="auto"/>
        <w:rPr>
          <w:rFonts w:ascii="Times New Roman" w:hAnsi="Times New Roman" w:cs="Times New Roman"/>
          <w:sz w:val="20"/>
          <w:szCs w:val="20"/>
          <w:lang w:val="en-US"/>
        </w:rPr>
      </w:pPr>
      <w:r w:rsidRPr="00410310">
        <w:rPr>
          <w:rFonts w:ascii="Times New Roman" w:hAnsi="Times New Roman" w:cs="Times New Roman"/>
          <w:sz w:val="20"/>
          <w:szCs w:val="20"/>
          <w:vertAlign w:val="superscript"/>
        </w:rPr>
        <w:footnoteRef/>
      </w:r>
      <w:r w:rsidRPr="00410310">
        <w:rPr>
          <w:rFonts w:ascii="Times New Roman" w:hAnsi="Times New Roman" w:cs="Times New Roman"/>
          <w:sz w:val="20"/>
          <w:szCs w:val="20"/>
          <w:lang w:val="en-US"/>
        </w:rPr>
        <w:t xml:space="preserve"> Hotărârea Guvernului nr. 749/2003 (Monitorul Oficial al României, Partea I, nr. 488 din 7 iulie 2003)</w:t>
      </w:r>
    </w:p>
  </w:footnote>
  <w:footnote w:id="83">
    <w:p w14:paraId="547DA76F" w14:textId="77777777" w:rsidR="00410310" w:rsidRPr="00410310" w:rsidRDefault="00410310">
      <w:pPr>
        <w:spacing w:line="240" w:lineRule="auto"/>
        <w:rPr>
          <w:rFonts w:ascii="Times New Roman" w:hAnsi="Times New Roman" w:cs="Times New Roman"/>
          <w:sz w:val="20"/>
          <w:szCs w:val="20"/>
          <w:lang w:val="en-US"/>
        </w:rPr>
      </w:pPr>
      <w:r w:rsidRPr="00410310">
        <w:rPr>
          <w:rFonts w:ascii="Times New Roman" w:hAnsi="Times New Roman" w:cs="Times New Roman"/>
          <w:sz w:val="20"/>
          <w:szCs w:val="20"/>
          <w:vertAlign w:val="superscript"/>
        </w:rPr>
        <w:footnoteRef/>
      </w:r>
      <w:r w:rsidRPr="00410310">
        <w:rPr>
          <w:rFonts w:ascii="Times New Roman" w:hAnsi="Times New Roman" w:cs="Times New Roman"/>
          <w:sz w:val="20"/>
          <w:szCs w:val="20"/>
          <w:lang w:val="en-US"/>
        </w:rPr>
        <w:t xml:space="preserve"> Ordonanţa de urgenţă a Guvernului nr. 78/2004 (Monitorul Oficial al României, Partea I, nr. 969 din 21 octombrie 2004)</w:t>
      </w:r>
    </w:p>
  </w:footnote>
  <w:footnote w:id="84">
    <w:p w14:paraId="5AE0144E" w14:textId="5F391E83" w:rsidR="00410310" w:rsidRPr="00D74EAD" w:rsidRDefault="00410310">
      <w:pPr>
        <w:pStyle w:val="ac"/>
        <w:rPr>
          <w:lang w:val="ru-RU"/>
        </w:rPr>
      </w:pPr>
      <w:r w:rsidRPr="00410310">
        <w:rPr>
          <w:rStyle w:val="ae"/>
          <w:rFonts w:ascii="Times New Roman" w:hAnsi="Times New Roman" w:cs="Times New Roman"/>
        </w:rPr>
        <w:footnoteRef/>
      </w:r>
      <w:r w:rsidRPr="00410310">
        <w:rPr>
          <w:rFonts w:ascii="Times New Roman" w:hAnsi="Times New Roman" w:cs="Times New Roman"/>
        </w:rPr>
        <w:t xml:space="preserve"> Конституция Румынии. 1991, с изменениями 2003 года. Статья 148(2)</w:t>
      </w:r>
      <w:r w:rsidRPr="00410310">
        <w:rPr>
          <w:rFonts w:ascii="Times New Roman" w:hAnsi="Times New Roman" w:cs="Times New Roman"/>
          <w:lang w:val="ru-RU"/>
        </w:rPr>
        <w:t>. URL: https://www.constituteproject.org/constitution/Romania_2003.pdf (дата обращения: 25.05.2024).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AFA98" w14:textId="77777777" w:rsidR="00410310" w:rsidRDefault="00410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74B9"/>
    <w:multiLevelType w:val="multilevel"/>
    <w:tmpl w:val="5FE67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2B5B2C"/>
    <w:multiLevelType w:val="multilevel"/>
    <w:tmpl w:val="FF7AB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4C13C7"/>
    <w:multiLevelType w:val="multilevel"/>
    <w:tmpl w:val="D2824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4F074B"/>
    <w:multiLevelType w:val="multilevel"/>
    <w:tmpl w:val="0D9A2E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1443B01"/>
    <w:multiLevelType w:val="hybridMultilevel"/>
    <w:tmpl w:val="CA582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9926AE"/>
    <w:multiLevelType w:val="multilevel"/>
    <w:tmpl w:val="58344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DF4B2A"/>
    <w:multiLevelType w:val="multilevel"/>
    <w:tmpl w:val="8D00C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16094D"/>
    <w:multiLevelType w:val="multilevel"/>
    <w:tmpl w:val="09BAA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347E27"/>
    <w:multiLevelType w:val="multilevel"/>
    <w:tmpl w:val="ECAC4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863F09"/>
    <w:multiLevelType w:val="hybridMultilevel"/>
    <w:tmpl w:val="06AEA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6"/>
  </w:num>
  <w:num w:numId="6">
    <w:abstractNumId w:val="8"/>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4A"/>
    <w:rsid w:val="00014226"/>
    <w:rsid w:val="000B093F"/>
    <w:rsid w:val="000B3BEE"/>
    <w:rsid w:val="000C07AB"/>
    <w:rsid w:val="000D7E25"/>
    <w:rsid w:val="001508A7"/>
    <w:rsid w:val="001569DA"/>
    <w:rsid w:val="001A249F"/>
    <w:rsid w:val="001B2C85"/>
    <w:rsid w:val="001D7DF0"/>
    <w:rsid w:val="0020360F"/>
    <w:rsid w:val="00206C2A"/>
    <w:rsid w:val="002447F4"/>
    <w:rsid w:val="002470CD"/>
    <w:rsid w:val="002A353C"/>
    <w:rsid w:val="00344C1C"/>
    <w:rsid w:val="00346236"/>
    <w:rsid w:val="003B4E3E"/>
    <w:rsid w:val="003B72C4"/>
    <w:rsid w:val="003C35E5"/>
    <w:rsid w:val="003D26BD"/>
    <w:rsid w:val="003D26E2"/>
    <w:rsid w:val="00410310"/>
    <w:rsid w:val="004110FF"/>
    <w:rsid w:val="00414E96"/>
    <w:rsid w:val="0048253B"/>
    <w:rsid w:val="004B1296"/>
    <w:rsid w:val="004B504E"/>
    <w:rsid w:val="004F6D70"/>
    <w:rsid w:val="00522C3F"/>
    <w:rsid w:val="00527E99"/>
    <w:rsid w:val="005345CE"/>
    <w:rsid w:val="00565873"/>
    <w:rsid w:val="005971B6"/>
    <w:rsid w:val="005A7855"/>
    <w:rsid w:val="005C003A"/>
    <w:rsid w:val="006410E3"/>
    <w:rsid w:val="00645128"/>
    <w:rsid w:val="00650DE3"/>
    <w:rsid w:val="00672A2F"/>
    <w:rsid w:val="00685110"/>
    <w:rsid w:val="006B1CEB"/>
    <w:rsid w:val="006D179F"/>
    <w:rsid w:val="006D230A"/>
    <w:rsid w:val="006F584A"/>
    <w:rsid w:val="007841B7"/>
    <w:rsid w:val="00795CE9"/>
    <w:rsid w:val="007A6E66"/>
    <w:rsid w:val="007F409A"/>
    <w:rsid w:val="008226B1"/>
    <w:rsid w:val="00830ECE"/>
    <w:rsid w:val="008C6220"/>
    <w:rsid w:val="008F1248"/>
    <w:rsid w:val="008F1980"/>
    <w:rsid w:val="008F1F7C"/>
    <w:rsid w:val="008F7FF7"/>
    <w:rsid w:val="00911A31"/>
    <w:rsid w:val="009432DA"/>
    <w:rsid w:val="00953FC3"/>
    <w:rsid w:val="009D323C"/>
    <w:rsid w:val="009F2C60"/>
    <w:rsid w:val="00A33AD9"/>
    <w:rsid w:val="00A52A74"/>
    <w:rsid w:val="00A66D6B"/>
    <w:rsid w:val="00AD3515"/>
    <w:rsid w:val="00AE0D26"/>
    <w:rsid w:val="00AE49A7"/>
    <w:rsid w:val="00B47CC9"/>
    <w:rsid w:val="00B47DA4"/>
    <w:rsid w:val="00B8108A"/>
    <w:rsid w:val="00B82BA2"/>
    <w:rsid w:val="00BE239C"/>
    <w:rsid w:val="00C123DA"/>
    <w:rsid w:val="00C61187"/>
    <w:rsid w:val="00CB47B3"/>
    <w:rsid w:val="00CB5782"/>
    <w:rsid w:val="00CD35B1"/>
    <w:rsid w:val="00CE1FF9"/>
    <w:rsid w:val="00CF1264"/>
    <w:rsid w:val="00D572F1"/>
    <w:rsid w:val="00D74EAD"/>
    <w:rsid w:val="00DC69B8"/>
    <w:rsid w:val="00DE1BA4"/>
    <w:rsid w:val="00E06F9B"/>
    <w:rsid w:val="00E1211D"/>
    <w:rsid w:val="00E17127"/>
    <w:rsid w:val="00E20BBE"/>
    <w:rsid w:val="00E27013"/>
    <w:rsid w:val="00E44BC6"/>
    <w:rsid w:val="00E66F6B"/>
    <w:rsid w:val="00E94C96"/>
    <w:rsid w:val="00EB0BD4"/>
    <w:rsid w:val="00F008F3"/>
    <w:rsid w:val="00F073D3"/>
    <w:rsid w:val="00F4724A"/>
    <w:rsid w:val="00F517F0"/>
    <w:rsid w:val="00F928A6"/>
    <w:rsid w:val="00F94F37"/>
    <w:rsid w:val="00FC1BD4"/>
    <w:rsid w:val="00FE770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705D"/>
  <w15:docId w15:val="{A69498BE-3A18-43F4-8879-05FC7FC7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6D179F"/>
    <w:rPr>
      <w:sz w:val="16"/>
      <w:szCs w:val="16"/>
    </w:rPr>
  </w:style>
  <w:style w:type="paragraph" w:styleId="a6">
    <w:name w:val="annotation text"/>
    <w:basedOn w:val="a"/>
    <w:link w:val="a7"/>
    <w:uiPriority w:val="99"/>
    <w:semiHidden/>
    <w:unhideWhenUsed/>
    <w:rsid w:val="006D179F"/>
    <w:pPr>
      <w:spacing w:line="240" w:lineRule="auto"/>
    </w:pPr>
    <w:rPr>
      <w:sz w:val="20"/>
      <w:szCs w:val="20"/>
    </w:rPr>
  </w:style>
  <w:style w:type="character" w:customStyle="1" w:styleId="a7">
    <w:name w:val="Текст примечания Знак"/>
    <w:basedOn w:val="a0"/>
    <w:link w:val="a6"/>
    <w:uiPriority w:val="99"/>
    <w:semiHidden/>
    <w:rsid w:val="006D179F"/>
    <w:rPr>
      <w:sz w:val="20"/>
      <w:szCs w:val="20"/>
    </w:rPr>
  </w:style>
  <w:style w:type="paragraph" w:styleId="a8">
    <w:name w:val="annotation subject"/>
    <w:basedOn w:val="a6"/>
    <w:next w:val="a6"/>
    <w:link w:val="a9"/>
    <w:uiPriority w:val="99"/>
    <w:semiHidden/>
    <w:unhideWhenUsed/>
    <w:rsid w:val="006D179F"/>
    <w:rPr>
      <w:b/>
      <w:bCs/>
    </w:rPr>
  </w:style>
  <w:style w:type="character" w:customStyle="1" w:styleId="a9">
    <w:name w:val="Тема примечания Знак"/>
    <w:basedOn w:val="a7"/>
    <w:link w:val="a8"/>
    <w:uiPriority w:val="99"/>
    <w:semiHidden/>
    <w:rsid w:val="006D179F"/>
    <w:rPr>
      <w:b/>
      <w:bCs/>
      <w:sz w:val="20"/>
      <w:szCs w:val="20"/>
    </w:rPr>
  </w:style>
  <w:style w:type="paragraph" w:styleId="aa">
    <w:name w:val="Balloon Text"/>
    <w:basedOn w:val="a"/>
    <w:link w:val="ab"/>
    <w:uiPriority w:val="99"/>
    <w:semiHidden/>
    <w:unhideWhenUsed/>
    <w:rsid w:val="006D179F"/>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D179F"/>
    <w:rPr>
      <w:rFonts w:ascii="Segoe UI" w:hAnsi="Segoe UI" w:cs="Segoe UI"/>
      <w:sz w:val="18"/>
      <w:szCs w:val="18"/>
    </w:rPr>
  </w:style>
  <w:style w:type="paragraph" w:styleId="ac">
    <w:name w:val="footnote text"/>
    <w:basedOn w:val="a"/>
    <w:link w:val="ad"/>
    <w:uiPriority w:val="99"/>
    <w:semiHidden/>
    <w:unhideWhenUsed/>
    <w:rsid w:val="00FC1BD4"/>
    <w:pPr>
      <w:spacing w:line="240" w:lineRule="auto"/>
    </w:pPr>
    <w:rPr>
      <w:sz w:val="20"/>
      <w:szCs w:val="20"/>
    </w:rPr>
  </w:style>
  <w:style w:type="character" w:customStyle="1" w:styleId="ad">
    <w:name w:val="Текст сноски Знак"/>
    <w:basedOn w:val="a0"/>
    <w:link w:val="ac"/>
    <w:uiPriority w:val="99"/>
    <w:semiHidden/>
    <w:rsid w:val="00FC1BD4"/>
    <w:rPr>
      <w:sz w:val="20"/>
      <w:szCs w:val="20"/>
    </w:rPr>
  </w:style>
  <w:style w:type="character" w:styleId="ae">
    <w:name w:val="footnote reference"/>
    <w:basedOn w:val="a0"/>
    <w:uiPriority w:val="99"/>
    <w:semiHidden/>
    <w:unhideWhenUsed/>
    <w:rsid w:val="00FC1BD4"/>
    <w:rPr>
      <w:vertAlign w:val="superscript"/>
    </w:rPr>
  </w:style>
  <w:style w:type="character" w:styleId="af">
    <w:name w:val="Hyperlink"/>
    <w:basedOn w:val="a0"/>
    <w:uiPriority w:val="99"/>
    <w:unhideWhenUsed/>
    <w:rsid w:val="009432DA"/>
    <w:rPr>
      <w:color w:val="0000FF" w:themeColor="hyperlink"/>
      <w:u w:val="single"/>
    </w:rPr>
  </w:style>
  <w:style w:type="paragraph" w:styleId="af0">
    <w:name w:val="List Paragraph"/>
    <w:basedOn w:val="a"/>
    <w:uiPriority w:val="34"/>
    <w:qFormat/>
    <w:rsid w:val="002470CD"/>
    <w:pPr>
      <w:ind w:left="720"/>
      <w:contextualSpacing/>
    </w:pPr>
  </w:style>
  <w:style w:type="table" w:styleId="af1">
    <w:name w:val="Table Grid"/>
    <w:basedOn w:val="a1"/>
    <w:uiPriority w:val="39"/>
    <w:rsid w:val="005C00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1189">
      <w:bodyDiv w:val="1"/>
      <w:marLeft w:val="0"/>
      <w:marRight w:val="0"/>
      <w:marTop w:val="0"/>
      <w:marBottom w:val="0"/>
      <w:divBdr>
        <w:top w:val="none" w:sz="0" w:space="0" w:color="auto"/>
        <w:left w:val="none" w:sz="0" w:space="0" w:color="auto"/>
        <w:bottom w:val="none" w:sz="0" w:space="0" w:color="auto"/>
        <w:right w:val="none" w:sz="0" w:space="0" w:color="auto"/>
      </w:divBdr>
    </w:div>
    <w:div w:id="115100293">
      <w:bodyDiv w:val="1"/>
      <w:marLeft w:val="0"/>
      <w:marRight w:val="0"/>
      <w:marTop w:val="0"/>
      <w:marBottom w:val="0"/>
      <w:divBdr>
        <w:top w:val="none" w:sz="0" w:space="0" w:color="auto"/>
        <w:left w:val="none" w:sz="0" w:space="0" w:color="auto"/>
        <w:bottom w:val="none" w:sz="0" w:space="0" w:color="auto"/>
        <w:right w:val="none" w:sz="0" w:space="0" w:color="auto"/>
      </w:divBdr>
    </w:div>
    <w:div w:id="187914196">
      <w:bodyDiv w:val="1"/>
      <w:marLeft w:val="0"/>
      <w:marRight w:val="0"/>
      <w:marTop w:val="0"/>
      <w:marBottom w:val="0"/>
      <w:divBdr>
        <w:top w:val="none" w:sz="0" w:space="0" w:color="auto"/>
        <w:left w:val="none" w:sz="0" w:space="0" w:color="auto"/>
        <w:bottom w:val="none" w:sz="0" w:space="0" w:color="auto"/>
        <w:right w:val="none" w:sz="0" w:space="0" w:color="auto"/>
      </w:divBdr>
    </w:div>
    <w:div w:id="221912962">
      <w:bodyDiv w:val="1"/>
      <w:marLeft w:val="0"/>
      <w:marRight w:val="0"/>
      <w:marTop w:val="0"/>
      <w:marBottom w:val="0"/>
      <w:divBdr>
        <w:top w:val="none" w:sz="0" w:space="0" w:color="auto"/>
        <w:left w:val="none" w:sz="0" w:space="0" w:color="auto"/>
        <w:bottom w:val="none" w:sz="0" w:space="0" w:color="auto"/>
        <w:right w:val="none" w:sz="0" w:space="0" w:color="auto"/>
      </w:divBdr>
    </w:div>
    <w:div w:id="410011446">
      <w:bodyDiv w:val="1"/>
      <w:marLeft w:val="0"/>
      <w:marRight w:val="0"/>
      <w:marTop w:val="0"/>
      <w:marBottom w:val="0"/>
      <w:divBdr>
        <w:top w:val="none" w:sz="0" w:space="0" w:color="auto"/>
        <w:left w:val="none" w:sz="0" w:space="0" w:color="auto"/>
        <w:bottom w:val="none" w:sz="0" w:space="0" w:color="auto"/>
        <w:right w:val="none" w:sz="0" w:space="0" w:color="auto"/>
      </w:divBdr>
    </w:div>
    <w:div w:id="426312321">
      <w:bodyDiv w:val="1"/>
      <w:marLeft w:val="0"/>
      <w:marRight w:val="0"/>
      <w:marTop w:val="0"/>
      <w:marBottom w:val="0"/>
      <w:divBdr>
        <w:top w:val="none" w:sz="0" w:space="0" w:color="auto"/>
        <w:left w:val="none" w:sz="0" w:space="0" w:color="auto"/>
        <w:bottom w:val="none" w:sz="0" w:space="0" w:color="auto"/>
        <w:right w:val="none" w:sz="0" w:space="0" w:color="auto"/>
      </w:divBdr>
    </w:div>
    <w:div w:id="449475607">
      <w:bodyDiv w:val="1"/>
      <w:marLeft w:val="0"/>
      <w:marRight w:val="0"/>
      <w:marTop w:val="0"/>
      <w:marBottom w:val="0"/>
      <w:divBdr>
        <w:top w:val="none" w:sz="0" w:space="0" w:color="auto"/>
        <w:left w:val="none" w:sz="0" w:space="0" w:color="auto"/>
        <w:bottom w:val="none" w:sz="0" w:space="0" w:color="auto"/>
        <w:right w:val="none" w:sz="0" w:space="0" w:color="auto"/>
      </w:divBdr>
    </w:div>
    <w:div w:id="630018709">
      <w:bodyDiv w:val="1"/>
      <w:marLeft w:val="0"/>
      <w:marRight w:val="0"/>
      <w:marTop w:val="0"/>
      <w:marBottom w:val="0"/>
      <w:divBdr>
        <w:top w:val="none" w:sz="0" w:space="0" w:color="auto"/>
        <w:left w:val="none" w:sz="0" w:space="0" w:color="auto"/>
        <w:bottom w:val="none" w:sz="0" w:space="0" w:color="auto"/>
        <w:right w:val="none" w:sz="0" w:space="0" w:color="auto"/>
      </w:divBdr>
    </w:div>
    <w:div w:id="841355698">
      <w:bodyDiv w:val="1"/>
      <w:marLeft w:val="0"/>
      <w:marRight w:val="0"/>
      <w:marTop w:val="0"/>
      <w:marBottom w:val="0"/>
      <w:divBdr>
        <w:top w:val="none" w:sz="0" w:space="0" w:color="auto"/>
        <w:left w:val="none" w:sz="0" w:space="0" w:color="auto"/>
        <w:bottom w:val="none" w:sz="0" w:space="0" w:color="auto"/>
        <w:right w:val="none" w:sz="0" w:space="0" w:color="auto"/>
      </w:divBdr>
    </w:div>
    <w:div w:id="905528691">
      <w:bodyDiv w:val="1"/>
      <w:marLeft w:val="0"/>
      <w:marRight w:val="0"/>
      <w:marTop w:val="0"/>
      <w:marBottom w:val="0"/>
      <w:divBdr>
        <w:top w:val="none" w:sz="0" w:space="0" w:color="auto"/>
        <w:left w:val="none" w:sz="0" w:space="0" w:color="auto"/>
        <w:bottom w:val="none" w:sz="0" w:space="0" w:color="auto"/>
        <w:right w:val="none" w:sz="0" w:space="0" w:color="auto"/>
      </w:divBdr>
    </w:div>
    <w:div w:id="951742809">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065564149">
      <w:bodyDiv w:val="1"/>
      <w:marLeft w:val="0"/>
      <w:marRight w:val="0"/>
      <w:marTop w:val="0"/>
      <w:marBottom w:val="0"/>
      <w:divBdr>
        <w:top w:val="none" w:sz="0" w:space="0" w:color="auto"/>
        <w:left w:val="none" w:sz="0" w:space="0" w:color="auto"/>
        <w:bottom w:val="none" w:sz="0" w:space="0" w:color="auto"/>
        <w:right w:val="none" w:sz="0" w:space="0" w:color="auto"/>
      </w:divBdr>
    </w:div>
    <w:div w:id="1106539248">
      <w:bodyDiv w:val="1"/>
      <w:marLeft w:val="0"/>
      <w:marRight w:val="0"/>
      <w:marTop w:val="0"/>
      <w:marBottom w:val="0"/>
      <w:divBdr>
        <w:top w:val="none" w:sz="0" w:space="0" w:color="auto"/>
        <w:left w:val="none" w:sz="0" w:space="0" w:color="auto"/>
        <w:bottom w:val="none" w:sz="0" w:space="0" w:color="auto"/>
        <w:right w:val="none" w:sz="0" w:space="0" w:color="auto"/>
      </w:divBdr>
    </w:div>
    <w:div w:id="1361198708">
      <w:bodyDiv w:val="1"/>
      <w:marLeft w:val="0"/>
      <w:marRight w:val="0"/>
      <w:marTop w:val="0"/>
      <w:marBottom w:val="0"/>
      <w:divBdr>
        <w:top w:val="none" w:sz="0" w:space="0" w:color="auto"/>
        <w:left w:val="none" w:sz="0" w:space="0" w:color="auto"/>
        <w:bottom w:val="none" w:sz="0" w:space="0" w:color="auto"/>
        <w:right w:val="none" w:sz="0" w:space="0" w:color="auto"/>
      </w:divBdr>
    </w:div>
    <w:div w:id="1383559515">
      <w:bodyDiv w:val="1"/>
      <w:marLeft w:val="0"/>
      <w:marRight w:val="0"/>
      <w:marTop w:val="0"/>
      <w:marBottom w:val="0"/>
      <w:divBdr>
        <w:top w:val="none" w:sz="0" w:space="0" w:color="auto"/>
        <w:left w:val="none" w:sz="0" w:space="0" w:color="auto"/>
        <w:bottom w:val="none" w:sz="0" w:space="0" w:color="auto"/>
        <w:right w:val="none" w:sz="0" w:space="0" w:color="auto"/>
      </w:divBdr>
    </w:div>
    <w:div w:id="1510174657">
      <w:bodyDiv w:val="1"/>
      <w:marLeft w:val="0"/>
      <w:marRight w:val="0"/>
      <w:marTop w:val="0"/>
      <w:marBottom w:val="0"/>
      <w:divBdr>
        <w:top w:val="none" w:sz="0" w:space="0" w:color="auto"/>
        <w:left w:val="none" w:sz="0" w:space="0" w:color="auto"/>
        <w:bottom w:val="none" w:sz="0" w:space="0" w:color="auto"/>
        <w:right w:val="none" w:sz="0" w:space="0" w:color="auto"/>
      </w:divBdr>
    </w:div>
    <w:div w:id="1515877601">
      <w:bodyDiv w:val="1"/>
      <w:marLeft w:val="0"/>
      <w:marRight w:val="0"/>
      <w:marTop w:val="0"/>
      <w:marBottom w:val="0"/>
      <w:divBdr>
        <w:top w:val="none" w:sz="0" w:space="0" w:color="auto"/>
        <w:left w:val="none" w:sz="0" w:space="0" w:color="auto"/>
        <w:bottom w:val="none" w:sz="0" w:space="0" w:color="auto"/>
        <w:right w:val="none" w:sz="0" w:space="0" w:color="auto"/>
      </w:divBdr>
    </w:div>
    <w:div w:id="1529294082">
      <w:bodyDiv w:val="1"/>
      <w:marLeft w:val="0"/>
      <w:marRight w:val="0"/>
      <w:marTop w:val="0"/>
      <w:marBottom w:val="0"/>
      <w:divBdr>
        <w:top w:val="none" w:sz="0" w:space="0" w:color="auto"/>
        <w:left w:val="none" w:sz="0" w:space="0" w:color="auto"/>
        <w:bottom w:val="none" w:sz="0" w:space="0" w:color="auto"/>
        <w:right w:val="none" w:sz="0" w:space="0" w:color="auto"/>
      </w:divBdr>
    </w:div>
    <w:div w:id="1616717723">
      <w:bodyDiv w:val="1"/>
      <w:marLeft w:val="0"/>
      <w:marRight w:val="0"/>
      <w:marTop w:val="0"/>
      <w:marBottom w:val="0"/>
      <w:divBdr>
        <w:top w:val="none" w:sz="0" w:space="0" w:color="auto"/>
        <w:left w:val="none" w:sz="0" w:space="0" w:color="auto"/>
        <w:bottom w:val="none" w:sz="0" w:space="0" w:color="auto"/>
        <w:right w:val="none" w:sz="0" w:space="0" w:color="auto"/>
      </w:divBdr>
    </w:div>
    <w:div w:id="1675450232">
      <w:bodyDiv w:val="1"/>
      <w:marLeft w:val="0"/>
      <w:marRight w:val="0"/>
      <w:marTop w:val="0"/>
      <w:marBottom w:val="0"/>
      <w:divBdr>
        <w:top w:val="none" w:sz="0" w:space="0" w:color="auto"/>
        <w:left w:val="none" w:sz="0" w:space="0" w:color="auto"/>
        <w:bottom w:val="none" w:sz="0" w:space="0" w:color="auto"/>
        <w:right w:val="none" w:sz="0" w:space="0" w:color="auto"/>
      </w:divBdr>
    </w:div>
    <w:div w:id="1790126936">
      <w:bodyDiv w:val="1"/>
      <w:marLeft w:val="0"/>
      <w:marRight w:val="0"/>
      <w:marTop w:val="0"/>
      <w:marBottom w:val="0"/>
      <w:divBdr>
        <w:top w:val="none" w:sz="0" w:space="0" w:color="auto"/>
        <w:left w:val="none" w:sz="0" w:space="0" w:color="auto"/>
        <w:bottom w:val="none" w:sz="0" w:space="0" w:color="auto"/>
        <w:right w:val="none" w:sz="0" w:space="0" w:color="auto"/>
      </w:divBdr>
    </w:div>
    <w:div w:id="1821534885">
      <w:bodyDiv w:val="1"/>
      <w:marLeft w:val="0"/>
      <w:marRight w:val="0"/>
      <w:marTop w:val="0"/>
      <w:marBottom w:val="0"/>
      <w:divBdr>
        <w:top w:val="none" w:sz="0" w:space="0" w:color="auto"/>
        <w:left w:val="none" w:sz="0" w:space="0" w:color="auto"/>
        <w:bottom w:val="none" w:sz="0" w:space="0" w:color="auto"/>
        <w:right w:val="none" w:sz="0" w:space="0" w:color="auto"/>
      </w:divBdr>
    </w:div>
    <w:div w:id="1851987265">
      <w:bodyDiv w:val="1"/>
      <w:marLeft w:val="0"/>
      <w:marRight w:val="0"/>
      <w:marTop w:val="0"/>
      <w:marBottom w:val="0"/>
      <w:divBdr>
        <w:top w:val="none" w:sz="0" w:space="0" w:color="auto"/>
        <w:left w:val="none" w:sz="0" w:space="0" w:color="auto"/>
        <w:bottom w:val="none" w:sz="0" w:space="0" w:color="auto"/>
        <w:right w:val="none" w:sz="0" w:space="0" w:color="auto"/>
      </w:divBdr>
    </w:div>
    <w:div w:id="1852841692">
      <w:bodyDiv w:val="1"/>
      <w:marLeft w:val="0"/>
      <w:marRight w:val="0"/>
      <w:marTop w:val="0"/>
      <w:marBottom w:val="0"/>
      <w:divBdr>
        <w:top w:val="none" w:sz="0" w:space="0" w:color="auto"/>
        <w:left w:val="none" w:sz="0" w:space="0" w:color="auto"/>
        <w:bottom w:val="none" w:sz="0" w:space="0" w:color="auto"/>
        <w:right w:val="none" w:sz="0" w:space="0" w:color="auto"/>
      </w:divBdr>
    </w:div>
    <w:div w:id="185718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cl.ac.uk/european-institute/news/2018/dec/romania-creating-nation-state-1918-and-beyond" TargetMode="External"/><Relationship Id="rId2" Type="http://schemas.openxmlformats.org/officeDocument/2006/relationships/hyperlink" Target="http://www.rferl.org/a/1096350.html" TargetMode="External"/><Relationship Id="rId1" Type="http://schemas.openxmlformats.org/officeDocument/2006/relationships/hyperlink" Target="https://www.recensamantromania.ro/rpl-2011/rezultate-2011/" TargetMode="External"/><Relationship Id="rId6" Type="http://schemas.openxmlformats.org/officeDocument/2006/relationships/hyperlink" Target="https://romania.europalibera.org/a/secrete-succes-aur-online-mesaje-tintite-soft-trump-macron/30992626.html" TargetMode="External"/><Relationship Id="rId5" Type="http://schemas.openxmlformats.org/officeDocument/2006/relationships/hyperlink" Target="https://spotmedia.ro/stiri/politica/de-citit-cum-a-crescut-aur-in-fratii-ortodoxe-tolerate-de-biserica-asa-cum-bor-l-a-tolerat-si-pe-zelea-codreanu-manipularile-via-sputnik-si-pericolul-real" TargetMode="External"/><Relationship Id="rId4" Type="http://schemas.openxmlformats.org/officeDocument/2006/relationships/hyperlink" Target="https://cersipamantromanesc.wordpress.com/tag/interconectare-si-etnopolit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FEC21-571D-463A-8589-0C441616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66</Pages>
  <Words>13609</Words>
  <Characters>77576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SPBU</Company>
  <LinksUpToDate>false</LinksUpToDate>
  <CharactersWithSpaces>91003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Андреев Артем Алексеевич</dc:creator>
  <cp:lastModifiedBy>Windows User</cp:lastModifiedBy>
  <cp:revision>11</cp:revision>
  <cp:lastPrinted>2024-05-25T20:22:00Z</cp:lastPrinted>
  <dcterms:created xsi:type="dcterms:W3CDTF">2024-05-24T08:09:00Z</dcterms:created>
  <dcterms:modified xsi:type="dcterms:W3CDTF">2024-05-26T14:27:00Z</dcterms:modified>
</cp:coreProperties>
</file>