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7FCFE" w14:textId="77777777" w:rsidR="00D26832" w:rsidRPr="00676218" w:rsidRDefault="00D26832" w:rsidP="008A037E">
      <w:pPr>
        <w:jc w:val="center"/>
        <w:rPr>
          <w:rFonts w:cs="Times New Roman"/>
          <w:sz w:val="24"/>
          <w:szCs w:val="28"/>
          <w:lang w:bidi="hi-IN"/>
        </w:rPr>
      </w:pPr>
      <w:r w:rsidRPr="00676218">
        <w:rPr>
          <w:rFonts w:cs="Times New Roman"/>
          <w:sz w:val="24"/>
          <w:szCs w:val="28"/>
          <w:lang w:bidi="hi-IN"/>
        </w:rPr>
        <w:t>ПРАВИТЕЛЬСТВО РОССИЙСКОЙ ФЕДЕРАЦИИ</w:t>
      </w:r>
    </w:p>
    <w:p w14:paraId="0AB18913" w14:textId="77777777" w:rsidR="00D26832" w:rsidRPr="00676218" w:rsidRDefault="00D26832" w:rsidP="008A037E">
      <w:pPr>
        <w:jc w:val="center"/>
        <w:rPr>
          <w:rFonts w:cs="Times New Roman"/>
          <w:sz w:val="24"/>
          <w:szCs w:val="28"/>
          <w:lang w:bidi="hi-IN"/>
        </w:rPr>
      </w:pPr>
      <w:r w:rsidRPr="00676218">
        <w:rPr>
          <w:rFonts w:cs="Times New Roman"/>
          <w:sz w:val="24"/>
          <w:szCs w:val="28"/>
          <w:lang w:bidi="hi-IN"/>
        </w:rPr>
        <w:t>ФЕДЕРАЛЬНОЕ ГОСУДАРСТВЕННОЕ БЮДЖЕТНОЕ</w:t>
      </w:r>
    </w:p>
    <w:p w14:paraId="57E4477D" w14:textId="77777777" w:rsidR="00D26832" w:rsidRPr="00676218" w:rsidRDefault="00D26832" w:rsidP="008A037E">
      <w:pPr>
        <w:jc w:val="center"/>
        <w:rPr>
          <w:rFonts w:cs="Times New Roman"/>
          <w:sz w:val="24"/>
          <w:szCs w:val="28"/>
          <w:lang w:bidi="hi-IN"/>
        </w:rPr>
      </w:pPr>
      <w:r w:rsidRPr="00676218">
        <w:rPr>
          <w:rFonts w:cs="Times New Roman"/>
          <w:sz w:val="24"/>
          <w:szCs w:val="28"/>
          <w:lang w:bidi="hi-IN"/>
        </w:rPr>
        <w:t>ОБРАЗОВАТЕЛЬНОЕ УЧРЕЖДЕНИЕ ВЫСШЕГО ОБРАЗОВАНИЯ</w:t>
      </w:r>
    </w:p>
    <w:p w14:paraId="6B9758FB" w14:textId="77777777" w:rsidR="00D26832" w:rsidRPr="00676218" w:rsidRDefault="00D26832" w:rsidP="008A037E">
      <w:pPr>
        <w:jc w:val="center"/>
        <w:rPr>
          <w:rFonts w:cs="Times New Roman"/>
          <w:sz w:val="24"/>
          <w:szCs w:val="28"/>
          <w:lang w:bidi="hi-IN"/>
        </w:rPr>
      </w:pPr>
      <w:r w:rsidRPr="00676218">
        <w:rPr>
          <w:rFonts w:cs="Times New Roman"/>
          <w:sz w:val="24"/>
          <w:szCs w:val="28"/>
          <w:lang w:bidi="hi-IN"/>
        </w:rPr>
        <w:t>«САНКТ-ПЕТЕРБУРГСКИЙ ГОСУДАРСТВЕННЫЙ УНИВЕРСИТЕТ»</w:t>
      </w:r>
    </w:p>
    <w:p w14:paraId="283D7578" w14:textId="77777777" w:rsidR="00D26832" w:rsidRPr="00676218" w:rsidRDefault="00D26832" w:rsidP="008A037E">
      <w:pPr>
        <w:jc w:val="center"/>
        <w:rPr>
          <w:rFonts w:cs="Times New Roman"/>
          <w:sz w:val="24"/>
          <w:szCs w:val="28"/>
          <w:lang w:bidi="hi-IN"/>
        </w:rPr>
      </w:pPr>
      <w:r w:rsidRPr="00676218">
        <w:rPr>
          <w:rFonts w:cs="Times New Roman"/>
          <w:sz w:val="24"/>
          <w:szCs w:val="28"/>
          <w:lang w:bidi="hi-IN"/>
        </w:rPr>
        <w:t>Институт наук о Земле</w:t>
      </w:r>
    </w:p>
    <w:p w14:paraId="58D03FCE" w14:textId="77777777" w:rsidR="00D26832" w:rsidRPr="00676218" w:rsidRDefault="00D26832" w:rsidP="008A037E">
      <w:pPr>
        <w:jc w:val="center"/>
        <w:rPr>
          <w:sz w:val="20"/>
          <w:szCs w:val="28"/>
          <w:lang w:bidi="hi-IN"/>
        </w:rPr>
      </w:pPr>
      <w:r w:rsidRPr="00676218">
        <w:rPr>
          <w:noProof/>
          <w:sz w:val="20"/>
          <w:szCs w:val="28"/>
        </w:rPr>
        <w:drawing>
          <wp:anchor distT="0" distB="0" distL="114300" distR="114300" simplePos="0" relativeHeight="251657216" behindDoc="0" locked="0" layoutInCell="1" allowOverlap="1" wp14:anchorId="1F240016" wp14:editId="432401F1">
            <wp:simplePos x="0" y="0"/>
            <wp:positionH relativeFrom="column">
              <wp:posOffset>2406015</wp:posOffset>
            </wp:positionH>
            <wp:positionV relativeFrom="paragraph">
              <wp:posOffset>342900</wp:posOffset>
            </wp:positionV>
            <wp:extent cx="1103040" cy="1379159"/>
            <wp:effectExtent l="0" t="0" r="1860" b="0"/>
            <wp:wrapTopAndBottom/>
            <wp:docPr id="30"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1103040" cy="1379159"/>
                    </a:xfrm>
                    <a:prstGeom prst="rect">
                      <a:avLst/>
                    </a:prstGeom>
                    <a:ln>
                      <a:noFill/>
                      <a:prstDash/>
                    </a:ln>
                  </pic:spPr>
                </pic:pic>
              </a:graphicData>
            </a:graphic>
          </wp:anchor>
        </w:drawing>
      </w:r>
      <w:r w:rsidRPr="00676218">
        <w:rPr>
          <w:rFonts w:cs="Times New Roman"/>
          <w:sz w:val="24"/>
          <w:szCs w:val="28"/>
          <w:lang w:bidi="hi-IN"/>
        </w:rPr>
        <w:t>Кафедра: Страноведение и международный туризм</w:t>
      </w:r>
    </w:p>
    <w:p w14:paraId="482C990D" w14:textId="77777777" w:rsidR="00D26832" w:rsidRPr="00676218" w:rsidRDefault="00D26832" w:rsidP="008A037E">
      <w:pPr>
        <w:widowControl w:val="0"/>
        <w:suppressAutoHyphens/>
        <w:autoSpaceDN w:val="0"/>
        <w:jc w:val="center"/>
        <w:textAlignment w:val="baseline"/>
        <w:rPr>
          <w:rFonts w:eastAsia="Arial Unicode MS" w:cs="Arial Unicode MS"/>
          <w:bCs/>
          <w:color w:val="000000"/>
          <w:kern w:val="3"/>
          <w:szCs w:val="28"/>
          <w:lang w:bidi="hi-IN"/>
        </w:rPr>
      </w:pPr>
    </w:p>
    <w:p w14:paraId="71F8720B" w14:textId="138CC397" w:rsidR="00D26832" w:rsidRPr="00676218" w:rsidRDefault="00D26832" w:rsidP="008A037E">
      <w:pPr>
        <w:jc w:val="center"/>
        <w:rPr>
          <w:rFonts w:cs="Times New Roman"/>
          <w:sz w:val="24"/>
          <w:szCs w:val="28"/>
          <w:lang w:bidi="hi-IN"/>
        </w:rPr>
      </w:pPr>
      <w:r>
        <w:rPr>
          <w:rFonts w:cs="Times New Roman"/>
          <w:sz w:val="24"/>
          <w:szCs w:val="28"/>
          <w:lang w:bidi="hi-IN"/>
        </w:rPr>
        <w:t xml:space="preserve">Уразбоев Имамаддин </w:t>
      </w:r>
      <w:proofErr w:type="spellStart"/>
      <w:r>
        <w:rPr>
          <w:rFonts w:cs="Times New Roman"/>
          <w:sz w:val="24"/>
          <w:szCs w:val="28"/>
          <w:lang w:bidi="hi-IN"/>
        </w:rPr>
        <w:t>Махамматдин</w:t>
      </w:r>
      <w:proofErr w:type="spellEnd"/>
      <w:r>
        <w:rPr>
          <w:rFonts w:cs="Times New Roman"/>
          <w:sz w:val="24"/>
          <w:szCs w:val="28"/>
          <w:lang w:bidi="hi-IN"/>
        </w:rPr>
        <w:t xml:space="preserve"> угли</w:t>
      </w:r>
    </w:p>
    <w:p w14:paraId="633C0688" w14:textId="77777777" w:rsidR="00D26832" w:rsidRPr="00676218" w:rsidRDefault="00D26832" w:rsidP="008A037E">
      <w:pPr>
        <w:jc w:val="center"/>
        <w:rPr>
          <w:rFonts w:eastAsia="Times New Roman" w:cs="Times New Roman"/>
          <w:sz w:val="24"/>
          <w:szCs w:val="28"/>
        </w:rPr>
      </w:pPr>
      <w:r w:rsidRPr="00676218">
        <w:rPr>
          <w:sz w:val="24"/>
          <w:szCs w:val="28"/>
        </w:rPr>
        <w:t>Магистерская диссертация</w:t>
      </w:r>
    </w:p>
    <w:p w14:paraId="10D37709" w14:textId="10816EDC" w:rsidR="00D26832" w:rsidRPr="00676218" w:rsidRDefault="00D26832" w:rsidP="008A037E">
      <w:pPr>
        <w:jc w:val="center"/>
        <w:rPr>
          <w:rFonts w:cs="Times New Roman"/>
          <w:sz w:val="24"/>
          <w:szCs w:val="28"/>
        </w:rPr>
      </w:pPr>
      <w:r w:rsidRPr="00A767ED">
        <w:rPr>
          <w:rFonts w:eastAsia="Calibri" w:cs="Times New Roman"/>
          <w:szCs w:val="28"/>
          <w:lang w:eastAsia="en-US"/>
        </w:rPr>
        <w:t>Развитие двухстороннего сотрудничества Российской Федерации и Республики Узбекистан по развитию лечебно-оздоровительного туризма</w:t>
      </w:r>
      <w:r w:rsidRPr="00676218">
        <w:rPr>
          <w:rFonts w:cs="Times New Roman"/>
          <w:sz w:val="24"/>
          <w:szCs w:val="28"/>
        </w:rPr>
        <w:t xml:space="preserve"> </w:t>
      </w:r>
    </w:p>
    <w:p w14:paraId="1B8A4FC4" w14:textId="77777777" w:rsidR="00D26832" w:rsidRPr="00676218" w:rsidRDefault="00D26832" w:rsidP="008A037E">
      <w:pPr>
        <w:jc w:val="center"/>
        <w:rPr>
          <w:rFonts w:eastAsia="Calibri" w:cs="Times New Roman"/>
          <w:sz w:val="24"/>
        </w:rPr>
      </w:pPr>
      <w:r w:rsidRPr="00676218">
        <w:rPr>
          <w:rFonts w:eastAsia="Calibri" w:cs="Times New Roman"/>
          <w:sz w:val="24"/>
          <w:szCs w:val="28"/>
        </w:rPr>
        <w:t xml:space="preserve">Основная образовательная программа </w:t>
      </w:r>
      <w:r w:rsidRPr="00676218">
        <w:rPr>
          <w:rFonts w:eastAsia="Calibri" w:cs="Times New Roman"/>
          <w:sz w:val="24"/>
        </w:rPr>
        <w:t xml:space="preserve">магистратуры </w:t>
      </w:r>
      <w:r w:rsidRPr="00676218">
        <w:rPr>
          <w:sz w:val="24"/>
        </w:rPr>
        <w:t xml:space="preserve">по направлению 43.04.02 «Туризм» (Менеджмент туристских </w:t>
      </w:r>
      <w:proofErr w:type="spellStart"/>
      <w:r w:rsidRPr="00676218">
        <w:rPr>
          <w:sz w:val="24"/>
        </w:rPr>
        <w:t>дестинаций</w:t>
      </w:r>
      <w:proofErr w:type="spellEnd"/>
      <w:r w:rsidRPr="00676218">
        <w:rPr>
          <w:sz w:val="24"/>
        </w:rPr>
        <w:t>)</w:t>
      </w:r>
    </w:p>
    <w:p w14:paraId="2422CE39" w14:textId="77777777" w:rsidR="00D26832" w:rsidRPr="00676218" w:rsidRDefault="00D26832" w:rsidP="008A037E">
      <w:pPr>
        <w:widowControl w:val="0"/>
        <w:suppressAutoHyphens/>
        <w:autoSpaceDN w:val="0"/>
        <w:textAlignment w:val="baseline"/>
        <w:rPr>
          <w:rFonts w:eastAsia="Arial Unicode MS" w:cs="Arial Unicode MS"/>
          <w:bCs/>
          <w:color w:val="000000"/>
          <w:kern w:val="3"/>
          <w:sz w:val="24"/>
          <w:szCs w:val="28"/>
          <w:lang w:bidi="hi-IN"/>
        </w:rPr>
      </w:pPr>
    </w:p>
    <w:p w14:paraId="664E2723" w14:textId="77777777" w:rsidR="00D26832" w:rsidRPr="00676218" w:rsidRDefault="00D26832" w:rsidP="008A037E">
      <w:pPr>
        <w:jc w:val="right"/>
        <w:rPr>
          <w:rFonts w:eastAsia="Times New Roman" w:cs="Times New Roman"/>
          <w:sz w:val="24"/>
          <w:szCs w:val="28"/>
        </w:rPr>
      </w:pPr>
      <w:r w:rsidRPr="00676218">
        <w:rPr>
          <w:sz w:val="24"/>
          <w:szCs w:val="28"/>
        </w:rPr>
        <w:t xml:space="preserve">Научный руководитель: </w:t>
      </w:r>
    </w:p>
    <w:p w14:paraId="31746D39" w14:textId="77777777" w:rsidR="00D26832" w:rsidRDefault="00D26832" w:rsidP="008A037E">
      <w:pPr>
        <w:jc w:val="right"/>
        <w:rPr>
          <w:sz w:val="24"/>
          <w:szCs w:val="28"/>
        </w:rPr>
      </w:pPr>
      <w:r>
        <w:rPr>
          <w:sz w:val="24"/>
          <w:szCs w:val="28"/>
        </w:rPr>
        <w:t xml:space="preserve">доктор географических наук, </w:t>
      </w:r>
    </w:p>
    <w:p w14:paraId="3AC433FB" w14:textId="77777777" w:rsidR="00D26832" w:rsidRDefault="00D26832" w:rsidP="008A037E">
      <w:pPr>
        <w:jc w:val="right"/>
        <w:rPr>
          <w:sz w:val="24"/>
          <w:szCs w:val="28"/>
        </w:rPr>
      </w:pPr>
      <w:r>
        <w:rPr>
          <w:sz w:val="24"/>
          <w:szCs w:val="28"/>
        </w:rPr>
        <w:t>профессор к</w:t>
      </w:r>
      <w:r w:rsidRPr="00D26832">
        <w:rPr>
          <w:sz w:val="24"/>
          <w:szCs w:val="28"/>
        </w:rPr>
        <w:t xml:space="preserve">афедры региональной политики </w:t>
      </w:r>
    </w:p>
    <w:p w14:paraId="43B0BF1D" w14:textId="5A8EFE72" w:rsidR="00D26832" w:rsidRPr="00D26832" w:rsidRDefault="00D26832" w:rsidP="008A037E">
      <w:pPr>
        <w:jc w:val="right"/>
        <w:rPr>
          <w:rFonts w:cs="Times New Roman"/>
          <w:sz w:val="24"/>
          <w:shd w:val="clear" w:color="auto" w:fill="FFFFFF"/>
        </w:rPr>
      </w:pPr>
      <w:r w:rsidRPr="00D26832">
        <w:rPr>
          <w:sz w:val="24"/>
          <w:szCs w:val="28"/>
        </w:rPr>
        <w:t>и политической географии</w:t>
      </w:r>
    </w:p>
    <w:p w14:paraId="22868A6D" w14:textId="2839ECF4" w:rsidR="00D26832" w:rsidRDefault="00D26832" w:rsidP="008A037E">
      <w:pPr>
        <w:jc w:val="right"/>
        <w:rPr>
          <w:sz w:val="24"/>
          <w:szCs w:val="28"/>
        </w:rPr>
      </w:pPr>
      <w:proofErr w:type="spellStart"/>
      <w:r>
        <w:rPr>
          <w:sz w:val="24"/>
          <w:szCs w:val="28"/>
        </w:rPr>
        <w:t>А.И.Чистобаев</w:t>
      </w:r>
      <w:proofErr w:type="spellEnd"/>
    </w:p>
    <w:p w14:paraId="51440463" w14:textId="39692933" w:rsidR="00D26832" w:rsidRDefault="00D26832" w:rsidP="008A037E">
      <w:pPr>
        <w:jc w:val="right"/>
        <w:rPr>
          <w:sz w:val="24"/>
          <w:szCs w:val="28"/>
        </w:rPr>
      </w:pPr>
    </w:p>
    <w:p w14:paraId="125E5E33" w14:textId="77777777" w:rsidR="00D26832" w:rsidRPr="00676218" w:rsidRDefault="00D26832" w:rsidP="008A037E">
      <w:pPr>
        <w:jc w:val="right"/>
        <w:rPr>
          <w:sz w:val="24"/>
          <w:szCs w:val="28"/>
        </w:rPr>
      </w:pPr>
    </w:p>
    <w:p w14:paraId="1E7947D9" w14:textId="77777777" w:rsidR="00D26832" w:rsidRPr="00676218" w:rsidRDefault="00D26832" w:rsidP="008A037E">
      <w:pPr>
        <w:jc w:val="right"/>
        <w:rPr>
          <w:color w:val="000000" w:themeColor="text1"/>
          <w:sz w:val="24"/>
          <w:szCs w:val="28"/>
        </w:rPr>
      </w:pPr>
      <w:r w:rsidRPr="00676218">
        <w:rPr>
          <w:color w:val="000000" w:themeColor="text1"/>
          <w:sz w:val="24"/>
          <w:szCs w:val="28"/>
        </w:rPr>
        <w:t>Рецензент:</w:t>
      </w:r>
    </w:p>
    <w:p w14:paraId="387B6CEE" w14:textId="77777777" w:rsidR="008A037E" w:rsidRPr="008A037E" w:rsidRDefault="008A037E" w:rsidP="008A037E">
      <w:pPr>
        <w:jc w:val="right"/>
        <w:rPr>
          <w:sz w:val="24"/>
          <w:szCs w:val="28"/>
        </w:rPr>
      </w:pPr>
      <w:r w:rsidRPr="008A037E">
        <w:rPr>
          <w:sz w:val="24"/>
          <w:szCs w:val="28"/>
        </w:rPr>
        <w:t xml:space="preserve">Председатель комитета </w:t>
      </w:r>
    </w:p>
    <w:p w14:paraId="720EB2A9" w14:textId="77777777" w:rsidR="008A037E" w:rsidRPr="008A037E" w:rsidRDefault="008A037E" w:rsidP="008A037E">
      <w:pPr>
        <w:jc w:val="right"/>
        <w:rPr>
          <w:sz w:val="24"/>
          <w:szCs w:val="28"/>
        </w:rPr>
      </w:pPr>
      <w:r w:rsidRPr="008A037E">
        <w:rPr>
          <w:sz w:val="24"/>
          <w:szCs w:val="28"/>
        </w:rPr>
        <w:t xml:space="preserve">по природным ресурсам </w:t>
      </w:r>
    </w:p>
    <w:p w14:paraId="38E8F32F" w14:textId="77777777" w:rsidR="008A037E" w:rsidRPr="008A037E" w:rsidRDefault="008A037E" w:rsidP="008A037E">
      <w:pPr>
        <w:jc w:val="right"/>
        <w:rPr>
          <w:sz w:val="24"/>
          <w:szCs w:val="28"/>
        </w:rPr>
      </w:pPr>
      <w:r w:rsidRPr="008A037E">
        <w:rPr>
          <w:sz w:val="24"/>
          <w:szCs w:val="28"/>
        </w:rPr>
        <w:t xml:space="preserve">Ленинградской области </w:t>
      </w:r>
    </w:p>
    <w:p w14:paraId="66B82BE7" w14:textId="5BC61A3B" w:rsidR="00D26832" w:rsidRPr="00676218" w:rsidRDefault="008A037E" w:rsidP="008A037E">
      <w:pPr>
        <w:jc w:val="right"/>
        <w:rPr>
          <w:sz w:val="24"/>
          <w:szCs w:val="28"/>
        </w:rPr>
      </w:pPr>
      <w:r w:rsidRPr="008A037E">
        <w:rPr>
          <w:sz w:val="24"/>
          <w:szCs w:val="28"/>
        </w:rPr>
        <w:t>Стулов Ф.Н.</w:t>
      </w:r>
    </w:p>
    <w:p w14:paraId="29D6E5F2" w14:textId="77777777" w:rsidR="00D26832" w:rsidRPr="00676218" w:rsidRDefault="00D26832" w:rsidP="008A037E">
      <w:pPr>
        <w:ind w:firstLine="0"/>
        <w:rPr>
          <w:sz w:val="24"/>
          <w:szCs w:val="28"/>
        </w:rPr>
      </w:pPr>
    </w:p>
    <w:p w14:paraId="344032E1" w14:textId="77777777" w:rsidR="00D26832" w:rsidRPr="00676218" w:rsidRDefault="00D26832" w:rsidP="008A037E">
      <w:pPr>
        <w:jc w:val="center"/>
        <w:rPr>
          <w:rFonts w:eastAsia="Times New Roman" w:cs="Times New Roman"/>
          <w:sz w:val="24"/>
          <w:szCs w:val="28"/>
        </w:rPr>
      </w:pPr>
      <w:r w:rsidRPr="00676218">
        <w:rPr>
          <w:sz w:val="24"/>
          <w:szCs w:val="28"/>
        </w:rPr>
        <w:t>Санкт-Петербург</w:t>
      </w:r>
    </w:p>
    <w:p w14:paraId="17C0CA40" w14:textId="734BC283" w:rsidR="00D26832" w:rsidRDefault="00D26832" w:rsidP="008A037E">
      <w:pPr>
        <w:widowControl w:val="0"/>
        <w:tabs>
          <w:tab w:val="left" w:pos="567"/>
        </w:tabs>
        <w:ind w:firstLine="0"/>
        <w:jc w:val="center"/>
        <w:rPr>
          <w:rFonts w:eastAsia="Calibri" w:cs="Times New Roman"/>
          <w:szCs w:val="28"/>
          <w:lang w:eastAsia="en-US"/>
        </w:rPr>
      </w:pPr>
      <w:r w:rsidRPr="00676218">
        <w:rPr>
          <w:sz w:val="24"/>
          <w:szCs w:val="28"/>
        </w:rPr>
        <w:t>202</w:t>
      </w:r>
      <w:r w:rsidR="008A037E">
        <w:rPr>
          <w:sz w:val="24"/>
          <w:szCs w:val="28"/>
        </w:rPr>
        <w:t>4</w:t>
      </w:r>
    </w:p>
    <w:p w14:paraId="66C5278B" w14:textId="77777777" w:rsidR="00DF4C7A" w:rsidRPr="00A767ED" w:rsidRDefault="00DF4C7A" w:rsidP="00536FDB">
      <w:pPr>
        <w:widowControl w:val="0"/>
        <w:tabs>
          <w:tab w:val="left" w:pos="567"/>
        </w:tabs>
        <w:spacing w:after="200" w:line="276" w:lineRule="auto"/>
        <w:ind w:firstLine="0"/>
        <w:jc w:val="center"/>
        <w:rPr>
          <w:rFonts w:eastAsia="Calibri" w:cs="Times New Roman"/>
          <w:b/>
          <w:bCs/>
          <w:szCs w:val="28"/>
          <w:lang w:eastAsia="en-US"/>
        </w:rPr>
      </w:pPr>
      <w:r w:rsidRPr="00A767ED">
        <w:rPr>
          <w:rFonts w:eastAsia="Calibri" w:cs="Times New Roman"/>
          <w:b/>
          <w:bCs/>
          <w:szCs w:val="28"/>
          <w:lang w:eastAsia="en-US"/>
        </w:rPr>
        <w:lastRenderedPageBreak/>
        <w:t>Содержание:</w:t>
      </w:r>
    </w:p>
    <w:sdt>
      <w:sdtPr>
        <w:rPr>
          <w:rFonts w:ascii="Times New Roman" w:eastAsiaTheme="minorEastAsia" w:hAnsi="Times New Roman" w:cstheme="minorBidi"/>
          <w:b w:val="0"/>
          <w:bCs w:val="0"/>
          <w:color w:val="auto"/>
          <w:szCs w:val="22"/>
        </w:rPr>
        <w:id w:val="-1501876754"/>
        <w:docPartObj>
          <w:docPartGallery w:val="Table of Contents"/>
          <w:docPartUnique/>
        </w:docPartObj>
      </w:sdtPr>
      <w:sdtContent>
        <w:p w14:paraId="348AE613" w14:textId="77777777" w:rsidR="007E74C1" w:rsidRPr="00A767ED" w:rsidRDefault="007E74C1" w:rsidP="00536FDB">
          <w:pPr>
            <w:pStyle w:val="ae"/>
            <w:keepNext w:val="0"/>
            <w:keepLines w:val="0"/>
            <w:widowControl w:val="0"/>
            <w:tabs>
              <w:tab w:val="left" w:pos="567"/>
            </w:tabs>
            <w:rPr>
              <w:color w:val="auto"/>
            </w:rPr>
          </w:pPr>
        </w:p>
        <w:p w14:paraId="4FA933EE" w14:textId="77777777" w:rsidR="00812765" w:rsidRPr="00A767ED" w:rsidRDefault="007E74C1" w:rsidP="00536FDB">
          <w:pPr>
            <w:pStyle w:val="14"/>
            <w:widowControl w:val="0"/>
            <w:tabs>
              <w:tab w:val="left" w:pos="567"/>
              <w:tab w:val="right" w:leader="dot" w:pos="9345"/>
            </w:tabs>
            <w:ind w:firstLine="0"/>
            <w:rPr>
              <w:rFonts w:asciiTheme="minorHAnsi" w:hAnsiTheme="minorHAnsi"/>
              <w:noProof/>
              <w:sz w:val="22"/>
            </w:rPr>
          </w:pPr>
          <w:r w:rsidRPr="00A767ED">
            <w:fldChar w:fldCharType="begin"/>
          </w:r>
          <w:r w:rsidRPr="00A767ED">
            <w:instrText xml:space="preserve"> TOC \o "1-3" \h \z \u </w:instrText>
          </w:r>
          <w:r w:rsidRPr="00A767ED">
            <w:fldChar w:fldCharType="separate"/>
          </w:r>
          <w:hyperlink w:anchor="_Toc158097319" w:history="1">
            <w:r w:rsidR="00812765" w:rsidRPr="00A767ED">
              <w:rPr>
                <w:rStyle w:val="a6"/>
                <w:rFonts w:eastAsia="Calibri"/>
                <w:noProof/>
                <w:color w:val="auto"/>
                <w:u w:val="none"/>
                <w:lang w:eastAsia="en-US"/>
              </w:rPr>
              <w:t>Введение</w:t>
            </w:r>
            <w:r w:rsidR="00812765" w:rsidRPr="00A767ED">
              <w:rPr>
                <w:noProof/>
                <w:webHidden/>
              </w:rPr>
              <w:tab/>
            </w:r>
            <w:r w:rsidR="00812765" w:rsidRPr="00A767ED">
              <w:rPr>
                <w:noProof/>
                <w:webHidden/>
              </w:rPr>
              <w:fldChar w:fldCharType="begin"/>
            </w:r>
            <w:r w:rsidR="00812765" w:rsidRPr="00A767ED">
              <w:rPr>
                <w:noProof/>
                <w:webHidden/>
              </w:rPr>
              <w:instrText xml:space="preserve"> PAGEREF _Toc158097319 \h </w:instrText>
            </w:r>
            <w:r w:rsidR="00812765" w:rsidRPr="00A767ED">
              <w:rPr>
                <w:noProof/>
                <w:webHidden/>
              </w:rPr>
            </w:r>
            <w:r w:rsidR="00812765" w:rsidRPr="00A767ED">
              <w:rPr>
                <w:noProof/>
                <w:webHidden/>
              </w:rPr>
              <w:fldChar w:fldCharType="separate"/>
            </w:r>
            <w:r w:rsidR="000E3BA1">
              <w:rPr>
                <w:noProof/>
                <w:webHidden/>
              </w:rPr>
              <w:t>3</w:t>
            </w:r>
            <w:r w:rsidR="00812765" w:rsidRPr="00A767ED">
              <w:rPr>
                <w:noProof/>
                <w:webHidden/>
              </w:rPr>
              <w:fldChar w:fldCharType="end"/>
            </w:r>
          </w:hyperlink>
        </w:p>
        <w:p w14:paraId="293A00D0" w14:textId="77777777"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20" w:history="1">
            <w:r w:rsidR="00812765" w:rsidRPr="00A767ED">
              <w:rPr>
                <w:rStyle w:val="a6"/>
                <w:rFonts w:eastAsia="Calibri"/>
                <w:noProof/>
                <w:color w:val="auto"/>
                <w:u w:val="none"/>
                <w:lang w:eastAsia="en-US"/>
              </w:rPr>
              <w:t>Глава 1. Теоретико-методологические и нормативно-правовые основы лечебно-оздоровительного туризма</w:t>
            </w:r>
            <w:r w:rsidR="00812765" w:rsidRPr="00A767ED">
              <w:rPr>
                <w:noProof/>
                <w:webHidden/>
              </w:rPr>
              <w:tab/>
            </w:r>
            <w:r w:rsidR="00812765" w:rsidRPr="00A767ED">
              <w:rPr>
                <w:noProof/>
                <w:webHidden/>
              </w:rPr>
              <w:fldChar w:fldCharType="begin"/>
            </w:r>
            <w:r w:rsidR="00812765" w:rsidRPr="00A767ED">
              <w:rPr>
                <w:noProof/>
                <w:webHidden/>
              </w:rPr>
              <w:instrText xml:space="preserve"> PAGEREF _Toc158097320 \h </w:instrText>
            </w:r>
            <w:r w:rsidR="00812765" w:rsidRPr="00A767ED">
              <w:rPr>
                <w:noProof/>
                <w:webHidden/>
              </w:rPr>
            </w:r>
            <w:r w:rsidR="00812765" w:rsidRPr="00A767ED">
              <w:rPr>
                <w:noProof/>
                <w:webHidden/>
              </w:rPr>
              <w:fldChar w:fldCharType="separate"/>
            </w:r>
            <w:r w:rsidR="000E3BA1">
              <w:rPr>
                <w:noProof/>
                <w:webHidden/>
              </w:rPr>
              <w:t>7</w:t>
            </w:r>
            <w:r w:rsidR="00812765" w:rsidRPr="00A767ED">
              <w:rPr>
                <w:noProof/>
                <w:webHidden/>
              </w:rPr>
              <w:fldChar w:fldCharType="end"/>
            </w:r>
          </w:hyperlink>
        </w:p>
        <w:p w14:paraId="313DECC0" w14:textId="77777777" w:rsidR="00812765" w:rsidRPr="00A767ED" w:rsidRDefault="00000000" w:rsidP="00536FDB">
          <w:pPr>
            <w:pStyle w:val="14"/>
            <w:widowControl w:val="0"/>
            <w:tabs>
              <w:tab w:val="left" w:pos="567"/>
              <w:tab w:val="left" w:pos="1540"/>
              <w:tab w:val="right" w:leader="dot" w:pos="9345"/>
            </w:tabs>
            <w:ind w:firstLine="0"/>
            <w:rPr>
              <w:rFonts w:asciiTheme="minorHAnsi" w:hAnsiTheme="minorHAnsi"/>
              <w:noProof/>
              <w:sz w:val="22"/>
            </w:rPr>
          </w:pPr>
          <w:hyperlink w:anchor="_Toc158097321" w:history="1">
            <w:r w:rsidR="00812765" w:rsidRPr="00A767ED">
              <w:rPr>
                <w:rStyle w:val="a6"/>
                <w:rFonts w:eastAsia="Calibri"/>
                <w:noProof/>
                <w:color w:val="auto"/>
                <w:u w:val="none"/>
                <w:lang w:eastAsia="en-US"/>
              </w:rPr>
              <w:t>1.1.</w:t>
            </w:r>
            <w:r w:rsidR="00812765" w:rsidRPr="00A767ED">
              <w:rPr>
                <w:rFonts w:asciiTheme="minorHAnsi" w:hAnsiTheme="minorHAnsi"/>
                <w:noProof/>
                <w:sz w:val="22"/>
              </w:rPr>
              <w:tab/>
            </w:r>
            <w:r w:rsidR="00812765" w:rsidRPr="00A767ED">
              <w:rPr>
                <w:rStyle w:val="a6"/>
                <w:rFonts w:eastAsia="Calibri"/>
                <w:noProof/>
                <w:color w:val="auto"/>
                <w:u w:val="none"/>
                <w:lang w:eastAsia="en-US"/>
              </w:rPr>
              <w:t>Основные понятия, сущность и определение категории «лечебно – оздоровительный туризм»</w:t>
            </w:r>
            <w:r w:rsidR="00812765" w:rsidRPr="00A767ED">
              <w:rPr>
                <w:noProof/>
                <w:webHidden/>
              </w:rPr>
              <w:tab/>
            </w:r>
            <w:r w:rsidR="00812765" w:rsidRPr="00A767ED">
              <w:rPr>
                <w:noProof/>
                <w:webHidden/>
              </w:rPr>
              <w:fldChar w:fldCharType="begin"/>
            </w:r>
            <w:r w:rsidR="00812765" w:rsidRPr="00A767ED">
              <w:rPr>
                <w:noProof/>
                <w:webHidden/>
              </w:rPr>
              <w:instrText xml:space="preserve"> PAGEREF _Toc158097321 \h </w:instrText>
            </w:r>
            <w:r w:rsidR="00812765" w:rsidRPr="00A767ED">
              <w:rPr>
                <w:noProof/>
                <w:webHidden/>
              </w:rPr>
            </w:r>
            <w:r w:rsidR="00812765" w:rsidRPr="00A767ED">
              <w:rPr>
                <w:noProof/>
                <w:webHidden/>
              </w:rPr>
              <w:fldChar w:fldCharType="separate"/>
            </w:r>
            <w:r w:rsidR="000E3BA1">
              <w:rPr>
                <w:noProof/>
                <w:webHidden/>
              </w:rPr>
              <w:t>7</w:t>
            </w:r>
            <w:r w:rsidR="00812765" w:rsidRPr="00A767ED">
              <w:rPr>
                <w:noProof/>
                <w:webHidden/>
              </w:rPr>
              <w:fldChar w:fldCharType="end"/>
            </w:r>
          </w:hyperlink>
        </w:p>
        <w:p w14:paraId="2FB05CA4" w14:textId="45B10897" w:rsidR="00812765" w:rsidRPr="00A767ED" w:rsidRDefault="00000000" w:rsidP="00536FDB">
          <w:pPr>
            <w:pStyle w:val="14"/>
            <w:widowControl w:val="0"/>
            <w:tabs>
              <w:tab w:val="left" w:pos="567"/>
              <w:tab w:val="left" w:pos="1540"/>
              <w:tab w:val="right" w:leader="dot" w:pos="9345"/>
            </w:tabs>
            <w:ind w:firstLine="0"/>
            <w:rPr>
              <w:rFonts w:asciiTheme="minorHAnsi" w:hAnsiTheme="minorHAnsi"/>
              <w:noProof/>
              <w:sz w:val="22"/>
            </w:rPr>
          </w:pPr>
          <w:hyperlink w:anchor="_Toc158097322" w:history="1">
            <w:r w:rsidR="00812765" w:rsidRPr="00A767ED">
              <w:rPr>
                <w:rStyle w:val="a6"/>
                <w:rFonts w:eastAsia="Calibri"/>
                <w:noProof/>
                <w:color w:val="auto"/>
                <w:u w:val="none"/>
                <w:lang w:eastAsia="en-US"/>
              </w:rPr>
              <w:t>1.2.</w:t>
            </w:r>
            <w:r w:rsidR="00812765" w:rsidRPr="00A767ED">
              <w:rPr>
                <w:rFonts w:asciiTheme="minorHAnsi" w:hAnsiTheme="minorHAnsi"/>
                <w:noProof/>
                <w:sz w:val="22"/>
              </w:rPr>
              <w:tab/>
            </w:r>
            <w:r w:rsidR="00812765" w:rsidRPr="00A767ED">
              <w:rPr>
                <w:rStyle w:val="a6"/>
                <w:rFonts w:eastAsia="Calibri"/>
                <w:noProof/>
                <w:color w:val="auto"/>
                <w:u w:val="none"/>
                <w:lang w:eastAsia="en-US"/>
              </w:rPr>
              <w:t>Исторические этапы сотрудничества в сфере лечебно-оздоровительного туризма</w:t>
            </w:r>
            <w:r w:rsidR="00812765" w:rsidRPr="00A767ED">
              <w:rPr>
                <w:noProof/>
                <w:webHidden/>
              </w:rPr>
              <w:t>…..………………………………………………………………………</w:t>
            </w:r>
            <w:r w:rsidR="00037679">
              <w:rPr>
                <w:noProof/>
                <w:webHidden/>
              </w:rPr>
              <w:t>22</w:t>
            </w:r>
          </w:hyperlink>
        </w:p>
        <w:p w14:paraId="1BDEBFB8" w14:textId="3AEB6320" w:rsidR="00812765" w:rsidRPr="00A767ED" w:rsidRDefault="00000000" w:rsidP="00536FDB">
          <w:pPr>
            <w:pStyle w:val="14"/>
            <w:widowControl w:val="0"/>
            <w:tabs>
              <w:tab w:val="left" w:pos="567"/>
              <w:tab w:val="left" w:pos="1540"/>
              <w:tab w:val="right" w:leader="dot" w:pos="9345"/>
            </w:tabs>
            <w:ind w:firstLine="0"/>
            <w:rPr>
              <w:rFonts w:asciiTheme="minorHAnsi" w:hAnsiTheme="minorHAnsi"/>
              <w:noProof/>
              <w:sz w:val="22"/>
            </w:rPr>
          </w:pPr>
          <w:hyperlink w:anchor="_Toc158097324" w:history="1">
            <w:r w:rsidR="00812765" w:rsidRPr="00A767ED">
              <w:rPr>
                <w:rStyle w:val="a6"/>
                <w:rFonts w:eastAsia="Calibri"/>
                <w:noProof/>
                <w:color w:val="auto"/>
                <w:u w:val="none"/>
                <w:lang w:eastAsia="en-US"/>
              </w:rPr>
              <w:t>1.3.</w:t>
            </w:r>
            <w:r w:rsidR="00812765" w:rsidRPr="00A767ED">
              <w:rPr>
                <w:rFonts w:asciiTheme="minorHAnsi" w:hAnsiTheme="minorHAnsi"/>
                <w:noProof/>
                <w:sz w:val="22"/>
              </w:rPr>
              <w:tab/>
            </w:r>
            <w:r w:rsidR="00812765" w:rsidRPr="00A767ED">
              <w:rPr>
                <w:rStyle w:val="a6"/>
                <w:rFonts w:eastAsia="Calibri"/>
                <w:noProof/>
                <w:color w:val="auto"/>
                <w:u w:val="none"/>
                <w:lang w:eastAsia="en-US"/>
              </w:rPr>
              <w:t>Сопоставление правовых и нормативных актов в России и Узбекистане в области лечебно-оздоровительного туризма</w:t>
            </w:r>
            <w:r w:rsidR="00812765" w:rsidRPr="00A767ED">
              <w:rPr>
                <w:noProof/>
                <w:webHidden/>
              </w:rPr>
              <w:tab/>
            </w:r>
            <w:r w:rsidR="00037679">
              <w:rPr>
                <w:noProof/>
                <w:webHidden/>
              </w:rPr>
              <w:t>30</w:t>
            </w:r>
          </w:hyperlink>
        </w:p>
        <w:p w14:paraId="4B6DBBE7" w14:textId="3CF73CD4"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25" w:history="1">
            <w:r w:rsidR="00812765" w:rsidRPr="00A767ED">
              <w:rPr>
                <w:rStyle w:val="a6"/>
                <w:rFonts w:eastAsia="Calibri"/>
                <w:noProof/>
                <w:color w:val="auto"/>
                <w:u w:val="none"/>
                <w:lang w:eastAsia="en-US"/>
              </w:rPr>
              <w:t>Глава 2. Состояние и потенциал развития лечебно-оздоровительного туризма в России и Узбекистане</w:t>
            </w:r>
            <w:r w:rsidR="00812765" w:rsidRPr="00A767ED">
              <w:rPr>
                <w:noProof/>
                <w:webHidden/>
              </w:rPr>
              <w:tab/>
            </w:r>
            <w:r w:rsidR="00037679">
              <w:rPr>
                <w:noProof/>
                <w:webHidden/>
              </w:rPr>
              <w:t>38</w:t>
            </w:r>
          </w:hyperlink>
        </w:p>
        <w:p w14:paraId="4BCE6063" w14:textId="0BD80F5A"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26" w:history="1">
            <w:r w:rsidR="00812765" w:rsidRPr="00A767ED">
              <w:rPr>
                <w:rStyle w:val="a6"/>
                <w:rFonts w:eastAsia="Calibri"/>
                <w:noProof/>
                <w:color w:val="auto"/>
                <w:u w:val="none"/>
                <w:lang w:eastAsia="en-US"/>
              </w:rPr>
              <w:t>2.1 Динамика туристских потоков между государствами</w:t>
            </w:r>
            <w:r w:rsidR="00812765" w:rsidRPr="00A767ED">
              <w:rPr>
                <w:noProof/>
                <w:webHidden/>
              </w:rPr>
              <w:tab/>
            </w:r>
            <w:r w:rsidR="00037679">
              <w:rPr>
                <w:noProof/>
                <w:webHidden/>
              </w:rPr>
              <w:t>38</w:t>
            </w:r>
          </w:hyperlink>
        </w:p>
        <w:p w14:paraId="47549D24" w14:textId="2F419BFD"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27" w:history="1">
            <w:r w:rsidR="00812765" w:rsidRPr="00A767ED">
              <w:rPr>
                <w:rStyle w:val="a6"/>
                <w:rFonts w:eastAsia="Calibri"/>
                <w:noProof/>
                <w:color w:val="auto"/>
                <w:u w:val="none"/>
                <w:lang w:eastAsia="en-US"/>
              </w:rPr>
              <w:t>2.2 Факторы, обуславливающие развитие турпотоков</w:t>
            </w:r>
            <w:r w:rsidR="00812765" w:rsidRPr="00A767ED">
              <w:rPr>
                <w:noProof/>
                <w:webHidden/>
              </w:rPr>
              <w:tab/>
            </w:r>
            <w:r w:rsidR="00037679">
              <w:rPr>
                <w:noProof/>
                <w:webHidden/>
              </w:rPr>
              <w:t>52</w:t>
            </w:r>
          </w:hyperlink>
        </w:p>
        <w:p w14:paraId="141D4C7E" w14:textId="357D77FE"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28" w:history="1">
            <w:r w:rsidR="00812765" w:rsidRPr="00A767ED">
              <w:rPr>
                <w:rStyle w:val="a6"/>
                <w:rFonts w:eastAsia="Calibri"/>
                <w:noProof/>
                <w:color w:val="auto"/>
                <w:u w:val="none"/>
                <w:lang w:eastAsia="en-US"/>
              </w:rPr>
              <w:t>2.3 Территориальная организация лечебно-оздоровительного туризма</w:t>
            </w:r>
            <w:r w:rsidR="00812765" w:rsidRPr="00A767ED">
              <w:rPr>
                <w:noProof/>
                <w:webHidden/>
              </w:rPr>
              <w:tab/>
            </w:r>
            <w:r w:rsidR="00037679">
              <w:rPr>
                <w:noProof/>
                <w:webHidden/>
              </w:rPr>
              <w:t>67</w:t>
            </w:r>
          </w:hyperlink>
        </w:p>
        <w:p w14:paraId="430C2C27" w14:textId="2A5FC8EE"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29" w:history="1">
            <w:r w:rsidR="00812765" w:rsidRPr="00A767ED">
              <w:rPr>
                <w:rStyle w:val="a6"/>
                <w:rFonts w:eastAsia="Calibri"/>
                <w:noProof/>
                <w:color w:val="auto"/>
                <w:u w:val="none"/>
                <w:lang w:eastAsia="en-US"/>
              </w:rPr>
              <w:t>Глава 3. Проблемы и направления дальнейшего развития сотрудничества России и Узбекистана в области лечебно-оздоровительного туризма…</w:t>
            </w:r>
            <w:r w:rsidR="00812765" w:rsidRPr="00A767ED">
              <w:rPr>
                <w:noProof/>
                <w:webHidden/>
              </w:rPr>
              <w:tab/>
            </w:r>
            <w:r w:rsidR="00037679">
              <w:rPr>
                <w:noProof/>
                <w:webHidden/>
              </w:rPr>
              <w:t>84</w:t>
            </w:r>
          </w:hyperlink>
        </w:p>
        <w:p w14:paraId="4506BEB7" w14:textId="027AE06F"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30" w:history="1">
            <w:r w:rsidR="00812765" w:rsidRPr="00A767ED">
              <w:rPr>
                <w:rStyle w:val="a6"/>
                <w:rFonts w:eastAsia="Calibri"/>
                <w:noProof/>
                <w:color w:val="auto"/>
                <w:u w:val="none"/>
                <w:lang w:eastAsia="en-US"/>
              </w:rPr>
              <w:t>3.1. Проблемы сотрудничества России и Узбекистана в области лечебно-оздоровительного туризма</w:t>
            </w:r>
            <w:r w:rsidR="00812765" w:rsidRPr="00A767ED">
              <w:rPr>
                <w:noProof/>
                <w:webHidden/>
              </w:rPr>
              <w:tab/>
            </w:r>
            <w:r w:rsidR="00037679">
              <w:rPr>
                <w:noProof/>
                <w:webHidden/>
              </w:rPr>
              <w:t>84</w:t>
            </w:r>
          </w:hyperlink>
        </w:p>
        <w:p w14:paraId="2ECF578F" w14:textId="52F67056"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31" w:history="1">
            <w:r w:rsidR="00812765" w:rsidRPr="00A767ED">
              <w:rPr>
                <w:rStyle w:val="a6"/>
                <w:rFonts w:eastAsia="Calibri"/>
                <w:noProof/>
                <w:color w:val="auto"/>
                <w:u w:val="none"/>
                <w:lang w:eastAsia="en-US"/>
              </w:rPr>
              <w:t>3.2. Направления дальнейшего развития сотрудничества России и Узбекистана в области лечебно-оздоровительного туризма</w:t>
            </w:r>
            <w:r w:rsidR="00812765" w:rsidRPr="00A767ED">
              <w:rPr>
                <w:noProof/>
                <w:webHidden/>
              </w:rPr>
              <w:tab/>
            </w:r>
            <w:r w:rsidR="00037679">
              <w:rPr>
                <w:noProof/>
                <w:webHidden/>
              </w:rPr>
              <w:t>96</w:t>
            </w:r>
          </w:hyperlink>
        </w:p>
        <w:p w14:paraId="635EE40F" w14:textId="50C6AE73"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34" w:history="1">
            <w:r w:rsidR="00812765" w:rsidRPr="00A767ED">
              <w:rPr>
                <w:rStyle w:val="a6"/>
                <w:rFonts w:eastAsia="Calibri"/>
                <w:noProof/>
                <w:color w:val="auto"/>
                <w:u w:val="none"/>
                <w:lang w:eastAsia="en-US"/>
              </w:rPr>
              <w:t>Заключение</w:t>
            </w:r>
            <w:r w:rsidR="00812765" w:rsidRPr="00A767ED">
              <w:rPr>
                <w:noProof/>
                <w:webHidden/>
              </w:rPr>
              <w:tab/>
            </w:r>
            <w:r w:rsidR="00037679">
              <w:rPr>
                <w:noProof/>
                <w:webHidden/>
              </w:rPr>
              <w:t>113</w:t>
            </w:r>
          </w:hyperlink>
        </w:p>
        <w:p w14:paraId="4A600EDB" w14:textId="332302A1" w:rsidR="00812765" w:rsidRPr="00A767ED" w:rsidRDefault="00000000" w:rsidP="00536FDB">
          <w:pPr>
            <w:pStyle w:val="14"/>
            <w:widowControl w:val="0"/>
            <w:tabs>
              <w:tab w:val="left" w:pos="567"/>
              <w:tab w:val="right" w:leader="dot" w:pos="9345"/>
            </w:tabs>
            <w:ind w:firstLine="0"/>
            <w:rPr>
              <w:rFonts w:asciiTheme="minorHAnsi" w:hAnsiTheme="minorHAnsi"/>
              <w:noProof/>
              <w:sz w:val="22"/>
            </w:rPr>
          </w:pPr>
          <w:hyperlink w:anchor="_Toc158097335" w:history="1">
            <w:r w:rsidR="00812765" w:rsidRPr="00A767ED">
              <w:rPr>
                <w:rStyle w:val="a6"/>
                <w:rFonts w:eastAsia="Calibri"/>
                <w:noProof/>
                <w:color w:val="auto"/>
                <w:u w:val="none"/>
                <w:lang w:eastAsia="en-US"/>
              </w:rPr>
              <w:t>Список использованной литературы</w:t>
            </w:r>
            <w:r w:rsidR="00812765" w:rsidRPr="00A767ED">
              <w:rPr>
                <w:noProof/>
                <w:webHidden/>
              </w:rPr>
              <w:tab/>
            </w:r>
            <w:r w:rsidR="003D3397">
              <w:rPr>
                <w:noProof/>
                <w:webHidden/>
              </w:rPr>
              <w:t>116</w:t>
            </w:r>
          </w:hyperlink>
        </w:p>
        <w:p w14:paraId="6226C79D" w14:textId="4F069D39" w:rsidR="007E74C1" w:rsidRPr="00A767ED" w:rsidRDefault="00000000" w:rsidP="00536FDB">
          <w:pPr>
            <w:pStyle w:val="14"/>
            <w:widowControl w:val="0"/>
            <w:tabs>
              <w:tab w:val="left" w:pos="567"/>
              <w:tab w:val="right" w:leader="dot" w:pos="9345"/>
            </w:tabs>
            <w:ind w:firstLine="0"/>
          </w:pPr>
          <w:hyperlink w:anchor="_Toc158097336" w:history="1">
            <w:r w:rsidR="00812765" w:rsidRPr="00A767ED">
              <w:rPr>
                <w:rStyle w:val="a6"/>
                <w:noProof/>
                <w:color w:val="auto"/>
                <w:u w:val="none"/>
              </w:rPr>
              <w:t>Приложения</w:t>
            </w:r>
            <w:r w:rsidR="00812765" w:rsidRPr="00A767ED">
              <w:rPr>
                <w:noProof/>
                <w:webHidden/>
              </w:rPr>
              <w:tab/>
            </w:r>
            <w:r w:rsidR="003D3397">
              <w:rPr>
                <w:noProof/>
                <w:webHidden/>
              </w:rPr>
              <w:t>126</w:t>
            </w:r>
          </w:hyperlink>
          <w:r w:rsidR="007E74C1" w:rsidRPr="00A767ED">
            <w:rPr>
              <w:b/>
              <w:bCs/>
            </w:rPr>
            <w:fldChar w:fldCharType="end"/>
          </w:r>
        </w:p>
      </w:sdtContent>
    </w:sdt>
    <w:p w14:paraId="04C4CCFF" w14:textId="77777777" w:rsidR="007E74C1" w:rsidRPr="00A767ED" w:rsidRDefault="007E74C1" w:rsidP="00536FDB">
      <w:pPr>
        <w:widowControl w:val="0"/>
        <w:tabs>
          <w:tab w:val="left" w:pos="567"/>
        </w:tabs>
        <w:spacing w:after="200" w:line="276" w:lineRule="auto"/>
        <w:ind w:firstLine="0"/>
        <w:jc w:val="left"/>
        <w:rPr>
          <w:rFonts w:eastAsia="Calibri" w:cstheme="majorBidi"/>
          <w:b/>
          <w:bCs/>
          <w:szCs w:val="28"/>
          <w:lang w:eastAsia="en-US"/>
        </w:rPr>
      </w:pPr>
      <w:r w:rsidRPr="00A767ED">
        <w:rPr>
          <w:rFonts w:eastAsia="Calibri"/>
          <w:lang w:eastAsia="en-US"/>
        </w:rPr>
        <w:br w:type="page"/>
      </w:r>
    </w:p>
    <w:p w14:paraId="48D6B36C" w14:textId="3C72064A" w:rsidR="00DF4C7A" w:rsidRPr="008A037E" w:rsidRDefault="00DF4C7A" w:rsidP="008A037E">
      <w:pPr>
        <w:pStyle w:val="10"/>
        <w:keepNext w:val="0"/>
        <w:keepLines w:val="0"/>
        <w:widowControl w:val="0"/>
        <w:tabs>
          <w:tab w:val="left" w:pos="567"/>
        </w:tabs>
        <w:rPr>
          <w:rFonts w:eastAsia="Calibri"/>
          <w:lang w:eastAsia="en-US"/>
        </w:rPr>
      </w:pPr>
      <w:bookmarkStart w:id="0" w:name="_Toc158097319"/>
      <w:r w:rsidRPr="00A767ED">
        <w:rPr>
          <w:rFonts w:eastAsia="Calibri"/>
          <w:lang w:eastAsia="en-US"/>
        </w:rPr>
        <w:lastRenderedPageBreak/>
        <w:t>Введение</w:t>
      </w:r>
      <w:bookmarkEnd w:id="0"/>
      <w:r w:rsidRPr="00A767ED">
        <w:rPr>
          <w:rFonts w:eastAsia="Calibri"/>
          <w:lang w:eastAsia="en-US"/>
        </w:rPr>
        <w:t xml:space="preserve"> </w:t>
      </w:r>
    </w:p>
    <w:p w14:paraId="6FAE1098"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b/>
          <w:bCs/>
          <w:szCs w:val="28"/>
          <w:lang w:eastAsia="en-US"/>
        </w:rPr>
        <w:t xml:space="preserve">Тема </w:t>
      </w:r>
      <w:r w:rsidRPr="00A767ED">
        <w:rPr>
          <w:rFonts w:eastAsia="Calibri" w:cs="Times New Roman"/>
          <w:szCs w:val="28"/>
          <w:lang w:eastAsia="en-US"/>
        </w:rPr>
        <w:t xml:space="preserve">исследования: </w:t>
      </w:r>
      <w:r w:rsidR="00971D76" w:rsidRPr="00A767ED">
        <w:rPr>
          <w:rFonts w:eastAsia="Calibri" w:cs="Times New Roman"/>
          <w:szCs w:val="28"/>
          <w:lang w:eastAsia="en-US"/>
        </w:rPr>
        <w:t>«</w:t>
      </w:r>
      <w:r w:rsidRPr="00A767ED">
        <w:rPr>
          <w:rFonts w:eastAsia="Calibri" w:cs="Times New Roman"/>
          <w:szCs w:val="28"/>
          <w:lang w:eastAsia="en-US"/>
        </w:rPr>
        <w:t>Развитие двухстороннего сотрудничества Российской Федерации и Республики Узбекистан по развитию лечебно-оздоровительного туризма</w:t>
      </w:r>
      <w:r w:rsidR="00971D76" w:rsidRPr="00A767ED">
        <w:rPr>
          <w:rFonts w:eastAsia="Calibri" w:cs="Times New Roman"/>
          <w:szCs w:val="28"/>
          <w:lang w:eastAsia="en-US"/>
        </w:rPr>
        <w:t>»</w:t>
      </w:r>
      <w:r w:rsidRPr="00A767ED">
        <w:rPr>
          <w:rFonts w:eastAsia="Calibri" w:cs="Times New Roman"/>
          <w:szCs w:val="28"/>
          <w:lang w:eastAsia="en-US"/>
        </w:rPr>
        <w:t>.</w:t>
      </w:r>
    </w:p>
    <w:p w14:paraId="03BF99AC" w14:textId="77777777" w:rsidR="00812765" w:rsidRPr="00A767ED" w:rsidRDefault="00DF4C7A" w:rsidP="00536FDB">
      <w:pPr>
        <w:widowControl w:val="0"/>
        <w:tabs>
          <w:tab w:val="left" w:pos="567"/>
        </w:tabs>
        <w:rPr>
          <w:rFonts w:eastAsia="Calibri" w:cs="Times New Roman"/>
          <w:szCs w:val="28"/>
          <w:lang w:eastAsia="en-US"/>
        </w:rPr>
      </w:pPr>
      <w:r w:rsidRPr="00A767ED">
        <w:rPr>
          <w:rFonts w:eastAsia="Calibri" w:cs="Times New Roman"/>
          <w:b/>
          <w:bCs/>
          <w:szCs w:val="28"/>
          <w:lang w:eastAsia="en-US"/>
        </w:rPr>
        <w:t>Актуальность</w:t>
      </w:r>
      <w:r w:rsidRPr="00A767ED">
        <w:rPr>
          <w:rFonts w:eastAsia="Calibri" w:cs="Times New Roman"/>
          <w:szCs w:val="28"/>
          <w:lang w:eastAsia="en-US"/>
        </w:rPr>
        <w:t xml:space="preserve"> исследования. </w:t>
      </w:r>
      <w:r w:rsidRPr="00A767ED">
        <w:rPr>
          <w:rFonts w:eastAsia="Calibri" w:cs="Times New Roman"/>
          <w:szCs w:val="28"/>
          <w:shd w:val="clear" w:color="auto" w:fill="FFFFFF"/>
          <w:lang w:eastAsia="en-US"/>
        </w:rPr>
        <w:t xml:space="preserve">Туризм - важный источник поступления в казну любого государства, он играет роль стимулятора внутренней и мировой торговли. </w:t>
      </w:r>
      <w:r w:rsidRPr="00A767ED">
        <w:rPr>
          <w:rFonts w:eastAsia="Calibri" w:cs="Times New Roman"/>
          <w:szCs w:val="28"/>
          <w:lang w:eastAsia="en-US"/>
        </w:rPr>
        <w:t xml:space="preserve">В соответствии со ст. 14 Соглашения между Правительством Российской Федерации и Правительством Республики Узбекистан </w:t>
      </w:r>
      <w:r w:rsidR="00971D76" w:rsidRPr="00A767ED">
        <w:rPr>
          <w:rFonts w:eastAsia="Calibri" w:cs="Times New Roman"/>
          <w:szCs w:val="28"/>
          <w:lang w:eastAsia="en-US"/>
        </w:rPr>
        <w:t>«</w:t>
      </w:r>
      <w:r w:rsidRPr="00A767ED">
        <w:rPr>
          <w:rFonts w:eastAsia="Calibri" w:cs="Times New Roman"/>
          <w:szCs w:val="28"/>
          <w:lang w:eastAsia="en-US"/>
        </w:rPr>
        <w:t>О сотрудничестве в области культуры, науки и техники, образования, здравоохранения, информации, спорта и туризма</w:t>
      </w:r>
      <w:r w:rsidR="00971D76" w:rsidRPr="00A767ED">
        <w:rPr>
          <w:rFonts w:eastAsia="Calibri" w:cs="Times New Roman"/>
          <w:szCs w:val="28"/>
          <w:lang w:eastAsia="en-US"/>
        </w:rPr>
        <w:t>»</w:t>
      </w:r>
      <w:r w:rsidRPr="00A767ED">
        <w:rPr>
          <w:rFonts w:eastAsia="Calibri" w:cs="Times New Roman"/>
          <w:szCs w:val="28"/>
          <w:lang w:eastAsia="en-US"/>
        </w:rPr>
        <w:t xml:space="preserve"> (1993) г., стороны обязались </w:t>
      </w:r>
      <w:r w:rsidR="00971D76" w:rsidRPr="00A767ED">
        <w:rPr>
          <w:rFonts w:eastAsia="Calibri" w:cs="Times New Roman"/>
          <w:szCs w:val="28"/>
          <w:lang w:eastAsia="en-US"/>
        </w:rPr>
        <w:t>«</w:t>
      </w:r>
      <w:r w:rsidRPr="00A767ED">
        <w:rPr>
          <w:rFonts w:eastAsia="Calibri" w:cs="Times New Roman"/>
          <w:szCs w:val="28"/>
          <w:lang w:eastAsia="en-US"/>
        </w:rPr>
        <w:t>способствовать взаимовыгодному развитию массового туризма, осуществлению туристических поездок своих граждан, особенно молодежи, по согласованным маршрутам, разработке и реализации программ развития инфраструктуры туризма, поездкам совместных туристических групп в третьи страны и приему туристов из третьих стран для знакомства с объектами туризма</w:t>
      </w:r>
      <w:r w:rsidR="00971D76" w:rsidRPr="00A767ED">
        <w:rPr>
          <w:rFonts w:eastAsia="Calibri" w:cs="Times New Roman"/>
          <w:szCs w:val="28"/>
          <w:lang w:eastAsia="en-US"/>
        </w:rPr>
        <w:t>»</w:t>
      </w:r>
      <w:r w:rsidRPr="00A767ED">
        <w:rPr>
          <w:rFonts w:eastAsia="Calibri" w:cs="Times New Roman"/>
          <w:szCs w:val="28"/>
          <w:lang w:eastAsia="en-US"/>
        </w:rPr>
        <w:t xml:space="preserve"> на своих территориях.</w:t>
      </w:r>
      <w:r w:rsidRPr="00A767ED">
        <w:rPr>
          <w:rFonts w:eastAsia="Calibri" w:cs="Times New Roman"/>
          <w:szCs w:val="28"/>
          <w:shd w:val="clear" w:color="auto" w:fill="FFFFFF"/>
          <w:lang w:eastAsia="en-US"/>
        </w:rPr>
        <w:t xml:space="preserve"> </w:t>
      </w:r>
      <w:r w:rsidRPr="00A767ED">
        <w:rPr>
          <w:rFonts w:eastAsia="Calibri" w:cs="Times New Roman"/>
          <w:szCs w:val="28"/>
          <w:lang w:eastAsia="en-US"/>
        </w:rPr>
        <w:t xml:space="preserve">В 2017 г. было подписано специализированное двустороннее соглашение по туризму. </w:t>
      </w:r>
    </w:p>
    <w:p w14:paraId="68771819" w14:textId="77777777" w:rsidR="00DF4C7A" w:rsidRPr="00A767ED" w:rsidRDefault="00DF4C7A" w:rsidP="00536FDB">
      <w:pPr>
        <w:widowControl w:val="0"/>
        <w:tabs>
          <w:tab w:val="left" w:pos="567"/>
        </w:tabs>
        <w:rPr>
          <w:rFonts w:eastAsia="Calibri" w:cs="Times New Roman"/>
          <w:sz w:val="24"/>
          <w:szCs w:val="24"/>
          <w:lang w:eastAsia="en-US"/>
        </w:rPr>
      </w:pPr>
      <w:r w:rsidRPr="00A767ED">
        <w:rPr>
          <w:rFonts w:eastAsia="Calibri" w:cs="Times New Roman"/>
          <w:szCs w:val="28"/>
          <w:lang w:eastAsia="en-US"/>
        </w:rPr>
        <w:t xml:space="preserve">Стороны договорились </w:t>
      </w:r>
      <w:r w:rsidR="00971D76" w:rsidRPr="00A767ED">
        <w:rPr>
          <w:rFonts w:eastAsia="Calibri" w:cs="Times New Roman"/>
          <w:szCs w:val="28"/>
          <w:lang w:eastAsia="en-US"/>
        </w:rPr>
        <w:t>«</w:t>
      </w:r>
      <w:r w:rsidRPr="00A767ED">
        <w:rPr>
          <w:rFonts w:eastAsia="Calibri" w:cs="Times New Roman"/>
          <w:szCs w:val="28"/>
          <w:lang w:eastAsia="en-US"/>
        </w:rPr>
        <w:t>способствовать расширению сотрудничества в области туризма в целях ознакомления граждан с достижениями в области науки, экономики, социального развития, культуры, с природными достопримечательностями, а также историческими памятниками и культурными традициями друг друга</w:t>
      </w:r>
      <w:r w:rsidR="00971D76" w:rsidRPr="00A767ED">
        <w:rPr>
          <w:rFonts w:eastAsia="Calibri" w:cs="Times New Roman"/>
          <w:szCs w:val="28"/>
          <w:lang w:eastAsia="en-US"/>
        </w:rPr>
        <w:t>»</w:t>
      </w:r>
      <w:r w:rsidRPr="00A767ED">
        <w:rPr>
          <w:rFonts w:eastAsia="Calibri" w:cs="Times New Roman"/>
          <w:szCs w:val="28"/>
          <w:lang w:eastAsia="en-US"/>
        </w:rPr>
        <w:t xml:space="preserve">, продвигать </w:t>
      </w:r>
      <w:r w:rsidR="00971D76" w:rsidRPr="00A767ED">
        <w:rPr>
          <w:rFonts w:eastAsia="Calibri" w:cs="Times New Roman"/>
          <w:szCs w:val="28"/>
          <w:lang w:eastAsia="en-US"/>
        </w:rPr>
        <w:t>«</w:t>
      </w:r>
      <w:r w:rsidRPr="00A767ED">
        <w:rPr>
          <w:rFonts w:eastAsia="Calibri" w:cs="Times New Roman"/>
          <w:szCs w:val="28"/>
          <w:lang w:eastAsia="en-US"/>
        </w:rPr>
        <w:t>совместные туристические маршруты</w:t>
      </w:r>
      <w:r w:rsidR="00971D76" w:rsidRPr="00A767ED">
        <w:rPr>
          <w:rFonts w:eastAsia="Calibri" w:cs="Times New Roman"/>
          <w:szCs w:val="28"/>
          <w:lang w:eastAsia="en-US"/>
        </w:rPr>
        <w:t>»</w:t>
      </w:r>
      <w:r w:rsidRPr="00A767ED">
        <w:rPr>
          <w:rFonts w:eastAsia="Calibri" w:cs="Times New Roman"/>
          <w:szCs w:val="28"/>
          <w:lang w:eastAsia="en-US"/>
        </w:rPr>
        <w:t xml:space="preserve"> -</w:t>
      </w:r>
      <w:r w:rsidR="000C5CCC" w:rsidRPr="00A767ED">
        <w:rPr>
          <w:rFonts w:eastAsia="Calibri" w:cs="Times New Roman"/>
          <w:szCs w:val="28"/>
          <w:lang w:eastAsia="en-US"/>
        </w:rPr>
        <w:t xml:space="preserve"> </w:t>
      </w:r>
      <w:r w:rsidRPr="00A767ED">
        <w:rPr>
          <w:rFonts w:eastAsia="Calibri" w:cs="Times New Roman"/>
          <w:szCs w:val="28"/>
          <w:lang w:eastAsia="en-US"/>
        </w:rPr>
        <w:t xml:space="preserve">такие, как </w:t>
      </w:r>
      <w:r w:rsidR="00971D76" w:rsidRPr="00A767ED">
        <w:rPr>
          <w:rFonts w:eastAsia="Calibri" w:cs="Times New Roman"/>
          <w:szCs w:val="28"/>
          <w:lang w:eastAsia="en-US"/>
        </w:rPr>
        <w:t>«</w:t>
      </w:r>
      <w:r w:rsidRPr="00A767ED">
        <w:rPr>
          <w:rFonts w:eastAsia="Calibri" w:cs="Times New Roman"/>
          <w:szCs w:val="28"/>
          <w:lang w:eastAsia="en-US"/>
        </w:rPr>
        <w:t>Великий Шелковый путь</w:t>
      </w:r>
      <w:r w:rsidR="00971D76" w:rsidRPr="00A767ED">
        <w:rPr>
          <w:rFonts w:eastAsia="Calibri" w:cs="Times New Roman"/>
          <w:szCs w:val="28"/>
          <w:lang w:eastAsia="en-US"/>
        </w:rPr>
        <w:t>»</w:t>
      </w:r>
      <w:r w:rsidRPr="00A767ED">
        <w:rPr>
          <w:rFonts w:eastAsia="Calibri" w:cs="Times New Roman"/>
          <w:szCs w:val="28"/>
          <w:lang w:eastAsia="en-US"/>
        </w:rPr>
        <w:t xml:space="preserve">, организовывать </w:t>
      </w:r>
      <w:r w:rsidR="00971D76" w:rsidRPr="00A767ED">
        <w:rPr>
          <w:rFonts w:eastAsia="Calibri" w:cs="Times New Roman"/>
          <w:szCs w:val="28"/>
          <w:lang w:eastAsia="en-US"/>
        </w:rPr>
        <w:t>«</w:t>
      </w:r>
      <w:r w:rsidRPr="00A767ED">
        <w:rPr>
          <w:rFonts w:eastAsia="Calibri" w:cs="Times New Roman"/>
          <w:szCs w:val="28"/>
          <w:lang w:eastAsia="en-US"/>
        </w:rPr>
        <w:t>международные конференции, форумы, семинары, выставки, публикации в средствах массовой информации</w:t>
      </w:r>
      <w:r w:rsidR="00971D76" w:rsidRPr="00A767ED">
        <w:rPr>
          <w:rFonts w:eastAsia="Calibri" w:cs="Times New Roman"/>
          <w:szCs w:val="28"/>
          <w:lang w:eastAsia="en-US"/>
        </w:rPr>
        <w:t>»</w:t>
      </w:r>
      <w:r w:rsidRPr="00A767ED">
        <w:rPr>
          <w:rFonts w:eastAsia="Calibri" w:cs="Times New Roman"/>
          <w:szCs w:val="28"/>
          <w:lang w:eastAsia="en-US"/>
        </w:rPr>
        <w:t>, проводить на взаимной основе рекламные кампании, ознакомительные поездки, привлекать инвестиции в сферу туризма и обмениваться информацией и опытом.</w:t>
      </w:r>
      <w:r w:rsidRPr="00A767ED">
        <w:rPr>
          <w:rFonts w:eastAsia="Calibri" w:cs="Times New Roman"/>
          <w:sz w:val="24"/>
          <w:szCs w:val="24"/>
          <w:lang w:eastAsia="en-US"/>
        </w:rPr>
        <w:t xml:space="preserve"> </w:t>
      </w:r>
    </w:p>
    <w:p w14:paraId="3BE47543" w14:textId="77777777" w:rsidR="000A7FE6" w:rsidRPr="00A767ED" w:rsidRDefault="00DF4C7A" w:rsidP="00536FDB">
      <w:pPr>
        <w:widowControl w:val="0"/>
        <w:tabs>
          <w:tab w:val="left" w:pos="567"/>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Лечебно-оздоровительный туризм занимает особое место в системе общемировых курортно-туристских отношений, является одним видов </w:t>
      </w:r>
      <w:r w:rsidRPr="00A767ED">
        <w:rPr>
          <w:rFonts w:eastAsia="Calibri" w:cs="Times New Roman"/>
          <w:szCs w:val="28"/>
          <w:shd w:val="clear" w:color="auto" w:fill="FFFFFF"/>
          <w:lang w:eastAsia="en-US"/>
        </w:rPr>
        <w:lastRenderedPageBreak/>
        <w:t>экологического туризма и санаторно-курортного лечения, рассматривает организацию оздоровления населения с точки зрения технологии путешествий. Эти цели достигаются путем формирования туристического продукта, в основе которого заложена лечебно-оздоровительная технология, улучшающая качество жизни путем полного удовлетворения потребности в отдыхе, оздоровлении и лечении с использованием разнообразных составляющих природного комплекса (аттрактивный ландшафт, комфортный климат, здоровый режим, смена обстановки и др.) и</w:t>
      </w:r>
      <w:r w:rsidR="000C5CCC" w:rsidRPr="00A767ED">
        <w:rPr>
          <w:rFonts w:eastAsia="Calibri" w:cs="Times New Roman"/>
          <w:szCs w:val="28"/>
          <w:shd w:val="clear" w:color="auto" w:fill="FFFFFF"/>
          <w:lang w:eastAsia="en-US"/>
        </w:rPr>
        <w:t xml:space="preserve"> </w:t>
      </w:r>
      <w:r w:rsidRPr="00A767ED">
        <w:rPr>
          <w:rFonts w:eastAsia="Calibri" w:cs="Times New Roman"/>
          <w:szCs w:val="28"/>
          <w:shd w:val="clear" w:color="auto" w:fill="FFFFFF"/>
          <w:lang w:eastAsia="en-US"/>
        </w:rPr>
        <w:t xml:space="preserve">таких методов воздействия на организм человека как </w:t>
      </w:r>
      <w:proofErr w:type="spellStart"/>
      <w:r w:rsidRPr="00A767ED">
        <w:rPr>
          <w:rFonts w:eastAsia="Calibri" w:cs="Times New Roman"/>
          <w:szCs w:val="28"/>
          <w:shd w:val="clear" w:color="auto" w:fill="FFFFFF"/>
          <w:lang w:eastAsia="en-US"/>
        </w:rPr>
        <w:t>бальнео</w:t>
      </w:r>
      <w:proofErr w:type="spellEnd"/>
      <w:r w:rsidRPr="00A767ED">
        <w:rPr>
          <w:rFonts w:eastAsia="Calibri" w:cs="Times New Roman"/>
          <w:szCs w:val="28"/>
          <w:shd w:val="clear" w:color="auto" w:fill="FFFFFF"/>
          <w:lang w:eastAsia="en-US"/>
        </w:rPr>
        <w:t xml:space="preserve">-, </w:t>
      </w:r>
      <w:proofErr w:type="spellStart"/>
      <w:r w:rsidRPr="00A767ED">
        <w:rPr>
          <w:rFonts w:eastAsia="Calibri" w:cs="Times New Roman"/>
          <w:szCs w:val="28"/>
          <w:shd w:val="clear" w:color="auto" w:fill="FFFFFF"/>
          <w:lang w:eastAsia="en-US"/>
        </w:rPr>
        <w:t>пелоидо</w:t>
      </w:r>
      <w:proofErr w:type="spellEnd"/>
      <w:r w:rsidRPr="00A767ED">
        <w:rPr>
          <w:rFonts w:eastAsia="Calibri" w:cs="Times New Roman"/>
          <w:szCs w:val="28"/>
          <w:shd w:val="clear" w:color="auto" w:fill="FFFFFF"/>
          <w:lang w:eastAsia="en-US"/>
        </w:rPr>
        <w:t xml:space="preserve">-, </w:t>
      </w:r>
      <w:proofErr w:type="spellStart"/>
      <w:r w:rsidRPr="00A767ED">
        <w:rPr>
          <w:rFonts w:eastAsia="Calibri" w:cs="Times New Roman"/>
          <w:szCs w:val="28"/>
          <w:shd w:val="clear" w:color="auto" w:fill="FFFFFF"/>
          <w:lang w:eastAsia="en-US"/>
        </w:rPr>
        <w:t>ландшафто</w:t>
      </w:r>
      <w:proofErr w:type="spellEnd"/>
      <w:r w:rsidRPr="00A767ED">
        <w:rPr>
          <w:rFonts w:eastAsia="Calibri" w:cs="Times New Roman"/>
          <w:szCs w:val="28"/>
          <w:shd w:val="clear" w:color="auto" w:fill="FFFFFF"/>
          <w:lang w:eastAsia="en-US"/>
        </w:rPr>
        <w:t xml:space="preserve">-, </w:t>
      </w:r>
      <w:proofErr w:type="spellStart"/>
      <w:r w:rsidRPr="00A767ED">
        <w:rPr>
          <w:rFonts w:eastAsia="Calibri" w:cs="Times New Roman"/>
          <w:szCs w:val="28"/>
          <w:shd w:val="clear" w:color="auto" w:fill="FFFFFF"/>
          <w:lang w:eastAsia="en-US"/>
        </w:rPr>
        <w:t>талассо</w:t>
      </w:r>
      <w:proofErr w:type="spellEnd"/>
      <w:r w:rsidRPr="00A767ED">
        <w:rPr>
          <w:rFonts w:eastAsia="Calibri" w:cs="Times New Roman"/>
          <w:szCs w:val="28"/>
          <w:shd w:val="clear" w:color="auto" w:fill="FFFFFF"/>
          <w:lang w:eastAsia="en-US"/>
        </w:rPr>
        <w:t xml:space="preserve">- и климатотерапия. </w:t>
      </w:r>
    </w:p>
    <w:p w14:paraId="467360AF" w14:textId="77777777" w:rsidR="000A7FE6" w:rsidRPr="00A767ED" w:rsidRDefault="00DF4C7A" w:rsidP="00536FDB">
      <w:pPr>
        <w:widowControl w:val="0"/>
        <w:tabs>
          <w:tab w:val="left" w:pos="567"/>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Современные трансформации курортных центров обусловлены двумя обстоятельствами: </w:t>
      </w:r>
    </w:p>
    <w:p w14:paraId="5350EF24" w14:textId="77777777" w:rsidR="000A7FE6" w:rsidRPr="00A767ED" w:rsidRDefault="00DF4C7A" w:rsidP="00536FDB">
      <w:pPr>
        <w:widowControl w:val="0"/>
        <w:tabs>
          <w:tab w:val="left" w:pos="567"/>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1) изменением характера спроса на лечебно-оздоровительные услуги, </w:t>
      </w:r>
    </w:p>
    <w:p w14:paraId="62F3228D" w14:textId="77777777" w:rsidR="00DF4C7A" w:rsidRPr="00A767ED" w:rsidRDefault="00DF4C7A" w:rsidP="00536FDB">
      <w:pPr>
        <w:widowControl w:val="0"/>
        <w:tabs>
          <w:tab w:val="left" w:pos="567"/>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2) усилением внимания людей к</w:t>
      </w:r>
      <w:r w:rsidR="000C5CCC" w:rsidRPr="00A767ED">
        <w:rPr>
          <w:rFonts w:eastAsia="Calibri" w:cs="Times New Roman"/>
          <w:szCs w:val="28"/>
          <w:shd w:val="clear" w:color="auto" w:fill="FFFFFF"/>
          <w:lang w:eastAsia="en-US"/>
        </w:rPr>
        <w:t xml:space="preserve"> </w:t>
      </w:r>
      <w:r w:rsidRPr="00A767ED">
        <w:rPr>
          <w:rFonts w:eastAsia="Calibri" w:cs="Times New Roman"/>
          <w:szCs w:val="28"/>
          <w:shd w:val="clear" w:color="auto" w:fill="FFFFFF"/>
          <w:lang w:eastAsia="en-US"/>
        </w:rPr>
        <w:t xml:space="preserve">здоровому образу жизни, поддержанию хорошей физической формы, и нуждаются </w:t>
      </w:r>
      <w:proofErr w:type="gramStart"/>
      <w:r w:rsidRPr="00A767ED">
        <w:rPr>
          <w:rFonts w:eastAsia="Calibri" w:cs="Times New Roman"/>
          <w:szCs w:val="28"/>
          <w:shd w:val="clear" w:color="auto" w:fill="FFFFFF"/>
          <w:lang w:eastAsia="en-US"/>
        </w:rPr>
        <w:t>в восстановительных антистрессовых программ</w:t>
      </w:r>
      <w:proofErr w:type="gramEnd"/>
      <w:r w:rsidRPr="00A767ED">
        <w:rPr>
          <w:rFonts w:eastAsia="Calibri" w:cs="Times New Roman"/>
          <w:szCs w:val="28"/>
          <w:shd w:val="clear" w:color="auto" w:fill="FFFFFF"/>
          <w:lang w:eastAsia="en-US"/>
        </w:rPr>
        <w:t>. В основном это люди среднего возраста, предпочитающие активный отдых, часто ограненные во времени. Именно такой тип людей является потребителями санаторно-курортных услуг,</w:t>
      </w:r>
      <w:r w:rsidR="000C5CCC" w:rsidRPr="00A767ED">
        <w:rPr>
          <w:rFonts w:eastAsia="Calibri" w:cs="Times New Roman"/>
          <w:szCs w:val="28"/>
          <w:shd w:val="clear" w:color="auto" w:fill="FFFFFF"/>
          <w:lang w:eastAsia="en-US"/>
        </w:rPr>
        <w:t xml:space="preserve"> </w:t>
      </w:r>
      <w:r w:rsidRPr="00A767ED">
        <w:rPr>
          <w:rFonts w:eastAsia="Calibri" w:cs="Times New Roman"/>
          <w:szCs w:val="28"/>
          <w:shd w:val="clear" w:color="auto" w:fill="FFFFFF"/>
          <w:lang w:eastAsia="en-US"/>
        </w:rPr>
        <w:t>лечебно-оздоровительного туризма в XXI в.</w:t>
      </w:r>
    </w:p>
    <w:p w14:paraId="24815956" w14:textId="77777777" w:rsidR="000A7FE6" w:rsidRPr="00A767ED" w:rsidRDefault="000A7FE6" w:rsidP="00536FDB">
      <w:pPr>
        <w:widowControl w:val="0"/>
        <w:tabs>
          <w:tab w:val="left" w:pos="567"/>
        </w:tabs>
        <w:ind w:firstLine="720"/>
        <w:rPr>
          <w:rFonts w:cs="Times New Roman"/>
          <w:szCs w:val="28"/>
        </w:rPr>
      </w:pPr>
      <w:r w:rsidRPr="00A767ED">
        <w:rPr>
          <w:rFonts w:cs="Times New Roman"/>
          <w:bCs/>
          <w:szCs w:val="28"/>
        </w:rPr>
        <w:t xml:space="preserve">Анализ последних исследований и публикаций </w:t>
      </w:r>
      <w:r w:rsidRPr="00A767ED">
        <w:rPr>
          <w:rFonts w:cs="Times New Roman"/>
          <w:szCs w:val="28"/>
        </w:rPr>
        <w:t xml:space="preserve">показал, что в последние годы исследованию проблемных аспектов туристской отрасли в России, в частности ее лечебно-оздоровительного сегмента были посвящены работы Анисимовой В.В., Волковой Т.А., Плугарь Е.В., </w:t>
      </w:r>
      <w:proofErr w:type="spellStart"/>
      <w:r w:rsidRPr="00A767ED">
        <w:rPr>
          <w:rFonts w:cs="Times New Roman"/>
          <w:szCs w:val="28"/>
        </w:rPr>
        <w:t>Буссель</w:t>
      </w:r>
      <w:proofErr w:type="spellEnd"/>
      <w:r w:rsidRPr="00A767ED">
        <w:rPr>
          <w:rFonts w:cs="Times New Roman"/>
          <w:szCs w:val="28"/>
        </w:rPr>
        <w:t xml:space="preserve"> Е.В., Власовой Т.И., Севастьяновой О.В.,</w:t>
      </w:r>
      <w:r w:rsidRPr="00A767ED">
        <w:rPr>
          <w:rFonts w:cs="Times New Roman"/>
          <w:bCs/>
          <w:szCs w:val="28"/>
        </w:rPr>
        <w:t xml:space="preserve"> </w:t>
      </w:r>
      <w:r w:rsidRPr="00A767ED">
        <w:rPr>
          <w:rFonts w:cs="Times New Roman"/>
          <w:szCs w:val="28"/>
        </w:rPr>
        <w:t xml:space="preserve">М. К. </w:t>
      </w:r>
      <w:proofErr w:type="spellStart"/>
      <w:r w:rsidRPr="00A767ED">
        <w:rPr>
          <w:rFonts w:cs="Times New Roman"/>
          <w:szCs w:val="28"/>
        </w:rPr>
        <w:t>Сохтаева</w:t>
      </w:r>
      <w:proofErr w:type="spellEnd"/>
      <w:r w:rsidRPr="00A767ED">
        <w:rPr>
          <w:rFonts w:cs="Times New Roman"/>
          <w:szCs w:val="28"/>
        </w:rPr>
        <w:t xml:space="preserve">, А. С. </w:t>
      </w:r>
      <w:proofErr w:type="spellStart"/>
      <w:r w:rsidRPr="00A767ED">
        <w:rPr>
          <w:rFonts w:cs="Times New Roman"/>
          <w:szCs w:val="28"/>
        </w:rPr>
        <w:t>Важнёва</w:t>
      </w:r>
      <w:proofErr w:type="spellEnd"/>
      <w:r w:rsidRPr="00A767ED">
        <w:rPr>
          <w:rFonts w:cs="Times New Roman"/>
          <w:szCs w:val="28"/>
        </w:rPr>
        <w:t xml:space="preserve">, Карпенко С. А., </w:t>
      </w:r>
      <w:proofErr w:type="spellStart"/>
      <w:r w:rsidRPr="00A767ED">
        <w:rPr>
          <w:rFonts w:cs="Times New Roman"/>
          <w:szCs w:val="28"/>
        </w:rPr>
        <w:t>Рындач</w:t>
      </w:r>
      <w:proofErr w:type="spellEnd"/>
      <w:r w:rsidRPr="00A767ED">
        <w:rPr>
          <w:rFonts w:cs="Times New Roman"/>
          <w:szCs w:val="28"/>
        </w:rPr>
        <w:t xml:space="preserve"> М. А.,</w:t>
      </w:r>
      <w:r w:rsidRPr="00A767ED">
        <w:rPr>
          <w:rFonts w:cs="Times New Roman"/>
          <w:iCs/>
          <w:szCs w:val="28"/>
        </w:rPr>
        <w:t xml:space="preserve"> </w:t>
      </w:r>
      <w:r w:rsidRPr="00A767ED">
        <w:rPr>
          <w:rFonts w:cs="Times New Roman"/>
          <w:szCs w:val="28"/>
        </w:rPr>
        <w:t xml:space="preserve">Андроповой Е.М., </w:t>
      </w:r>
      <w:proofErr w:type="spellStart"/>
      <w:r w:rsidRPr="00A767ED">
        <w:rPr>
          <w:rFonts w:cs="Times New Roman"/>
          <w:szCs w:val="28"/>
        </w:rPr>
        <w:t>Романенкова</w:t>
      </w:r>
      <w:proofErr w:type="spellEnd"/>
      <w:r w:rsidRPr="00A767ED">
        <w:rPr>
          <w:rFonts w:cs="Times New Roman"/>
          <w:szCs w:val="28"/>
        </w:rPr>
        <w:t xml:space="preserve"> А.И., </w:t>
      </w:r>
      <w:proofErr w:type="spellStart"/>
      <w:r w:rsidRPr="00A767ED">
        <w:rPr>
          <w:rFonts w:cs="Times New Roman"/>
          <w:szCs w:val="28"/>
        </w:rPr>
        <w:t>Гржебиной</w:t>
      </w:r>
      <w:proofErr w:type="spellEnd"/>
      <w:r w:rsidRPr="00A767ED">
        <w:rPr>
          <w:rFonts w:cs="Times New Roman"/>
          <w:szCs w:val="28"/>
        </w:rPr>
        <w:t xml:space="preserve"> Л.М., </w:t>
      </w:r>
      <w:proofErr w:type="spellStart"/>
      <w:r w:rsidRPr="00A767ED">
        <w:rPr>
          <w:rFonts w:cs="Times New Roman"/>
          <w:szCs w:val="28"/>
        </w:rPr>
        <w:t>Подкорытовой</w:t>
      </w:r>
      <w:proofErr w:type="spellEnd"/>
      <w:r w:rsidRPr="00A767ED">
        <w:rPr>
          <w:rFonts w:cs="Times New Roman"/>
          <w:szCs w:val="28"/>
        </w:rPr>
        <w:t xml:space="preserve"> Е.А., </w:t>
      </w:r>
      <w:proofErr w:type="spellStart"/>
      <w:r w:rsidRPr="00A767ED">
        <w:rPr>
          <w:rFonts w:cs="Times New Roman"/>
          <w:szCs w:val="28"/>
        </w:rPr>
        <w:t>Кутьина</w:t>
      </w:r>
      <w:proofErr w:type="spellEnd"/>
      <w:r w:rsidRPr="00A767ED">
        <w:rPr>
          <w:rFonts w:cs="Times New Roman"/>
          <w:szCs w:val="28"/>
        </w:rPr>
        <w:t xml:space="preserve"> И.В., </w:t>
      </w:r>
      <w:proofErr w:type="spellStart"/>
      <w:r w:rsidRPr="00A767ED">
        <w:rPr>
          <w:rFonts w:cs="Times New Roman"/>
          <w:szCs w:val="28"/>
        </w:rPr>
        <w:t>Абдулхаирова</w:t>
      </w:r>
      <w:proofErr w:type="spellEnd"/>
      <w:r w:rsidRPr="00A767ED">
        <w:rPr>
          <w:rFonts w:cs="Times New Roman"/>
          <w:szCs w:val="28"/>
        </w:rPr>
        <w:t xml:space="preserve"> А. З., Падерина А.В., </w:t>
      </w:r>
      <w:proofErr w:type="spellStart"/>
      <w:r w:rsidRPr="00A767ED">
        <w:rPr>
          <w:rFonts w:cs="Times New Roman"/>
          <w:szCs w:val="28"/>
        </w:rPr>
        <w:t>Ланковской</w:t>
      </w:r>
      <w:proofErr w:type="spellEnd"/>
      <w:r w:rsidRPr="00A767ED">
        <w:rPr>
          <w:rFonts w:cs="Times New Roman"/>
          <w:szCs w:val="28"/>
        </w:rPr>
        <w:t xml:space="preserve"> Е.К., </w:t>
      </w:r>
      <w:proofErr w:type="spellStart"/>
      <w:r w:rsidRPr="00A767ED">
        <w:rPr>
          <w:rFonts w:cs="Times New Roman"/>
          <w:szCs w:val="28"/>
        </w:rPr>
        <w:t>Даскалеску</w:t>
      </w:r>
      <w:proofErr w:type="spellEnd"/>
      <w:r w:rsidRPr="00A767ED">
        <w:rPr>
          <w:rFonts w:cs="Times New Roman"/>
          <w:szCs w:val="28"/>
        </w:rPr>
        <w:t xml:space="preserve"> А.А. </w:t>
      </w:r>
      <w:proofErr w:type="spellStart"/>
      <w:r w:rsidR="000E19D6" w:rsidRPr="00A767ED">
        <w:rPr>
          <w:rFonts w:cs="Times New Roman"/>
          <w:szCs w:val="28"/>
        </w:rPr>
        <w:t>Чистобаева</w:t>
      </w:r>
      <w:proofErr w:type="spellEnd"/>
      <w:r w:rsidR="000E19D6" w:rsidRPr="00A767ED">
        <w:rPr>
          <w:rFonts w:cs="Times New Roman"/>
          <w:szCs w:val="28"/>
        </w:rPr>
        <w:t xml:space="preserve"> А. И. </w:t>
      </w:r>
      <w:r w:rsidRPr="00A767ED">
        <w:rPr>
          <w:rFonts w:cs="Times New Roman"/>
          <w:szCs w:val="28"/>
        </w:rPr>
        <w:t>и других.</w:t>
      </w:r>
    </w:p>
    <w:p w14:paraId="114CF11E"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b/>
          <w:bCs/>
          <w:szCs w:val="28"/>
          <w:lang w:eastAsia="en-US"/>
        </w:rPr>
        <w:t>Объект</w:t>
      </w:r>
      <w:r w:rsidRPr="00A767ED">
        <w:rPr>
          <w:rFonts w:eastAsia="Calibri" w:cs="Times New Roman"/>
          <w:szCs w:val="28"/>
          <w:lang w:eastAsia="en-US"/>
        </w:rPr>
        <w:t xml:space="preserve"> исследования: условия развития и состояние лечебно-оздоровительного туризма в России и Узбекистане</w:t>
      </w:r>
    </w:p>
    <w:p w14:paraId="4FCABA34"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b/>
          <w:bCs/>
          <w:szCs w:val="28"/>
          <w:lang w:eastAsia="en-US"/>
        </w:rPr>
        <w:t xml:space="preserve">Предмет </w:t>
      </w:r>
      <w:r w:rsidRPr="00A767ED">
        <w:rPr>
          <w:rFonts w:eastAsia="Calibri" w:cs="Times New Roman"/>
          <w:szCs w:val="28"/>
          <w:lang w:eastAsia="en-US"/>
        </w:rPr>
        <w:t xml:space="preserve">исследования: эволюция сотрудничество России и </w:t>
      </w:r>
      <w:r w:rsidRPr="00A767ED">
        <w:rPr>
          <w:rFonts w:eastAsia="Calibri" w:cs="Times New Roman"/>
          <w:szCs w:val="28"/>
          <w:lang w:eastAsia="en-US"/>
        </w:rPr>
        <w:lastRenderedPageBreak/>
        <w:t>Узбекистана в области развития лечебно-оздоровительного туризма.</w:t>
      </w:r>
    </w:p>
    <w:p w14:paraId="2F564079"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b/>
          <w:bCs/>
          <w:szCs w:val="28"/>
          <w:lang w:eastAsia="en-US"/>
        </w:rPr>
        <w:t>Цель</w:t>
      </w:r>
      <w:r w:rsidRPr="00A767ED">
        <w:rPr>
          <w:rFonts w:eastAsia="Calibri" w:cs="Times New Roman"/>
          <w:szCs w:val="28"/>
          <w:lang w:eastAsia="en-US"/>
        </w:rPr>
        <w:t xml:space="preserve"> исследования: выявить пути углубления сотрудничества России и Узбекистана в развитии лечебно-оздоровительного туризма.</w:t>
      </w:r>
    </w:p>
    <w:p w14:paraId="1AF424CC"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szCs w:val="28"/>
          <w:lang w:eastAsia="en-US"/>
        </w:rPr>
        <w:t xml:space="preserve">В соответствии с целью были поставлены следующие исследовательские </w:t>
      </w:r>
      <w:r w:rsidRPr="00A767ED">
        <w:rPr>
          <w:rFonts w:eastAsia="Calibri" w:cs="Times New Roman"/>
          <w:b/>
          <w:bCs/>
          <w:szCs w:val="28"/>
          <w:lang w:eastAsia="en-US"/>
        </w:rPr>
        <w:t>задачи</w:t>
      </w:r>
      <w:r w:rsidRPr="00A767ED">
        <w:rPr>
          <w:rFonts w:eastAsia="Calibri" w:cs="Times New Roman"/>
          <w:szCs w:val="28"/>
          <w:lang w:eastAsia="en-US"/>
        </w:rPr>
        <w:t xml:space="preserve">: </w:t>
      </w:r>
    </w:p>
    <w:p w14:paraId="23345A7D"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szCs w:val="28"/>
          <w:lang w:eastAsia="en-US"/>
        </w:rPr>
        <w:t>-</w:t>
      </w:r>
      <w:r w:rsidR="000C5CCC" w:rsidRPr="00A767ED">
        <w:rPr>
          <w:rFonts w:eastAsia="Calibri" w:cs="Times New Roman"/>
          <w:szCs w:val="28"/>
          <w:lang w:eastAsia="en-US"/>
        </w:rPr>
        <w:t xml:space="preserve"> </w:t>
      </w:r>
      <w:r w:rsidRPr="00A767ED">
        <w:rPr>
          <w:rFonts w:eastAsia="Calibri" w:cs="Times New Roman"/>
          <w:szCs w:val="28"/>
          <w:lang w:eastAsia="en-US"/>
        </w:rPr>
        <w:t>проанализировать теоретико-методологические основы исследования лечебно-оздоровительного туризма;</w:t>
      </w:r>
    </w:p>
    <w:p w14:paraId="2A801F9D"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szCs w:val="28"/>
          <w:lang w:eastAsia="en-US"/>
        </w:rPr>
        <w:t>- проследить историю становления развития сотрудничества России и Узбекистана в области лечебно-оздоровительного туризма;</w:t>
      </w:r>
    </w:p>
    <w:p w14:paraId="10499857"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szCs w:val="28"/>
          <w:lang w:eastAsia="en-US"/>
        </w:rPr>
        <w:t>- оценить потенциал межгосударственного развития лечебно-оздоровительного туризма;</w:t>
      </w:r>
    </w:p>
    <w:p w14:paraId="7265EDF6"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szCs w:val="28"/>
          <w:lang w:eastAsia="en-US"/>
        </w:rPr>
        <w:t>-</w:t>
      </w:r>
      <w:r w:rsidR="000C5CCC" w:rsidRPr="00A767ED">
        <w:rPr>
          <w:rFonts w:eastAsia="Calibri" w:cs="Times New Roman"/>
          <w:szCs w:val="28"/>
          <w:lang w:eastAsia="en-US"/>
        </w:rPr>
        <w:t xml:space="preserve"> </w:t>
      </w:r>
      <w:r w:rsidRPr="00A767ED">
        <w:rPr>
          <w:rFonts w:eastAsia="Calibri" w:cs="Times New Roman"/>
          <w:szCs w:val="28"/>
          <w:lang w:eastAsia="en-US"/>
        </w:rPr>
        <w:t>выявить проблемные ситуации в развитии лечебно-оздоровительного туризма России и Узбекистана и предложить пути их элиминирования;</w:t>
      </w:r>
    </w:p>
    <w:p w14:paraId="4B66E496"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b/>
          <w:bCs/>
          <w:szCs w:val="28"/>
          <w:lang w:eastAsia="en-US"/>
        </w:rPr>
        <w:t xml:space="preserve">Методы исследования. </w:t>
      </w:r>
      <w:r w:rsidRPr="00A767ED">
        <w:rPr>
          <w:rFonts w:eastAsia="Calibri" w:cs="Times New Roman"/>
          <w:szCs w:val="28"/>
          <w:lang w:eastAsia="en-US"/>
        </w:rPr>
        <w:t>Для решения поставленных задач использован комплекс методов, включающих: анализ и обобщение научной и фондовой литературы по исследуемому направлению и регионам; анализ показателей факторов, влияющих на развитие лечебно-оздоровительного туризма в России и Узбекистана.</w:t>
      </w:r>
    </w:p>
    <w:p w14:paraId="455C2FD3" w14:textId="77777777" w:rsidR="001B00A9" w:rsidRPr="00A767ED" w:rsidRDefault="001B00A9" w:rsidP="00536FDB">
      <w:pPr>
        <w:pStyle w:val="12"/>
        <w:widowControl w:val="0"/>
        <w:tabs>
          <w:tab w:val="left" w:pos="567"/>
        </w:tabs>
        <w:rPr>
          <w:lang w:bidi="ru-RU"/>
        </w:rPr>
      </w:pPr>
      <w:r w:rsidRPr="00A767ED">
        <w:rPr>
          <w:lang w:bidi="ru-RU"/>
        </w:rPr>
        <w:t>При проведении исследования использовались статистические данные, полученные из открытых источников, таких как Единая межведомственная информационно-статистическая система, официаль</w:t>
      </w:r>
      <w:r w:rsidRPr="00A767ED">
        <w:rPr>
          <w:lang w:bidi="ru-RU"/>
        </w:rPr>
        <w:softHyphen/>
        <w:t xml:space="preserve">ный сайт Федерального агентства по туризму, официальные сайты государственных органов стран </w:t>
      </w:r>
      <w:r w:rsidRPr="00A767ED">
        <w:rPr>
          <w:lang w:bidi="en-US"/>
        </w:rPr>
        <w:t xml:space="preserve">— </w:t>
      </w:r>
      <w:r w:rsidRPr="00A767ED">
        <w:rPr>
          <w:lang w:bidi="ru-RU"/>
        </w:rPr>
        <w:t>участниц Содружества Независимых Государств и др. источники. Для обработки полученных исходных данных были использованы стандартные научные методы анализа и синтеза, экспертно-аналитический, структурно-логический, методы моделирования и прогнозирования.</w:t>
      </w:r>
    </w:p>
    <w:p w14:paraId="7CA3899D" w14:textId="77777777" w:rsidR="00DF4C7A" w:rsidRPr="00A767ED" w:rsidRDefault="00DF4C7A" w:rsidP="00536FDB">
      <w:pPr>
        <w:widowControl w:val="0"/>
        <w:tabs>
          <w:tab w:val="left" w:pos="567"/>
        </w:tabs>
        <w:rPr>
          <w:rFonts w:eastAsia="Calibri" w:cs="Times New Roman"/>
          <w:szCs w:val="28"/>
          <w:lang w:eastAsia="en-US"/>
        </w:rPr>
      </w:pPr>
      <w:r w:rsidRPr="00A767ED">
        <w:rPr>
          <w:rFonts w:eastAsia="Calibri" w:cs="Times New Roman"/>
          <w:b/>
          <w:bCs/>
          <w:szCs w:val="28"/>
          <w:lang w:eastAsia="en-US"/>
        </w:rPr>
        <w:t>Структура</w:t>
      </w:r>
      <w:r w:rsidRPr="00A767ED">
        <w:rPr>
          <w:rFonts w:eastAsia="Calibri" w:cs="Times New Roman"/>
          <w:szCs w:val="28"/>
          <w:lang w:eastAsia="en-US"/>
        </w:rPr>
        <w:t xml:space="preserve"> научно-исследовательской работы </w:t>
      </w:r>
      <w:r w:rsidRPr="00A767ED">
        <w:rPr>
          <w:rFonts w:eastAsia="Calibri" w:cs="Times New Roman"/>
          <w:szCs w:val="28"/>
          <w:shd w:val="clear" w:color="auto" w:fill="FFFFFF"/>
          <w:lang w:eastAsia="en-US"/>
        </w:rPr>
        <w:t>состоит из ведения, трех глав основного текста, заключения, а также списка использованной литературы.</w:t>
      </w:r>
    </w:p>
    <w:p w14:paraId="28E355AE" w14:textId="77777777" w:rsidR="00DF4C7A" w:rsidRPr="00A767ED" w:rsidRDefault="000A7FE6" w:rsidP="00536FDB">
      <w:pPr>
        <w:widowControl w:val="0"/>
        <w:tabs>
          <w:tab w:val="left" w:pos="567"/>
        </w:tabs>
        <w:rPr>
          <w:rFonts w:eastAsia="Calibri" w:cs="Times New Roman"/>
          <w:szCs w:val="28"/>
          <w:lang w:eastAsia="en-US"/>
        </w:rPr>
      </w:pPr>
      <w:r w:rsidRPr="00A767ED">
        <w:rPr>
          <w:rFonts w:eastAsia="Calibri" w:cs="Times New Roman"/>
          <w:szCs w:val="28"/>
          <w:lang w:eastAsia="en-US"/>
        </w:rPr>
        <w:t>В первой главе «</w:t>
      </w:r>
      <w:r w:rsidR="00DF4C7A" w:rsidRPr="00A767ED">
        <w:rPr>
          <w:rFonts w:eastAsia="Calibri" w:cs="Times New Roman"/>
          <w:szCs w:val="28"/>
          <w:lang w:eastAsia="en-US"/>
        </w:rPr>
        <w:t xml:space="preserve">Теоретико-методологические и нормативно-правовые </w:t>
      </w:r>
      <w:r w:rsidR="00DF4C7A" w:rsidRPr="00A767ED">
        <w:rPr>
          <w:rFonts w:eastAsia="Calibri" w:cs="Times New Roman"/>
          <w:szCs w:val="28"/>
          <w:lang w:eastAsia="en-US"/>
        </w:rPr>
        <w:lastRenderedPageBreak/>
        <w:t>основы лечебно-оздоровительного туризма</w:t>
      </w:r>
      <w:r w:rsidRPr="00A767ED">
        <w:rPr>
          <w:rFonts w:eastAsia="Calibri" w:cs="Times New Roman"/>
          <w:szCs w:val="28"/>
          <w:lang w:eastAsia="en-US"/>
        </w:rPr>
        <w:t>» представлены о</w:t>
      </w:r>
      <w:r w:rsidR="00DF4C7A" w:rsidRPr="00A767ED">
        <w:rPr>
          <w:rFonts w:eastAsia="Calibri" w:cs="Times New Roman"/>
          <w:szCs w:val="28"/>
          <w:lang w:eastAsia="en-US"/>
        </w:rPr>
        <w:t xml:space="preserve">сновные понятия, сущность и определение категории </w:t>
      </w:r>
      <w:r w:rsidR="00971D76" w:rsidRPr="00A767ED">
        <w:rPr>
          <w:rFonts w:eastAsia="Calibri" w:cs="Times New Roman"/>
          <w:szCs w:val="28"/>
          <w:lang w:eastAsia="en-US"/>
        </w:rPr>
        <w:t>«</w:t>
      </w:r>
      <w:proofErr w:type="spellStart"/>
      <w:r w:rsidR="00DF4C7A" w:rsidRPr="00A767ED">
        <w:rPr>
          <w:rFonts w:eastAsia="Calibri" w:cs="Times New Roman"/>
          <w:szCs w:val="28"/>
          <w:lang w:eastAsia="en-US"/>
        </w:rPr>
        <w:t>лечебно</w:t>
      </w:r>
      <w:proofErr w:type="spellEnd"/>
      <w:r w:rsidR="00DF4C7A" w:rsidRPr="00A767ED">
        <w:rPr>
          <w:rFonts w:eastAsia="Calibri" w:cs="Times New Roman"/>
          <w:szCs w:val="28"/>
          <w:lang w:eastAsia="en-US"/>
        </w:rPr>
        <w:t xml:space="preserve"> – оздоровительный туризм</w:t>
      </w:r>
      <w:r w:rsidRPr="00A767ED">
        <w:rPr>
          <w:rFonts w:eastAsia="Calibri" w:cs="Times New Roman"/>
          <w:szCs w:val="28"/>
          <w:lang w:eastAsia="en-US"/>
        </w:rPr>
        <w:t>, выделены и</w:t>
      </w:r>
      <w:r w:rsidR="00DF4C7A" w:rsidRPr="00A767ED">
        <w:rPr>
          <w:rFonts w:eastAsia="Calibri" w:cs="Times New Roman"/>
          <w:szCs w:val="28"/>
          <w:lang w:eastAsia="en-US"/>
        </w:rPr>
        <w:t xml:space="preserve">сторические этапы сотрудничества в сфере </w:t>
      </w:r>
      <w:proofErr w:type="spellStart"/>
      <w:r w:rsidR="00DF4C7A" w:rsidRPr="00A767ED">
        <w:rPr>
          <w:rFonts w:eastAsia="Calibri" w:cs="Times New Roman"/>
          <w:szCs w:val="28"/>
          <w:lang w:eastAsia="en-US"/>
        </w:rPr>
        <w:t>лечебно</w:t>
      </w:r>
      <w:proofErr w:type="spellEnd"/>
      <w:r w:rsidR="00DF4C7A" w:rsidRPr="00A767ED">
        <w:rPr>
          <w:rFonts w:eastAsia="Calibri" w:cs="Times New Roman"/>
          <w:szCs w:val="28"/>
          <w:lang w:eastAsia="en-US"/>
        </w:rPr>
        <w:t xml:space="preserve"> – оздоровительного туризма</w:t>
      </w:r>
      <w:r w:rsidRPr="00A767ED">
        <w:rPr>
          <w:rFonts w:eastAsia="Calibri" w:cs="Times New Roman"/>
          <w:szCs w:val="28"/>
          <w:lang w:eastAsia="en-US"/>
        </w:rPr>
        <w:t>, представлено с</w:t>
      </w:r>
      <w:r w:rsidR="00DF4C7A" w:rsidRPr="00A767ED">
        <w:rPr>
          <w:rFonts w:eastAsia="Calibri" w:cs="Times New Roman"/>
          <w:szCs w:val="28"/>
          <w:lang w:eastAsia="en-US"/>
        </w:rPr>
        <w:t>опоставление правовых и нормативных актов в России и Узбекистане в области лечебно-оздоровительного туризма</w:t>
      </w:r>
      <w:r w:rsidRPr="00A767ED">
        <w:rPr>
          <w:rFonts w:eastAsia="Calibri" w:cs="Times New Roman"/>
          <w:szCs w:val="28"/>
          <w:lang w:eastAsia="en-US"/>
        </w:rPr>
        <w:t>.</w:t>
      </w:r>
    </w:p>
    <w:p w14:paraId="345AC19D" w14:textId="77777777" w:rsidR="00DF4C7A" w:rsidRPr="00A767ED" w:rsidRDefault="000A7FE6" w:rsidP="00536FDB">
      <w:pPr>
        <w:widowControl w:val="0"/>
        <w:tabs>
          <w:tab w:val="left" w:pos="567"/>
        </w:tabs>
        <w:rPr>
          <w:rFonts w:eastAsia="Calibri" w:cs="Times New Roman"/>
          <w:szCs w:val="28"/>
          <w:lang w:eastAsia="en-US"/>
        </w:rPr>
      </w:pPr>
      <w:r w:rsidRPr="00A767ED">
        <w:rPr>
          <w:rFonts w:eastAsia="Calibri" w:cs="Times New Roman"/>
          <w:szCs w:val="28"/>
          <w:lang w:eastAsia="en-US"/>
        </w:rPr>
        <w:t>Во второй главе «</w:t>
      </w:r>
      <w:r w:rsidR="00DF4C7A" w:rsidRPr="00A767ED">
        <w:rPr>
          <w:rFonts w:eastAsia="Calibri" w:cs="Times New Roman"/>
          <w:szCs w:val="28"/>
          <w:lang w:eastAsia="en-US"/>
        </w:rPr>
        <w:t>Состояние и потенциал развития лечебно-оздоровительного туризма в России и Узбекистане</w:t>
      </w:r>
      <w:r w:rsidRPr="00A767ED">
        <w:rPr>
          <w:rFonts w:eastAsia="Calibri" w:cs="Times New Roman"/>
          <w:szCs w:val="28"/>
          <w:lang w:eastAsia="en-US"/>
        </w:rPr>
        <w:t>» проанализирована д</w:t>
      </w:r>
      <w:r w:rsidR="00DF4C7A" w:rsidRPr="00A767ED">
        <w:rPr>
          <w:rFonts w:eastAsia="Calibri" w:cs="Times New Roman"/>
          <w:szCs w:val="28"/>
          <w:lang w:eastAsia="en-US"/>
        </w:rPr>
        <w:t>инамика туристских потоков между государствами</w:t>
      </w:r>
      <w:r w:rsidRPr="00A767ED">
        <w:rPr>
          <w:rFonts w:eastAsia="Calibri" w:cs="Times New Roman"/>
          <w:szCs w:val="28"/>
          <w:lang w:eastAsia="en-US"/>
        </w:rPr>
        <w:t>, выделены ф</w:t>
      </w:r>
      <w:r w:rsidR="00DF4C7A" w:rsidRPr="00A767ED">
        <w:rPr>
          <w:rFonts w:eastAsia="Calibri" w:cs="Times New Roman"/>
          <w:szCs w:val="28"/>
          <w:lang w:eastAsia="en-US"/>
        </w:rPr>
        <w:t>акторы, обуславливающие развитие турпотоков</w:t>
      </w:r>
      <w:r w:rsidRPr="00A767ED">
        <w:rPr>
          <w:rFonts w:eastAsia="Calibri" w:cs="Times New Roman"/>
          <w:szCs w:val="28"/>
          <w:lang w:eastAsia="en-US"/>
        </w:rPr>
        <w:t>, дана те</w:t>
      </w:r>
      <w:r w:rsidR="00DF4C7A" w:rsidRPr="00A767ED">
        <w:rPr>
          <w:rFonts w:eastAsia="Calibri" w:cs="Times New Roman"/>
          <w:szCs w:val="28"/>
          <w:lang w:eastAsia="en-US"/>
        </w:rPr>
        <w:t>рриториальная организация лечебно-оздоровительного туризма</w:t>
      </w:r>
      <w:r w:rsidRPr="00A767ED">
        <w:rPr>
          <w:rFonts w:eastAsia="Calibri" w:cs="Times New Roman"/>
          <w:szCs w:val="28"/>
          <w:lang w:eastAsia="en-US"/>
        </w:rPr>
        <w:t>.</w:t>
      </w:r>
    </w:p>
    <w:p w14:paraId="18C26FDE" w14:textId="77777777" w:rsidR="00DF4C7A" w:rsidRPr="00A767ED" w:rsidRDefault="000A7FE6" w:rsidP="00536FDB">
      <w:pPr>
        <w:widowControl w:val="0"/>
        <w:tabs>
          <w:tab w:val="left" w:pos="567"/>
        </w:tabs>
        <w:rPr>
          <w:rFonts w:eastAsia="Calibri" w:cs="Times New Roman"/>
          <w:szCs w:val="28"/>
          <w:lang w:eastAsia="en-US"/>
        </w:rPr>
      </w:pPr>
      <w:r w:rsidRPr="00A767ED">
        <w:rPr>
          <w:rFonts w:eastAsia="Calibri" w:cs="Times New Roman"/>
          <w:szCs w:val="28"/>
          <w:lang w:eastAsia="en-US"/>
        </w:rPr>
        <w:t>В третьей главе представлены п</w:t>
      </w:r>
      <w:r w:rsidR="00DF4C7A" w:rsidRPr="00A767ED">
        <w:rPr>
          <w:rFonts w:eastAsia="Calibri" w:cs="Times New Roman"/>
          <w:szCs w:val="28"/>
          <w:lang w:eastAsia="en-US"/>
        </w:rPr>
        <w:t>роблемы и направления дальнейшего развития сотрудничества России и Узбекистана в области л</w:t>
      </w:r>
      <w:r w:rsidRPr="00A767ED">
        <w:rPr>
          <w:rFonts w:eastAsia="Calibri" w:cs="Times New Roman"/>
          <w:szCs w:val="28"/>
          <w:lang w:eastAsia="en-US"/>
        </w:rPr>
        <w:t>ечебно-оздоровительного туризма.</w:t>
      </w:r>
    </w:p>
    <w:p w14:paraId="764A443A" w14:textId="77777777" w:rsidR="00DF4C7A" w:rsidRPr="00A767ED" w:rsidRDefault="00DF4C7A" w:rsidP="00536FDB">
      <w:pPr>
        <w:widowControl w:val="0"/>
        <w:tabs>
          <w:tab w:val="left" w:pos="567"/>
        </w:tabs>
        <w:ind w:left="1129" w:firstLine="0"/>
        <w:contextualSpacing/>
        <w:jc w:val="left"/>
        <w:rPr>
          <w:rFonts w:eastAsia="Calibri" w:cs="Times New Roman"/>
          <w:szCs w:val="28"/>
          <w:lang w:eastAsia="en-US"/>
        </w:rPr>
      </w:pPr>
    </w:p>
    <w:p w14:paraId="1A286833" w14:textId="77777777" w:rsidR="00DF4C7A" w:rsidRPr="00A767ED" w:rsidRDefault="00DF4C7A" w:rsidP="00536FDB">
      <w:pPr>
        <w:widowControl w:val="0"/>
        <w:tabs>
          <w:tab w:val="left" w:pos="567"/>
        </w:tabs>
        <w:ind w:left="1129" w:firstLine="0"/>
        <w:contextualSpacing/>
        <w:jc w:val="left"/>
        <w:rPr>
          <w:rFonts w:eastAsia="Calibri" w:cs="Times New Roman"/>
          <w:szCs w:val="28"/>
          <w:lang w:eastAsia="en-US"/>
        </w:rPr>
      </w:pPr>
    </w:p>
    <w:p w14:paraId="1B321B36" w14:textId="77777777" w:rsidR="000A7FE6" w:rsidRPr="00A767ED" w:rsidRDefault="000A7FE6" w:rsidP="00536FDB">
      <w:pPr>
        <w:widowControl w:val="0"/>
        <w:tabs>
          <w:tab w:val="left" w:pos="567"/>
        </w:tabs>
        <w:spacing w:after="200" w:line="276" w:lineRule="auto"/>
        <w:ind w:firstLine="0"/>
        <w:jc w:val="left"/>
        <w:rPr>
          <w:rFonts w:eastAsia="Calibri" w:cstheme="majorBidi"/>
          <w:b/>
          <w:bCs/>
          <w:szCs w:val="28"/>
          <w:lang w:eastAsia="en-US"/>
        </w:rPr>
      </w:pPr>
      <w:bookmarkStart w:id="1" w:name="_Toc158097320"/>
      <w:r w:rsidRPr="00A767ED">
        <w:rPr>
          <w:rFonts w:eastAsia="Calibri"/>
          <w:lang w:eastAsia="en-US"/>
        </w:rPr>
        <w:br w:type="page"/>
      </w:r>
    </w:p>
    <w:p w14:paraId="6C4AA04F" w14:textId="77777777" w:rsidR="00DF4C7A" w:rsidRPr="00A767ED" w:rsidRDefault="00DF4C7A" w:rsidP="00536FDB">
      <w:pPr>
        <w:pStyle w:val="10"/>
        <w:keepNext w:val="0"/>
        <w:keepLines w:val="0"/>
        <w:widowControl w:val="0"/>
        <w:tabs>
          <w:tab w:val="left" w:pos="567"/>
        </w:tabs>
        <w:rPr>
          <w:rFonts w:eastAsia="Calibri"/>
          <w:lang w:eastAsia="en-US"/>
        </w:rPr>
      </w:pPr>
      <w:r w:rsidRPr="00A767ED">
        <w:rPr>
          <w:rFonts w:eastAsia="Calibri"/>
          <w:lang w:eastAsia="en-US"/>
        </w:rPr>
        <w:lastRenderedPageBreak/>
        <w:t>Глава 1. Теоретико-методологические и нормативно-правовые основы лечебно-оздоровительного туризма</w:t>
      </w:r>
      <w:bookmarkEnd w:id="1"/>
    </w:p>
    <w:p w14:paraId="05F4F1A9" w14:textId="77777777" w:rsidR="00DF4C7A" w:rsidRPr="00A767ED" w:rsidRDefault="00DF4C7A" w:rsidP="00536FDB">
      <w:pPr>
        <w:pStyle w:val="10"/>
        <w:keepNext w:val="0"/>
        <w:keepLines w:val="0"/>
        <w:widowControl w:val="0"/>
        <w:numPr>
          <w:ilvl w:val="1"/>
          <w:numId w:val="7"/>
        </w:numPr>
        <w:tabs>
          <w:tab w:val="left" w:pos="567"/>
        </w:tabs>
        <w:rPr>
          <w:rFonts w:eastAsia="Calibri"/>
          <w:lang w:eastAsia="en-US"/>
        </w:rPr>
      </w:pPr>
      <w:bookmarkStart w:id="2" w:name="_Toc158097321"/>
      <w:r w:rsidRPr="00A767ED">
        <w:rPr>
          <w:rFonts w:eastAsia="Calibri"/>
          <w:lang w:eastAsia="en-US"/>
        </w:rPr>
        <w:t xml:space="preserve">Основные понятия, сущность и определение категории </w:t>
      </w:r>
      <w:r w:rsidR="00971D76" w:rsidRPr="00A767ED">
        <w:rPr>
          <w:rFonts w:eastAsia="Calibri"/>
          <w:lang w:eastAsia="en-US"/>
        </w:rPr>
        <w:t>«</w:t>
      </w:r>
      <w:proofErr w:type="spellStart"/>
      <w:r w:rsidRPr="00A767ED">
        <w:rPr>
          <w:rFonts w:eastAsia="Calibri"/>
          <w:lang w:eastAsia="en-US"/>
        </w:rPr>
        <w:t>лечебно</w:t>
      </w:r>
      <w:proofErr w:type="spellEnd"/>
      <w:r w:rsidRPr="00A767ED">
        <w:rPr>
          <w:rFonts w:eastAsia="Calibri"/>
          <w:lang w:eastAsia="en-US"/>
        </w:rPr>
        <w:t xml:space="preserve"> – оздоровительный туризм</w:t>
      </w:r>
      <w:r w:rsidR="00971D76" w:rsidRPr="00A767ED">
        <w:rPr>
          <w:rFonts w:eastAsia="Calibri"/>
          <w:lang w:eastAsia="en-US"/>
        </w:rPr>
        <w:t>»</w:t>
      </w:r>
      <w:bookmarkEnd w:id="2"/>
    </w:p>
    <w:p w14:paraId="20E796B8" w14:textId="77777777" w:rsidR="00DF4C7A" w:rsidRPr="00A767ED" w:rsidRDefault="00DF4C7A" w:rsidP="00536FDB">
      <w:pPr>
        <w:pStyle w:val="10"/>
        <w:keepNext w:val="0"/>
        <w:keepLines w:val="0"/>
        <w:widowControl w:val="0"/>
        <w:tabs>
          <w:tab w:val="left" w:pos="567"/>
        </w:tabs>
        <w:rPr>
          <w:rFonts w:eastAsia="Calibri"/>
          <w:lang w:eastAsia="en-US"/>
        </w:rPr>
      </w:pPr>
    </w:p>
    <w:p w14:paraId="6F8DDEC4" w14:textId="77777777" w:rsidR="00437A2E" w:rsidRPr="00A767ED" w:rsidRDefault="00437A2E" w:rsidP="00536FDB">
      <w:pPr>
        <w:pStyle w:val="12"/>
        <w:widowControl w:val="0"/>
        <w:tabs>
          <w:tab w:val="left" w:pos="567"/>
        </w:tabs>
        <w:rPr>
          <w:lang w:bidi="ru-RU"/>
        </w:rPr>
      </w:pPr>
      <w:r w:rsidRPr="00A767ED">
        <w:rPr>
          <w:lang w:bidi="ru-RU"/>
        </w:rPr>
        <w:t xml:space="preserve">Туристическая сфера является одной из ведущих отраслей экономики, которая становится важным фактором в решении социально-экономических проблем в разных странах мира. С развитием туризма происходит укрепление политических, социально-экономических, культурных и образовательных связей между странами и народами всего мира, что способствует расширению политических связей в мире, укреплению мира и безопасности. Под влиянием стремительного развития индустрии туризма и путешествий по всему миру в </w:t>
      </w:r>
      <w:r w:rsidRPr="0090188D">
        <w:rPr>
          <w:lang w:bidi="en-US"/>
        </w:rPr>
        <w:t>20</w:t>
      </w:r>
      <w:r w:rsidR="00EC4CA5" w:rsidRPr="00A767ED">
        <w:rPr>
          <w:lang w:bidi="en-US"/>
        </w:rPr>
        <w:t>2</w:t>
      </w:r>
      <w:r w:rsidR="001B0CD0" w:rsidRPr="00A767ED">
        <w:rPr>
          <w:lang w:bidi="en-US"/>
        </w:rPr>
        <w:t>3</w:t>
      </w:r>
      <w:r w:rsidRPr="0090188D">
        <w:rPr>
          <w:lang w:bidi="en-US"/>
        </w:rPr>
        <w:t xml:space="preserve"> </w:t>
      </w:r>
      <w:r w:rsidRPr="00A767ED">
        <w:rPr>
          <w:lang w:bidi="ru-RU"/>
        </w:rPr>
        <w:t xml:space="preserve">году </w:t>
      </w:r>
      <w:r w:rsidR="001B0CD0" w:rsidRPr="00A767ED">
        <w:rPr>
          <w:lang w:bidi="ru-RU"/>
        </w:rPr>
        <w:t xml:space="preserve">в туризме создано 319,6 млн. рабочих мест  </w:t>
      </w:r>
      <w:r w:rsidRPr="00A767ED">
        <w:rPr>
          <w:lang w:bidi="ru-RU"/>
        </w:rPr>
        <w:t xml:space="preserve"> и </w:t>
      </w:r>
      <w:r w:rsidR="00EC4CA5" w:rsidRPr="00A767ED">
        <w:rPr>
          <w:lang w:bidi="en-US"/>
        </w:rPr>
        <w:t>11,6</w:t>
      </w:r>
      <w:r w:rsidRPr="0090188D">
        <w:rPr>
          <w:lang w:bidi="en-US"/>
        </w:rPr>
        <w:t xml:space="preserve">% </w:t>
      </w:r>
      <w:r w:rsidRPr="00A767ED">
        <w:rPr>
          <w:lang w:bidi="ru-RU"/>
        </w:rPr>
        <w:t xml:space="preserve">глобального ВВП </w:t>
      </w:r>
      <w:r w:rsidRPr="0090188D">
        <w:rPr>
          <w:lang w:bidi="en-US"/>
        </w:rPr>
        <w:t>(</w:t>
      </w:r>
      <w:r w:rsidR="00EC4CA5" w:rsidRPr="00A767ED">
        <w:rPr>
          <w:lang w:bidi="en-US"/>
        </w:rPr>
        <w:t xml:space="preserve">9472,6 </w:t>
      </w:r>
      <w:proofErr w:type="spellStart"/>
      <w:proofErr w:type="gramStart"/>
      <w:r w:rsidR="00EC4CA5" w:rsidRPr="00A767ED">
        <w:rPr>
          <w:lang w:bidi="en-US"/>
        </w:rPr>
        <w:t>млрд.долл</w:t>
      </w:r>
      <w:proofErr w:type="spellEnd"/>
      <w:proofErr w:type="gramEnd"/>
      <w:r w:rsidR="00EC4CA5" w:rsidRPr="00A767ED">
        <w:rPr>
          <w:lang w:bidi="en-US"/>
        </w:rPr>
        <w:t xml:space="preserve"> США</w:t>
      </w:r>
      <w:r w:rsidRPr="00A767ED">
        <w:rPr>
          <w:lang w:bidi="ru-RU"/>
        </w:rPr>
        <w:t xml:space="preserve">) и в этом году расходы зарубежных посетителей составили </w:t>
      </w:r>
      <w:r w:rsidR="001B0CD0" w:rsidRPr="00A767ED">
        <w:t>4,8944</w:t>
      </w:r>
      <w:r w:rsidR="001B0CD0" w:rsidRPr="00A767ED">
        <w:rPr>
          <w:lang w:bidi="ru-RU"/>
        </w:rPr>
        <w:t xml:space="preserve"> </w:t>
      </w:r>
      <w:r w:rsidRPr="00A767ED">
        <w:rPr>
          <w:lang w:bidi="ru-RU"/>
        </w:rPr>
        <w:t xml:space="preserve">триллионов долларов США </w:t>
      </w:r>
      <w:r w:rsidRPr="0090188D">
        <w:rPr>
          <w:lang w:bidi="en-US"/>
        </w:rPr>
        <w:t>(</w:t>
      </w:r>
      <w:r w:rsidR="001B0CD0" w:rsidRPr="00A767ED">
        <w:rPr>
          <w:lang w:bidi="en-US"/>
        </w:rPr>
        <w:t>7</w:t>
      </w:r>
      <w:r w:rsidRPr="0090188D">
        <w:rPr>
          <w:lang w:bidi="en-US"/>
        </w:rPr>
        <w:t xml:space="preserve">% </w:t>
      </w:r>
      <w:r w:rsidR="001B0CD0" w:rsidRPr="00A767ED">
        <w:rPr>
          <w:lang w:bidi="ru-RU"/>
        </w:rPr>
        <w:t>всего экспорта</w:t>
      </w:r>
      <w:r w:rsidRPr="00A767ED">
        <w:rPr>
          <w:lang w:bidi="ru-RU"/>
        </w:rPr>
        <w:t>)</w:t>
      </w:r>
      <w:r w:rsidRPr="00A767ED">
        <w:rPr>
          <w:rStyle w:val="aa"/>
          <w:lang w:bidi="ru-RU"/>
        </w:rPr>
        <w:footnoteReference w:id="1"/>
      </w:r>
      <w:r w:rsidRPr="00A767ED">
        <w:rPr>
          <w:lang w:bidi="ru-RU"/>
        </w:rPr>
        <w:t>. Статистические данные ВТО (Всемирной туристской организации) подтверждают, что эти высокие показатели связаны с ростом в этой сфере доли таких азиатских стран, как Китай, Турция, Индия, Малайзия и Объединенные Арабские Эмираты, в которых стремительно развивается индустрия путешествий и туризма.</w:t>
      </w:r>
    </w:p>
    <w:p w14:paraId="30A801CF" w14:textId="77777777" w:rsidR="00437A2E" w:rsidRPr="00A767ED" w:rsidRDefault="00437A2E" w:rsidP="00536FDB">
      <w:pPr>
        <w:pStyle w:val="12"/>
        <w:widowControl w:val="0"/>
        <w:tabs>
          <w:tab w:val="left" w:pos="567"/>
        </w:tabs>
        <w:rPr>
          <w:lang w:bidi="ru-RU"/>
        </w:rPr>
      </w:pPr>
      <w:r w:rsidRPr="00A767ED">
        <w:rPr>
          <w:lang w:bidi="ru-RU"/>
        </w:rPr>
        <w:t xml:space="preserve">Период пандемии коронавируса сократил объемы международного туризма в 2020-2022 </w:t>
      </w:r>
      <w:proofErr w:type="spellStart"/>
      <w:r w:rsidRPr="00A767ED">
        <w:rPr>
          <w:lang w:bidi="ru-RU"/>
        </w:rPr>
        <w:t>гг</w:t>
      </w:r>
      <w:proofErr w:type="spellEnd"/>
      <w:r w:rsidRPr="00A767ED">
        <w:rPr>
          <w:lang w:bidi="ru-RU"/>
        </w:rPr>
        <w:t>, однако повысил потребность в лечебно-оздоровительном туризме.</w:t>
      </w:r>
    </w:p>
    <w:p w14:paraId="385A3EBD" w14:textId="77777777" w:rsidR="00812765" w:rsidRPr="00A767ED" w:rsidRDefault="00812765" w:rsidP="00536FDB">
      <w:pPr>
        <w:widowControl w:val="0"/>
        <w:tabs>
          <w:tab w:val="left" w:pos="567"/>
        </w:tabs>
        <w:rPr>
          <w:rFonts w:eastAsia="Calibri" w:cs="Times New Roman"/>
          <w:szCs w:val="28"/>
          <w:lang w:eastAsia="en-US"/>
        </w:rPr>
      </w:pPr>
      <w:r w:rsidRPr="00A767ED">
        <w:rPr>
          <w:rFonts w:eastAsia="Calibri" w:cs="Times New Roman"/>
          <w:szCs w:val="28"/>
          <w:lang w:eastAsia="en-US"/>
        </w:rPr>
        <w:t>В обществе постоянно растет число людей, которые ведут здоровый образ жизни и стараются поддержать хорошую физическую форму. По данным Всемирной туристкой организации (UNWTO) за последние годы значительно увеличилось количество поездок туристов на лечение и с целью оздоровления. И наблюдается ускоренное развитие лечебно-</w:t>
      </w:r>
      <w:r w:rsidRPr="00A767ED">
        <w:rPr>
          <w:rFonts w:eastAsia="Calibri" w:cs="Times New Roman"/>
          <w:szCs w:val="28"/>
          <w:lang w:eastAsia="en-US"/>
        </w:rPr>
        <w:lastRenderedPageBreak/>
        <w:t xml:space="preserve">оздоровительного туризма в мире, стремительно складывается мировой рынок лечебно-оздоровительного сервиса с характерными для него институтами, продуктом, производственным циклом, методами организации и производства лечебно-туристских услуг. </w:t>
      </w:r>
    </w:p>
    <w:p w14:paraId="792598A5" w14:textId="77777777" w:rsidR="001C0941" w:rsidRPr="00A767ED" w:rsidRDefault="001C0941"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Туризм – это явление достаточно сложное и многоуровневое. Существует большое количество его определений. В данной работе рассматривается лечебно-оздоровительный туризм, который был основан на трех основных лечебных природно-рекреационных ресурсах: климате, минеральных водах, и лечебных грязях. </w:t>
      </w:r>
      <w:r w:rsidRPr="00A767ED">
        <w:rPr>
          <w:rFonts w:eastAsia="Calibri" w:cs="Times New Roman"/>
          <w:szCs w:val="28"/>
          <w:shd w:val="clear" w:color="auto" w:fill="FFFFFF"/>
          <w:lang w:eastAsia="en-US"/>
        </w:rPr>
        <w:tab/>
        <w:t xml:space="preserve">Лечение с использованием этих ресурсов соответственно называется климатотерапия, бальнеотерапия и </w:t>
      </w:r>
      <w:proofErr w:type="spellStart"/>
      <w:r w:rsidRPr="00A767ED">
        <w:rPr>
          <w:rFonts w:eastAsia="Calibri" w:cs="Times New Roman"/>
          <w:szCs w:val="28"/>
          <w:shd w:val="clear" w:color="auto" w:fill="FFFFFF"/>
          <w:lang w:eastAsia="en-US"/>
        </w:rPr>
        <w:t>пелойдотерапия</w:t>
      </w:r>
      <w:proofErr w:type="spellEnd"/>
      <w:r w:rsidR="001B0CD0" w:rsidRPr="00A767ED">
        <w:rPr>
          <w:rStyle w:val="aa"/>
          <w:rFonts w:eastAsia="Calibri" w:cs="Times New Roman"/>
          <w:szCs w:val="28"/>
          <w:shd w:val="clear" w:color="auto" w:fill="FFFFFF"/>
          <w:lang w:eastAsia="en-US"/>
        </w:rPr>
        <w:footnoteReference w:id="2"/>
      </w:r>
      <w:r w:rsidRPr="00A767ED">
        <w:rPr>
          <w:rFonts w:eastAsia="Calibri" w:cs="Times New Roman"/>
          <w:szCs w:val="28"/>
          <w:shd w:val="clear" w:color="auto" w:fill="FFFFFF"/>
          <w:lang w:eastAsia="en-US"/>
        </w:rPr>
        <w:t>.</w:t>
      </w:r>
    </w:p>
    <w:p w14:paraId="325DF6CA" w14:textId="48E5CE08" w:rsidR="00812765" w:rsidRDefault="00812765" w:rsidP="00536FDB">
      <w:pPr>
        <w:widowControl w:val="0"/>
        <w:tabs>
          <w:tab w:val="left" w:pos="567"/>
        </w:tabs>
        <w:rPr>
          <w:rFonts w:eastAsia="Calibri" w:cs="Times New Roman"/>
          <w:szCs w:val="28"/>
          <w:lang w:eastAsia="en-US"/>
        </w:rPr>
      </w:pPr>
      <w:r w:rsidRPr="00A767ED">
        <w:rPr>
          <w:rFonts w:eastAsia="Calibri" w:cs="Times New Roman"/>
          <w:szCs w:val="28"/>
          <w:lang w:eastAsia="en-US"/>
        </w:rPr>
        <w:t>Лечебный туризм рассматривается учеными под различным углом зрения. В научном изучении лечебного туризма используются лечебно-профилактическая, реабилитационная, превентивно-</w:t>
      </w:r>
      <w:proofErr w:type="spellStart"/>
      <w:r w:rsidRPr="00A767ED">
        <w:rPr>
          <w:rFonts w:eastAsia="Calibri" w:cs="Times New Roman"/>
          <w:szCs w:val="28"/>
          <w:lang w:eastAsia="en-US"/>
        </w:rPr>
        <w:t>валеологическая</w:t>
      </w:r>
      <w:proofErr w:type="spellEnd"/>
      <w:r w:rsidRPr="00A767ED">
        <w:rPr>
          <w:rFonts w:eastAsia="Calibri" w:cs="Times New Roman"/>
          <w:szCs w:val="28"/>
          <w:lang w:eastAsia="en-US"/>
        </w:rPr>
        <w:t xml:space="preserve"> и </w:t>
      </w:r>
      <w:proofErr w:type="spellStart"/>
      <w:r w:rsidRPr="00A767ED">
        <w:rPr>
          <w:rFonts w:eastAsia="Calibri" w:cs="Times New Roman"/>
          <w:szCs w:val="28"/>
          <w:lang w:eastAsia="en-US"/>
        </w:rPr>
        <w:t>анимационно</w:t>
      </w:r>
      <w:proofErr w:type="spellEnd"/>
      <w:r w:rsidRPr="00A767ED">
        <w:rPr>
          <w:rFonts w:eastAsia="Calibri" w:cs="Times New Roman"/>
          <w:szCs w:val="28"/>
          <w:lang w:eastAsia="en-US"/>
        </w:rPr>
        <w:t>-рекреационная составляющие. В первых трех доминируют медицинские (лечебные) услуги, основанные на использовании природных лечебных ресурсов, в последней-досугово-развлекательные. В Западной Европе преимущественно используется определение лечебного туризма, исходя из главного мотива поездки – сочетания отдыха и оздоровления, а медицинский аспект при этом отодвигается на второй план.</w:t>
      </w:r>
    </w:p>
    <w:p w14:paraId="38DE1A33" w14:textId="77777777" w:rsidR="0090188D" w:rsidRDefault="0090188D" w:rsidP="0090188D">
      <w:pPr>
        <w:widowControl w:val="0"/>
        <w:tabs>
          <w:tab w:val="left" w:pos="567"/>
          <w:tab w:val="left" w:pos="993"/>
        </w:tabs>
      </w:pPr>
      <w:r>
        <w:rPr>
          <w:rFonts w:eastAsia="Calibri" w:cs="Times New Roman"/>
          <w:szCs w:val="28"/>
          <w:shd w:val="clear" w:color="auto" w:fill="FFFFFF"/>
          <w:lang w:eastAsia="en-US"/>
        </w:rPr>
        <w:t xml:space="preserve">Существует разные терминологии лечебно-оздоровительного туризма и в рамках данной работы используется </w:t>
      </w:r>
      <w:r>
        <w:t xml:space="preserve">определение А.М. </w:t>
      </w:r>
      <w:proofErr w:type="spellStart"/>
      <w:r>
        <w:t>Ветитнева</w:t>
      </w:r>
      <w:proofErr w:type="spellEnd"/>
      <w:r>
        <w:t xml:space="preserve">, А.В. Дзюбиной и А.А. </w:t>
      </w:r>
      <w:proofErr w:type="spellStart"/>
      <w:r>
        <w:t>Торгашевой</w:t>
      </w:r>
      <w:proofErr w:type="spellEnd"/>
      <w:r>
        <w:t xml:space="preserve">. Итак, «лечебно-оздоровительный туризм – это часть туристской деятельности, предполагающая в качестве главного мотива поездки получение туристами за собственные или корпоративные средства комплекса лечебно-диагностических, реабилитационных, профилактических и рекреационных услуг, предоставляемых в местностях, отличных от места их постоянного проживания и располагающих необходимыми для этого </w:t>
      </w:r>
      <w:r>
        <w:lastRenderedPageBreak/>
        <w:t>природными, материальными и людскими ресурсами с целью предотвращения заболеваний или реабилитации/лечения различной патологии»</w:t>
      </w:r>
      <w:r>
        <w:rPr>
          <w:rStyle w:val="aa"/>
        </w:rPr>
        <w:footnoteReference w:id="3"/>
      </w:r>
      <w:r>
        <w:t xml:space="preserve">. Целевая функция лечебно-оздоровительного туризма в региональном измерении состоит в получении экономического эффекта и подчинена закономерностям пространственного развития центров и точек роста, его внутренняя структура формируется под воздействием природно-ресурсных, экономических, инфраструктурных, этно-социальных, административно-управленческих факторов, а также туристского спроса, исторического развития и инициатив бизнеса. При </w:t>
      </w:r>
      <w:proofErr w:type="spellStart"/>
      <w:r>
        <w:t>геостратегировании</w:t>
      </w:r>
      <w:proofErr w:type="spellEnd"/>
      <w:r>
        <w:t xml:space="preserve"> и пространственном планировании лечебно-оздоровительного туризма встает задача выделения территориальной структуры элементов санаторно-курортных услуг, определяющих направления и параметры развития лечебно-оздоровительного в регионе</w:t>
      </w:r>
      <w:r>
        <w:rPr>
          <w:rStyle w:val="aa"/>
        </w:rPr>
        <w:footnoteReference w:id="4"/>
      </w:r>
      <w:r>
        <w:t>.</w:t>
      </w:r>
    </w:p>
    <w:p w14:paraId="0AB6B15C" w14:textId="77777777" w:rsidR="0090188D" w:rsidRDefault="0090188D" w:rsidP="0090188D">
      <w:pPr>
        <w:widowControl w:val="0"/>
        <w:tabs>
          <w:tab w:val="left" w:pos="567"/>
          <w:tab w:val="left" w:pos="993"/>
        </w:tabs>
      </w:pPr>
      <w:r>
        <w:t>Разнообразные виды лечебно-оздоровительного туризма традиционно сложились в европейских странах</w:t>
      </w:r>
      <w:r>
        <w:rPr>
          <w:rStyle w:val="aa"/>
        </w:rPr>
        <w:footnoteReference w:id="5"/>
      </w:r>
      <w:r>
        <w:t>. Согласно принятой Европарламентом концепции развития туризма</w:t>
      </w:r>
      <w:r>
        <w:rPr>
          <w:rStyle w:val="aa"/>
        </w:rPr>
        <w:footnoteReference w:id="6"/>
      </w:r>
      <w:r>
        <w:t xml:space="preserve">, в составе лечебно-оздоровительного туризма выделяются три подвида: медицинский, </w:t>
      </w:r>
      <w:proofErr w:type="spellStart"/>
      <w:r>
        <w:t>wellness</w:t>
      </w:r>
      <w:proofErr w:type="spellEnd"/>
      <w:r>
        <w:t xml:space="preserve"> и SPA (рис. 1)</w:t>
      </w:r>
    </w:p>
    <w:p w14:paraId="1DBEDE35" w14:textId="4118C060" w:rsidR="0090188D" w:rsidRDefault="000F02B6" w:rsidP="0090188D">
      <w:pPr>
        <w:widowControl w:val="0"/>
        <w:tabs>
          <w:tab w:val="left" w:pos="567"/>
          <w:tab w:val="left" w:pos="993"/>
        </w:tabs>
        <w:rPr>
          <w:rFonts w:eastAsia="Calibri" w:cs="Times New Roman"/>
          <w:szCs w:val="28"/>
          <w:shd w:val="clear" w:color="auto" w:fill="FFFFFF"/>
          <w:lang w:eastAsia="en-US"/>
        </w:rPr>
      </w:pPr>
      <w:r>
        <w:rPr>
          <w:rFonts w:eastAsia="Calibri" w:cs="Times New Roman"/>
          <w:noProof/>
          <w:szCs w:val="28"/>
        </w:rPr>
        <mc:AlternateContent>
          <mc:Choice Requires="wps">
            <w:drawing>
              <wp:anchor distT="0" distB="0" distL="114300" distR="114300" simplePos="0" relativeHeight="251659264" behindDoc="0" locked="0" layoutInCell="1" allowOverlap="1" wp14:anchorId="799DC753" wp14:editId="18A3058D">
                <wp:simplePos x="0" y="0"/>
                <wp:positionH relativeFrom="column">
                  <wp:posOffset>2074545</wp:posOffset>
                </wp:positionH>
                <wp:positionV relativeFrom="paragraph">
                  <wp:posOffset>154305</wp:posOffset>
                </wp:positionV>
                <wp:extent cx="1798320" cy="571500"/>
                <wp:effectExtent l="11430" t="10795" r="9525" b="825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571500"/>
                        </a:xfrm>
                        <a:prstGeom prst="roundRect">
                          <a:avLst>
                            <a:gd name="adj" fmla="val 16667"/>
                          </a:avLst>
                        </a:prstGeom>
                        <a:solidFill>
                          <a:srgbClr val="FFFFFF"/>
                        </a:solidFill>
                        <a:ln w="9525">
                          <a:solidFill>
                            <a:srgbClr val="000000"/>
                          </a:solidFill>
                          <a:round/>
                          <a:headEnd/>
                          <a:tailEnd/>
                        </a:ln>
                      </wps:spPr>
                      <wps:txbx>
                        <w:txbxContent>
                          <w:p w14:paraId="2A8D4695" w14:textId="77777777" w:rsidR="00D0470B" w:rsidRPr="00DA6CC1" w:rsidRDefault="00D0470B" w:rsidP="0090188D">
                            <w:pPr>
                              <w:rPr>
                                <w:sz w:val="22"/>
                              </w:rPr>
                            </w:pPr>
                            <w:r w:rsidRPr="00DA6CC1">
                              <w:rPr>
                                <w:sz w:val="22"/>
                              </w:rPr>
                              <w:t>лечебно-оздоровительного туризм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DC753" id="AutoShape 2" o:spid="_x0000_s1026" style="position:absolute;left:0;text-align:left;margin-left:163.35pt;margin-top:12.15pt;width:141.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">
                <v:textbox>
                  <w:txbxContent>
                    <w:p w14:paraId="2A8D4695" w14:textId="77777777" w:rsidR="00D0470B" w:rsidRPr="00DA6CC1" w:rsidRDefault="00D0470B" w:rsidP="0090188D">
                      <w:pPr>
                        <w:rPr>
                          <w:sz w:val="22"/>
                        </w:rPr>
                      </w:pPr>
                      <w:r w:rsidRPr="00DA6CC1">
                        <w:rPr>
                          <w:sz w:val="22"/>
                        </w:rPr>
                        <w:t>лечебно-оздоровительного туризм</w:t>
                      </w:r>
                    </w:p>
                  </w:txbxContent>
                </v:textbox>
              </v:roundrect>
            </w:pict>
          </mc:Fallback>
        </mc:AlternateContent>
      </w:r>
    </w:p>
    <w:p w14:paraId="3E5F4B2E" w14:textId="3808A9D3" w:rsidR="0090188D" w:rsidRDefault="000F02B6" w:rsidP="0090188D">
      <w:pPr>
        <w:widowControl w:val="0"/>
        <w:tabs>
          <w:tab w:val="left" w:pos="567"/>
          <w:tab w:val="left" w:pos="993"/>
        </w:tabs>
        <w:rPr>
          <w:rFonts w:eastAsia="Calibri" w:cs="Times New Roman"/>
          <w:szCs w:val="28"/>
          <w:shd w:val="clear" w:color="auto" w:fill="FFFFFF"/>
          <w:lang w:eastAsia="en-US"/>
        </w:rPr>
      </w:pPr>
      <w:r>
        <w:rPr>
          <w:rFonts w:eastAsia="Calibri" w:cs="Times New Roman"/>
          <w:noProof/>
          <w:szCs w:val="28"/>
        </w:rPr>
        <mc:AlternateContent>
          <mc:Choice Requires="wps">
            <w:drawing>
              <wp:anchor distT="0" distB="0" distL="114300" distR="114300" simplePos="0" relativeHeight="251665408" behindDoc="0" locked="0" layoutInCell="1" allowOverlap="1" wp14:anchorId="34F4A567" wp14:editId="7E204BCB">
                <wp:simplePos x="0" y="0"/>
                <wp:positionH relativeFrom="column">
                  <wp:posOffset>3858895</wp:posOffset>
                </wp:positionH>
                <wp:positionV relativeFrom="paragraph">
                  <wp:posOffset>29845</wp:posOffset>
                </wp:positionV>
                <wp:extent cx="1539240" cy="655320"/>
                <wp:effectExtent l="14605" t="21590" r="27305" b="1841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216" flipV="1">
                          <a:off x="0" y="0"/>
                          <a:ext cx="1539240" cy="65532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6739" id="AutoShape 7" o:spid="_x0000_s1026" style="position:absolute;margin-left:303.85pt;margin-top:2.35pt;width:121.2pt;height:51.6pt;rotation:-34096fd;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" path="m15429,l9257,7200r3086,l12343,14400,,14400r,7200l18514,21600r,-14400l21600,7200,15429,xe">
                <v:stroke joinstyle="miter"/>
                <v:path o:connecttype="custom" o:connectlocs="1099488,0;659664,218440;0,546130;659664,655320;1319328,455083;1539240,218440" o:connectangles="270,180,180,90,0,0" textboxrect="0,14400,18514,21600"/>
              </v:shape>
            </w:pict>
          </mc:Fallback>
        </mc:AlternateContent>
      </w:r>
      <w:r>
        <w:rPr>
          <w:rFonts w:eastAsia="Calibri" w:cs="Times New Roman"/>
          <w:noProof/>
          <w:szCs w:val="28"/>
        </w:rPr>
        <mc:AlternateContent>
          <mc:Choice Requires="wps">
            <w:drawing>
              <wp:anchor distT="0" distB="0" distL="114300" distR="114300" simplePos="0" relativeHeight="251664384" behindDoc="0" locked="0" layoutInCell="1" allowOverlap="1" wp14:anchorId="287A29C6" wp14:editId="0A348AE7">
                <wp:simplePos x="0" y="0"/>
                <wp:positionH relativeFrom="column">
                  <wp:posOffset>527685</wp:posOffset>
                </wp:positionH>
                <wp:positionV relativeFrom="paragraph">
                  <wp:posOffset>45720</wp:posOffset>
                </wp:positionV>
                <wp:extent cx="1546860" cy="640080"/>
                <wp:effectExtent l="26670" t="8890" r="7620" b="177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46860" cy="64008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F278" id="AutoShape 6" o:spid="_x0000_s1026" style="position:absolute;margin-left:41.55pt;margin-top:3.6pt;width:121.8pt;height:50.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" path="m15429,l9257,7200r3086,l12343,14400,,14400r,7200l18514,21600r,-14400l21600,7200,15429,xe">
                <v:stroke joinstyle="miter"/>
                <v:path o:connecttype="custom" o:connectlocs="1104931,0;662930,213360;0,533430;662930,640080;1325860,444500;1546860,213360" o:connectangles="270,180,180,90,0,0" textboxrect="0,14400,18514,21600"/>
              </v:shape>
            </w:pict>
          </mc:Fallback>
        </mc:AlternateContent>
      </w:r>
    </w:p>
    <w:p w14:paraId="68D3F8D4" w14:textId="75A315EC" w:rsidR="0090188D" w:rsidRDefault="000F02B6" w:rsidP="0090188D">
      <w:pPr>
        <w:widowControl w:val="0"/>
        <w:tabs>
          <w:tab w:val="left" w:pos="567"/>
          <w:tab w:val="left" w:pos="993"/>
        </w:tabs>
        <w:rPr>
          <w:rFonts w:eastAsia="Calibri" w:cs="Times New Roman"/>
          <w:szCs w:val="28"/>
          <w:shd w:val="clear" w:color="auto" w:fill="FFFFFF"/>
          <w:lang w:eastAsia="en-US"/>
        </w:rPr>
      </w:pPr>
      <w:r>
        <w:rPr>
          <w:rFonts w:eastAsia="Calibri" w:cs="Times New Roman"/>
          <w:noProof/>
          <w:szCs w:val="28"/>
        </w:rPr>
        <mc:AlternateContent>
          <mc:Choice Requires="wps">
            <w:drawing>
              <wp:anchor distT="0" distB="0" distL="114300" distR="114300" simplePos="0" relativeHeight="251666432" behindDoc="0" locked="0" layoutInCell="1" allowOverlap="1" wp14:anchorId="71A16419" wp14:editId="3471324A">
                <wp:simplePos x="0" y="0"/>
                <wp:positionH relativeFrom="column">
                  <wp:posOffset>2813685</wp:posOffset>
                </wp:positionH>
                <wp:positionV relativeFrom="paragraph">
                  <wp:posOffset>127635</wp:posOffset>
                </wp:positionV>
                <wp:extent cx="259080" cy="259080"/>
                <wp:effectExtent l="26670" t="6985" r="28575" b="1016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A6C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221.55pt;margin-top:10.05pt;width:20.4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">
                <v:textbox style="layout-flow:vertical-ideographic"/>
              </v:shape>
            </w:pict>
          </mc:Fallback>
        </mc:AlternateContent>
      </w:r>
    </w:p>
    <w:p w14:paraId="26FDC40B" w14:textId="78622CFE" w:rsidR="0090188D" w:rsidRDefault="000F02B6" w:rsidP="0090188D">
      <w:pPr>
        <w:widowControl w:val="0"/>
        <w:tabs>
          <w:tab w:val="left" w:pos="567"/>
          <w:tab w:val="left" w:pos="993"/>
        </w:tabs>
        <w:rPr>
          <w:rFonts w:eastAsia="Calibri" w:cs="Times New Roman"/>
          <w:szCs w:val="28"/>
          <w:shd w:val="clear" w:color="auto" w:fill="FFFFFF"/>
          <w:lang w:eastAsia="en-US"/>
        </w:rPr>
      </w:pPr>
      <w:r>
        <w:rPr>
          <w:rFonts w:eastAsia="Calibri" w:cs="Times New Roman"/>
          <w:noProof/>
          <w:szCs w:val="28"/>
        </w:rPr>
        <mc:AlternateContent>
          <mc:Choice Requires="wps">
            <w:drawing>
              <wp:anchor distT="0" distB="0" distL="114300" distR="114300" simplePos="0" relativeHeight="251662336" behindDoc="0" locked="0" layoutInCell="1" allowOverlap="1" wp14:anchorId="578A04BF" wp14:editId="79DEEE20">
                <wp:simplePos x="0" y="0"/>
                <wp:positionH relativeFrom="column">
                  <wp:posOffset>9525</wp:posOffset>
                </wp:positionH>
                <wp:positionV relativeFrom="paragraph">
                  <wp:posOffset>95250</wp:posOffset>
                </wp:positionV>
                <wp:extent cx="1798320" cy="571500"/>
                <wp:effectExtent l="13335" t="5080" r="7620" b="1397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571500"/>
                        </a:xfrm>
                        <a:prstGeom prst="roundRect">
                          <a:avLst>
                            <a:gd name="adj" fmla="val 16667"/>
                          </a:avLst>
                        </a:prstGeom>
                        <a:solidFill>
                          <a:srgbClr val="FFFFFF"/>
                        </a:solidFill>
                        <a:ln w="9525">
                          <a:solidFill>
                            <a:srgbClr val="000000"/>
                          </a:solidFill>
                          <a:round/>
                          <a:headEnd/>
                          <a:tailEnd/>
                        </a:ln>
                      </wps:spPr>
                      <wps:txbx>
                        <w:txbxContent>
                          <w:p w14:paraId="1C198F1C" w14:textId="77777777" w:rsidR="00D0470B" w:rsidRPr="00DA6CC1" w:rsidRDefault="00D0470B" w:rsidP="0090188D">
                            <w:pPr>
                              <w:ind w:firstLine="0"/>
                              <w:jc w:val="center"/>
                              <w:rPr>
                                <w:sz w:val="20"/>
                                <w:szCs w:val="20"/>
                              </w:rPr>
                            </w:pPr>
                            <w:r w:rsidRPr="00DA6CC1">
                              <w:rPr>
                                <w:sz w:val="20"/>
                                <w:szCs w:val="20"/>
                              </w:rPr>
                              <w:t>Медицинский туризм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A04BF" id="AutoShape 4" o:spid="_x0000_s1027" style="position:absolute;left:0;text-align:left;margin-left:.75pt;margin-top:7.5pt;width:141.6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">
                <v:textbox>
                  <w:txbxContent>
                    <w:p w14:paraId="1C198F1C" w14:textId="77777777" w:rsidR="00D0470B" w:rsidRPr="00DA6CC1" w:rsidRDefault="00D0470B" w:rsidP="0090188D">
                      <w:pPr>
                        <w:ind w:firstLine="0"/>
                        <w:jc w:val="center"/>
                        <w:rPr>
                          <w:sz w:val="20"/>
                          <w:szCs w:val="20"/>
                        </w:rPr>
                      </w:pPr>
                      <w:r w:rsidRPr="00DA6CC1">
                        <w:rPr>
                          <w:sz w:val="20"/>
                          <w:szCs w:val="20"/>
                        </w:rPr>
                        <w:t>Медицинский туризм</w:t>
                      </w:r>
                    </w:p>
                  </w:txbxContent>
                </v:textbox>
              </v:roundrect>
            </w:pict>
          </mc:Fallback>
        </mc:AlternateContent>
      </w:r>
      <w:r>
        <w:rPr>
          <w:rFonts w:eastAsia="Calibri" w:cs="Times New Roman"/>
          <w:noProof/>
          <w:szCs w:val="28"/>
        </w:rPr>
        <mc:AlternateContent>
          <mc:Choice Requires="wps">
            <w:drawing>
              <wp:anchor distT="0" distB="0" distL="114300" distR="114300" simplePos="0" relativeHeight="251663360" behindDoc="0" locked="0" layoutInCell="1" allowOverlap="1" wp14:anchorId="64E5025B" wp14:editId="70FCE445">
                <wp:simplePos x="0" y="0"/>
                <wp:positionH relativeFrom="column">
                  <wp:posOffset>4131945</wp:posOffset>
                </wp:positionH>
                <wp:positionV relativeFrom="paragraph">
                  <wp:posOffset>95250</wp:posOffset>
                </wp:positionV>
                <wp:extent cx="1798320" cy="571500"/>
                <wp:effectExtent l="11430" t="5080" r="952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571500"/>
                        </a:xfrm>
                        <a:prstGeom prst="roundRect">
                          <a:avLst>
                            <a:gd name="adj" fmla="val 16667"/>
                          </a:avLst>
                        </a:prstGeom>
                        <a:solidFill>
                          <a:srgbClr val="FFFFFF"/>
                        </a:solidFill>
                        <a:ln w="9525">
                          <a:solidFill>
                            <a:srgbClr val="000000"/>
                          </a:solidFill>
                          <a:round/>
                          <a:headEnd/>
                          <a:tailEnd/>
                        </a:ln>
                      </wps:spPr>
                      <wps:txbx>
                        <w:txbxContent>
                          <w:p w14:paraId="12EAFE78" w14:textId="77777777" w:rsidR="00D0470B" w:rsidRPr="00DA6CC1" w:rsidRDefault="00D0470B" w:rsidP="0090188D">
                            <w:pPr>
                              <w:rPr>
                                <w:sz w:val="20"/>
                                <w:szCs w:val="20"/>
                              </w:rPr>
                            </w:pPr>
                            <w:r w:rsidRPr="00DA6CC1">
                              <w:rPr>
                                <w:sz w:val="20"/>
                                <w:szCs w:val="20"/>
                              </w:rPr>
                              <w:t>SPA - туризм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5025B" id="AutoShape 5" o:spid="_x0000_s1028" style="position:absolute;left:0;text-align:left;margin-left:325.35pt;margin-top:7.5pt;width:141.6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">
                <v:textbox>
                  <w:txbxContent>
                    <w:p w14:paraId="12EAFE78" w14:textId="77777777" w:rsidR="00D0470B" w:rsidRPr="00DA6CC1" w:rsidRDefault="00D0470B" w:rsidP="0090188D">
                      <w:pPr>
                        <w:rPr>
                          <w:sz w:val="20"/>
                          <w:szCs w:val="20"/>
                        </w:rPr>
                      </w:pPr>
                      <w:r w:rsidRPr="00DA6CC1">
                        <w:rPr>
                          <w:sz w:val="20"/>
                          <w:szCs w:val="20"/>
                        </w:rPr>
                        <w:t>SPA - туризм</w:t>
                      </w:r>
                    </w:p>
                  </w:txbxContent>
                </v:textbox>
              </v:roundrect>
            </w:pict>
          </mc:Fallback>
        </mc:AlternateContent>
      </w:r>
      <w:r>
        <w:rPr>
          <w:rFonts w:eastAsia="Calibri" w:cs="Times New Roman"/>
          <w:noProof/>
          <w:szCs w:val="28"/>
        </w:rPr>
        <mc:AlternateContent>
          <mc:Choice Requires="wps">
            <w:drawing>
              <wp:anchor distT="0" distB="0" distL="114300" distR="114300" simplePos="0" relativeHeight="251661312" behindDoc="0" locked="0" layoutInCell="1" allowOverlap="1" wp14:anchorId="40983746" wp14:editId="7A838D38">
                <wp:simplePos x="0" y="0"/>
                <wp:positionH relativeFrom="column">
                  <wp:posOffset>2074545</wp:posOffset>
                </wp:positionH>
                <wp:positionV relativeFrom="paragraph">
                  <wp:posOffset>95250</wp:posOffset>
                </wp:positionV>
                <wp:extent cx="1798320" cy="571500"/>
                <wp:effectExtent l="11430" t="5080" r="9525" b="1397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571500"/>
                        </a:xfrm>
                        <a:prstGeom prst="roundRect">
                          <a:avLst>
                            <a:gd name="adj" fmla="val 16667"/>
                          </a:avLst>
                        </a:prstGeom>
                        <a:solidFill>
                          <a:srgbClr val="FFFFFF"/>
                        </a:solidFill>
                        <a:ln w="9525">
                          <a:solidFill>
                            <a:srgbClr val="000000"/>
                          </a:solidFill>
                          <a:round/>
                          <a:headEnd/>
                          <a:tailEnd/>
                        </a:ln>
                      </wps:spPr>
                      <wps:txbx>
                        <w:txbxContent>
                          <w:p w14:paraId="5FAC08E3" w14:textId="77777777" w:rsidR="00D0470B" w:rsidRPr="00DA6CC1" w:rsidRDefault="00D0470B" w:rsidP="0090188D">
                            <w:pPr>
                              <w:ind w:firstLine="0"/>
                              <w:jc w:val="center"/>
                              <w:rPr>
                                <w:sz w:val="20"/>
                                <w:szCs w:val="20"/>
                              </w:rPr>
                            </w:pPr>
                            <w:proofErr w:type="spellStart"/>
                            <w:r w:rsidRPr="00DA6CC1">
                              <w:rPr>
                                <w:sz w:val="20"/>
                                <w:szCs w:val="20"/>
                              </w:rPr>
                              <w:t>Wellness</w:t>
                            </w:r>
                            <w:proofErr w:type="spellEnd"/>
                            <w:r w:rsidRPr="00DA6CC1">
                              <w:rPr>
                                <w:sz w:val="20"/>
                                <w:szCs w:val="20"/>
                              </w:rPr>
                              <w:t xml:space="preserve"> - туризм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83746" id="AutoShape 3" o:spid="_x0000_s1029" style="position:absolute;left:0;text-align:left;margin-left:163.35pt;margin-top:7.5pt;width:141.6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">
                <v:textbox>
                  <w:txbxContent>
                    <w:p w14:paraId="5FAC08E3" w14:textId="77777777" w:rsidR="00D0470B" w:rsidRPr="00DA6CC1" w:rsidRDefault="00D0470B" w:rsidP="0090188D">
                      <w:pPr>
                        <w:ind w:firstLine="0"/>
                        <w:jc w:val="center"/>
                        <w:rPr>
                          <w:sz w:val="20"/>
                          <w:szCs w:val="20"/>
                        </w:rPr>
                      </w:pPr>
                      <w:proofErr w:type="spellStart"/>
                      <w:r w:rsidRPr="00DA6CC1">
                        <w:rPr>
                          <w:sz w:val="20"/>
                          <w:szCs w:val="20"/>
                        </w:rPr>
                        <w:t>Wellness</w:t>
                      </w:r>
                      <w:proofErr w:type="spellEnd"/>
                      <w:r w:rsidRPr="00DA6CC1">
                        <w:rPr>
                          <w:sz w:val="20"/>
                          <w:szCs w:val="20"/>
                        </w:rPr>
                        <w:t xml:space="preserve"> - туризм</w:t>
                      </w:r>
                    </w:p>
                  </w:txbxContent>
                </v:textbox>
              </v:roundrect>
            </w:pict>
          </mc:Fallback>
        </mc:AlternateContent>
      </w:r>
    </w:p>
    <w:p w14:paraId="7056AA77" w14:textId="77777777" w:rsidR="0090188D" w:rsidRDefault="0090188D" w:rsidP="0090188D">
      <w:pPr>
        <w:widowControl w:val="0"/>
        <w:tabs>
          <w:tab w:val="left" w:pos="567"/>
          <w:tab w:val="left" w:pos="993"/>
        </w:tabs>
        <w:rPr>
          <w:rFonts w:eastAsia="Calibri" w:cs="Times New Roman"/>
          <w:szCs w:val="28"/>
          <w:shd w:val="clear" w:color="auto" w:fill="FFFFFF"/>
          <w:lang w:eastAsia="en-US"/>
        </w:rPr>
      </w:pPr>
    </w:p>
    <w:p w14:paraId="47D69A94" w14:textId="77777777" w:rsidR="0090188D" w:rsidRDefault="0090188D" w:rsidP="0090188D">
      <w:pPr>
        <w:widowControl w:val="0"/>
        <w:tabs>
          <w:tab w:val="left" w:pos="567"/>
          <w:tab w:val="left" w:pos="993"/>
        </w:tabs>
        <w:ind w:firstLine="0"/>
        <w:rPr>
          <w:rFonts w:eastAsia="Calibri" w:cs="Times New Roman"/>
          <w:szCs w:val="28"/>
          <w:shd w:val="clear" w:color="auto" w:fill="FFFFFF"/>
          <w:lang w:eastAsia="en-US"/>
        </w:rPr>
      </w:pPr>
    </w:p>
    <w:p w14:paraId="0EF509A5" w14:textId="77777777" w:rsidR="0090188D" w:rsidRDefault="0090188D" w:rsidP="0090188D">
      <w:pPr>
        <w:widowControl w:val="0"/>
        <w:tabs>
          <w:tab w:val="left" w:pos="567"/>
          <w:tab w:val="left" w:pos="993"/>
        </w:tabs>
        <w:jc w:val="center"/>
      </w:pPr>
      <w:r>
        <w:t>Рис. 1. Структура лечебно-оздоровительного туризма</w:t>
      </w:r>
    </w:p>
    <w:p w14:paraId="01E02992" w14:textId="0FA77E77" w:rsidR="0090188D" w:rsidRDefault="0090188D" w:rsidP="0090188D">
      <w:pPr>
        <w:widowControl w:val="0"/>
        <w:tabs>
          <w:tab w:val="left" w:pos="567"/>
          <w:tab w:val="left" w:pos="993"/>
        </w:tabs>
      </w:pPr>
      <w:r>
        <w:t xml:space="preserve">Совокупность названных на представленном рисунке подвидов ЛОТ </w:t>
      </w:r>
      <w:r>
        <w:lastRenderedPageBreak/>
        <w:t xml:space="preserve">формирует структуру туристского кластера лечебно-оздоровительного типа (рис. 2). Ядром такого кластера является специализированный комплекс предприятий, связанных в своей деятельности с оказанием лечебно-оздоровительных и туристско-познавательных услуг, предоставлением питания и ряда дополнительных услуг непосредственно в </w:t>
      </w:r>
      <w:proofErr w:type="spellStart"/>
      <w:r>
        <w:t>санаторнокурортном</w:t>
      </w:r>
      <w:proofErr w:type="spellEnd"/>
      <w:r>
        <w:t xml:space="preserve"> комплексе, а также туристского транспорта. В центре ядра кластера находятся потребители туристского продукта, т.е. собственно туристы, которые могут проживать как непосредственно в зданиях санатория, так и за его пределами – в гостиницах, кемпингах. В ядро кластера включаются также туристские фирмы, оказывающие услуги по оформлению санаторно-курортных путевок, проездных билетов, размещению туристов и организации экскурсий. Координацией функционирования кластера занимается управляющий совет (дирекция), в состав которого могут входить представители власти и бизнеса; следовательно, функциональные комплексы туристского кластера лечебно-оздоровительного типа являются прерогативой государственно-частного партнерства</w:t>
      </w:r>
      <w:r>
        <w:rPr>
          <w:rStyle w:val="aa"/>
        </w:rPr>
        <w:footnoteReference w:id="7"/>
      </w:r>
      <w:r>
        <w:t>.</w:t>
      </w:r>
    </w:p>
    <w:p w14:paraId="60F57B2C" w14:textId="77777777" w:rsidR="0090188D" w:rsidRPr="00D6317A" w:rsidRDefault="0090188D" w:rsidP="0090188D">
      <w:pPr>
        <w:widowControl w:val="0"/>
        <w:tabs>
          <w:tab w:val="left" w:pos="567"/>
          <w:tab w:val="left" w:pos="993"/>
        </w:tabs>
        <w:rPr>
          <w:rFonts w:eastAsia="Calibri" w:cs="Times New Roman"/>
          <w:szCs w:val="28"/>
          <w:shd w:val="clear" w:color="auto" w:fill="FFFFFF"/>
          <w:lang w:eastAsia="en-US"/>
        </w:rPr>
      </w:pPr>
      <w:r w:rsidRPr="0043662D">
        <w:rPr>
          <w:rFonts w:eastAsia="Calibri" w:cs="Times New Roman"/>
          <w:noProof/>
          <w:szCs w:val="28"/>
          <w:shd w:val="clear" w:color="auto" w:fill="FFFFFF"/>
        </w:rPr>
        <w:drawing>
          <wp:anchor distT="0" distB="0" distL="114300" distR="114300" simplePos="0" relativeHeight="251660288" behindDoc="1" locked="0" layoutInCell="1" allowOverlap="1" wp14:anchorId="1FFC5589" wp14:editId="14DB5ABC">
            <wp:simplePos x="0" y="0"/>
            <wp:positionH relativeFrom="column">
              <wp:posOffset>245745</wp:posOffset>
            </wp:positionH>
            <wp:positionV relativeFrom="paragraph">
              <wp:posOffset>4445</wp:posOffset>
            </wp:positionV>
            <wp:extent cx="5052060" cy="3667125"/>
            <wp:effectExtent l="0" t="0" r="0" b="0"/>
            <wp:wrapTight wrapText="bothSides">
              <wp:wrapPolygon edited="0">
                <wp:start x="0" y="0"/>
                <wp:lineTo x="0" y="21544"/>
                <wp:lineTo x="21502" y="21544"/>
                <wp:lineTo x="2150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736" t="22213" r="14313" b="6800"/>
                    <a:stretch/>
                  </pic:blipFill>
                  <pic:spPr bwMode="auto">
                    <a:xfrm>
                      <a:off x="0" y="0"/>
                      <a:ext cx="5052060"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33F05" w14:textId="77777777" w:rsidR="0090188D" w:rsidRDefault="0090188D" w:rsidP="0090188D">
      <w:pPr>
        <w:widowControl w:val="0"/>
        <w:tabs>
          <w:tab w:val="left" w:pos="567"/>
        </w:tabs>
        <w:rPr>
          <w:rFonts w:eastAsia="Calibri" w:cs="Times New Roman"/>
          <w:szCs w:val="28"/>
          <w:lang w:eastAsia="en-US"/>
        </w:rPr>
      </w:pPr>
    </w:p>
    <w:p w14:paraId="7A157C34" w14:textId="77777777" w:rsidR="0090188D" w:rsidRDefault="0090188D" w:rsidP="0090188D">
      <w:pPr>
        <w:widowControl w:val="0"/>
        <w:tabs>
          <w:tab w:val="left" w:pos="567"/>
        </w:tabs>
        <w:rPr>
          <w:rFonts w:eastAsia="Calibri" w:cs="Times New Roman"/>
          <w:szCs w:val="28"/>
          <w:lang w:eastAsia="en-US"/>
        </w:rPr>
      </w:pPr>
    </w:p>
    <w:p w14:paraId="254ACB7B" w14:textId="77777777" w:rsidR="0090188D" w:rsidRDefault="0090188D" w:rsidP="0090188D">
      <w:pPr>
        <w:widowControl w:val="0"/>
        <w:tabs>
          <w:tab w:val="left" w:pos="567"/>
        </w:tabs>
        <w:rPr>
          <w:rFonts w:eastAsia="Calibri" w:cs="Times New Roman"/>
          <w:szCs w:val="28"/>
          <w:lang w:eastAsia="en-US"/>
        </w:rPr>
      </w:pPr>
    </w:p>
    <w:p w14:paraId="416CF970" w14:textId="77777777" w:rsidR="0090188D" w:rsidRDefault="0090188D" w:rsidP="0090188D">
      <w:pPr>
        <w:widowControl w:val="0"/>
        <w:tabs>
          <w:tab w:val="left" w:pos="567"/>
        </w:tabs>
        <w:rPr>
          <w:rFonts w:eastAsia="Calibri" w:cs="Times New Roman"/>
          <w:szCs w:val="28"/>
          <w:lang w:eastAsia="en-US"/>
        </w:rPr>
      </w:pPr>
    </w:p>
    <w:p w14:paraId="0CAA09AB" w14:textId="77777777" w:rsidR="0090188D" w:rsidRDefault="0090188D" w:rsidP="0090188D">
      <w:pPr>
        <w:widowControl w:val="0"/>
        <w:tabs>
          <w:tab w:val="left" w:pos="567"/>
        </w:tabs>
        <w:rPr>
          <w:rFonts w:eastAsia="Calibri" w:cs="Times New Roman"/>
          <w:szCs w:val="28"/>
          <w:lang w:eastAsia="en-US"/>
        </w:rPr>
      </w:pPr>
    </w:p>
    <w:p w14:paraId="72419FA3" w14:textId="77777777" w:rsidR="0090188D" w:rsidRDefault="0090188D" w:rsidP="0090188D">
      <w:pPr>
        <w:widowControl w:val="0"/>
        <w:tabs>
          <w:tab w:val="left" w:pos="567"/>
        </w:tabs>
        <w:rPr>
          <w:rFonts w:eastAsia="Calibri" w:cs="Times New Roman"/>
          <w:szCs w:val="28"/>
          <w:lang w:eastAsia="en-US"/>
        </w:rPr>
      </w:pPr>
    </w:p>
    <w:p w14:paraId="5A962B19" w14:textId="77777777" w:rsidR="0090188D" w:rsidRDefault="0090188D" w:rsidP="0090188D">
      <w:pPr>
        <w:widowControl w:val="0"/>
        <w:tabs>
          <w:tab w:val="left" w:pos="567"/>
        </w:tabs>
        <w:rPr>
          <w:rFonts w:eastAsia="Calibri" w:cs="Times New Roman"/>
          <w:szCs w:val="28"/>
          <w:lang w:eastAsia="en-US"/>
        </w:rPr>
      </w:pPr>
    </w:p>
    <w:p w14:paraId="4E0033B9" w14:textId="77777777" w:rsidR="0090188D" w:rsidRDefault="0090188D" w:rsidP="0090188D">
      <w:pPr>
        <w:widowControl w:val="0"/>
        <w:tabs>
          <w:tab w:val="left" w:pos="567"/>
        </w:tabs>
        <w:rPr>
          <w:rFonts w:eastAsia="Calibri" w:cs="Times New Roman"/>
          <w:szCs w:val="28"/>
          <w:lang w:eastAsia="en-US"/>
        </w:rPr>
      </w:pPr>
    </w:p>
    <w:p w14:paraId="78CD31A5" w14:textId="77777777" w:rsidR="0090188D" w:rsidRDefault="0090188D" w:rsidP="0090188D">
      <w:pPr>
        <w:widowControl w:val="0"/>
        <w:tabs>
          <w:tab w:val="left" w:pos="567"/>
        </w:tabs>
        <w:rPr>
          <w:rFonts w:eastAsia="Calibri" w:cs="Times New Roman"/>
          <w:szCs w:val="28"/>
          <w:lang w:eastAsia="en-US"/>
        </w:rPr>
      </w:pPr>
    </w:p>
    <w:p w14:paraId="0555ADA8" w14:textId="77777777" w:rsidR="0090188D" w:rsidRDefault="0090188D" w:rsidP="0090188D">
      <w:pPr>
        <w:widowControl w:val="0"/>
        <w:tabs>
          <w:tab w:val="left" w:pos="567"/>
        </w:tabs>
        <w:ind w:firstLine="0"/>
        <w:rPr>
          <w:rFonts w:eastAsia="Calibri" w:cs="Times New Roman"/>
          <w:szCs w:val="28"/>
          <w:lang w:eastAsia="en-US"/>
        </w:rPr>
      </w:pPr>
    </w:p>
    <w:p w14:paraId="42F3B191" w14:textId="77777777" w:rsidR="0090188D" w:rsidRDefault="0090188D" w:rsidP="0090188D">
      <w:pPr>
        <w:widowControl w:val="0"/>
        <w:tabs>
          <w:tab w:val="left" w:pos="567"/>
        </w:tabs>
        <w:jc w:val="center"/>
        <w:rPr>
          <w:rFonts w:eastAsia="Calibri" w:cs="Times New Roman"/>
          <w:szCs w:val="28"/>
          <w:lang w:eastAsia="en-US"/>
        </w:rPr>
      </w:pPr>
      <w:r>
        <w:lastRenderedPageBreak/>
        <w:t>Рис. 2. Функциональные комплексы туристского кластера лечебно-оздоровительного типа</w:t>
      </w:r>
    </w:p>
    <w:p w14:paraId="331DDE40" w14:textId="27AB4618" w:rsidR="0090188D" w:rsidRPr="00A767ED" w:rsidRDefault="0090188D" w:rsidP="0090188D">
      <w:pPr>
        <w:widowControl w:val="0"/>
        <w:tabs>
          <w:tab w:val="left" w:pos="567"/>
        </w:tabs>
        <w:rPr>
          <w:rFonts w:eastAsia="Calibri" w:cs="Times New Roman"/>
          <w:szCs w:val="28"/>
          <w:lang w:eastAsia="en-US"/>
        </w:rPr>
      </w:pPr>
      <w:r w:rsidRPr="00D6317A">
        <w:rPr>
          <w:rFonts w:eastAsia="Calibri" w:cs="Times New Roman"/>
          <w:szCs w:val="28"/>
          <w:lang w:eastAsia="en-US"/>
        </w:rPr>
        <w:t>Лечебный туризм рассматривается учеными под различным углом зрения. В научном изучении лечебного туризма используются лечебно-профилактическая, реабилитационная, превентивно-</w:t>
      </w:r>
      <w:proofErr w:type="spellStart"/>
      <w:r w:rsidRPr="00D6317A">
        <w:rPr>
          <w:rFonts w:eastAsia="Calibri" w:cs="Times New Roman"/>
          <w:szCs w:val="28"/>
          <w:lang w:eastAsia="en-US"/>
        </w:rPr>
        <w:t>валеологическая</w:t>
      </w:r>
      <w:proofErr w:type="spellEnd"/>
      <w:r w:rsidRPr="00D6317A">
        <w:rPr>
          <w:rFonts w:eastAsia="Calibri" w:cs="Times New Roman"/>
          <w:szCs w:val="28"/>
          <w:lang w:eastAsia="en-US"/>
        </w:rPr>
        <w:t xml:space="preserve"> и </w:t>
      </w:r>
      <w:proofErr w:type="spellStart"/>
      <w:r w:rsidRPr="00D6317A">
        <w:rPr>
          <w:rFonts w:eastAsia="Calibri" w:cs="Times New Roman"/>
          <w:szCs w:val="28"/>
          <w:lang w:eastAsia="en-US"/>
        </w:rPr>
        <w:t>анимационно</w:t>
      </w:r>
      <w:proofErr w:type="spellEnd"/>
      <w:r w:rsidRPr="00D6317A">
        <w:rPr>
          <w:rFonts w:eastAsia="Calibri" w:cs="Times New Roman"/>
          <w:szCs w:val="28"/>
          <w:lang w:eastAsia="en-US"/>
        </w:rPr>
        <w:t>-рекреационная составляющие. В первых трех доминируют медицинские (лечебные) услуги, основанные на использовании природных лечебных ресурсов, в последней-досугово-развлекательные. В Западной Европе преимущественно используется определение лечебного туризма, исходя из главного мотива поездки – сочетания отдыха и оздоровления, а медицинский аспект при этом отодвигается на второй план.</w:t>
      </w:r>
    </w:p>
    <w:p w14:paraId="59D17F2B" w14:textId="77777777" w:rsidR="00437A2E" w:rsidRPr="00A767ED" w:rsidRDefault="00812765" w:rsidP="00536FDB">
      <w:pPr>
        <w:widowControl w:val="0"/>
        <w:tabs>
          <w:tab w:val="left" w:pos="567"/>
        </w:tabs>
        <w:rPr>
          <w:rFonts w:eastAsia="Calibri" w:cs="Times New Roman"/>
          <w:szCs w:val="28"/>
          <w:lang w:eastAsia="en-US"/>
        </w:rPr>
      </w:pPr>
      <w:r w:rsidRPr="00A767ED">
        <w:rPr>
          <w:rFonts w:eastAsia="Calibri" w:cs="Times New Roman"/>
          <w:szCs w:val="28"/>
          <w:lang w:eastAsia="en-US"/>
        </w:rPr>
        <w:t xml:space="preserve"> Так, европейская курортная ассоциация определяет лечебный туризм как активный отдых, который влияет на укрепление здоровья и физическое развитие личности и связан с передвижением лица за пределы постоянного места жительства. Широкое распространение в научных кругах Европы получила дефиниция лечебного туризма, предложенная австрийским ученым Л. К. Рихтером. Он определяет лечебный туризм как </w:t>
      </w:r>
      <w:proofErr w:type="gramStart"/>
      <w:r w:rsidRPr="00A767ED">
        <w:rPr>
          <w:rFonts w:eastAsia="Calibri" w:cs="Times New Roman"/>
          <w:szCs w:val="28"/>
          <w:lang w:eastAsia="en-US"/>
        </w:rPr>
        <w:t>«..</w:t>
      </w:r>
      <w:proofErr w:type="gramEnd"/>
      <w:r w:rsidRPr="00A767ED">
        <w:rPr>
          <w:rFonts w:eastAsia="Calibri" w:cs="Times New Roman"/>
          <w:szCs w:val="28"/>
          <w:lang w:eastAsia="en-US"/>
        </w:rPr>
        <w:t xml:space="preserve"> сочетание отдыха и развлечений и индивидуальных, направленных на заботу о клиенте программ здоровья». Другое определение лечебно-оздоровительному туризму дает ученый из Германии Х. </w:t>
      </w:r>
      <w:proofErr w:type="spellStart"/>
      <w:r w:rsidRPr="00A767ED">
        <w:rPr>
          <w:rFonts w:eastAsia="Calibri" w:cs="Times New Roman"/>
          <w:szCs w:val="28"/>
          <w:lang w:eastAsia="en-US"/>
        </w:rPr>
        <w:t>Нарштедт</w:t>
      </w:r>
      <w:proofErr w:type="spellEnd"/>
      <w:r w:rsidRPr="00A767ED">
        <w:rPr>
          <w:rFonts w:eastAsia="Calibri" w:cs="Times New Roman"/>
          <w:szCs w:val="28"/>
          <w:lang w:eastAsia="en-US"/>
        </w:rPr>
        <w:t xml:space="preserve">, «есть посещение бальнеологических и других курортов местными туристами и туристами из других стран, при смене их постоянного места жительства, и предоставление им оздоровительных программ, под их личную ответственность, и, как правило, путем оплаты в частном порядке». </w:t>
      </w:r>
    </w:p>
    <w:p w14:paraId="55088204" w14:textId="77777777" w:rsidR="00812765" w:rsidRPr="00A767ED" w:rsidRDefault="00812765" w:rsidP="00536FDB">
      <w:pPr>
        <w:widowControl w:val="0"/>
        <w:tabs>
          <w:tab w:val="left" w:pos="567"/>
        </w:tabs>
        <w:rPr>
          <w:rFonts w:eastAsia="Calibri" w:cs="Times New Roman"/>
          <w:szCs w:val="28"/>
          <w:lang w:eastAsia="en-US"/>
        </w:rPr>
      </w:pPr>
      <w:r w:rsidRPr="00A767ED">
        <w:rPr>
          <w:rFonts w:eastAsia="Calibri" w:cs="Times New Roman"/>
          <w:szCs w:val="28"/>
          <w:lang w:eastAsia="en-US"/>
        </w:rPr>
        <w:t xml:space="preserve">Еще одно определение, наиболее всеобъемлющее, приводит швейцарский ученый С. Каспар, который трактует лечебно-оздоровительный туризм как «совокупность связей и явлений, которые возникают при изменении постоянного места пребывания людей с целью улучшения, стабилизации и, при случае, восстановления физического, умственного и социального здоровья под воздействием предписанных действий </w:t>
      </w:r>
      <w:r w:rsidRPr="00A767ED">
        <w:rPr>
          <w:rFonts w:eastAsia="Calibri" w:cs="Times New Roman"/>
          <w:szCs w:val="28"/>
          <w:lang w:eastAsia="en-US"/>
        </w:rPr>
        <w:lastRenderedPageBreak/>
        <w:t>оздоровительного и лечебного характера, для которых место, где они находятся, при этом не является постоянным местом проживания или работы».</w:t>
      </w:r>
    </w:p>
    <w:p w14:paraId="4270B4C9" w14:textId="77777777" w:rsidR="00DF4C7A" w:rsidRPr="00A767ED" w:rsidRDefault="00DF4C7A" w:rsidP="00536FDB">
      <w:pPr>
        <w:widowControl w:val="0"/>
        <w:tabs>
          <w:tab w:val="left" w:pos="567"/>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До сих пор идут споры о том, какие виды туризма относить к курортно-оздоровительному туризму. Если в качестве критерия использовать цель путешествия, то можно выделить лечебный и оздоровительный туризм. Лечебный туризм осуществляется с целью поправки здоровья и предполагает пребывание в санаторно-курортных учреждениях. Лечебный туризм имеет несколько разновидностей, характеризующихся природными средствами воздействия на человеческий организм</w:t>
      </w:r>
      <w:r w:rsidR="00EC4CA5" w:rsidRPr="00A767ED">
        <w:rPr>
          <w:rStyle w:val="aa"/>
          <w:rFonts w:eastAsia="Calibri" w:cs="Times New Roman"/>
          <w:szCs w:val="28"/>
          <w:shd w:val="clear" w:color="auto" w:fill="FFFFFF"/>
          <w:lang w:eastAsia="en-US"/>
        </w:rPr>
        <w:footnoteReference w:id="8"/>
      </w:r>
      <w:r w:rsidRPr="00A767ED">
        <w:rPr>
          <w:rFonts w:eastAsia="Calibri" w:cs="Times New Roman"/>
          <w:szCs w:val="28"/>
          <w:shd w:val="clear" w:color="auto" w:fill="FFFFFF"/>
          <w:lang w:eastAsia="en-US"/>
        </w:rPr>
        <w:t>. Туризм в целях лечения выделяется и в классификации путешествующих лиц, рекомендованной ВТО.</w:t>
      </w:r>
    </w:p>
    <w:p w14:paraId="78D45AFB"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Оздоровительный туризм - путешествия в какую-либо местность с благоприятными для здоровья природно-климатическими условиями с целью лечения и отдыха. Он характеризуется большей продолжительностью путешествия, посещением меньшего количества городов и большей длитель</w:t>
      </w:r>
      <w:r w:rsidR="000A7FE6" w:rsidRPr="00A767ED">
        <w:rPr>
          <w:rFonts w:eastAsia="Calibri" w:cs="Times New Roman"/>
          <w:szCs w:val="28"/>
          <w:shd w:val="clear" w:color="auto" w:fill="FFFFFF"/>
          <w:lang w:eastAsia="en-US"/>
        </w:rPr>
        <w:t>ностью пребывания в одном месте</w:t>
      </w:r>
      <w:r w:rsidRPr="00A767ED">
        <w:rPr>
          <w:rFonts w:eastAsia="Calibri" w:cs="Times New Roman"/>
          <w:szCs w:val="28"/>
          <w:shd w:val="clear" w:color="auto" w:fill="FFFFFF"/>
          <w:vertAlign w:val="superscript"/>
          <w:lang w:eastAsia="en-US"/>
        </w:rPr>
        <w:footnoteReference w:id="9"/>
      </w:r>
      <w:r w:rsidR="000A7FE6" w:rsidRPr="00A767ED">
        <w:rPr>
          <w:rFonts w:eastAsia="Calibri" w:cs="Times New Roman"/>
          <w:szCs w:val="28"/>
          <w:shd w:val="clear" w:color="auto" w:fill="FFFFFF"/>
          <w:lang w:eastAsia="en-US"/>
        </w:rPr>
        <w:t>.</w:t>
      </w:r>
    </w:p>
    <w:p w14:paraId="4C638A6B" w14:textId="70ACCD4C"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p>
    <w:p w14:paraId="292203FA" w14:textId="77777777" w:rsidR="00FE4081" w:rsidRPr="00A767ED" w:rsidRDefault="00FE4081" w:rsidP="00536FDB">
      <w:pPr>
        <w:widowControl w:val="0"/>
        <w:tabs>
          <w:tab w:val="left" w:pos="567"/>
        </w:tabs>
      </w:pPr>
      <w:r w:rsidRPr="00A767ED">
        <w:t>Факторы, учтенные в определениях категорий сферы</w:t>
      </w:r>
      <w:r w:rsidRPr="00A767ED">
        <w:br/>
        <w:t>лечебно-оздоровительного туризма представлены в Приложении 1.</w:t>
      </w:r>
    </w:p>
    <w:p w14:paraId="18FF4439" w14:textId="77777777" w:rsidR="00DF4C7A" w:rsidRPr="00A767ED" w:rsidRDefault="00DF4C7A" w:rsidP="00536FDB">
      <w:pPr>
        <w:widowControl w:val="0"/>
        <w:tabs>
          <w:tab w:val="left" w:pos="567"/>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Особенностями курортно-оздоровительного туризма являются:</w:t>
      </w:r>
    </w:p>
    <w:p w14:paraId="13E8ED3E" w14:textId="77777777" w:rsidR="00DF4C7A" w:rsidRPr="00A767ED" w:rsidRDefault="00DF4C7A" w:rsidP="00536FDB">
      <w:pPr>
        <w:widowControl w:val="0"/>
        <w:numPr>
          <w:ilvl w:val="0"/>
          <w:numId w:val="24"/>
        </w:numPr>
        <w:tabs>
          <w:tab w:val="left" w:pos="567"/>
          <w:tab w:val="left" w:pos="1134"/>
        </w:tabs>
        <w:ind w:left="0" w:firstLine="709"/>
        <w:contextualSpacing/>
        <w:rPr>
          <w:rFonts w:eastAsia="Calibri" w:cs="Times New Roman"/>
          <w:szCs w:val="28"/>
          <w:shd w:val="clear" w:color="auto" w:fill="FFFFFF"/>
          <w:lang w:eastAsia="en-US"/>
        </w:rPr>
      </w:pPr>
      <w:r w:rsidRPr="00A767ED">
        <w:rPr>
          <w:rFonts w:eastAsia="Calibri" w:cs="Times New Roman"/>
          <w:szCs w:val="28"/>
          <w:shd w:val="clear" w:color="auto" w:fill="FFFFFF"/>
          <w:lang w:eastAsia="en-US"/>
        </w:rPr>
        <w:t>Длительность пребывания. Оно должно быть не менее трех недель, вне зависимости от типа курорта и заболевания, только тогда достигается оздоровительный эффект;</w:t>
      </w:r>
    </w:p>
    <w:p w14:paraId="69E20F48" w14:textId="77777777" w:rsidR="00DF4C7A" w:rsidRPr="00A767ED" w:rsidRDefault="00DF4C7A" w:rsidP="00536FDB">
      <w:pPr>
        <w:widowControl w:val="0"/>
        <w:numPr>
          <w:ilvl w:val="0"/>
          <w:numId w:val="24"/>
        </w:numPr>
        <w:tabs>
          <w:tab w:val="left" w:pos="567"/>
          <w:tab w:val="left" w:pos="1134"/>
        </w:tabs>
        <w:ind w:left="0" w:firstLine="709"/>
        <w:contextualSpacing/>
        <w:rPr>
          <w:rFonts w:eastAsia="Calibri" w:cs="Times New Roman"/>
          <w:szCs w:val="28"/>
          <w:shd w:val="clear" w:color="auto" w:fill="FFFFFF"/>
          <w:lang w:eastAsia="en-US"/>
        </w:rPr>
      </w:pPr>
      <w:r w:rsidRPr="00A767ED">
        <w:rPr>
          <w:rFonts w:eastAsia="Calibri" w:cs="Times New Roman"/>
          <w:szCs w:val="28"/>
          <w:shd w:val="clear" w:color="auto" w:fill="FFFFFF"/>
          <w:lang w:eastAsia="en-US"/>
        </w:rPr>
        <w:t>Высокая стоимость пребывания и лечения. Обычно лечение на курортах стоит дорого, поэтому данный вид туризма рассчитан на состоятельных клиентов, заказывающих индивидуальную программу пребывания и лечения;</w:t>
      </w:r>
    </w:p>
    <w:p w14:paraId="207119FF" w14:textId="77777777" w:rsidR="00DF4C7A" w:rsidRPr="00A767ED" w:rsidRDefault="00DF4C7A" w:rsidP="00536FDB">
      <w:pPr>
        <w:widowControl w:val="0"/>
        <w:numPr>
          <w:ilvl w:val="0"/>
          <w:numId w:val="24"/>
        </w:numPr>
        <w:tabs>
          <w:tab w:val="left" w:pos="567"/>
          <w:tab w:val="left" w:pos="1134"/>
        </w:tabs>
        <w:ind w:left="0" w:firstLine="709"/>
        <w:contextualSpacing/>
        <w:rPr>
          <w:rFonts w:eastAsia="Calibri" w:cs="Times New Roman"/>
          <w:szCs w:val="28"/>
          <w:shd w:val="clear" w:color="auto" w:fill="FFFFFF"/>
          <w:lang w:eastAsia="en-US"/>
        </w:rPr>
      </w:pPr>
      <w:r w:rsidRPr="00A767ED">
        <w:rPr>
          <w:rFonts w:eastAsia="Calibri" w:cs="Times New Roman"/>
          <w:szCs w:val="28"/>
          <w:shd w:val="clear" w:color="auto" w:fill="FFFFFF"/>
          <w:lang w:eastAsia="en-US"/>
        </w:rPr>
        <w:lastRenderedPageBreak/>
        <w:t>Возраст. Как показывает статистика, на курорты чаще всего едут люди старшей возрастной группы. Хотя в последнее время и люди среднего возраста, страдающие недугами, предпочитают отдыхать на курортах. Выбор делается между курортами, специализирующимися на лечении конкретного заболевания, и курортами смешанного типа, оказывающими общеукрепляющее воздействие на организм и способствующими восстановлению сил и снятию стресса</w:t>
      </w:r>
      <w:r w:rsidR="004F72DC" w:rsidRPr="00A767ED">
        <w:rPr>
          <w:rStyle w:val="aa"/>
          <w:rFonts w:eastAsia="Calibri" w:cs="Times New Roman"/>
          <w:szCs w:val="28"/>
          <w:shd w:val="clear" w:color="auto" w:fill="FFFFFF"/>
          <w:lang w:eastAsia="en-US"/>
        </w:rPr>
        <w:footnoteReference w:id="10"/>
      </w:r>
      <w:r w:rsidRPr="00A767ED">
        <w:rPr>
          <w:rFonts w:eastAsia="Calibri" w:cs="Times New Roman"/>
          <w:szCs w:val="28"/>
          <w:shd w:val="clear" w:color="auto" w:fill="FFFFFF"/>
          <w:lang w:eastAsia="en-US"/>
        </w:rPr>
        <w:t>.</w:t>
      </w:r>
    </w:p>
    <w:p w14:paraId="2DFF0123" w14:textId="77777777" w:rsidR="000A7FE6"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Современный рынок оздоровительного туризма формируют предприятия отдыха, оказывающие лечебные услуги (курорты), туристские фирмы и другие предприятия, продающие эти услуги (посредники)</w:t>
      </w:r>
      <w:r w:rsidR="000A7FE6" w:rsidRPr="00A767ED">
        <w:rPr>
          <w:rFonts w:eastAsia="Times New Roman" w:cs="Times New Roman"/>
          <w:sz w:val="24"/>
          <w:szCs w:val="24"/>
          <w:vertAlign w:val="superscript"/>
        </w:rPr>
        <w:t xml:space="preserve"> </w:t>
      </w:r>
      <w:r w:rsidR="000A7FE6" w:rsidRPr="00A767ED">
        <w:rPr>
          <w:rFonts w:eastAsia="Times New Roman" w:cs="Times New Roman"/>
          <w:sz w:val="24"/>
          <w:szCs w:val="24"/>
          <w:vertAlign w:val="superscript"/>
        </w:rPr>
        <w:footnoteReference w:id="11"/>
      </w:r>
      <w:r w:rsidRPr="00A767ED">
        <w:rPr>
          <w:rFonts w:eastAsia="Calibri" w:cs="Times New Roman"/>
          <w:szCs w:val="28"/>
          <w:shd w:val="clear" w:color="auto" w:fill="FFFFFF"/>
          <w:lang w:eastAsia="en-US"/>
        </w:rPr>
        <w:t xml:space="preserve">. </w:t>
      </w:r>
    </w:p>
    <w:p w14:paraId="2ADB69B8" w14:textId="77777777" w:rsidR="00DA7E07"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Лечебные услуги относятся к категории наиболее дорогих, так как основаны на применении ценных природных лечебных ресурсов, что требует сложного бальнеологического хозяйства и медицинской техники. Кроме того, для этого необходим специально подготовленный медицинский персонал, количество которого в здравницах варьирует от 0,5 до 3-4 человек на одного отдыхающего. Что касается специализированного диетического питания отдыхающих на курортах, то хорошие клинические санатории предлагают до 12-15 видов диетических столов. Понятно, что для этого штат должен быть укомплектован соответствующими врачами и поварами-диетологами. </w:t>
      </w:r>
    </w:p>
    <w:p w14:paraId="3E736EB1"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Вместе с тем на лечебных курортах сохраняется вся структура, присущая просто оздоровительным центрам. Она обеспечивает комфортные условия для проживания отдыхающих и реализацию интересных развлекательных и спортивных программ. Поэтому отдых на лечебных курортах всегда стоит намного дороже других видов оздоровительного отдыха. Такие привлекательные условия способствуют использованию курортов не только в лечебно-оздоровительных, но и других целях. Анализ </w:t>
      </w:r>
      <w:r w:rsidRPr="00A767ED">
        <w:rPr>
          <w:rFonts w:eastAsia="Calibri" w:cs="Times New Roman"/>
          <w:szCs w:val="28"/>
          <w:shd w:val="clear" w:color="auto" w:fill="FFFFFF"/>
          <w:lang w:eastAsia="en-US"/>
        </w:rPr>
        <w:lastRenderedPageBreak/>
        <w:t>работы известных курортных отелей показывает, что в межсезонье многие лечебно-оздоровительные учреждения переключаются на конгрессный и деловой туризм</w:t>
      </w:r>
      <w:r w:rsidR="00DA7E07" w:rsidRPr="00A767ED">
        <w:rPr>
          <w:rStyle w:val="aa"/>
          <w:rFonts w:eastAsia="Calibri" w:cs="Times New Roman"/>
          <w:szCs w:val="28"/>
          <w:shd w:val="clear" w:color="auto" w:fill="FFFFFF"/>
          <w:lang w:eastAsia="en-US"/>
        </w:rPr>
        <w:footnoteReference w:id="12"/>
      </w:r>
      <w:r w:rsidRPr="00A767ED">
        <w:rPr>
          <w:rFonts w:eastAsia="Calibri" w:cs="Times New Roman"/>
          <w:szCs w:val="28"/>
          <w:shd w:val="clear" w:color="auto" w:fill="FFFFFF"/>
          <w:lang w:eastAsia="en-US"/>
        </w:rPr>
        <w:t>.</w:t>
      </w:r>
    </w:p>
    <w:p w14:paraId="6D6A54A4"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Сеть учреждений лечебного отдыха включает как отдельно стоящие здравницы, так и курортные зоны и агломерации, представляющие собой территории с высокой концентрацией предприятий лечебного отдыха, объединенных общекурортным хозяйством. Ниже мы рассмотрим эти понятия и дадим им развернутую характеристику курортологических терминов:</w:t>
      </w:r>
    </w:p>
    <w:p w14:paraId="233DF757" w14:textId="77777777" w:rsidR="00DF4C7A" w:rsidRPr="00A767ED" w:rsidRDefault="00DF4C7A" w:rsidP="00536FDB">
      <w:pPr>
        <w:widowControl w:val="0"/>
        <w:numPr>
          <w:ilvl w:val="0"/>
          <w:numId w:val="25"/>
        </w:numPr>
        <w:tabs>
          <w:tab w:val="left" w:pos="567"/>
          <w:tab w:val="left" w:pos="993"/>
        </w:tabs>
        <w:ind w:left="0" w:firstLine="709"/>
        <w:contextualSpacing/>
        <w:rPr>
          <w:rFonts w:eastAsia="Calibri" w:cs="Times New Roman"/>
          <w:szCs w:val="28"/>
          <w:shd w:val="clear" w:color="auto" w:fill="FFFFFF"/>
          <w:lang w:eastAsia="en-US"/>
        </w:rPr>
      </w:pPr>
      <w:r w:rsidRPr="00A767ED">
        <w:rPr>
          <w:rFonts w:eastAsia="Calibri" w:cs="Times New Roman"/>
          <w:szCs w:val="28"/>
          <w:shd w:val="clear" w:color="auto" w:fill="FFFFFF"/>
          <w:lang w:eastAsia="en-US"/>
        </w:rPr>
        <w:t>природные лечебные ресурсы – 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Лечебные свойства природных объектов и условий устанавливаются на основании научных исследований, многолетней практики и утверждаются федеральным органом исполнительной власти, ведающим вопросами здравоохранения;</w:t>
      </w:r>
    </w:p>
    <w:p w14:paraId="1B467D7B" w14:textId="77777777" w:rsidR="00DF4C7A" w:rsidRPr="00A767ED" w:rsidRDefault="00DF4C7A" w:rsidP="00536FDB">
      <w:pPr>
        <w:widowControl w:val="0"/>
        <w:numPr>
          <w:ilvl w:val="0"/>
          <w:numId w:val="25"/>
        </w:numPr>
        <w:tabs>
          <w:tab w:val="left" w:pos="567"/>
          <w:tab w:val="left" w:pos="993"/>
        </w:tabs>
        <w:ind w:left="0" w:firstLine="709"/>
        <w:contextualSpacing/>
        <w:rPr>
          <w:rFonts w:eastAsia="Calibri" w:cs="Times New Roman"/>
          <w:szCs w:val="28"/>
          <w:shd w:val="clear" w:color="auto" w:fill="FFFFFF"/>
          <w:lang w:eastAsia="en-US"/>
        </w:rPr>
      </w:pPr>
      <w:r w:rsidRPr="00A767ED">
        <w:rPr>
          <w:rFonts w:eastAsia="Calibri" w:cs="Times New Roman"/>
          <w:szCs w:val="28"/>
          <w:shd w:val="clear" w:color="auto" w:fill="FFFFFF"/>
          <w:lang w:eastAsia="en-US"/>
        </w:rPr>
        <w:t>курортное дело – совокупность всех видов научно-практической деятельности по организации и осуществлению лечения и профилактики заболеваний на основе использования природных лечебных ресурсов;</w:t>
      </w:r>
    </w:p>
    <w:p w14:paraId="7A4885FC" w14:textId="77777777" w:rsidR="00DF4C7A" w:rsidRPr="00A767ED" w:rsidRDefault="00DF4C7A" w:rsidP="00536FDB">
      <w:pPr>
        <w:widowControl w:val="0"/>
        <w:numPr>
          <w:ilvl w:val="0"/>
          <w:numId w:val="25"/>
        </w:numPr>
        <w:tabs>
          <w:tab w:val="left" w:pos="567"/>
          <w:tab w:val="left" w:pos="993"/>
        </w:tabs>
        <w:ind w:left="0" w:firstLine="709"/>
        <w:contextualSpacing/>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технологическая схема разработки и использования природных лечебных ресурсов – проектный документ, устанавливающий технические методы и объемы добычи и использования природных лечебных ресурсов, нормы потерь и способы сохранения и улучшения лечебных свойств указанных ресурсов при эксплуатации; технологическая схема разработки и использования природных лечебных ресурсов – проектный документ, устанавливающий технические методы и объемы добычи и использования природных лечебных ресурсов, нормы потерь и способы сохранения и </w:t>
      </w:r>
      <w:r w:rsidRPr="00A767ED">
        <w:rPr>
          <w:rFonts w:eastAsia="Calibri" w:cs="Times New Roman"/>
          <w:szCs w:val="28"/>
          <w:shd w:val="clear" w:color="auto" w:fill="FFFFFF"/>
          <w:lang w:eastAsia="en-US"/>
        </w:rPr>
        <w:lastRenderedPageBreak/>
        <w:t>улучшения лечебных свойств указанных ресурсов при эксплуатации;</w:t>
      </w:r>
    </w:p>
    <w:p w14:paraId="4B491E7D" w14:textId="77777777" w:rsidR="00DF4C7A" w:rsidRPr="00A767ED" w:rsidRDefault="00DF4C7A" w:rsidP="00536FDB">
      <w:pPr>
        <w:widowControl w:val="0"/>
        <w:numPr>
          <w:ilvl w:val="0"/>
          <w:numId w:val="25"/>
        </w:numPr>
        <w:tabs>
          <w:tab w:val="left" w:pos="567"/>
          <w:tab w:val="left" w:pos="993"/>
        </w:tabs>
        <w:ind w:left="0" w:firstLine="709"/>
        <w:contextualSpacing/>
        <w:rPr>
          <w:rFonts w:eastAsia="Calibri" w:cs="Times New Roman"/>
          <w:szCs w:val="28"/>
          <w:shd w:val="clear" w:color="auto" w:fill="FFFFFF"/>
          <w:lang w:eastAsia="en-US"/>
        </w:rPr>
      </w:pPr>
      <w:r w:rsidRPr="00A767ED">
        <w:rPr>
          <w:rFonts w:eastAsia="Calibri" w:cs="Times New Roman"/>
          <w:szCs w:val="28"/>
          <w:shd w:val="clear" w:color="auto" w:fill="FFFFFF"/>
          <w:lang w:eastAsia="en-US"/>
        </w:rPr>
        <w:t>пользователи природных лечебных ресурсов – юридические и физические лица, осуществляющие разработку и использование природных лечебных ресурсов на основании лицензии;</w:t>
      </w:r>
    </w:p>
    <w:p w14:paraId="4F238AAF" w14:textId="77777777" w:rsidR="00DF4C7A" w:rsidRPr="00A767ED" w:rsidRDefault="00DF4C7A" w:rsidP="00536FDB">
      <w:pPr>
        <w:widowControl w:val="0"/>
        <w:numPr>
          <w:ilvl w:val="0"/>
          <w:numId w:val="25"/>
        </w:numPr>
        <w:tabs>
          <w:tab w:val="left" w:pos="567"/>
          <w:tab w:val="left" w:pos="993"/>
        </w:tabs>
        <w:ind w:left="0" w:firstLine="709"/>
        <w:contextualSpacing/>
        <w:rPr>
          <w:rFonts w:eastAsia="Calibri" w:cs="Times New Roman"/>
          <w:szCs w:val="28"/>
          <w:shd w:val="clear" w:color="auto" w:fill="FFFFFF"/>
          <w:lang w:eastAsia="en-US"/>
        </w:rPr>
      </w:pPr>
      <w:r w:rsidRPr="00A767ED">
        <w:rPr>
          <w:rFonts w:eastAsia="Calibri" w:cs="Times New Roman"/>
          <w:szCs w:val="28"/>
          <w:shd w:val="clear" w:color="auto" w:fill="FFFFFF"/>
          <w:lang w:eastAsia="en-US"/>
        </w:rPr>
        <w:t>лечебно-оздоровительная местность – территория, обладающая природными лечебными ресурсами и пригодная для организации лечения и профилактики заболеваний, а также для отдыха населения;</w:t>
      </w:r>
    </w:p>
    <w:p w14:paraId="218C3D48" w14:textId="77777777" w:rsidR="00DF4C7A" w:rsidRPr="00A767ED" w:rsidRDefault="00DF4C7A" w:rsidP="00536FDB">
      <w:pPr>
        <w:widowControl w:val="0"/>
        <w:numPr>
          <w:ilvl w:val="0"/>
          <w:numId w:val="25"/>
        </w:numPr>
        <w:tabs>
          <w:tab w:val="left" w:pos="567"/>
          <w:tab w:val="left" w:pos="993"/>
        </w:tabs>
        <w:ind w:left="0" w:firstLine="709"/>
        <w:contextualSpacing/>
        <w:rPr>
          <w:rFonts w:eastAsia="Calibri" w:cs="Times New Roman"/>
          <w:szCs w:val="28"/>
          <w:lang w:eastAsia="en-US"/>
        </w:rPr>
      </w:pPr>
      <w:r w:rsidRPr="00A767ED">
        <w:rPr>
          <w:rFonts w:eastAsia="Calibri" w:cs="Times New Roman"/>
          <w:szCs w:val="28"/>
          <w:shd w:val="clear" w:color="auto" w:fill="FFFFFF"/>
          <w:lang w:eastAsia="en-US"/>
        </w:rPr>
        <w:t>курорт – освоенная и 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14:paraId="1C17C79A" w14:textId="77777777" w:rsidR="00DF4C7A" w:rsidRPr="00A767ED" w:rsidRDefault="00DF4C7A" w:rsidP="00536FDB">
      <w:pPr>
        <w:widowControl w:val="0"/>
        <w:numPr>
          <w:ilvl w:val="0"/>
          <w:numId w:val="25"/>
        </w:numPr>
        <w:tabs>
          <w:tab w:val="left" w:pos="567"/>
          <w:tab w:val="left" w:pos="993"/>
        </w:tabs>
        <w:ind w:left="0" w:firstLine="709"/>
        <w:contextualSpacing/>
        <w:rPr>
          <w:rFonts w:eastAsia="Calibri" w:cs="Times New Roman"/>
          <w:szCs w:val="28"/>
          <w:lang w:eastAsia="en-US"/>
        </w:rPr>
      </w:pPr>
      <w:r w:rsidRPr="00A767ED">
        <w:rPr>
          <w:rFonts w:eastAsia="Calibri" w:cs="Times New Roman"/>
          <w:szCs w:val="28"/>
          <w:shd w:val="clear" w:color="auto" w:fill="FFFFFF"/>
          <w:lang w:eastAsia="en-US"/>
        </w:rPr>
        <w:t>курортный регион (район) – территория с компактно расположенными на ней курортами, объединенная округом санитарной (горно-санитарной) охраны;</w:t>
      </w:r>
    </w:p>
    <w:p w14:paraId="57512D9E"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Помимо этих понятий, в рекреационной географии были введены определения курортной зоны и курортной агломерации:</w:t>
      </w:r>
    </w:p>
    <w:p w14:paraId="604FFBF6" w14:textId="77777777" w:rsidR="00DF4C7A" w:rsidRPr="00A767ED" w:rsidRDefault="00DF4C7A" w:rsidP="00536FDB">
      <w:pPr>
        <w:widowControl w:val="0"/>
        <w:numPr>
          <w:ilvl w:val="0"/>
          <w:numId w:val="26"/>
        </w:numPr>
        <w:tabs>
          <w:tab w:val="left" w:pos="567"/>
          <w:tab w:val="left" w:pos="993"/>
        </w:tabs>
        <w:ind w:left="0" w:firstLine="709"/>
        <w:contextualSpacing/>
        <w:rPr>
          <w:rFonts w:eastAsia="Calibri" w:cs="Times New Roman"/>
          <w:szCs w:val="28"/>
          <w:lang w:eastAsia="en-US"/>
        </w:rPr>
      </w:pPr>
      <w:r w:rsidRPr="00A767ED">
        <w:rPr>
          <w:rFonts w:eastAsia="Calibri" w:cs="Times New Roman"/>
          <w:szCs w:val="28"/>
          <w:shd w:val="clear" w:color="auto" w:fill="FFFFFF"/>
          <w:lang w:eastAsia="en-US"/>
        </w:rPr>
        <w:t>курортная зона – курортный регион с высокой концентрацией здравниц, объединенных общекурортным хозяйством: едиными зонами (хозяйственной, селитебной (жилой) и досугово – развлекательной), общим транспортным узлом, общекурортным парком и общекурортными медицинскими объектами; водо- и грязелечебницами, питьевой галереей, курортной поликлиникой, терренкурами (маршрутами дозированной ходьбы);</w:t>
      </w:r>
    </w:p>
    <w:p w14:paraId="7781E5FA" w14:textId="77777777" w:rsidR="00DF4C7A" w:rsidRPr="00A767ED" w:rsidRDefault="00DF4C7A" w:rsidP="00536FDB">
      <w:pPr>
        <w:widowControl w:val="0"/>
        <w:numPr>
          <w:ilvl w:val="0"/>
          <w:numId w:val="26"/>
        </w:numPr>
        <w:tabs>
          <w:tab w:val="left" w:pos="567"/>
          <w:tab w:val="left" w:pos="993"/>
        </w:tabs>
        <w:ind w:left="0" w:firstLine="709"/>
        <w:contextualSpacing/>
        <w:rPr>
          <w:rFonts w:eastAsia="Calibri" w:cs="Times New Roman"/>
          <w:szCs w:val="28"/>
          <w:lang w:eastAsia="en-US"/>
        </w:rPr>
      </w:pPr>
      <w:r w:rsidRPr="00A767ED">
        <w:rPr>
          <w:rFonts w:eastAsia="Calibri" w:cs="Times New Roman"/>
          <w:szCs w:val="28"/>
          <w:shd w:val="clear" w:color="auto" w:fill="FFFFFF"/>
          <w:lang w:eastAsia="en-US"/>
        </w:rPr>
        <w:t>курортная агломерация – высшая стадия развития курортной зоны, при которой внутри нее формируются курортные комплексы в виде курортных городов или крупных курортных поселков, объединенных общекурортными связями</w:t>
      </w:r>
      <w:r w:rsidRPr="00A767ED">
        <w:rPr>
          <w:rFonts w:eastAsia="Calibri" w:cs="Times New Roman"/>
          <w:szCs w:val="28"/>
          <w:shd w:val="clear" w:color="auto" w:fill="FFFFFF"/>
          <w:vertAlign w:val="superscript"/>
          <w:lang w:eastAsia="en-US"/>
        </w:rPr>
        <w:footnoteReference w:id="13"/>
      </w:r>
      <w:r w:rsidR="00437A2E" w:rsidRPr="00A767ED">
        <w:rPr>
          <w:rFonts w:eastAsia="Calibri" w:cs="Times New Roman"/>
          <w:szCs w:val="28"/>
          <w:shd w:val="clear" w:color="auto" w:fill="FFFFFF"/>
          <w:lang w:eastAsia="en-US"/>
        </w:rPr>
        <w:t>.</w:t>
      </w:r>
    </w:p>
    <w:p w14:paraId="4D60B150"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Различают три основных типа курортов: бальнеологические, грязевые и </w:t>
      </w:r>
      <w:r w:rsidRPr="00A767ED">
        <w:rPr>
          <w:rFonts w:eastAsia="Calibri" w:cs="Times New Roman"/>
          <w:szCs w:val="28"/>
          <w:shd w:val="clear" w:color="auto" w:fill="FFFFFF"/>
          <w:lang w:eastAsia="en-US"/>
        </w:rPr>
        <w:lastRenderedPageBreak/>
        <w:t>климатические.</w:t>
      </w:r>
    </w:p>
    <w:p w14:paraId="117F2FE5"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На бальнеологическом курорте в качестве главного лечебного фактора используются природные минеральные воды. Они рекомендуются для наружного (ванны) и внутреннего (питье, ингаляции и пр.) потребления. Минеральные воды помогают излечиться от многочисленных недугов. Среди пациентов, приезжающих на бальнеологические курорты, в основном люди с заболеваниями желудочно-кишечного тракта, </w:t>
      </w:r>
      <w:proofErr w:type="spellStart"/>
      <w:r w:rsidRPr="00A767ED">
        <w:rPr>
          <w:rFonts w:eastAsia="Calibri" w:cs="Times New Roman"/>
          <w:szCs w:val="28"/>
          <w:shd w:val="clear" w:color="auto" w:fill="FFFFFF"/>
          <w:lang w:eastAsia="en-US"/>
        </w:rPr>
        <w:t>сердечнососудистой</w:t>
      </w:r>
      <w:proofErr w:type="spellEnd"/>
      <w:r w:rsidRPr="00A767ED">
        <w:rPr>
          <w:rFonts w:eastAsia="Calibri" w:cs="Times New Roman"/>
          <w:szCs w:val="28"/>
          <w:shd w:val="clear" w:color="auto" w:fill="FFFFFF"/>
          <w:lang w:eastAsia="en-US"/>
        </w:rPr>
        <w:t xml:space="preserve"> и нервной систем, дыхательных путей, опорно-двигательного аппарата. Проводимые медицинские исследования подтверждают эффективность лечения ряда заболеваний на бальнеологических курортах.</w:t>
      </w:r>
    </w:p>
    <w:p w14:paraId="575D11E6"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Грязевые курорты привязаны к месторождениям лечебной грязи (</w:t>
      </w:r>
      <w:proofErr w:type="spellStart"/>
      <w:r w:rsidRPr="00A767ED">
        <w:rPr>
          <w:rFonts w:eastAsia="Calibri" w:cs="Times New Roman"/>
          <w:szCs w:val="28"/>
          <w:shd w:val="clear" w:color="auto" w:fill="FFFFFF"/>
          <w:lang w:eastAsia="en-US"/>
        </w:rPr>
        <w:t>пелоидов</w:t>
      </w:r>
      <w:proofErr w:type="spellEnd"/>
      <w:r w:rsidRPr="00A767ED">
        <w:rPr>
          <w:rFonts w:eastAsia="Calibri" w:cs="Times New Roman"/>
          <w:szCs w:val="28"/>
          <w:shd w:val="clear" w:color="auto" w:fill="FFFFFF"/>
          <w:lang w:eastAsia="en-US"/>
        </w:rPr>
        <w:t>). Грязелечение показано преимущественно при патологии суставов, нервной системы травматического происхождения, а также при гинекологических и некоторых других заболеваниях. Благодаря современным методам и передовым технологиям грязелечение позволяет добиться высоких медицинских результатов, что способствует росту популярности грязевых курортов у туристов, нуждающихся во врачебной помощи</w:t>
      </w:r>
      <w:r w:rsidR="00DA7E07" w:rsidRPr="00A767ED">
        <w:rPr>
          <w:rStyle w:val="aa"/>
          <w:rFonts w:eastAsia="Calibri" w:cs="Times New Roman"/>
          <w:szCs w:val="28"/>
          <w:shd w:val="clear" w:color="auto" w:fill="FFFFFF"/>
          <w:lang w:eastAsia="en-US"/>
        </w:rPr>
        <w:footnoteReference w:id="14"/>
      </w:r>
      <w:r w:rsidRPr="00A767ED">
        <w:rPr>
          <w:rFonts w:eastAsia="Calibri" w:cs="Times New Roman"/>
          <w:szCs w:val="28"/>
          <w:shd w:val="clear" w:color="auto" w:fill="FFFFFF"/>
          <w:lang w:eastAsia="en-US"/>
        </w:rPr>
        <w:t>.</w:t>
      </w:r>
    </w:p>
    <w:p w14:paraId="288476C1"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Климатические курорты столь же разнообразны, как и сам климат. В структуре климатических курортов мира лесные (равнинные) составляют 11,3%, горные – 24,2%, </w:t>
      </w:r>
      <w:proofErr w:type="spellStart"/>
      <w:proofErr w:type="gramStart"/>
      <w:r w:rsidRPr="00A767ED">
        <w:rPr>
          <w:rFonts w:eastAsia="Calibri" w:cs="Times New Roman"/>
          <w:szCs w:val="28"/>
          <w:shd w:val="clear" w:color="auto" w:fill="FFFFFF"/>
          <w:lang w:eastAsia="en-US"/>
        </w:rPr>
        <w:t>климато</w:t>
      </w:r>
      <w:proofErr w:type="spellEnd"/>
      <w:r w:rsidRPr="00A767ED">
        <w:rPr>
          <w:rFonts w:eastAsia="Calibri" w:cs="Times New Roman"/>
          <w:szCs w:val="28"/>
          <w:shd w:val="clear" w:color="auto" w:fill="FFFFFF"/>
          <w:lang w:eastAsia="en-US"/>
        </w:rPr>
        <w:t>-</w:t>
      </w:r>
      <w:proofErr w:type="spellStart"/>
      <w:r w:rsidRPr="00A767ED">
        <w:rPr>
          <w:rFonts w:eastAsia="Calibri" w:cs="Times New Roman"/>
          <w:szCs w:val="28"/>
          <w:shd w:val="clear" w:color="auto" w:fill="FFFFFF"/>
          <w:lang w:eastAsia="en-US"/>
        </w:rPr>
        <w:t>кумысо</w:t>
      </w:r>
      <w:proofErr w:type="spellEnd"/>
      <w:r w:rsidRPr="00A767ED">
        <w:rPr>
          <w:rFonts w:eastAsia="Calibri" w:cs="Times New Roman"/>
          <w:szCs w:val="28"/>
          <w:shd w:val="clear" w:color="auto" w:fill="FFFFFF"/>
          <w:lang w:eastAsia="en-US"/>
        </w:rPr>
        <w:t>-лечебные</w:t>
      </w:r>
      <w:proofErr w:type="gramEnd"/>
      <w:r w:rsidRPr="00A767ED">
        <w:rPr>
          <w:rFonts w:eastAsia="Calibri" w:cs="Times New Roman"/>
          <w:szCs w:val="28"/>
          <w:shd w:val="clear" w:color="auto" w:fill="FFFFFF"/>
          <w:lang w:eastAsia="en-US"/>
        </w:rPr>
        <w:t xml:space="preserve"> – 4,2%. Каждому из них присуща уникальная комбинация </w:t>
      </w:r>
      <w:proofErr w:type="spellStart"/>
      <w:r w:rsidRPr="00A767ED">
        <w:rPr>
          <w:rFonts w:eastAsia="Calibri" w:cs="Times New Roman"/>
          <w:szCs w:val="28"/>
          <w:shd w:val="clear" w:color="auto" w:fill="FFFFFF"/>
          <w:lang w:eastAsia="en-US"/>
        </w:rPr>
        <w:t>климато</w:t>
      </w:r>
      <w:proofErr w:type="spellEnd"/>
      <w:r w:rsidRPr="00A767ED">
        <w:rPr>
          <w:rFonts w:eastAsia="Calibri" w:cs="Times New Roman"/>
          <w:szCs w:val="28"/>
          <w:shd w:val="clear" w:color="auto" w:fill="FFFFFF"/>
          <w:lang w:eastAsia="en-US"/>
        </w:rPr>
        <w:t xml:space="preserve">-погодных факторов (температура, атмосферное давление, солнечное излучение и т.п.), которые используются с лечебно-профилактической целью. От сочетания этих факторов зависит профиль курорта. Если лесные курорты с характерным для них континентальным климатом принимают главным образом лиц, страдающих заболеваниями верхних дыхательных путей, астмой, расстройствами нервной системы, то пребывание на горных курортах рекомендуется при начальных </w:t>
      </w:r>
      <w:r w:rsidRPr="00A767ED">
        <w:rPr>
          <w:rFonts w:eastAsia="Calibri" w:cs="Times New Roman"/>
          <w:szCs w:val="28"/>
          <w:shd w:val="clear" w:color="auto" w:fill="FFFFFF"/>
          <w:lang w:eastAsia="en-US"/>
        </w:rPr>
        <w:lastRenderedPageBreak/>
        <w:t xml:space="preserve">формах туберкулеза и малокровии. Наиболее распространенный тип климатических курортов – приморские курорты. Они составляют 60,3% в структуре климатических курортов мира. Все большее число туристов открывают для себя возможности совмещать отдых на море с эффективным лечением. Морской климат позволяет справиться со многими недугами. Он оказывает благотворное воздействие на людей с заболеваниями крови, костной ткани, лимфатических желез. После окончания курса лечения самочувствие пациентов улучшается, длительное время они могут обходиться без медикаментов или сократить дозы принимаемых лекарственных препаратов. Еще одна разновидность климатических курортов – </w:t>
      </w:r>
      <w:proofErr w:type="spellStart"/>
      <w:proofErr w:type="gramStart"/>
      <w:r w:rsidRPr="00A767ED">
        <w:rPr>
          <w:rFonts w:eastAsia="Calibri" w:cs="Times New Roman"/>
          <w:szCs w:val="28"/>
          <w:shd w:val="clear" w:color="auto" w:fill="FFFFFF"/>
          <w:lang w:eastAsia="en-US"/>
        </w:rPr>
        <w:t>климато</w:t>
      </w:r>
      <w:proofErr w:type="spellEnd"/>
      <w:r w:rsidRPr="00A767ED">
        <w:rPr>
          <w:rFonts w:eastAsia="Calibri" w:cs="Times New Roman"/>
          <w:szCs w:val="28"/>
          <w:shd w:val="clear" w:color="auto" w:fill="FFFFFF"/>
          <w:lang w:eastAsia="en-US"/>
        </w:rPr>
        <w:t>-</w:t>
      </w:r>
      <w:proofErr w:type="spellStart"/>
      <w:r w:rsidRPr="00A767ED">
        <w:rPr>
          <w:rFonts w:eastAsia="Calibri" w:cs="Times New Roman"/>
          <w:szCs w:val="28"/>
          <w:shd w:val="clear" w:color="auto" w:fill="FFFFFF"/>
          <w:lang w:eastAsia="en-US"/>
        </w:rPr>
        <w:t>кумысо</w:t>
      </w:r>
      <w:proofErr w:type="spellEnd"/>
      <w:r w:rsidRPr="00A767ED">
        <w:rPr>
          <w:rFonts w:eastAsia="Calibri" w:cs="Times New Roman"/>
          <w:szCs w:val="28"/>
          <w:shd w:val="clear" w:color="auto" w:fill="FFFFFF"/>
          <w:lang w:eastAsia="en-US"/>
        </w:rPr>
        <w:t>-лечебные</w:t>
      </w:r>
      <w:proofErr w:type="gramEnd"/>
      <w:r w:rsidRPr="00A767ED">
        <w:rPr>
          <w:rFonts w:eastAsia="Calibri" w:cs="Times New Roman"/>
          <w:szCs w:val="28"/>
          <w:shd w:val="clear" w:color="auto" w:fill="FFFFFF"/>
          <w:lang w:eastAsia="en-US"/>
        </w:rPr>
        <w:t xml:space="preserve"> курорты. Они расположены в зоне степей и известны своим комбинированным методом лечения, сочетающим целебные свойства засушливого степного климата и кумыса – кисломолочного напитка из кобыльего молока. Количество </w:t>
      </w:r>
      <w:proofErr w:type="spellStart"/>
      <w:proofErr w:type="gramStart"/>
      <w:r w:rsidRPr="00A767ED">
        <w:rPr>
          <w:rFonts w:eastAsia="Calibri" w:cs="Times New Roman"/>
          <w:szCs w:val="28"/>
          <w:shd w:val="clear" w:color="auto" w:fill="FFFFFF"/>
          <w:lang w:eastAsia="en-US"/>
        </w:rPr>
        <w:t>климато</w:t>
      </w:r>
      <w:proofErr w:type="spellEnd"/>
      <w:r w:rsidRPr="00A767ED">
        <w:rPr>
          <w:rFonts w:eastAsia="Calibri" w:cs="Times New Roman"/>
          <w:szCs w:val="28"/>
          <w:shd w:val="clear" w:color="auto" w:fill="FFFFFF"/>
          <w:lang w:eastAsia="en-US"/>
        </w:rPr>
        <w:t>-</w:t>
      </w:r>
      <w:proofErr w:type="spellStart"/>
      <w:r w:rsidRPr="00A767ED">
        <w:rPr>
          <w:rFonts w:eastAsia="Calibri" w:cs="Times New Roman"/>
          <w:szCs w:val="28"/>
          <w:shd w:val="clear" w:color="auto" w:fill="FFFFFF"/>
          <w:lang w:eastAsia="en-US"/>
        </w:rPr>
        <w:t>кумысо</w:t>
      </w:r>
      <w:proofErr w:type="spellEnd"/>
      <w:r w:rsidRPr="00A767ED">
        <w:rPr>
          <w:rFonts w:eastAsia="Calibri" w:cs="Times New Roman"/>
          <w:szCs w:val="28"/>
          <w:shd w:val="clear" w:color="auto" w:fill="FFFFFF"/>
          <w:lang w:eastAsia="en-US"/>
        </w:rPr>
        <w:t>-лечебных</w:t>
      </w:r>
      <w:proofErr w:type="gramEnd"/>
      <w:r w:rsidRPr="00A767ED">
        <w:rPr>
          <w:rFonts w:eastAsia="Calibri" w:cs="Times New Roman"/>
          <w:szCs w:val="28"/>
          <w:shd w:val="clear" w:color="auto" w:fill="FFFFFF"/>
          <w:lang w:eastAsia="en-US"/>
        </w:rPr>
        <w:t xml:space="preserve"> курортов в мире невелико – около 40. Подавляющая их часть (примерно половина) находится в Российской Федерации, СНГ в том числе и в Узбекистане</w:t>
      </w:r>
      <w:r w:rsidR="00DA7E07" w:rsidRPr="00A767ED">
        <w:rPr>
          <w:rStyle w:val="aa"/>
          <w:rFonts w:eastAsia="Calibri" w:cs="Times New Roman"/>
          <w:szCs w:val="28"/>
          <w:shd w:val="clear" w:color="auto" w:fill="FFFFFF"/>
          <w:lang w:eastAsia="en-US"/>
        </w:rPr>
        <w:footnoteReference w:id="15"/>
      </w:r>
      <w:r w:rsidRPr="00A767ED">
        <w:rPr>
          <w:rFonts w:eastAsia="Calibri" w:cs="Times New Roman"/>
          <w:szCs w:val="28"/>
          <w:shd w:val="clear" w:color="auto" w:fill="FFFFFF"/>
          <w:lang w:eastAsia="en-US"/>
        </w:rPr>
        <w:t xml:space="preserve">. </w:t>
      </w:r>
    </w:p>
    <w:p w14:paraId="7CCC878D"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Если рассматривать санаторно-курортные поездки в качестве одного из видов туризма со специальными целями, а именно для лечения, то санаторно-курортный продукт является разновидностью туристского продукта. Вместе с тем санаторно-курортный продукт можно рассматривать как один из видов медицинского продукта. Это позволяет сделать вывод о том, что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санаторно-курортный продукт</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 более комплексное и сложное понятие, чем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турпродукт</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w:t>
      </w:r>
    </w:p>
    <w:p w14:paraId="4D792A54"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Определение санаторно-курортного продукта может быть дано законом следующим образом: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Санаторно-курортный продукт – право на обслуживание в здравницах, предназначенное для реализации отдыхающему</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Определение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здравница</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(взамен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санаторно-курортное </w:t>
      </w:r>
      <w:r w:rsidRPr="00A767ED">
        <w:rPr>
          <w:rFonts w:eastAsia="Calibri" w:cs="Times New Roman"/>
          <w:szCs w:val="28"/>
          <w:shd w:val="clear" w:color="auto" w:fill="FFFFFF"/>
          <w:lang w:eastAsia="en-US"/>
        </w:rPr>
        <w:lastRenderedPageBreak/>
        <w:t>учреждение</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появилось в связи с тем, что ряд предприятий санаторно-курортного комплекса, таких как дома отдыха и пансионаты с лечением, вообще не входят в перечень учреждений, которые можно назвать санаторно-курортными. Более того, существуют предприятия с названиями, не попадающими под определение санаторно-курортных учреждений. При этом они имеют необходимые лицензии для осуществления медицинской деятельности и оказывают санаторно-курортные услуги отдыхающим.</w:t>
      </w:r>
    </w:p>
    <w:p w14:paraId="3C59A6F7"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Здравницами, в смысле настоящего определения санаторно-курортного продукта, являются организации санаторно-курортного комплекса: санатории, санатории – профилактории, пансионаты с лечением, курортные поликлиники, бальнеологические лечебницы, грязелечебницы, детские санаторные оздоровительные лагеря круглогодичного действия, загородные стационарные детские оздоровительные лагеря, дома отдыха, пансионаты без лечения и другие учреждения отдыха. К ним также следует отнести реабилитационные учреждения, оздоровительные комплексы и иные рекреационные объекты, имеющие базу, необходимые лицензии и сертификаты для оказания услуг населению.</w:t>
      </w:r>
    </w:p>
    <w:p w14:paraId="56673263"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Основными типами санаторно-курортных организаций являются различные лечебно-профилактические учреждения: санатории, лечебные пансионаты, курортные поликлиники, лечебные пляжи, галереи и бюветы минеральных вод, ванные здания, </w:t>
      </w:r>
      <w:proofErr w:type="spellStart"/>
      <w:r w:rsidRPr="00A767ED">
        <w:rPr>
          <w:rFonts w:eastAsia="Calibri" w:cs="Times New Roman"/>
          <w:szCs w:val="28"/>
          <w:shd w:val="clear" w:color="auto" w:fill="FFFFFF"/>
          <w:lang w:eastAsia="en-US"/>
        </w:rPr>
        <w:t>радонолечебницы</w:t>
      </w:r>
      <w:proofErr w:type="spellEnd"/>
      <w:r w:rsidRPr="00A767ED">
        <w:rPr>
          <w:rFonts w:eastAsia="Calibri" w:cs="Times New Roman"/>
          <w:szCs w:val="28"/>
          <w:shd w:val="clear" w:color="auto" w:fill="FFFFFF"/>
          <w:lang w:eastAsia="en-US"/>
        </w:rPr>
        <w:t>, грязелечебницы, солярии, аэрарии и бассейны для лечебного плавания. На климатолечебных курортах имеются также дома отдыха, турбазы, пансионаты и кемпинги, где организован отдых практически здоровых лиц с использованием климатических факторов для коррекции функционального состояния, ускоренного восстановления работоспособности и закаливания организма</w:t>
      </w:r>
      <w:r w:rsidRPr="00A767ED">
        <w:rPr>
          <w:rFonts w:eastAsia="Calibri" w:cs="Times New Roman"/>
          <w:szCs w:val="28"/>
          <w:shd w:val="clear" w:color="auto" w:fill="FFFFFF"/>
          <w:vertAlign w:val="superscript"/>
          <w:lang w:eastAsia="en-US"/>
        </w:rPr>
        <w:footnoteReference w:id="16"/>
      </w:r>
      <w:r w:rsidR="00DA7E07" w:rsidRPr="00A767ED">
        <w:rPr>
          <w:rFonts w:eastAsia="Calibri" w:cs="Times New Roman"/>
          <w:szCs w:val="28"/>
          <w:shd w:val="clear" w:color="auto" w:fill="FFFFFF"/>
          <w:lang w:eastAsia="en-US"/>
        </w:rPr>
        <w:t>.</w:t>
      </w:r>
    </w:p>
    <w:p w14:paraId="5004E5F1"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Санаторий – лечебно-профилактическое учреждение, предназначенное для лечения, профилактики и медицинской реабилитации с использованием </w:t>
      </w:r>
      <w:r w:rsidRPr="00A767ED">
        <w:rPr>
          <w:rFonts w:eastAsia="Calibri" w:cs="Times New Roman"/>
          <w:szCs w:val="28"/>
          <w:shd w:val="clear" w:color="auto" w:fill="FFFFFF"/>
          <w:lang w:eastAsia="en-US"/>
        </w:rPr>
        <w:lastRenderedPageBreak/>
        <w:t>лечебных физических факторов в сочетании с искусственными факторами, лечебной физической культурой, лечебным питанием и другими методами в условиях специального организованного режима. При обострении заболеваний, а также для усиления действия физических факторов и профилактики реакций больных на переезд в контрастную природную зону в санатории могут быть использованы медикаменто</w:t>
      </w:r>
      <w:r w:rsidR="00377711" w:rsidRPr="00A767ED">
        <w:rPr>
          <w:rFonts w:eastAsia="Calibri" w:cs="Times New Roman"/>
          <w:szCs w:val="28"/>
          <w:shd w:val="clear" w:color="auto" w:fill="FFFFFF"/>
          <w:lang w:eastAsia="en-US"/>
        </w:rPr>
        <w:t>зное лечение и постельный режим</w:t>
      </w:r>
      <w:r w:rsidR="00377711" w:rsidRPr="00A767ED">
        <w:rPr>
          <w:rStyle w:val="aa"/>
          <w:rFonts w:eastAsia="Calibri" w:cs="Times New Roman"/>
          <w:szCs w:val="28"/>
          <w:shd w:val="clear" w:color="auto" w:fill="FFFFFF"/>
          <w:lang w:eastAsia="en-US"/>
        </w:rPr>
        <w:footnoteReference w:id="17"/>
      </w:r>
      <w:r w:rsidR="00377711" w:rsidRPr="00A767ED">
        <w:rPr>
          <w:rFonts w:eastAsia="Calibri" w:cs="Times New Roman"/>
          <w:szCs w:val="28"/>
          <w:shd w:val="clear" w:color="auto" w:fill="FFFFFF"/>
          <w:lang w:eastAsia="en-US"/>
        </w:rPr>
        <w:t>.</w:t>
      </w:r>
    </w:p>
    <w:p w14:paraId="66F6308E"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В зависимости от наличия природных физических факторов условий их лечебного применения и квалификации кадров каждый санаторий должен иметь медицинский профиль – состав больных с заболеваниями определенных органов и систем, подлежащих направлению в данный санаторий. С учетом структуры заболеваемости населения удельный вес санаториев для лечения больных с заболеваниями различных органов и систем организма неодинаков: более половины из них предназначены для лечения больных с заболеваниями </w:t>
      </w:r>
      <w:proofErr w:type="spellStart"/>
      <w:r w:rsidRPr="00A767ED">
        <w:rPr>
          <w:rFonts w:eastAsia="Calibri" w:cs="Times New Roman"/>
          <w:szCs w:val="28"/>
          <w:shd w:val="clear" w:color="auto" w:fill="FFFFFF"/>
          <w:lang w:eastAsia="en-US"/>
        </w:rPr>
        <w:t>сердечнососудистой</w:t>
      </w:r>
      <w:proofErr w:type="spellEnd"/>
      <w:r w:rsidRPr="00A767ED">
        <w:rPr>
          <w:rFonts w:eastAsia="Calibri" w:cs="Times New Roman"/>
          <w:szCs w:val="28"/>
          <w:shd w:val="clear" w:color="auto" w:fill="FFFFFF"/>
          <w:lang w:eastAsia="en-US"/>
        </w:rPr>
        <w:t xml:space="preserve"> и нервной системы.</w:t>
      </w:r>
    </w:p>
    <w:p w14:paraId="0DB1A7E8" w14:textId="77777777" w:rsidR="00DA7E07"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Некоторые санатории расположены вне курортов, вблизи от места жительства больных</w:t>
      </w:r>
      <w:r w:rsidR="00FE4081" w:rsidRPr="00A767ED">
        <w:rPr>
          <w:rStyle w:val="aa"/>
          <w:rFonts w:eastAsia="Calibri" w:cs="Times New Roman"/>
          <w:szCs w:val="28"/>
          <w:shd w:val="clear" w:color="auto" w:fill="FFFFFF"/>
          <w:lang w:eastAsia="en-US"/>
        </w:rPr>
        <w:footnoteReference w:id="18"/>
      </w:r>
      <w:r w:rsidRPr="00A767ED">
        <w:rPr>
          <w:rFonts w:eastAsia="Calibri" w:cs="Times New Roman"/>
          <w:szCs w:val="28"/>
          <w:shd w:val="clear" w:color="auto" w:fill="FFFFFF"/>
          <w:lang w:eastAsia="en-US"/>
        </w:rPr>
        <w:t xml:space="preserve">. Такие местные санатории предназначены для лечения метеопатических больных, поездка которых на отдаленные курорты связана с риском ухудшения состояния их здоровья. Показания для направления в них гораздо шире, чем в отдаленные санатории. В зависимости от медицинского профиля и коечной емкости санаторий может иметь в своем составе различные подразделения: службу приема и размещения, номерной фонд, специализированные отделения (реабилитационные), физиотерапевтическое отделение, отделение лечебной физкультуры, лабораторию, кабинеты (отделения) функциональной диагностики, рентгенологический, стоматологический, специализированные (психотерапии, эндоскопии и др.), аптеку и другие отделения. Некоторые санатории расположены вне курортов, </w:t>
      </w:r>
      <w:r w:rsidRPr="00A767ED">
        <w:rPr>
          <w:rFonts w:eastAsia="Calibri" w:cs="Times New Roman"/>
          <w:szCs w:val="28"/>
          <w:shd w:val="clear" w:color="auto" w:fill="FFFFFF"/>
          <w:lang w:eastAsia="en-US"/>
        </w:rPr>
        <w:lastRenderedPageBreak/>
        <w:t xml:space="preserve">вблизи от места жительства больных. </w:t>
      </w:r>
    </w:p>
    <w:p w14:paraId="73832D78"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Такие местные санатории предназначены для лечения метеопатических больных, поездка которых на отдаленные курорты связана с риском ухудшения состояния их здоровья. Показания для направления в них гораздо шире, чем в отдаленные санатории. В зависимости от медицинского профиля и коечной емкости санаторий может иметь в своем составе различные подразделения: службу приема и размещения, номерной фонд, специализированные отделения (реабилитационные), физиотерапевтическое отделение, отделение лечебной физкультуры, лабораторию, кабинеты (отделения) функциональной диагностики, рентгенологический, стоматологический, специализированные (психотерапии, эндоскопии и др.), аптеку и другие отделения.</w:t>
      </w:r>
    </w:p>
    <w:p w14:paraId="0A744BA9"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Санатории, создаваемые при промышленном предприятии для реабилитации и профилактики без отрыва от производства, называются санаториями-профилакториями.</w:t>
      </w:r>
    </w:p>
    <w:p w14:paraId="2A8737A3"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Больным, не нуждающимся в постоянном медицинском наблюдении, назначается амбулаторно-курсовочное лечение в курортных поликлиниках и лечебных пансионатах.</w:t>
      </w:r>
    </w:p>
    <w:p w14:paraId="206E2642"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Курортная поликлиника – учреждение, организованное для оказания поликлинической медицинской помощи и ведения больных, прибывающих на курорт по курсовкам. Отдыхающие размещаются в пансионатах или частном секторе. Пользоваться услугами курортной поликлиники при достаточной для этих целей мощности могут и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неорганизованные</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отдыхающие.</w:t>
      </w:r>
    </w:p>
    <w:p w14:paraId="3CBE74BD"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Пансионат – учреждение, предназначенное для отдыха и лечения. Во всех пансионатах отдыхающим предоставляют жилье и питание. Пансионаты с лечением обычно размещены на курортах, вблизи курортных поликлиник и санаториев. Отдыхающие в пансионатах лечатся амбулаторно. Как правило, медицинское обслуживание осуществляет курортная поликлиника. Многие лечебные пансионаты ничем не отличаются от санаториев, имеют </w:t>
      </w:r>
      <w:r w:rsidRPr="00A767ED">
        <w:rPr>
          <w:rFonts w:eastAsia="Calibri" w:cs="Times New Roman"/>
          <w:szCs w:val="28"/>
          <w:shd w:val="clear" w:color="auto" w:fill="FFFFFF"/>
          <w:lang w:eastAsia="en-US"/>
        </w:rPr>
        <w:lastRenderedPageBreak/>
        <w:t>полноценную собственную лечебную базу и лицензию на медицинскую деятельность</w:t>
      </w:r>
      <w:r w:rsidR="00377711" w:rsidRPr="00A767ED">
        <w:rPr>
          <w:rStyle w:val="aa"/>
          <w:rFonts w:eastAsia="Calibri" w:cs="Times New Roman"/>
          <w:szCs w:val="28"/>
          <w:shd w:val="clear" w:color="auto" w:fill="FFFFFF"/>
          <w:lang w:eastAsia="en-US"/>
        </w:rPr>
        <w:footnoteReference w:id="19"/>
      </w:r>
      <w:r w:rsidRPr="00A767ED">
        <w:rPr>
          <w:rFonts w:eastAsia="Calibri" w:cs="Times New Roman"/>
          <w:szCs w:val="28"/>
          <w:shd w:val="clear" w:color="auto" w:fill="FFFFFF"/>
          <w:lang w:eastAsia="en-US"/>
        </w:rPr>
        <w:t xml:space="preserve">. </w:t>
      </w:r>
    </w:p>
    <w:p w14:paraId="71914A6D"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Дом отдыха – профилактическое учреждение, предназначенное для организованного отдыха лиц, не нуждающихся в специальном медицинском уходе, врачебном наблюдении и лечении.</w:t>
      </w:r>
    </w:p>
    <w:p w14:paraId="6DE13AA5"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Турбазы предназначены для отдыха практически здоровых людей, прибывших для занятия активными формами туризма. Основными оздоровительными факторами в домах отдыха и турбазах являются физическая культура и спорт, ближний и дальний туризм, природные лечебные факторы, используемые для закаливания организма, а также культурно-массовые мероприятия. </w:t>
      </w:r>
    </w:p>
    <w:p w14:paraId="7493C04D" w14:textId="304CE0DC" w:rsidR="00DF4C7A"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Под словом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отдыхающий</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следует понимать физических лиц, посещающих здравницы в лечебных и оздоровительных целях. Именно это слово обычно употребляют для обозначения лиц, прибывших в здравницу.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Турист</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 более общее понятие. </w:t>
      </w:r>
    </w:p>
    <w:p w14:paraId="105B2254" w14:textId="1340B228" w:rsidR="0090188D" w:rsidRDefault="0090188D" w:rsidP="00536FDB">
      <w:pPr>
        <w:widowControl w:val="0"/>
        <w:tabs>
          <w:tab w:val="left" w:pos="567"/>
          <w:tab w:val="left" w:pos="993"/>
        </w:tabs>
        <w:rPr>
          <w:rFonts w:eastAsia="Calibri" w:cs="Times New Roman"/>
          <w:szCs w:val="28"/>
          <w:shd w:val="clear" w:color="auto" w:fill="FFFFFF"/>
          <w:lang w:eastAsia="en-US"/>
        </w:rPr>
      </w:pPr>
    </w:p>
    <w:p w14:paraId="33FF6081" w14:textId="672602A3" w:rsidR="0090188D" w:rsidRDefault="0090188D" w:rsidP="00536FDB">
      <w:pPr>
        <w:widowControl w:val="0"/>
        <w:tabs>
          <w:tab w:val="left" w:pos="567"/>
          <w:tab w:val="left" w:pos="993"/>
        </w:tabs>
        <w:rPr>
          <w:rFonts w:eastAsia="Calibri" w:cs="Times New Roman"/>
          <w:szCs w:val="28"/>
          <w:shd w:val="clear" w:color="auto" w:fill="FFFFFF"/>
          <w:lang w:eastAsia="en-US"/>
        </w:rPr>
      </w:pPr>
    </w:p>
    <w:p w14:paraId="384015E2" w14:textId="0D9463CF" w:rsidR="0090188D" w:rsidRDefault="0090188D" w:rsidP="00536FDB">
      <w:pPr>
        <w:widowControl w:val="0"/>
        <w:tabs>
          <w:tab w:val="left" w:pos="567"/>
          <w:tab w:val="left" w:pos="993"/>
        </w:tabs>
        <w:rPr>
          <w:rFonts w:eastAsia="Calibri" w:cs="Times New Roman"/>
          <w:szCs w:val="28"/>
          <w:shd w:val="clear" w:color="auto" w:fill="FFFFFF"/>
          <w:lang w:eastAsia="en-US"/>
        </w:rPr>
      </w:pPr>
    </w:p>
    <w:p w14:paraId="10C5B479" w14:textId="0BA9493F" w:rsidR="0090188D" w:rsidRDefault="0090188D" w:rsidP="00536FDB">
      <w:pPr>
        <w:widowControl w:val="0"/>
        <w:tabs>
          <w:tab w:val="left" w:pos="567"/>
          <w:tab w:val="left" w:pos="993"/>
        </w:tabs>
        <w:rPr>
          <w:rFonts w:eastAsia="Calibri" w:cs="Times New Roman"/>
          <w:szCs w:val="28"/>
          <w:shd w:val="clear" w:color="auto" w:fill="FFFFFF"/>
          <w:lang w:eastAsia="en-US"/>
        </w:rPr>
      </w:pPr>
    </w:p>
    <w:p w14:paraId="786BADB5" w14:textId="55F3DEF5" w:rsidR="0090188D" w:rsidRDefault="0090188D" w:rsidP="00536FDB">
      <w:pPr>
        <w:widowControl w:val="0"/>
        <w:tabs>
          <w:tab w:val="left" w:pos="567"/>
          <w:tab w:val="left" w:pos="993"/>
        </w:tabs>
        <w:rPr>
          <w:rFonts w:eastAsia="Calibri" w:cs="Times New Roman"/>
          <w:szCs w:val="28"/>
          <w:shd w:val="clear" w:color="auto" w:fill="FFFFFF"/>
          <w:lang w:eastAsia="en-US"/>
        </w:rPr>
      </w:pPr>
    </w:p>
    <w:p w14:paraId="07BD2D8E" w14:textId="7F895E2C" w:rsidR="0090188D" w:rsidRDefault="0090188D" w:rsidP="00536FDB">
      <w:pPr>
        <w:widowControl w:val="0"/>
        <w:tabs>
          <w:tab w:val="left" w:pos="567"/>
          <w:tab w:val="left" w:pos="993"/>
        </w:tabs>
        <w:rPr>
          <w:rFonts w:eastAsia="Calibri" w:cs="Times New Roman"/>
          <w:szCs w:val="28"/>
          <w:shd w:val="clear" w:color="auto" w:fill="FFFFFF"/>
          <w:lang w:eastAsia="en-US"/>
        </w:rPr>
      </w:pPr>
    </w:p>
    <w:p w14:paraId="53EECA06" w14:textId="0AC934C1" w:rsidR="0090188D" w:rsidRDefault="0090188D" w:rsidP="00536FDB">
      <w:pPr>
        <w:widowControl w:val="0"/>
        <w:tabs>
          <w:tab w:val="left" w:pos="567"/>
          <w:tab w:val="left" w:pos="993"/>
        </w:tabs>
        <w:rPr>
          <w:rFonts w:eastAsia="Calibri" w:cs="Times New Roman"/>
          <w:szCs w:val="28"/>
          <w:shd w:val="clear" w:color="auto" w:fill="FFFFFF"/>
          <w:lang w:eastAsia="en-US"/>
        </w:rPr>
      </w:pPr>
    </w:p>
    <w:p w14:paraId="63F98B28" w14:textId="775C5C76" w:rsidR="0090188D" w:rsidRDefault="0090188D" w:rsidP="00536FDB">
      <w:pPr>
        <w:widowControl w:val="0"/>
        <w:tabs>
          <w:tab w:val="left" w:pos="567"/>
          <w:tab w:val="left" w:pos="993"/>
        </w:tabs>
        <w:rPr>
          <w:rFonts w:eastAsia="Calibri" w:cs="Times New Roman"/>
          <w:szCs w:val="28"/>
          <w:shd w:val="clear" w:color="auto" w:fill="FFFFFF"/>
          <w:lang w:eastAsia="en-US"/>
        </w:rPr>
      </w:pPr>
    </w:p>
    <w:p w14:paraId="2D542064" w14:textId="0F6B6A2F" w:rsidR="0090188D" w:rsidRDefault="0090188D" w:rsidP="00536FDB">
      <w:pPr>
        <w:widowControl w:val="0"/>
        <w:tabs>
          <w:tab w:val="left" w:pos="567"/>
          <w:tab w:val="left" w:pos="993"/>
        </w:tabs>
        <w:rPr>
          <w:rFonts w:eastAsia="Calibri" w:cs="Times New Roman"/>
          <w:szCs w:val="28"/>
          <w:shd w:val="clear" w:color="auto" w:fill="FFFFFF"/>
          <w:lang w:eastAsia="en-US"/>
        </w:rPr>
      </w:pPr>
    </w:p>
    <w:p w14:paraId="26D535FD" w14:textId="5C84E521" w:rsidR="0090188D" w:rsidRDefault="0090188D" w:rsidP="00536FDB">
      <w:pPr>
        <w:widowControl w:val="0"/>
        <w:tabs>
          <w:tab w:val="left" w:pos="567"/>
          <w:tab w:val="left" w:pos="993"/>
        </w:tabs>
        <w:rPr>
          <w:rFonts w:eastAsia="Calibri" w:cs="Times New Roman"/>
          <w:szCs w:val="28"/>
          <w:shd w:val="clear" w:color="auto" w:fill="FFFFFF"/>
          <w:lang w:eastAsia="en-US"/>
        </w:rPr>
      </w:pPr>
    </w:p>
    <w:p w14:paraId="715701FF" w14:textId="31F479C4" w:rsidR="0090188D" w:rsidRDefault="0090188D" w:rsidP="00536FDB">
      <w:pPr>
        <w:widowControl w:val="0"/>
        <w:tabs>
          <w:tab w:val="left" w:pos="567"/>
          <w:tab w:val="left" w:pos="993"/>
        </w:tabs>
        <w:rPr>
          <w:rFonts w:eastAsia="Calibri" w:cs="Times New Roman"/>
          <w:szCs w:val="28"/>
          <w:shd w:val="clear" w:color="auto" w:fill="FFFFFF"/>
          <w:lang w:eastAsia="en-US"/>
        </w:rPr>
      </w:pPr>
    </w:p>
    <w:p w14:paraId="0AF01DDC" w14:textId="77777777" w:rsidR="0090188D" w:rsidRPr="00A767ED" w:rsidRDefault="0090188D" w:rsidP="00536FDB">
      <w:pPr>
        <w:widowControl w:val="0"/>
        <w:tabs>
          <w:tab w:val="left" w:pos="567"/>
          <w:tab w:val="left" w:pos="993"/>
        </w:tabs>
        <w:rPr>
          <w:rFonts w:eastAsia="Calibri" w:cs="Times New Roman"/>
          <w:szCs w:val="28"/>
          <w:shd w:val="clear" w:color="auto" w:fill="FFFFFF"/>
          <w:lang w:eastAsia="en-US"/>
        </w:rPr>
      </w:pPr>
    </w:p>
    <w:p w14:paraId="63454D9F" w14:textId="77777777" w:rsidR="00A1531A" w:rsidRPr="00A767ED" w:rsidRDefault="00A1531A" w:rsidP="00536FDB">
      <w:pPr>
        <w:widowControl w:val="0"/>
        <w:tabs>
          <w:tab w:val="left" w:pos="567"/>
          <w:tab w:val="left" w:pos="993"/>
        </w:tabs>
        <w:rPr>
          <w:rFonts w:eastAsia="Calibri" w:cs="Times New Roman"/>
          <w:szCs w:val="28"/>
          <w:shd w:val="clear" w:color="auto" w:fill="FFFFFF"/>
          <w:lang w:eastAsia="en-US"/>
        </w:rPr>
      </w:pPr>
    </w:p>
    <w:p w14:paraId="74BFAC24" w14:textId="77777777" w:rsidR="00A1531A" w:rsidRPr="00A767ED" w:rsidRDefault="00A1531A" w:rsidP="00536FDB">
      <w:pPr>
        <w:pStyle w:val="10"/>
        <w:keepNext w:val="0"/>
        <w:keepLines w:val="0"/>
        <w:widowControl w:val="0"/>
        <w:numPr>
          <w:ilvl w:val="1"/>
          <w:numId w:val="7"/>
        </w:numPr>
        <w:tabs>
          <w:tab w:val="left" w:pos="567"/>
        </w:tabs>
        <w:rPr>
          <w:rFonts w:eastAsia="Calibri"/>
          <w:lang w:eastAsia="en-US"/>
        </w:rPr>
      </w:pPr>
      <w:bookmarkStart w:id="3" w:name="_Toc158097322"/>
      <w:r w:rsidRPr="00A767ED">
        <w:rPr>
          <w:rFonts w:eastAsia="Calibri"/>
          <w:lang w:eastAsia="en-US"/>
        </w:rPr>
        <w:lastRenderedPageBreak/>
        <w:t>Исторические этапы сотрудничества в сфере лечебно-оздоровительного туризма</w:t>
      </w:r>
      <w:bookmarkEnd w:id="3"/>
    </w:p>
    <w:p w14:paraId="783BEA0B" w14:textId="77777777" w:rsidR="00A1531A" w:rsidRPr="00A767ED" w:rsidRDefault="00A1531A" w:rsidP="00536FDB">
      <w:pPr>
        <w:pStyle w:val="10"/>
        <w:keepNext w:val="0"/>
        <w:keepLines w:val="0"/>
        <w:widowControl w:val="0"/>
        <w:tabs>
          <w:tab w:val="left" w:pos="567"/>
        </w:tabs>
        <w:rPr>
          <w:rFonts w:eastAsia="Calibri"/>
          <w:lang w:eastAsia="en-US"/>
        </w:rPr>
      </w:pPr>
    </w:p>
    <w:p w14:paraId="2D8EA9B3" w14:textId="77777777" w:rsidR="00594B75" w:rsidRPr="00A767ED" w:rsidRDefault="00594B75" w:rsidP="00536FDB">
      <w:pPr>
        <w:pStyle w:val="12"/>
        <w:widowControl w:val="0"/>
        <w:tabs>
          <w:tab w:val="left" w:pos="567"/>
        </w:tabs>
        <w:rPr>
          <w:lang w:bidi="ru-RU"/>
        </w:rPr>
      </w:pPr>
      <w:r w:rsidRPr="00A767ED">
        <w:rPr>
          <w:lang w:bidi="ru-RU"/>
        </w:rPr>
        <w:t xml:space="preserve">Туризм является одной из важных областей гуманитарного сотрудничества между государствами в современных международных отношениях. Эта сфера помогает налаживанию взаимопонимания между гражданами стран-партнеров, неформальному взаимодействию, развитию социальной базы двустороннего сотрудничества, избавлению информационного пространства от стереотипов. Именно поэтому данная сфера важна в отношениях России с ее ближайшими партнерами - странами Центральной Азии. </w:t>
      </w:r>
    </w:p>
    <w:p w14:paraId="5510FBB0" w14:textId="77777777" w:rsidR="006F45C1" w:rsidRPr="00A767ED" w:rsidRDefault="006F45C1" w:rsidP="00536FDB">
      <w:pPr>
        <w:pStyle w:val="12"/>
        <w:widowControl w:val="0"/>
        <w:tabs>
          <w:tab w:val="left" w:pos="567"/>
        </w:tabs>
        <w:rPr>
          <w:lang w:bidi="ru-RU"/>
        </w:rPr>
      </w:pPr>
      <w:r w:rsidRPr="00A767ED">
        <w:rPr>
          <w:lang w:bidi="ru-RU"/>
        </w:rPr>
        <w:t>В сотрудничестве РФ и Узбекистана можно выделить следующие исторические этапы сотр</w:t>
      </w:r>
      <w:r w:rsidR="00465D35" w:rsidRPr="00A767ED">
        <w:rPr>
          <w:lang w:bidi="ru-RU"/>
        </w:rPr>
        <w:t>у</w:t>
      </w:r>
      <w:r w:rsidRPr="00A767ED">
        <w:rPr>
          <w:lang w:bidi="ru-RU"/>
        </w:rPr>
        <w:t xml:space="preserve">дничества: </w:t>
      </w:r>
    </w:p>
    <w:p w14:paraId="0794699B" w14:textId="77777777" w:rsidR="006F45C1" w:rsidRPr="00A767ED" w:rsidRDefault="006F45C1" w:rsidP="00536FDB">
      <w:pPr>
        <w:pStyle w:val="12"/>
        <w:widowControl w:val="0"/>
        <w:tabs>
          <w:tab w:val="left" w:pos="567"/>
        </w:tabs>
        <w:rPr>
          <w:bCs/>
        </w:rPr>
      </w:pPr>
      <w:r w:rsidRPr="00A767ED">
        <w:rPr>
          <w:bCs/>
        </w:rPr>
        <w:t xml:space="preserve">1 этап - советский период развития сотрудничества в </w:t>
      </w:r>
      <w:r w:rsidR="00465D35" w:rsidRPr="00A767ED">
        <w:rPr>
          <w:bCs/>
        </w:rPr>
        <w:t>сфере лечебно-оздоровительного туризма</w:t>
      </w:r>
      <w:r w:rsidRPr="00A767ED">
        <w:rPr>
          <w:bCs/>
        </w:rPr>
        <w:t xml:space="preserve">, </w:t>
      </w:r>
    </w:p>
    <w:p w14:paraId="63A40A8A" w14:textId="77777777" w:rsidR="006F45C1" w:rsidRPr="00A767ED" w:rsidRDefault="006F45C1" w:rsidP="00536FDB">
      <w:pPr>
        <w:pStyle w:val="12"/>
        <w:widowControl w:val="0"/>
        <w:tabs>
          <w:tab w:val="left" w:pos="567"/>
        </w:tabs>
        <w:rPr>
          <w:bCs/>
        </w:rPr>
      </w:pPr>
      <w:r w:rsidRPr="00A767ED">
        <w:rPr>
          <w:bCs/>
        </w:rPr>
        <w:t xml:space="preserve">2 этап </w:t>
      </w:r>
      <w:r w:rsidR="00465D35" w:rsidRPr="00A767ED">
        <w:rPr>
          <w:bCs/>
        </w:rPr>
        <w:t>–</w:t>
      </w:r>
      <w:r w:rsidRPr="00A767ED">
        <w:rPr>
          <w:bCs/>
        </w:rPr>
        <w:t xml:space="preserve"> </w:t>
      </w:r>
      <w:r w:rsidR="00465D35" w:rsidRPr="00A767ED">
        <w:rPr>
          <w:bCs/>
        </w:rPr>
        <w:t>постсоветский период</w:t>
      </w:r>
      <w:r w:rsidRPr="00A767ED">
        <w:rPr>
          <w:bCs/>
        </w:rPr>
        <w:t xml:space="preserve"> развития сотрудничества в </w:t>
      </w:r>
      <w:r w:rsidR="00465D35" w:rsidRPr="00A767ED">
        <w:t>сфере лечебно-оздоровительного туризма;</w:t>
      </w:r>
    </w:p>
    <w:p w14:paraId="273548EB" w14:textId="77777777" w:rsidR="006F45C1" w:rsidRPr="00A767ED" w:rsidRDefault="006F45C1" w:rsidP="00536FDB">
      <w:pPr>
        <w:pStyle w:val="12"/>
        <w:widowControl w:val="0"/>
        <w:tabs>
          <w:tab w:val="left" w:pos="567"/>
        </w:tabs>
        <w:rPr>
          <w:lang w:bidi="ru-RU"/>
        </w:rPr>
      </w:pPr>
      <w:r w:rsidRPr="00A767ED">
        <w:rPr>
          <w:bCs/>
        </w:rPr>
        <w:t xml:space="preserve">3 этап - современный период развития сотрудничества в </w:t>
      </w:r>
      <w:r w:rsidR="00465D35" w:rsidRPr="00A767ED">
        <w:t>сфере лечебно-оздоровительного туризма</w:t>
      </w:r>
      <w:r w:rsidRPr="00A767ED">
        <w:rPr>
          <w:bCs/>
        </w:rPr>
        <w:t>.</w:t>
      </w:r>
    </w:p>
    <w:p w14:paraId="423B31B8" w14:textId="77777777" w:rsidR="00CE2FF9" w:rsidRPr="00A767ED" w:rsidRDefault="00465D35" w:rsidP="00536FDB">
      <w:pPr>
        <w:widowControl w:val="0"/>
        <w:tabs>
          <w:tab w:val="left" w:pos="567"/>
        </w:tabs>
        <w:rPr>
          <w:rFonts w:eastAsia="Calibri" w:cs="Times New Roman"/>
          <w:szCs w:val="28"/>
          <w:lang w:eastAsia="en-US"/>
        </w:rPr>
      </w:pPr>
      <w:r w:rsidRPr="00A767ED">
        <w:rPr>
          <w:rFonts w:eastAsia="Calibri" w:cs="Times New Roman"/>
          <w:szCs w:val="28"/>
          <w:lang w:eastAsia="en-US"/>
        </w:rPr>
        <w:t xml:space="preserve">На первом этапе </w:t>
      </w:r>
      <w:r w:rsidR="00CE2FF9" w:rsidRPr="00A767ED">
        <w:rPr>
          <w:rFonts w:eastAsia="Calibri" w:cs="Times New Roman"/>
          <w:szCs w:val="28"/>
          <w:lang w:eastAsia="en-US"/>
        </w:rPr>
        <w:t xml:space="preserve">Республика Узбекистан имеет очень длинную и богатую историю. Ежегодно именно благодаря своему богатому культурно-духовному наследию, архитектурному и изобразительному искусству Узбекистан привлекает большое количество туристов. </w:t>
      </w:r>
    </w:p>
    <w:p w14:paraId="73EF2B38"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Дипломатические отношения между Россией и Узбекистаном установлены 20 марта 1992 года. 30 мая 1992 года был заключён Договор об основах межгосударственных отношений, дружбе и сотрудничестве</w:t>
      </w:r>
      <w:r w:rsidR="007A00AB" w:rsidRPr="00A767ED">
        <w:rPr>
          <w:rStyle w:val="aa"/>
          <w:rFonts w:eastAsia="Calibri" w:cs="Times New Roman"/>
          <w:szCs w:val="28"/>
          <w:shd w:val="clear" w:color="auto" w:fill="FFFFFF"/>
          <w:lang w:eastAsia="en-US"/>
        </w:rPr>
        <w:footnoteReference w:id="20"/>
      </w:r>
      <w:r w:rsidRPr="00A767ED">
        <w:rPr>
          <w:rFonts w:eastAsia="Calibri" w:cs="Times New Roman"/>
          <w:szCs w:val="28"/>
          <w:shd w:val="clear" w:color="auto" w:fill="FFFFFF"/>
          <w:lang w:eastAsia="en-US"/>
        </w:rPr>
        <w:t xml:space="preserve">. В </w:t>
      </w:r>
      <w:r w:rsidRPr="00A767ED">
        <w:rPr>
          <w:rFonts w:eastAsia="Calibri" w:cs="Times New Roman"/>
          <w:szCs w:val="28"/>
          <w:shd w:val="clear" w:color="auto" w:fill="FFFFFF"/>
          <w:lang w:eastAsia="en-US"/>
        </w:rPr>
        <w:lastRenderedPageBreak/>
        <w:t>Договоре о стратегическом партнерстве от 16 июня 2004 года</w:t>
      </w:r>
      <w:r w:rsidR="007A00AB" w:rsidRPr="00A767ED">
        <w:rPr>
          <w:rStyle w:val="aa"/>
          <w:rFonts w:eastAsia="Calibri" w:cs="Times New Roman"/>
          <w:szCs w:val="28"/>
          <w:shd w:val="clear" w:color="auto" w:fill="FFFFFF"/>
          <w:lang w:eastAsia="en-US"/>
        </w:rPr>
        <w:footnoteReference w:id="21"/>
      </w:r>
      <w:r w:rsidRPr="00A767ED">
        <w:rPr>
          <w:rFonts w:eastAsia="Calibri" w:cs="Times New Roman"/>
          <w:szCs w:val="28"/>
          <w:shd w:val="clear" w:color="auto" w:fill="FFFFFF"/>
          <w:lang w:eastAsia="en-US"/>
        </w:rPr>
        <w:t xml:space="preserve"> и Договоре о союзнических отношениях от 14 ноября 2005 года</w:t>
      </w:r>
      <w:r w:rsidR="007A00AB" w:rsidRPr="00A767ED">
        <w:rPr>
          <w:rStyle w:val="aa"/>
          <w:rFonts w:eastAsia="Calibri" w:cs="Times New Roman"/>
          <w:szCs w:val="28"/>
          <w:shd w:val="clear" w:color="auto" w:fill="FFFFFF"/>
          <w:lang w:eastAsia="en-US"/>
        </w:rPr>
        <w:footnoteReference w:id="22"/>
      </w:r>
      <w:r w:rsidRPr="00A767ED">
        <w:rPr>
          <w:rFonts w:eastAsia="Calibri" w:cs="Times New Roman"/>
          <w:szCs w:val="28"/>
          <w:shd w:val="clear" w:color="auto" w:fill="FFFFFF"/>
          <w:lang w:eastAsia="en-US"/>
        </w:rPr>
        <w:t xml:space="preserve"> зафиксированы приоритетные направления развития российско-узбекского партнерства в военно-политической, торгово-экономической и гуманитарной сферах.</w:t>
      </w:r>
    </w:p>
    <w:p w14:paraId="3959F935" w14:textId="77777777" w:rsidR="00A1531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Основным документом, регулирующим торгово-экономические связи России и Узбекистана, является Соглашение о торговых отношениях от 13 ноября 1992 года</w:t>
      </w:r>
      <w:r w:rsidR="007A00AB" w:rsidRPr="00A767ED">
        <w:rPr>
          <w:rStyle w:val="aa"/>
          <w:rFonts w:eastAsia="Calibri" w:cs="Times New Roman"/>
          <w:szCs w:val="28"/>
          <w:shd w:val="clear" w:color="auto" w:fill="FFFFFF"/>
          <w:lang w:eastAsia="en-US"/>
        </w:rPr>
        <w:footnoteReference w:id="23"/>
      </w:r>
      <w:r w:rsidRPr="00A767ED">
        <w:rPr>
          <w:rFonts w:eastAsia="Calibri" w:cs="Times New Roman"/>
          <w:szCs w:val="28"/>
          <w:shd w:val="clear" w:color="auto" w:fill="FFFFFF"/>
          <w:lang w:eastAsia="en-US"/>
        </w:rPr>
        <w:t>.</w:t>
      </w:r>
    </w:p>
    <w:p w14:paraId="4BBA3574"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Россия является одним из основных торговых партнеров Узбекистана – ее доля в общем объеме внешней торговли республики составляет около 29%. Доля Узбекистана в общем российском товарообороте – 0,4%, вместе с тем республика входит в пятерку ведущих экономических партнеров России на пространстве СНГ с долей в 3,8%.</w:t>
      </w:r>
    </w:p>
    <w:p w14:paraId="41A17CC1"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В 2012 году товарооборот России и Узбекистана, по данным Федеральной таможенной службы Российской Федерации, составил 3714,4 </w:t>
      </w:r>
      <w:proofErr w:type="spellStart"/>
      <w:proofErr w:type="gramStart"/>
      <w:r w:rsidRPr="00A767ED">
        <w:rPr>
          <w:rFonts w:eastAsia="Calibri" w:cs="Times New Roman"/>
          <w:szCs w:val="28"/>
          <w:shd w:val="clear" w:color="auto" w:fill="FFFFFF"/>
          <w:lang w:eastAsia="en-US"/>
        </w:rPr>
        <w:t>млн.долларов</w:t>
      </w:r>
      <w:proofErr w:type="spellEnd"/>
      <w:proofErr w:type="gramEnd"/>
      <w:r w:rsidRPr="00A767ED">
        <w:rPr>
          <w:rFonts w:eastAsia="Calibri" w:cs="Times New Roman"/>
          <w:szCs w:val="28"/>
          <w:shd w:val="clear" w:color="auto" w:fill="FFFFFF"/>
          <w:lang w:eastAsia="en-US"/>
        </w:rPr>
        <w:t xml:space="preserve"> США. При этом российский экспорт увеличился на 10,4% (до 2325 </w:t>
      </w:r>
      <w:proofErr w:type="spellStart"/>
      <w:proofErr w:type="gramStart"/>
      <w:r w:rsidRPr="00A767ED">
        <w:rPr>
          <w:rFonts w:eastAsia="Calibri" w:cs="Times New Roman"/>
          <w:szCs w:val="28"/>
          <w:shd w:val="clear" w:color="auto" w:fill="FFFFFF"/>
          <w:lang w:eastAsia="en-US"/>
        </w:rPr>
        <w:t>млн.долларов</w:t>
      </w:r>
      <w:proofErr w:type="spellEnd"/>
      <w:proofErr w:type="gramEnd"/>
      <w:r w:rsidRPr="00A767ED">
        <w:rPr>
          <w:rFonts w:eastAsia="Calibri" w:cs="Times New Roman"/>
          <w:szCs w:val="28"/>
          <w:shd w:val="clear" w:color="auto" w:fill="FFFFFF"/>
          <w:lang w:eastAsia="en-US"/>
        </w:rPr>
        <w:t xml:space="preserve"> США), а импорт уменьшился на 25,1% (до 1389,5 млн. долларов США). Положительное сальдо составило 935,5 млн. долларов США.</w:t>
      </w:r>
    </w:p>
    <w:p w14:paraId="6B3BDB3E" w14:textId="77777777" w:rsidR="00DF4C7A" w:rsidRPr="00A767ED" w:rsidRDefault="00465D35" w:rsidP="00465D35">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На втором этапе развитие </w:t>
      </w:r>
      <w:r w:rsidRPr="00A767ED">
        <w:rPr>
          <w:rFonts w:eastAsia="Calibri" w:cs="Times New Roman"/>
          <w:bCs/>
          <w:szCs w:val="28"/>
          <w:lang w:eastAsia="en-US"/>
        </w:rPr>
        <w:t xml:space="preserve">сотрудничества в </w:t>
      </w:r>
      <w:r w:rsidRPr="00A767ED">
        <w:rPr>
          <w:bCs/>
        </w:rPr>
        <w:t xml:space="preserve">сфере лечебно-оздоровительного туризма </w:t>
      </w:r>
      <w:r w:rsidRPr="00A767ED">
        <w:rPr>
          <w:rFonts w:eastAsia="Calibri" w:cs="Times New Roman"/>
          <w:bCs/>
          <w:szCs w:val="28"/>
          <w:lang w:eastAsia="en-US"/>
        </w:rPr>
        <w:t>р</w:t>
      </w:r>
      <w:r w:rsidR="00DF4C7A" w:rsidRPr="00A767ED">
        <w:rPr>
          <w:rFonts w:eastAsia="Calibri" w:cs="Times New Roman"/>
          <w:szCs w:val="28"/>
          <w:shd w:val="clear" w:color="auto" w:fill="FFFFFF"/>
          <w:lang w:eastAsia="en-US"/>
        </w:rPr>
        <w:t>оссийско-узбекское взаимодействие в гуманитарной сфере осуществляется на основе межправительственного Соглашения о сотрудничестве в области культуры, науки и техники, образования, здравоохранения, информации, спорта и туризма от 19 марта 1993 года</w:t>
      </w:r>
      <w:r w:rsidR="00CE2FF9" w:rsidRPr="00A767ED">
        <w:rPr>
          <w:rStyle w:val="aa"/>
          <w:rFonts w:eastAsia="Calibri" w:cs="Times New Roman"/>
          <w:szCs w:val="28"/>
          <w:shd w:val="clear" w:color="auto" w:fill="FFFFFF"/>
          <w:lang w:eastAsia="en-US"/>
        </w:rPr>
        <w:footnoteReference w:id="24"/>
      </w:r>
      <w:r w:rsidR="00DF4C7A" w:rsidRPr="00A767ED">
        <w:rPr>
          <w:rFonts w:eastAsia="Calibri" w:cs="Times New Roman"/>
          <w:szCs w:val="28"/>
          <w:shd w:val="clear" w:color="auto" w:fill="FFFFFF"/>
          <w:lang w:eastAsia="en-US"/>
        </w:rPr>
        <w:t>.</w:t>
      </w:r>
    </w:p>
    <w:p w14:paraId="7256BF46" w14:textId="77777777" w:rsidR="00594B75" w:rsidRPr="00A767ED" w:rsidRDefault="00594B75" w:rsidP="00536FDB">
      <w:pPr>
        <w:pStyle w:val="12"/>
        <w:widowControl w:val="0"/>
        <w:tabs>
          <w:tab w:val="left" w:pos="567"/>
        </w:tabs>
        <w:rPr>
          <w:lang w:bidi="ru-RU"/>
        </w:rPr>
      </w:pPr>
      <w:r w:rsidRPr="00A767ED">
        <w:rPr>
          <w:lang w:bidi="ru-RU"/>
        </w:rPr>
        <w:lastRenderedPageBreak/>
        <w:t>В соответствии со ст. 14 Соглашения стороны обязались «способствовать взаимовыгодному развитию массового туризма, осуществлению туристических поездок своих граждан, особенно молодежи, по согласованным маршрутам, разработке и реализации программ развития инфраструктуры туризма, поездкам совместных туристических групп в третьи страны и приему туристов из третьих стран для знакомства с объектами туризма»</w:t>
      </w:r>
      <w:r w:rsidRPr="00A767ED">
        <w:rPr>
          <w:rStyle w:val="aa"/>
          <w:lang w:bidi="ru-RU"/>
        </w:rPr>
        <w:footnoteReference w:id="25"/>
      </w:r>
      <w:r w:rsidRPr="00A767ED">
        <w:rPr>
          <w:lang w:bidi="ru-RU"/>
        </w:rPr>
        <w:t xml:space="preserve"> на своих территориях.</w:t>
      </w:r>
    </w:p>
    <w:p w14:paraId="04F4D40C"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В соответствии с межправительственным Соглашением об учреждении и условиях деятельности информационно-культурных центров от 6 мая 1998 года в Узбекистане функционирует Российский центр науки и культуры. Организуются научно-методические, культурно-просветительские и образовательные мероприятия по изучению русского языка в Узбекистане.</w:t>
      </w:r>
      <w:r w:rsidRPr="00A767ED">
        <w:rPr>
          <w:rFonts w:eastAsia="Calibri" w:cs="Times New Roman"/>
          <w:szCs w:val="28"/>
          <w:shd w:val="clear" w:color="auto" w:fill="FFFFFF"/>
          <w:vertAlign w:val="superscript"/>
          <w:lang w:eastAsia="en-US"/>
        </w:rPr>
        <w:footnoteReference w:id="26"/>
      </w:r>
    </w:p>
    <w:p w14:paraId="3F778E53"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Не всегда в литературе соблюдаются четкие границы объекта исследования, рассматриваются вместе и многосторонние договоренности, и двусторонние, и проекты из других форматов сотрудничества, в частности Организации Объединенных Наций по вопросам образования, науки и культуры и Всемирной туристской организации. </w:t>
      </w:r>
    </w:p>
    <w:p w14:paraId="689BE84E" w14:textId="77777777" w:rsidR="00594B75" w:rsidRPr="00A767ED" w:rsidRDefault="00DF4C7A" w:rsidP="00536FDB">
      <w:pPr>
        <w:pStyle w:val="12"/>
        <w:widowControl w:val="0"/>
        <w:tabs>
          <w:tab w:val="left" w:pos="567"/>
        </w:tabs>
      </w:pPr>
      <w:r w:rsidRPr="00A767ED">
        <w:t xml:space="preserve">Главный документ, который регулируется туристические связи в Содружестве – межправительственное Соглашение о сотрудничестве в области туризма в 1993г. </w:t>
      </w:r>
    </w:p>
    <w:p w14:paraId="402BF697" w14:textId="77777777" w:rsidR="00DF4C7A" w:rsidRPr="00A767ED" w:rsidRDefault="00DF4C7A" w:rsidP="00536FDB">
      <w:pPr>
        <w:pStyle w:val="12"/>
        <w:widowControl w:val="0"/>
        <w:tabs>
          <w:tab w:val="left" w:pos="567"/>
        </w:tabs>
      </w:pPr>
      <w:r w:rsidRPr="00A767ED">
        <w:t xml:space="preserve">По нему, стороны обязуются </w:t>
      </w:r>
      <w:r w:rsidR="00971D76" w:rsidRPr="00A767ED">
        <w:t>«</w:t>
      </w:r>
      <w:r w:rsidRPr="00A767ED">
        <w:t>способствовать формированию общего туристского пространства, сближению нормативно-правовых документов по туризму, внедрению единой международной системы классификации средств размещения и туристских услуг, единой информационной сети</w:t>
      </w:r>
      <w:r w:rsidR="00971D76" w:rsidRPr="00A767ED">
        <w:t>»</w:t>
      </w:r>
      <w:r w:rsidRPr="00A767ED">
        <w:t xml:space="preserve">; принимать </w:t>
      </w:r>
      <w:r w:rsidR="00971D76" w:rsidRPr="00A767ED">
        <w:t>«</w:t>
      </w:r>
      <w:r w:rsidRPr="00A767ED">
        <w:t xml:space="preserve">согласованные меры по восстановлению традиционных и открытию новых туристских маршрутов, расширению разнообразия видов группового и </w:t>
      </w:r>
      <w:r w:rsidRPr="00A767ED">
        <w:lastRenderedPageBreak/>
        <w:t>индивидуального туризма, в том числе самодеятельного, детского и других видов социального туризма</w:t>
      </w:r>
      <w:r w:rsidR="00971D76" w:rsidRPr="00A767ED">
        <w:t>»</w:t>
      </w:r>
      <w:r w:rsidRPr="00A767ED">
        <w:t xml:space="preserve">; </w:t>
      </w:r>
      <w:r w:rsidR="00971D76" w:rsidRPr="00A767ED">
        <w:t>«</w:t>
      </w:r>
      <w:r w:rsidRPr="00A767ED">
        <w:t>стремиться к упрощению пограничных, таможенных и иных формальностей</w:t>
      </w:r>
      <w:r w:rsidR="00971D76" w:rsidRPr="00A767ED">
        <w:t>»</w:t>
      </w:r>
      <w:r w:rsidRPr="00A767ED">
        <w:t xml:space="preserve">, </w:t>
      </w:r>
      <w:r w:rsidR="00971D76" w:rsidRPr="00A767ED">
        <w:t>«</w:t>
      </w:r>
      <w:r w:rsidRPr="00A767ED">
        <w:t>осуществлять регулярные контакты государственных органов по управлению туризмом</w:t>
      </w:r>
      <w:r w:rsidR="00971D76" w:rsidRPr="00A767ED">
        <w:t>»</w:t>
      </w:r>
      <w:r w:rsidRPr="00A767ED">
        <w:t>, разрабатывать совместные проекты, обмениваться опытом и общими усилиями развивать сферу подготовки к</w:t>
      </w:r>
      <w:r w:rsidR="00CE2FF9" w:rsidRPr="00A767ED">
        <w:t>адров для туристической отрасли</w:t>
      </w:r>
      <w:r w:rsidRPr="00A767ED">
        <w:rPr>
          <w:vertAlign w:val="superscript"/>
        </w:rPr>
        <w:footnoteReference w:id="27"/>
      </w:r>
      <w:r w:rsidR="00CE2FF9" w:rsidRPr="00A767ED">
        <w:t>.</w:t>
      </w:r>
    </w:p>
    <w:p w14:paraId="719FDB2A" w14:textId="77777777" w:rsidR="00594B75" w:rsidRPr="00A767ED" w:rsidRDefault="00465D35" w:rsidP="00465D35">
      <w:pPr>
        <w:pStyle w:val="12"/>
        <w:widowControl w:val="0"/>
        <w:tabs>
          <w:tab w:val="left" w:pos="567"/>
        </w:tabs>
        <w:rPr>
          <w:lang w:bidi="ru-RU"/>
        </w:rPr>
      </w:pPr>
      <w:r w:rsidRPr="00A767ED">
        <w:rPr>
          <w:bCs/>
        </w:rPr>
        <w:t xml:space="preserve">На третьем этапе развития сотрудничества в </w:t>
      </w:r>
      <w:r w:rsidRPr="00A767ED">
        <w:t xml:space="preserve">сфере лечебно-оздоровительного туризма </w:t>
      </w:r>
      <w:proofErr w:type="gramStart"/>
      <w:r w:rsidRPr="00A767ED">
        <w:rPr>
          <w:lang w:bidi="ru-RU"/>
        </w:rPr>
        <w:t xml:space="preserve">в </w:t>
      </w:r>
      <w:r w:rsidR="00594B75" w:rsidRPr="00A767ED">
        <w:rPr>
          <w:lang w:bidi="ru-RU"/>
        </w:rPr>
        <w:t xml:space="preserve"> 2017</w:t>
      </w:r>
      <w:proofErr w:type="gramEnd"/>
      <w:r w:rsidR="00594B75" w:rsidRPr="00A767ED">
        <w:rPr>
          <w:lang w:bidi="ru-RU"/>
        </w:rPr>
        <w:t xml:space="preserve"> г. было подписано специализированное двустороннее соглашение по туризму. Стороны договорились «способствовать расширению сотрудничества в области туризма в целях ознакомления граждан с достижениями в области науки, экономики, социального развития, культуры, с природными достопримечательностями, а также историческими памятниками и культурными традициями друг друга», продвигать «совместные туристические маршруты», такие, как «Великий Шелковый путь», организовывать «международные конференции, форумы, семинары, выставки, публикации в средствах массовой информации», проводить на взаимной основе рекламные кампании, ознакомительные поездки, привлекать инвестиции в сферу туризма и обмениваться информацией и опытом</w:t>
      </w:r>
      <w:r w:rsidR="00594B75" w:rsidRPr="00A767ED">
        <w:rPr>
          <w:rStyle w:val="aa"/>
          <w:lang w:bidi="ru-RU"/>
        </w:rPr>
        <w:footnoteReference w:id="28"/>
      </w:r>
      <w:r w:rsidR="00594B75" w:rsidRPr="00A767ED">
        <w:rPr>
          <w:lang w:bidi="ru-RU"/>
        </w:rPr>
        <w:t>.</w:t>
      </w:r>
    </w:p>
    <w:p w14:paraId="1CA7D212"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Актуальной на настоящий момент является Стратегия развития сотрудничества на 2021-2030 гг., разработанная уже после начала пандемии, в 2020 г. Ее текст продолжает и развивает предыдущий документ, добавляя, например, дальнейшее сближение требований к системе подтверждения соответствия услуг международным стандартам качества, сближение требований по сертификации услуг, необходимость внедрения стандартов ЮНВТО, развитие информационных технологий в туристической сфере и т. д. Указывается, что проблемы развития сферы, к сожалению, сохраняются, и </w:t>
      </w:r>
      <w:r w:rsidRPr="00A767ED">
        <w:rPr>
          <w:rFonts w:eastAsia="Calibri" w:cs="Times New Roman"/>
          <w:szCs w:val="28"/>
          <w:shd w:val="clear" w:color="auto" w:fill="FFFFFF"/>
          <w:lang w:eastAsia="en-US"/>
        </w:rPr>
        <w:lastRenderedPageBreak/>
        <w:t xml:space="preserve">к ним добавилось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противоречие между высоким культурным наследием и потенциалом ряда территорий и их востребованностью в целях туризма</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требует совершенствования система социальной поддержки туризма</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недостаточен уровень инвестиций в сферу туристской индустрии</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Стороны намерены </w:t>
      </w:r>
      <w:r w:rsidRPr="00A767ED">
        <w:rPr>
          <w:rFonts w:eastAsia="TimesNewRomanPSMT" w:cs="Times New Roman"/>
          <w:szCs w:val="28"/>
          <w:lang w:eastAsia="en-US"/>
        </w:rPr>
        <w:t>активизировать сотрудничество после пандемии и продолжать реализацию намеченных задач.</w:t>
      </w:r>
      <w:r w:rsidRPr="00A767ED">
        <w:rPr>
          <w:rFonts w:eastAsia="TimesNewRomanPSMT" w:cs="Times New Roman"/>
          <w:szCs w:val="28"/>
          <w:vertAlign w:val="superscript"/>
          <w:lang w:eastAsia="en-US"/>
        </w:rPr>
        <w:footnoteReference w:id="29"/>
      </w:r>
    </w:p>
    <w:p w14:paraId="6D32C119"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Важным элементом сотрудничества является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отчетность</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стран перед Советом по туризму, когда они предоставляют информацию о том, как реализуют приоритетные общие направления, какие предпринимают меры в своем законодательстве, в своем экономическом планировании, например, для развития молодежного туризма, туристической инфраструктуры, по статистическому учету турпотоков</w:t>
      </w:r>
      <w:r w:rsidR="00377711" w:rsidRPr="00A767ED">
        <w:rPr>
          <w:rStyle w:val="aa"/>
          <w:rFonts w:eastAsia="Calibri" w:cs="Times New Roman"/>
          <w:szCs w:val="28"/>
          <w:shd w:val="clear" w:color="auto" w:fill="FFFFFF"/>
          <w:lang w:eastAsia="en-US"/>
        </w:rPr>
        <w:footnoteReference w:id="30"/>
      </w:r>
      <w:r w:rsidRPr="00A767ED">
        <w:rPr>
          <w:rFonts w:eastAsia="Calibri" w:cs="Times New Roman"/>
          <w:szCs w:val="28"/>
          <w:shd w:val="clear" w:color="auto" w:fill="FFFFFF"/>
          <w:lang w:eastAsia="en-US"/>
        </w:rPr>
        <w:t>.</w:t>
      </w:r>
    </w:p>
    <w:p w14:paraId="4F26BDA3"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r w:rsidRPr="00A767ED">
        <w:rPr>
          <w:rFonts w:eastAsia="Calibri" w:cs="Times New Roman"/>
          <w:szCs w:val="28"/>
          <w:shd w:val="clear" w:color="auto" w:fill="FFFFFF"/>
          <w:lang w:eastAsia="en-US"/>
        </w:rPr>
        <w:t xml:space="preserve">В работе Совета СНГ по туризму Узбекистан на постоянной основе также начал участвовать после смены власти. До 2017 г. его делегации посещали заседания не каждый год. В 2019 г. совместно с Казахстаном Узбекистан представил на заседании Совета совместную инициативу внедрения режима взаимного признания туристских виз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Silk Road</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xml:space="preserve"> для развития потенциала межрегионального туристического маршрута </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Вели- кий Шелковый путь</w:t>
      </w:r>
      <w:r w:rsidR="00971D76" w:rsidRPr="00A767ED">
        <w:rPr>
          <w:rFonts w:eastAsia="Calibri" w:cs="Times New Roman"/>
          <w:szCs w:val="28"/>
          <w:shd w:val="clear" w:color="auto" w:fill="FFFFFF"/>
          <w:lang w:eastAsia="en-US"/>
        </w:rPr>
        <w:t>»</w:t>
      </w:r>
      <w:r w:rsidRPr="00A767ED">
        <w:rPr>
          <w:rFonts w:eastAsia="Calibri" w:cs="Times New Roman"/>
          <w:szCs w:val="28"/>
          <w:shd w:val="clear" w:color="auto" w:fill="FFFFFF"/>
          <w:lang w:eastAsia="en-US"/>
        </w:rPr>
        <w:t>. С 2018 г. Узбекистан начал участвовать в работе Совета СНГ по гуманитарному сотрудничеству, а с 2019 г.– в работе Постоянной комиссии МПА СНГ по культуре, информации, туризму и спорту</w:t>
      </w:r>
      <w:r w:rsidRPr="00A767ED">
        <w:rPr>
          <w:rFonts w:eastAsia="Calibri" w:cs="Times New Roman"/>
          <w:szCs w:val="28"/>
          <w:shd w:val="clear" w:color="auto" w:fill="FFFFFF"/>
          <w:vertAlign w:val="superscript"/>
          <w:lang w:eastAsia="en-US"/>
        </w:rPr>
        <w:footnoteReference w:id="31"/>
      </w:r>
      <w:r w:rsidR="00594B75" w:rsidRPr="00A767ED">
        <w:rPr>
          <w:rFonts w:eastAsia="Calibri" w:cs="Times New Roman"/>
          <w:szCs w:val="28"/>
          <w:shd w:val="clear" w:color="auto" w:fill="FFFFFF"/>
          <w:lang w:eastAsia="en-US"/>
        </w:rPr>
        <w:t>.</w:t>
      </w:r>
    </w:p>
    <w:p w14:paraId="1C46033D" w14:textId="77777777" w:rsidR="0081393A" w:rsidRPr="00A767ED" w:rsidRDefault="0081393A" w:rsidP="00536FDB">
      <w:pPr>
        <w:pStyle w:val="12"/>
        <w:widowControl w:val="0"/>
        <w:tabs>
          <w:tab w:val="left" w:pos="567"/>
        </w:tabs>
        <w:rPr>
          <w:lang w:bidi="ru-RU"/>
        </w:rPr>
      </w:pPr>
      <w:r w:rsidRPr="00A767ED">
        <w:rPr>
          <w:lang w:bidi="ru-RU"/>
        </w:rPr>
        <w:t xml:space="preserve">Важные внутренние причины недостаточного развития туристической сферы сотрудничества отражены в программных документах обоих государств по туризму. Так, в Стратегии развития туризма в РФ до 2020 г. </w:t>
      </w:r>
      <w:r w:rsidR="009E1425" w:rsidRPr="00A767ED">
        <w:rPr>
          <w:rStyle w:val="aa"/>
          <w:lang w:bidi="ru-RU"/>
        </w:rPr>
        <w:footnoteReference w:id="32"/>
      </w:r>
      <w:r w:rsidRPr="00A767ED">
        <w:rPr>
          <w:lang w:bidi="ru-RU"/>
        </w:rPr>
        <w:t xml:space="preserve"> </w:t>
      </w:r>
      <w:r w:rsidRPr="00A767ED">
        <w:rPr>
          <w:lang w:bidi="ru-RU"/>
        </w:rPr>
        <w:lastRenderedPageBreak/>
        <w:t>отсутствует выделение Центральной Азии вообще и отдельных ее республик в частности, как важных направлений туристических связей. Говорится о странах Азиатско-Тихоокеанского региона, Западной Европы, о статистике по Греции, Турции, Испании, но нет информации и задач по развитию туризма в отношениях с ближайшими соседями и партнерами - странами Центральной Азии.</w:t>
      </w:r>
    </w:p>
    <w:p w14:paraId="44F6F9A6" w14:textId="77777777" w:rsidR="0081393A" w:rsidRPr="00A767ED" w:rsidRDefault="0081393A" w:rsidP="00536FDB">
      <w:pPr>
        <w:pStyle w:val="12"/>
        <w:widowControl w:val="0"/>
        <w:tabs>
          <w:tab w:val="left" w:pos="567"/>
        </w:tabs>
        <w:rPr>
          <w:lang w:bidi="ru-RU"/>
        </w:rPr>
      </w:pPr>
      <w:r w:rsidRPr="00A767ED">
        <w:rPr>
          <w:lang w:bidi="ru-RU"/>
        </w:rPr>
        <w:t xml:space="preserve">Знакомство с программными документами Узбекистана, касающимися сферы туризма, показывает, что политика этой страны ориентирована только на въездной туризм. Практически вся Концепция развития сферы туризма Республики Узбекистан в период до 2025 г. </w:t>
      </w:r>
      <w:r w:rsidR="009E1425" w:rsidRPr="00A767ED">
        <w:rPr>
          <w:rStyle w:val="aa"/>
          <w:lang w:bidi="ru-RU"/>
        </w:rPr>
        <w:footnoteReference w:id="33"/>
      </w:r>
      <w:r w:rsidRPr="00A767ED">
        <w:rPr>
          <w:lang w:bidi="ru-RU"/>
        </w:rPr>
        <w:t xml:space="preserve"> посвящена въездному и внутреннему видам туризма. В отчете Государственного комитета </w:t>
      </w:r>
      <w:proofErr w:type="spellStart"/>
      <w:r w:rsidRPr="00A767ED">
        <w:rPr>
          <w:lang w:bidi="ru-RU"/>
        </w:rPr>
        <w:t>РУз</w:t>
      </w:r>
      <w:proofErr w:type="spellEnd"/>
      <w:r w:rsidRPr="00A767ED">
        <w:rPr>
          <w:lang w:bidi="ru-RU"/>
        </w:rPr>
        <w:t xml:space="preserve"> по развитию туризма за 2018 г. раздел, посвященный выездному туризму, отсутствует</w:t>
      </w:r>
      <w:r w:rsidR="009E1425" w:rsidRPr="00A767ED">
        <w:rPr>
          <w:rStyle w:val="aa"/>
          <w:lang w:bidi="ru-RU"/>
        </w:rPr>
        <w:footnoteReference w:id="34"/>
      </w:r>
      <w:r w:rsidRPr="00A767ED">
        <w:rPr>
          <w:lang w:bidi="ru-RU"/>
        </w:rPr>
        <w:t>. Возможно, это связано с недостаточной покупательной способностью населения.</w:t>
      </w:r>
    </w:p>
    <w:p w14:paraId="51D441E0" w14:textId="77777777" w:rsidR="0081393A" w:rsidRPr="00A767ED" w:rsidRDefault="0081393A" w:rsidP="00536FDB">
      <w:pPr>
        <w:pStyle w:val="12"/>
        <w:widowControl w:val="0"/>
        <w:tabs>
          <w:tab w:val="left" w:pos="567"/>
        </w:tabs>
        <w:rPr>
          <w:lang w:bidi="ru-RU"/>
        </w:rPr>
      </w:pPr>
      <w:r w:rsidRPr="00A767ED">
        <w:rPr>
          <w:lang w:bidi="ru-RU"/>
        </w:rPr>
        <w:t xml:space="preserve">Что касается расстановки государственных приоритетов, то из Постановления Президента </w:t>
      </w:r>
      <w:proofErr w:type="spellStart"/>
      <w:r w:rsidRPr="00A767ED">
        <w:rPr>
          <w:lang w:bidi="ru-RU"/>
        </w:rPr>
        <w:t>РУз</w:t>
      </w:r>
      <w:proofErr w:type="spellEnd"/>
      <w:r w:rsidRPr="00A767ED">
        <w:rPr>
          <w:lang w:bidi="ru-RU"/>
        </w:rPr>
        <w:t xml:space="preserve"> о мерах по развитию туризма до 2025 г. </w:t>
      </w:r>
      <w:r w:rsidR="009E1425" w:rsidRPr="00A767ED">
        <w:rPr>
          <w:rStyle w:val="aa"/>
          <w:lang w:bidi="ru-RU"/>
        </w:rPr>
        <w:footnoteReference w:id="35"/>
      </w:r>
      <w:r w:rsidRPr="00A767ED">
        <w:rPr>
          <w:lang w:bidi="ru-RU"/>
        </w:rPr>
        <w:t xml:space="preserve"> можно заключить, что Узбекистан хотел бы принимать туристов со всего мира, без конкретных преференций какой-либо стране. Отдельно подчеркнута необходимость развития пассажирских перевозок между странами Центральной Азии, то есть страна заинтересована в привлечении турпотока из государств-соседей. В тексте прилагаемой к Постановлению Концепции развития сферы туризма Республики Узбекистан в период до 2025 г. отмечено, что граждане Казахстана, Киргизии, Таджикистана и Туркмении составляют более 80 % иностранных туристов в Узбекистане. </w:t>
      </w:r>
      <w:r w:rsidRPr="00A767ED">
        <w:rPr>
          <w:lang w:bidi="ru-RU"/>
        </w:rPr>
        <w:lastRenderedPageBreak/>
        <w:t>Россия в Концепции упоминается всего один раз: «Соседние страны Центральной Азии являются рынком короткого расстояния для республики, а Россия, Турция, Ближний Восток, Западный Китай, Индия и другие представляют собой потенциальные рынки среднего расстояния»</w:t>
      </w:r>
      <w:r w:rsidR="009E1425" w:rsidRPr="00A767ED">
        <w:rPr>
          <w:rStyle w:val="aa"/>
          <w:lang w:bidi="ru-RU"/>
        </w:rPr>
        <w:t xml:space="preserve"> </w:t>
      </w:r>
      <w:r w:rsidR="009E1425" w:rsidRPr="00A767ED">
        <w:rPr>
          <w:rStyle w:val="aa"/>
          <w:lang w:bidi="ru-RU"/>
        </w:rPr>
        <w:footnoteReference w:id="36"/>
      </w:r>
      <w:r w:rsidRPr="00A767ED">
        <w:rPr>
          <w:lang w:bidi="ru-RU"/>
        </w:rPr>
        <w:t>. Как видим, никакой особой роли России не отводится, она названа в ряду других «рынков».</w:t>
      </w:r>
    </w:p>
    <w:p w14:paraId="56F00FC8" w14:textId="77777777" w:rsidR="0081393A" w:rsidRPr="00A767ED" w:rsidRDefault="0081393A" w:rsidP="00536FDB">
      <w:pPr>
        <w:pStyle w:val="12"/>
        <w:widowControl w:val="0"/>
        <w:tabs>
          <w:tab w:val="left" w:pos="567"/>
        </w:tabs>
        <w:rPr>
          <w:lang w:bidi="ru-RU"/>
        </w:rPr>
      </w:pPr>
      <w:r w:rsidRPr="00A767ED">
        <w:rPr>
          <w:lang w:bidi="ru-RU"/>
        </w:rPr>
        <w:t>Концепция отмечает отсутствие в стране «сегментированной работы по привлечению иностранных туристов из приоритетных государств и регионов, в том числе по направлениям: страны мусульманского мира, включая Турцию, Малайзию, Индонезию и страны Персидского залива; страны Юго-Восточной Азии, в частности, Китай, Республика Корея и Япония; страны Европы»</w:t>
      </w:r>
      <w:r w:rsidR="009E1425" w:rsidRPr="00A767ED">
        <w:rPr>
          <w:rStyle w:val="aa"/>
          <w:lang w:bidi="ru-RU"/>
        </w:rPr>
        <w:t xml:space="preserve"> </w:t>
      </w:r>
      <w:r w:rsidR="009E1425" w:rsidRPr="00A767ED">
        <w:rPr>
          <w:rStyle w:val="aa"/>
          <w:lang w:bidi="ru-RU"/>
        </w:rPr>
        <w:footnoteReference w:id="37"/>
      </w:r>
      <w:r w:rsidRPr="00A767ED">
        <w:rPr>
          <w:lang w:bidi="ru-RU"/>
        </w:rPr>
        <w:t>. В данном перечне Россия отсутствует вообще. В то же время в разделе «Развитие инфраструктуры туризма» содержится пункт о «разработке портала инвестиционных проектов, содержащего информацию об инвестиционных проектах, реализуемых в сфере туризма, и инвестиционных предложениях, предлагаемых для реализации, на русском и английском языках»</w:t>
      </w:r>
      <w:r w:rsidR="009E1425" w:rsidRPr="00A767ED">
        <w:rPr>
          <w:rStyle w:val="aa"/>
          <w:lang w:bidi="ru-RU"/>
        </w:rPr>
        <w:footnoteReference w:id="38"/>
      </w:r>
      <w:r w:rsidRPr="00A767ED">
        <w:rPr>
          <w:lang w:bidi="ru-RU"/>
        </w:rPr>
        <w:t>. То есть позиция авторов концепции выглядит довольно любопытной: не отдавая особого предпочтения РФ в развитии туристических связей, Узбекистан тем не менее хотел бы получать от нее инвестиции.</w:t>
      </w:r>
    </w:p>
    <w:p w14:paraId="529A4A97" w14:textId="77777777" w:rsidR="00594B75" w:rsidRPr="00A767ED" w:rsidRDefault="00594B75" w:rsidP="00536FDB">
      <w:pPr>
        <w:pStyle w:val="12"/>
        <w:widowControl w:val="0"/>
        <w:tabs>
          <w:tab w:val="left" w:pos="567"/>
        </w:tabs>
        <w:rPr>
          <w:lang w:bidi="ru-RU"/>
        </w:rPr>
      </w:pPr>
      <w:r w:rsidRPr="00A767ED">
        <w:rPr>
          <w:lang w:bidi="ru-RU"/>
        </w:rPr>
        <w:t>Таким образом, Узбекистан активно развивает свою туристическую сферу, но не предоставляет особые преференции каким-либо странам в сфере туризма. Это свидетельствует о независимости страны в развитии своей туристической индустрии.</w:t>
      </w:r>
    </w:p>
    <w:p w14:paraId="042C6205" w14:textId="77777777" w:rsidR="00594B75" w:rsidRPr="00A767ED" w:rsidRDefault="00594B75" w:rsidP="00536FDB">
      <w:pPr>
        <w:pStyle w:val="12"/>
        <w:widowControl w:val="0"/>
        <w:tabs>
          <w:tab w:val="left" w:pos="567"/>
        </w:tabs>
        <w:rPr>
          <w:lang w:bidi="ru-RU"/>
        </w:rPr>
      </w:pPr>
      <w:r w:rsidRPr="00A767ED">
        <w:rPr>
          <w:lang w:bidi="ru-RU"/>
        </w:rPr>
        <w:lastRenderedPageBreak/>
        <w:t xml:space="preserve">Узбекистан стремится увеличить количество въездных туристов из Азиатско-Тихоокеанского региона и Европы, не только ограничиваясь туристами из соседних стран Центральной Азии. Это свидетельствует о стремлении страны увеличить международное присутствие и развивать </w:t>
      </w:r>
      <w:proofErr w:type="spellStart"/>
      <w:r w:rsidRPr="00A767ED">
        <w:rPr>
          <w:lang w:bidi="ru-RU"/>
        </w:rPr>
        <w:t>многовекторные</w:t>
      </w:r>
      <w:proofErr w:type="spellEnd"/>
      <w:r w:rsidRPr="00A767ED">
        <w:rPr>
          <w:lang w:bidi="ru-RU"/>
        </w:rPr>
        <w:t xml:space="preserve"> отношения в сфере туризма.</w:t>
      </w:r>
    </w:p>
    <w:p w14:paraId="35B90128" w14:textId="77777777" w:rsidR="00594B75" w:rsidRPr="00A767ED" w:rsidRDefault="00594B75" w:rsidP="00536FDB">
      <w:pPr>
        <w:pStyle w:val="12"/>
        <w:widowControl w:val="0"/>
        <w:tabs>
          <w:tab w:val="left" w:pos="567"/>
        </w:tabs>
        <w:rPr>
          <w:lang w:bidi="ru-RU"/>
        </w:rPr>
      </w:pPr>
      <w:r w:rsidRPr="00A767ED">
        <w:rPr>
          <w:lang w:bidi="ru-RU"/>
        </w:rPr>
        <w:t>России стоит обратить внимание на развитие стратегического сотрудничества в сфере туризма с Центрально-Азиатскими странами, включая Узбекистан, как ближайшими партнерами. Развитие сотрудничества может включать разработку совместных туристических маршрутов и сотрудничество в подготовке кадров для сферы туризма. Эти области сотрудничества выглядят перспективными и могут способствовать развитию обеих стран.</w:t>
      </w:r>
    </w:p>
    <w:p w14:paraId="156E1CDF" w14:textId="38B6499A" w:rsidR="00594B75" w:rsidRDefault="00594B75" w:rsidP="00536FDB">
      <w:pPr>
        <w:pStyle w:val="12"/>
        <w:widowControl w:val="0"/>
        <w:tabs>
          <w:tab w:val="left" w:pos="567"/>
        </w:tabs>
        <w:rPr>
          <w:lang w:bidi="ru-RU"/>
        </w:rPr>
      </w:pPr>
      <w:r w:rsidRPr="00A767ED">
        <w:rPr>
          <w:lang w:bidi="ru-RU"/>
        </w:rPr>
        <w:t>При этом необходимо решить ряд проблем, таких как недостаточная транспортная доступность, дороговизна организованных туров и различие в стандартах качества. Решение этих проблем имеет важное значение для развития взаимных связей между двумя странами и способствует благоприятному развитию для граждан обеих стран.</w:t>
      </w:r>
    </w:p>
    <w:p w14:paraId="44327A21" w14:textId="5F840E04" w:rsidR="0090188D" w:rsidRDefault="0090188D" w:rsidP="00536FDB">
      <w:pPr>
        <w:pStyle w:val="12"/>
        <w:widowControl w:val="0"/>
        <w:tabs>
          <w:tab w:val="left" w:pos="567"/>
        </w:tabs>
        <w:rPr>
          <w:lang w:bidi="ru-RU"/>
        </w:rPr>
      </w:pPr>
    </w:p>
    <w:p w14:paraId="681A9AF9" w14:textId="5FB83565" w:rsidR="0090188D" w:rsidRDefault="0090188D" w:rsidP="00536FDB">
      <w:pPr>
        <w:pStyle w:val="12"/>
        <w:widowControl w:val="0"/>
        <w:tabs>
          <w:tab w:val="left" w:pos="567"/>
        </w:tabs>
        <w:rPr>
          <w:lang w:bidi="ru-RU"/>
        </w:rPr>
      </w:pPr>
    </w:p>
    <w:p w14:paraId="38E555F5" w14:textId="511F71EB" w:rsidR="0090188D" w:rsidRDefault="0090188D" w:rsidP="00536FDB">
      <w:pPr>
        <w:pStyle w:val="12"/>
        <w:widowControl w:val="0"/>
        <w:tabs>
          <w:tab w:val="left" w:pos="567"/>
        </w:tabs>
        <w:rPr>
          <w:lang w:bidi="ru-RU"/>
        </w:rPr>
      </w:pPr>
    </w:p>
    <w:p w14:paraId="3E621D03" w14:textId="54FFD15B" w:rsidR="0090188D" w:rsidRDefault="0090188D" w:rsidP="00536FDB">
      <w:pPr>
        <w:pStyle w:val="12"/>
        <w:widowControl w:val="0"/>
        <w:tabs>
          <w:tab w:val="left" w:pos="567"/>
        </w:tabs>
        <w:rPr>
          <w:lang w:bidi="ru-RU"/>
        </w:rPr>
      </w:pPr>
    </w:p>
    <w:p w14:paraId="750F8505" w14:textId="6F6EFF68" w:rsidR="0090188D" w:rsidRDefault="0090188D" w:rsidP="00536FDB">
      <w:pPr>
        <w:pStyle w:val="12"/>
        <w:widowControl w:val="0"/>
        <w:tabs>
          <w:tab w:val="left" w:pos="567"/>
        </w:tabs>
        <w:rPr>
          <w:lang w:bidi="ru-RU"/>
        </w:rPr>
      </w:pPr>
    </w:p>
    <w:p w14:paraId="10493CE2" w14:textId="64B16691" w:rsidR="0090188D" w:rsidRDefault="0090188D" w:rsidP="00536FDB">
      <w:pPr>
        <w:pStyle w:val="12"/>
        <w:widowControl w:val="0"/>
        <w:tabs>
          <w:tab w:val="left" w:pos="567"/>
        </w:tabs>
        <w:rPr>
          <w:lang w:bidi="ru-RU"/>
        </w:rPr>
      </w:pPr>
    </w:p>
    <w:p w14:paraId="04B8B8EC" w14:textId="3D9AECF5" w:rsidR="0090188D" w:rsidRDefault="0090188D" w:rsidP="00536FDB">
      <w:pPr>
        <w:pStyle w:val="12"/>
        <w:widowControl w:val="0"/>
        <w:tabs>
          <w:tab w:val="left" w:pos="567"/>
        </w:tabs>
        <w:rPr>
          <w:lang w:bidi="ru-RU"/>
        </w:rPr>
      </w:pPr>
    </w:p>
    <w:p w14:paraId="7B8147D2" w14:textId="29AD34CF" w:rsidR="0090188D" w:rsidRDefault="0090188D" w:rsidP="00536FDB">
      <w:pPr>
        <w:pStyle w:val="12"/>
        <w:widowControl w:val="0"/>
        <w:tabs>
          <w:tab w:val="left" w:pos="567"/>
        </w:tabs>
        <w:rPr>
          <w:lang w:bidi="ru-RU"/>
        </w:rPr>
      </w:pPr>
    </w:p>
    <w:p w14:paraId="74CFA3DD" w14:textId="5CCE5E1A" w:rsidR="0090188D" w:rsidRDefault="0090188D" w:rsidP="00536FDB">
      <w:pPr>
        <w:pStyle w:val="12"/>
        <w:widowControl w:val="0"/>
        <w:tabs>
          <w:tab w:val="left" w:pos="567"/>
        </w:tabs>
        <w:rPr>
          <w:lang w:bidi="ru-RU"/>
        </w:rPr>
      </w:pPr>
    </w:p>
    <w:p w14:paraId="73FCFF5B" w14:textId="4BDD4630" w:rsidR="0090188D" w:rsidRDefault="0090188D" w:rsidP="00536FDB">
      <w:pPr>
        <w:pStyle w:val="12"/>
        <w:widowControl w:val="0"/>
        <w:tabs>
          <w:tab w:val="left" w:pos="567"/>
        </w:tabs>
        <w:rPr>
          <w:lang w:bidi="ru-RU"/>
        </w:rPr>
      </w:pPr>
    </w:p>
    <w:p w14:paraId="02DA6A4C" w14:textId="102C8455" w:rsidR="0090188D" w:rsidRDefault="0090188D" w:rsidP="00536FDB">
      <w:pPr>
        <w:pStyle w:val="12"/>
        <w:widowControl w:val="0"/>
        <w:tabs>
          <w:tab w:val="left" w:pos="567"/>
        </w:tabs>
        <w:rPr>
          <w:lang w:bidi="ru-RU"/>
        </w:rPr>
      </w:pPr>
    </w:p>
    <w:p w14:paraId="16DD767E" w14:textId="77777777" w:rsidR="0090188D" w:rsidRPr="00A767ED" w:rsidRDefault="0090188D" w:rsidP="00536FDB">
      <w:pPr>
        <w:pStyle w:val="12"/>
        <w:widowControl w:val="0"/>
        <w:tabs>
          <w:tab w:val="left" w:pos="567"/>
        </w:tabs>
        <w:rPr>
          <w:lang w:bidi="ru-RU"/>
        </w:rPr>
      </w:pPr>
    </w:p>
    <w:p w14:paraId="02E2F1DF" w14:textId="77777777" w:rsidR="00732EEA" w:rsidRPr="00A767ED" w:rsidRDefault="00732EEA" w:rsidP="00037679">
      <w:pPr>
        <w:widowControl w:val="0"/>
        <w:tabs>
          <w:tab w:val="left" w:pos="567"/>
          <w:tab w:val="left" w:pos="993"/>
        </w:tabs>
        <w:ind w:firstLine="0"/>
        <w:rPr>
          <w:rFonts w:eastAsia="Calibri" w:cs="Times New Roman"/>
          <w:szCs w:val="28"/>
          <w:shd w:val="clear" w:color="auto" w:fill="FFFFFF"/>
          <w:lang w:eastAsia="en-US"/>
        </w:rPr>
      </w:pPr>
    </w:p>
    <w:p w14:paraId="57B35537" w14:textId="77777777" w:rsidR="00A1531A" w:rsidRPr="00A767ED" w:rsidRDefault="00A1531A" w:rsidP="00536FDB">
      <w:pPr>
        <w:pStyle w:val="10"/>
        <w:keepNext w:val="0"/>
        <w:keepLines w:val="0"/>
        <w:widowControl w:val="0"/>
        <w:numPr>
          <w:ilvl w:val="1"/>
          <w:numId w:val="7"/>
        </w:numPr>
        <w:tabs>
          <w:tab w:val="left" w:pos="567"/>
        </w:tabs>
        <w:rPr>
          <w:rFonts w:eastAsia="Calibri"/>
          <w:lang w:eastAsia="en-US"/>
        </w:rPr>
      </w:pPr>
      <w:bookmarkStart w:id="4" w:name="_Toc158097324"/>
      <w:r w:rsidRPr="00A767ED">
        <w:rPr>
          <w:rFonts w:eastAsia="Calibri"/>
          <w:lang w:eastAsia="en-US"/>
        </w:rPr>
        <w:lastRenderedPageBreak/>
        <w:t>Сопоставление правовых и нормативных актов в России и Узбекистане в области лечебно-оздоровительного туризма</w:t>
      </w:r>
      <w:bookmarkEnd w:id="4"/>
    </w:p>
    <w:p w14:paraId="15D90C27" w14:textId="77777777" w:rsidR="00DF4C7A" w:rsidRPr="00A767ED" w:rsidRDefault="00DF4C7A" w:rsidP="00536FDB">
      <w:pPr>
        <w:widowControl w:val="0"/>
        <w:tabs>
          <w:tab w:val="left" w:pos="567"/>
          <w:tab w:val="left" w:pos="993"/>
        </w:tabs>
        <w:rPr>
          <w:rFonts w:eastAsia="Calibri" w:cs="Times New Roman"/>
          <w:szCs w:val="28"/>
          <w:shd w:val="clear" w:color="auto" w:fill="FFFFFF"/>
          <w:lang w:eastAsia="en-US"/>
        </w:rPr>
      </w:pPr>
    </w:p>
    <w:p w14:paraId="42B40098" w14:textId="77777777" w:rsidR="006860E2" w:rsidRPr="00A767ED" w:rsidRDefault="006860E2" w:rsidP="00536FDB">
      <w:pPr>
        <w:pStyle w:val="12"/>
        <w:widowControl w:val="0"/>
        <w:tabs>
          <w:tab w:val="left" w:pos="567"/>
        </w:tabs>
      </w:pPr>
      <w:r w:rsidRPr="00A767ED">
        <w:t>Для сопоставления правовых и нормативных актов в России и Узбекистане в области лечебно-оздоровительного туризма, сначала необходимо провести исследование и изучить действующие законы и положения в обеих странах</w:t>
      </w:r>
      <w:r w:rsidR="004F72DC" w:rsidRPr="00A767ED">
        <w:rPr>
          <w:rStyle w:val="aa"/>
        </w:rPr>
        <w:footnoteReference w:id="39"/>
      </w:r>
      <w:r w:rsidRPr="00A767ED">
        <w:t>.</w:t>
      </w:r>
    </w:p>
    <w:p w14:paraId="0E87AB8D" w14:textId="77777777" w:rsidR="00B42F12" w:rsidRPr="00A767ED" w:rsidRDefault="00B42F12" w:rsidP="00536FDB">
      <w:pPr>
        <w:widowControl w:val="0"/>
        <w:tabs>
          <w:tab w:val="left" w:pos="567"/>
        </w:tabs>
      </w:pPr>
      <w:r w:rsidRPr="00A767ED">
        <w:t xml:space="preserve">Развитие въездного медицинского туризма в России относится к одному из приоритетных направлений государственной политики и реализуется, в том числе посредством федеральных проектов. </w:t>
      </w:r>
    </w:p>
    <w:p w14:paraId="05CCFC05" w14:textId="77777777" w:rsidR="00B42F12" w:rsidRPr="00A767ED" w:rsidRDefault="00B42F12" w:rsidP="00536FDB">
      <w:pPr>
        <w:widowControl w:val="0"/>
        <w:tabs>
          <w:tab w:val="left" w:pos="567"/>
        </w:tabs>
      </w:pPr>
      <w:r w:rsidRPr="00A767ED">
        <w:t>Поддержке высоких темпов развития медицинского туризма в нашей стране способствует изданный указ президентом Российской Федерации, изданный указ президента РФ №204 от 07.05.2018 года «О национальных целях и стратегических задачах развития Российской Федерации на период до 2024 года» и принятый правительством нашей страны национальный проект «Здравоохранение», в который включен федеральный проект «Развитие экспорта медицинских услуг»</w:t>
      </w:r>
      <w:r w:rsidRPr="00A767ED">
        <w:rPr>
          <w:rFonts w:cs="Times New Roman"/>
          <w:vertAlign w:val="superscript"/>
        </w:rPr>
        <w:footnoteReference w:id="40"/>
      </w:r>
      <w:r w:rsidRPr="00A767ED">
        <w:t xml:space="preserve">. </w:t>
      </w:r>
    </w:p>
    <w:p w14:paraId="23ECFD59" w14:textId="77777777" w:rsidR="00B42F12" w:rsidRPr="00A767ED" w:rsidRDefault="00B42F12" w:rsidP="00536FDB">
      <w:pPr>
        <w:widowControl w:val="0"/>
        <w:tabs>
          <w:tab w:val="left" w:pos="567"/>
        </w:tabs>
      </w:pPr>
      <w:r w:rsidRPr="00A767ED">
        <w:t>Для реализации высоких темпов развития медицинского туризма в России необходимо совершенствовать механизм экспорта медицинских услуг, а также улучшать материально-техническую базу организаций и учреждений системы государственных и других форм собственности, участвующих в предоставлении услуг медицинского туризма.</w:t>
      </w:r>
    </w:p>
    <w:p w14:paraId="55BFF548" w14:textId="49178070" w:rsidR="00B42F12" w:rsidRPr="00A767ED" w:rsidRDefault="00B42F12" w:rsidP="00536FDB">
      <w:pPr>
        <w:widowControl w:val="0"/>
        <w:tabs>
          <w:tab w:val="left" w:pos="567"/>
        </w:tabs>
      </w:pPr>
      <w:r w:rsidRPr="00A767ED">
        <w:t xml:space="preserve">Национальный проект «Здравоохранение» должен реализовываться в принятой правительством РФ от 14.08.2019г. № 1797-Р «Стратегии развития экспорта услуг до 2025 года», которая предполагает обеспечить устойчивые темпы роста экспорта услуг. </w:t>
      </w:r>
    </w:p>
    <w:p w14:paraId="40319C9B" w14:textId="77777777" w:rsidR="006860E2" w:rsidRPr="00A767ED" w:rsidRDefault="00B42F12" w:rsidP="00536FDB">
      <w:pPr>
        <w:widowControl w:val="0"/>
        <w:tabs>
          <w:tab w:val="left" w:pos="567"/>
        </w:tabs>
      </w:pPr>
      <w:r w:rsidRPr="00A767ED">
        <w:t xml:space="preserve">Большой толчок развитию медицинского туризма дает принятие </w:t>
      </w:r>
      <w:r w:rsidRPr="00A767ED">
        <w:lastRenderedPageBreak/>
        <w:t>руководством страны ряда документов. Так, 7 мая 2018 г. выходит Указ президента РФ №204 «О национальных целях и стратегических задачах развития Российской Федерации на период до 2024 года», в котором одним из приоритетных направлений выделяется национальный проект «Здравоохранение». В национальном проекте «Здравоохранение» особое внимание уделяется развитию в России экспорта медицинских услуг, планируется к 2024 г. увеличить объем экспорта медицинских услуг в четыре раза по сравнению с 2017 г. - до 1 млрд долл. США в год</w:t>
      </w:r>
      <w:r w:rsidRPr="00A767ED">
        <w:rPr>
          <w:rFonts w:cs="Times New Roman"/>
          <w:vertAlign w:val="superscript"/>
        </w:rPr>
        <w:footnoteReference w:id="41"/>
      </w:r>
      <w:r w:rsidRPr="00A767ED">
        <w:t xml:space="preserve">. </w:t>
      </w:r>
    </w:p>
    <w:p w14:paraId="4A51AACB" w14:textId="77777777" w:rsidR="00B42F12" w:rsidRPr="00A767ED" w:rsidRDefault="00B42F12" w:rsidP="00536FDB">
      <w:pPr>
        <w:widowControl w:val="0"/>
        <w:tabs>
          <w:tab w:val="left" w:pos="567"/>
        </w:tabs>
      </w:pPr>
      <w:proofErr w:type="gramStart"/>
      <w:r w:rsidRPr="00A767ED">
        <w:t>Для реализации</w:t>
      </w:r>
      <w:proofErr w:type="gramEnd"/>
      <w:r w:rsidRPr="00A767ED">
        <w:t xml:space="preserve"> поставленной задачи в паспорте четко отражены направления работы: разработана программа коммуникационных мероприятий по повышению уровня информированности иностранцев о медицинских услугах, которые им могут оказываться на территории России в 2019-2024 гг., разработана и внедрена система мониторинга статистических данных медицинских организаций и учреждений по оказанному количеству медицинских услуг иностранцам. Этот паспорт показывает путь, по которому необходимо идти для реализации поставленной задачи: увеличение объема экспорта медицинских услуг.</w:t>
      </w:r>
    </w:p>
    <w:p w14:paraId="3A120856" w14:textId="77777777" w:rsidR="00B42F12" w:rsidRPr="00A767ED" w:rsidRDefault="00B42F12" w:rsidP="00536FDB">
      <w:pPr>
        <w:widowControl w:val="0"/>
        <w:tabs>
          <w:tab w:val="left" w:pos="567"/>
        </w:tabs>
      </w:pPr>
      <w:r w:rsidRPr="00A767ED">
        <w:t>В помощь реализации этой поставленной цели принято распоряжение Правительства РФ от 14 августа 2019 г. №1797-р об утверждении «Стратегии развития экспорта услуг до 2025 г.», в которой четко расписаны пути роста туристических и медицинских услуг за указанный период.</w:t>
      </w:r>
    </w:p>
    <w:p w14:paraId="60D695DE" w14:textId="77777777" w:rsidR="00B42F12" w:rsidRPr="00A767ED" w:rsidRDefault="00B42F12" w:rsidP="00536FDB">
      <w:pPr>
        <w:widowControl w:val="0"/>
        <w:tabs>
          <w:tab w:val="left" w:pos="567"/>
        </w:tabs>
      </w:pPr>
      <w:r w:rsidRPr="00A767ED">
        <w:t xml:space="preserve">В «Стратегии...» указывается, что медицинский туризм и медицинские услуги, получаемые иностранцами, включаются в общую величину экспортных услуг по укрупненной статье «поездки». В эту статью входит оплата за медицинские услуги и расходы на пребывание в России. В «Стратегии...» отмечается, что РФ по индексу медицинского туризма (MTI) находится на 34 месте из 41 страны по экспорту медицинских услуг. При этом желающих лечится в России много, и с каждым годом их количество </w:t>
      </w:r>
      <w:r w:rsidRPr="00A767ED">
        <w:lastRenderedPageBreak/>
        <w:t xml:space="preserve">растет. </w:t>
      </w:r>
    </w:p>
    <w:p w14:paraId="2340628E" w14:textId="77777777" w:rsidR="00B42F12" w:rsidRPr="00A767ED" w:rsidRDefault="00B42F12" w:rsidP="00536FDB">
      <w:pPr>
        <w:widowControl w:val="0"/>
        <w:tabs>
          <w:tab w:val="left" w:pos="567"/>
        </w:tabs>
      </w:pPr>
      <w:r w:rsidRPr="00A767ED">
        <w:t>Для лучшей доступности услуг медицинского туризма был создан многофункциональный Центр Медицинского Туризма - компания ООО «</w:t>
      </w:r>
      <w:proofErr w:type="spellStart"/>
      <w:r w:rsidRPr="00A767ED">
        <w:t>ПрофМедТур</w:t>
      </w:r>
      <w:proofErr w:type="spellEnd"/>
      <w:r w:rsidRPr="00A767ED">
        <w:t>», который предлагает организовывать лечение пациентов как в лучших клиниках России, так и за рубежом.</w:t>
      </w:r>
    </w:p>
    <w:p w14:paraId="7811B38E" w14:textId="77777777" w:rsidR="00AA2EBF" w:rsidRPr="00A767ED" w:rsidRDefault="00AA2EBF" w:rsidP="00AA2EBF">
      <w:pPr>
        <w:widowControl w:val="0"/>
        <w:tabs>
          <w:tab w:val="left" w:pos="567"/>
        </w:tabs>
      </w:pPr>
      <w:r w:rsidRPr="00A767ED">
        <w:t xml:space="preserve">Медицинский туризм концентрируется там, где развита база </w:t>
      </w:r>
      <w:proofErr w:type="spellStart"/>
      <w:r w:rsidRPr="00A767ED">
        <w:t>здоровьесбережения</w:t>
      </w:r>
      <w:proofErr w:type="spellEnd"/>
      <w:r w:rsidRPr="00A767ED">
        <w:t>: есть высокотехнологичное оборудование, высококвалифицированные специалисты, причем не только непосредственно в медицине, но и в туристско-рекреационной сфере. В таких регионах городах формируются медико-туристические кластеры</w:t>
      </w:r>
      <w:r w:rsidRPr="00A767ED">
        <w:rPr>
          <w:rStyle w:val="aa"/>
        </w:rPr>
        <w:footnoteReference w:id="42"/>
      </w:r>
      <w:r w:rsidRPr="00A767ED">
        <w:t>.</w:t>
      </w:r>
    </w:p>
    <w:p w14:paraId="5A2243D9" w14:textId="77777777" w:rsidR="00B42F12" w:rsidRPr="00A767ED" w:rsidRDefault="00B42F12" w:rsidP="00536FDB">
      <w:pPr>
        <w:widowControl w:val="0"/>
        <w:tabs>
          <w:tab w:val="left" w:pos="567"/>
        </w:tabs>
      </w:pPr>
      <w:r w:rsidRPr="00A767ED">
        <w:t xml:space="preserve">Большую роль в развитии медицинского туризма как въездного, так и выездного играет созданная в России «Ассоциация Организаторов Международного Медицинского Туризма» (АОММТ). АОММТ наладила связи с ведущими клиниками Австрии, Болгарии, Бельгии, Венгрии, Германии, Греции, Испании, Италии, Израиля, Кореи, Китая, Литвы, Македонии, США, Словении, Туниса, Чехии. Согласно данным АОММТ </w:t>
      </w:r>
      <w:proofErr w:type="gramStart"/>
      <w:r w:rsidRPr="00A767ED">
        <w:t>в 2016 г.</w:t>
      </w:r>
      <w:proofErr w:type="gramEnd"/>
      <w:r w:rsidRPr="00A767ED">
        <w:t xml:space="preserve"> за медицинскими услугами в Россию приехало из разных стран около 20000 человек</w:t>
      </w:r>
      <w:r w:rsidRPr="00A767ED">
        <w:rPr>
          <w:rFonts w:cs="Times New Roman"/>
          <w:vertAlign w:val="superscript"/>
        </w:rPr>
        <w:footnoteReference w:id="43"/>
      </w:r>
      <w:r w:rsidRPr="00A767ED">
        <w:t xml:space="preserve">, прогнозируется дальнейший рост. Причиной роста является умеренная цена медицинских услуг при хорошем их качестве. А также у нас, в России, высокий уровень подготовки медицинских специалистов, что позволяет туристам посещать Россию для медицинской консультации и медицинского обслуживания конкретных специалистов. В свое время многие медицинские учреждения были оснащены современным оборудованием. Эти учреждения разных форм собственности (федеральные, муниципальные, частные) в настоящее время оказывают высококачественную медицинскую помощь с использованием новейшего, современного оборудования, применяя </w:t>
      </w:r>
      <w:r w:rsidRPr="00A767ED">
        <w:lastRenderedPageBreak/>
        <w:t>уникальные методики.</w:t>
      </w:r>
    </w:p>
    <w:p w14:paraId="6F91C002" w14:textId="77777777" w:rsidR="00B42F12" w:rsidRPr="00A767ED" w:rsidRDefault="00B42F12" w:rsidP="00536FDB">
      <w:pPr>
        <w:widowControl w:val="0"/>
        <w:tabs>
          <w:tab w:val="left" w:pos="567"/>
        </w:tabs>
      </w:pPr>
      <w:r w:rsidRPr="00A767ED">
        <w:t xml:space="preserve">В клиниках, больницах, медицинских центрах проводят обследование пациента, ставят диагноз, по необходимости проводят лечение. Большое количество туристов посещают нашу страну с целью профилактики своего здоровья, восстановления организма после серьезных травм, болезней, операций или осложнений после различных заболеваний. Для этого они посещают санаторно-курортные комплексы в Крыму, Татарстане, на Алтае и во многих других местах. Наши медицинские учреждения посещают как граждане ближнего зарубежья, так и дальнего </w:t>
      </w:r>
      <w:proofErr w:type="gramStart"/>
      <w:r w:rsidRPr="00A767ED">
        <w:t>- это</w:t>
      </w:r>
      <w:proofErr w:type="gramEnd"/>
      <w:r w:rsidRPr="00A767ED">
        <w:t xml:space="preserve"> туристы из Европы, Китая, Японии, Кореи и др. Для диагностики и лечения повышенным спросом пользуются клиники Москвы, Санкт-Петербурга, Кургана, Саратова, Новосибирска и др.</w:t>
      </w:r>
    </w:p>
    <w:p w14:paraId="4580074F" w14:textId="77777777" w:rsidR="006860E2" w:rsidRPr="00A767ED" w:rsidRDefault="006860E2" w:rsidP="00536FDB">
      <w:pPr>
        <w:widowControl w:val="0"/>
        <w:tabs>
          <w:tab w:val="left" w:pos="567"/>
        </w:tabs>
      </w:pPr>
      <w:r w:rsidRPr="00A767ED">
        <w:t xml:space="preserve">Концепция развития системы здравоохранения Республики Узбекистан на 2019-2025 годы, утвержденная Указом главы государства «О комплексных мерах по коренному совершенствованию системы здравоохранения Республики Узбекистан» от 7 декабря 2018 года, предусматривает усиленное развитие </w:t>
      </w:r>
      <w:proofErr w:type="spellStart"/>
      <w:r w:rsidRPr="00A767ED">
        <w:t>медтуризма</w:t>
      </w:r>
      <w:proofErr w:type="spellEnd"/>
      <w:r w:rsidRPr="00A767ED">
        <w:t xml:space="preserve"> в стране.</w:t>
      </w:r>
    </w:p>
    <w:p w14:paraId="5BA541D5" w14:textId="77777777" w:rsidR="006860E2" w:rsidRPr="00A767ED" w:rsidRDefault="006860E2" w:rsidP="00536FDB">
      <w:pPr>
        <w:widowControl w:val="0"/>
        <w:tabs>
          <w:tab w:val="left" w:pos="567"/>
        </w:tabs>
      </w:pPr>
      <w:r w:rsidRPr="00A767ED">
        <w:t xml:space="preserve">Медицинский туризм в нашей стране только начинает зарождаться как целевое направление и составляющая государственной политики. В клиники Узбекистана всегда приезжали на лечение, консультирование граждане соседних стран. Однако они прибывали самостоятельно, напрямую в учреждения, без обращения в специализированные турагентства и специально созданные отделы развития </w:t>
      </w:r>
      <w:proofErr w:type="spellStart"/>
      <w:r w:rsidRPr="00A767ED">
        <w:t>медтуризма</w:t>
      </w:r>
      <w:proofErr w:type="spellEnd"/>
      <w:r w:rsidRPr="00A767ED">
        <w:t>. Высокое качество предоставляемых услуг и доступные цены на них притягивали и будут продолжать привлекать иностранных граждан в Узбекистан, поэтому у медицинского туризма здесь большие перспективы.</w:t>
      </w:r>
    </w:p>
    <w:p w14:paraId="6DDB63F0" w14:textId="77777777" w:rsidR="006860E2" w:rsidRPr="00A767ED" w:rsidRDefault="006860E2" w:rsidP="00536FDB">
      <w:pPr>
        <w:widowControl w:val="0"/>
        <w:tabs>
          <w:tab w:val="left" w:pos="567"/>
        </w:tabs>
      </w:pPr>
      <w:r w:rsidRPr="00A767ED">
        <w:t xml:space="preserve">Отдел развития </w:t>
      </w:r>
      <w:proofErr w:type="spellStart"/>
      <w:r w:rsidRPr="00A767ED">
        <w:t>медтуризма</w:t>
      </w:r>
      <w:proofErr w:type="spellEnd"/>
      <w:r w:rsidRPr="00A767ED">
        <w:t xml:space="preserve"> базирует деятельность на приказах и распоряжениях Министерства здравоохранения Республики Узбекистан, Концепции по развитию здравоохранения. Введена медицинская виза для иностранного гражданина, планирующего приехать на лечение в нашу </w:t>
      </w:r>
      <w:r w:rsidRPr="00A767ED">
        <w:lastRenderedPageBreak/>
        <w:t xml:space="preserve">страну. Срок ее действия — три месяца. Расширен список стран, для жителей которых не нужно оформление визы для прибытия в Узбекистан. Специалисты нашего центра принимали активное участие в рабочих группах при Минздраве по разработке отдельных документов по дальнейшему развитию </w:t>
      </w:r>
      <w:proofErr w:type="spellStart"/>
      <w:r w:rsidRPr="00A767ED">
        <w:t>медтуризма</w:t>
      </w:r>
      <w:proofErr w:type="spellEnd"/>
      <w:r w:rsidRPr="00A767ED">
        <w:t>. В частности, в приграничных районах республики.</w:t>
      </w:r>
    </w:p>
    <w:p w14:paraId="1495ED0B" w14:textId="77777777" w:rsidR="00C04A61" w:rsidRPr="00A767ED" w:rsidRDefault="00C04A61" w:rsidP="00536FDB">
      <w:pPr>
        <w:pStyle w:val="12"/>
        <w:widowControl w:val="0"/>
        <w:tabs>
          <w:tab w:val="left" w:pos="567"/>
        </w:tabs>
      </w:pPr>
      <w:r w:rsidRPr="00A767ED">
        <w:t>В целях повышения эффективности проводимых реформ в сфере туризма и резкого увеличения количества иностранных граждан, въезжающих в страну, принят официальный Указ Президента Республики Узбекистан «О мерах по дальнейшему развитию сферы туризма» путем решения существующих проблем инфраструктуры туризма, повышение качества услуг и активное продвижение национального туристского продукта на мировых рынках, укрепление кадрового потенциала туристической отрасли, а также в соответствии с основными направлениями Концепции развития туристической сферы Республики Узбекистана в 2019-2025 гг. на 12 августа 2019 г.</w:t>
      </w:r>
      <w:r w:rsidRPr="00A767ED">
        <w:rPr>
          <w:vertAlign w:val="superscript"/>
        </w:rPr>
        <w:t>2</w:t>
      </w:r>
    </w:p>
    <w:p w14:paraId="56B38667" w14:textId="77777777" w:rsidR="002D4AEF" w:rsidRPr="00A767ED" w:rsidRDefault="002D4AEF" w:rsidP="00536FDB">
      <w:pPr>
        <w:pStyle w:val="12"/>
        <w:widowControl w:val="0"/>
        <w:tabs>
          <w:tab w:val="left" w:pos="567"/>
        </w:tabs>
      </w:pPr>
      <w:r w:rsidRPr="00A767ED">
        <w:t xml:space="preserve">В России основным законодательным актом в области лечебно-оздоровительного туризма является Федеральный закон от 24 ноября 1996 г. N 132-ФЗ </w:t>
      </w:r>
      <w:r w:rsidR="00971D76" w:rsidRPr="00A767ED">
        <w:t>«</w:t>
      </w:r>
      <w:r w:rsidRPr="00A767ED">
        <w:t>О санаторно-курортной деятельности в Российской Федерации</w:t>
      </w:r>
      <w:r w:rsidR="00971D76" w:rsidRPr="00A767ED">
        <w:t>»</w:t>
      </w:r>
      <w:r w:rsidRPr="00A767ED">
        <w:t>, который регулирует основные аспекты этого вида туризма.</w:t>
      </w:r>
    </w:p>
    <w:p w14:paraId="4037FB3A" w14:textId="77777777" w:rsidR="002D4AEF" w:rsidRPr="00A767ED" w:rsidRDefault="002D4AEF" w:rsidP="00536FDB">
      <w:pPr>
        <w:pStyle w:val="12"/>
        <w:widowControl w:val="0"/>
        <w:tabs>
          <w:tab w:val="left" w:pos="567"/>
        </w:tabs>
      </w:pPr>
      <w:r w:rsidRPr="00A767ED">
        <w:t>В дополнение к федеральному закону существует ряд постановлений и приказов Минздрава России, Ростуризма и других государственных органов, которые уточняют и дополняют правила осуществления лечебно-оздоровительного туризма.</w:t>
      </w:r>
    </w:p>
    <w:p w14:paraId="3EADC9CB" w14:textId="77777777" w:rsidR="002D4AEF" w:rsidRPr="00A767ED" w:rsidRDefault="002D4AEF" w:rsidP="00536FDB">
      <w:pPr>
        <w:pStyle w:val="12"/>
        <w:widowControl w:val="0"/>
        <w:tabs>
          <w:tab w:val="left" w:pos="567"/>
        </w:tabs>
      </w:pPr>
      <w:r w:rsidRPr="00A767ED">
        <w:t xml:space="preserve">Основной законодательный акт в сфере лечебно-оздоровительного туризма в Узбекистане - </w:t>
      </w:r>
      <w:r w:rsidR="00971D76" w:rsidRPr="00A767ED">
        <w:t>«</w:t>
      </w:r>
      <w:r w:rsidRPr="00A767ED">
        <w:t>Об основах туризма</w:t>
      </w:r>
      <w:r w:rsidR="00971D76" w:rsidRPr="00A767ED">
        <w:t>»</w:t>
      </w:r>
      <w:r w:rsidRPr="00A767ED">
        <w:t>, который определяет правовые основы проведения туристической деятельности в стране, включая лечебно-оздоровительный туризм.</w:t>
      </w:r>
    </w:p>
    <w:p w14:paraId="2C2355E7" w14:textId="77777777" w:rsidR="002D4AEF" w:rsidRPr="00A767ED" w:rsidRDefault="002D4AEF" w:rsidP="00536FDB">
      <w:pPr>
        <w:pStyle w:val="12"/>
        <w:widowControl w:val="0"/>
        <w:tabs>
          <w:tab w:val="left" w:pos="567"/>
        </w:tabs>
      </w:pPr>
      <w:r w:rsidRPr="00A767ED">
        <w:t xml:space="preserve">Дополнительно к закону могут приниматься постановления, постановления кабинета министров, а также нормативно-правовые акты Министерства культуры, спорта и туризма, регламентирующие особенности </w:t>
      </w:r>
      <w:r w:rsidRPr="00A767ED">
        <w:lastRenderedPageBreak/>
        <w:t>оказания медицинских услуг и продвижение лечебно-оздоровительного туризма.</w:t>
      </w:r>
    </w:p>
    <w:p w14:paraId="62A33AA2" w14:textId="77777777" w:rsidR="00264591" w:rsidRPr="00A767ED" w:rsidRDefault="00264591" w:rsidP="00536FDB">
      <w:pPr>
        <w:pStyle w:val="12"/>
        <w:widowControl w:val="0"/>
        <w:tabs>
          <w:tab w:val="left" w:pos="567"/>
        </w:tabs>
      </w:pPr>
      <w:r w:rsidRPr="00A767ED">
        <w:t>Принятые нормативно - правовые акты в целях развития туристской сферы с 2016 года</w:t>
      </w:r>
      <w:r w:rsidR="001B00A9" w:rsidRPr="00A767ED">
        <w:t xml:space="preserve">: </w:t>
      </w:r>
      <w:r w:rsidRPr="00A767ED">
        <w:t xml:space="preserve">Указ Президента Республики Узбекистан №УП-4861 от 2 декабря 2016 г. </w:t>
      </w:r>
      <w:r w:rsidR="00971D76" w:rsidRPr="00A767ED">
        <w:t>«</w:t>
      </w:r>
      <w:r w:rsidRPr="00A767ED">
        <w:t>О мерах по обеспечению ускоренного развития туристской отрасли республики Узбекистан</w:t>
      </w:r>
      <w:r w:rsidR="00971D76" w:rsidRPr="00A767ED">
        <w:t>»</w:t>
      </w:r>
      <w:r w:rsidR="001B00A9" w:rsidRPr="00A767ED">
        <w:t xml:space="preserve">, </w:t>
      </w:r>
      <w:r w:rsidRPr="00A767ED">
        <w:t xml:space="preserve">Указ Президента Республики Узбекистан №УП-3217 от 16 августа 2017 г. </w:t>
      </w:r>
      <w:r w:rsidR="00971D76" w:rsidRPr="00A767ED">
        <w:t>«</w:t>
      </w:r>
      <w:r w:rsidRPr="00A767ED">
        <w:t>О первоочередных мерах по развитию сферы туризма на 2018-2019 годы</w:t>
      </w:r>
      <w:r w:rsidR="00971D76" w:rsidRPr="00A767ED">
        <w:t>»</w:t>
      </w:r>
      <w:r w:rsidR="001B00A9" w:rsidRPr="00A767ED">
        <w:t xml:space="preserve">, </w:t>
      </w:r>
      <w:r w:rsidRPr="00A767ED">
        <w:t xml:space="preserve">Указ Президента Республики Узбекистан №УП-5326 от 3 февраля 2018 г. </w:t>
      </w:r>
      <w:r w:rsidR="00971D76" w:rsidRPr="00A767ED">
        <w:t>«</w:t>
      </w:r>
      <w:r w:rsidRPr="00A767ED">
        <w:t>О дополнительных организационных мерах по созданию благоприятных условий для развития туристского потенциала Республики Узбекистан</w:t>
      </w:r>
      <w:r w:rsidR="00971D76" w:rsidRPr="00A767ED">
        <w:t>»</w:t>
      </w:r>
      <w:r w:rsidR="001B00A9" w:rsidRPr="00A767ED">
        <w:t xml:space="preserve">, </w:t>
      </w:r>
      <w:r w:rsidRPr="00A767ED">
        <w:t xml:space="preserve">Постановление Президента Республики Узбекистан №ПП-3509 от 6 февраля 2018 г. </w:t>
      </w:r>
      <w:r w:rsidR="00971D76" w:rsidRPr="00A767ED">
        <w:t>«</w:t>
      </w:r>
      <w:r w:rsidRPr="00A767ED">
        <w:t>О мерах по развитию въездного туризма</w:t>
      </w:r>
      <w:r w:rsidR="00971D76" w:rsidRPr="00A767ED">
        <w:t>»</w:t>
      </w:r>
      <w:r w:rsidR="001B00A9" w:rsidRPr="00A767ED">
        <w:t xml:space="preserve">, </w:t>
      </w:r>
      <w:r w:rsidRPr="00A767ED">
        <w:t xml:space="preserve">Постановление Президента Республики Узбекистан №ПП-3514 от 7 февраля 2018 года </w:t>
      </w:r>
      <w:r w:rsidR="00971D76" w:rsidRPr="00A767ED">
        <w:t>«</w:t>
      </w:r>
      <w:r w:rsidRPr="00A767ED">
        <w:t>О мерах по обеспечению ускоренного развития внутреннего туризма</w:t>
      </w:r>
      <w:r w:rsidR="00971D76" w:rsidRPr="00A767ED">
        <w:t>»</w:t>
      </w:r>
      <w:r w:rsidR="001B00A9" w:rsidRPr="00A767ED">
        <w:t>.</w:t>
      </w:r>
    </w:p>
    <w:p w14:paraId="2B0D5024" w14:textId="77777777" w:rsidR="001B00A9" w:rsidRPr="00A767ED" w:rsidRDefault="001B00A9" w:rsidP="00536FDB">
      <w:pPr>
        <w:pStyle w:val="12"/>
        <w:widowControl w:val="0"/>
        <w:tabs>
          <w:tab w:val="left" w:pos="567"/>
        </w:tabs>
      </w:pPr>
      <w:r w:rsidRPr="00A767ED">
        <w:t>Согласно указу президента от 05.01.2019 г. №УП-511 была сформирована «Концепция развития сферы туризма в Республике Узбекистан в 2019-2025 годах», которая включает такие показатели как: анализ текущего состояния сферы туризма, основные цели и этапы развития сферы туризма, главные направления развития туризма. Также была поставлена цель превратить туризм в стратегическую отрасль экономики путем диверсификации, улучшения туристической и транспортной инфраструктуры, а также улучшения качества предоставляемых услуг. [45]</w:t>
      </w:r>
    </w:p>
    <w:p w14:paraId="38C82F26" w14:textId="1E3F0B93" w:rsidR="001B00A9" w:rsidRPr="00A767ED" w:rsidRDefault="001B00A9" w:rsidP="00536FDB">
      <w:pPr>
        <w:pStyle w:val="12"/>
        <w:widowControl w:val="0"/>
        <w:tabs>
          <w:tab w:val="left" w:pos="567"/>
        </w:tabs>
      </w:pPr>
      <w:r w:rsidRPr="00A767ED">
        <w:t>На основе указа президента «О мерах по дальнейшему развитию сферы туризма в Республике Узбекистан» с</w:t>
      </w:r>
      <w:r w:rsidR="007C7F82" w:rsidRPr="00A767ED">
        <w:t xml:space="preserve"> </w:t>
      </w:r>
      <w:r w:rsidRPr="00A767ED">
        <w:t xml:space="preserve">1 января 2020 года был введен безвизовый режим сроком на 30 дней для 20 стран. Таким образом общее число стран с безвизовым режимом достигло 85. На рисунке </w:t>
      </w:r>
      <w:r w:rsidR="00732EEA">
        <w:t>4</w:t>
      </w:r>
      <w:r w:rsidRPr="00A767ED">
        <w:t xml:space="preserve"> изображена карта, свидетельствующая о числе стран с безвизовым режимом. </w:t>
      </w:r>
    </w:p>
    <w:p w14:paraId="72C595E0" w14:textId="77777777" w:rsidR="001B00A9" w:rsidRPr="00A767ED" w:rsidRDefault="001B00A9" w:rsidP="00536FDB">
      <w:pPr>
        <w:pStyle w:val="12"/>
        <w:widowControl w:val="0"/>
        <w:tabs>
          <w:tab w:val="left" w:pos="567"/>
        </w:tabs>
      </w:pPr>
      <w:r w:rsidRPr="00A767ED">
        <w:rPr>
          <w:noProof/>
          <w:lang w:eastAsia="ru-RU"/>
        </w:rPr>
        <w:lastRenderedPageBreak/>
        <w:drawing>
          <wp:inline distT="0" distB="0" distL="0" distR="0" wp14:anchorId="7F39C41C" wp14:editId="66255BCF">
            <wp:extent cx="5356860" cy="349330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076" cy="3502576"/>
                    </a:xfrm>
                    <a:prstGeom prst="rect">
                      <a:avLst/>
                    </a:prstGeom>
                    <a:noFill/>
                    <a:ln>
                      <a:noFill/>
                    </a:ln>
                  </pic:spPr>
                </pic:pic>
              </a:graphicData>
            </a:graphic>
          </wp:inline>
        </w:drawing>
      </w:r>
    </w:p>
    <w:p w14:paraId="2113A0BF" w14:textId="1EB61686" w:rsidR="001B00A9" w:rsidRPr="00A767ED" w:rsidRDefault="001B00A9" w:rsidP="00536FDB">
      <w:pPr>
        <w:pStyle w:val="12"/>
        <w:widowControl w:val="0"/>
        <w:tabs>
          <w:tab w:val="left" w:pos="567"/>
        </w:tabs>
        <w:jc w:val="center"/>
      </w:pPr>
      <w:r w:rsidRPr="00A767ED">
        <w:t xml:space="preserve">Рис. </w:t>
      </w:r>
      <w:proofErr w:type="gramStart"/>
      <w:r w:rsidR="00732EEA">
        <w:t>4</w:t>
      </w:r>
      <w:r w:rsidRPr="00A767ED">
        <w:t>.Карта</w:t>
      </w:r>
      <w:proofErr w:type="gramEnd"/>
      <w:r w:rsidRPr="00A767ED">
        <w:t xml:space="preserve"> стран с безвизовым режимом</w:t>
      </w:r>
    </w:p>
    <w:p w14:paraId="090A884C" w14:textId="77777777" w:rsidR="001B00A9" w:rsidRPr="00A767ED" w:rsidRDefault="001B00A9" w:rsidP="00536FDB">
      <w:pPr>
        <w:pStyle w:val="12"/>
        <w:widowControl w:val="0"/>
        <w:tabs>
          <w:tab w:val="left" w:pos="567"/>
        </w:tabs>
      </w:pPr>
      <w:r w:rsidRPr="00A767ED">
        <w:t xml:space="preserve">Опираясь </w:t>
      </w:r>
      <w:proofErr w:type="gramStart"/>
      <w:r w:rsidRPr="00A767ED">
        <w:t>на данную карту</w:t>
      </w:r>
      <w:proofErr w:type="gramEnd"/>
      <w:r w:rsidRPr="00A767ED">
        <w:t xml:space="preserve"> можно сделать вывод о том, что правительство Республики Узбекистан делает все возможное для раскрытия туристского потенциала страны миру. </w:t>
      </w:r>
    </w:p>
    <w:p w14:paraId="741B74F8" w14:textId="77777777" w:rsidR="001B00A9" w:rsidRPr="00A767ED" w:rsidRDefault="001B00A9" w:rsidP="00536FDB">
      <w:pPr>
        <w:pStyle w:val="12"/>
        <w:widowControl w:val="0"/>
        <w:tabs>
          <w:tab w:val="left" w:pos="567"/>
        </w:tabs>
      </w:pPr>
      <w:r w:rsidRPr="00A767ED">
        <w:t xml:space="preserve">Неотъемлемой частью качества туристской деятельности является стандартизация и сертификация туристских услуг. </w:t>
      </w:r>
      <w:proofErr w:type="gramStart"/>
      <w:r w:rsidRPr="00A767ED">
        <w:t>Согласно закону «О туризме»</w:t>
      </w:r>
      <w:proofErr w:type="gramEnd"/>
      <w:r w:rsidRPr="00A767ED">
        <w:t xml:space="preserve"> сертификация туристской деятельности является обязательной. Субъекты туристкой деятельности не имеют права оказывать туристические услуги, которые не прошли сертификацию. </w:t>
      </w:r>
    </w:p>
    <w:p w14:paraId="5C63321F" w14:textId="77777777" w:rsidR="007C7F82" w:rsidRPr="00A767ED" w:rsidRDefault="007C7F82" w:rsidP="00536FDB">
      <w:pPr>
        <w:pStyle w:val="12"/>
        <w:widowControl w:val="0"/>
        <w:tabs>
          <w:tab w:val="left" w:pos="567"/>
        </w:tabs>
      </w:pPr>
      <w:r w:rsidRPr="00A767ED">
        <w:t>Таким образом, в России, лечебно-оздоровительный туризм регулируется законодательством на федеральном и региональном уровнях. Федеральные законы, такие как «О защите прав потребителей» и «Об обязательном медицинском страховании», обеспечивают права и гарантии для пациентов и туристов. Кроме того, существуют федеральные нормативные акты, регулирующие различные аспекты лечебно-оздоровительного туризма, такие как «О лицензировании медицинской деятельности» и «О безопасности туристической деятельности».</w:t>
      </w:r>
    </w:p>
    <w:p w14:paraId="6486BBFB" w14:textId="77777777" w:rsidR="007C7F82" w:rsidRPr="00A767ED" w:rsidRDefault="007C7F82" w:rsidP="00536FDB">
      <w:pPr>
        <w:pStyle w:val="12"/>
        <w:widowControl w:val="0"/>
        <w:tabs>
          <w:tab w:val="left" w:pos="567"/>
        </w:tabs>
      </w:pPr>
      <w:r w:rsidRPr="00A767ED">
        <w:t xml:space="preserve">В Узбекистане, лечебно-оздоровительный туризм также регулируется </w:t>
      </w:r>
      <w:r w:rsidRPr="00A767ED">
        <w:lastRenderedPageBreak/>
        <w:t>законодательством на государственном и региональном уровнях. Основой правового регулирования являются Закон Узбекистана «О туризме» и другие нормативные акты, такие как «О медицинской помощи и фармацевтической деятельности» и «О защите прав потребителей». Кроме того, в Узбекистане существуют специальные медицинские курорты и центры, которые регулируются соответствующими нормами и правилами.</w:t>
      </w:r>
    </w:p>
    <w:p w14:paraId="1FE67B88" w14:textId="77777777" w:rsidR="001B00A9" w:rsidRPr="00A767ED" w:rsidRDefault="001B00A9" w:rsidP="00536FDB">
      <w:pPr>
        <w:pStyle w:val="12"/>
        <w:widowControl w:val="0"/>
        <w:tabs>
          <w:tab w:val="left" w:pos="567"/>
        </w:tabs>
      </w:pPr>
      <w:r w:rsidRPr="00A767ED">
        <w:t xml:space="preserve">Таким образом, туризм всегда был и будет некой визитной карточкой для каждой страны, а главным ее показателем является число приезжающих туристов. Сегодня туризм в Узбекистане является одним из наиболее перспективно-развивающихся в мире, а содействие государства в продвижении данной отрасли на мировой рынок помогает достичь наиболее перспективных результатов.  </w:t>
      </w:r>
    </w:p>
    <w:p w14:paraId="681DC0BC" w14:textId="77777777" w:rsidR="001B00A9" w:rsidRPr="00A767ED" w:rsidRDefault="001B00A9" w:rsidP="00536FDB">
      <w:pPr>
        <w:pStyle w:val="12"/>
        <w:widowControl w:val="0"/>
        <w:tabs>
          <w:tab w:val="left" w:pos="567"/>
        </w:tabs>
      </w:pPr>
    </w:p>
    <w:p w14:paraId="5877CC34" w14:textId="77777777" w:rsidR="00822D0D" w:rsidRPr="00A767ED" w:rsidRDefault="00822D0D" w:rsidP="00536FDB">
      <w:pPr>
        <w:widowControl w:val="0"/>
        <w:tabs>
          <w:tab w:val="left" w:pos="567"/>
        </w:tabs>
        <w:spacing w:after="200" w:line="276" w:lineRule="auto"/>
        <w:ind w:firstLine="0"/>
        <w:jc w:val="left"/>
        <w:rPr>
          <w:rFonts w:eastAsia="Calibri" w:cstheme="majorBidi"/>
          <w:b/>
          <w:bCs/>
          <w:szCs w:val="28"/>
          <w:lang w:eastAsia="en-US"/>
        </w:rPr>
      </w:pPr>
    </w:p>
    <w:p w14:paraId="06E1D3EA" w14:textId="77777777" w:rsidR="001B00A9" w:rsidRPr="00A767ED" w:rsidRDefault="001B00A9" w:rsidP="00536FDB">
      <w:pPr>
        <w:widowControl w:val="0"/>
        <w:tabs>
          <w:tab w:val="left" w:pos="567"/>
        </w:tabs>
        <w:spacing w:after="200" w:line="276" w:lineRule="auto"/>
        <w:ind w:firstLine="0"/>
        <w:jc w:val="left"/>
        <w:rPr>
          <w:rFonts w:eastAsia="Calibri" w:cstheme="majorBidi"/>
          <w:b/>
          <w:bCs/>
          <w:szCs w:val="28"/>
          <w:lang w:eastAsia="en-US"/>
        </w:rPr>
      </w:pPr>
      <w:bookmarkStart w:id="5" w:name="_Toc158097325"/>
      <w:r w:rsidRPr="00A767ED">
        <w:rPr>
          <w:rFonts w:eastAsia="Calibri"/>
          <w:lang w:eastAsia="en-US"/>
        </w:rPr>
        <w:br w:type="page"/>
      </w:r>
    </w:p>
    <w:p w14:paraId="208B7680" w14:textId="77777777" w:rsidR="00DF4C7A" w:rsidRPr="00A767ED" w:rsidRDefault="00DF4C7A" w:rsidP="00536FDB">
      <w:pPr>
        <w:pStyle w:val="10"/>
        <w:keepNext w:val="0"/>
        <w:keepLines w:val="0"/>
        <w:widowControl w:val="0"/>
        <w:tabs>
          <w:tab w:val="left" w:pos="567"/>
        </w:tabs>
        <w:rPr>
          <w:rFonts w:eastAsia="Calibri"/>
          <w:lang w:eastAsia="en-US"/>
        </w:rPr>
      </w:pPr>
      <w:r w:rsidRPr="00A767ED">
        <w:rPr>
          <w:rFonts w:eastAsia="Calibri"/>
          <w:lang w:eastAsia="en-US"/>
        </w:rPr>
        <w:lastRenderedPageBreak/>
        <w:t>Глава 2. Состояние и потенциал развития лечебно-оздоровительного туризма в России и Узбекистане</w:t>
      </w:r>
      <w:bookmarkEnd w:id="5"/>
    </w:p>
    <w:p w14:paraId="214DD2B6" w14:textId="77777777" w:rsidR="00DF4C7A" w:rsidRDefault="00DF4C7A" w:rsidP="00536FDB">
      <w:pPr>
        <w:pStyle w:val="10"/>
        <w:keepNext w:val="0"/>
        <w:keepLines w:val="0"/>
        <w:widowControl w:val="0"/>
        <w:tabs>
          <w:tab w:val="left" w:pos="567"/>
        </w:tabs>
        <w:rPr>
          <w:rFonts w:eastAsia="Calibri"/>
          <w:lang w:eastAsia="en-US"/>
        </w:rPr>
      </w:pPr>
      <w:bookmarkStart w:id="6" w:name="_Toc158097326"/>
      <w:r w:rsidRPr="00A767ED">
        <w:rPr>
          <w:rFonts w:eastAsia="Calibri"/>
          <w:lang w:eastAsia="en-US"/>
        </w:rPr>
        <w:t>2.1 Динамика туристских потоков между государствами</w:t>
      </w:r>
      <w:bookmarkEnd w:id="6"/>
    </w:p>
    <w:p w14:paraId="4140CD55" w14:textId="77777777" w:rsidR="00461DFA" w:rsidRPr="002E7732" w:rsidRDefault="00461DFA" w:rsidP="00461DFA">
      <w:pPr>
        <w:rPr>
          <w:lang w:eastAsia="en-US"/>
        </w:rPr>
      </w:pPr>
      <w:r w:rsidRPr="002E7732">
        <w:rPr>
          <w:lang w:eastAsia="en-US"/>
        </w:rPr>
        <w:t>В современном мире туризм играет важную роль в международных отношениях и экономике стран. Он способствует культурному обмену, укреплению дипломатических связей и экономическому росту. Однако динамика туристских потоков между государствами может значительно варьироваться в зависимости от различных факторов, таких как политическая обстановка, экономическая ситуация, климатические условия и даже здоровье населения.</w:t>
      </w:r>
    </w:p>
    <w:p w14:paraId="6E12163C" w14:textId="77777777" w:rsidR="00461DFA" w:rsidRPr="002E7732" w:rsidRDefault="00461DFA" w:rsidP="00461DFA">
      <w:pPr>
        <w:rPr>
          <w:lang w:eastAsia="en-US"/>
        </w:rPr>
      </w:pPr>
      <w:r w:rsidRPr="002E7732">
        <w:rPr>
          <w:lang w:eastAsia="en-US"/>
        </w:rPr>
        <w:t>В этом контексте анализ туристских потоков между Российской Федерацией и Узбекистаном представляет особый интерес. Эти две страны имеют долгую историю взаимоотношений и сотрудничества в различных областях, включая туризм. Однако в последние годы эти отношения подверглись ряду испытаний, включая пандемию COVID-19 и введение экономических санкций.</w:t>
      </w:r>
    </w:p>
    <w:p w14:paraId="63D3B8E7" w14:textId="0F40E5F4" w:rsidR="00461DFA" w:rsidRPr="002E7732" w:rsidRDefault="00461DFA" w:rsidP="00461DFA">
      <w:pPr>
        <w:rPr>
          <w:lang w:eastAsia="en-US"/>
        </w:rPr>
      </w:pPr>
      <w:r w:rsidRPr="002E7732">
        <w:rPr>
          <w:lang w:eastAsia="en-US"/>
        </w:rPr>
        <w:t xml:space="preserve">Данные для следующего графика были взяты из Росстата, официального источника статистической информации в России </w:t>
      </w:r>
      <w:r w:rsidRPr="00F374A2">
        <w:rPr>
          <w:lang w:eastAsia="en-US"/>
        </w:rPr>
        <w:t>рис</w:t>
      </w:r>
      <w:r w:rsidR="00F374A2">
        <w:rPr>
          <w:lang w:eastAsia="en-US"/>
        </w:rPr>
        <w:t>.4.</w:t>
      </w:r>
      <w:r w:rsidRPr="002E7732">
        <w:rPr>
          <w:lang w:eastAsia="en-US"/>
        </w:rPr>
        <w:t xml:space="preserve"> Это обеспечивает надежность и точность представленных данных. На графике представлена динамика туристских потоков между РФ и Узбекистаном за последние годы. </w:t>
      </w:r>
    </w:p>
    <w:p w14:paraId="731D5EB7" w14:textId="77777777" w:rsidR="00D0470B" w:rsidRPr="002E7732" w:rsidRDefault="00D0470B" w:rsidP="00D0470B">
      <w:pPr>
        <w:rPr>
          <w:lang w:eastAsia="en-US"/>
        </w:rPr>
      </w:pPr>
    </w:p>
    <w:p w14:paraId="48C78E30" w14:textId="32233819" w:rsidR="00D0470B" w:rsidRPr="002E7732" w:rsidRDefault="00D0470B" w:rsidP="00D0470B">
      <w:pPr>
        <w:rPr>
          <w:lang w:eastAsia="en-US"/>
        </w:rPr>
      </w:pPr>
    </w:p>
    <w:p w14:paraId="2AA6B403" w14:textId="77777777" w:rsidR="00D0470B" w:rsidRPr="002E7732" w:rsidRDefault="00D0470B" w:rsidP="00D0470B">
      <w:pPr>
        <w:rPr>
          <w:lang w:eastAsia="en-US"/>
        </w:rPr>
      </w:pPr>
    </w:p>
    <w:p w14:paraId="7ED391AC" w14:textId="77777777" w:rsidR="00461DFA" w:rsidRPr="002E7732" w:rsidRDefault="00461DFA" w:rsidP="00D0470B">
      <w:pPr>
        <w:rPr>
          <w:lang w:eastAsia="en-US"/>
        </w:rPr>
      </w:pPr>
    </w:p>
    <w:p w14:paraId="15887E68" w14:textId="77777777" w:rsidR="00461DFA" w:rsidRPr="002E7732" w:rsidRDefault="00461DFA" w:rsidP="00D0470B">
      <w:pPr>
        <w:rPr>
          <w:lang w:eastAsia="en-US"/>
        </w:rPr>
      </w:pPr>
    </w:p>
    <w:p w14:paraId="58549222" w14:textId="41A1CCF8" w:rsidR="00D0470B" w:rsidRPr="002E7732" w:rsidRDefault="00D0470B" w:rsidP="00D0470B">
      <w:pPr>
        <w:rPr>
          <w:lang w:eastAsia="en-US"/>
        </w:rPr>
      </w:pPr>
      <w:r w:rsidRPr="002E7732">
        <w:rPr>
          <w:noProof/>
        </w:rPr>
        <w:lastRenderedPageBreak/>
        <w:drawing>
          <wp:anchor distT="0" distB="0" distL="114300" distR="114300" simplePos="0" relativeHeight="251667456" behindDoc="1" locked="0" layoutInCell="1" allowOverlap="1" wp14:anchorId="282FEB33" wp14:editId="438158AC">
            <wp:simplePos x="0" y="0"/>
            <wp:positionH relativeFrom="column">
              <wp:posOffset>1905</wp:posOffset>
            </wp:positionH>
            <wp:positionV relativeFrom="paragraph">
              <wp:posOffset>-3810</wp:posOffset>
            </wp:positionV>
            <wp:extent cx="5935980" cy="3246120"/>
            <wp:effectExtent l="0" t="0" r="7620" b="0"/>
            <wp:wrapTight wrapText="bothSides">
              <wp:wrapPolygon edited="0">
                <wp:start x="0" y="0"/>
                <wp:lineTo x="0" y="21423"/>
                <wp:lineTo x="21558" y="21423"/>
                <wp:lineTo x="2155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246120"/>
                    </a:xfrm>
                    <a:prstGeom prst="rect">
                      <a:avLst/>
                    </a:prstGeom>
                    <a:noFill/>
                    <a:ln>
                      <a:noFill/>
                    </a:ln>
                  </pic:spPr>
                </pic:pic>
              </a:graphicData>
            </a:graphic>
          </wp:anchor>
        </w:drawing>
      </w:r>
    </w:p>
    <w:p w14:paraId="309B3C2C" w14:textId="38C40507" w:rsidR="001E0EE9" w:rsidRPr="002E7732" w:rsidRDefault="002E7732" w:rsidP="002E7732">
      <w:pPr>
        <w:jc w:val="center"/>
        <w:rPr>
          <w:lang w:eastAsia="en-US"/>
        </w:rPr>
      </w:pPr>
      <w:r>
        <w:rPr>
          <w:lang w:eastAsia="en-US"/>
        </w:rPr>
        <w:t>Рис.4. Динамика турпотоков между Российской Федераций и Республики Узбекистан в период с 2016 по 2023 гг.</w:t>
      </w:r>
      <w:r w:rsidR="00E96E88">
        <w:rPr>
          <w:rStyle w:val="aa"/>
          <w:lang w:eastAsia="en-US"/>
        </w:rPr>
        <w:footnoteReference w:id="44"/>
      </w:r>
    </w:p>
    <w:p w14:paraId="129EF98B" w14:textId="77777777" w:rsidR="00D0470B" w:rsidRPr="002E7732" w:rsidRDefault="00D0470B" w:rsidP="00D0470B">
      <w:pPr>
        <w:pStyle w:val="12"/>
        <w:widowControl w:val="0"/>
        <w:numPr>
          <w:ilvl w:val="0"/>
          <w:numId w:val="28"/>
        </w:numPr>
        <w:tabs>
          <w:tab w:val="left" w:pos="567"/>
        </w:tabs>
      </w:pPr>
      <w:r w:rsidRPr="002E7732">
        <w:rPr>
          <w:b/>
          <w:bCs/>
        </w:rPr>
        <w:t>Туристический трафик из РФ в Узбекистан</w:t>
      </w:r>
      <w:r w:rsidRPr="002E7732">
        <w:t>: В период с 2016 по 2019 год наблюдался стабильный рост числа туристов, достигнув пика в 196 тыс. в 2019 году. Это может быть связано с улучшением экономической ситуации или увеличением интереса к Узбекистану как туристическому направлению. Однако в 2020 году, когда началась пандемия COVID-19 и были закрыты границы, число туристов упало до 39 тыс. Это говорит о том, что пандемия серьезно повлияла на туристическую индустрию. В 2021 году, после открытия границ, туристический трафик начал восстанавливаться, достигнув 153 тыс., и продолжил рост в 2022 и 2023 годах, достигнув 358 и 403 тыс. соответственно. Это говорит о том, что туристическая индустрия смогла восстановиться после пандемии.</w:t>
      </w:r>
    </w:p>
    <w:p w14:paraId="77D80E5A" w14:textId="77777777" w:rsidR="00D0470B" w:rsidRPr="002E7732" w:rsidRDefault="00D0470B" w:rsidP="00D0470B">
      <w:pPr>
        <w:pStyle w:val="12"/>
        <w:widowControl w:val="0"/>
        <w:numPr>
          <w:ilvl w:val="0"/>
          <w:numId w:val="28"/>
        </w:numPr>
        <w:tabs>
          <w:tab w:val="left" w:pos="567"/>
        </w:tabs>
      </w:pPr>
      <w:r w:rsidRPr="002E7732">
        <w:rPr>
          <w:b/>
          <w:bCs/>
        </w:rPr>
        <w:t>Общее количество (в тысячах)</w:t>
      </w:r>
      <w:r w:rsidRPr="002E7732">
        <w:t xml:space="preserve">: В период с 2014 по 2018 год наблюдался стабильный спад числа туристов, с 874 тыс. в 2014 году до 219 тыс. в 2018 году. Это может быть связано с общим ухудшением </w:t>
      </w:r>
      <w:r w:rsidRPr="002E7732">
        <w:lastRenderedPageBreak/>
        <w:t>экономической ситуации или снижением интереса к туризму. В 2019 году произошел небольшой подъем до 324 тыс., но в 2020 году, во время пандемии, число туристов снова упало до 183 тыс. В 2021 году было небольшое восстановление до 207 тыс., но в 2022 году произошел резкий скачок до 2206 тыс., что может быть связано с санкциями 2022 года. В 2023 году число туристов снизилось до 834 тыс.</w:t>
      </w:r>
    </w:p>
    <w:p w14:paraId="36AB9020" w14:textId="77777777" w:rsidR="00D0470B" w:rsidRPr="002E7732" w:rsidRDefault="00D0470B" w:rsidP="00D0470B">
      <w:pPr>
        <w:pStyle w:val="12"/>
        <w:widowControl w:val="0"/>
        <w:tabs>
          <w:tab w:val="left" w:pos="567"/>
        </w:tabs>
      </w:pPr>
      <w:r w:rsidRPr="002E7732">
        <w:t xml:space="preserve">Санкции 2022 года могли повлиять на туристический трафик. Согласно данным, в 2022 году произошел резкий скачок числа туристов. Это может быть связано с тем, что экономика России сумела приспособиться к санкциям, </w:t>
      </w:r>
      <w:r w:rsidRPr="00F374A2">
        <w:t>а также с увеличением поставок российских удобрений в ЕС. Однако в 2023 году произошло снижение, что может быть связано с сокращением экспорта из Китая в РФ.</w:t>
      </w:r>
    </w:p>
    <w:p w14:paraId="30620686" w14:textId="77777777" w:rsidR="00D0470B" w:rsidRPr="002E7732" w:rsidRDefault="00D0470B" w:rsidP="00D0470B">
      <w:pPr>
        <w:pStyle w:val="12"/>
        <w:widowControl w:val="0"/>
        <w:numPr>
          <w:ilvl w:val="0"/>
          <w:numId w:val="29"/>
        </w:numPr>
        <w:tabs>
          <w:tab w:val="left" w:pos="567"/>
        </w:tabs>
      </w:pPr>
      <w:r w:rsidRPr="002E7732">
        <w:rPr>
          <w:b/>
          <w:bCs/>
        </w:rPr>
        <w:t>Туристический трафик из РФ в Узбекистан</w:t>
      </w:r>
      <w:r w:rsidRPr="002E7732">
        <w:t>: Линия тренда для этого набора данных показывает общий рост числа туристов с 2016 по 2023 год, за исключением 2020 года, когда произошло резкое снижение из-за пандемии COVID-19. После 2020 года наблюдается восстановление и продолжение роста.</w:t>
      </w:r>
    </w:p>
    <w:p w14:paraId="3BA105F7" w14:textId="77777777" w:rsidR="00D0470B" w:rsidRPr="002E7732" w:rsidRDefault="00D0470B" w:rsidP="00D0470B">
      <w:pPr>
        <w:pStyle w:val="12"/>
        <w:widowControl w:val="0"/>
        <w:numPr>
          <w:ilvl w:val="0"/>
          <w:numId w:val="29"/>
        </w:numPr>
        <w:tabs>
          <w:tab w:val="left" w:pos="567"/>
        </w:tabs>
      </w:pPr>
      <w:r w:rsidRPr="002E7732">
        <w:rPr>
          <w:b/>
          <w:bCs/>
        </w:rPr>
        <w:t>Общее количество (в тысячах)</w:t>
      </w:r>
      <w:r w:rsidRPr="002E7732">
        <w:t>: Линия тренда для этого набора данных показывает общий спад с 2014 по 2018 год, небольшой подъем в 2019 году, снижение в 2020 году и восстановление с 2021 по 2023 год. Однако, в 2022 году произошел резкий скачок, что может быть связано с санкциями 2022 года.</w:t>
      </w:r>
    </w:p>
    <w:p w14:paraId="2B6EB2EB" w14:textId="774110CB" w:rsidR="00D0470B" w:rsidRPr="002E7732" w:rsidRDefault="00D0470B" w:rsidP="00D0470B">
      <w:pPr>
        <w:pStyle w:val="12"/>
        <w:widowControl w:val="0"/>
        <w:tabs>
          <w:tab w:val="left" w:pos="567"/>
        </w:tabs>
      </w:pPr>
      <w:r w:rsidRPr="002E7732">
        <w:t xml:space="preserve">Эти тренды важны для понимания общей динамики туристического трафика и влияния различных факторов, таких как пандемия и санкции, на эту динамику. </w:t>
      </w:r>
    </w:p>
    <w:p w14:paraId="76B27BFB" w14:textId="77777777" w:rsidR="009D408A" w:rsidRPr="00612ABD" w:rsidRDefault="009D408A" w:rsidP="009D408A">
      <w:pPr>
        <w:pStyle w:val="12"/>
      </w:pPr>
      <w:r w:rsidRPr="00612ABD">
        <w:t xml:space="preserve">Развитие двухстороннего сотрудничества Российской Федерации и Республики Узбекистан по развитию лечебно-оздоровительного туризма в Узбекистане, а также эффективное использование туристского потенциала страны, положительно сказывается на развитии внешнеэкономической </w:t>
      </w:r>
      <w:r w:rsidRPr="00612ABD">
        <w:lastRenderedPageBreak/>
        <w:t>деятельности, увеличении валютных поступлений и улучшении структуры экспорта.</w:t>
      </w:r>
    </w:p>
    <w:p w14:paraId="384B4A97" w14:textId="77777777" w:rsidR="009D408A" w:rsidRPr="00612ABD" w:rsidRDefault="009D408A" w:rsidP="009D408A">
      <w:pPr>
        <w:rPr>
          <w:rFonts w:eastAsia="Times New Roman" w:cs="Times New Roman"/>
          <w:lang w:eastAsia="en-US"/>
        </w:rPr>
      </w:pPr>
      <w:r w:rsidRPr="00612ABD">
        <w:rPr>
          <w:rFonts w:eastAsia="Times New Roman" w:cs="Times New Roman"/>
          <w:lang w:eastAsia="en-US"/>
        </w:rPr>
        <w:t>В современных условиях преодоления последствий неблагоприятных факторов приоритетной задачей государства является скорейшее развитие национального туризма и последовательное повышение конкурентоспособности отрасли, основанной на переходе туризма от традиционной к инвестиционно-инновационной модели развития. Данный подход соответствует Концепции развития сферы туризма в Республике Узбекистан в 2019 — 2025 годах</w:t>
      </w:r>
      <w:r w:rsidRPr="00612ABD">
        <w:rPr>
          <w:rFonts w:eastAsia="Times New Roman" w:cs="Times New Roman"/>
          <w:vertAlign w:val="superscript"/>
          <w:lang w:eastAsia="en-US"/>
        </w:rPr>
        <w:footnoteReference w:id="45"/>
      </w:r>
      <w:r w:rsidRPr="00612ABD">
        <w:rPr>
          <w:rFonts w:eastAsia="Times New Roman" w:cs="Times New Roman"/>
          <w:lang w:eastAsia="en-US"/>
        </w:rPr>
        <w:t xml:space="preserve"> и Концепции развития системы здравоохранения Республики Узбекистан на 2019-2025 годы, утвержденная Указом главы государства «О комплексных мерах по коренному совершенствованию системы здравоохранения Республики Узбекистан» от 7 декабря 2018 года, предусматривает усиленное развитие лечебно-оздоровительного туризма в стране</w:t>
      </w:r>
      <w:r w:rsidRPr="00612ABD">
        <w:rPr>
          <w:rFonts w:eastAsia="Times New Roman" w:cs="Times New Roman"/>
          <w:vertAlign w:val="superscript"/>
          <w:lang w:eastAsia="en-US"/>
        </w:rPr>
        <w:footnoteReference w:id="46"/>
      </w:r>
      <w:r w:rsidRPr="00612ABD">
        <w:rPr>
          <w:rFonts w:eastAsia="Times New Roman" w:cs="Times New Roman"/>
          <w:lang w:eastAsia="en-US"/>
        </w:rPr>
        <w:t>.</w:t>
      </w:r>
    </w:p>
    <w:p w14:paraId="3B7946D1" w14:textId="77777777" w:rsidR="009D408A" w:rsidRPr="00612ABD" w:rsidRDefault="009D408A" w:rsidP="009D408A">
      <w:pPr>
        <w:rPr>
          <w:rFonts w:eastAsia="Times New Roman" w:cs="Times New Roman"/>
          <w:lang w:eastAsia="en-US"/>
        </w:rPr>
      </w:pPr>
      <w:r w:rsidRPr="00612ABD">
        <w:rPr>
          <w:rFonts w:eastAsia="Times New Roman" w:cs="Times New Roman"/>
          <w:lang w:eastAsia="en-US"/>
        </w:rPr>
        <w:t xml:space="preserve">В Республике Узбекистан туризм является приоритетным направлением в развитии экономики, задачами которого являются улучшение качества обслуживания, обеспечение правовой защиты, развитие непроизводственных секторов в экономике. В нашем государстве имеются более чем 4000 достопримечательности, которые сохранились в течение многих лет. Это культурные, исторические, археологические и архитектурные памятники отражают многовековую историю. На сегодняшний день в всемирное культурное наследие ЮНЕСКО из нашей Республики внесено основные туристические центр-города - Хива, Бухара, </w:t>
      </w:r>
      <w:proofErr w:type="spellStart"/>
      <w:r w:rsidRPr="00612ABD">
        <w:rPr>
          <w:rFonts w:eastAsia="Times New Roman" w:cs="Times New Roman"/>
          <w:lang w:eastAsia="en-US"/>
        </w:rPr>
        <w:t>Шахрисабз</w:t>
      </w:r>
      <w:proofErr w:type="spellEnd"/>
      <w:r w:rsidRPr="00612ABD">
        <w:rPr>
          <w:rFonts w:eastAsia="Times New Roman" w:cs="Times New Roman"/>
          <w:lang w:eastAsia="en-US"/>
        </w:rPr>
        <w:t>, Самарканд. Сегодня в Республики Узбекистан сфера туризма развивается быстрыми темпами, можно сказать, что наши редкостные объекты природы и исторические памятники до сих пор удивляют весь мир и привлекают внимание туристов.</w:t>
      </w:r>
    </w:p>
    <w:p w14:paraId="369E901A" w14:textId="77777777" w:rsidR="009D408A" w:rsidRPr="00612ABD" w:rsidRDefault="009D408A" w:rsidP="009D408A">
      <w:pPr>
        <w:rPr>
          <w:rFonts w:eastAsia="Times New Roman" w:cs="Times New Roman"/>
          <w:lang w:eastAsia="en-US"/>
        </w:rPr>
      </w:pPr>
      <w:r w:rsidRPr="00612ABD">
        <w:rPr>
          <w:rFonts w:eastAsia="Times New Roman" w:cs="Times New Roman"/>
          <w:lang w:eastAsia="en-US"/>
        </w:rPr>
        <w:lastRenderedPageBreak/>
        <w:t xml:space="preserve">Однако следует отметить, что лечебно-оздоровительный туризм в Республике Узбекистан стал набирать обороты и эта сфера деятельности за последнее время имеет тенденцию к росту. Этого мы можем увидеть в таблицах из </w:t>
      </w:r>
      <w:proofErr w:type="spellStart"/>
      <w:r w:rsidRPr="00612ABD">
        <w:rPr>
          <w:rFonts w:eastAsia="Times New Roman" w:cs="Times New Roman"/>
          <w:lang w:eastAsia="en-US"/>
        </w:rPr>
        <w:t>СтатУз</w:t>
      </w:r>
      <w:proofErr w:type="spellEnd"/>
      <w:r w:rsidRPr="00612ABD">
        <w:rPr>
          <w:rFonts w:eastAsia="Times New Roman" w:cs="Times New Roman"/>
          <w:lang w:eastAsia="en-US"/>
        </w:rPr>
        <w:t>:</w:t>
      </w:r>
    </w:p>
    <w:p w14:paraId="7C0AF68E" w14:textId="77777777" w:rsidR="009D408A" w:rsidRPr="00612ABD" w:rsidRDefault="009D408A" w:rsidP="009D408A">
      <w:pPr>
        <w:jc w:val="right"/>
        <w:rPr>
          <w:rFonts w:eastAsia="Times New Roman" w:cs="Times New Roman"/>
          <w:lang w:eastAsia="en-US"/>
        </w:rPr>
      </w:pPr>
      <w:r w:rsidRPr="00612ABD">
        <w:rPr>
          <w:rFonts w:eastAsia="Times New Roman" w:cs="Times New Roman"/>
          <w:lang w:eastAsia="en-US"/>
        </w:rPr>
        <w:t>Таблица 1</w:t>
      </w:r>
    </w:p>
    <w:p w14:paraId="4BA19FDE" w14:textId="77777777" w:rsidR="009D408A" w:rsidRPr="00612ABD" w:rsidRDefault="009D408A" w:rsidP="009D408A">
      <w:pPr>
        <w:jc w:val="center"/>
        <w:rPr>
          <w:rFonts w:eastAsia="Times New Roman" w:cs="Times New Roman"/>
          <w:lang w:eastAsia="en-US"/>
        </w:rPr>
      </w:pPr>
      <w:r w:rsidRPr="00612ABD">
        <w:rPr>
          <w:rFonts w:eastAsia="Times New Roman" w:cs="Times New Roman"/>
          <w:bCs/>
          <w:iCs/>
          <w:lang w:eastAsia="en-US"/>
        </w:rPr>
        <w:t>Основные показатели развития туризма в Узбекистане</w:t>
      </w:r>
      <w:r w:rsidRPr="00612ABD">
        <w:rPr>
          <w:rFonts w:eastAsia="Times New Roman" w:cs="Times New Roman"/>
          <w:lang w:eastAsia="en-US"/>
        </w:rPr>
        <w:t>, включая обслуженных граждан, которым только оформлена виза или заграничный паспорт, забронированы места в гостинице и других местах проживания</w:t>
      </w:r>
      <w:r w:rsidRPr="00612ABD">
        <w:rPr>
          <w:rFonts w:eastAsia="Times New Roman" w:cs="Times New Roman"/>
          <w:vertAlign w:val="superscript"/>
          <w:lang w:eastAsia="en-US"/>
        </w:rPr>
        <w:footnoteReference w:id="47"/>
      </w:r>
    </w:p>
    <w:tbl>
      <w:tblPr>
        <w:tblStyle w:val="16"/>
        <w:tblW w:w="9736" w:type="dxa"/>
        <w:tblLayout w:type="fixed"/>
        <w:tblLook w:val="04A0" w:firstRow="1" w:lastRow="0" w:firstColumn="1" w:lastColumn="0" w:noHBand="0" w:noVBand="1"/>
      </w:tblPr>
      <w:tblGrid>
        <w:gridCol w:w="2152"/>
        <w:gridCol w:w="632"/>
        <w:gridCol w:w="632"/>
        <w:gridCol w:w="632"/>
        <w:gridCol w:w="632"/>
        <w:gridCol w:w="632"/>
        <w:gridCol w:w="632"/>
        <w:gridCol w:w="632"/>
        <w:gridCol w:w="632"/>
        <w:gridCol w:w="632"/>
        <w:gridCol w:w="632"/>
        <w:gridCol w:w="632"/>
        <w:gridCol w:w="632"/>
      </w:tblGrid>
      <w:tr w:rsidR="009D408A" w:rsidRPr="00612ABD" w14:paraId="3832BC3F" w14:textId="77777777" w:rsidTr="003417C0">
        <w:trPr>
          <w:trHeight w:val="180"/>
        </w:trPr>
        <w:tc>
          <w:tcPr>
            <w:tcW w:w="2152" w:type="dxa"/>
          </w:tcPr>
          <w:p w14:paraId="127EF246"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Показатели</w:t>
            </w:r>
          </w:p>
        </w:tc>
        <w:tc>
          <w:tcPr>
            <w:tcW w:w="632" w:type="dxa"/>
          </w:tcPr>
          <w:p w14:paraId="2B212D1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2010</w:t>
            </w:r>
          </w:p>
        </w:tc>
        <w:tc>
          <w:tcPr>
            <w:tcW w:w="632" w:type="dxa"/>
          </w:tcPr>
          <w:p w14:paraId="32CC888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2011</w:t>
            </w:r>
          </w:p>
        </w:tc>
        <w:tc>
          <w:tcPr>
            <w:tcW w:w="632" w:type="dxa"/>
          </w:tcPr>
          <w:p w14:paraId="6B9E787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2012</w:t>
            </w:r>
          </w:p>
        </w:tc>
        <w:tc>
          <w:tcPr>
            <w:tcW w:w="632" w:type="dxa"/>
          </w:tcPr>
          <w:p w14:paraId="3980236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2013</w:t>
            </w:r>
          </w:p>
        </w:tc>
        <w:tc>
          <w:tcPr>
            <w:tcW w:w="632" w:type="dxa"/>
          </w:tcPr>
          <w:p w14:paraId="03DB0CD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2014</w:t>
            </w:r>
          </w:p>
        </w:tc>
        <w:tc>
          <w:tcPr>
            <w:tcW w:w="632" w:type="dxa"/>
          </w:tcPr>
          <w:p w14:paraId="05889FE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2015</w:t>
            </w:r>
          </w:p>
        </w:tc>
        <w:tc>
          <w:tcPr>
            <w:tcW w:w="632" w:type="dxa"/>
          </w:tcPr>
          <w:p w14:paraId="656BF85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2016</w:t>
            </w:r>
          </w:p>
        </w:tc>
        <w:tc>
          <w:tcPr>
            <w:tcW w:w="632" w:type="dxa"/>
          </w:tcPr>
          <w:p w14:paraId="7A226EF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2017</w:t>
            </w:r>
          </w:p>
        </w:tc>
        <w:tc>
          <w:tcPr>
            <w:tcW w:w="632" w:type="dxa"/>
          </w:tcPr>
          <w:p w14:paraId="1607689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2018</w:t>
            </w:r>
          </w:p>
        </w:tc>
        <w:tc>
          <w:tcPr>
            <w:tcW w:w="632" w:type="dxa"/>
          </w:tcPr>
          <w:p w14:paraId="3543927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2019</w:t>
            </w:r>
          </w:p>
        </w:tc>
        <w:tc>
          <w:tcPr>
            <w:tcW w:w="632" w:type="dxa"/>
          </w:tcPr>
          <w:p w14:paraId="7C56A88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2020</w:t>
            </w:r>
          </w:p>
        </w:tc>
        <w:tc>
          <w:tcPr>
            <w:tcW w:w="632" w:type="dxa"/>
          </w:tcPr>
          <w:p w14:paraId="238B75C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2021</w:t>
            </w:r>
          </w:p>
        </w:tc>
      </w:tr>
      <w:tr w:rsidR="009D408A" w:rsidRPr="00612ABD" w14:paraId="47C3B904" w14:textId="77777777" w:rsidTr="003417C0">
        <w:trPr>
          <w:trHeight w:val="553"/>
        </w:trPr>
        <w:tc>
          <w:tcPr>
            <w:tcW w:w="2152" w:type="dxa"/>
          </w:tcPr>
          <w:p w14:paraId="0D6C8C0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p w14:paraId="184421B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Количество туристских фирм и организации, единиц</w:t>
            </w:r>
          </w:p>
        </w:tc>
        <w:tc>
          <w:tcPr>
            <w:tcW w:w="632" w:type="dxa"/>
          </w:tcPr>
          <w:p w14:paraId="08CF108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313</w:t>
            </w:r>
          </w:p>
        </w:tc>
        <w:tc>
          <w:tcPr>
            <w:tcW w:w="632" w:type="dxa"/>
          </w:tcPr>
          <w:p w14:paraId="0ABAB03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332</w:t>
            </w:r>
          </w:p>
        </w:tc>
        <w:tc>
          <w:tcPr>
            <w:tcW w:w="632" w:type="dxa"/>
          </w:tcPr>
          <w:p w14:paraId="3707E4C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351</w:t>
            </w:r>
          </w:p>
        </w:tc>
        <w:tc>
          <w:tcPr>
            <w:tcW w:w="632" w:type="dxa"/>
          </w:tcPr>
          <w:p w14:paraId="44E0B79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348</w:t>
            </w:r>
          </w:p>
        </w:tc>
        <w:tc>
          <w:tcPr>
            <w:tcW w:w="632" w:type="dxa"/>
          </w:tcPr>
          <w:p w14:paraId="7BEF8A5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343</w:t>
            </w:r>
          </w:p>
        </w:tc>
        <w:tc>
          <w:tcPr>
            <w:tcW w:w="632" w:type="dxa"/>
          </w:tcPr>
          <w:p w14:paraId="2F9A58A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398</w:t>
            </w:r>
          </w:p>
        </w:tc>
        <w:tc>
          <w:tcPr>
            <w:tcW w:w="632" w:type="dxa"/>
          </w:tcPr>
          <w:p w14:paraId="4F48226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433</w:t>
            </w:r>
          </w:p>
        </w:tc>
        <w:tc>
          <w:tcPr>
            <w:tcW w:w="632" w:type="dxa"/>
          </w:tcPr>
          <w:p w14:paraId="1D5C056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449</w:t>
            </w:r>
          </w:p>
        </w:tc>
        <w:tc>
          <w:tcPr>
            <w:tcW w:w="632" w:type="dxa"/>
          </w:tcPr>
          <w:p w14:paraId="6E475D2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502</w:t>
            </w:r>
          </w:p>
        </w:tc>
        <w:tc>
          <w:tcPr>
            <w:tcW w:w="632" w:type="dxa"/>
          </w:tcPr>
          <w:p w14:paraId="42CCEE1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517</w:t>
            </w:r>
          </w:p>
        </w:tc>
        <w:tc>
          <w:tcPr>
            <w:tcW w:w="632" w:type="dxa"/>
          </w:tcPr>
          <w:p w14:paraId="4AD5E0C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330</w:t>
            </w:r>
          </w:p>
        </w:tc>
        <w:tc>
          <w:tcPr>
            <w:tcW w:w="632" w:type="dxa"/>
          </w:tcPr>
          <w:p w14:paraId="0A1E4ED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288</w:t>
            </w:r>
          </w:p>
        </w:tc>
      </w:tr>
      <w:tr w:rsidR="009D408A" w:rsidRPr="00612ABD" w14:paraId="1CAF8715" w14:textId="77777777" w:rsidTr="003417C0">
        <w:trPr>
          <w:trHeight w:val="374"/>
        </w:trPr>
        <w:tc>
          <w:tcPr>
            <w:tcW w:w="2152" w:type="dxa"/>
          </w:tcPr>
          <w:p w14:paraId="3A9DB4A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Обслужено всего, человек</w:t>
            </w:r>
          </w:p>
        </w:tc>
        <w:tc>
          <w:tcPr>
            <w:tcW w:w="632" w:type="dxa"/>
          </w:tcPr>
          <w:p w14:paraId="4F28619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3633000</w:t>
            </w:r>
          </w:p>
        </w:tc>
        <w:tc>
          <w:tcPr>
            <w:tcW w:w="632" w:type="dxa"/>
          </w:tcPr>
          <w:p w14:paraId="5B344EB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411736</w:t>
            </w:r>
          </w:p>
        </w:tc>
        <w:tc>
          <w:tcPr>
            <w:tcW w:w="632" w:type="dxa"/>
          </w:tcPr>
          <w:p w14:paraId="00BCCE8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511596</w:t>
            </w:r>
          </w:p>
        </w:tc>
        <w:tc>
          <w:tcPr>
            <w:tcW w:w="632" w:type="dxa"/>
          </w:tcPr>
          <w:p w14:paraId="664BB0D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505395</w:t>
            </w:r>
          </w:p>
        </w:tc>
        <w:tc>
          <w:tcPr>
            <w:tcW w:w="632" w:type="dxa"/>
          </w:tcPr>
          <w:p w14:paraId="00CAF60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514107</w:t>
            </w:r>
          </w:p>
        </w:tc>
        <w:tc>
          <w:tcPr>
            <w:tcW w:w="632" w:type="dxa"/>
          </w:tcPr>
          <w:p w14:paraId="054C4C86"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560406</w:t>
            </w:r>
          </w:p>
        </w:tc>
        <w:tc>
          <w:tcPr>
            <w:tcW w:w="632" w:type="dxa"/>
          </w:tcPr>
          <w:p w14:paraId="5B20611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465403</w:t>
            </w:r>
          </w:p>
        </w:tc>
        <w:tc>
          <w:tcPr>
            <w:tcW w:w="632" w:type="dxa"/>
          </w:tcPr>
          <w:p w14:paraId="0439550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669982</w:t>
            </w:r>
          </w:p>
        </w:tc>
        <w:tc>
          <w:tcPr>
            <w:tcW w:w="632" w:type="dxa"/>
          </w:tcPr>
          <w:p w14:paraId="267ED0F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713167</w:t>
            </w:r>
          </w:p>
        </w:tc>
        <w:tc>
          <w:tcPr>
            <w:tcW w:w="632" w:type="dxa"/>
          </w:tcPr>
          <w:p w14:paraId="6A2295A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941990</w:t>
            </w:r>
          </w:p>
        </w:tc>
        <w:tc>
          <w:tcPr>
            <w:tcW w:w="632" w:type="dxa"/>
          </w:tcPr>
          <w:p w14:paraId="4BD3006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212349</w:t>
            </w:r>
          </w:p>
        </w:tc>
        <w:tc>
          <w:tcPr>
            <w:tcW w:w="632" w:type="dxa"/>
          </w:tcPr>
          <w:p w14:paraId="78C4459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577766</w:t>
            </w:r>
          </w:p>
        </w:tc>
      </w:tr>
      <w:tr w:rsidR="009D408A" w:rsidRPr="00612ABD" w14:paraId="4B9C1432" w14:textId="77777777" w:rsidTr="003417C0">
        <w:trPr>
          <w:trHeight w:val="180"/>
        </w:trPr>
        <w:tc>
          <w:tcPr>
            <w:tcW w:w="2152" w:type="dxa"/>
          </w:tcPr>
          <w:p w14:paraId="14DDEB9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Въездной туризм</w:t>
            </w:r>
          </w:p>
        </w:tc>
        <w:tc>
          <w:tcPr>
            <w:tcW w:w="632" w:type="dxa"/>
          </w:tcPr>
          <w:p w14:paraId="20A4248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197886</w:t>
            </w:r>
          </w:p>
        </w:tc>
        <w:tc>
          <w:tcPr>
            <w:tcW w:w="632" w:type="dxa"/>
          </w:tcPr>
          <w:p w14:paraId="541AF22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218270</w:t>
            </w:r>
          </w:p>
        </w:tc>
        <w:tc>
          <w:tcPr>
            <w:tcW w:w="632" w:type="dxa"/>
          </w:tcPr>
          <w:p w14:paraId="28C81C6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231120</w:t>
            </w:r>
          </w:p>
        </w:tc>
        <w:tc>
          <w:tcPr>
            <w:tcW w:w="632" w:type="dxa"/>
          </w:tcPr>
          <w:p w14:paraId="1FF686A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225790</w:t>
            </w:r>
          </w:p>
        </w:tc>
        <w:tc>
          <w:tcPr>
            <w:tcW w:w="632" w:type="dxa"/>
          </w:tcPr>
          <w:p w14:paraId="4F9818A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227475</w:t>
            </w:r>
          </w:p>
        </w:tc>
        <w:tc>
          <w:tcPr>
            <w:tcW w:w="632" w:type="dxa"/>
          </w:tcPr>
          <w:p w14:paraId="18F64E5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191143</w:t>
            </w:r>
          </w:p>
        </w:tc>
        <w:tc>
          <w:tcPr>
            <w:tcW w:w="632" w:type="dxa"/>
          </w:tcPr>
          <w:p w14:paraId="3C27C4E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152616</w:t>
            </w:r>
          </w:p>
        </w:tc>
        <w:tc>
          <w:tcPr>
            <w:tcW w:w="632" w:type="dxa"/>
          </w:tcPr>
          <w:p w14:paraId="5CBAC53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167394</w:t>
            </w:r>
          </w:p>
        </w:tc>
        <w:tc>
          <w:tcPr>
            <w:tcW w:w="632" w:type="dxa"/>
          </w:tcPr>
          <w:p w14:paraId="042B9D6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224796</w:t>
            </w:r>
          </w:p>
        </w:tc>
        <w:tc>
          <w:tcPr>
            <w:tcW w:w="632" w:type="dxa"/>
          </w:tcPr>
          <w:p w14:paraId="18423F8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348731</w:t>
            </w:r>
          </w:p>
        </w:tc>
        <w:tc>
          <w:tcPr>
            <w:tcW w:w="632" w:type="dxa"/>
          </w:tcPr>
          <w:p w14:paraId="408BDFF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21693</w:t>
            </w:r>
          </w:p>
        </w:tc>
        <w:tc>
          <w:tcPr>
            <w:tcW w:w="632" w:type="dxa"/>
          </w:tcPr>
          <w:p w14:paraId="511C740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44419</w:t>
            </w:r>
          </w:p>
        </w:tc>
      </w:tr>
      <w:tr w:rsidR="009D408A" w:rsidRPr="00612ABD" w14:paraId="013E8D9C" w14:textId="77777777" w:rsidTr="003417C0">
        <w:trPr>
          <w:trHeight w:val="194"/>
        </w:trPr>
        <w:tc>
          <w:tcPr>
            <w:tcW w:w="2152" w:type="dxa"/>
          </w:tcPr>
          <w:p w14:paraId="3DBFB25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Выездной туризм</w:t>
            </w:r>
          </w:p>
        </w:tc>
        <w:tc>
          <w:tcPr>
            <w:tcW w:w="632" w:type="dxa"/>
          </w:tcPr>
          <w:p w14:paraId="7E293D7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15181</w:t>
            </w:r>
          </w:p>
        </w:tc>
        <w:tc>
          <w:tcPr>
            <w:tcW w:w="632" w:type="dxa"/>
          </w:tcPr>
          <w:p w14:paraId="0F290A1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18252</w:t>
            </w:r>
          </w:p>
        </w:tc>
        <w:tc>
          <w:tcPr>
            <w:tcW w:w="632" w:type="dxa"/>
          </w:tcPr>
          <w:p w14:paraId="34746C1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21516</w:t>
            </w:r>
          </w:p>
        </w:tc>
        <w:tc>
          <w:tcPr>
            <w:tcW w:w="632" w:type="dxa"/>
          </w:tcPr>
          <w:p w14:paraId="7164A65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39853</w:t>
            </w:r>
          </w:p>
        </w:tc>
        <w:tc>
          <w:tcPr>
            <w:tcW w:w="632" w:type="dxa"/>
          </w:tcPr>
          <w:p w14:paraId="3D4E69F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35917</w:t>
            </w:r>
          </w:p>
        </w:tc>
        <w:tc>
          <w:tcPr>
            <w:tcW w:w="632" w:type="dxa"/>
          </w:tcPr>
          <w:p w14:paraId="044312A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41313</w:t>
            </w:r>
          </w:p>
        </w:tc>
        <w:tc>
          <w:tcPr>
            <w:tcW w:w="632" w:type="dxa"/>
          </w:tcPr>
          <w:p w14:paraId="1C2F4AD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34088</w:t>
            </w:r>
          </w:p>
        </w:tc>
        <w:tc>
          <w:tcPr>
            <w:tcW w:w="632" w:type="dxa"/>
          </w:tcPr>
          <w:p w14:paraId="5D55E59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36045</w:t>
            </w:r>
          </w:p>
        </w:tc>
        <w:tc>
          <w:tcPr>
            <w:tcW w:w="632" w:type="dxa"/>
          </w:tcPr>
          <w:p w14:paraId="43562F3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31981</w:t>
            </w:r>
          </w:p>
        </w:tc>
        <w:tc>
          <w:tcPr>
            <w:tcW w:w="632" w:type="dxa"/>
          </w:tcPr>
          <w:p w14:paraId="5C5D5A5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35984</w:t>
            </w:r>
          </w:p>
        </w:tc>
        <w:tc>
          <w:tcPr>
            <w:tcW w:w="632" w:type="dxa"/>
          </w:tcPr>
          <w:p w14:paraId="0460B3C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6399</w:t>
            </w:r>
          </w:p>
        </w:tc>
        <w:tc>
          <w:tcPr>
            <w:tcW w:w="632" w:type="dxa"/>
          </w:tcPr>
          <w:p w14:paraId="0CDC79E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16179</w:t>
            </w:r>
          </w:p>
        </w:tc>
      </w:tr>
      <w:tr w:rsidR="009D408A" w:rsidRPr="00612ABD" w14:paraId="655E3A1C" w14:textId="77777777" w:rsidTr="003417C0">
        <w:trPr>
          <w:trHeight w:val="180"/>
        </w:trPr>
        <w:tc>
          <w:tcPr>
            <w:tcW w:w="2152" w:type="dxa"/>
          </w:tcPr>
          <w:p w14:paraId="57CB4D9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Внутренний туризм</w:t>
            </w:r>
          </w:p>
        </w:tc>
        <w:tc>
          <w:tcPr>
            <w:tcW w:w="632" w:type="dxa"/>
          </w:tcPr>
          <w:p w14:paraId="2D6CBBB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150233</w:t>
            </w:r>
          </w:p>
        </w:tc>
        <w:tc>
          <w:tcPr>
            <w:tcW w:w="632" w:type="dxa"/>
          </w:tcPr>
          <w:p w14:paraId="3F69B48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175214</w:t>
            </w:r>
          </w:p>
        </w:tc>
        <w:tc>
          <w:tcPr>
            <w:tcW w:w="632" w:type="dxa"/>
          </w:tcPr>
          <w:p w14:paraId="553F1AC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232868</w:t>
            </w:r>
          </w:p>
        </w:tc>
        <w:tc>
          <w:tcPr>
            <w:tcW w:w="632" w:type="dxa"/>
          </w:tcPr>
          <w:p w14:paraId="70F2EA3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214357</w:t>
            </w:r>
          </w:p>
        </w:tc>
        <w:tc>
          <w:tcPr>
            <w:tcW w:w="632" w:type="dxa"/>
          </w:tcPr>
          <w:p w14:paraId="320FC9A6"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216877</w:t>
            </w:r>
          </w:p>
        </w:tc>
        <w:tc>
          <w:tcPr>
            <w:tcW w:w="632" w:type="dxa"/>
          </w:tcPr>
          <w:p w14:paraId="22B7A96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287225</w:t>
            </w:r>
          </w:p>
        </w:tc>
        <w:tc>
          <w:tcPr>
            <w:tcW w:w="632" w:type="dxa"/>
          </w:tcPr>
          <w:p w14:paraId="7AEB259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244408</w:t>
            </w:r>
          </w:p>
        </w:tc>
        <w:tc>
          <w:tcPr>
            <w:tcW w:w="632" w:type="dxa"/>
          </w:tcPr>
          <w:p w14:paraId="2A0EFDA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422935</w:t>
            </w:r>
          </w:p>
        </w:tc>
        <w:tc>
          <w:tcPr>
            <w:tcW w:w="632" w:type="dxa"/>
          </w:tcPr>
          <w:p w14:paraId="1C25049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441547</w:t>
            </w:r>
          </w:p>
        </w:tc>
        <w:tc>
          <w:tcPr>
            <w:tcW w:w="632" w:type="dxa"/>
          </w:tcPr>
          <w:p w14:paraId="532E25C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532544</w:t>
            </w:r>
          </w:p>
        </w:tc>
        <w:tc>
          <w:tcPr>
            <w:tcW w:w="632" w:type="dxa"/>
          </w:tcPr>
          <w:p w14:paraId="2C6BB54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176646</w:t>
            </w:r>
          </w:p>
        </w:tc>
        <w:tc>
          <w:tcPr>
            <w:tcW w:w="632" w:type="dxa"/>
          </w:tcPr>
          <w:p w14:paraId="3B16664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522009</w:t>
            </w:r>
          </w:p>
        </w:tc>
      </w:tr>
      <w:tr w:rsidR="009D408A" w:rsidRPr="00612ABD" w14:paraId="2BC357BB" w14:textId="77777777" w:rsidTr="003417C0">
        <w:trPr>
          <w:trHeight w:val="374"/>
        </w:trPr>
        <w:tc>
          <w:tcPr>
            <w:tcW w:w="2152" w:type="dxa"/>
          </w:tcPr>
          <w:p w14:paraId="6AE8243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Количество реализованных путёвок, единиц</w:t>
            </w:r>
          </w:p>
        </w:tc>
        <w:tc>
          <w:tcPr>
            <w:tcW w:w="632" w:type="dxa"/>
          </w:tcPr>
          <w:p w14:paraId="66C2C00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129467</w:t>
            </w:r>
          </w:p>
        </w:tc>
        <w:tc>
          <w:tcPr>
            <w:tcW w:w="632" w:type="dxa"/>
          </w:tcPr>
          <w:p w14:paraId="584DA93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151387</w:t>
            </w:r>
          </w:p>
        </w:tc>
        <w:tc>
          <w:tcPr>
            <w:tcW w:w="632" w:type="dxa"/>
          </w:tcPr>
          <w:p w14:paraId="36620A5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145906</w:t>
            </w:r>
          </w:p>
        </w:tc>
        <w:tc>
          <w:tcPr>
            <w:tcW w:w="632" w:type="dxa"/>
          </w:tcPr>
          <w:p w14:paraId="6A3441A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130742</w:t>
            </w:r>
          </w:p>
        </w:tc>
        <w:tc>
          <w:tcPr>
            <w:tcW w:w="632" w:type="dxa"/>
          </w:tcPr>
          <w:p w14:paraId="71C7F33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111716</w:t>
            </w:r>
          </w:p>
        </w:tc>
        <w:tc>
          <w:tcPr>
            <w:tcW w:w="632" w:type="dxa"/>
          </w:tcPr>
          <w:p w14:paraId="1ECA8AB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118358</w:t>
            </w:r>
          </w:p>
        </w:tc>
        <w:tc>
          <w:tcPr>
            <w:tcW w:w="632" w:type="dxa"/>
          </w:tcPr>
          <w:p w14:paraId="5B38E44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103093</w:t>
            </w:r>
          </w:p>
        </w:tc>
        <w:tc>
          <w:tcPr>
            <w:tcW w:w="632" w:type="dxa"/>
          </w:tcPr>
          <w:p w14:paraId="30994D8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65726</w:t>
            </w:r>
          </w:p>
        </w:tc>
        <w:tc>
          <w:tcPr>
            <w:tcW w:w="632" w:type="dxa"/>
          </w:tcPr>
          <w:p w14:paraId="0441266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102866</w:t>
            </w:r>
          </w:p>
        </w:tc>
        <w:tc>
          <w:tcPr>
            <w:tcW w:w="632" w:type="dxa"/>
          </w:tcPr>
          <w:p w14:paraId="526B849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289820</w:t>
            </w:r>
          </w:p>
        </w:tc>
        <w:tc>
          <w:tcPr>
            <w:tcW w:w="632" w:type="dxa"/>
          </w:tcPr>
          <w:p w14:paraId="01C9F3F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78166</w:t>
            </w:r>
          </w:p>
        </w:tc>
        <w:tc>
          <w:tcPr>
            <w:tcW w:w="632" w:type="dxa"/>
          </w:tcPr>
          <w:p w14:paraId="3BA1082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147686</w:t>
            </w:r>
          </w:p>
        </w:tc>
      </w:tr>
      <w:tr w:rsidR="009D408A" w:rsidRPr="00612ABD" w14:paraId="3C12A12B" w14:textId="77777777" w:rsidTr="003417C0">
        <w:trPr>
          <w:trHeight w:val="553"/>
        </w:trPr>
        <w:tc>
          <w:tcPr>
            <w:tcW w:w="2152" w:type="dxa"/>
          </w:tcPr>
          <w:p w14:paraId="00095FF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Количество объектов коллективных средств размещения, единиц</w:t>
            </w:r>
          </w:p>
        </w:tc>
        <w:tc>
          <w:tcPr>
            <w:tcW w:w="632" w:type="dxa"/>
          </w:tcPr>
          <w:p w14:paraId="02B2BDE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712</w:t>
            </w:r>
          </w:p>
        </w:tc>
        <w:tc>
          <w:tcPr>
            <w:tcW w:w="632" w:type="dxa"/>
          </w:tcPr>
          <w:p w14:paraId="1E2C0B7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823</w:t>
            </w:r>
          </w:p>
        </w:tc>
        <w:tc>
          <w:tcPr>
            <w:tcW w:w="632" w:type="dxa"/>
          </w:tcPr>
          <w:p w14:paraId="1AC1368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872</w:t>
            </w:r>
          </w:p>
        </w:tc>
        <w:tc>
          <w:tcPr>
            <w:tcW w:w="632" w:type="dxa"/>
          </w:tcPr>
          <w:p w14:paraId="0155E6A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914</w:t>
            </w:r>
          </w:p>
        </w:tc>
        <w:tc>
          <w:tcPr>
            <w:tcW w:w="632" w:type="dxa"/>
          </w:tcPr>
          <w:p w14:paraId="577EA06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1000</w:t>
            </w:r>
          </w:p>
        </w:tc>
        <w:tc>
          <w:tcPr>
            <w:tcW w:w="632" w:type="dxa"/>
          </w:tcPr>
          <w:p w14:paraId="2FDCACC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1053</w:t>
            </w:r>
          </w:p>
        </w:tc>
        <w:tc>
          <w:tcPr>
            <w:tcW w:w="632" w:type="dxa"/>
          </w:tcPr>
          <w:p w14:paraId="3FDCD19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1184</w:t>
            </w:r>
          </w:p>
        </w:tc>
        <w:tc>
          <w:tcPr>
            <w:tcW w:w="632" w:type="dxa"/>
          </w:tcPr>
          <w:p w14:paraId="15616766"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1307</w:t>
            </w:r>
          </w:p>
        </w:tc>
        <w:tc>
          <w:tcPr>
            <w:tcW w:w="632" w:type="dxa"/>
          </w:tcPr>
          <w:p w14:paraId="54C869D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1400</w:t>
            </w:r>
          </w:p>
        </w:tc>
        <w:tc>
          <w:tcPr>
            <w:tcW w:w="632" w:type="dxa"/>
          </w:tcPr>
          <w:p w14:paraId="2791BA1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1560</w:t>
            </w:r>
          </w:p>
        </w:tc>
        <w:tc>
          <w:tcPr>
            <w:tcW w:w="632" w:type="dxa"/>
          </w:tcPr>
          <w:p w14:paraId="1C9C114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1650</w:t>
            </w:r>
          </w:p>
        </w:tc>
        <w:tc>
          <w:tcPr>
            <w:tcW w:w="632" w:type="dxa"/>
          </w:tcPr>
          <w:p w14:paraId="2A4F378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1177</w:t>
            </w:r>
          </w:p>
        </w:tc>
      </w:tr>
      <w:tr w:rsidR="009D408A" w:rsidRPr="00612ABD" w14:paraId="7A475B87" w14:textId="77777777" w:rsidTr="003417C0">
        <w:trPr>
          <w:trHeight w:val="180"/>
        </w:trPr>
        <w:tc>
          <w:tcPr>
            <w:tcW w:w="2152" w:type="dxa"/>
          </w:tcPr>
          <w:p w14:paraId="31BDC80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из них:</w:t>
            </w:r>
          </w:p>
        </w:tc>
        <w:tc>
          <w:tcPr>
            <w:tcW w:w="632" w:type="dxa"/>
          </w:tcPr>
          <w:p w14:paraId="58AEE95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4939942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40F674B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49E764D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4D13A0C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050CFAD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5DFFFB8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406203D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0B3A7B7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5D9E6F3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221CC68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44F8079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r>
      <w:tr w:rsidR="009D408A" w:rsidRPr="00612ABD" w14:paraId="1A3FF1F4" w14:textId="77777777" w:rsidTr="003417C0">
        <w:trPr>
          <w:trHeight w:val="374"/>
        </w:trPr>
        <w:tc>
          <w:tcPr>
            <w:tcW w:w="2152" w:type="dxa"/>
          </w:tcPr>
          <w:p w14:paraId="1E8F550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Гостиницы и аналогичные средства размещения</w:t>
            </w:r>
          </w:p>
        </w:tc>
        <w:tc>
          <w:tcPr>
            <w:tcW w:w="632" w:type="dxa"/>
          </w:tcPr>
          <w:p w14:paraId="7BBE120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43</w:t>
            </w:r>
          </w:p>
          <w:p w14:paraId="45C5CB7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w:t>
            </w:r>
          </w:p>
        </w:tc>
        <w:tc>
          <w:tcPr>
            <w:tcW w:w="632" w:type="dxa"/>
          </w:tcPr>
          <w:p w14:paraId="501B6E1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500</w:t>
            </w:r>
          </w:p>
        </w:tc>
        <w:tc>
          <w:tcPr>
            <w:tcW w:w="632" w:type="dxa"/>
          </w:tcPr>
          <w:p w14:paraId="475A7A36"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521</w:t>
            </w:r>
          </w:p>
        </w:tc>
        <w:tc>
          <w:tcPr>
            <w:tcW w:w="632" w:type="dxa"/>
          </w:tcPr>
          <w:p w14:paraId="750F430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539</w:t>
            </w:r>
          </w:p>
        </w:tc>
        <w:tc>
          <w:tcPr>
            <w:tcW w:w="632" w:type="dxa"/>
          </w:tcPr>
          <w:p w14:paraId="658A71F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613</w:t>
            </w:r>
          </w:p>
        </w:tc>
        <w:tc>
          <w:tcPr>
            <w:tcW w:w="632" w:type="dxa"/>
          </w:tcPr>
          <w:p w14:paraId="0B426966"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661</w:t>
            </w:r>
          </w:p>
        </w:tc>
        <w:tc>
          <w:tcPr>
            <w:tcW w:w="632" w:type="dxa"/>
          </w:tcPr>
          <w:p w14:paraId="0DD213A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750</w:t>
            </w:r>
          </w:p>
        </w:tc>
        <w:tc>
          <w:tcPr>
            <w:tcW w:w="632" w:type="dxa"/>
          </w:tcPr>
          <w:p w14:paraId="4F49680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816</w:t>
            </w:r>
          </w:p>
        </w:tc>
        <w:tc>
          <w:tcPr>
            <w:tcW w:w="632" w:type="dxa"/>
          </w:tcPr>
          <w:p w14:paraId="4E27C2E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916</w:t>
            </w:r>
          </w:p>
        </w:tc>
        <w:tc>
          <w:tcPr>
            <w:tcW w:w="632" w:type="dxa"/>
          </w:tcPr>
          <w:p w14:paraId="666C2DB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1051</w:t>
            </w:r>
          </w:p>
        </w:tc>
        <w:tc>
          <w:tcPr>
            <w:tcW w:w="632" w:type="dxa"/>
          </w:tcPr>
          <w:p w14:paraId="5F23C37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1156</w:t>
            </w:r>
          </w:p>
        </w:tc>
        <w:tc>
          <w:tcPr>
            <w:tcW w:w="632" w:type="dxa"/>
          </w:tcPr>
          <w:p w14:paraId="7A0E863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848</w:t>
            </w:r>
          </w:p>
        </w:tc>
      </w:tr>
      <w:tr w:rsidR="009D408A" w:rsidRPr="00612ABD" w14:paraId="7B6EA779" w14:textId="77777777" w:rsidTr="003417C0">
        <w:trPr>
          <w:trHeight w:val="374"/>
        </w:trPr>
        <w:tc>
          <w:tcPr>
            <w:tcW w:w="2152" w:type="dxa"/>
          </w:tcPr>
          <w:p w14:paraId="2231EECA" w14:textId="77777777" w:rsidR="009D408A" w:rsidRPr="00612ABD" w:rsidRDefault="009D408A" w:rsidP="003417C0">
            <w:pPr>
              <w:autoSpaceDE w:val="0"/>
              <w:autoSpaceDN w:val="0"/>
              <w:adjustRightInd w:val="0"/>
              <w:spacing w:line="240" w:lineRule="auto"/>
              <w:ind w:firstLine="0"/>
              <w:jc w:val="center"/>
              <w:rPr>
                <w:rFonts w:eastAsia="Times New Roman" w:cs="Times New Roman"/>
                <w:b/>
                <w:bCs/>
                <w:sz w:val="16"/>
                <w:szCs w:val="16"/>
              </w:rPr>
            </w:pPr>
            <w:r w:rsidRPr="00612ABD">
              <w:rPr>
                <w:rFonts w:eastAsia="Times New Roman" w:cs="Times New Roman"/>
                <w:b/>
                <w:bCs/>
                <w:sz w:val="16"/>
                <w:szCs w:val="16"/>
              </w:rPr>
              <w:t>Санаторно-курортные учреждения</w:t>
            </w:r>
          </w:p>
        </w:tc>
        <w:tc>
          <w:tcPr>
            <w:tcW w:w="632" w:type="dxa"/>
          </w:tcPr>
          <w:p w14:paraId="70A28A5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144</w:t>
            </w:r>
          </w:p>
        </w:tc>
        <w:tc>
          <w:tcPr>
            <w:tcW w:w="632" w:type="dxa"/>
          </w:tcPr>
          <w:p w14:paraId="26A2B02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149</w:t>
            </w:r>
          </w:p>
        </w:tc>
        <w:tc>
          <w:tcPr>
            <w:tcW w:w="632" w:type="dxa"/>
          </w:tcPr>
          <w:p w14:paraId="4A4BD18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146</w:t>
            </w:r>
          </w:p>
        </w:tc>
        <w:tc>
          <w:tcPr>
            <w:tcW w:w="632" w:type="dxa"/>
          </w:tcPr>
          <w:p w14:paraId="59B3202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156</w:t>
            </w:r>
          </w:p>
        </w:tc>
        <w:tc>
          <w:tcPr>
            <w:tcW w:w="632" w:type="dxa"/>
          </w:tcPr>
          <w:p w14:paraId="47E67E9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167</w:t>
            </w:r>
          </w:p>
        </w:tc>
        <w:tc>
          <w:tcPr>
            <w:tcW w:w="632" w:type="dxa"/>
          </w:tcPr>
          <w:p w14:paraId="7094618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170</w:t>
            </w:r>
          </w:p>
        </w:tc>
        <w:tc>
          <w:tcPr>
            <w:tcW w:w="632" w:type="dxa"/>
          </w:tcPr>
          <w:p w14:paraId="076EEBC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183</w:t>
            </w:r>
          </w:p>
        </w:tc>
        <w:tc>
          <w:tcPr>
            <w:tcW w:w="632" w:type="dxa"/>
          </w:tcPr>
          <w:p w14:paraId="4558533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193</w:t>
            </w:r>
          </w:p>
        </w:tc>
        <w:tc>
          <w:tcPr>
            <w:tcW w:w="632" w:type="dxa"/>
          </w:tcPr>
          <w:p w14:paraId="687D2C9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211</w:t>
            </w:r>
          </w:p>
        </w:tc>
        <w:tc>
          <w:tcPr>
            <w:tcW w:w="632" w:type="dxa"/>
          </w:tcPr>
          <w:p w14:paraId="25254F6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211</w:t>
            </w:r>
          </w:p>
        </w:tc>
        <w:tc>
          <w:tcPr>
            <w:tcW w:w="632" w:type="dxa"/>
          </w:tcPr>
          <w:p w14:paraId="2363665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217</w:t>
            </w:r>
          </w:p>
        </w:tc>
        <w:tc>
          <w:tcPr>
            <w:tcW w:w="632" w:type="dxa"/>
          </w:tcPr>
          <w:p w14:paraId="3759646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199</w:t>
            </w:r>
          </w:p>
        </w:tc>
      </w:tr>
      <w:tr w:rsidR="009D408A" w:rsidRPr="00612ABD" w14:paraId="22707520" w14:textId="77777777" w:rsidTr="003417C0">
        <w:trPr>
          <w:trHeight w:val="374"/>
        </w:trPr>
        <w:tc>
          <w:tcPr>
            <w:tcW w:w="2152" w:type="dxa"/>
          </w:tcPr>
          <w:p w14:paraId="5F1BD32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Организации отдыха и туристские базы</w:t>
            </w:r>
          </w:p>
        </w:tc>
        <w:tc>
          <w:tcPr>
            <w:tcW w:w="632" w:type="dxa"/>
          </w:tcPr>
          <w:p w14:paraId="4980654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134</w:t>
            </w:r>
          </w:p>
        </w:tc>
        <w:tc>
          <w:tcPr>
            <w:tcW w:w="632" w:type="dxa"/>
          </w:tcPr>
          <w:p w14:paraId="5DBADE3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174</w:t>
            </w:r>
          </w:p>
        </w:tc>
        <w:tc>
          <w:tcPr>
            <w:tcW w:w="632" w:type="dxa"/>
          </w:tcPr>
          <w:p w14:paraId="64EABF8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205</w:t>
            </w:r>
          </w:p>
        </w:tc>
        <w:tc>
          <w:tcPr>
            <w:tcW w:w="632" w:type="dxa"/>
          </w:tcPr>
          <w:p w14:paraId="1CC1E9E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219</w:t>
            </w:r>
          </w:p>
        </w:tc>
        <w:tc>
          <w:tcPr>
            <w:tcW w:w="632" w:type="dxa"/>
          </w:tcPr>
          <w:p w14:paraId="5636BFD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220</w:t>
            </w:r>
          </w:p>
        </w:tc>
        <w:tc>
          <w:tcPr>
            <w:tcW w:w="632" w:type="dxa"/>
          </w:tcPr>
          <w:p w14:paraId="0D6AB08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222</w:t>
            </w:r>
          </w:p>
        </w:tc>
        <w:tc>
          <w:tcPr>
            <w:tcW w:w="632" w:type="dxa"/>
          </w:tcPr>
          <w:p w14:paraId="510272C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251</w:t>
            </w:r>
          </w:p>
        </w:tc>
        <w:tc>
          <w:tcPr>
            <w:tcW w:w="632" w:type="dxa"/>
          </w:tcPr>
          <w:p w14:paraId="65F9DFF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298</w:t>
            </w:r>
          </w:p>
        </w:tc>
        <w:tc>
          <w:tcPr>
            <w:tcW w:w="632" w:type="dxa"/>
          </w:tcPr>
          <w:p w14:paraId="3E11A58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273</w:t>
            </w:r>
          </w:p>
        </w:tc>
        <w:tc>
          <w:tcPr>
            <w:tcW w:w="632" w:type="dxa"/>
          </w:tcPr>
          <w:p w14:paraId="4607F89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298</w:t>
            </w:r>
          </w:p>
        </w:tc>
        <w:tc>
          <w:tcPr>
            <w:tcW w:w="632" w:type="dxa"/>
          </w:tcPr>
          <w:p w14:paraId="3AD9B7A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277</w:t>
            </w:r>
          </w:p>
        </w:tc>
        <w:tc>
          <w:tcPr>
            <w:tcW w:w="632" w:type="dxa"/>
          </w:tcPr>
          <w:p w14:paraId="4D67CEA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130</w:t>
            </w:r>
          </w:p>
        </w:tc>
      </w:tr>
      <w:tr w:rsidR="009D408A" w:rsidRPr="00612ABD" w14:paraId="508B9A79" w14:textId="77777777" w:rsidTr="003417C0">
        <w:trPr>
          <w:trHeight w:val="553"/>
        </w:trPr>
        <w:tc>
          <w:tcPr>
            <w:tcW w:w="2152" w:type="dxa"/>
          </w:tcPr>
          <w:p w14:paraId="4F4A21E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Количество мест в коллективных средствах размещения, единиц</w:t>
            </w:r>
          </w:p>
        </w:tc>
        <w:tc>
          <w:tcPr>
            <w:tcW w:w="632" w:type="dxa"/>
          </w:tcPr>
          <w:p w14:paraId="6A031CC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57396</w:t>
            </w:r>
          </w:p>
        </w:tc>
        <w:tc>
          <w:tcPr>
            <w:tcW w:w="632" w:type="dxa"/>
          </w:tcPr>
          <w:p w14:paraId="14745FF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78659</w:t>
            </w:r>
          </w:p>
        </w:tc>
        <w:tc>
          <w:tcPr>
            <w:tcW w:w="632" w:type="dxa"/>
          </w:tcPr>
          <w:p w14:paraId="4F92D78E"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79345</w:t>
            </w:r>
          </w:p>
        </w:tc>
        <w:tc>
          <w:tcPr>
            <w:tcW w:w="632" w:type="dxa"/>
          </w:tcPr>
          <w:p w14:paraId="4F64455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81775</w:t>
            </w:r>
          </w:p>
        </w:tc>
        <w:tc>
          <w:tcPr>
            <w:tcW w:w="632" w:type="dxa"/>
          </w:tcPr>
          <w:p w14:paraId="54C503E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89817</w:t>
            </w:r>
          </w:p>
        </w:tc>
        <w:tc>
          <w:tcPr>
            <w:tcW w:w="632" w:type="dxa"/>
          </w:tcPr>
          <w:p w14:paraId="2532B07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93048</w:t>
            </w:r>
          </w:p>
        </w:tc>
        <w:tc>
          <w:tcPr>
            <w:tcW w:w="632" w:type="dxa"/>
          </w:tcPr>
          <w:p w14:paraId="24A7D9D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95113</w:t>
            </w:r>
          </w:p>
        </w:tc>
        <w:tc>
          <w:tcPr>
            <w:tcW w:w="632" w:type="dxa"/>
          </w:tcPr>
          <w:p w14:paraId="565D9B9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97920</w:t>
            </w:r>
          </w:p>
        </w:tc>
        <w:tc>
          <w:tcPr>
            <w:tcW w:w="632" w:type="dxa"/>
          </w:tcPr>
          <w:p w14:paraId="60270BC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100014</w:t>
            </w:r>
          </w:p>
        </w:tc>
        <w:tc>
          <w:tcPr>
            <w:tcW w:w="632" w:type="dxa"/>
          </w:tcPr>
          <w:p w14:paraId="54FBD14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108255</w:t>
            </w:r>
          </w:p>
        </w:tc>
        <w:tc>
          <w:tcPr>
            <w:tcW w:w="632" w:type="dxa"/>
          </w:tcPr>
          <w:p w14:paraId="5B98273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108025</w:t>
            </w:r>
          </w:p>
        </w:tc>
        <w:tc>
          <w:tcPr>
            <w:tcW w:w="632" w:type="dxa"/>
          </w:tcPr>
          <w:p w14:paraId="77248EE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143024</w:t>
            </w:r>
          </w:p>
        </w:tc>
      </w:tr>
      <w:tr w:rsidR="009D408A" w:rsidRPr="00612ABD" w14:paraId="4BDA329B" w14:textId="77777777" w:rsidTr="003417C0">
        <w:trPr>
          <w:trHeight w:val="194"/>
        </w:trPr>
        <w:tc>
          <w:tcPr>
            <w:tcW w:w="2152" w:type="dxa"/>
          </w:tcPr>
          <w:p w14:paraId="16B1EA5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из них:</w:t>
            </w:r>
          </w:p>
        </w:tc>
        <w:tc>
          <w:tcPr>
            <w:tcW w:w="632" w:type="dxa"/>
          </w:tcPr>
          <w:p w14:paraId="427842B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1AA4D71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40DBD74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4CDDD34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74FEE52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71AA7A0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341990C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53D306F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61BF1D2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7BCF335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56F0A0D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c>
          <w:tcPr>
            <w:tcW w:w="632" w:type="dxa"/>
          </w:tcPr>
          <w:p w14:paraId="6856251A"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p>
        </w:tc>
      </w:tr>
      <w:tr w:rsidR="009D408A" w:rsidRPr="00612ABD" w14:paraId="60F985A7" w14:textId="77777777" w:rsidTr="003417C0">
        <w:trPr>
          <w:trHeight w:val="360"/>
        </w:trPr>
        <w:tc>
          <w:tcPr>
            <w:tcW w:w="2152" w:type="dxa"/>
          </w:tcPr>
          <w:p w14:paraId="0CD44E3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Гостиницах и аналогичных средствах размещения</w:t>
            </w:r>
          </w:p>
        </w:tc>
        <w:tc>
          <w:tcPr>
            <w:tcW w:w="632" w:type="dxa"/>
          </w:tcPr>
          <w:p w14:paraId="47C82DC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22600</w:t>
            </w:r>
          </w:p>
        </w:tc>
        <w:tc>
          <w:tcPr>
            <w:tcW w:w="632" w:type="dxa"/>
          </w:tcPr>
          <w:p w14:paraId="6591EB4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25526</w:t>
            </w:r>
          </w:p>
        </w:tc>
        <w:tc>
          <w:tcPr>
            <w:tcW w:w="632" w:type="dxa"/>
          </w:tcPr>
          <w:p w14:paraId="29FD2DB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26835</w:t>
            </w:r>
          </w:p>
        </w:tc>
        <w:tc>
          <w:tcPr>
            <w:tcW w:w="632" w:type="dxa"/>
          </w:tcPr>
          <w:p w14:paraId="70D05EA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28828</w:t>
            </w:r>
          </w:p>
        </w:tc>
        <w:tc>
          <w:tcPr>
            <w:tcW w:w="632" w:type="dxa"/>
          </w:tcPr>
          <w:p w14:paraId="04CD542B"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32969</w:t>
            </w:r>
          </w:p>
        </w:tc>
        <w:tc>
          <w:tcPr>
            <w:tcW w:w="632" w:type="dxa"/>
          </w:tcPr>
          <w:p w14:paraId="54229B02"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34898</w:t>
            </w:r>
          </w:p>
        </w:tc>
        <w:tc>
          <w:tcPr>
            <w:tcW w:w="632" w:type="dxa"/>
          </w:tcPr>
          <w:p w14:paraId="4EA18E1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37795</w:t>
            </w:r>
          </w:p>
        </w:tc>
        <w:tc>
          <w:tcPr>
            <w:tcW w:w="632" w:type="dxa"/>
          </w:tcPr>
          <w:p w14:paraId="26D4030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39833</w:t>
            </w:r>
          </w:p>
        </w:tc>
        <w:tc>
          <w:tcPr>
            <w:tcW w:w="632" w:type="dxa"/>
          </w:tcPr>
          <w:p w14:paraId="2E862AF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40788</w:t>
            </w:r>
          </w:p>
        </w:tc>
        <w:tc>
          <w:tcPr>
            <w:tcW w:w="632" w:type="dxa"/>
          </w:tcPr>
          <w:p w14:paraId="6C2B41B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46671</w:t>
            </w:r>
          </w:p>
        </w:tc>
        <w:tc>
          <w:tcPr>
            <w:tcW w:w="632" w:type="dxa"/>
          </w:tcPr>
          <w:p w14:paraId="5285BAB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50408</w:t>
            </w:r>
          </w:p>
        </w:tc>
        <w:tc>
          <w:tcPr>
            <w:tcW w:w="632" w:type="dxa"/>
          </w:tcPr>
          <w:p w14:paraId="6F59BEC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43504</w:t>
            </w:r>
          </w:p>
        </w:tc>
      </w:tr>
      <w:tr w:rsidR="009D408A" w:rsidRPr="00612ABD" w14:paraId="22A6080F" w14:textId="77777777" w:rsidTr="003417C0">
        <w:trPr>
          <w:trHeight w:val="374"/>
        </w:trPr>
        <w:tc>
          <w:tcPr>
            <w:tcW w:w="2152" w:type="dxa"/>
          </w:tcPr>
          <w:p w14:paraId="5F894716"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Санаторно-курортных учреждениях</w:t>
            </w:r>
          </w:p>
        </w:tc>
        <w:tc>
          <w:tcPr>
            <w:tcW w:w="632" w:type="dxa"/>
          </w:tcPr>
          <w:p w14:paraId="3078F4A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16938</w:t>
            </w:r>
          </w:p>
        </w:tc>
        <w:tc>
          <w:tcPr>
            <w:tcW w:w="632" w:type="dxa"/>
          </w:tcPr>
          <w:p w14:paraId="2B4E867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16999</w:t>
            </w:r>
          </w:p>
        </w:tc>
        <w:tc>
          <w:tcPr>
            <w:tcW w:w="632" w:type="dxa"/>
          </w:tcPr>
          <w:p w14:paraId="7E88FD8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17228</w:t>
            </w:r>
          </w:p>
        </w:tc>
        <w:tc>
          <w:tcPr>
            <w:tcW w:w="632" w:type="dxa"/>
          </w:tcPr>
          <w:p w14:paraId="6873521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18298</w:t>
            </w:r>
          </w:p>
        </w:tc>
        <w:tc>
          <w:tcPr>
            <w:tcW w:w="632" w:type="dxa"/>
          </w:tcPr>
          <w:p w14:paraId="2B21877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21350</w:t>
            </w:r>
          </w:p>
        </w:tc>
        <w:tc>
          <w:tcPr>
            <w:tcW w:w="632" w:type="dxa"/>
          </w:tcPr>
          <w:p w14:paraId="40578A4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22098</w:t>
            </w:r>
          </w:p>
        </w:tc>
        <w:tc>
          <w:tcPr>
            <w:tcW w:w="632" w:type="dxa"/>
          </w:tcPr>
          <w:p w14:paraId="79614ED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22215</w:t>
            </w:r>
          </w:p>
        </w:tc>
        <w:tc>
          <w:tcPr>
            <w:tcW w:w="632" w:type="dxa"/>
          </w:tcPr>
          <w:p w14:paraId="25196D2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22625</w:t>
            </w:r>
          </w:p>
        </w:tc>
        <w:tc>
          <w:tcPr>
            <w:tcW w:w="632" w:type="dxa"/>
          </w:tcPr>
          <w:p w14:paraId="5B7D9170"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27293</w:t>
            </w:r>
          </w:p>
        </w:tc>
        <w:tc>
          <w:tcPr>
            <w:tcW w:w="632" w:type="dxa"/>
          </w:tcPr>
          <w:p w14:paraId="7B4163D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28073</w:t>
            </w:r>
          </w:p>
        </w:tc>
        <w:tc>
          <w:tcPr>
            <w:tcW w:w="632" w:type="dxa"/>
          </w:tcPr>
          <w:p w14:paraId="169FBCAC"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28041</w:t>
            </w:r>
          </w:p>
        </w:tc>
        <w:tc>
          <w:tcPr>
            <w:tcW w:w="632" w:type="dxa"/>
          </w:tcPr>
          <w:p w14:paraId="0915C151"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27195</w:t>
            </w:r>
          </w:p>
        </w:tc>
      </w:tr>
      <w:tr w:rsidR="009D408A" w:rsidRPr="00612ABD" w14:paraId="1E39D2B7" w14:textId="77777777" w:rsidTr="003417C0">
        <w:trPr>
          <w:trHeight w:val="387"/>
        </w:trPr>
        <w:tc>
          <w:tcPr>
            <w:tcW w:w="2152" w:type="dxa"/>
          </w:tcPr>
          <w:p w14:paraId="568FF3C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Организациях отдыха и туристских базах</w:t>
            </w:r>
          </w:p>
        </w:tc>
        <w:tc>
          <w:tcPr>
            <w:tcW w:w="632" w:type="dxa"/>
          </w:tcPr>
          <w:p w14:paraId="6B88DCD5"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17858</w:t>
            </w:r>
          </w:p>
        </w:tc>
        <w:tc>
          <w:tcPr>
            <w:tcW w:w="632" w:type="dxa"/>
          </w:tcPr>
          <w:p w14:paraId="7C8CBDA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36134</w:t>
            </w:r>
          </w:p>
        </w:tc>
        <w:tc>
          <w:tcPr>
            <w:tcW w:w="632" w:type="dxa"/>
          </w:tcPr>
          <w:p w14:paraId="3E54AD9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35282</w:t>
            </w:r>
          </w:p>
        </w:tc>
        <w:tc>
          <w:tcPr>
            <w:tcW w:w="632" w:type="dxa"/>
          </w:tcPr>
          <w:p w14:paraId="519593A3"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34649</w:t>
            </w:r>
          </w:p>
        </w:tc>
        <w:tc>
          <w:tcPr>
            <w:tcW w:w="632" w:type="dxa"/>
          </w:tcPr>
          <w:p w14:paraId="724DBD1D"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35498</w:t>
            </w:r>
          </w:p>
        </w:tc>
        <w:tc>
          <w:tcPr>
            <w:tcW w:w="632" w:type="dxa"/>
          </w:tcPr>
          <w:p w14:paraId="2B5CE6C4"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36052</w:t>
            </w:r>
          </w:p>
        </w:tc>
        <w:tc>
          <w:tcPr>
            <w:tcW w:w="632" w:type="dxa"/>
          </w:tcPr>
          <w:p w14:paraId="260DAFF7"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35103</w:t>
            </w:r>
          </w:p>
        </w:tc>
        <w:tc>
          <w:tcPr>
            <w:tcW w:w="632" w:type="dxa"/>
          </w:tcPr>
          <w:p w14:paraId="76246A7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35462</w:t>
            </w:r>
          </w:p>
        </w:tc>
        <w:tc>
          <w:tcPr>
            <w:tcW w:w="632" w:type="dxa"/>
          </w:tcPr>
          <w:p w14:paraId="6E168D2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31933</w:t>
            </w:r>
          </w:p>
        </w:tc>
        <w:tc>
          <w:tcPr>
            <w:tcW w:w="632" w:type="dxa"/>
          </w:tcPr>
          <w:p w14:paraId="7233386F"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33511</w:t>
            </w:r>
          </w:p>
        </w:tc>
        <w:tc>
          <w:tcPr>
            <w:tcW w:w="632" w:type="dxa"/>
          </w:tcPr>
          <w:p w14:paraId="3208FDF9"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29576</w:t>
            </w:r>
          </w:p>
        </w:tc>
        <w:tc>
          <w:tcPr>
            <w:tcW w:w="632" w:type="dxa"/>
          </w:tcPr>
          <w:p w14:paraId="1E0418D8" w14:textId="77777777" w:rsidR="009D408A" w:rsidRPr="00612ABD" w:rsidRDefault="009D408A" w:rsidP="003417C0">
            <w:pPr>
              <w:autoSpaceDE w:val="0"/>
              <w:autoSpaceDN w:val="0"/>
              <w:adjustRightInd w:val="0"/>
              <w:spacing w:line="240" w:lineRule="auto"/>
              <w:ind w:firstLine="0"/>
              <w:jc w:val="center"/>
              <w:rPr>
                <w:rFonts w:eastAsia="Times New Roman" w:cs="Times New Roman"/>
                <w:sz w:val="16"/>
                <w:szCs w:val="16"/>
              </w:rPr>
            </w:pPr>
            <w:r w:rsidRPr="00612ABD">
              <w:rPr>
                <w:rFonts w:eastAsia="Times New Roman" w:cs="Times New Roman"/>
                <w:sz w:val="16"/>
                <w:szCs w:val="16"/>
              </w:rPr>
              <w:t>72325</w:t>
            </w:r>
          </w:p>
        </w:tc>
      </w:tr>
    </w:tbl>
    <w:p w14:paraId="2B556B75" w14:textId="77777777" w:rsidR="009D408A" w:rsidRPr="00612ABD" w:rsidRDefault="009D408A" w:rsidP="009D408A">
      <w:pPr>
        <w:rPr>
          <w:rFonts w:eastAsia="Times New Roman" w:cs="Times New Roman"/>
          <w:lang w:eastAsia="en-US"/>
        </w:rPr>
      </w:pPr>
    </w:p>
    <w:p w14:paraId="07082B18" w14:textId="77777777" w:rsidR="009D408A" w:rsidRPr="00612ABD" w:rsidRDefault="009D408A" w:rsidP="009D408A">
      <w:pPr>
        <w:jc w:val="right"/>
        <w:rPr>
          <w:rFonts w:eastAsia="Times New Roman" w:cs="Times New Roman"/>
          <w:lang w:eastAsia="en-US"/>
        </w:rPr>
      </w:pPr>
      <w:r w:rsidRPr="00612ABD">
        <w:rPr>
          <w:rFonts w:eastAsia="Times New Roman" w:cs="Times New Roman"/>
          <w:lang w:eastAsia="en-US"/>
        </w:rPr>
        <w:t>Таблица 2</w:t>
      </w:r>
    </w:p>
    <w:p w14:paraId="5F69E50C" w14:textId="77777777" w:rsidR="009D408A" w:rsidRPr="00612ABD" w:rsidRDefault="009D408A" w:rsidP="009D408A">
      <w:pPr>
        <w:jc w:val="center"/>
        <w:rPr>
          <w:rFonts w:eastAsia="Times New Roman" w:cs="Times New Roman"/>
          <w:lang w:eastAsia="en-US"/>
        </w:rPr>
      </w:pPr>
      <w:r w:rsidRPr="00612ABD">
        <w:rPr>
          <w:rFonts w:eastAsia="Times New Roman" w:cs="Times New Roman"/>
          <w:lang w:eastAsia="en-US"/>
        </w:rPr>
        <w:t>Распределение по странам числа иностранных лиц, въехавших в Республику Узбекистан с туристическими целями в 2021 году (официально декларированных)</w:t>
      </w:r>
      <w:r w:rsidRPr="00612ABD">
        <w:rPr>
          <w:rFonts w:eastAsia="Times New Roman" w:cs="Times New Roman"/>
          <w:vertAlign w:val="superscript"/>
          <w:lang w:eastAsia="en-US"/>
        </w:rPr>
        <w:footnoteReference w:id="48"/>
      </w:r>
    </w:p>
    <w:p w14:paraId="7C84F970" w14:textId="77777777" w:rsidR="009D408A" w:rsidRPr="00612ABD" w:rsidRDefault="009D408A" w:rsidP="009D408A">
      <w:pPr>
        <w:rPr>
          <w:rFonts w:eastAsia="Times New Roman" w:cs="Times New Roman"/>
          <w:lang w:eastAsia="en-US"/>
        </w:rPr>
      </w:pPr>
    </w:p>
    <w:p w14:paraId="1462361A" w14:textId="77777777" w:rsidR="009D408A" w:rsidRPr="00612ABD" w:rsidRDefault="009D408A" w:rsidP="009D408A">
      <w:pPr>
        <w:rPr>
          <w:rFonts w:eastAsia="Times New Roman" w:cs="Times New Roman"/>
          <w:lang w:eastAsia="en-US"/>
        </w:rPr>
      </w:pPr>
      <w:r w:rsidRPr="00612ABD">
        <w:rPr>
          <w:rFonts w:eastAsia="Times New Roman" w:cs="Times New Roman"/>
          <w:noProof/>
        </w:rPr>
        <w:lastRenderedPageBreak/>
        <w:drawing>
          <wp:inline distT="0" distB="0" distL="0" distR="0" wp14:anchorId="3C545660" wp14:editId="0A828668">
            <wp:extent cx="5637453" cy="512826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76" t="9658" r="14524"/>
                    <a:stretch/>
                  </pic:blipFill>
                  <pic:spPr bwMode="auto">
                    <a:xfrm>
                      <a:off x="0" y="0"/>
                      <a:ext cx="5666150" cy="5154365"/>
                    </a:xfrm>
                    <a:prstGeom prst="rect">
                      <a:avLst/>
                    </a:prstGeom>
                    <a:ln>
                      <a:noFill/>
                    </a:ln>
                    <a:extLst>
                      <a:ext uri="{53640926-AAD7-44D8-BBD7-CCE9431645EC}">
                        <a14:shadowObscured xmlns:a14="http://schemas.microsoft.com/office/drawing/2010/main"/>
                      </a:ext>
                    </a:extLst>
                  </pic:spPr>
                </pic:pic>
              </a:graphicData>
            </a:graphic>
          </wp:inline>
        </w:drawing>
      </w:r>
    </w:p>
    <w:p w14:paraId="16C23307" w14:textId="77777777" w:rsidR="009D408A" w:rsidRPr="00612ABD" w:rsidRDefault="009D408A" w:rsidP="009D408A">
      <w:pPr>
        <w:tabs>
          <w:tab w:val="left" w:pos="993"/>
        </w:tabs>
        <w:rPr>
          <w:rFonts w:eastAsia="Times New Roman" w:cs="Times New Roman"/>
          <w:lang w:eastAsia="en-US"/>
        </w:rPr>
      </w:pPr>
    </w:p>
    <w:p w14:paraId="332C5422" w14:textId="77777777" w:rsidR="009D408A" w:rsidRPr="00E5000B" w:rsidRDefault="009D408A" w:rsidP="009D408A">
      <w:pPr>
        <w:widowControl w:val="0"/>
        <w:rPr>
          <w:rFonts w:eastAsia="Calibri" w:cs="Times New Roman"/>
          <w:szCs w:val="28"/>
          <w:lang w:bidi="ru-RU"/>
        </w:rPr>
      </w:pPr>
      <w:r w:rsidRPr="00E5000B">
        <w:rPr>
          <w:rFonts w:eastAsia="Calibri" w:cs="Times New Roman"/>
          <w:szCs w:val="28"/>
          <w:lang w:bidi="ru-RU"/>
        </w:rPr>
        <w:t>Анализ экономических показателей индустрии туризма РФ и сравнение с показателями ведущих мировых держав явно указывает на то, что туристический потенциал России остается сильно нераскрытым и его проработка требует более тщательного подхода, как на государственном уровне, так и при участии бизнес-сообщества.</w:t>
      </w:r>
    </w:p>
    <w:p w14:paraId="46A465DB" w14:textId="77777777" w:rsidR="009D408A" w:rsidRPr="00E5000B" w:rsidRDefault="009D408A" w:rsidP="009D408A">
      <w:pPr>
        <w:widowControl w:val="0"/>
        <w:rPr>
          <w:rFonts w:eastAsia="Calibri" w:cs="Times New Roman"/>
          <w:szCs w:val="28"/>
          <w:lang w:bidi="ru-RU"/>
        </w:rPr>
      </w:pPr>
      <w:r w:rsidRPr="00E5000B">
        <w:rPr>
          <w:rFonts w:eastAsia="Calibri" w:cs="Times New Roman"/>
          <w:szCs w:val="28"/>
          <w:lang w:bidi="ru-RU"/>
        </w:rPr>
        <w:t xml:space="preserve">Так, при уменьшении экспорта туристических услуг в условиях пандемии с 2019 до 2021 года почти втрое, объем услуг гостиниц сумел даже показать рост. Это ярко свидетельствует о том, что ресурс внутреннего туристического потока огромен и требует всестороннего развития и поддержки. В рамках Национального проекта </w:t>
      </w:r>
      <w:r w:rsidRPr="00612ABD">
        <w:rPr>
          <w:rFonts w:eastAsia="Calibri" w:cs="Times New Roman"/>
          <w:szCs w:val="28"/>
          <w:lang w:bidi="ru-RU"/>
        </w:rPr>
        <w:t>«</w:t>
      </w:r>
      <w:r w:rsidRPr="00E5000B">
        <w:rPr>
          <w:rFonts w:eastAsia="Calibri" w:cs="Times New Roman"/>
          <w:szCs w:val="28"/>
          <w:lang w:bidi="ru-RU"/>
        </w:rPr>
        <w:t>Туризм и индустрия гостеприимства</w:t>
      </w:r>
      <w:r w:rsidRPr="00612ABD">
        <w:rPr>
          <w:rFonts w:eastAsia="Calibri" w:cs="Times New Roman"/>
          <w:szCs w:val="28"/>
          <w:lang w:bidi="ru-RU"/>
        </w:rPr>
        <w:t>»</w:t>
      </w:r>
      <w:r w:rsidRPr="00E5000B">
        <w:rPr>
          <w:rFonts w:eastAsia="Calibri" w:cs="Times New Roman"/>
          <w:szCs w:val="28"/>
          <w:lang w:bidi="ru-RU"/>
        </w:rPr>
        <w:t xml:space="preserve"> планируется привлекать и частные инвестиции на развитие </w:t>
      </w:r>
      <w:r w:rsidRPr="00E5000B">
        <w:rPr>
          <w:rFonts w:eastAsia="Calibri" w:cs="Times New Roman"/>
          <w:szCs w:val="28"/>
          <w:lang w:bidi="ru-RU"/>
        </w:rPr>
        <w:lastRenderedPageBreak/>
        <w:t>инфраструктуры</w:t>
      </w:r>
      <w:r w:rsidRPr="00612ABD">
        <w:rPr>
          <w:rFonts w:eastAsia="Calibri" w:cs="Times New Roman"/>
          <w:szCs w:val="28"/>
          <w:vertAlign w:val="superscript"/>
          <w:lang w:bidi="ru-RU"/>
        </w:rPr>
        <w:footnoteReference w:id="49"/>
      </w:r>
      <w:r w:rsidRPr="00E5000B">
        <w:rPr>
          <w:rFonts w:eastAsia="Calibri" w:cs="Times New Roman"/>
          <w:szCs w:val="28"/>
          <w:lang w:bidi="ru-RU"/>
        </w:rPr>
        <w:t>.</w:t>
      </w:r>
    </w:p>
    <w:p w14:paraId="2BE463AB" w14:textId="77777777" w:rsidR="009D408A" w:rsidRPr="00E5000B" w:rsidRDefault="009D408A" w:rsidP="009D408A">
      <w:pPr>
        <w:widowControl w:val="0"/>
        <w:rPr>
          <w:rFonts w:eastAsia="Calibri" w:cs="Times New Roman"/>
          <w:szCs w:val="28"/>
          <w:lang w:bidi="ru-RU"/>
        </w:rPr>
      </w:pPr>
      <w:r w:rsidRPr="00E5000B">
        <w:rPr>
          <w:rFonts w:eastAsia="Calibri" w:cs="Times New Roman"/>
          <w:szCs w:val="28"/>
          <w:lang w:bidi="ru-RU"/>
        </w:rPr>
        <w:t xml:space="preserve">Одним из основных критериев оценки показателей той или иной сферы экономики является анализ количества организаций в данной сфере и их экономическая эффективность. </w:t>
      </w:r>
    </w:p>
    <w:p w14:paraId="73D05A2E" w14:textId="77777777" w:rsidR="009D408A" w:rsidRPr="00E5000B" w:rsidRDefault="009D408A" w:rsidP="009D408A">
      <w:pPr>
        <w:widowControl w:val="0"/>
        <w:tabs>
          <w:tab w:val="left" w:pos="851"/>
          <w:tab w:val="left" w:pos="1134"/>
        </w:tabs>
        <w:rPr>
          <w:rFonts w:eastAsia="Calibri" w:cs="Times New Roman"/>
          <w:szCs w:val="28"/>
          <w:lang w:bidi="ru-RU"/>
        </w:rPr>
      </w:pPr>
      <w:r w:rsidRPr="00E5000B">
        <w:rPr>
          <w:rFonts w:eastAsia="Calibri" w:cs="Times New Roman"/>
          <w:szCs w:val="28"/>
          <w:lang w:bidi="ru-RU"/>
        </w:rPr>
        <w:t xml:space="preserve">В 2021-2022 </w:t>
      </w:r>
      <w:proofErr w:type="spellStart"/>
      <w:r w:rsidRPr="00E5000B">
        <w:rPr>
          <w:rFonts w:eastAsia="Calibri" w:cs="Times New Roman"/>
          <w:szCs w:val="28"/>
          <w:lang w:bidi="ru-RU"/>
        </w:rPr>
        <w:t>гг</w:t>
      </w:r>
      <w:proofErr w:type="spellEnd"/>
      <w:r w:rsidRPr="00E5000B">
        <w:rPr>
          <w:rFonts w:eastAsia="Calibri" w:cs="Times New Roman"/>
          <w:szCs w:val="28"/>
          <w:lang w:bidi="ru-RU"/>
        </w:rPr>
        <w:t xml:space="preserve"> туристическая отрасль восстанавливалась после сложного первого года пандемии. За 2 года рост туристов составил 27,9% и к концу периода достиг 67,8 млн чел, превысив значение 2018 г на 8,0%. Основными факторами роста стали:</w:t>
      </w:r>
    </w:p>
    <w:p w14:paraId="1B20865B" w14:textId="77777777" w:rsidR="009D408A" w:rsidRPr="00E5000B" w:rsidRDefault="009D408A" w:rsidP="009D408A">
      <w:pPr>
        <w:widowControl w:val="0"/>
        <w:numPr>
          <w:ilvl w:val="0"/>
          <w:numId w:val="31"/>
        </w:numPr>
        <w:tabs>
          <w:tab w:val="left" w:pos="851"/>
          <w:tab w:val="left" w:pos="1134"/>
        </w:tabs>
        <w:ind w:left="0" w:firstLine="709"/>
        <w:rPr>
          <w:rFonts w:eastAsia="Calibri" w:cs="Times New Roman"/>
          <w:szCs w:val="28"/>
          <w:lang w:bidi="ru-RU"/>
        </w:rPr>
      </w:pPr>
      <w:r w:rsidRPr="00E5000B">
        <w:rPr>
          <w:rFonts w:eastAsia="Calibri" w:cs="Times New Roman"/>
          <w:szCs w:val="28"/>
          <w:lang w:bidi="ru-RU"/>
        </w:rPr>
        <w:t>отложенный спрос после 2020 г,</w:t>
      </w:r>
    </w:p>
    <w:p w14:paraId="49CF1D69" w14:textId="77777777" w:rsidR="009D408A" w:rsidRPr="00E5000B" w:rsidRDefault="009D408A" w:rsidP="009D408A">
      <w:pPr>
        <w:widowControl w:val="0"/>
        <w:numPr>
          <w:ilvl w:val="0"/>
          <w:numId w:val="31"/>
        </w:numPr>
        <w:tabs>
          <w:tab w:val="left" w:pos="851"/>
          <w:tab w:val="left" w:pos="1134"/>
        </w:tabs>
        <w:ind w:left="0" w:firstLine="709"/>
        <w:rPr>
          <w:rFonts w:eastAsia="Calibri" w:cs="Times New Roman"/>
          <w:szCs w:val="28"/>
          <w:lang w:bidi="ru-RU"/>
        </w:rPr>
      </w:pPr>
      <w:r w:rsidRPr="00E5000B">
        <w:rPr>
          <w:rFonts w:eastAsia="Calibri" w:cs="Times New Roman"/>
          <w:szCs w:val="28"/>
          <w:lang w:bidi="ru-RU"/>
        </w:rPr>
        <w:t>рост спроса на отечественные курорты,</w:t>
      </w:r>
    </w:p>
    <w:p w14:paraId="29A82282" w14:textId="77777777" w:rsidR="009D408A" w:rsidRPr="00E5000B" w:rsidRDefault="009D408A" w:rsidP="009D408A">
      <w:pPr>
        <w:widowControl w:val="0"/>
        <w:numPr>
          <w:ilvl w:val="0"/>
          <w:numId w:val="31"/>
        </w:numPr>
        <w:tabs>
          <w:tab w:val="left" w:pos="851"/>
          <w:tab w:val="left" w:pos="1134"/>
        </w:tabs>
        <w:ind w:left="0" w:firstLine="709"/>
        <w:rPr>
          <w:rFonts w:eastAsia="Calibri" w:cs="Times New Roman"/>
          <w:szCs w:val="28"/>
          <w:lang w:bidi="ru-RU"/>
        </w:rPr>
      </w:pPr>
      <w:r w:rsidRPr="00E5000B">
        <w:rPr>
          <w:rFonts w:eastAsia="Calibri" w:cs="Times New Roman"/>
          <w:szCs w:val="28"/>
          <w:lang w:bidi="ru-RU"/>
        </w:rPr>
        <w:t>увеличение количества поездок в рамках оздоровительного туризма с целью</w:t>
      </w:r>
    </w:p>
    <w:p w14:paraId="32409524" w14:textId="77777777" w:rsidR="009D408A" w:rsidRPr="00E5000B" w:rsidRDefault="009D408A" w:rsidP="009D408A">
      <w:pPr>
        <w:widowControl w:val="0"/>
        <w:numPr>
          <w:ilvl w:val="0"/>
          <w:numId w:val="31"/>
        </w:numPr>
        <w:tabs>
          <w:tab w:val="left" w:pos="851"/>
          <w:tab w:val="left" w:pos="1134"/>
        </w:tabs>
        <w:ind w:left="0" w:firstLine="709"/>
        <w:rPr>
          <w:rFonts w:eastAsia="Calibri" w:cs="Times New Roman"/>
          <w:szCs w:val="28"/>
          <w:lang w:bidi="ru-RU"/>
        </w:rPr>
      </w:pPr>
      <w:r w:rsidRPr="00E5000B">
        <w:rPr>
          <w:rFonts w:eastAsia="Calibri" w:cs="Times New Roman"/>
          <w:szCs w:val="28"/>
          <w:lang w:bidi="ru-RU"/>
        </w:rPr>
        <w:t>восстановления организма после перенесенного коронавируса,</w:t>
      </w:r>
    </w:p>
    <w:p w14:paraId="72A65D97" w14:textId="77777777" w:rsidR="009D408A" w:rsidRPr="00E5000B" w:rsidRDefault="009D408A" w:rsidP="009D408A">
      <w:pPr>
        <w:widowControl w:val="0"/>
        <w:numPr>
          <w:ilvl w:val="0"/>
          <w:numId w:val="31"/>
        </w:numPr>
        <w:tabs>
          <w:tab w:val="left" w:pos="851"/>
          <w:tab w:val="left" w:pos="1134"/>
        </w:tabs>
        <w:ind w:left="0" w:firstLine="709"/>
        <w:rPr>
          <w:rFonts w:eastAsia="Calibri" w:cs="Times New Roman"/>
          <w:szCs w:val="28"/>
          <w:lang w:bidi="ru-RU"/>
        </w:rPr>
      </w:pPr>
      <w:r w:rsidRPr="00E5000B">
        <w:rPr>
          <w:rFonts w:eastAsia="Calibri" w:cs="Times New Roman"/>
          <w:szCs w:val="28"/>
          <w:lang w:bidi="ru-RU"/>
        </w:rPr>
        <w:t>рост миграции россиян в страны ближнего зарубежья на фоне проведения специальной</w:t>
      </w:r>
    </w:p>
    <w:p w14:paraId="7361700D" w14:textId="77777777" w:rsidR="009D408A" w:rsidRPr="00E5000B" w:rsidRDefault="009D408A" w:rsidP="009D408A">
      <w:pPr>
        <w:widowControl w:val="0"/>
        <w:numPr>
          <w:ilvl w:val="0"/>
          <w:numId w:val="31"/>
        </w:numPr>
        <w:tabs>
          <w:tab w:val="left" w:pos="851"/>
          <w:tab w:val="left" w:pos="1134"/>
        </w:tabs>
        <w:ind w:left="0" w:firstLine="709"/>
        <w:rPr>
          <w:rFonts w:eastAsia="Calibri" w:cs="Times New Roman"/>
          <w:szCs w:val="28"/>
          <w:lang w:bidi="ru-RU"/>
        </w:rPr>
      </w:pPr>
      <w:r w:rsidRPr="00E5000B">
        <w:rPr>
          <w:rFonts w:eastAsia="Calibri" w:cs="Times New Roman"/>
          <w:szCs w:val="28"/>
          <w:lang w:bidi="ru-RU"/>
        </w:rPr>
        <w:t>военной операции и мобилизации.</w:t>
      </w:r>
    </w:p>
    <w:p w14:paraId="7C1488D9" w14:textId="77777777" w:rsidR="009D408A" w:rsidRPr="00E5000B" w:rsidRDefault="009D408A" w:rsidP="009D408A">
      <w:pPr>
        <w:widowControl w:val="0"/>
        <w:rPr>
          <w:rFonts w:eastAsia="Calibri" w:cs="Times New Roman"/>
          <w:szCs w:val="28"/>
        </w:rPr>
      </w:pPr>
      <w:r w:rsidRPr="00E5000B">
        <w:rPr>
          <w:rFonts w:eastAsia="Calibri" w:cs="Times New Roman"/>
          <w:szCs w:val="28"/>
        </w:rPr>
        <w:t xml:space="preserve">За три месяца 2023 года в Россию въехало 3,26 млн иностранцев, это на 17,6% больше, чем за аналогичный период прошлого года и на 49% меньше, чем в </w:t>
      </w:r>
      <w:proofErr w:type="spellStart"/>
      <w:r w:rsidRPr="00E5000B">
        <w:rPr>
          <w:rFonts w:eastAsia="Calibri" w:cs="Times New Roman"/>
          <w:szCs w:val="28"/>
        </w:rPr>
        <w:t>допандемийном</w:t>
      </w:r>
      <w:proofErr w:type="spellEnd"/>
      <w:r w:rsidRPr="00E5000B">
        <w:rPr>
          <w:rFonts w:eastAsia="Calibri" w:cs="Times New Roman"/>
          <w:szCs w:val="28"/>
        </w:rPr>
        <w:t xml:space="preserve"> 2019 году</w:t>
      </w:r>
      <w:r w:rsidRPr="00612ABD">
        <w:rPr>
          <w:rFonts w:eastAsia="Calibri" w:cs="Times New Roman"/>
          <w:szCs w:val="28"/>
          <w:vertAlign w:val="superscript"/>
        </w:rPr>
        <w:footnoteReference w:id="50"/>
      </w:r>
      <w:r w:rsidRPr="00E5000B">
        <w:rPr>
          <w:rFonts w:eastAsia="Calibri" w:cs="Times New Roman"/>
          <w:szCs w:val="28"/>
        </w:rPr>
        <w:t>.</w:t>
      </w:r>
    </w:p>
    <w:p w14:paraId="3AD2DCDA" w14:textId="77777777" w:rsidR="009D408A" w:rsidRPr="00E5000B" w:rsidRDefault="009D408A" w:rsidP="009D408A">
      <w:pPr>
        <w:widowControl w:val="0"/>
        <w:rPr>
          <w:rFonts w:eastAsia="Calibri" w:cs="Times New Roman"/>
          <w:szCs w:val="28"/>
        </w:rPr>
      </w:pPr>
      <w:r w:rsidRPr="00E5000B">
        <w:rPr>
          <w:rFonts w:eastAsia="Calibri" w:cs="Times New Roman"/>
          <w:szCs w:val="28"/>
        </w:rPr>
        <w:t>Чаще всего Россию посещали граждане стран СНГ: первое место занял Узбекистан (818 тыс.), на втором – Казахстан (604,5 тыс.), замыкает тройку лидеров Таджикистан (516,4 тыс.). За ними следуют Киргизия (244,2 тыс.) и Абхазия (172,9 тыс.).</w:t>
      </w:r>
    </w:p>
    <w:p w14:paraId="466F5FF3" w14:textId="77777777" w:rsidR="009D408A" w:rsidRPr="00E5000B" w:rsidRDefault="009D408A" w:rsidP="009D408A">
      <w:pPr>
        <w:widowControl w:val="0"/>
        <w:rPr>
          <w:rFonts w:eastAsia="Calibri" w:cs="Times New Roman"/>
          <w:szCs w:val="28"/>
        </w:rPr>
      </w:pPr>
      <w:r w:rsidRPr="00E5000B">
        <w:rPr>
          <w:rFonts w:eastAsia="Calibri" w:cs="Times New Roman"/>
          <w:szCs w:val="28"/>
        </w:rPr>
        <w:t>Также в первую десятку попали Армения (125,9 тыс.), Азербайджан (94,9 тыс.), Китай (84,2 тыс.), Белоруссия (67 тыс.) и Украина (55,5 тыс.).</w:t>
      </w:r>
    </w:p>
    <w:p w14:paraId="39C0D56E" w14:textId="77777777" w:rsidR="009D408A" w:rsidRPr="00E5000B" w:rsidRDefault="009D408A" w:rsidP="009D408A">
      <w:pPr>
        <w:widowControl w:val="0"/>
        <w:rPr>
          <w:rFonts w:eastAsia="Calibri" w:cs="Times New Roman"/>
          <w:szCs w:val="28"/>
        </w:rPr>
      </w:pPr>
      <w:r w:rsidRPr="00E5000B">
        <w:rPr>
          <w:rFonts w:eastAsia="Calibri" w:cs="Times New Roman"/>
          <w:szCs w:val="28"/>
        </w:rPr>
        <w:t xml:space="preserve">Вторую десятку рейтинга стран по прибытиям в РФ открывает Турция (53,2 тыс.), за ней следуют Монголия (50,8 тыс.), Южная Осетия (34,9 тыс.), </w:t>
      </w:r>
      <w:r w:rsidRPr="00E5000B">
        <w:rPr>
          <w:rFonts w:eastAsia="Calibri" w:cs="Times New Roman"/>
          <w:szCs w:val="28"/>
        </w:rPr>
        <w:lastRenderedPageBreak/>
        <w:t>Молдова (26,1 тыс.), Филиппины (25,9 тыс.), Финляндия (23,7 тыс.), Индия (21,4 тыс.), Эстония (20,7 тыс.), Грузия (18,7 тыс.) и Литва (14,2 тыс.).</w:t>
      </w:r>
    </w:p>
    <w:p w14:paraId="35C8A2DF" w14:textId="77777777" w:rsidR="009D408A" w:rsidRPr="00E5000B" w:rsidRDefault="009D408A" w:rsidP="009D408A">
      <w:pPr>
        <w:widowControl w:val="0"/>
        <w:rPr>
          <w:rFonts w:eastAsia="Calibri" w:cs="Times New Roman"/>
          <w:szCs w:val="28"/>
        </w:rPr>
      </w:pPr>
      <w:r w:rsidRPr="00E5000B">
        <w:rPr>
          <w:rFonts w:eastAsia="Calibri" w:cs="Times New Roman"/>
          <w:szCs w:val="28"/>
        </w:rPr>
        <w:t>Интересно, что количество поездок в РФ из стран Прибалтики и Польши значительно выросло по сравнению с аналогичным периодом прошлого года. Так, въезд в РФ из Эстонии вырос вдвое, до 20,7 тыс., из Литвы на 42,5%, до 9,5 тыс., из Латвии на 31,7%, до 14,2 тыс., из Польши на 69,1%, до 9,3 тыс.</w:t>
      </w:r>
    </w:p>
    <w:p w14:paraId="6D1D0A8B" w14:textId="77777777" w:rsidR="009D408A" w:rsidRPr="00E5000B" w:rsidRDefault="009D408A" w:rsidP="009D408A">
      <w:pPr>
        <w:widowControl w:val="0"/>
        <w:rPr>
          <w:rFonts w:eastAsia="Calibri" w:cs="Times New Roman"/>
          <w:szCs w:val="28"/>
        </w:rPr>
      </w:pPr>
      <w:r w:rsidRPr="00E5000B">
        <w:rPr>
          <w:rFonts w:eastAsia="Calibri" w:cs="Times New Roman"/>
          <w:szCs w:val="28"/>
        </w:rPr>
        <w:t xml:space="preserve">Всего в январе-марте Россию посетили 67,7 тыс. иностранных туристов, это на 17,3% больше, чем за аналогичный период прошлого года, но на 85,6% меньше, чем в </w:t>
      </w:r>
      <w:proofErr w:type="spellStart"/>
      <w:r w:rsidRPr="00E5000B">
        <w:rPr>
          <w:rFonts w:eastAsia="Calibri" w:cs="Times New Roman"/>
          <w:szCs w:val="28"/>
        </w:rPr>
        <w:t>допандемийном</w:t>
      </w:r>
      <w:proofErr w:type="spellEnd"/>
      <w:r w:rsidRPr="00E5000B">
        <w:rPr>
          <w:rFonts w:eastAsia="Calibri" w:cs="Times New Roman"/>
          <w:szCs w:val="28"/>
        </w:rPr>
        <w:t xml:space="preserve"> 2019 году.</w:t>
      </w:r>
    </w:p>
    <w:p w14:paraId="0E2A65EB" w14:textId="77777777" w:rsidR="009D408A" w:rsidRPr="00E5000B" w:rsidRDefault="009D408A" w:rsidP="009D408A">
      <w:pPr>
        <w:widowControl w:val="0"/>
        <w:rPr>
          <w:rFonts w:eastAsia="Calibri" w:cs="Times New Roman"/>
          <w:szCs w:val="28"/>
        </w:rPr>
      </w:pPr>
      <w:r w:rsidRPr="00E5000B">
        <w:rPr>
          <w:rFonts w:eastAsia="Calibri" w:cs="Times New Roman"/>
          <w:szCs w:val="28"/>
        </w:rPr>
        <w:t>Турция стала абсолютным лидером по турпотоку в РФ, оттуда приехало 10 тыс. путешественников, это вдвое больше, чем в 2022 году. На втором месте не так давно открывшийся для турпоездок Китай, откуда приехали 6,2 тыс. туристов. Замыкает тройку лидеров Германия (5 тыс., минус 23,7%).</w:t>
      </w:r>
    </w:p>
    <w:p w14:paraId="0B949FBF" w14:textId="77777777" w:rsidR="009D408A" w:rsidRPr="00E5000B" w:rsidRDefault="009D408A" w:rsidP="009D408A">
      <w:pPr>
        <w:widowControl w:val="0"/>
        <w:rPr>
          <w:rFonts w:eastAsia="Calibri" w:cs="Times New Roman"/>
          <w:szCs w:val="28"/>
        </w:rPr>
      </w:pPr>
      <w:r w:rsidRPr="00E5000B">
        <w:rPr>
          <w:rFonts w:eastAsia="Calibri" w:cs="Times New Roman"/>
          <w:szCs w:val="28"/>
        </w:rPr>
        <w:t>В топ-5 также попали Туркмения, откуда приехали 4,7 тыс. путешественников (плюс 1086%) и Киргизия (4,5 тыс., плюс 830%).</w:t>
      </w:r>
    </w:p>
    <w:p w14:paraId="5FC11EC7" w14:textId="77777777" w:rsidR="009D408A" w:rsidRPr="00E5000B" w:rsidRDefault="009D408A" w:rsidP="009D408A">
      <w:pPr>
        <w:widowControl w:val="0"/>
        <w:rPr>
          <w:rFonts w:eastAsia="Calibri" w:cs="Times New Roman"/>
          <w:szCs w:val="28"/>
        </w:rPr>
      </w:pPr>
      <w:r w:rsidRPr="00E5000B">
        <w:rPr>
          <w:rFonts w:eastAsia="Calibri" w:cs="Times New Roman"/>
          <w:szCs w:val="28"/>
        </w:rPr>
        <w:t>В первую десятку по турпотоку в РФ также вошли Таджикистан (3,3 тыс.), Польша (2,3 тыс.), Иран (2 тыс.), Казахстан (1,9 тыс.) и Вьетнам (1,8 тыс.).</w:t>
      </w:r>
    </w:p>
    <w:p w14:paraId="0EC6A192" w14:textId="77777777" w:rsidR="009D408A" w:rsidRPr="00E5000B" w:rsidRDefault="009D408A" w:rsidP="009D408A">
      <w:pPr>
        <w:widowControl w:val="0"/>
        <w:rPr>
          <w:rFonts w:eastAsia="Calibri" w:cs="Times New Roman"/>
          <w:szCs w:val="28"/>
        </w:rPr>
      </w:pPr>
      <w:r w:rsidRPr="00E5000B">
        <w:rPr>
          <w:rFonts w:eastAsia="Calibri" w:cs="Times New Roman"/>
          <w:szCs w:val="28"/>
        </w:rPr>
        <w:t xml:space="preserve">В 2022 году отельный рынок России вырос на 5,7% по сравнению с предыдущим годом. Количество гостиниц и других средств размещения превысило 30 000, а количество номеров достигло 1,08 млн. Предварительно оценивается, что количество коллективных средств размещения увеличилось на 5,7%, а их численность превышает 30 тыс. 17 единиц. Динамика в этой области за последние 6 лет составила +3,9%, что примерно на 1/5 больше, чем в период с 2017 по 2022 годы. Количество номеров в коллективных средствах размещения увеличилось на 25% за последние шесть лет. </w:t>
      </w:r>
    </w:p>
    <w:p w14:paraId="75311961" w14:textId="77777777" w:rsidR="009D408A" w:rsidRPr="00E5000B" w:rsidRDefault="009D408A" w:rsidP="009D408A">
      <w:pPr>
        <w:widowControl w:val="0"/>
        <w:rPr>
          <w:rFonts w:eastAsia="Calibri" w:cs="Times New Roman"/>
          <w:szCs w:val="28"/>
        </w:rPr>
      </w:pPr>
    </w:p>
    <w:p w14:paraId="77A7990B" w14:textId="77777777" w:rsidR="009D408A" w:rsidRPr="00E5000B" w:rsidRDefault="009D408A" w:rsidP="009D408A">
      <w:pPr>
        <w:widowControl w:val="0"/>
        <w:ind w:firstLine="0"/>
        <w:rPr>
          <w:rFonts w:eastAsia="Calibri" w:cs="Times New Roman"/>
          <w:szCs w:val="28"/>
        </w:rPr>
      </w:pPr>
      <w:r w:rsidRPr="00E5000B">
        <w:rPr>
          <w:rFonts w:eastAsia="Calibri" w:cs="Times New Roman"/>
          <w:noProof/>
          <w:szCs w:val="28"/>
        </w:rPr>
        <w:lastRenderedPageBreak/>
        <w:drawing>
          <wp:inline distT="0" distB="0" distL="0" distR="0" wp14:anchorId="4C6AFBFA" wp14:editId="3F518880">
            <wp:extent cx="5932967" cy="2232837"/>
            <wp:effectExtent l="0" t="0" r="10795" b="152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A7301B" w14:textId="77777777" w:rsidR="009D408A" w:rsidRPr="00E5000B" w:rsidRDefault="009D408A" w:rsidP="009D408A">
      <w:pPr>
        <w:widowControl w:val="0"/>
        <w:jc w:val="center"/>
        <w:rPr>
          <w:rFonts w:eastAsia="Calibri" w:cs="Times New Roman"/>
          <w:szCs w:val="28"/>
        </w:rPr>
      </w:pPr>
      <w:r w:rsidRPr="00612ABD">
        <w:rPr>
          <w:rFonts w:eastAsia="Calibri" w:cs="Times New Roman"/>
          <w:szCs w:val="28"/>
        </w:rPr>
        <w:t>Рис.</w:t>
      </w:r>
      <w:r w:rsidRPr="00E5000B">
        <w:rPr>
          <w:rFonts w:eastAsia="Calibri" w:cs="Times New Roman"/>
          <w:szCs w:val="28"/>
        </w:rPr>
        <w:t xml:space="preserve"> </w:t>
      </w:r>
      <w:r w:rsidRPr="00612ABD">
        <w:rPr>
          <w:rFonts w:eastAsia="Calibri" w:cs="Times New Roman"/>
          <w:szCs w:val="28"/>
        </w:rPr>
        <w:t>4.</w:t>
      </w:r>
      <w:r w:rsidRPr="00E5000B">
        <w:rPr>
          <w:rFonts w:eastAsia="Calibri" w:cs="Times New Roman"/>
          <w:szCs w:val="28"/>
        </w:rPr>
        <w:t xml:space="preserve"> Динамика развития коллективных средств размещения за период в РФ 2020-2022 </w:t>
      </w:r>
      <w:proofErr w:type="spellStart"/>
      <w:r w:rsidRPr="00E5000B">
        <w:rPr>
          <w:rFonts w:eastAsia="Calibri" w:cs="Times New Roman"/>
          <w:szCs w:val="28"/>
        </w:rPr>
        <w:t>гг</w:t>
      </w:r>
      <w:proofErr w:type="spellEnd"/>
      <w:r w:rsidRPr="00E5000B">
        <w:rPr>
          <w:rFonts w:eastAsia="Calibri" w:cs="Times New Roman"/>
          <w:szCs w:val="28"/>
        </w:rPr>
        <w:t xml:space="preserve"> (тыс. </w:t>
      </w:r>
      <w:proofErr w:type="gramStart"/>
      <w:r w:rsidRPr="00E5000B">
        <w:rPr>
          <w:rFonts w:eastAsia="Calibri" w:cs="Times New Roman"/>
          <w:szCs w:val="28"/>
        </w:rPr>
        <w:t>ед. )</w:t>
      </w:r>
      <w:proofErr w:type="gramEnd"/>
      <w:r w:rsidRPr="00612ABD">
        <w:rPr>
          <w:rFonts w:eastAsia="Calibri" w:cs="Times New Roman"/>
          <w:szCs w:val="28"/>
          <w:vertAlign w:val="superscript"/>
          <w:lang w:bidi="ru-RU"/>
        </w:rPr>
        <w:t xml:space="preserve"> </w:t>
      </w:r>
      <w:r w:rsidRPr="00612ABD">
        <w:rPr>
          <w:rFonts w:eastAsia="Calibri" w:cs="Times New Roman"/>
          <w:szCs w:val="28"/>
          <w:vertAlign w:val="superscript"/>
          <w:lang w:bidi="ru-RU"/>
        </w:rPr>
        <w:footnoteReference w:id="51"/>
      </w:r>
    </w:p>
    <w:p w14:paraId="6FED7869" w14:textId="77777777" w:rsidR="009D408A" w:rsidRPr="00E5000B" w:rsidRDefault="009D408A" w:rsidP="009D408A">
      <w:pPr>
        <w:widowControl w:val="0"/>
        <w:rPr>
          <w:rFonts w:eastAsia="Calibri" w:cs="Times New Roman"/>
          <w:szCs w:val="28"/>
        </w:rPr>
      </w:pPr>
    </w:p>
    <w:p w14:paraId="0431570C" w14:textId="77777777" w:rsidR="009D408A" w:rsidRPr="00E5000B" w:rsidRDefault="009D408A" w:rsidP="009D408A">
      <w:pPr>
        <w:widowControl w:val="0"/>
        <w:rPr>
          <w:rFonts w:eastAsia="Calibri" w:cs="Times New Roman"/>
          <w:szCs w:val="28"/>
        </w:rPr>
      </w:pPr>
      <w:r w:rsidRPr="00E5000B">
        <w:rPr>
          <w:rFonts w:eastAsia="Calibri" w:cs="Times New Roman"/>
          <w:szCs w:val="28"/>
        </w:rPr>
        <w:t xml:space="preserve">В 2022 году число койко-мест в коллективных средствах размещения России увеличилось на 2,3% и достигло 2,7 млн мест. Среднегодовая динамика числа ключей в гостиницах и других средствах размещения России (CAGR 2017-2022) составила +4%. </w:t>
      </w:r>
    </w:p>
    <w:p w14:paraId="73E5276C" w14:textId="77777777" w:rsidR="009D408A" w:rsidRPr="00E5000B" w:rsidRDefault="009D408A" w:rsidP="009D408A">
      <w:pPr>
        <w:widowControl w:val="0"/>
        <w:ind w:firstLine="0"/>
        <w:rPr>
          <w:rFonts w:eastAsia="Calibri" w:cs="Times New Roman"/>
          <w:szCs w:val="28"/>
          <w:lang w:eastAsia="en-US"/>
        </w:rPr>
      </w:pPr>
      <w:r w:rsidRPr="00E5000B">
        <w:rPr>
          <w:rFonts w:eastAsia="Calibri" w:cs="Times New Roman"/>
          <w:noProof/>
          <w:szCs w:val="28"/>
        </w:rPr>
        <w:drawing>
          <wp:inline distT="0" distB="0" distL="0" distR="0" wp14:anchorId="35EE78CF" wp14:editId="189D5CAB">
            <wp:extent cx="5943600" cy="2105247"/>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263FB0" w14:textId="77777777" w:rsidR="009D408A" w:rsidRPr="00E5000B" w:rsidRDefault="009D408A" w:rsidP="009D408A">
      <w:pPr>
        <w:widowControl w:val="0"/>
        <w:ind w:firstLine="0"/>
        <w:jc w:val="center"/>
        <w:rPr>
          <w:rFonts w:eastAsia="Calibri" w:cs="Times New Roman"/>
          <w:szCs w:val="28"/>
          <w:lang w:eastAsia="en-US"/>
        </w:rPr>
      </w:pPr>
      <w:r w:rsidRPr="00612ABD">
        <w:rPr>
          <w:rFonts w:eastAsia="Calibri" w:cs="Times New Roman"/>
          <w:szCs w:val="28"/>
          <w:lang w:eastAsia="en-US"/>
        </w:rPr>
        <w:t>Рис.</w:t>
      </w:r>
      <w:r w:rsidRPr="00E5000B">
        <w:rPr>
          <w:rFonts w:eastAsia="Calibri" w:cs="Times New Roman"/>
          <w:szCs w:val="28"/>
          <w:lang w:eastAsia="en-US"/>
        </w:rPr>
        <w:t xml:space="preserve"> </w:t>
      </w:r>
      <w:r w:rsidRPr="00612ABD">
        <w:rPr>
          <w:rFonts w:eastAsia="Calibri" w:cs="Times New Roman"/>
          <w:szCs w:val="28"/>
          <w:lang w:eastAsia="en-US"/>
        </w:rPr>
        <w:t>5.</w:t>
      </w:r>
      <w:r w:rsidRPr="00E5000B">
        <w:rPr>
          <w:rFonts w:eastAsia="Calibri" w:cs="Times New Roman"/>
          <w:szCs w:val="28"/>
          <w:lang w:eastAsia="en-US"/>
        </w:rPr>
        <w:t xml:space="preserve"> Число номеров в гостиницах и других средствах размещения в России</w:t>
      </w:r>
      <w:r w:rsidRPr="00612ABD">
        <w:rPr>
          <w:rFonts w:eastAsia="Calibri" w:cs="Times New Roman"/>
          <w:szCs w:val="28"/>
          <w:vertAlign w:val="superscript"/>
          <w:lang w:eastAsia="en-US"/>
        </w:rPr>
        <w:footnoteReference w:id="52"/>
      </w:r>
    </w:p>
    <w:p w14:paraId="0B661AAF" w14:textId="77777777" w:rsidR="009D408A" w:rsidRPr="00E5000B" w:rsidRDefault="009D408A" w:rsidP="009D408A">
      <w:pPr>
        <w:widowControl w:val="0"/>
        <w:rPr>
          <w:rFonts w:eastAsia="Calibri" w:cs="Times New Roman"/>
          <w:szCs w:val="28"/>
        </w:rPr>
      </w:pPr>
      <w:r w:rsidRPr="00E5000B">
        <w:rPr>
          <w:rFonts w:eastAsia="Calibri" w:cs="Times New Roman"/>
          <w:szCs w:val="28"/>
        </w:rPr>
        <w:t xml:space="preserve">В 2022 году доходы коллективных средств размещения превысили 0,7 трлн рублей, а среднегодовой прирост выручки российских КСР за последние шесть лет (CAGR 2017-2022) составил +7,1%. За весь период исследования оборот отрасли вырос на 41%. Большой спрос на внутренний </w:t>
      </w:r>
      <w:r w:rsidRPr="00E5000B">
        <w:rPr>
          <w:rFonts w:eastAsia="Calibri" w:cs="Times New Roman"/>
          <w:szCs w:val="28"/>
        </w:rPr>
        <w:lastRenderedPageBreak/>
        <w:t xml:space="preserve">туризм и государственные инициативы в поддержку отельного бизнеса, такие как введение нулевой ставки НДС для гостиничных услуг, привели к росту этой отрасли. </w:t>
      </w:r>
    </w:p>
    <w:p w14:paraId="671A5395" w14:textId="77777777" w:rsidR="009D408A" w:rsidRPr="00E5000B" w:rsidRDefault="009D408A" w:rsidP="009D408A">
      <w:pPr>
        <w:widowControl w:val="0"/>
        <w:rPr>
          <w:rFonts w:eastAsia="Calibri" w:cs="Times New Roman"/>
          <w:szCs w:val="28"/>
        </w:rPr>
      </w:pPr>
      <w:r w:rsidRPr="00E5000B">
        <w:rPr>
          <w:rFonts w:eastAsia="Calibri" w:cs="Times New Roman"/>
          <w:szCs w:val="28"/>
        </w:rPr>
        <w:t>В 2022 году городские гостиницы составили около 58% всех коллективных средств размещения, а 53% номерного фонда принадлежало гостиницам. Объекты размещения без классификации составляли 53% от общего количества всех средств размещения и 35% номерного фонда. В среднем, посетители гостиниц оставляли в них чуть более 2,2 тыс. рублей в день.</w:t>
      </w:r>
    </w:p>
    <w:p w14:paraId="78057B2E" w14:textId="77777777" w:rsidR="009D408A" w:rsidRPr="00E5000B" w:rsidRDefault="009D408A" w:rsidP="009D408A">
      <w:pPr>
        <w:widowControl w:val="0"/>
        <w:ind w:firstLine="0"/>
        <w:rPr>
          <w:rFonts w:eastAsia="Calibri" w:cs="Times New Roman"/>
          <w:szCs w:val="28"/>
          <w:lang w:eastAsia="en-US"/>
        </w:rPr>
      </w:pPr>
      <w:r w:rsidRPr="00E5000B">
        <w:rPr>
          <w:rFonts w:eastAsia="Calibri" w:cs="Times New Roman"/>
          <w:noProof/>
          <w:szCs w:val="28"/>
        </w:rPr>
        <w:drawing>
          <wp:inline distT="0" distB="0" distL="0" distR="0" wp14:anchorId="67F8B9D3" wp14:editId="4BFDCC36">
            <wp:extent cx="5943600" cy="1945758"/>
            <wp:effectExtent l="0" t="0" r="19050" b="165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537DD0" w14:textId="77777777" w:rsidR="009D408A" w:rsidRPr="00E5000B" w:rsidRDefault="009D408A" w:rsidP="009D408A">
      <w:pPr>
        <w:widowControl w:val="0"/>
        <w:jc w:val="center"/>
        <w:rPr>
          <w:rFonts w:eastAsia="Calibri" w:cs="Times New Roman"/>
          <w:szCs w:val="28"/>
        </w:rPr>
      </w:pPr>
      <w:r w:rsidRPr="00612ABD">
        <w:rPr>
          <w:rFonts w:eastAsia="Calibri" w:cs="Times New Roman"/>
          <w:szCs w:val="28"/>
          <w:lang w:eastAsia="en-US"/>
        </w:rPr>
        <w:t>Рис.</w:t>
      </w:r>
      <w:r w:rsidRPr="00E5000B">
        <w:rPr>
          <w:rFonts w:eastAsia="Calibri" w:cs="Times New Roman"/>
          <w:szCs w:val="28"/>
          <w:lang w:eastAsia="en-US"/>
        </w:rPr>
        <w:t xml:space="preserve"> </w:t>
      </w:r>
      <w:r w:rsidRPr="00612ABD">
        <w:rPr>
          <w:rFonts w:eastAsia="Calibri" w:cs="Times New Roman"/>
          <w:szCs w:val="28"/>
          <w:lang w:eastAsia="en-US"/>
        </w:rPr>
        <w:t>6.</w:t>
      </w:r>
      <w:r w:rsidRPr="00E5000B">
        <w:rPr>
          <w:rFonts w:eastAsia="Calibri" w:cs="Times New Roman"/>
          <w:szCs w:val="28"/>
          <w:lang w:eastAsia="en-US"/>
        </w:rPr>
        <w:t xml:space="preserve"> Число мест в гостиницах и других средствах размещения в России, тыс. ед.</w:t>
      </w:r>
      <w:r w:rsidRPr="00612ABD">
        <w:rPr>
          <w:rFonts w:eastAsia="Calibri" w:cs="Times New Roman"/>
          <w:szCs w:val="28"/>
          <w:vertAlign w:val="superscript"/>
        </w:rPr>
        <w:t xml:space="preserve"> </w:t>
      </w:r>
      <w:r w:rsidRPr="00612ABD">
        <w:rPr>
          <w:rFonts w:eastAsia="Calibri" w:cs="Times New Roman"/>
          <w:szCs w:val="28"/>
          <w:vertAlign w:val="superscript"/>
          <w:lang w:bidi="ru-RU"/>
        </w:rPr>
        <w:footnoteReference w:id="53"/>
      </w:r>
    </w:p>
    <w:p w14:paraId="6F0E4FD4" w14:textId="77777777" w:rsidR="009D408A" w:rsidRPr="00E5000B" w:rsidRDefault="009D408A" w:rsidP="009D408A">
      <w:pPr>
        <w:rPr>
          <w:rFonts w:eastAsia="Calibri" w:cs="Times New Roman"/>
          <w:szCs w:val="28"/>
          <w:lang w:eastAsia="en-US"/>
        </w:rPr>
      </w:pPr>
      <w:r w:rsidRPr="00E5000B">
        <w:rPr>
          <w:rFonts w:eastAsia="Calibri" w:cs="Times New Roman"/>
          <w:szCs w:val="28"/>
          <w:lang w:eastAsia="en-US"/>
        </w:rPr>
        <w:t xml:space="preserve">Для проведения анализа изменений в сфере коллективных средств размещения в России в период с 2020 по 2022 год были использованы данные о количестве зарегистрированных отелей, гостиниц, хостелов и других объектов размещения. В целом, результаты свидетельствуют о стабильном развитии туризма в России, так как число зарегистрированных объектов размещения увеличилось. Большой рост был зафиксирован у хостелов и гостевых домов, что могло быть обусловлено популярностью этого типа размещения среди молодежи. Московская область, Санкт-Петербург и курортные зоны оказались наиболее привлекательными для размещения туристов. </w:t>
      </w:r>
    </w:p>
    <w:p w14:paraId="13196BDC" w14:textId="77777777" w:rsidR="009D408A" w:rsidRPr="00E5000B" w:rsidRDefault="009D408A" w:rsidP="009D408A">
      <w:pPr>
        <w:rPr>
          <w:rFonts w:eastAsia="Calibri" w:cs="Times New Roman"/>
          <w:szCs w:val="28"/>
          <w:lang w:eastAsia="en-US"/>
        </w:rPr>
      </w:pPr>
      <w:r w:rsidRPr="00E5000B">
        <w:rPr>
          <w:rFonts w:eastAsia="Calibri" w:cs="Times New Roman"/>
          <w:szCs w:val="28"/>
          <w:lang w:eastAsia="en-US"/>
        </w:rPr>
        <w:lastRenderedPageBreak/>
        <w:t xml:space="preserve">Число зарегистрированных отелей и гостиниц сократилось за рассматриваемый период, возможно, из-за изменений в потребностях туристов, а также из-за того, что многие компании перешли на удаленную работу и не отправляют сотрудников в деловые поездки. Таким образом, главными тенденциями в развитии коллективных средств размещения в России за последние три года стали увеличение числа хостелов и гостевых домов и сокращение отелей и гостиниц. </w:t>
      </w:r>
    </w:p>
    <w:p w14:paraId="514B8381" w14:textId="77777777" w:rsidR="009D408A" w:rsidRPr="00E5000B" w:rsidRDefault="009D408A" w:rsidP="009D408A">
      <w:pPr>
        <w:rPr>
          <w:rFonts w:eastAsia="Calibri" w:cs="Times New Roman"/>
          <w:szCs w:val="28"/>
          <w:lang w:eastAsia="en-US"/>
        </w:rPr>
      </w:pPr>
      <w:r w:rsidRPr="00E5000B">
        <w:rPr>
          <w:rFonts w:eastAsia="Calibri" w:cs="Times New Roman"/>
          <w:szCs w:val="28"/>
          <w:lang w:eastAsia="en-US"/>
        </w:rPr>
        <w:t xml:space="preserve">Объем инвестиций в сферу туризма зависит от многих факторов, включая потенциал туристического рынка, состояние инфраструктуры, правительственную политику, изменения в экономической, социальной и политической сферах, а также существующую конкуренцию на рынке туризма. Сейчас, в мировой практике, можно наблюдать стабильный рост объема инвестиций в сферу туризма, согласно отчетам Всемирной туристической организации (UNWTO) за 2019 год, ему было выделено более $1,7 трлн. Развивающиеся страны, включая Азию и Африку, набирают особенно высокий темп инвестирования в туризм благодаря высоким туристическим показателям и активной поддержке правительств. </w:t>
      </w:r>
    </w:p>
    <w:p w14:paraId="5900C8A0" w14:textId="77777777" w:rsidR="009D408A" w:rsidRPr="00E5000B" w:rsidRDefault="009D408A" w:rsidP="009D408A">
      <w:pPr>
        <w:widowControl w:val="0"/>
        <w:ind w:firstLine="0"/>
        <w:rPr>
          <w:rFonts w:eastAsia="Calibri" w:cs="Times New Roman"/>
          <w:szCs w:val="28"/>
          <w:lang w:eastAsia="en-US"/>
        </w:rPr>
      </w:pPr>
      <w:r w:rsidRPr="00E5000B">
        <w:rPr>
          <w:rFonts w:eastAsia="Calibri" w:cs="Times New Roman"/>
          <w:noProof/>
          <w:szCs w:val="28"/>
        </w:rPr>
        <w:drawing>
          <wp:inline distT="0" distB="0" distL="0" distR="0" wp14:anchorId="6290176B" wp14:editId="4CDF61FA">
            <wp:extent cx="5699051" cy="2413590"/>
            <wp:effectExtent l="0" t="0" r="16510" b="254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1D7706" w14:textId="77777777" w:rsidR="009D408A" w:rsidRPr="00E5000B" w:rsidRDefault="009D408A" w:rsidP="009D408A">
      <w:pPr>
        <w:widowControl w:val="0"/>
        <w:jc w:val="center"/>
        <w:rPr>
          <w:rFonts w:eastAsia="Calibri" w:cs="Times New Roman"/>
          <w:szCs w:val="28"/>
          <w:lang w:eastAsia="en-US"/>
        </w:rPr>
      </w:pPr>
      <w:r w:rsidRPr="00612ABD">
        <w:rPr>
          <w:rFonts w:eastAsia="Calibri" w:cs="Times New Roman"/>
          <w:szCs w:val="28"/>
          <w:lang w:eastAsia="en-US"/>
        </w:rPr>
        <w:t>Рис.</w:t>
      </w:r>
      <w:r w:rsidRPr="00E5000B">
        <w:rPr>
          <w:rFonts w:eastAsia="Calibri" w:cs="Times New Roman"/>
          <w:szCs w:val="28"/>
          <w:lang w:eastAsia="en-US"/>
        </w:rPr>
        <w:t xml:space="preserve"> </w:t>
      </w:r>
      <w:r w:rsidRPr="00612ABD">
        <w:rPr>
          <w:rFonts w:eastAsia="Calibri" w:cs="Times New Roman"/>
          <w:szCs w:val="28"/>
          <w:lang w:eastAsia="en-US"/>
        </w:rPr>
        <w:t>7.</w:t>
      </w:r>
      <w:r w:rsidRPr="00E5000B">
        <w:rPr>
          <w:rFonts w:eastAsia="Calibri" w:cs="Times New Roman"/>
          <w:szCs w:val="28"/>
          <w:lang w:eastAsia="en-US"/>
        </w:rPr>
        <w:t xml:space="preserve"> Динамика инвестиций в туризм в РФ за период 2019-2022 году</w:t>
      </w:r>
      <w:r w:rsidRPr="00612ABD">
        <w:rPr>
          <w:rFonts w:eastAsia="Calibri" w:cs="Times New Roman"/>
          <w:szCs w:val="28"/>
          <w:vertAlign w:val="superscript"/>
          <w:lang w:bidi="ru-RU"/>
        </w:rPr>
        <w:footnoteReference w:id="54"/>
      </w:r>
    </w:p>
    <w:p w14:paraId="1B6BCCF1" w14:textId="77777777" w:rsidR="009D408A" w:rsidRPr="00612ABD" w:rsidRDefault="009D408A" w:rsidP="009D408A">
      <w:pPr>
        <w:tabs>
          <w:tab w:val="left" w:pos="993"/>
        </w:tabs>
        <w:rPr>
          <w:rFonts w:eastAsia="Times New Roman" w:cs="Times New Roman"/>
          <w:lang w:eastAsia="en-US"/>
        </w:rPr>
      </w:pPr>
    </w:p>
    <w:p w14:paraId="11A1F007"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lastRenderedPageBreak/>
        <w:t>Доля валовой добавленной стоимости туристской индустрии в ВВП России в  2018 году составляла 2,7%, затем незначительно выросла до 2,8% в 2019 году, снизилась до 2,4% в 2020 году, и снова поднялась до 2,6% как в 2021, так и в 2022 году.</w:t>
      </w:r>
    </w:p>
    <w:p w14:paraId="0C81F20C" w14:textId="77777777" w:rsidR="009D408A" w:rsidRPr="00612ABD" w:rsidRDefault="009D408A" w:rsidP="009D408A">
      <w:pPr>
        <w:tabs>
          <w:tab w:val="left" w:pos="993"/>
        </w:tabs>
        <w:rPr>
          <w:rFonts w:eastAsia="Times New Roman" w:cs="Times New Roman"/>
          <w:lang w:eastAsia="en-US"/>
        </w:rPr>
      </w:pPr>
      <w:proofErr w:type="gramStart"/>
      <w:r w:rsidRPr="00612ABD">
        <w:rPr>
          <w:rFonts w:eastAsia="Times New Roman" w:cs="Times New Roman"/>
          <w:lang w:eastAsia="en-US"/>
        </w:rPr>
        <w:t>В  2020</w:t>
      </w:r>
      <w:proofErr w:type="gramEnd"/>
      <w:r w:rsidRPr="00612ABD">
        <w:rPr>
          <w:rFonts w:eastAsia="Times New Roman" w:cs="Times New Roman"/>
          <w:lang w:eastAsia="en-US"/>
        </w:rPr>
        <w:t xml:space="preserve"> году наблюдается значительное снижение объема услуг, по сравнению с предыдущим и последующим годами. В 2022 году объем услуг вырос и составил 217,6 миллиардов рублей.</w:t>
      </w:r>
    </w:p>
    <w:p w14:paraId="702F5DFE"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t>Объем услуг санаторно-курортных организаций также имеет колебания в показателях объема услуг. В 2022 году объем услуг увеличился до 188,9 миллиарда рублей.</w:t>
      </w:r>
    </w:p>
    <w:p w14:paraId="6435DCD8" w14:textId="77777777" w:rsidR="009D408A" w:rsidRPr="00612ABD" w:rsidRDefault="009D408A" w:rsidP="009D408A">
      <w:pPr>
        <w:jc w:val="right"/>
      </w:pPr>
      <w:bookmarkStart w:id="7" w:name="bookmark77"/>
      <w:r w:rsidRPr="00612ABD">
        <w:t>Таблица 3</w:t>
      </w:r>
    </w:p>
    <w:p w14:paraId="0166492D" w14:textId="77777777" w:rsidR="009D408A" w:rsidRPr="00612ABD" w:rsidRDefault="009D408A" w:rsidP="009D408A">
      <w:r w:rsidRPr="00612ABD">
        <w:t>Вклад туризма в экономику России в 2018-2022 гг.</w:t>
      </w:r>
      <w:bookmarkEnd w:id="7"/>
    </w:p>
    <w:tbl>
      <w:tblPr>
        <w:tblStyle w:val="a3"/>
        <w:tblW w:w="0" w:type="auto"/>
        <w:tblLayout w:type="fixed"/>
        <w:tblLook w:val="0000" w:firstRow="0" w:lastRow="0" w:firstColumn="0" w:lastColumn="0" w:noHBand="0" w:noVBand="0"/>
      </w:tblPr>
      <w:tblGrid>
        <w:gridCol w:w="4503"/>
        <w:gridCol w:w="941"/>
        <w:gridCol w:w="946"/>
        <w:gridCol w:w="941"/>
        <w:gridCol w:w="946"/>
        <w:gridCol w:w="950"/>
      </w:tblGrid>
      <w:tr w:rsidR="009D408A" w:rsidRPr="00612ABD" w14:paraId="034696AA" w14:textId="77777777" w:rsidTr="003417C0">
        <w:tc>
          <w:tcPr>
            <w:tcW w:w="4503" w:type="dxa"/>
          </w:tcPr>
          <w:p w14:paraId="4C11FCBE" w14:textId="77777777" w:rsidR="009D408A" w:rsidRPr="00612ABD" w:rsidRDefault="009D408A" w:rsidP="003417C0">
            <w:pPr>
              <w:widowControl w:val="0"/>
              <w:spacing w:line="240" w:lineRule="auto"/>
              <w:ind w:firstLine="0"/>
              <w:jc w:val="left"/>
              <w:rPr>
                <w:rFonts w:ascii="Arial Unicode MS" w:eastAsia="Arial Unicode MS" w:hAnsi="Arial Unicode MS" w:cs="Arial Unicode MS"/>
                <w:sz w:val="10"/>
                <w:szCs w:val="10"/>
                <w:lang w:bidi="ru-RU"/>
              </w:rPr>
            </w:pPr>
          </w:p>
        </w:tc>
        <w:tc>
          <w:tcPr>
            <w:tcW w:w="941" w:type="dxa"/>
          </w:tcPr>
          <w:p w14:paraId="6919E41B"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2018 г.</w:t>
            </w:r>
          </w:p>
        </w:tc>
        <w:tc>
          <w:tcPr>
            <w:tcW w:w="946" w:type="dxa"/>
          </w:tcPr>
          <w:p w14:paraId="2150D85F"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2019 г.</w:t>
            </w:r>
          </w:p>
        </w:tc>
        <w:tc>
          <w:tcPr>
            <w:tcW w:w="941" w:type="dxa"/>
          </w:tcPr>
          <w:p w14:paraId="358971F4"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2020 г.</w:t>
            </w:r>
          </w:p>
        </w:tc>
        <w:tc>
          <w:tcPr>
            <w:tcW w:w="946" w:type="dxa"/>
          </w:tcPr>
          <w:p w14:paraId="74E57561"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2021 г.</w:t>
            </w:r>
          </w:p>
        </w:tc>
        <w:tc>
          <w:tcPr>
            <w:tcW w:w="950" w:type="dxa"/>
          </w:tcPr>
          <w:p w14:paraId="21D4FEFB"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2022 г. *</w:t>
            </w:r>
          </w:p>
        </w:tc>
      </w:tr>
      <w:tr w:rsidR="009D408A" w:rsidRPr="00612ABD" w14:paraId="3F9AF68D" w14:textId="77777777" w:rsidTr="003417C0">
        <w:tc>
          <w:tcPr>
            <w:tcW w:w="4503" w:type="dxa"/>
          </w:tcPr>
          <w:p w14:paraId="460EA311"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sz w:val="17"/>
                <w:szCs w:val="17"/>
                <w:lang w:bidi="ru-RU"/>
              </w:rPr>
              <w:t>Доля валовой добавленной стоимости туристской индустрии в валовом внутреннем продукте Российской Федерации (в основных текущих ценах, %)</w:t>
            </w:r>
          </w:p>
        </w:tc>
        <w:tc>
          <w:tcPr>
            <w:tcW w:w="941" w:type="dxa"/>
          </w:tcPr>
          <w:p w14:paraId="3A929C91"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2,7</w:t>
            </w:r>
          </w:p>
        </w:tc>
        <w:tc>
          <w:tcPr>
            <w:tcW w:w="946" w:type="dxa"/>
          </w:tcPr>
          <w:p w14:paraId="258D4BE8"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2,8</w:t>
            </w:r>
          </w:p>
        </w:tc>
        <w:tc>
          <w:tcPr>
            <w:tcW w:w="941" w:type="dxa"/>
          </w:tcPr>
          <w:p w14:paraId="38A5C5F8"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2,4</w:t>
            </w:r>
          </w:p>
        </w:tc>
        <w:tc>
          <w:tcPr>
            <w:tcW w:w="946" w:type="dxa"/>
          </w:tcPr>
          <w:p w14:paraId="4AA887E5"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2,6</w:t>
            </w:r>
          </w:p>
        </w:tc>
        <w:tc>
          <w:tcPr>
            <w:tcW w:w="950" w:type="dxa"/>
          </w:tcPr>
          <w:p w14:paraId="3E723D00"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2,6</w:t>
            </w:r>
          </w:p>
        </w:tc>
      </w:tr>
      <w:tr w:rsidR="009D408A" w:rsidRPr="00612ABD" w14:paraId="1A43648C" w14:textId="77777777" w:rsidTr="003417C0">
        <w:tc>
          <w:tcPr>
            <w:tcW w:w="4503" w:type="dxa"/>
          </w:tcPr>
          <w:p w14:paraId="36F158FD"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sz w:val="17"/>
                <w:szCs w:val="17"/>
                <w:lang w:bidi="ru-RU"/>
              </w:rPr>
              <w:t>Объем услуг туристических агентств, туроператоров и прочих услуг по бронированию и сопутствующих им услуг, млрд руб.</w:t>
            </w:r>
          </w:p>
        </w:tc>
        <w:tc>
          <w:tcPr>
            <w:tcW w:w="941" w:type="dxa"/>
          </w:tcPr>
          <w:p w14:paraId="63EFAC9D"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172,1</w:t>
            </w:r>
          </w:p>
        </w:tc>
        <w:tc>
          <w:tcPr>
            <w:tcW w:w="946" w:type="dxa"/>
          </w:tcPr>
          <w:p w14:paraId="7CBDE08B"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179,8</w:t>
            </w:r>
          </w:p>
        </w:tc>
        <w:tc>
          <w:tcPr>
            <w:tcW w:w="941" w:type="dxa"/>
          </w:tcPr>
          <w:p w14:paraId="1B5C28B6"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91,9</w:t>
            </w:r>
          </w:p>
        </w:tc>
        <w:tc>
          <w:tcPr>
            <w:tcW w:w="946" w:type="dxa"/>
          </w:tcPr>
          <w:p w14:paraId="39929D78"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sz w:val="17"/>
                <w:szCs w:val="17"/>
                <w:lang w:bidi="ru-RU"/>
              </w:rPr>
              <w:t>149,8</w:t>
            </w:r>
          </w:p>
        </w:tc>
        <w:tc>
          <w:tcPr>
            <w:tcW w:w="950" w:type="dxa"/>
          </w:tcPr>
          <w:p w14:paraId="48AFC5C8"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217,6</w:t>
            </w:r>
          </w:p>
        </w:tc>
      </w:tr>
      <w:tr w:rsidR="009D408A" w:rsidRPr="00612ABD" w14:paraId="051F9D3B" w14:textId="77777777" w:rsidTr="003417C0">
        <w:tc>
          <w:tcPr>
            <w:tcW w:w="4503" w:type="dxa"/>
          </w:tcPr>
          <w:p w14:paraId="26750F00"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в % от общего объема платных услуг</w:t>
            </w:r>
          </w:p>
        </w:tc>
        <w:tc>
          <w:tcPr>
            <w:tcW w:w="941" w:type="dxa"/>
          </w:tcPr>
          <w:p w14:paraId="73CD390E"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1,7</w:t>
            </w:r>
          </w:p>
        </w:tc>
        <w:tc>
          <w:tcPr>
            <w:tcW w:w="946" w:type="dxa"/>
          </w:tcPr>
          <w:p w14:paraId="2312C7EC"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1,8</w:t>
            </w:r>
          </w:p>
        </w:tc>
        <w:tc>
          <w:tcPr>
            <w:tcW w:w="941" w:type="dxa"/>
          </w:tcPr>
          <w:p w14:paraId="228C69B3"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i/>
                <w:iCs/>
                <w:sz w:val="17"/>
                <w:szCs w:val="17"/>
                <w:lang w:bidi="ru-RU"/>
              </w:rPr>
              <w:t>0,9</w:t>
            </w:r>
          </w:p>
        </w:tc>
        <w:tc>
          <w:tcPr>
            <w:tcW w:w="946" w:type="dxa"/>
          </w:tcPr>
          <w:p w14:paraId="7FBFBE02"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i/>
                <w:iCs/>
                <w:sz w:val="17"/>
                <w:szCs w:val="17"/>
                <w:lang w:bidi="ru-RU"/>
              </w:rPr>
              <w:t>1,5</w:t>
            </w:r>
          </w:p>
        </w:tc>
        <w:tc>
          <w:tcPr>
            <w:tcW w:w="950" w:type="dxa"/>
          </w:tcPr>
          <w:p w14:paraId="79E94597"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2,2</w:t>
            </w:r>
          </w:p>
        </w:tc>
      </w:tr>
      <w:tr w:rsidR="009D408A" w:rsidRPr="00612ABD" w14:paraId="777DD976" w14:textId="77777777" w:rsidTr="003417C0">
        <w:tc>
          <w:tcPr>
            <w:tcW w:w="4503" w:type="dxa"/>
          </w:tcPr>
          <w:p w14:paraId="28DF9F26"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sz w:val="17"/>
                <w:szCs w:val="17"/>
                <w:lang w:bidi="ru-RU"/>
              </w:rPr>
              <w:t>Объем услуг санаторно-курортных организаций, млрд руб.</w:t>
            </w:r>
          </w:p>
        </w:tc>
        <w:tc>
          <w:tcPr>
            <w:tcW w:w="941" w:type="dxa"/>
          </w:tcPr>
          <w:p w14:paraId="25E94FEB"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129,1</w:t>
            </w:r>
          </w:p>
        </w:tc>
        <w:tc>
          <w:tcPr>
            <w:tcW w:w="946" w:type="dxa"/>
          </w:tcPr>
          <w:p w14:paraId="02ABBF6B"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133,9</w:t>
            </w:r>
          </w:p>
        </w:tc>
        <w:tc>
          <w:tcPr>
            <w:tcW w:w="941" w:type="dxa"/>
          </w:tcPr>
          <w:p w14:paraId="11DB2592"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sz w:val="17"/>
                <w:szCs w:val="17"/>
                <w:lang w:bidi="ru-RU"/>
              </w:rPr>
              <w:t>101,9</w:t>
            </w:r>
          </w:p>
        </w:tc>
        <w:tc>
          <w:tcPr>
            <w:tcW w:w="946" w:type="dxa"/>
          </w:tcPr>
          <w:p w14:paraId="1F3D0046"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sz w:val="17"/>
                <w:szCs w:val="17"/>
                <w:lang w:bidi="ru-RU"/>
              </w:rPr>
              <w:t>150,7</w:t>
            </w:r>
          </w:p>
        </w:tc>
        <w:tc>
          <w:tcPr>
            <w:tcW w:w="950" w:type="dxa"/>
          </w:tcPr>
          <w:p w14:paraId="02404AAF"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188,9</w:t>
            </w:r>
          </w:p>
        </w:tc>
      </w:tr>
      <w:tr w:rsidR="009D408A" w:rsidRPr="00612ABD" w14:paraId="29CC4D10" w14:textId="77777777" w:rsidTr="003417C0">
        <w:tc>
          <w:tcPr>
            <w:tcW w:w="4503" w:type="dxa"/>
          </w:tcPr>
          <w:p w14:paraId="320C856C"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в % от общего объема платных услуг</w:t>
            </w:r>
          </w:p>
        </w:tc>
        <w:tc>
          <w:tcPr>
            <w:tcW w:w="941" w:type="dxa"/>
          </w:tcPr>
          <w:p w14:paraId="25674CE3"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1,3</w:t>
            </w:r>
          </w:p>
        </w:tc>
        <w:tc>
          <w:tcPr>
            <w:tcW w:w="946" w:type="dxa"/>
          </w:tcPr>
          <w:p w14:paraId="06FD7357"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1,4</w:t>
            </w:r>
          </w:p>
        </w:tc>
        <w:tc>
          <w:tcPr>
            <w:tcW w:w="941" w:type="dxa"/>
          </w:tcPr>
          <w:p w14:paraId="443E8009"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i/>
                <w:iCs/>
                <w:sz w:val="17"/>
                <w:szCs w:val="17"/>
                <w:lang w:bidi="ru-RU"/>
              </w:rPr>
              <w:t>1,0</w:t>
            </w:r>
          </w:p>
        </w:tc>
        <w:tc>
          <w:tcPr>
            <w:tcW w:w="946" w:type="dxa"/>
          </w:tcPr>
          <w:p w14:paraId="2CC2B249"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i/>
                <w:iCs/>
                <w:sz w:val="17"/>
                <w:szCs w:val="17"/>
                <w:lang w:bidi="ru-RU"/>
              </w:rPr>
              <w:t>1,5</w:t>
            </w:r>
          </w:p>
        </w:tc>
        <w:tc>
          <w:tcPr>
            <w:tcW w:w="950" w:type="dxa"/>
          </w:tcPr>
          <w:p w14:paraId="443E6C44"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1,9</w:t>
            </w:r>
          </w:p>
        </w:tc>
      </w:tr>
      <w:tr w:rsidR="009D408A" w:rsidRPr="00612ABD" w14:paraId="5C4AA01E" w14:textId="77777777" w:rsidTr="003417C0">
        <w:tc>
          <w:tcPr>
            <w:tcW w:w="4503" w:type="dxa"/>
          </w:tcPr>
          <w:p w14:paraId="1DB528EB"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sz w:val="17"/>
                <w:szCs w:val="17"/>
                <w:lang w:bidi="ru-RU"/>
              </w:rPr>
              <w:t>Объем услуг гостиниц и аналогичных услуг по предоставлению временного жилья, млрд руб.</w:t>
            </w:r>
          </w:p>
        </w:tc>
        <w:tc>
          <w:tcPr>
            <w:tcW w:w="941" w:type="dxa"/>
          </w:tcPr>
          <w:p w14:paraId="49EF8B7F"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255,7</w:t>
            </w:r>
          </w:p>
        </w:tc>
        <w:tc>
          <w:tcPr>
            <w:tcW w:w="946" w:type="dxa"/>
          </w:tcPr>
          <w:p w14:paraId="05C775F6"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247,7</w:t>
            </w:r>
          </w:p>
        </w:tc>
        <w:tc>
          <w:tcPr>
            <w:tcW w:w="941" w:type="dxa"/>
          </w:tcPr>
          <w:p w14:paraId="50050448"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sz w:val="17"/>
                <w:szCs w:val="17"/>
                <w:lang w:bidi="ru-RU"/>
              </w:rPr>
              <w:t>183,4</w:t>
            </w:r>
          </w:p>
        </w:tc>
        <w:tc>
          <w:tcPr>
            <w:tcW w:w="946" w:type="dxa"/>
          </w:tcPr>
          <w:p w14:paraId="6B82148C"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sz w:val="17"/>
                <w:szCs w:val="17"/>
                <w:lang w:bidi="ru-RU"/>
              </w:rPr>
              <w:t>284,5</w:t>
            </w:r>
          </w:p>
        </w:tc>
        <w:tc>
          <w:tcPr>
            <w:tcW w:w="950" w:type="dxa"/>
          </w:tcPr>
          <w:p w14:paraId="785B2941"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350,2</w:t>
            </w:r>
          </w:p>
        </w:tc>
      </w:tr>
      <w:tr w:rsidR="009D408A" w:rsidRPr="00612ABD" w14:paraId="45FAC6AD" w14:textId="77777777" w:rsidTr="003417C0">
        <w:tc>
          <w:tcPr>
            <w:tcW w:w="4503" w:type="dxa"/>
          </w:tcPr>
          <w:p w14:paraId="35ED8254"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в % от общего объема платных услуг</w:t>
            </w:r>
          </w:p>
        </w:tc>
        <w:tc>
          <w:tcPr>
            <w:tcW w:w="941" w:type="dxa"/>
          </w:tcPr>
          <w:p w14:paraId="73ADABC7"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2,6</w:t>
            </w:r>
          </w:p>
        </w:tc>
        <w:tc>
          <w:tcPr>
            <w:tcW w:w="946" w:type="dxa"/>
          </w:tcPr>
          <w:p w14:paraId="68A3D445"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2,5</w:t>
            </w:r>
          </w:p>
        </w:tc>
        <w:tc>
          <w:tcPr>
            <w:tcW w:w="941" w:type="dxa"/>
          </w:tcPr>
          <w:p w14:paraId="70135951"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1,9</w:t>
            </w:r>
          </w:p>
        </w:tc>
        <w:tc>
          <w:tcPr>
            <w:tcW w:w="946" w:type="dxa"/>
          </w:tcPr>
          <w:p w14:paraId="31567B1A"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2,9</w:t>
            </w:r>
          </w:p>
        </w:tc>
        <w:tc>
          <w:tcPr>
            <w:tcW w:w="950" w:type="dxa"/>
          </w:tcPr>
          <w:p w14:paraId="5DBD65E4"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3,5</w:t>
            </w:r>
          </w:p>
        </w:tc>
      </w:tr>
      <w:tr w:rsidR="009D408A" w:rsidRPr="00612ABD" w14:paraId="3CF72EFA" w14:textId="77777777" w:rsidTr="003417C0">
        <w:tc>
          <w:tcPr>
            <w:tcW w:w="4503" w:type="dxa"/>
          </w:tcPr>
          <w:p w14:paraId="40A4B570"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sz w:val="17"/>
                <w:szCs w:val="17"/>
                <w:lang w:bidi="ru-RU"/>
              </w:rPr>
              <w:t>Экспорт услуг по статье «Поездки»</w:t>
            </w:r>
            <w:r w:rsidRPr="00612ABD">
              <w:rPr>
                <w:rFonts w:eastAsia="Times New Roman" w:cs="Times New Roman"/>
                <w:sz w:val="11"/>
                <w:szCs w:val="11"/>
                <w:vertAlign w:val="superscript"/>
                <w:lang w:bidi="ru-RU"/>
              </w:rPr>
              <w:t>1</w:t>
            </w:r>
            <w:r w:rsidRPr="00612ABD">
              <w:rPr>
                <w:rFonts w:eastAsia="Times New Roman" w:cs="Times New Roman"/>
                <w:sz w:val="11"/>
                <w:szCs w:val="11"/>
                <w:lang w:bidi="ru-RU"/>
              </w:rPr>
              <w:t>)</w:t>
            </w:r>
            <w:r w:rsidRPr="00612ABD">
              <w:rPr>
                <w:rFonts w:eastAsia="Times New Roman" w:cs="Times New Roman"/>
                <w:sz w:val="17"/>
                <w:szCs w:val="17"/>
                <w:lang w:bidi="ru-RU"/>
              </w:rPr>
              <w:t>, млрд долл. США</w:t>
            </w:r>
          </w:p>
        </w:tc>
        <w:tc>
          <w:tcPr>
            <w:tcW w:w="941" w:type="dxa"/>
          </w:tcPr>
          <w:p w14:paraId="09D15452"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11,6</w:t>
            </w:r>
          </w:p>
        </w:tc>
        <w:tc>
          <w:tcPr>
            <w:tcW w:w="946" w:type="dxa"/>
          </w:tcPr>
          <w:p w14:paraId="3E9C7DF8"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11,0</w:t>
            </w:r>
          </w:p>
        </w:tc>
        <w:tc>
          <w:tcPr>
            <w:tcW w:w="941" w:type="dxa"/>
          </w:tcPr>
          <w:p w14:paraId="14996511"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3,9</w:t>
            </w:r>
          </w:p>
        </w:tc>
        <w:tc>
          <w:tcPr>
            <w:tcW w:w="946" w:type="dxa"/>
          </w:tcPr>
          <w:p w14:paraId="5BC70C13"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4,0</w:t>
            </w:r>
          </w:p>
        </w:tc>
        <w:tc>
          <w:tcPr>
            <w:tcW w:w="950" w:type="dxa"/>
          </w:tcPr>
          <w:p w14:paraId="7E271901"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5,5</w:t>
            </w:r>
          </w:p>
        </w:tc>
      </w:tr>
      <w:tr w:rsidR="009D408A" w:rsidRPr="00612ABD" w14:paraId="6D26C31C" w14:textId="77777777" w:rsidTr="003417C0">
        <w:tc>
          <w:tcPr>
            <w:tcW w:w="4503" w:type="dxa"/>
          </w:tcPr>
          <w:p w14:paraId="71D21126"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в % от общего объема экспорта услуг</w:t>
            </w:r>
          </w:p>
        </w:tc>
        <w:tc>
          <w:tcPr>
            <w:tcW w:w="941" w:type="dxa"/>
          </w:tcPr>
          <w:p w14:paraId="22E8C0F6"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17,9</w:t>
            </w:r>
          </w:p>
        </w:tc>
        <w:tc>
          <w:tcPr>
            <w:tcW w:w="946" w:type="dxa"/>
          </w:tcPr>
          <w:p w14:paraId="563F7568"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17,7</w:t>
            </w:r>
          </w:p>
        </w:tc>
        <w:tc>
          <w:tcPr>
            <w:tcW w:w="941" w:type="dxa"/>
          </w:tcPr>
          <w:p w14:paraId="5B880107"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8,1</w:t>
            </w:r>
          </w:p>
        </w:tc>
        <w:tc>
          <w:tcPr>
            <w:tcW w:w="946" w:type="dxa"/>
          </w:tcPr>
          <w:p w14:paraId="0B9C591D"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7,2</w:t>
            </w:r>
          </w:p>
        </w:tc>
        <w:tc>
          <w:tcPr>
            <w:tcW w:w="950" w:type="dxa"/>
          </w:tcPr>
          <w:p w14:paraId="081372C6"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11,4</w:t>
            </w:r>
          </w:p>
        </w:tc>
      </w:tr>
      <w:tr w:rsidR="009D408A" w:rsidRPr="00612ABD" w14:paraId="0671C19D" w14:textId="77777777" w:rsidTr="003417C0">
        <w:tc>
          <w:tcPr>
            <w:tcW w:w="4503" w:type="dxa"/>
          </w:tcPr>
          <w:p w14:paraId="0317F752"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sz w:val="17"/>
                <w:szCs w:val="17"/>
                <w:lang w:bidi="ru-RU"/>
              </w:rPr>
              <w:t>Инвестиции в основной капитал</w:t>
            </w:r>
            <w:r w:rsidRPr="00612ABD">
              <w:rPr>
                <w:rFonts w:eastAsia="Times New Roman" w:cs="Times New Roman"/>
                <w:sz w:val="11"/>
                <w:szCs w:val="11"/>
                <w:vertAlign w:val="superscript"/>
                <w:lang w:bidi="ru-RU"/>
              </w:rPr>
              <w:t>2</w:t>
            </w:r>
            <w:r w:rsidRPr="00612ABD">
              <w:rPr>
                <w:rFonts w:eastAsia="Times New Roman" w:cs="Times New Roman"/>
                <w:sz w:val="11"/>
                <w:szCs w:val="11"/>
                <w:lang w:bidi="ru-RU"/>
              </w:rPr>
              <w:t>)</w:t>
            </w:r>
            <w:r w:rsidRPr="00612ABD">
              <w:rPr>
                <w:rFonts w:eastAsia="Times New Roman" w:cs="Times New Roman"/>
                <w:sz w:val="11"/>
                <w:szCs w:val="11"/>
                <w:vertAlign w:val="superscript"/>
                <w:lang w:bidi="ru-RU"/>
              </w:rPr>
              <w:t>3</w:t>
            </w:r>
            <w:r w:rsidRPr="00612ABD">
              <w:rPr>
                <w:rFonts w:eastAsia="Times New Roman" w:cs="Times New Roman"/>
                <w:sz w:val="11"/>
                <w:szCs w:val="11"/>
                <w:lang w:bidi="ru-RU"/>
              </w:rPr>
              <w:t>)</w:t>
            </w:r>
            <w:r w:rsidRPr="00612ABD">
              <w:rPr>
                <w:rFonts w:eastAsia="Times New Roman" w:cs="Times New Roman"/>
                <w:sz w:val="17"/>
                <w:szCs w:val="17"/>
                <w:lang w:bidi="ru-RU"/>
              </w:rPr>
              <w:t>, млрд руб.</w:t>
            </w:r>
          </w:p>
        </w:tc>
        <w:tc>
          <w:tcPr>
            <w:tcW w:w="941" w:type="dxa"/>
          </w:tcPr>
          <w:p w14:paraId="4977B8DD"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348,9</w:t>
            </w:r>
          </w:p>
        </w:tc>
        <w:tc>
          <w:tcPr>
            <w:tcW w:w="946" w:type="dxa"/>
          </w:tcPr>
          <w:p w14:paraId="10FBD959"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359,5</w:t>
            </w:r>
          </w:p>
        </w:tc>
        <w:tc>
          <w:tcPr>
            <w:tcW w:w="941" w:type="dxa"/>
          </w:tcPr>
          <w:p w14:paraId="28CDD465"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sz w:val="17"/>
                <w:szCs w:val="17"/>
                <w:lang w:bidi="ru-RU"/>
              </w:rPr>
              <w:t>350,4</w:t>
            </w:r>
          </w:p>
        </w:tc>
        <w:tc>
          <w:tcPr>
            <w:tcW w:w="946" w:type="dxa"/>
          </w:tcPr>
          <w:p w14:paraId="7B59EED8"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sz w:val="17"/>
                <w:szCs w:val="17"/>
                <w:lang w:bidi="ru-RU"/>
              </w:rPr>
              <w:t>386,2</w:t>
            </w:r>
          </w:p>
        </w:tc>
        <w:tc>
          <w:tcPr>
            <w:tcW w:w="950" w:type="dxa"/>
          </w:tcPr>
          <w:p w14:paraId="442CD199"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593,2</w:t>
            </w:r>
          </w:p>
        </w:tc>
      </w:tr>
      <w:tr w:rsidR="009D408A" w:rsidRPr="00612ABD" w14:paraId="14B830BC" w14:textId="77777777" w:rsidTr="003417C0">
        <w:tc>
          <w:tcPr>
            <w:tcW w:w="4503" w:type="dxa"/>
          </w:tcPr>
          <w:p w14:paraId="551D4E25"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в % от общего объема инвестиций по всем видам деятельности</w:t>
            </w:r>
          </w:p>
        </w:tc>
        <w:tc>
          <w:tcPr>
            <w:tcW w:w="941" w:type="dxa"/>
          </w:tcPr>
          <w:p w14:paraId="604BBE6D"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2,6</w:t>
            </w:r>
          </w:p>
        </w:tc>
        <w:tc>
          <w:tcPr>
            <w:tcW w:w="946" w:type="dxa"/>
          </w:tcPr>
          <w:p w14:paraId="54D54565"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2,4</w:t>
            </w:r>
          </w:p>
        </w:tc>
        <w:tc>
          <w:tcPr>
            <w:tcW w:w="941" w:type="dxa"/>
          </w:tcPr>
          <w:p w14:paraId="14D41FD1"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2,3</w:t>
            </w:r>
          </w:p>
        </w:tc>
        <w:tc>
          <w:tcPr>
            <w:tcW w:w="946" w:type="dxa"/>
          </w:tcPr>
          <w:p w14:paraId="28D54C86"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2,2</w:t>
            </w:r>
          </w:p>
        </w:tc>
        <w:tc>
          <w:tcPr>
            <w:tcW w:w="950" w:type="dxa"/>
          </w:tcPr>
          <w:p w14:paraId="19E581FB"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2,7</w:t>
            </w:r>
          </w:p>
        </w:tc>
      </w:tr>
      <w:tr w:rsidR="009D408A" w:rsidRPr="00612ABD" w14:paraId="5B6773DA" w14:textId="77777777" w:rsidTr="003417C0">
        <w:tc>
          <w:tcPr>
            <w:tcW w:w="4503" w:type="dxa"/>
          </w:tcPr>
          <w:p w14:paraId="793258C3"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sz w:val="17"/>
                <w:szCs w:val="17"/>
                <w:lang w:bidi="ru-RU"/>
              </w:rPr>
              <w:t>Средняя численность работников</w:t>
            </w:r>
            <w:r w:rsidRPr="00612ABD">
              <w:rPr>
                <w:rFonts w:eastAsia="Times New Roman" w:cs="Times New Roman"/>
                <w:sz w:val="11"/>
                <w:szCs w:val="11"/>
                <w:vertAlign w:val="superscript"/>
                <w:lang w:bidi="ru-RU"/>
              </w:rPr>
              <w:t>2</w:t>
            </w:r>
            <w:r w:rsidRPr="00612ABD">
              <w:rPr>
                <w:rFonts w:eastAsia="Times New Roman" w:cs="Times New Roman"/>
                <w:sz w:val="11"/>
                <w:szCs w:val="11"/>
                <w:lang w:bidi="ru-RU"/>
              </w:rPr>
              <w:t>)</w:t>
            </w:r>
            <w:r w:rsidRPr="00612ABD">
              <w:rPr>
                <w:rFonts w:eastAsia="Times New Roman" w:cs="Times New Roman"/>
                <w:sz w:val="11"/>
                <w:szCs w:val="11"/>
                <w:vertAlign w:val="superscript"/>
                <w:lang w:bidi="ru-RU"/>
              </w:rPr>
              <w:t>3</w:t>
            </w:r>
            <w:r w:rsidRPr="00612ABD">
              <w:rPr>
                <w:rFonts w:eastAsia="Times New Roman" w:cs="Times New Roman"/>
                <w:sz w:val="11"/>
                <w:szCs w:val="11"/>
                <w:lang w:bidi="ru-RU"/>
              </w:rPr>
              <w:t>)</w:t>
            </w:r>
            <w:r w:rsidRPr="00612ABD">
              <w:rPr>
                <w:rFonts w:eastAsia="Times New Roman" w:cs="Times New Roman"/>
                <w:sz w:val="17"/>
                <w:szCs w:val="17"/>
                <w:lang w:bidi="ru-RU"/>
              </w:rPr>
              <w:t>, чел.</w:t>
            </w:r>
          </w:p>
        </w:tc>
        <w:tc>
          <w:tcPr>
            <w:tcW w:w="941" w:type="dxa"/>
          </w:tcPr>
          <w:p w14:paraId="1B842116"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1 166 350</w:t>
            </w:r>
          </w:p>
        </w:tc>
        <w:tc>
          <w:tcPr>
            <w:tcW w:w="946" w:type="dxa"/>
          </w:tcPr>
          <w:p w14:paraId="36F6005D"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1 179 697</w:t>
            </w:r>
          </w:p>
        </w:tc>
        <w:tc>
          <w:tcPr>
            <w:tcW w:w="941" w:type="dxa"/>
          </w:tcPr>
          <w:p w14:paraId="1678D28B"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1 146 426</w:t>
            </w:r>
          </w:p>
        </w:tc>
        <w:tc>
          <w:tcPr>
            <w:tcW w:w="946" w:type="dxa"/>
          </w:tcPr>
          <w:p w14:paraId="3431E168"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1 161 860</w:t>
            </w:r>
          </w:p>
        </w:tc>
        <w:tc>
          <w:tcPr>
            <w:tcW w:w="950" w:type="dxa"/>
          </w:tcPr>
          <w:p w14:paraId="78A1347C"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1 137 170</w:t>
            </w:r>
          </w:p>
        </w:tc>
      </w:tr>
      <w:tr w:rsidR="009D408A" w:rsidRPr="00612ABD" w14:paraId="0683FD5A" w14:textId="77777777" w:rsidTr="003417C0">
        <w:tc>
          <w:tcPr>
            <w:tcW w:w="4503" w:type="dxa"/>
          </w:tcPr>
          <w:p w14:paraId="2AD4674F"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в % от средней численности работников по всем видам деятельности</w:t>
            </w:r>
          </w:p>
        </w:tc>
        <w:tc>
          <w:tcPr>
            <w:tcW w:w="941" w:type="dxa"/>
          </w:tcPr>
          <w:p w14:paraId="318C17DE"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3,5</w:t>
            </w:r>
          </w:p>
        </w:tc>
        <w:tc>
          <w:tcPr>
            <w:tcW w:w="946" w:type="dxa"/>
          </w:tcPr>
          <w:p w14:paraId="667C7524"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3,6</w:t>
            </w:r>
          </w:p>
        </w:tc>
        <w:tc>
          <w:tcPr>
            <w:tcW w:w="941" w:type="dxa"/>
          </w:tcPr>
          <w:p w14:paraId="4FA6C995"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i/>
                <w:iCs/>
                <w:sz w:val="17"/>
                <w:szCs w:val="17"/>
                <w:lang w:bidi="ru-RU"/>
              </w:rPr>
              <w:t>3,4</w:t>
            </w:r>
          </w:p>
        </w:tc>
        <w:tc>
          <w:tcPr>
            <w:tcW w:w="946" w:type="dxa"/>
          </w:tcPr>
          <w:p w14:paraId="4C903B5C" w14:textId="77777777" w:rsidR="009D408A" w:rsidRPr="00612ABD" w:rsidRDefault="009D408A" w:rsidP="003417C0">
            <w:pPr>
              <w:widowControl w:val="0"/>
              <w:spacing w:line="240" w:lineRule="auto"/>
              <w:ind w:firstLine="0"/>
              <w:rPr>
                <w:rFonts w:eastAsia="Times New Roman" w:cs="Times New Roman"/>
                <w:sz w:val="17"/>
                <w:szCs w:val="17"/>
                <w:lang w:bidi="ru-RU"/>
              </w:rPr>
            </w:pPr>
            <w:r w:rsidRPr="00612ABD">
              <w:rPr>
                <w:rFonts w:eastAsia="Times New Roman" w:cs="Times New Roman"/>
                <w:i/>
                <w:iCs/>
                <w:sz w:val="17"/>
                <w:szCs w:val="17"/>
                <w:lang w:bidi="ru-RU"/>
              </w:rPr>
              <w:t>3,4</w:t>
            </w:r>
          </w:p>
        </w:tc>
        <w:tc>
          <w:tcPr>
            <w:tcW w:w="950" w:type="dxa"/>
          </w:tcPr>
          <w:p w14:paraId="54421748"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3,4</w:t>
            </w:r>
          </w:p>
        </w:tc>
      </w:tr>
      <w:tr w:rsidR="009D408A" w:rsidRPr="00612ABD" w14:paraId="6FE256E7" w14:textId="77777777" w:rsidTr="003417C0">
        <w:tc>
          <w:tcPr>
            <w:tcW w:w="4503" w:type="dxa"/>
          </w:tcPr>
          <w:p w14:paraId="109B1128"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sz w:val="17"/>
                <w:szCs w:val="17"/>
                <w:lang w:bidi="ru-RU"/>
              </w:rPr>
              <w:t>Среднемесячная начисленная заработная плата работников</w:t>
            </w:r>
            <w:r w:rsidRPr="00612ABD">
              <w:rPr>
                <w:rFonts w:eastAsia="Times New Roman" w:cs="Times New Roman"/>
                <w:sz w:val="11"/>
                <w:szCs w:val="11"/>
                <w:vertAlign w:val="superscript"/>
                <w:lang w:bidi="ru-RU"/>
              </w:rPr>
              <w:t>2</w:t>
            </w:r>
            <w:r w:rsidRPr="00612ABD">
              <w:rPr>
                <w:rFonts w:eastAsia="Times New Roman" w:cs="Times New Roman"/>
                <w:sz w:val="11"/>
                <w:szCs w:val="11"/>
                <w:lang w:bidi="ru-RU"/>
              </w:rPr>
              <w:t>)</w:t>
            </w:r>
            <w:r w:rsidRPr="00612ABD">
              <w:rPr>
                <w:rFonts w:eastAsia="Times New Roman" w:cs="Times New Roman"/>
                <w:sz w:val="11"/>
                <w:szCs w:val="11"/>
                <w:vertAlign w:val="superscript"/>
                <w:lang w:bidi="ru-RU"/>
              </w:rPr>
              <w:t>3</w:t>
            </w:r>
            <w:r w:rsidRPr="00612ABD">
              <w:rPr>
                <w:rFonts w:eastAsia="Times New Roman" w:cs="Times New Roman"/>
                <w:sz w:val="11"/>
                <w:szCs w:val="11"/>
                <w:lang w:bidi="ru-RU"/>
              </w:rPr>
              <w:t>)</w:t>
            </w:r>
            <w:r w:rsidRPr="00612ABD">
              <w:rPr>
                <w:rFonts w:eastAsia="Times New Roman" w:cs="Times New Roman"/>
                <w:sz w:val="17"/>
                <w:szCs w:val="17"/>
                <w:lang w:bidi="ru-RU"/>
              </w:rPr>
              <w:t>, руб.</w:t>
            </w:r>
          </w:p>
        </w:tc>
        <w:tc>
          <w:tcPr>
            <w:tcW w:w="941" w:type="dxa"/>
          </w:tcPr>
          <w:p w14:paraId="27EDEC7F"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51 580,0</w:t>
            </w:r>
          </w:p>
        </w:tc>
        <w:tc>
          <w:tcPr>
            <w:tcW w:w="946" w:type="dxa"/>
          </w:tcPr>
          <w:p w14:paraId="6D968A1E"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54 185,4</w:t>
            </w:r>
          </w:p>
        </w:tc>
        <w:tc>
          <w:tcPr>
            <w:tcW w:w="941" w:type="dxa"/>
          </w:tcPr>
          <w:p w14:paraId="433D93C3"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52 984,9</w:t>
            </w:r>
          </w:p>
        </w:tc>
        <w:tc>
          <w:tcPr>
            <w:tcW w:w="946" w:type="dxa"/>
          </w:tcPr>
          <w:p w14:paraId="2C5A8B37"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59 233,5</w:t>
            </w:r>
          </w:p>
        </w:tc>
        <w:tc>
          <w:tcPr>
            <w:tcW w:w="950" w:type="dxa"/>
          </w:tcPr>
          <w:p w14:paraId="289B7B9F"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sz w:val="17"/>
                <w:szCs w:val="17"/>
                <w:lang w:bidi="ru-RU"/>
              </w:rPr>
              <w:t>66 420,4</w:t>
            </w:r>
          </w:p>
        </w:tc>
      </w:tr>
      <w:tr w:rsidR="009D408A" w:rsidRPr="00612ABD" w14:paraId="0F80E597" w14:textId="77777777" w:rsidTr="003417C0">
        <w:tc>
          <w:tcPr>
            <w:tcW w:w="4503" w:type="dxa"/>
          </w:tcPr>
          <w:p w14:paraId="592CDB72" w14:textId="77777777" w:rsidR="009D408A" w:rsidRPr="00612ABD" w:rsidRDefault="009D408A" w:rsidP="003417C0">
            <w:pPr>
              <w:widowControl w:val="0"/>
              <w:spacing w:line="240" w:lineRule="auto"/>
              <w:ind w:firstLine="0"/>
              <w:jc w:val="left"/>
              <w:rPr>
                <w:rFonts w:eastAsia="Times New Roman" w:cs="Times New Roman"/>
                <w:sz w:val="17"/>
                <w:szCs w:val="17"/>
                <w:lang w:bidi="ru-RU"/>
              </w:rPr>
            </w:pPr>
            <w:r w:rsidRPr="00612ABD">
              <w:rPr>
                <w:rFonts w:eastAsia="Times New Roman" w:cs="Times New Roman"/>
                <w:i/>
                <w:iCs/>
                <w:sz w:val="17"/>
                <w:szCs w:val="17"/>
                <w:lang w:bidi="ru-RU"/>
              </w:rPr>
              <w:t>в % к среднемесячной начисленной заработной плате работников по всем видам деятельности</w:t>
            </w:r>
          </w:p>
        </w:tc>
        <w:tc>
          <w:tcPr>
            <w:tcW w:w="941" w:type="dxa"/>
          </w:tcPr>
          <w:p w14:paraId="28EB8440"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103,4</w:t>
            </w:r>
          </w:p>
        </w:tc>
        <w:tc>
          <w:tcPr>
            <w:tcW w:w="946" w:type="dxa"/>
          </w:tcPr>
          <w:p w14:paraId="6E3D4AF0"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100,5</w:t>
            </w:r>
          </w:p>
        </w:tc>
        <w:tc>
          <w:tcPr>
            <w:tcW w:w="941" w:type="dxa"/>
          </w:tcPr>
          <w:p w14:paraId="4070C22A"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91,4</w:t>
            </w:r>
          </w:p>
        </w:tc>
        <w:tc>
          <w:tcPr>
            <w:tcW w:w="946" w:type="dxa"/>
          </w:tcPr>
          <w:p w14:paraId="40D58B2B"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92,2</w:t>
            </w:r>
          </w:p>
        </w:tc>
        <w:tc>
          <w:tcPr>
            <w:tcW w:w="950" w:type="dxa"/>
          </w:tcPr>
          <w:p w14:paraId="5B48B627" w14:textId="77777777" w:rsidR="009D408A" w:rsidRPr="00612ABD" w:rsidRDefault="009D408A" w:rsidP="003417C0">
            <w:pPr>
              <w:widowControl w:val="0"/>
              <w:spacing w:line="240" w:lineRule="auto"/>
              <w:ind w:firstLine="0"/>
              <w:jc w:val="right"/>
              <w:rPr>
                <w:rFonts w:eastAsia="Times New Roman" w:cs="Times New Roman"/>
                <w:sz w:val="17"/>
                <w:szCs w:val="17"/>
                <w:lang w:bidi="ru-RU"/>
              </w:rPr>
            </w:pPr>
            <w:r w:rsidRPr="00612ABD">
              <w:rPr>
                <w:rFonts w:eastAsia="Times New Roman" w:cs="Times New Roman"/>
                <w:i/>
                <w:iCs/>
                <w:sz w:val="17"/>
                <w:szCs w:val="17"/>
                <w:lang w:bidi="ru-RU"/>
              </w:rPr>
              <w:t>91,1</w:t>
            </w:r>
          </w:p>
        </w:tc>
      </w:tr>
    </w:tbl>
    <w:p w14:paraId="5EF48927" w14:textId="77777777" w:rsidR="009D408A" w:rsidRPr="00612ABD" w:rsidRDefault="009D408A" w:rsidP="009D408A">
      <w:pPr>
        <w:tabs>
          <w:tab w:val="left" w:pos="993"/>
        </w:tabs>
        <w:rPr>
          <w:rFonts w:eastAsia="Times New Roman" w:cs="Times New Roman"/>
          <w:lang w:eastAsia="en-US"/>
        </w:rPr>
      </w:pPr>
    </w:p>
    <w:p w14:paraId="663E78F4"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t>Сегмент услуг гостиниц также показывает стабильный рост. В 2022 году его объем составил 350,2 миллиарда рублей.</w:t>
      </w:r>
    </w:p>
    <w:p w14:paraId="05B3160A"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t>Показатель экспорта услуг имеет тенденцию к росту. В 2022 году объем экспорта услуг достиг 5,5 миллиарда долларов США.</w:t>
      </w:r>
    </w:p>
    <w:p w14:paraId="4261389A"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t>Объем инвестиций в основной капитал туристской индустрии также увеличился и в 2022 году составил 593,2 миллиарда рублей.</w:t>
      </w:r>
    </w:p>
    <w:p w14:paraId="26C543EA"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lastRenderedPageBreak/>
        <w:t>Численность работников в отрасли тоже имеет некоторые колебания, но в целом остается на стабильном уровне. В 2022 году в туристской индустрии работало 1 137 170 человек.</w:t>
      </w:r>
    </w:p>
    <w:p w14:paraId="78CB24EC"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t>Средняя заработная плата работников в отрасли также увеличилась за период с 2018 по 2022 год, достигнув 66 420,4 рублей в месяц в 2022 году.</w:t>
      </w:r>
    </w:p>
    <w:p w14:paraId="2454656D"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t>Таким образом, туризм играет значительную роль в экономике России, обеспечивая рост объемов услуг, экспорта, инвестиций и уровня заработной платы работников в этой отрасли.</w:t>
      </w:r>
    </w:p>
    <w:p w14:paraId="54C3CB75" w14:textId="77777777" w:rsidR="009D408A" w:rsidRPr="00612ABD" w:rsidRDefault="009D408A" w:rsidP="009D408A">
      <w:pPr>
        <w:tabs>
          <w:tab w:val="left" w:pos="993"/>
        </w:tabs>
        <w:rPr>
          <w:rFonts w:eastAsia="Times New Roman" w:cs="Times New Roman"/>
          <w:lang w:eastAsia="en-US"/>
        </w:rPr>
      </w:pPr>
      <w:r w:rsidRPr="00612ABD">
        <w:rPr>
          <w:rFonts w:eastAsia="Times New Roman" w:cs="Times New Roman"/>
          <w:lang w:eastAsia="en-US"/>
        </w:rPr>
        <w:t xml:space="preserve">Сегодня вопросами медицинского туризма в Узбекистане поручено заниматься специально созданному отделу при Министерстве здравоохранения республики. На него возложен целый ряд задач, в числе которых: </w:t>
      </w:r>
    </w:p>
    <w:p w14:paraId="76611E91" w14:textId="77777777" w:rsidR="009D408A" w:rsidRPr="00612ABD" w:rsidRDefault="009D408A" w:rsidP="009D408A">
      <w:pPr>
        <w:numPr>
          <w:ilvl w:val="0"/>
          <w:numId w:val="30"/>
        </w:numPr>
        <w:tabs>
          <w:tab w:val="left" w:pos="993"/>
        </w:tabs>
        <w:contextualSpacing/>
        <w:rPr>
          <w:rFonts w:eastAsia="Times New Roman" w:cs="Times New Roman"/>
          <w:lang w:eastAsia="en-US"/>
        </w:rPr>
      </w:pPr>
      <w:r w:rsidRPr="00612ABD">
        <w:rPr>
          <w:rFonts w:eastAsia="Times New Roman" w:cs="Times New Roman"/>
          <w:lang w:eastAsia="en-US"/>
        </w:rPr>
        <w:t xml:space="preserve">сбор информации о зарубежных мед учреждениях за рубежом, рекомендованных нашим гражданам; </w:t>
      </w:r>
    </w:p>
    <w:p w14:paraId="06DEA36E" w14:textId="77777777" w:rsidR="009D408A" w:rsidRPr="00612ABD" w:rsidRDefault="009D408A" w:rsidP="009D408A">
      <w:pPr>
        <w:numPr>
          <w:ilvl w:val="0"/>
          <w:numId w:val="30"/>
        </w:numPr>
        <w:tabs>
          <w:tab w:val="left" w:pos="993"/>
        </w:tabs>
        <w:contextualSpacing/>
        <w:rPr>
          <w:rFonts w:eastAsia="Times New Roman" w:cs="Times New Roman"/>
          <w:lang w:eastAsia="en-US"/>
        </w:rPr>
      </w:pPr>
      <w:r w:rsidRPr="00612ABD">
        <w:rPr>
          <w:rFonts w:eastAsia="Times New Roman" w:cs="Times New Roman"/>
          <w:lang w:eastAsia="en-US"/>
        </w:rPr>
        <w:t xml:space="preserve">широкое информирование населения о возможностях отечественных профильных лечебных учреждений; </w:t>
      </w:r>
    </w:p>
    <w:p w14:paraId="26306517" w14:textId="77777777" w:rsidR="009D408A" w:rsidRPr="00612ABD" w:rsidRDefault="009D408A" w:rsidP="009D408A">
      <w:pPr>
        <w:numPr>
          <w:ilvl w:val="0"/>
          <w:numId w:val="30"/>
        </w:numPr>
        <w:tabs>
          <w:tab w:val="left" w:pos="993"/>
        </w:tabs>
        <w:contextualSpacing/>
        <w:rPr>
          <w:rFonts w:eastAsia="Times New Roman" w:cs="Times New Roman"/>
          <w:lang w:eastAsia="en-US"/>
        </w:rPr>
      </w:pPr>
      <w:r w:rsidRPr="00612ABD">
        <w:rPr>
          <w:rFonts w:eastAsia="Times New Roman" w:cs="Times New Roman"/>
          <w:lang w:eastAsia="en-US"/>
        </w:rPr>
        <w:t xml:space="preserve">оказание консультативной помощи больным в выборе отечественных клиник по профилю заболевания; </w:t>
      </w:r>
    </w:p>
    <w:p w14:paraId="29A2EAB0" w14:textId="77777777" w:rsidR="009D408A" w:rsidRPr="00612ABD" w:rsidRDefault="009D408A" w:rsidP="009D408A">
      <w:pPr>
        <w:numPr>
          <w:ilvl w:val="0"/>
          <w:numId w:val="30"/>
        </w:numPr>
        <w:tabs>
          <w:tab w:val="left" w:pos="993"/>
        </w:tabs>
        <w:contextualSpacing/>
        <w:rPr>
          <w:rFonts w:eastAsia="Times New Roman" w:cs="Times New Roman"/>
          <w:lang w:eastAsia="en-US"/>
        </w:rPr>
      </w:pPr>
      <w:r w:rsidRPr="00612ABD">
        <w:rPr>
          <w:rFonts w:eastAsia="Times New Roman" w:cs="Times New Roman"/>
          <w:lang w:eastAsia="en-US"/>
        </w:rPr>
        <w:t>сбор и обобщение статистических данных об объеме платных медицинских услуг, оказанных нерезидентам отечественными медцентрами, и другие</w:t>
      </w:r>
      <w:r w:rsidRPr="00612ABD">
        <w:rPr>
          <w:rFonts w:eastAsia="Times New Roman" w:cs="Times New Roman"/>
          <w:vertAlign w:val="superscript"/>
          <w:lang w:eastAsia="en-US"/>
        </w:rPr>
        <w:footnoteReference w:id="55"/>
      </w:r>
    </w:p>
    <w:p w14:paraId="6A1238C7" w14:textId="77777777" w:rsidR="009D408A" w:rsidRPr="00612ABD" w:rsidRDefault="009D408A" w:rsidP="009D408A">
      <w:pPr>
        <w:tabs>
          <w:tab w:val="left" w:pos="993"/>
        </w:tabs>
        <w:rPr>
          <w:rFonts w:eastAsia="Times New Roman" w:cs="Times New Roman"/>
          <w:szCs w:val="28"/>
          <w:lang w:eastAsia="en-US"/>
        </w:rPr>
      </w:pPr>
      <w:r w:rsidRPr="00612ABD">
        <w:rPr>
          <w:rFonts w:eastAsia="Times New Roman" w:cs="Times New Roman"/>
          <w:lang w:eastAsia="en-US"/>
        </w:rPr>
        <w:t xml:space="preserve">Принятие данных концепций было обусловлено положительными сдвигами в развитии национального турима, повышением его конкурентоспособности и стремлением правительства обеспечить устойчивый рост туризма. Конкурентоспособность национального туризма характеризовался следующими сравнительными и абсолютными преимуществами. Узбекистан обладает огромным туристско-рекреационным </w:t>
      </w:r>
      <w:r w:rsidRPr="00612ABD">
        <w:rPr>
          <w:rFonts w:eastAsia="Times New Roman" w:cs="Times New Roman"/>
          <w:lang w:eastAsia="en-US"/>
        </w:rPr>
        <w:lastRenderedPageBreak/>
        <w:t xml:space="preserve">потенциалом, который насчитывает 7,4 тысячи объектов культурного наследия, 209 из них в составе четырех городов-музеев «Ичан </w:t>
      </w:r>
      <w:proofErr w:type="spellStart"/>
      <w:r w:rsidRPr="00612ABD">
        <w:rPr>
          <w:rFonts w:eastAsia="Times New Roman" w:cs="Times New Roman"/>
          <w:lang w:eastAsia="en-US"/>
        </w:rPr>
        <w:t>калъа</w:t>
      </w:r>
      <w:proofErr w:type="spellEnd"/>
      <w:r w:rsidRPr="00612ABD">
        <w:rPr>
          <w:rFonts w:eastAsia="Times New Roman" w:cs="Times New Roman"/>
          <w:lang w:eastAsia="en-US"/>
        </w:rPr>
        <w:t xml:space="preserve"> в городе Хиве», «Исторический центр города Бухары», «Исторический центр города </w:t>
      </w:r>
      <w:proofErr w:type="spellStart"/>
      <w:r w:rsidRPr="00612ABD">
        <w:rPr>
          <w:rFonts w:eastAsia="Times New Roman" w:cs="Times New Roman"/>
          <w:lang w:eastAsia="en-US"/>
        </w:rPr>
        <w:t>Шахрисабза</w:t>
      </w:r>
      <w:proofErr w:type="spellEnd"/>
      <w:r w:rsidRPr="00612ABD">
        <w:rPr>
          <w:rFonts w:eastAsia="Times New Roman" w:cs="Times New Roman"/>
          <w:lang w:eastAsia="en-US"/>
        </w:rPr>
        <w:t xml:space="preserve">» и «Город Самарканд», включены в список объектов всемирного </w:t>
      </w:r>
      <w:r w:rsidRPr="00612ABD">
        <w:rPr>
          <w:rFonts w:eastAsia="Times New Roman" w:cs="Times New Roman"/>
          <w:szCs w:val="28"/>
          <w:lang w:eastAsia="en-US"/>
        </w:rPr>
        <w:t>наследия ЮНЕСКО.</w:t>
      </w:r>
    </w:p>
    <w:p w14:paraId="58191823" w14:textId="77777777" w:rsidR="009D408A" w:rsidRPr="00612ABD" w:rsidRDefault="009D408A" w:rsidP="009D408A">
      <w:pPr>
        <w:rPr>
          <w:rFonts w:eastAsia="Times New Roman" w:cs="Times New Roman"/>
          <w:lang w:eastAsia="en-US"/>
        </w:rPr>
      </w:pPr>
      <w:r w:rsidRPr="00612ABD">
        <w:rPr>
          <w:rFonts w:eastAsia="Times New Roman" w:cs="Times New Roman"/>
          <w:szCs w:val="28"/>
          <w:lang w:eastAsia="en-US"/>
        </w:rPr>
        <w:t>Международная торговля медицинскими услугами, миграция специалистов здравоохранения, появление новых методов лечения, внедрение телемедицинских технологий наряду со стандартизацией производства и потребления медицинских услуг являются принципиально</w:t>
      </w:r>
      <w:r w:rsidRPr="00612ABD">
        <w:rPr>
          <w:rFonts w:eastAsia="Times New Roman" w:cs="Times New Roman"/>
          <w:lang w:eastAsia="en-US"/>
        </w:rPr>
        <w:t xml:space="preserve"> новыми тенденциями, которые ведут к формированию медицинского туризма на инновационной основе. Спрос на него постоянно растет. Вообще, эксперты выделяют четыре основных побудительных мотива медицинского туризма: низкая стоимость; современные медицинские технологии; высококвалифицированная медицинская помощь; временной фактор (при долгом ожидании медицинского лечения в своей стране)</w:t>
      </w:r>
      <w:r w:rsidRPr="00612ABD">
        <w:rPr>
          <w:rFonts w:eastAsia="Times New Roman" w:cs="Times New Roman"/>
          <w:vertAlign w:val="superscript"/>
          <w:lang w:eastAsia="en-US"/>
        </w:rPr>
        <w:footnoteReference w:id="56"/>
      </w:r>
      <w:r w:rsidRPr="00612ABD">
        <w:rPr>
          <w:rFonts w:eastAsia="Times New Roman" w:cs="Times New Roman"/>
          <w:lang w:eastAsia="en-US"/>
        </w:rPr>
        <w:t xml:space="preserve">. </w:t>
      </w:r>
    </w:p>
    <w:p w14:paraId="55BFDB7E" w14:textId="77777777" w:rsidR="009D408A" w:rsidRPr="00612ABD" w:rsidRDefault="009D408A" w:rsidP="009D408A">
      <w:pPr>
        <w:rPr>
          <w:lang w:eastAsia="en-US"/>
        </w:rPr>
      </w:pPr>
    </w:p>
    <w:p w14:paraId="7690648A" w14:textId="77777777" w:rsidR="00D0470B" w:rsidRPr="00D0470B" w:rsidRDefault="00D0470B" w:rsidP="00536FDB">
      <w:pPr>
        <w:pStyle w:val="12"/>
        <w:widowControl w:val="0"/>
        <w:tabs>
          <w:tab w:val="left" w:pos="567"/>
        </w:tabs>
        <w:rPr>
          <w:color w:val="FF0000"/>
        </w:rPr>
      </w:pPr>
    </w:p>
    <w:p w14:paraId="1C6E01D0" w14:textId="77777777" w:rsidR="00D0470B" w:rsidRPr="00D0470B" w:rsidRDefault="00D0470B" w:rsidP="00536FDB">
      <w:pPr>
        <w:pStyle w:val="12"/>
        <w:widowControl w:val="0"/>
        <w:tabs>
          <w:tab w:val="left" w:pos="567"/>
        </w:tabs>
        <w:rPr>
          <w:color w:val="FF0000"/>
        </w:rPr>
      </w:pPr>
    </w:p>
    <w:p w14:paraId="43484FD2" w14:textId="77777777" w:rsidR="00D0470B" w:rsidRDefault="00D0470B" w:rsidP="00536FDB">
      <w:pPr>
        <w:pStyle w:val="12"/>
        <w:widowControl w:val="0"/>
        <w:tabs>
          <w:tab w:val="left" w:pos="567"/>
        </w:tabs>
      </w:pPr>
    </w:p>
    <w:p w14:paraId="482AFB2A" w14:textId="491895C3" w:rsidR="00D0470B" w:rsidRDefault="00D0470B" w:rsidP="00536FDB">
      <w:pPr>
        <w:pStyle w:val="12"/>
        <w:widowControl w:val="0"/>
        <w:tabs>
          <w:tab w:val="left" w:pos="567"/>
        </w:tabs>
      </w:pPr>
    </w:p>
    <w:p w14:paraId="4F362F42" w14:textId="6CBFD383" w:rsidR="00836702" w:rsidRDefault="00836702" w:rsidP="00536FDB">
      <w:pPr>
        <w:pStyle w:val="12"/>
        <w:widowControl w:val="0"/>
        <w:tabs>
          <w:tab w:val="left" w:pos="567"/>
        </w:tabs>
      </w:pPr>
    </w:p>
    <w:p w14:paraId="16222EF2" w14:textId="386FB230" w:rsidR="00836702" w:rsidRDefault="00836702" w:rsidP="00536FDB">
      <w:pPr>
        <w:pStyle w:val="12"/>
        <w:widowControl w:val="0"/>
        <w:tabs>
          <w:tab w:val="left" w:pos="567"/>
        </w:tabs>
      </w:pPr>
    </w:p>
    <w:p w14:paraId="30139EB9" w14:textId="7BBCFD63" w:rsidR="00836702" w:rsidRDefault="00836702" w:rsidP="00536FDB">
      <w:pPr>
        <w:pStyle w:val="12"/>
        <w:widowControl w:val="0"/>
        <w:tabs>
          <w:tab w:val="left" w:pos="567"/>
        </w:tabs>
      </w:pPr>
    </w:p>
    <w:p w14:paraId="1C51CB88" w14:textId="08F9F0F5" w:rsidR="00836702" w:rsidRDefault="00836702" w:rsidP="00536FDB">
      <w:pPr>
        <w:pStyle w:val="12"/>
        <w:widowControl w:val="0"/>
        <w:tabs>
          <w:tab w:val="left" w:pos="567"/>
        </w:tabs>
      </w:pPr>
    </w:p>
    <w:p w14:paraId="779DA498" w14:textId="75C040E5" w:rsidR="00836702" w:rsidRDefault="00836702" w:rsidP="00536FDB">
      <w:pPr>
        <w:pStyle w:val="12"/>
        <w:widowControl w:val="0"/>
        <w:tabs>
          <w:tab w:val="left" w:pos="567"/>
        </w:tabs>
      </w:pPr>
    </w:p>
    <w:p w14:paraId="6B867DC3" w14:textId="21938353" w:rsidR="00836702" w:rsidRDefault="00836702" w:rsidP="00536FDB">
      <w:pPr>
        <w:pStyle w:val="12"/>
        <w:widowControl w:val="0"/>
        <w:tabs>
          <w:tab w:val="left" w:pos="567"/>
        </w:tabs>
      </w:pPr>
    </w:p>
    <w:p w14:paraId="3321C6C4" w14:textId="31D32F36" w:rsidR="00836702" w:rsidRDefault="00836702" w:rsidP="00536FDB">
      <w:pPr>
        <w:pStyle w:val="12"/>
        <w:widowControl w:val="0"/>
        <w:tabs>
          <w:tab w:val="left" w:pos="567"/>
        </w:tabs>
      </w:pPr>
    </w:p>
    <w:p w14:paraId="0DC6F493" w14:textId="77777777" w:rsidR="00836702" w:rsidRDefault="00836702" w:rsidP="00536FDB">
      <w:pPr>
        <w:pStyle w:val="12"/>
        <w:widowControl w:val="0"/>
        <w:tabs>
          <w:tab w:val="left" w:pos="567"/>
        </w:tabs>
      </w:pPr>
    </w:p>
    <w:p w14:paraId="43434A70" w14:textId="77777777" w:rsidR="00D0470B" w:rsidRPr="00A767ED" w:rsidRDefault="00D0470B" w:rsidP="00B5106D">
      <w:pPr>
        <w:pStyle w:val="12"/>
        <w:widowControl w:val="0"/>
        <w:tabs>
          <w:tab w:val="left" w:pos="567"/>
        </w:tabs>
        <w:ind w:firstLine="0"/>
      </w:pPr>
    </w:p>
    <w:p w14:paraId="30E542D4" w14:textId="77777777" w:rsidR="00DF4C7A" w:rsidRDefault="000C5CCC" w:rsidP="00536FDB">
      <w:pPr>
        <w:pStyle w:val="10"/>
        <w:keepNext w:val="0"/>
        <w:keepLines w:val="0"/>
        <w:widowControl w:val="0"/>
        <w:tabs>
          <w:tab w:val="left" w:pos="567"/>
        </w:tabs>
        <w:rPr>
          <w:rFonts w:eastAsia="Calibri"/>
          <w:lang w:eastAsia="en-US"/>
        </w:rPr>
      </w:pPr>
      <w:r w:rsidRPr="00A767ED">
        <w:rPr>
          <w:rFonts w:eastAsia="Calibri"/>
          <w:lang w:eastAsia="en-US"/>
        </w:rPr>
        <w:lastRenderedPageBreak/>
        <w:t xml:space="preserve"> </w:t>
      </w:r>
      <w:bookmarkStart w:id="8" w:name="_Toc158097327"/>
      <w:r w:rsidR="00DF4C7A" w:rsidRPr="00A767ED">
        <w:rPr>
          <w:rFonts w:eastAsia="Calibri"/>
          <w:lang w:eastAsia="en-US"/>
        </w:rPr>
        <w:t>2.2 Факторы, обуславливающие развитие турпотоков</w:t>
      </w:r>
      <w:bookmarkEnd w:id="8"/>
    </w:p>
    <w:p w14:paraId="2E6ADDEB" w14:textId="18E67501" w:rsidR="001E0EE9" w:rsidRPr="00B5106D" w:rsidRDefault="001E0EE9" w:rsidP="001E0EE9">
      <w:pPr>
        <w:rPr>
          <w:rFonts w:eastAsia="Calibri" w:cstheme="majorBidi"/>
          <w:b/>
          <w:bCs/>
          <w:szCs w:val="28"/>
          <w:lang w:eastAsia="en-US"/>
        </w:rPr>
      </w:pPr>
      <w:r w:rsidRPr="00B5106D">
        <w:rPr>
          <w:rFonts w:eastAsia="Calibri" w:cstheme="majorBidi"/>
          <w:b/>
          <w:bCs/>
          <w:szCs w:val="28"/>
          <w:lang w:eastAsia="en-US"/>
        </w:rPr>
        <w:t>Факторы, обуславливающие развитие туристских потоков между Россией и Узбекистаном.</w:t>
      </w:r>
    </w:p>
    <w:p w14:paraId="5C235E82" w14:textId="34EA7120" w:rsidR="00A13F5C" w:rsidRDefault="00A13F5C" w:rsidP="00A13F5C">
      <w:pPr>
        <w:pStyle w:val="12"/>
        <w:widowControl w:val="0"/>
        <w:tabs>
          <w:tab w:val="left" w:pos="567"/>
        </w:tabs>
      </w:pPr>
      <w:r w:rsidRPr="00A13F5C">
        <w:t>Базовыми факторами формирования туристских потоков являются факторы спроса и предложения. Эти факторы тесно связаны с основным субъектом деятельности в туризме — туристом. Именно от туриста, его интересов, потребностей и возможностей зависит, воспользоваться ли предложением купить готовый туристский продукт рекреационной территории или сформировать его самостоятельно.</w:t>
      </w:r>
    </w:p>
    <w:p w14:paraId="2102AEF2" w14:textId="2CE7A30B" w:rsidR="004926EC" w:rsidRDefault="004926EC" w:rsidP="004926EC">
      <w:pPr>
        <w:pStyle w:val="12"/>
        <w:widowControl w:val="0"/>
        <w:tabs>
          <w:tab w:val="left" w:pos="567"/>
        </w:tabs>
      </w:pPr>
      <w:r w:rsidRPr="004926EC">
        <w:t>Турист — основной субъект туристской деятельности и структурная единица туристского потока, субъект спроса. Именно по отношению к нему должны быть выделены основные факторы, дающие ему характеристику с точки зрения демографии, и должны быть определены социально-экономические факторы, влияющие на его спрос в туристских услугах. С точки зрения статистики, количество туристов, совершающих путешествие, превращается в туристский поток. Здесь важными становятся демографические характеристики, а также социально-экономические факторы, влияющие на спрос жителей региона, формирующего выездной туристский поток, и региона, принимающего турист</w:t>
      </w:r>
      <w:r>
        <w:t>с</w:t>
      </w:r>
      <w:r w:rsidRPr="004926EC">
        <w:t>кий поток.</w:t>
      </w:r>
    </w:p>
    <w:p w14:paraId="46709477" w14:textId="77777777" w:rsidR="00873E4A" w:rsidRDefault="004926EC" w:rsidP="00873E4A">
      <w:pPr>
        <w:pStyle w:val="12"/>
        <w:widowControl w:val="0"/>
        <w:tabs>
          <w:tab w:val="left" w:pos="567"/>
        </w:tabs>
      </w:pPr>
      <w:r w:rsidRPr="004926EC">
        <w:t>Большое влияние на формирование и изменение всех видов туристских потоков в стране с 2014 года оказали внешние и внутренние факторы. Среди внешних факторов можно назвать геополитический фактор: «геополитическое противостояние государств»</w:t>
      </w:r>
      <w:r w:rsidR="00F825F1">
        <w:rPr>
          <w:rStyle w:val="aa"/>
        </w:rPr>
        <w:footnoteReference w:id="57"/>
      </w:r>
      <w:r w:rsidRPr="004926EC">
        <w:t xml:space="preserve">, введение социально-экономических санкций, повышение социальной роли и уважения к России в мире, привлекательности страны как значимого туристского направления; процессы глобализации и </w:t>
      </w:r>
      <w:proofErr w:type="spellStart"/>
      <w:r w:rsidRPr="004926EC">
        <w:t>деглобализации</w:t>
      </w:r>
      <w:proofErr w:type="spellEnd"/>
      <w:r w:rsidRPr="004926EC">
        <w:t xml:space="preserve">; снижение уровня социально-политической стабильности в Европе и других странах мира, традиционно принимающих российских туристов на отдых. Данные процессы привели к </w:t>
      </w:r>
      <w:r w:rsidRPr="004926EC">
        <w:lastRenderedPageBreak/>
        <w:t>снижению уровня</w:t>
      </w:r>
      <w:r>
        <w:t xml:space="preserve"> </w:t>
      </w:r>
      <w:r w:rsidRPr="004926EC">
        <w:t xml:space="preserve">безопасности в принимающих россиян </w:t>
      </w:r>
      <w:proofErr w:type="spellStart"/>
      <w:r w:rsidRPr="004926EC">
        <w:t>дестинациях</w:t>
      </w:r>
      <w:proofErr w:type="spellEnd"/>
      <w:r w:rsidRPr="004926EC">
        <w:t>, трансформации туристских рынков и туристских потоков.</w:t>
      </w:r>
      <w:r w:rsidR="00873E4A">
        <w:t xml:space="preserve"> </w:t>
      </w:r>
    </w:p>
    <w:p w14:paraId="09A29659" w14:textId="77777777" w:rsidR="00873E4A" w:rsidRDefault="001E0EE9" w:rsidP="00873E4A">
      <w:pPr>
        <w:pStyle w:val="12"/>
        <w:widowControl w:val="0"/>
        <w:tabs>
          <w:tab w:val="left" w:pos="567"/>
        </w:tabs>
      </w:pPr>
      <w:r w:rsidRPr="00863650">
        <w:t>Туристические потоки между странами являются сложной системой, которая зависит от множества факторов. В случае России и Узбекистана, эти факторы включают геополитические условия, экономическую ситуацию, социально-культурные аспекты, а также внешние обстоятельства, такие как пандемия COVID-19 и введение экономических санкций.</w:t>
      </w:r>
      <w:r w:rsidR="00873E4A">
        <w:t xml:space="preserve"> </w:t>
      </w:r>
    </w:p>
    <w:p w14:paraId="7342B96C" w14:textId="77777777" w:rsidR="00873E4A" w:rsidRDefault="001E0EE9" w:rsidP="00873E4A">
      <w:pPr>
        <w:pStyle w:val="12"/>
        <w:widowControl w:val="0"/>
        <w:tabs>
          <w:tab w:val="left" w:pos="567"/>
        </w:tabs>
      </w:pPr>
      <w:r w:rsidRPr="00863650">
        <w:t>Геополитические условия играют важную роль в формировании туристических потоков. Россия и Узбекистан имеют долгую историю взаимоотношений, которые включают периоды как сотрудничества, так и напряженности. Эти отношения влияют на восприятие страны как туристического направления, а также на возможность свободного перемещения между странами.</w:t>
      </w:r>
      <w:r w:rsidR="00873E4A">
        <w:t xml:space="preserve"> </w:t>
      </w:r>
    </w:p>
    <w:p w14:paraId="40EB2F25" w14:textId="77777777" w:rsidR="00873E4A" w:rsidRDefault="001E0EE9" w:rsidP="00873E4A">
      <w:pPr>
        <w:pStyle w:val="12"/>
        <w:widowControl w:val="0"/>
        <w:tabs>
          <w:tab w:val="left" w:pos="567"/>
        </w:tabs>
      </w:pPr>
      <w:r w:rsidRPr="00863650">
        <w:t>Экономическая ситуация также оказывает значительное влияние на туристические потоки. Экономический рост может способствовать увеличению туристического потока, поскольку улучшение жизненного уровня населения обычно сопровождается увеличением спроса на туризм. С другой стороны, экономические кризисы могут привести к снижению туристического потока из-за сокращения доходов населения и увеличения стоимости путешествий.</w:t>
      </w:r>
      <w:r w:rsidR="00873E4A">
        <w:t xml:space="preserve"> </w:t>
      </w:r>
    </w:p>
    <w:p w14:paraId="7B48E391" w14:textId="77777777" w:rsidR="00873E4A" w:rsidRDefault="001E0EE9" w:rsidP="00873E4A">
      <w:pPr>
        <w:pStyle w:val="12"/>
        <w:widowControl w:val="0"/>
        <w:tabs>
          <w:tab w:val="left" w:pos="567"/>
        </w:tabs>
      </w:pPr>
      <w:r w:rsidRPr="00863650">
        <w:t>Социально-культурные аспекты также важны для развития туристических потоков. Культурные связи и общая история могут способствовать привлекательности страны как туристического направления. Кроме того, социальные тенденции, такие как интерес к экотуризму или культурному туризму, могут влиять на выбор туристического направления.</w:t>
      </w:r>
      <w:r w:rsidR="00873E4A">
        <w:t xml:space="preserve"> </w:t>
      </w:r>
    </w:p>
    <w:p w14:paraId="6F02286D" w14:textId="576C92CF" w:rsidR="001E0EE9" w:rsidRPr="00873E4A" w:rsidRDefault="001E0EE9" w:rsidP="00873E4A">
      <w:pPr>
        <w:pStyle w:val="12"/>
        <w:widowControl w:val="0"/>
        <w:tabs>
          <w:tab w:val="left" w:pos="567"/>
        </w:tabs>
      </w:pPr>
      <w:r w:rsidRPr="00863650">
        <w:t xml:space="preserve">Внешние обстоятельства, такие как пандемия COVID-19 и введение экономических санкций, также оказали значительное влияние на туристические потоки между Россией и Узбекистаном. Закрытие границ и ограничения на международные путешествия во время пандемии привели к резкому снижению туристического потока. В то же время, экономические </w:t>
      </w:r>
      <w:r w:rsidRPr="00863650">
        <w:lastRenderedPageBreak/>
        <w:t>санкции могут влиять на туристические потоки как непосредственно, через ограничения на путешествия, так и косвенно, через их влияние на экономическую ситуацию.</w:t>
      </w:r>
    </w:p>
    <w:p w14:paraId="66419E2C" w14:textId="4F2799DD" w:rsidR="00264591" w:rsidRDefault="001E0EE9" w:rsidP="00873E4A">
      <w:pPr>
        <w:pStyle w:val="10"/>
        <w:widowControl w:val="0"/>
        <w:tabs>
          <w:tab w:val="left" w:pos="567"/>
        </w:tabs>
        <w:ind w:firstLine="567"/>
        <w:jc w:val="both"/>
        <w:rPr>
          <w:rFonts w:eastAsia="Calibri"/>
          <w:b w:val="0"/>
          <w:lang w:eastAsia="en-US"/>
        </w:rPr>
      </w:pPr>
      <w:r w:rsidRPr="00863650">
        <w:rPr>
          <w:rFonts w:eastAsia="Calibri"/>
          <w:b w:val="0"/>
          <w:lang w:eastAsia="en-US"/>
        </w:rPr>
        <w:t>В целом, динамика туристических потоков между Россией и Узбекистаном является результатом взаимодействия множества факторов. Понимание этих факторов и их влияния на туристические потоки может помочь в формировании эффективной стратегии развития туризма и укрепления международного сотрудничества в этой области.</w:t>
      </w:r>
    </w:p>
    <w:p w14:paraId="11E9A5E8"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Международный туризм является важным сектором мировой экономики, который вносит значительный вклад в социально-экономическое развитие стран. Развитие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xml:space="preserve"> зависит от многих факторов, таких как экономическая стабильность, политическая стабильность, культурные достопримечательности, климатические условия и т.д. Рассмотрим основные факторы, влияющие на развитие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w:t>
      </w:r>
    </w:p>
    <w:p w14:paraId="4B8E6CA7"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1. Экономические факторы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w:t>
      </w:r>
    </w:p>
    <w:p w14:paraId="31EB256D"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а) Доходы населения. Развитие туризма является важным фактором экономического роста многих стран. Одним из ключевых факторов, влияющих на развитие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являются доходы населения. Чем выше доходы населения, тем больше людей могут позволить себе путешествовать, тем больше денег они готовы потратить на туристические услуги, и тем больше возможностей для развития туризма в различных регионах.</w:t>
      </w:r>
    </w:p>
    <w:p w14:paraId="25078983"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б) Изменения курса валют. Международный туризм является важным фактором экономического роста многих стран. Одним из ключевых </w:t>
      </w:r>
      <w:r w:rsidRPr="00E5000B">
        <w:rPr>
          <w:rFonts w:eastAsia="Calibri" w:cs="Times New Roman"/>
          <w:szCs w:val="28"/>
          <w:lang w:eastAsia="en-US"/>
        </w:rPr>
        <w:lastRenderedPageBreak/>
        <w:t xml:space="preserve">факторов, влияющих на развитие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xml:space="preserve">, являются валютные курсы. Валютные курсы могут влиять на количество туристов, которые посещают страну, а также на суммы, которые они готовы потратить на туристические услуги. </w:t>
      </w:r>
    </w:p>
    <w:p w14:paraId="2D3321EF"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Таким образом, валютные курсы имеют значительное влияние на развитие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xml:space="preserve"> как экономического фактора развития. Снижение валютного курса может привести к увеличению количества туристов и росту выручки от туризма в стране, тогда как высокий валютный курс может привести к обратным эффектам.</w:t>
      </w:r>
    </w:p>
    <w:p w14:paraId="1DA9A245"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в) Приток инвестиций.</w:t>
      </w:r>
      <w:r w:rsidRPr="00612ABD">
        <w:rPr>
          <w:rFonts w:eastAsia="Calibri" w:cs="Times New Roman"/>
          <w:szCs w:val="28"/>
          <w:vertAlign w:val="superscript"/>
          <w:lang w:eastAsia="en-US"/>
        </w:rPr>
        <w:footnoteReference w:id="58"/>
      </w:r>
      <w:r w:rsidRPr="00E5000B">
        <w:rPr>
          <w:rFonts w:eastAsia="Calibri" w:cs="Times New Roman"/>
          <w:szCs w:val="28"/>
          <w:lang w:eastAsia="en-US"/>
        </w:rPr>
        <w:t xml:space="preserve"> Международный туризм является важным и быстрорастущим сектором экономики многих стран. Инвестиции в развитие туризма могут значительно ускорить этот рост. Инвестиции могут быть направлены на развитие туристической инфраструктуры, улучшение качества услуг, продвижение туристических маршрутов и создание новых туристических продуктов. Все это может привести к увеличению количества туристов и росту доходов от туризма.</w:t>
      </w:r>
    </w:p>
    <w:p w14:paraId="0FC2FFBF"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В заключении, результаты исследования показали, что инвестиции играют важную роль в развитии туризма как экономического фактора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xml:space="preserve">. Государственная поддержка и развитие туристической инфраструктуры могут привести к увеличению количества туристов и росту доходов от туризма. Таким образом, необходимо учитывать, что успешность инвестиций зависит от многих факторов, включая политическую стабильность, качество услуг, конкурентоспособность цен и другие. Поэтому важно проводить </w:t>
      </w:r>
      <w:r w:rsidRPr="00E5000B">
        <w:rPr>
          <w:rFonts w:eastAsia="Calibri" w:cs="Times New Roman"/>
          <w:szCs w:val="28"/>
          <w:lang w:eastAsia="en-US"/>
        </w:rPr>
        <w:lastRenderedPageBreak/>
        <w:t>детальный анализ рынка и оценку эффективности инвестиций перед их осуществлением.</w:t>
      </w:r>
    </w:p>
    <w:p w14:paraId="46D9EB39"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2. Социальные факторы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612ABD">
        <w:rPr>
          <w:rFonts w:eastAsia="Calibri" w:cs="Times New Roman"/>
          <w:szCs w:val="28"/>
          <w:vertAlign w:val="superscript"/>
          <w:lang w:eastAsia="en-US"/>
        </w:rPr>
        <w:footnoteReference w:id="59"/>
      </w:r>
      <w:r w:rsidRPr="00E5000B">
        <w:rPr>
          <w:rFonts w:eastAsia="Calibri" w:cs="Times New Roman"/>
          <w:szCs w:val="28"/>
          <w:lang w:eastAsia="en-US"/>
        </w:rPr>
        <w:t>:</w:t>
      </w:r>
    </w:p>
    <w:p w14:paraId="3121C353"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а) Влияние демографических изменений на развитие туризма. Демографические изменения оказывают значительное влияние на развитие туризма как социального фактора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Рост населения и увеличение средней продолжительности жизни, особенно в странах с высоким уровнем экономического развития, приводят к увеличению количества туристов, а, следовательно, к росту доходов от туризма. Изменение структуры населения также оказывает влияние на туризм. Например, увеличение числа пожилых людей может привести к росту спроса на спокойный и комфортный туризм, такой как круизы и курорты для пожилых людей. С другой стороны, увеличение числа молодых людей может привести к росту спроса на активный туризм, такой как экстремальные виды спорта и путешествия с приключениями. Одним из примеров влияния демографических изменений на туризм является Япония. В Японии уровень рождаемости сильно снизился, а уровень продолжительности жизни высокий, что приводит к старению населения. Это приводит к тому, что многие японцы предпочитают путешествовать внутри страны, включая посещение горячих источников и местных достопримечательностей, вместо международных поездок. В то же время, страна активно привлекает туристов из других стран, предлагая им уникальный опыт знакомства с японской культурой и традициями.</w:t>
      </w:r>
    </w:p>
    <w:p w14:paraId="774F03EB"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б) Роль образования и культуры в развитии туризма.</w:t>
      </w:r>
      <w:r w:rsidRPr="00612ABD">
        <w:rPr>
          <w:rFonts w:eastAsia="Calibri" w:cs="Times New Roman"/>
          <w:szCs w:val="28"/>
          <w:vertAlign w:val="superscript"/>
          <w:lang w:eastAsia="en-US"/>
        </w:rPr>
        <w:footnoteReference w:id="60"/>
      </w:r>
      <w:r w:rsidRPr="00E5000B">
        <w:rPr>
          <w:rFonts w:eastAsia="Calibri" w:cs="Times New Roman"/>
          <w:szCs w:val="28"/>
          <w:lang w:eastAsia="en-US"/>
        </w:rPr>
        <w:t xml:space="preserve"> Одним из ключевых факторов, оказывающих влияние на развитие туризма, являются </w:t>
      </w:r>
      <w:r w:rsidRPr="00E5000B">
        <w:rPr>
          <w:rFonts w:eastAsia="Calibri" w:cs="Times New Roman"/>
          <w:szCs w:val="28"/>
          <w:lang w:eastAsia="en-US"/>
        </w:rPr>
        <w:lastRenderedPageBreak/>
        <w:t xml:space="preserve">образование и культура. Образование и культура играют важную роль в развитии туризма как социального фактора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w:t>
      </w:r>
    </w:p>
    <w:p w14:paraId="2D563420"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Образование является важным фактором в развитии туризма. Образованные люди более склонны к путешествиям и часто имеют больший доступ к информации о различных туристических местах. Кроме того, образованные люди могут оказывать влияние на развитие туризма через свою работу в сфере туризма, в том числе в области гостеприимства и туристического бизнеса.</w:t>
      </w:r>
    </w:p>
    <w:p w14:paraId="5F1A7CE0"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Таким образом, образование и культура играют важную роль в развитии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Образование обеспечивает доступ к информации и повышает уровень квалификации в туристической индустрии, а культура привлекает туристов своим культурным наследием и создает условия для комфортного отдыха. Развитие образования и культуры в туристических регионах может стимулировать рост туризма и способствовать социально-экономическому развитию этих регионов.</w:t>
      </w:r>
    </w:p>
    <w:p w14:paraId="163581A2"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в) Влияние изменений в общественном мнении на развитие туризма</w:t>
      </w:r>
      <w:r w:rsidRPr="00612ABD">
        <w:rPr>
          <w:rFonts w:eastAsia="Calibri" w:cs="Times New Roman"/>
          <w:szCs w:val="28"/>
          <w:vertAlign w:val="superscript"/>
          <w:lang w:eastAsia="en-US"/>
        </w:rPr>
        <w:footnoteReference w:id="61"/>
      </w:r>
      <w:r w:rsidRPr="00E5000B">
        <w:rPr>
          <w:rFonts w:eastAsia="Calibri" w:cs="Times New Roman"/>
          <w:szCs w:val="28"/>
          <w:lang w:eastAsia="en-US"/>
        </w:rPr>
        <w:t>. Еще одним из ключевых факторов, оказывающих влияние на развитие туризма, является общественное мнение.</w:t>
      </w:r>
    </w:p>
    <w:p w14:paraId="1DBAD8AE"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3. Технологические факторы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612ABD">
        <w:rPr>
          <w:rFonts w:eastAsia="Calibri" w:cs="Times New Roman"/>
          <w:szCs w:val="28"/>
          <w:vertAlign w:val="superscript"/>
          <w:lang w:eastAsia="en-US"/>
        </w:rPr>
        <w:footnoteReference w:id="62"/>
      </w:r>
      <w:r w:rsidRPr="00E5000B">
        <w:rPr>
          <w:rFonts w:eastAsia="Calibri" w:cs="Times New Roman"/>
          <w:szCs w:val="28"/>
          <w:lang w:eastAsia="en-US"/>
        </w:rPr>
        <w:t>:</w:t>
      </w:r>
    </w:p>
    <w:p w14:paraId="241740DD"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а) Влияние Интернета на развитие туризма. Современный мир становится все более цифровым, и туризм не является исключением. Интернет оказывает значительное влияние на развитие туризма, как </w:t>
      </w:r>
      <w:r w:rsidRPr="00E5000B">
        <w:rPr>
          <w:rFonts w:eastAsia="Calibri" w:cs="Times New Roman"/>
          <w:szCs w:val="28"/>
          <w:lang w:eastAsia="en-US"/>
        </w:rPr>
        <w:lastRenderedPageBreak/>
        <w:t xml:space="preserve">технологический фактор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xml:space="preserve">. Он облегчает доступ к информации о различных странах и туристических направлениях, позволяет быстро и удобно планировать </w:t>
      </w:r>
      <w:proofErr w:type="gramStart"/>
      <w:r w:rsidRPr="00E5000B">
        <w:rPr>
          <w:rFonts w:eastAsia="Calibri" w:cs="Times New Roman"/>
          <w:szCs w:val="28"/>
          <w:lang w:eastAsia="en-US"/>
        </w:rPr>
        <w:t>путешествия</w:t>
      </w:r>
      <w:proofErr w:type="gramEnd"/>
      <w:r w:rsidRPr="00E5000B">
        <w:rPr>
          <w:rFonts w:eastAsia="Calibri" w:cs="Times New Roman"/>
          <w:szCs w:val="28"/>
          <w:lang w:eastAsia="en-US"/>
        </w:rPr>
        <w:t xml:space="preserve"> и бронировать туры. Одним из примеров влияния Интернета на развитие туризма является возможность получения информации об отелях, туристических маршрутах и достопримечательностях. Благодаря Интернету, туристы могут легко и быстро найти информацию о том, что стоит посетить в том или ином городе, какие отели находятся рядом с достопримечательностями и т.д. Это делает путешествия более доступными и удобными. Кроме того, Интернет также позволяет туристам бронировать туры и билеты на транспорт. Он предоставляет возможность сравнить цены различных компаний и выбрать наиболее выгодное предложение. Также Интернет позволяет туристам делать бронирование и оплату онлайн, что значительно упрощает процесс организации путешествия</w:t>
      </w:r>
      <w:r w:rsidRPr="00612ABD">
        <w:rPr>
          <w:rFonts w:eastAsia="Calibri" w:cs="Times New Roman"/>
          <w:szCs w:val="28"/>
          <w:vertAlign w:val="superscript"/>
          <w:lang w:eastAsia="en-US"/>
        </w:rPr>
        <w:footnoteReference w:id="63"/>
      </w:r>
      <w:r w:rsidRPr="00E5000B">
        <w:rPr>
          <w:rFonts w:eastAsia="Calibri" w:cs="Times New Roman"/>
          <w:szCs w:val="28"/>
          <w:lang w:eastAsia="en-US"/>
        </w:rPr>
        <w:t>.</w:t>
      </w:r>
    </w:p>
    <w:p w14:paraId="2B2013DC"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Таким образом, Интернет является важным технологическим фактором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Он упрощает доступ к информации, делает путешествия более доступными и комфортными, а также предоставляет возможность для общения между туристами и местными жителями. Таким образом, необходимо учитывать и отрицательные последствия влияния Интернета на туризм и принимать меры для минимизации их влияния.</w:t>
      </w:r>
    </w:p>
    <w:p w14:paraId="08A6B3E5"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б) Роль технологических инноваций в развитии туризма.</w:t>
      </w:r>
      <w:r w:rsidRPr="00612ABD">
        <w:rPr>
          <w:rFonts w:eastAsia="Calibri" w:cs="Times New Roman"/>
          <w:szCs w:val="28"/>
          <w:vertAlign w:val="superscript"/>
          <w:lang w:eastAsia="en-US"/>
        </w:rPr>
        <w:footnoteReference w:id="64"/>
      </w:r>
      <w:r w:rsidRPr="00E5000B">
        <w:rPr>
          <w:rFonts w:eastAsia="Calibri" w:cs="Times New Roman"/>
          <w:szCs w:val="28"/>
          <w:lang w:eastAsia="en-US"/>
        </w:rPr>
        <w:t xml:space="preserve"> Туризм является одной из наиболее быстрорастущих отраслей мировой экономики, и технологические инновации играют важную роль в его развитии. </w:t>
      </w:r>
      <w:r w:rsidRPr="00E5000B">
        <w:rPr>
          <w:rFonts w:eastAsia="Calibri" w:cs="Times New Roman"/>
          <w:szCs w:val="28"/>
          <w:lang w:eastAsia="en-US"/>
        </w:rPr>
        <w:lastRenderedPageBreak/>
        <w:t xml:space="preserve">Использование новых технологий в туризме существенно повышает качество услуг, делает их более доступными для потребителей и способствует росту прибыли. Одним из примеров роли технологических инноваций в развитии туризма является использование цифровых технологий, таких как мобильные приложения и интернет-сервисы. Благодаря им туристы могут легко и быстро организовать свое путешествие, забронировать гостиницу или купить билеты на транспорт. Кроме того, цифровые технологии позволяют туристам получать актуальную информацию о туристических достопримечательностях и мероприятиях, организуемых в регионе, где они находятся. </w:t>
      </w:r>
    </w:p>
    <w:p w14:paraId="7E500AEA"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Другим примером роли технологических инноваций в развитии туризма является использование виртуальной реальности (VR) и дополненной реальности (AR). Эти технологии позволяют туристам посещать виртуальные туристические места и достопримечательности, которые они могут не иметь возможности посетить в реальной жизни. Они также могут использоваться для создания интерактивных туристических опытов, которые могут привлечь больше туристов.</w:t>
      </w:r>
      <w:r w:rsidRPr="00612ABD">
        <w:rPr>
          <w:rFonts w:eastAsia="Calibri" w:cs="Times New Roman"/>
          <w:szCs w:val="28"/>
          <w:vertAlign w:val="superscript"/>
          <w:lang w:eastAsia="en-US"/>
        </w:rPr>
        <w:footnoteReference w:id="65"/>
      </w:r>
    </w:p>
    <w:p w14:paraId="5FBFB216"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Также было выявлено, что технологические инновации могут повысить эффективность и безопасность в туризме. Например, использование беспилотных летательных аппаратов (БПЛА) может обеспечить безопасность и эффективность авиаперевозок, а использование системы распознавания лиц и биометрических данных может повысить безопасность гостиниц и других туристических объектов.</w:t>
      </w:r>
      <w:r w:rsidRPr="00612ABD">
        <w:rPr>
          <w:rFonts w:eastAsia="Calibri" w:cs="Times New Roman"/>
          <w:szCs w:val="28"/>
          <w:vertAlign w:val="superscript"/>
          <w:lang w:eastAsia="en-US"/>
        </w:rPr>
        <w:footnoteReference w:id="66"/>
      </w:r>
    </w:p>
    <w:p w14:paraId="581FD23A"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в) Влияние технологий на улучшение услуг туристической индустрии. Туризм является одной из ключевых отраслей мировой экономики, и технологии играют важную роль в улучшении услуг и развитии данного сектора. Использование новых технологий в туризме повышает уровень сервиса, делает услуги более доступными и удобными для потребителей, а </w:t>
      </w:r>
      <w:r w:rsidRPr="00E5000B">
        <w:rPr>
          <w:rFonts w:eastAsia="Calibri" w:cs="Times New Roman"/>
          <w:szCs w:val="28"/>
          <w:lang w:eastAsia="en-US"/>
        </w:rPr>
        <w:lastRenderedPageBreak/>
        <w:t xml:space="preserve">также способствует развитию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w:t>
      </w:r>
    </w:p>
    <w:p w14:paraId="57D0EBE9"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Одним из примеров улучшения услуг туристической индустрии с помощью технологий является использование онлайн-бронирования. Благодаря этому туристы могут забронировать гостиницу, авиабилеты и другие услуги непосредственно на сайте туристических компаний или на специализированных сайтах. Это позволяет сэкономить время и деньги, а также получить дополнительные преимущества, такие как скидки и бонусы. Другим примером улучшения услуг туристической индустрии с помощью технологий является использование мобильных приложений для туристов. Такие приложения позволяют туристам получить информацию о достопримечательностях, маршрутах, где поесть и где остановиться, а также забронировать билеты на экскурсии и мероприятия. Это делает поездку более комфортной и удобной для туристов.</w:t>
      </w:r>
    </w:p>
    <w:p w14:paraId="04F7389E"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Таким образом, технологии играют важную роль в улучшении услуг туристической индустрии и являются ключевым фактором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Они позволяют сделать услуги более доступными и удобными для туристов, улучшить качество услуг и создать новые туристические продукты. В дальнейшем развитии туризма необходимо уделять большое внимание использованию новых технологий и их интеграции в сферу туризма.</w:t>
      </w:r>
    </w:p>
    <w:p w14:paraId="1B43B940"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4. Природные факторы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612ABD">
        <w:rPr>
          <w:rFonts w:eastAsia="Calibri" w:cs="Times New Roman"/>
          <w:szCs w:val="28"/>
          <w:vertAlign w:val="superscript"/>
          <w:lang w:eastAsia="en-US"/>
        </w:rPr>
        <w:footnoteReference w:id="67"/>
      </w:r>
      <w:r w:rsidRPr="00E5000B">
        <w:rPr>
          <w:rFonts w:eastAsia="Calibri" w:cs="Times New Roman"/>
          <w:szCs w:val="28"/>
          <w:lang w:eastAsia="en-US"/>
        </w:rPr>
        <w:t>:</w:t>
      </w:r>
    </w:p>
    <w:p w14:paraId="10269A67"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а) Влияние природных ресурсов на развитие туризма. Природные ресурсы являются одним из ключевых факторов привлекательности для </w:t>
      </w:r>
      <w:r w:rsidRPr="00612ABD">
        <w:rPr>
          <w:rFonts w:eastAsia="Calibri" w:cs="Times New Roman"/>
          <w:szCs w:val="28"/>
          <w:lang w:eastAsia="en-US"/>
        </w:rPr>
        <w:lastRenderedPageBreak/>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Разнообразие и красота природы, ее уникальность и экзотичность привлекают миллионы туристов со всего мира.</w:t>
      </w:r>
    </w:p>
    <w:p w14:paraId="33FE2634"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Одним из примеров использования природных ресурсов для развития туризма является экотуризм. Этот вид туризма направлен на изучение и сохранение природных ресурсов, а также на обеспечение благополучия местного населения. Экотуризм позволяет привлечь туристов, которые заинтересованы в сохранении природы и экологически чистых местах, а также взаимодействии с местным населением. Другим примером является развитие туризма в горных регионах. Горные регионы привлекают туристов своей красотой и уникальностью природы, а также предлагают возможность занятий экстремальными видами спорта. Развитие туризма в горных регионах также способствует развитию инфраструктуры и экономики региона.</w:t>
      </w:r>
    </w:p>
    <w:p w14:paraId="380C68FD"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б) Влияние изменения климата на развитие туризма. </w:t>
      </w:r>
      <w:r w:rsidRPr="00612ABD">
        <w:rPr>
          <w:rFonts w:eastAsia="Calibri" w:cs="Times New Roman"/>
          <w:szCs w:val="28"/>
          <w:vertAlign w:val="superscript"/>
          <w:lang w:eastAsia="en-US"/>
        </w:rPr>
        <w:footnoteReference w:id="68"/>
      </w:r>
    </w:p>
    <w:p w14:paraId="4F24926B"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Климатические изменения являются одной из наиболее серьезных проблем современности. Эти изменения могут оказать негативное влияние на различные сферы жизни, в том числе и на туризм.</w:t>
      </w:r>
    </w:p>
    <w:p w14:paraId="4911EAE9"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 xml:space="preserve">Один из примеров негативного влияния изменения климата на туризм </w:t>
      </w:r>
      <w:proofErr w:type="gramStart"/>
      <w:r w:rsidRPr="00E5000B">
        <w:rPr>
          <w:rFonts w:eastAsia="Calibri" w:cs="Times New Roman"/>
          <w:szCs w:val="28"/>
          <w:lang w:eastAsia="en-US"/>
        </w:rPr>
        <w:t>- это</w:t>
      </w:r>
      <w:proofErr w:type="gramEnd"/>
      <w:r w:rsidRPr="00E5000B">
        <w:rPr>
          <w:rFonts w:eastAsia="Calibri" w:cs="Times New Roman"/>
          <w:szCs w:val="28"/>
          <w:lang w:eastAsia="en-US"/>
        </w:rPr>
        <w:t xml:space="preserve"> ухудшение качества пляжного отдыха в связи с увеличением количества волн и сезонных изменений ветровых условий. Это может привести к сокращению числа туристов, посещающих пляжи, а также к снижению доходов, получаемых туристическими компаниями и отельерами. Другим примером негативного влияния изменения климата на туризм является увеличение числа стихийных бедствий, таких как наводнения, засухи и лесные пожары, которые могут повредить инфраструктуру и достопримечательности туристических мест. Это также может привести к </w:t>
      </w:r>
      <w:r w:rsidRPr="00E5000B">
        <w:rPr>
          <w:rFonts w:eastAsia="Calibri" w:cs="Times New Roman"/>
          <w:szCs w:val="28"/>
          <w:lang w:eastAsia="en-US"/>
        </w:rPr>
        <w:lastRenderedPageBreak/>
        <w:t>снижению числа туристов и доходов в туристической отрасли.</w:t>
      </w:r>
    </w:p>
    <w:p w14:paraId="4F6DD6E4" w14:textId="77777777" w:rsidR="009D408A" w:rsidRPr="00E5000B" w:rsidRDefault="009D408A" w:rsidP="009D408A">
      <w:pPr>
        <w:widowControl w:val="0"/>
        <w:rPr>
          <w:rFonts w:eastAsia="Calibri" w:cs="Times New Roman"/>
          <w:szCs w:val="28"/>
          <w:lang w:eastAsia="en-US"/>
        </w:rPr>
      </w:pPr>
      <w:r w:rsidRPr="00E5000B">
        <w:rPr>
          <w:rFonts w:eastAsia="Calibri" w:cs="Times New Roman"/>
          <w:szCs w:val="28"/>
          <w:lang w:eastAsia="en-US"/>
        </w:rPr>
        <w:t>в) Роль экологических стандартов в развитии туризма</w:t>
      </w:r>
      <w:r w:rsidRPr="00612ABD">
        <w:rPr>
          <w:rFonts w:eastAsia="Calibri" w:cs="Times New Roman"/>
          <w:szCs w:val="28"/>
          <w:vertAlign w:val="superscript"/>
          <w:lang w:eastAsia="en-US"/>
        </w:rPr>
        <w:footnoteReference w:id="69"/>
      </w:r>
      <w:r w:rsidRPr="00E5000B">
        <w:rPr>
          <w:rFonts w:eastAsia="Calibri" w:cs="Times New Roman"/>
          <w:szCs w:val="28"/>
          <w:lang w:eastAsia="en-US"/>
        </w:rPr>
        <w:t xml:space="preserve">. Современный туризм является одним из наиболее динамично развивающихся секторов экономики многих стран мира. Таким образом, развитие туризма может оказывать отрицательное влияние на окружающую среду и биоразнообразие, что может привести к негативным последствиям для будущих поколений. В этой связи, экологические стандарты играют важную роль в развитии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r w:rsidRPr="00E5000B">
        <w:rPr>
          <w:rFonts w:eastAsia="Calibri" w:cs="Times New Roman"/>
          <w:szCs w:val="28"/>
          <w:lang w:eastAsia="en-US"/>
        </w:rPr>
        <w:t xml:space="preserve">. Экологические стандарты способствуют сохранению природных ресурсов и биоразнообразия, а также улучшению качества туристических услуг и привлечению большего числа туристов. Один из примеров успешного применения экологических стандартов в туризме </w:t>
      </w:r>
      <w:proofErr w:type="gramStart"/>
      <w:r w:rsidRPr="00E5000B">
        <w:rPr>
          <w:rFonts w:eastAsia="Calibri" w:cs="Times New Roman"/>
          <w:szCs w:val="28"/>
          <w:lang w:eastAsia="en-US"/>
        </w:rPr>
        <w:t>- это</w:t>
      </w:r>
      <w:proofErr w:type="gramEnd"/>
      <w:r w:rsidRPr="00E5000B">
        <w:rPr>
          <w:rFonts w:eastAsia="Calibri" w:cs="Times New Roman"/>
          <w:szCs w:val="28"/>
          <w:lang w:eastAsia="en-US"/>
        </w:rPr>
        <w:t xml:space="preserve"> сертификационная программа Green Globe, которая осуществляет оценку и сертификацию туристических компаний и отелей по критериям экологической устойчивости и социальной ответственности. Эта программа помогает компаниям и отелям улучшить свою экологическую производительность, снизить свой негативный экологический след и повысить привлекательность для экологически осознанных туристов.</w:t>
      </w:r>
      <w:r w:rsidRPr="00612ABD">
        <w:rPr>
          <w:rFonts w:eastAsia="Calibri" w:cs="Times New Roman"/>
          <w:szCs w:val="28"/>
          <w:vertAlign w:val="superscript"/>
          <w:lang w:eastAsia="en-US"/>
        </w:rPr>
        <w:footnoteReference w:id="70"/>
      </w:r>
    </w:p>
    <w:p w14:paraId="43D9D865" w14:textId="77777777" w:rsidR="009D408A" w:rsidRPr="00E5000B" w:rsidRDefault="009D408A" w:rsidP="009D408A">
      <w:pPr>
        <w:widowControl w:val="0"/>
        <w:rPr>
          <w:rFonts w:eastAsia="Calibri" w:cs="Times New Roman"/>
          <w:szCs w:val="28"/>
          <w:shd w:val="clear" w:color="auto" w:fill="FFFFFF"/>
          <w:lang w:eastAsia="en-US"/>
        </w:rPr>
      </w:pPr>
      <w:r w:rsidRPr="00E5000B">
        <w:rPr>
          <w:rFonts w:eastAsia="Calibri" w:cs="Times New Roman"/>
          <w:szCs w:val="28"/>
          <w:shd w:val="clear" w:color="auto" w:fill="FFFFFF"/>
          <w:lang w:eastAsia="en-US"/>
        </w:rPr>
        <w:t>Рассматривая факторы, влияющие на развитие туризма в мире, стоит выделить следующие элементы:</w:t>
      </w:r>
    </w:p>
    <w:p w14:paraId="174F864B" w14:textId="77777777" w:rsidR="009D408A" w:rsidRPr="00E5000B" w:rsidRDefault="009D408A" w:rsidP="009D408A">
      <w:pPr>
        <w:widowControl w:val="0"/>
        <w:contextualSpacing/>
        <w:rPr>
          <w:rFonts w:eastAsia="Calibri" w:cs="Times New Roman"/>
          <w:szCs w:val="28"/>
          <w:shd w:val="clear" w:color="auto" w:fill="FFFFFF"/>
          <w:lang w:eastAsia="en-US"/>
        </w:rPr>
      </w:pPr>
      <w:r w:rsidRPr="00E5000B">
        <w:rPr>
          <w:rFonts w:eastAsia="Calibri" w:cs="Times New Roman"/>
          <w:szCs w:val="28"/>
          <w:shd w:val="clear" w:color="auto" w:fill="FFFFFF"/>
          <w:lang w:eastAsia="en-US"/>
        </w:rPr>
        <w:t>поддержка туризма со стороны государственных органов власти;</w:t>
      </w:r>
    </w:p>
    <w:p w14:paraId="60DF986D" w14:textId="77777777" w:rsidR="009D408A" w:rsidRPr="00E5000B" w:rsidRDefault="009D408A" w:rsidP="009D408A">
      <w:pPr>
        <w:widowControl w:val="0"/>
        <w:numPr>
          <w:ilvl w:val="0"/>
          <w:numId w:val="32"/>
        </w:numPr>
        <w:ind w:left="0" w:firstLine="709"/>
        <w:contextualSpacing/>
        <w:rPr>
          <w:rFonts w:eastAsia="Calibri" w:cs="Times New Roman"/>
          <w:szCs w:val="28"/>
          <w:shd w:val="clear" w:color="auto" w:fill="FFFFFF"/>
          <w:lang w:eastAsia="en-US"/>
        </w:rPr>
      </w:pPr>
      <w:r w:rsidRPr="00E5000B">
        <w:rPr>
          <w:rFonts w:eastAsia="Calibri" w:cs="Times New Roman"/>
          <w:szCs w:val="28"/>
          <w:shd w:val="clear" w:color="auto" w:fill="FFFFFF"/>
          <w:lang w:eastAsia="en-US"/>
        </w:rPr>
        <w:t>рост уровня жизни и богатства населения;</w:t>
      </w:r>
    </w:p>
    <w:p w14:paraId="7CE77BBD" w14:textId="77777777" w:rsidR="009D408A" w:rsidRPr="00E5000B" w:rsidRDefault="009D408A" w:rsidP="009D408A">
      <w:pPr>
        <w:widowControl w:val="0"/>
        <w:numPr>
          <w:ilvl w:val="0"/>
          <w:numId w:val="32"/>
        </w:numPr>
        <w:ind w:left="0" w:firstLine="709"/>
        <w:contextualSpacing/>
        <w:rPr>
          <w:rFonts w:eastAsia="Calibri" w:cs="Times New Roman"/>
          <w:szCs w:val="28"/>
          <w:shd w:val="clear" w:color="auto" w:fill="FFFFFF"/>
          <w:lang w:eastAsia="en-US"/>
        </w:rPr>
      </w:pPr>
      <w:r w:rsidRPr="00E5000B">
        <w:rPr>
          <w:rFonts w:eastAsia="Calibri" w:cs="Times New Roman"/>
          <w:szCs w:val="28"/>
          <w:shd w:val="clear" w:color="auto" w:fill="FFFFFF"/>
          <w:lang w:eastAsia="en-US"/>
        </w:rPr>
        <w:t>сокращение рабочего времени;</w:t>
      </w:r>
    </w:p>
    <w:p w14:paraId="57830250" w14:textId="77777777" w:rsidR="009D408A" w:rsidRPr="00E5000B" w:rsidRDefault="009D408A" w:rsidP="009D408A">
      <w:pPr>
        <w:widowControl w:val="0"/>
        <w:numPr>
          <w:ilvl w:val="0"/>
          <w:numId w:val="32"/>
        </w:numPr>
        <w:ind w:left="0" w:firstLine="709"/>
        <w:contextualSpacing/>
        <w:rPr>
          <w:rFonts w:eastAsia="Calibri" w:cs="Times New Roman"/>
          <w:szCs w:val="28"/>
          <w:shd w:val="clear" w:color="auto" w:fill="FFFFFF"/>
          <w:lang w:eastAsia="en-US"/>
        </w:rPr>
      </w:pPr>
      <w:r w:rsidRPr="00E5000B">
        <w:rPr>
          <w:rFonts w:eastAsia="Calibri" w:cs="Times New Roman"/>
          <w:szCs w:val="28"/>
          <w:shd w:val="clear" w:color="auto" w:fill="FFFFFF"/>
          <w:lang w:eastAsia="en-US"/>
        </w:rPr>
        <w:t>развитие транспорта и сопутствующей инфраструктуры;</w:t>
      </w:r>
    </w:p>
    <w:p w14:paraId="57FC8C41" w14:textId="77777777" w:rsidR="009D408A" w:rsidRPr="00E5000B" w:rsidRDefault="009D408A" w:rsidP="009D408A">
      <w:pPr>
        <w:widowControl w:val="0"/>
        <w:numPr>
          <w:ilvl w:val="0"/>
          <w:numId w:val="32"/>
        </w:numPr>
        <w:ind w:left="0" w:firstLine="709"/>
        <w:contextualSpacing/>
        <w:rPr>
          <w:rFonts w:eastAsia="Calibri" w:cs="Times New Roman"/>
          <w:szCs w:val="28"/>
          <w:shd w:val="clear" w:color="auto" w:fill="FFFFFF"/>
          <w:lang w:eastAsia="en-US"/>
        </w:rPr>
      </w:pPr>
      <w:r w:rsidRPr="00E5000B">
        <w:rPr>
          <w:rFonts w:eastAsia="Calibri" w:cs="Times New Roman"/>
          <w:szCs w:val="28"/>
          <w:shd w:val="clear" w:color="auto" w:fill="FFFFFF"/>
          <w:lang w:eastAsia="en-US"/>
        </w:rPr>
        <w:t>развития средств коммуникации и вещания;</w:t>
      </w:r>
    </w:p>
    <w:p w14:paraId="0E9D879D" w14:textId="77777777" w:rsidR="009D408A" w:rsidRPr="00E5000B" w:rsidRDefault="009D408A" w:rsidP="009D408A">
      <w:pPr>
        <w:widowControl w:val="0"/>
        <w:numPr>
          <w:ilvl w:val="0"/>
          <w:numId w:val="32"/>
        </w:numPr>
        <w:ind w:left="0" w:firstLine="709"/>
        <w:contextualSpacing/>
        <w:rPr>
          <w:rFonts w:eastAsia="Calibri" w:cs="Times New Roman"/>
          <w:szCs w:val="28"/>
          <w:shd w:val="clear" w:color="auto" w:fill="FFFFFF"/>
          <w:lang w:eastAsia="en-US"/>
        </w:rPr>
      </w:pPr>
      <w:r w:rsidRPr="00E5000B">
        <w:rPr>
          <w:rFonts w:eastAsia="Calibri" w:cs="Times New Roman"/>
          <w:szCs w:val="28"/>
          <w:shd w:val="clear" w:color="auto" w:fill="FFFFFF"/>
          <w:lang w:eastAsia="en-US"/>
        </w:rPr>
        <w:t>урбанизация населения;</w:t>
      </w:r>
    </w:p>
    <w:p w14:paraId="4C683806" w14:textId="77777777" w:rsidR="009D408A" w:rsidRPr="00E5000B" w:rsidRDefault="009D408A" w:rsidP="009D408A">
      <w:pPr>
        <w:widowControl w:val="0"/>
        <w:numPr>
          <w:ilvl w:val="0"/>
          <w:numId w:val="32"/>
        </w:numPr>
        <w:ind w:left="0" w:firstLine="709"/>
        <w:contextualSpacing/>
        <w:rPr>
          <w:rFonts w:eastAsia="Calibri" w:cs="Times New Roman"/>
          <w:szCs w:val="28"/>
          <w:shd w:val="clear" w:color="auto" w:fill="FFFFFF"/>
          <w:lang w:eastAsia="en-US"/>
        </w:rPr>
      </w:pPr>
      <w:r w:rsidRPr="00E5000B">
        <w:rPr>
          <w:rFonts w:eastAsia="Calibri" w:cs="Times New Roman"/>
          <w:szCs w:val="28"/>
          <w:shd w:val="clear" w:color="auto" w:fill="FFFFFF"/>
          <w:lang w:eastAsia="en-US"/>
        </w:rPr>
        <w:lastRenderedPageBreak/>
        <w:t>приоритеты в системе духовных ценностей различных групп населения</w:t>
      </w:r>
      <w:r w:rsidRPr="00612ABD">
        <w:rPr>
          <w:rFonts w:eastAsia="Calibri" w:cs="Times New Roman"/>
          <w:szCs w:val="28"/>
          <w:shd w:val="clear" w:color="auto" w:fill="FFFFFF"/>
          <w:vertAlign w:val="superscript"/>
          <w:lang w:eastAsia="en-US"/>
        </w:rPr>
        <w:footnoteReference w:id="71"/>
      </w:r>
      <w:r w:rsidRPr="00E5000B">
        <w:rPr>
          <w:rFonts w:eastAsia="Calibri" w:cs="Times New Roman"/>
          <w:szCs w:val="28"/>
          <w:shd w:val="clear" w:color="auto" w:fill="FFFFFF"/>
          <w:lang w:eastAsia="en-US"/>
        </w:rPr>
        <w:t>.</w:t>
      </w:r>
    </w:p>
    <w:p w14:paraId="553A1B8A" w14:textId="77777777" w:rsidR="009D408A" w:rsidRPr="00E5000B" w:rsidRDefault="009D408A" w:rsidP="009D408A">
      <w:pPr>
        <w:widowControl w:val="0"/>
        <w:rPr>
          <w:rFonts w:eastAsia="Calibri" w:cs="Times New Roman"/>
          <w:szCs w:val="28"/>
          <w:shd w:val="clear" w:color="auto" w:fill="FFFFFF"/>
          <w:lang w:eastAsia="en-US"/>
        </w:rPr>
      </w:pPr>
      <w:r w:rsidRPr="00E5000B">
        <w:rPr>
          <w:rFonts w:eastAsia="Calibri" w:cs="Times New Roman"/>
          <w:szCs w:val="28"/>
          <w:shd w:val="clear" w:color="auto" w:fill="FFFFFF"/>
          <w:lang w:eastAsia="en-US"/>
        </w:rPr>
        <w:t xml:space="preserve">Рассматривая каждый пункт подробнее, стоит сказать, что, безусловно, отношение правительства к туризму влияет на его развитие к конкретной стране. В мире существуют практически закрытые страны, куда туристу попасть очень сложно, что, говорит о том, что государство не намерено развивать туризм и не видит его необходимости в стране и ее экономике. В то время как другие страны в силу различных причин стараются как можно сильнее развивать туризм на своей территории. Такие страны, как правило, принимают различные законы, направленные на привлечения туристов, например, отменяю визы или упрощают внутренние законы для туристов, прибывших из других государств. </w:t>
      </w:r>
    </w:p>
    <w:p w14:paraId="313F6369" w14:textId="77777777" w:rsidR="009D408A" w:rsidRPr="00612ABD" w:rsidRDefault="009D408A" w:rsidP="009D408A">
      <w:pPr>
        <w:pStyle w:val="12"/>
        <w:rPr>
          <w:lang w:bidi="ru-RU"/>
        </w:rPr>
      </w:pPr>
      <w:r w:rsidRPr="00612ABD">
        <w:rPr>
          <w:lang w:bidi="ru-RU"/>
        </w:rPr>
        <w:t>За последние четыре года количество российских туристов, посетивших Узбекистан, увеличилось в десять раз, достигнув 403 тыс. человек к концу 2023 года, как сообщила пресс-служба Министерства экономического развития РФ. Доля российских туристов в общем потоке туристов в Узбекистане в 2023 году составила около 33%. В то же время, интерес узбекских туристов к поездкам в Россию также растет, с более чем 800 тыс. поездками в РФ за 2023 год, что вдвое превышает предыдущий год.</w:t>
      </w:r>
    </w:p>
    <w:p w14:paraId="67D58AA9" w14:textId="77777777" w:rsidR="009D408A" w:rsidRPr="00612ABD" w:rsidRDefault="009D408A" w:rsidP="009D408A">
      <w:pPr>
        <w:pStyle w:val="12"/>
        <w:rPr>
          <w:lang w:bidi="ru-RU"/>
        </w:rPr>
      </w:pPr>
      <w:r w:rsidRPr="00612ABD">
        <w:rPr>
          <w:lang w:bidi="ru-RU"/>
        </w:rPr>
        <w:t>Благодаря безвизовому режиму между Россией и Узбекистаном, а также налаженному прямому авиасообщению, каждую неделю осуществляется более 250 рейсов в Узбекистан, что составляет примерно 12 тыс. рейсов в год. Девять российских и три узбекских авиакомпании осуществляют полеты, организуя перелеты между странами. Подчеркнуто, что интерес россиян к посещению Узбекистана постоянно растет, и в настоящее время рассматривается вопрос о расширении количества рейсов и диверсификации направлений полетов.</w:t>
      </w:r>
    </w:p>
    <w:p w14:paraId="0635553B" w14:textId="77777777" w:rsidR="009D408A" w:rsidRPr="00612ABD" w:rsidRDefault="009D408A" w:rsidP="009D408A">
      <w:pPr>
        <w:pStyle w:val="12"/>
        <w:rPr>
          <w:lang w:bidi="ru-RU"/>
        </w:rPr>
      </w:pPr>
      <w:r w:rsidRPr="00612ABD">
        <w:rPr>
          <w:lang w:bidi="ru-RU"/>
        </w:rPr>
        <w:lastRenderedPageBreak/>
        <w:t xml:space="preserve">Заместитель министра экономического развития России, выступая на Ташкентском международном инвестиционном форуме, подчеркнул значимость мер, направленных на будущее развитие туристической интеграции между странами. Он отметил инициативу о создании Евразийского альянса горных курортов, подписанный летом 2023 года руководителями горных курортов России, Узбекистана и Казахстана. Планируется, что к этому меморандуму присоединятся Киргизия и Азербайджан в ближайшее время, что способствует дальнейшему развитию туризма и сотрудничества между странами. </w:t>
      </w:r>
    </w:p>
    <w:p w14:paraId="4713781F" w14:textId="77777777" w:rsidR="009D408A" w:rsidRPr="00612ABD" w:rsidRDefault="009D408A" w:rsidP="009D408A">
      <w:pPr>
        <w:pStyle w:val="12"/>
        <w:rPr>
          <w:lang w:bidi="ru-RU"/>
        </w:rPr>
      </w:pPr>
      <w:r w:rsidRPr="00612ABD">
        <w:rPr>
          <w:lang w:bidi="ru-RU"/>
        </w:rPr>
        <w:t>Выделяют четыре основных мотивирующих фактора медицинского туризма: низкая стоимость услуг, передовые технологии, высокая квалификация врачей и время.</w:t>
      </w:r>
    </w:p>
    <w:p w14:paraId="50F4263C" w14:textId="77777777" w:rsidR="009D408A" w:rsidRPr="00612ABD" w:rsidRDefault="009D408A" w:rsidP="009D408A">
      <w:pPr>
        <w:pStyle w:val="12"/>
      </w:pPr>
      <w:r w:rsidRPr="00612ABD">
        <w:t>Соответственно въездной медицинский туризм предполагает приезд иностранных граждан в стране для лечения и отдыха. Стратегической целью внедрения инновационной модели управления здравоохранением в Республике Узбекистан определено формирование медицинского туризма как бюджет образующей отрасли народного хозяйства с последовательным увеличением его вклада в валовой внутренний продукт страны.</w:t>
      </w:r>
    </w:p>
    <w:p w14:paraId="416BB7FE" w14:textId="77777777" w:rsidR="009D408A" w:rsidRPr="00612ABD" w:rsidRDefault="009D408A" w:rsidP="009D408A">
      <w:pPr>
        <w:pStyle w:val="12"/>
      </w:pPr>
      <w:r w:rsidRPr="00612ABD">
        <w:t>Согласно указу Президента Республики Узбекистан от 19.06.2020 №4755 выделен первая часть Антикризисного фонда при Министерстве финансов Фонда безопасного туризма в размере 20 млрд. сум, а также «</w:t>
      </w:r>
      <w:proofErr w:type="spellStart"/>
      <w:r w:rsidRPr="00612ABD">
        <w:t>Узбекиста</w:t>
      </w:r>
      <w:proofErr w:type="spellEnd"/>
      <w:r w:rsidRPr="00612ABD">
        <w:t>- Безопасное путешествие» формируется за счет оплаты двойного базового расчет платы за добровольную сертификацию, вводимую по системе «гарантия». Соответственно, в 2019 году количество иностранцев, посетивших Узбекистан с лечебной целью, превысило 50 тысяч человек. На самом деле эта цифра может быть в несколько раз выше, так как определение количества туристов, посещающих частные медицинские клиники, по-прежнему является совершенным задача.</w:t>
      </w:r>
    </w:p>
    <w:p w14:paraId="5C7E7033" w14:textId="77777777" w:rsidR="009D408A" w:rsidRPr="00612ABD" w:rsidRDefault="009D408A" w:rsidP="009D408A">
      <w:pPr>
        <w:pStyle w:val="12"/>
      </w:pPr>
      <w:r w:rsidRPr="00612ABD">
        <w:t xml:space="preserve">В Узбекистане для иностранных граждан введен новый неэлектронный тип визы - «Медицинская виза». Государственное агентство по развитию </w:t>
      </w:r>
      <w:r w:rsidRPr="00612ABD">
        <w:lastRenderedPageBreak/>
        <w:t>туризма создает единый портал медицинского туризма, который включает в себя списки лечебно-профилактических учреждений, лечебно-медицинского персонала, турфирм, осуществляющих свою деятельность в сфере медицинский туризм.</w:t>
      </w:r>
    </w:p>
    <w:p w14:paraId="79A34810" w14:textId="77777777" w:rsidR="009D408A" w:rsidRPr="00612ABD" w:rsidRDefault="009D408A" w:rsidP="009D408A">
      <w:pPr>
        <w:pStyle w:val="12"/>
      </w:pPr>
      <w:r w:rsidRPr="00612ABD">
        <w:t>Сегодня специально созданному отделу при Министерстве здравоохранения республики поручено заниматься вопросами медицинского туризма в Узбекистане. Динамика роста популярности отечественных санаториев и других медицинских учреждений Узбекистана среди иностранных граждан выглядит следующим образом:</w:t>
      </w:r>
    </w:p>
    <w:p w14:paraId="08109177" w14:textId="77777777" w:rsidR="009D408A" w:rsidRPr="00612ABD" w:rsidRDefault="009D408A" w:rsidP="009D408A">
      <w:pPr>
        <w:pStyle w:val="12"/>
      </w:pPr>
      <w:r w:rsidRPr="00612ABD">
        <w:t>в 2013 году Узбекистан посетили для получения медицинских услуг около 4 тыс. иностранных граждан из 26 стран мира;</w:t>
      </w:r>
    </w:p>
    <w:p w14:paraId="7EA93B3F" w14:textId="77777777" w:rsidR="009D408A" w:rsidRPr="00612ABD" w:rsidRDefault="009D408A" w:rsidP="009D408A">
      <w:pPr>
        <w:pStyle w:val="12"/>
      </w:pPr>
      <w:r w:rsidRPr="00612ABD">
        <w:t>в 2014 г. - более 8 тыс. человек из 40 стран мира;</w:t>
      </w:r>
    </w:p>
    <w:p w14:paraId="3D52E8DB" w14:textId="77777777" w:rsidR="009D408A" w:rsidRPr="00612ABD" w:rsidRDefault="009D408A" w:rsidP="009D408A">
      <w:pPr>
        <w:pStyle w:val="12"/>
      </w:pPr>
      <w:r w:rsidRPr="00612ABD">
        <w:t>в 2015 году - более 12 тысяч из 49 стран.</w:t>
      </w:r>
    </w:p>
    <w:p w14:paraId="30BBF4E6" w14:textId="77777777" w:rsidR="009D408A" w:rsidRPr="00612ABD" w:rsidRDefault="009D408A" w:rsidP="009D408A">
      <w:pPr>
        <w:pStyle w:val="12"/>
      </w:pPr>
      <w:r w:rsidRPr="00612ABD">
        <w:t>Для дальнейшего развития медицинского туризма в Узбекистане и достижения успехов в этом направлении Минздрав считает необходимым создать систему взаимоотношений между Минздравом, Советом Федерации профсоюзов, Национальной компанией «</w:t>
      </w:r>
      <w:proofErr w:type="spellStart"/>
      <w:r w:rsidRPr="00612ABD">
        <w:t>Узбектуризм</w:t>
      </w:r>
      <w:proofErr w:type="spellEnd"/>
      <w:r w:rsidRPr="00612ABD">
        <w:t xml:space="preserve">». по вопросам </w:t>
      </w:r>
      <w:proofErr w:type="spellStart"/>
      <w:r w:rsidRPr="00612ABD">
        <w:t>лечебно</w:t>
      </w:r>
      <w:r w:rsidRPr="00612ABD">
        <w:softHyphen/>
        <w:t>оздоровительного</w:t>
      </w:r>
      <w:proofErr w:type="spellEnd"/>
      <w:r w:rsidRPr="00612ABD">
        <w:t xml:space="preserve"> туризма, а также медицинской реабилитации. Необходима международная аккредитация ведущих медицинских учреждений, что повысит их привлекательность для иностранных пациентов, так как дает серьезные перспективы для притока иностранных пациентов. На данном этапе Атакой системы в Узбекистане нет.</w:t>
      </w:r>
    </w:p>
    <w:p w14:paraId="35AEDF24" w14:textId="77777777" w:rsidR="009D408A" w:rsidRPr="00612ABD" w:rsidRDefault="009D408A" w:rsidP="009D408A">
      <w:pPr>
        <w:pStyle w:val="12"/>
      </w:pPr>
      <w:r w:rsidRPr="00612ABD">
        <w:t>Вопросы страхования лиц, получающих медицинские услуги как в нашей республике, так и за рубежом, необходимо решать с учетом всех рисков, которые могут возникнуть во время и после лечения. Туристические агентства, отправляющие медицинских туристов, не могут предоставить гарантии качества обслуживания для выбранных иностранных медицинских туристов.</w:t>
      </w:r>
    </w:p>
    <w:p w14:paraId="10B33BC7" w14:textId="77777777" w:rsidR="009D408A" w:rsidRPr="00E5000B" w:rsidRDefault="009D408A" w:rsidP="009D408A">
      <w:pPr>
        <w:widowControl w:val="0"/>
        <w:rPr>
          <w:rFonts w:eastAsia="Calibri" w:cs="Times New Roman"/>
          <w:szCs w:val="28"/>
          <w:shd w:val="clear" w:color="auto" w:fill="FFFFFF"/>
          <w:lang w:eastAsia="en-US"/>
        </w:rPr>
      </w:pPr>
      <w:r w:rsidRPr="00E5000B">
        <w:rPr>
          <w:rFonts w:eastAsia="Calibri" w:cs="Times New Roman"/>
          <w:szCs w:val="28"/>
          <w:shd w:val="clear" w:color="auto" w:fill="FFFFFF"/>
          <w:lang w:eastAsia="en-US"/>
        </w:rPr>
        <w:t xml:space="preserve">Таким образом, в мире существует большое количество различных факторов, которые комплексно влияют на развитие туризма. Какие-то из них </w:t>
      </w:r>
      <w:r w:rsidRPr="00E5000B">
        <w:rPr>
          <w:rFonts w:eastAsia="Calibri" w:cs="Times New Roman"/>
          <w:szCs w:val="28"/>
          <w:shd w:val="clear" w:color="auto" w:fill="FFFFFF"/>
          <w:lang w:eastAsia="en-US"/>
        </w:rPr>
        <w:lastRenderedPageBreak/>
        <w:t>меняются чаще, какие-то - реже, иные остаются неизменны сотнями лет. Некоторые факторы влияют на индустрию туризма напрямую, в то время как прочие вносят лишь небольшие изменения в сопутствующие туризму элементы. Таким образом, так или иначе, все они крепко связаны между собой и способны коренным образом изменить жизнь региона, повлияв на развитие туризма в его пределах.</w:t>
      </w:r>
    </w:p>
    <w:p w14:paraId="3D4695D1" w14:textId="57EE474B" w:rsidR="00873E4A" w:rsidRDefault="00873E4A" w:rsidP="00873E4A">
      <w:pPr>
        <w:rPr>
          <w:lang w:eastAsia="en-US"/>
        </w:rPr>
      </w:pPr>
    </w:p>
    <w:p w14:paraId="6B31F650" w14:textId="76C354BE" w:rsidR="00873E4A" w:rsidRDefault="00873E4A" w:rsidP="00873E4A">
      <w:pPr>
        <w:rPr>
          <w:lang w:eastAsia="en-US"/>
        </w:rPr>
      </w:pPr>
    </w:p>
    <w:p w14:paraId="3E96FCA0" w14:textId="41666CDA" w:rsidR="00873E4A" w:rsidRDefault="00873E4A" w:rsidP="00873E4A">
      <w:pPr>
        <w:rPr>
          <w:lang w:eastAsia="en-US"/>
        </w:rPr>
      </w:pPr>
    </w:p>
    <w:p w14:paraId="116AC229" w14:textId="47A76600" w:rsidR="00873E4A" w:rsidRDefault="00873E4A" w:rsidP="00873E4A">
      <w:pPr>
        <w:rPr>
          <w:lang w:eastAsia="en-US"/>
        </w:rPr>
      </w:pPr>
    </w:p>
    <w:p w14:paraId="7C00F64C" w14:textId="4BF5BBD1" w:rsidR="00873E4A" w:rsidRDefault="00873E4A" w:rsidP="00873E4A">
      <w:pPr>
        <w:rPr>
          <w:lang w:eastAsia="en-US"/>
        </w:rPr>
      </w:pPr>
    </w:p>
    <w:p w14:paraId="2D3324A8" w14:textId="1E1211CE" w:rsidR="00873E4A" w:rsidRDefault="00873E4A" w:rsidP="00873E4A">
      <w:pPr>
        <w:rPr>
          <w:lang w:eastAsia="en-US"/>
        </w:rPr>
      </w:pPr>
    </w:p>
    <w:p w14:paraId="3641DE55" w14:textId="17FB3C32" w:rsidR="00873E4A" w:rsidRDefault="00873E4A" w:rsidP="00873E4A">
      <w:pPr>
        <w:rPr>
          <w:lang w:eastAsia="en-US"/>
        </w:rPr>
      </w:pPr>
    </w:p>
    <w:p w14:paraId="1C41116C" w14:textId="07462C1D" w:rsidR="00873E4A" w:rsidRDefault="00873E4A" w:rsidP="00873E4A">
      <w:pPr>
        <w:rPr>
          <w:lang w:eastAsia="en-US"/>
        </w:rPr>
      </w:pPr>
    </w:p>
    <w:p w14:paraId="2A16F9C7" w14:textId="4E790555" w:rsidR="00873E4A" w:rsidRDefault="00873E4A" w:rsidP="00873E4A">
      <w:pPr>
        <w:rPr>
          <w:lang w:eastAsia="en-US"/>
        </w:rPr>
      </w:pPr>
    </w:p>
    <w:p w14:paraId="13CE7702" w14:textId="72B83521" w:rsidR="00873E4A" w:rsidRDefault="00873E4A" w:rsidP="00873E4A">
      <w:pPr>
        <w:rPr>
          <w:lang w:eastAsia="en-US"/>
        </w:rPr>
      </w:pPr>
    </w:p>
    <w:p w14:paraId="1FDB360A" w14:textId="37B4EBA2" w:rsidR="00873E4A" w:rsidRDefault="00873E4A" w:rsidP="00873E4A">
      <w:pPr>
        <w:rPr>
          <w:lang w:eastAsia="en-US"/>
        </w:rPr>
      </w:pPr>
    </w:p>
    <w:p w14:paraId="32C08310" w14:textId="1E70D528" w:rsidR="00873E4A" w:rsidRDefault="00873E4A" w:rsidP="00873E4A">
      <w:pPr>
        <w:rPr>
          <w:lang w:eastAsia="en-US"/>
        </w:rPr>
      </w:pPr>
    </w:p>
    <w:p w14:paraId="69AE18ED" w14:textId="56FF1B2E" w:rsidR="00873E4A" w:rsidRDefault="00873E4A" w:rsidP="00873E4A">
      <w:pPr>
        <w:rPr>
          <w:lang w:eastAsia="en-US"/>
        </w:rPr>
      </w:pPr>
    </w:p>
    <w:p w14:paraId="13C2A0CF" w14:textId="2C9FEAA9" w:rsidR="00873E4A" w:rsidRDefault="00873E4A" w:rsidP="00873E4A">
      <w:pPr>
        <w:rPr>
          <w:lang w:eastAsia="en-US"/>
        </w:rPr>
      </w:pPr>
    </w:p>
    <w:p w14:paraId="0DFA177C" w14:textId="4E63AB77" w:rsidR="00873E4A" w:rsidRDefault="00873E4A" w:rsidP="00873E4A">
      <w:pPr>
        <w:rPr>
          <w:lang w:eastAsia="en-US"/>
        </w:rPr>
      </w:pPr>
    </w:p>
    <w:p w14:paraId="60B5CFA4" w14:textId="39EBB77F" w:rsidR="00873E4A" w:rsidRDefault="00873E4A" w:rsidP="00873E4A">
      <w:pPr>
        <w:rPr>
          <w:lang w:eastAsia="en-US"/>
        </w:rPr>
      </w:pPr>
    </w:p>
    <w:p w14:paraId="22EB52B6" w14:textId="38D0E636" w:rsidR="00873E4A" w:rsidRDefault="00873E4A" w:rsidP="00873E4A">
      <w:pPr>
        <w:rPr>
          <w:lang w:eastAsia="en-US"/>
        </w:rPr>
      </w:pPr>
    </w:p>
    <w:p w14:paraId="411C7424" w14:textId="7BA070B3" w:rsidR="00873E4A" w:rsidRDefault="00873E4A" w:rsidP="00873E4A">
      <w:pPr>
        <w:rPr>
          <w:lang w:eastAsia="en-US"/>
        </w:rPr>
      </w:pPr>
    </w:p>
    <w:p w14:paraId="55108B3F" w14:textId="76BAD26A" w:rsidR="00873E4A" w:rsidRDefault="00873E4A" w:rsidP="00873E4A">
      <w:pPr>
        <w:rPr>
          <w:lang w:eastAsia="en-US"/>
        </w:rPr>
      </w:pPr>
    </w:p>
    <w:p w14:paraId="7827273D" w14:textId="11193D62" w:rsidR="00873E4A" w:rsidRDefault="00873E4A" w:rsidP="00873E4A">
      <w:pPr>
        <w:rPr>
          <w:lang w:eastAsia="en-US"/>
        </w:rPr>
      </w:pPr>
    </w:p>
    <w:p w14:paraId="10549393" w14:textId="17AE2002" w:rsidR="00873E4A" w:rsidRDefault="00873E4A" w:rsidP="00873E4A">
      <w:pPr>
        <w:rPr>
          <w:lang w:eastAsia="en-US"/>
        </w:rPr>
      </w:pPr>
    </w:p>
    <w:p w14:paraId="406405CB" w14:textId="0309F9F4" w:rsidR="00873E4A" w:rsidRDefault="00873E4A" w:rsidP="00873E4A">
      <w:pPr>
        <w:rPr>
          <w:lang w:eastAsia="en-US"/>
        </w:rPr>
      </w:pPr>
    </w:p>
    <w:p w14:paraId="30C6AC3B" w14:textId="50CA1BD1" w:rsidR="00037679" w:rsidRDefault="00037679" w:rsidP="00873E4A">
      <w:pPr>
        <w:rPr>
          <w:lang w:eastAsia="en-US"/>
        </w:rPr>
      </w:pPr>
    </w:p>
    <w:p w14:paraId="7499FD3C" w14:textId="77777777" w:rsidR="00037679" w:rsidRPr="00873E4A" w:rsidRDefault="00037679" w:rsidP="00873E4A">
      <w:pPr>
        <w:rPr>
          <w:lang w:eastAsia="en-US"/>
        </w:rPr>
      </w:pPr>
    </w:p>
    <w:p w14:paraId="7E5DF20B" w14:textId="77777777" w:rsidR="00DF4C7A" w:rsidRPr="00863650" w:rsidRDefault="00DF4C7A" w:rsidP="00536FDB">
      <w:pPr>
        <w:pStyle w:val="10"/>
        <w:keepNext w:val="0"/>
        <w:keepLines w:val="0"/>
        <w:widowControl w:val="0"/>
        <w:tabs>
          <w:tab w:val="left" w:pos="567"/>
        </w:tabs>
        <w:rPr>
          <w:rFonts w:eastAsia="Calibri"/>
          <w:lang w:eastAsia="en-US"/>
        </w:rPr>
      </w:pPr>
      <w:r w:rsidRPr="00863650">
        <w:rPr>
          <w:rFonts w:eastAsia="Calibri"/>
          <w:lang w:eastAsia="en-US"/>
        </w:rPr>
        <w:lastRenderedPageBreak/>
        <w:t xml:space="preserve"> </w:t>
      </w:r>
      <w:bookmarkStart w:id="9" w:name="_Toc158097328"/>
      <w:r w:rsidRPr="00863650">
        <w:rPr>
          <w:rFonts w:eastAsia="Calibri"/>
          <w:lang w:eastAsia="en-US"/>
        </w:rPr>
        <w:t>2.3 Территориальная организация лечебно-оздоровительного туризма</w:t>
      </w:r>
      <w:bookmarkEnd w:id="9"/>
    </w:p>
    <w:p w14:paraId="0C6E083B" w14:textId="77777777" w:rsidR="003067F0" w:rsidRPr="00863650" w:rsidRDefault="003067F0" w:rsidP="003067F0">
      <w:pPr>
        <w:widowControl w:val="0"/>
        <w:tabs>
          <w:tab w:val="left" w:pos="567"/>
        </w:tabs>
        <w:spacing w:after="200"/>
        <w:ind w:firstLine="567"/>
        <w:rPr>
          <w:rFonts w:eastAsia="Calibri" w:cstheme="majorBidi"/>
          <w:bCs/>
          <w:szCs w:val="28"/>
          <w:lang w:eastAsia="en-US"/>
        </w:rPr>
      </w:pPr>
      <w:r w:rsidRPr="00863650">
        <w:rPr>
          <w:rFonts w:eastAsia="Calibri" w:cstheme="majorBidi"/>
          <w:bCs/>
          <w:szCs w:val="28"/>
          <w:lang w:eastAsia="en-US"/>
        </w:rPr>
        <w:t>Территориальная организация лечебно-оздоровительного туризма в России и Узбекистане представляет собой важную составляющую туристической индустрии обеих стран, обладающую богатым потенциалом для развития и привлечения как внутренних, так и иностранных туристов.</w:t>
      </w:r>
    </w:p>
    <w:p w14:paraId="1C9711A0" w14:textId="77777777" w:rsidR="003067F0" w:rsidRPr="00863650" w:rsidRDefault="003067F0" w:rsidP="003067F0">
      <w:pPr>
        <w:widowControl w:val="0"/>
        <w:tabs>
          <w:tab w:val="left" w:pos="567"/>
        </w:tabs>
        <w:spacing w:after="200"/>
        <w:ind w:firstLine="567"/>
        <w:rPr>
          <w:rFonts w:eastAsia="Calibri" w:cstheme="majorBidi"/>
          <w:bCs/>
          <w:szCs w:val="28"/>
          <w:lang w:eastAsia="en-US"/>
        </w:rPr>
      </w:pPr>
      <w:r w:rsidRPr="00863650">
        <w:rPr>
          <w:rFonts w:eastAsia="Calibri" w:cstheme="majorBidi"/>
          <w:bCs/>
          <w:szCs w:val="28"/>
          <w:lang w:eastAsia="en-US"/>
        </w:rPr>
        <w:t>В России лечебно-оздоровительный туризм имеет древние корни и связан с множеством уникальных природных и культурных ресурсов. От горячих минеральных источников до уникальных климатических зон, Россия предлагает разнообразные возможности для оздоровления и релаксации. Санатории, курорты и лечебные учреждения, расположенные в курортных регионах Кавказа, Крыма, Сочи и других местах, предоставляют широкий спектр медицинских услуг, а также разнообразные развлекательные и спортивные программы для туристов.</w:t>
      </w:r>
    </w:p>
    <w:p w14:paraId="16EE6256" w14:textId="77777777" w:rsidR="003067F0" w:rsidRPr="00863650" w:rsidRDefault="003067F0" w:rsidP="003067F0">
      <w:pPr>
        <w:widowControl w:val="0"/>
        <w:tabs>
          <w:tab w:val="left" w:pos="567"/>
        </w:tabs>
        <w:spacing w:after="200"/>
        <w:ind w:firstLine="567"/>
        <w:rPr>
          <w:rFonts w:eastAsia="Calibri" w:cstheme="majorBidi"/>
          <w:bCs/>
          <w:szCs w:val="28"/>
          <w:lang w:eastAsia="en-US"/>
        </w:rPr>
      </w:pPr>
      <w:r w:rsidRPr="00863650">
        <w:rPr>
          <w:rFonts w:eastAsia="Calibri" w:cstheme="majorBidi"/>
          <w:bCs/>
          <w:szCs w:val="28"/>
          <w:lang w:eastAsia="en-US"/>
        </w:rPr>
        <w:t>В Узбекистане лечебно-оздоровительный туризм также занимает важное место в развитии туристической отрасли. Страна богата минеральными источниками, горными курортами и уникальными климатическими условиями, что делает ее привлекательным направлением для тех, кто ищет оздоровление и восстановление. Исторические города, такие как Самарканд, Бухара и Хива, предлагают возможность сочетать культурные экскурсии с лечебными процедурами, что делает Узбекистан привлекательным для туристов с разными интересами.</w:t>
      </w:r>
    </w:p>
    <w:p w14:paraId="616FE425" w14:textId="77777777" w:rsidR="003067F0" w:rsidRPr="00863650" w:rsidRDefault="003067F0" w:rsidP="003067F0">
      <w:pPr>
        <w:widowControl w:val="0"/>
        <w:tabs>
          <w:tab w:val="left" w:pos="567"/>
        </w:tabs>
        <w:spacing w:after="200"/>
        <w:ind w:firstLine="567"/>
        <w:rPr>
          <w:rFonts w:eastAsia="Calibri" w:cstheme="majorBidi"/>
          <w:bCs/>
          <w:szCs w:val="28"/>
          <w:lang w:eastAsia="en-US"/>
        </w:rPr>
      </w:pPr>
      <w:r w:rsidRPr="00863650">
        <w:rPr>
          <w:rFonts w:eastAsia="Calibri" w:cstheme="majorBidi"/>
          <w:bCs/>
          <w:szCs w:val="28"/>
          <w:lang w:eastAsia="en-US"/>
        </w:rPr>
        <w:t>Одним из ключевых аспектов территориальной организации лечебно-оздоровительного туризма является развитие инфраструктуры и создание комфортных условий для туристов. В обеих странах в последние годы проводятся активные работы по модернизации санаторно-курортных комплексов, строительству новых медицинских центров и развитию туристической инфраструктуры, чтобы удовлетворить растущий спрос на лечебно-оздоровительные услуги.</w:t>
      </w:r>
    </w:p>
    <w:p w14:paraId="3F8B8E46" w14:textId="08FB5BDD" w:rsidR="000C5CCC" w:rsidRDefault="003067F0" w:rsidP="003067F0">
      <w:pPr>
        <w:widowControl w:val="0"/>
        <w:tabs>
          <w:tab w:val="left" w:pos="567"/>
        </w:tabs>
        <w:spacing w:after="200"/>
        <w:ind w:firstLine="567"/>
        <w:rPr>
          <w:rFonts w:eastAsia="Calibri" w:cstheme="majorBidi"/>
          <w:bCs/>
          <w:szCs w:val="28"/>
          <w:lang w:eastAsia="en-US"/>
        </w:rPr>
      </w:pPr>
      <w:r w:rsidRPr="00863650">
        <w:rPr>
          <w:rFonts w:eastAsia="Calibri" w:cstheme="majorBidi"/>
          <w:bCs/>
          <w:szCs w:val="28"/>
          <w:lang w:eastAsia="en-US"/>
        </w:rPr>
        <w:lastRenderedPageBreak/>
        <w:t>Территориальная организация лечебно-оздоровительного туризма в России и Узбекистане представляет собой многообразие природных, культурных и медицинских ресурсов, которые создают уникальные возможности для туристического бизнеса и способствуют развитию туризма в обеих странах. С учетом постоянно меняющихся требований и предпочтений туристов, важно постоянно совершенствовать и адаптировать инфраструктуру и услуги, чтобы удовлетворить потребности современных путешественников и обеспечить стабильный рост туристической индустрии.</w:t>
      </w:r>
    </w:p>
    <w:p w14:paraId="2DFFE6AF" w14:textId="45C2DD01" w:rsidR="000A3374" w:rsidRDefault="000A3374" w:rsidP="003067F0">
      <w:pPr>
        <w:widowControl w:val="0"/>
        <w:tabs>
          <w:tab w:val="left" w:pos="567"/>
        </w:tabs>
        <w:spacing w:after="200"/>
        <w:ind w:firstLine="567"/>
      </w:pPr>
      <w:r>
        <w:t>Республика Узбекистан с ее уникальной и богатой природой располагает значительными ресурсами для лечения, отдыха и восстановления сил. Среди туристов широко известны такие санатории республики как «Акташ», «</w:t>
      </w:r>
      <w:proofErr w:type="spellStart"/>
      <w:r>
        <w:t>Мерсиан</w:t>
      </w:r>
      <w:proofErr w:type="spellEnd"/>
      <w:r>
        <w:t>», «</w:t>
      </w:r>
      <w:proofErr w:type="spellStart"/>
      <w:r>
        <w:t>Чинабад</w:t>
      </w:r>
      <w:proofErr w:type="spellEnd"/>
      <w:r>
        <w:t>», «</w:t>
      </w:r>
      <w:proofErr w:type="spellStart"/>
      <w:r>
        <w:t>Чаткал</w:t>
      </w:r>
      <w:proofErr w:type="spellEnd"/>
      <w:r>
        <w:t>», «</w:t>
      </w:r>
      <w:proofErr w:type="spellStart"/>
      <w:r>
        <w:t>Айдаркуль</w:t>
      </w:r>
      <w:proofErr w:type="spellEnd"/>
      <w:r>
        <w:t>», «Заамин», «Чимган» и другие. Республика располагает практически всеми видами лечебных факторов.</w:t>
      </w:r>
    </w:p>
    <w:p w14:paraId="747A5D93" w14:textId="77777777" w:rsidR="009321AE" w:rsidRDefault="009321AE" w:rsidP="003067F0">
      <w:pPr>
        <w:widowControl w:val="0"/>
        <w:tabs>
          <w:tab w:val="left" w:pos="567"/>
        </w:tabs>
        <w:spacing w:after="200"/>
        <w:ind w:firstLine="567"/>
      </w:pPr>
      <w:r>
        <w:t xml:space="preserve">Рассмотрим самые популярные санатории в республике Узбекистан и специфику их деятельности. </w:t>
      </w:r>
    </w:p>
    <w:p w14:paraId="54BB1D7A" w14:textId="16FA5E19" w:rsidR="009321AE" w:rsidRDefault="009321AE" w:rsidP="003067F0">
      <w:pPr>
        <w:widowControl w:val="0"/>
        <w:tabs>
          <w:tab w:val="left" w:pos="567"/>
        </w:tabs>
        <w:spacing w:after="200"/>
        <w:ind w:firstLine="567"/>
      </w:pPr>
      <w:r>
        <w:t xml:space="preserve">Санаторий «Заамин» построен в советское время по проекту </w:t>
      </w:r>
      <w:proofErr w:type="spellStart"/>
      <w:r>
        <w:t>Союзкурорта</w:t>
      </w:r>
      <w:proofErr w:type="spellEnd"/>
      <w:r>
        <w:t xml:space="preserve"> в поселке городского типа Джизакской области. Это очень известный туристский пункт Узбекистана. В окрестностях расположены частные пансионаты, гостевые дома и детские лагеря. Туристский сезон начинается в весенний период. Для тех, кто хочет порыбачить проводятся специальные туры по территории национального парка. В санатории лечат заболевания нервной системы, органов дыхания. Основной лечебный фактор – горный климат. В санатории широко используют водолечение, физиотерапию, ЛФК, терренкур, массаж, имеются сауна и галокамера для лечения больных бронхиальной астмой. Санаторий может вмещать 700 </w:t>
      </w:r>
      <w:r>
        <w:lastRenderedPageBreak/>
        <w:t>человек, в т. ч. родителей с детьми в возрасте от 3 до 14 лет</w:t>
      </w:r>
      <w:r>
        <w:rPr>
          <w:rStyle w:val="aa"/>
        </w:rPr>
        <w:footnoteReference w:id="72"/>
      </w:r>
      <w:r>
        <w:t>.</w:t>
      </w:r>
    </w:p>
    <w:p w14:paraId="61AA421C" w14:textId="77777777" w:rsidR="009321AE" w:rsidRDefault="009321AE" w:rsidP="003067F0">
      <w:pPr>
        <w:widowControl w:val="0"/>
        <w:tabs>
          <w:tab w:val="left" w:pos="567"/>
        </w:tabs>
        <w:spacing w:after="200"/>
        <w:ind w:firstLine="567"/>
      </w:pPr>
      <w:r>
        <w:t xml:space="preserve">Санаторий «Тибет» расположен в </w:t>
      </w:r>
      <w:proofErr w:type="spellStart"/>
      <w:r>
        <w:t>Бостанлыкском</w:t>
      </w:r>
      <w:proofErr w:type="spellEnd"/>
      <w:r>
        <w:t xml:space="preserve"> районе Ташкентской области на высоте 1650 метров над уровнем моря, в предгорье Тянь-Шаня, в </w:t>
      </w:r>
      <w:proofErr w:type="spellStart"/>
      <w:r>
        <w:t>Угама-Чаткальской</w:t>
      </w:r>
      <w:proofErr w:type="spellEnd"/>
      <w:r>
        <w:t xml:space="preserve"> заповедной зоне. Для лечения используют массаж, физиотерапию, парафинотерапию с озокеритом, грязелечение, бальнеологию, лечебную физкультуру. Санаторий одновременно вмещает 85 человек. Отдыхающие могут разместится в гостинице при санатории. </w:t>
      </w:r>
    </w:p>
    <w:p w14:paraId="19C737BC" w14:textId="02D6FFDD" w:rsidR="009321AE" w:rsidRDefault="009321AE" w:rsidP="003067F0">
      <w:pPr>
        <w:widowControl w:val="0"/>
        <w:tabs>
          <w:tab w:val="left" w:pos="567"/>
        </w:tabs>
        <w:spacing w:after="200"/>
        <w:ind w:firstLine="567"/>
      </w:pPr>
      <w:r>
        <w:t>Ресторан санатория предлагает блюда узбекской, европейской, турецкой, китайской кухонь</w:t>
      </w:r>
      <w:r>
        <w:rPr>
          <w:rStyle w:val="aa"/>
        </w:rPr>
        <w:footnoteReference w:id="73"/>
      </w:r>
      <w:r>
        <w:t xml:space="preserve">. </w:t>
      </w:r>
    </w:p>
    <w:p w14:paraId="67392C09" w14:textId="3B7961FF" w:rsidR="009321AE" w:rsidRDefault="009321AE" w:rsidP="003067F0">
      <w:pPr>
        <w:widowControl w:val="0"/>
        <w:tabs>
          <w:tab w:val="left" w:pos="567"/>
        </w:tabs>
        <w:spacing w:after="200"/>
        <w:ind w:firstLine="567"/>
      </w:pPr>
      <w:r>
        <w:t xml:space="preserve">Санаторий «Ботаника» - климатический и бальнеологический курорт, расположен в поселке </w:t>
      </w:r>
      <w:proofErr w:type="spellStart"/>
      <w:r>
        <w:t>Кибрай</w:t>
      </w:r>
      <w:proofErr w:type="spellEnd"/>
      <w:r>
        <w:t>, между городами Ташкент и Чирчик в предгорьях Тянь-Шаня, на высоте 570 метров над уровнем моря</w:t>
      </w:r>
      <w:r>
        <w:rPr>
          <w:rStyle w:val="aa"/>
        </w:rPr>
        <w:footnoteReference w:id="74"/>
      </w:r>
      <w:r>
        <w:t>.  Санаторий оборудован современной лечебно-диагностической базой для больных с сердечно-сосудистыми, неврологическими и желудочно-кишечными заболеваниями. Здесь используют электро-</w:t>
      </w:r>
      <w:proofErr w:type="spellStart"/>
      <w:r>
        <w:t>свето</w:t>
      </w:r>
      <w:proofErr w:type="spellEnd"/>
      <w:r>
        <w:t xml:space="preserve"> лечение, 34,1 23,9 6,4 1,1 37 Таджикистан Казахстан Кыргызстан Россия Турция 188 массаж, лазеротерапию, магнитотерапию, </w:t>
      </w:r>
      <w:proofErr w:type="spellStart"/>
      <w:r>
        <w:t>гидроаэроионизацию</w:t>
      </w:r>
      <w:proofErr w:type="spellEnd"/>
      <w:r>
        <w:t xml:space="preserve">, озонотерапию, диетотерапию, иглорефлексотерапию, ингаляцию, вихревые ванны, вытяжение позвоночника и минеральные ванны. Санаторий имеет термальные, хлоридно-гидрокарбонатные натриевые минеральные воды, которыми множество туристов ежегодно отправляются на лечение в Австрию. Воды используют для ванн, лечебных душей, кишечного орошения, промывания желудка. Лечебная грязь озера </w:t>
      </w:r>
      <w:proofErr w:type="spellStart"/>
      <w:r>
        <w:t>Балыкли</w:t>
      </w:r>
      <w:proofErr w:type="spellEnd"/>
      <w:r>
        <w:t xml:space="preserve"> применятся в виде гальваногрязелечения и аппликаций. Санаторий может одновременно принять 300 отдыхающих. К их услугам - восточная чайхана, женская и </w:t>
      </w:r>
      <w:r>
        <w:lastRenderedPageBreak/>
        <w:t xml:space="preserve">мужская парикмахерские, узел связи, парковка для автомобилей и другие. [1, 5] </w:t>
      </w:r>
    </w:p>
    <w:p w14:paraId="22BD593B" w14:textId="2808A961" w:rsidR="009321AE" w:rsidRDefault="009321AE" w:rsidP="003067F0">
      <w:pPr>
        <w:widowControl w:val="0"/>
        <w:tabs>
          <w:tab w:val="left" w:pos="567"/>
        </w:tabs>
        <w:spacing w:after="200"/>
        <w:ind w:firstLine="567"/>
      </w:pPr>
      <w:r>
        <w:t>Санаторий «</w:t>
      </w:r>
      <w:proofErr w:type="spellStart"/>
      <w:r>
        <w:t>Омонхона</w:t>
      </w:r>
      <w:proofErr w:type="spellEnd"/>
      <w:r>
        <w:t xml:space="preserve">» расположен в деревне </w:t>
      </w:r>
      <w:proofErr w:type="spellStart"/>
      <w:r>
        <w:t>Бойсун</w:t>
      </w:r>
      <w:proofErr w:type="spellEnd"/>
      <w:r>
        <w:t xml:space="preserve"> Сурхандарьинской области. Здесь лечат заболевания желудочно-кишечного тракта, сахарный диабет, заболевания печени, желчного пузыря, сердечно-сосудистые заболевания</w:t>
      </w:r>
      <w:r>
        <w:rPr>
          <w:rStyle w:val="aa"/>
        </w:rPr>
        <w:footnoteReference w:id="75"/>
      </w:r>
      <w:r>
        <w:t xml:space="preserve">. Основным лечебным ресурсом является минеральный источник, вода которого используется для профилактики и лечения цирроза печени и гепатита. В санатории применяют электролечение, магнитотерапию, лазеротерапию, </w:t>
      </w:r>
      <w:proofErr w:type="spellStart"/>
      <w:r>
        <w:t>галотерапию</w:t>
      </w:r>
      <w:proofErr w:type="spellEnd"/>
      <w:r>
        <w:t xml:space="preserve">, лечебную физкультуру, </w:t>
      </w:r>
      <w:proofErr w:type="spellStart"/>
      <w:r>
        <w:t>стоунтерапию</w:t>
      </w:r>
      <w:proofErr w:type="spellEnd"/>
      <w:r>
        <w:t xml:space="preserve">, массаж, иглотерапию, водные процедуры, </w:t>
      </w:r>
      <w:proofErr w:type="spellStart"/>
      <w:r>
        <w:t>диетотерпию</w:t>
      </w:r>
      <w:proofErr w:type="spellEnd"/>
      <w:r>
        <w:t xml:space="preserve">. Санаторий рассчитан на 200 человек. </w:t>
      </w:r>
    </w:p>
    <w:p w14:paraId="1F1AC595" w14:textId="112E83E6" w:rsidR="009321AE" w:rsidRDefault="009321AE" w:rsidP="003067F0">
      <w:pPr>
        <w:widowControl w:val="0"/>
        <w:tabs>
          <w:tab w:val="left" w:pos="567"/>
        </w:tabs>
        <w:spacing w:after="200"/>
        <w:ind w:firstLine="567"/>
      </w:pPr>
      <w:r>
        <w:t xml:space="preserve">Санаторий «Ташкентские минеральные воды» расположен в Ташкентской области, на высоте 540 метров над уровнем моря. Санаторий </w:t>
      </w:r>
      <w:proofErr w:type="spellStart"/>
      <w:r>
        <w:t>оснащѐн</w:t>
      </w:r>
      <w:proofErr w:type="spellEnd"/>
      <w:r>
        <w:t xml:space="preserve"> современным оборудованием мирового уровня. Лечебным ресурсом являются минеральные воды. В санатории применяют различные программы лечения: детокс, здоровое сердце, легкое дыхание, радость движения, гастроэнтерология, </w:t>
      </w:r>
      <w:proofErr w:type="spellStart"/>
      <w:r>
        <w:t>антистресс</w:t>
      </w:r>
      <w:proofErr w:type="spellEnd"/>
      <w:r>
        <w:t>, семейный отдых, лечение избыточного веса, здоровый позвоночник, здоровый сон. В лечении заболеваний желудка и двенадцатиперстной кишки (хронические гастриты с повышенной возбудимостью секторного аппарата, язвенные болезни желудка и т.д.) применяют горячую минеральную воду источника, с высокой концентрацией солей железа и других минеральных веществ. Санаторий одновременно вмешает 170 человек</w:t>
      </w:r>
      <w:r w:rsidR="00016D1C">
        <w:rPr>
          <w:rStyle w:val="aa"/>
        </w:rPr>
        <w:footnoteReference w:id="76"/>
      </w:r>
      <w:r>
        <w:t xml:space="preserve">. </w:t>
      </w:r>
    </w:p>
    <w:p w14:paraId="5FA55258" w14:textId="7EB3115C" w:rsidR="009321AE" w:rsidRDefault="009321AE" w:rsidP="003067F0">
      <w:pPr>
        <w:widowControl w:val="0"/>
        <w:tabs>
          <w:tab w:val="left" w:pos="567"/>
        </w:tabs>
        <w:spacing w:after="200"/>
        <w:ind w:firstLine="567"/>
      </w:pPr>
      <w:r>
        <w:t xml:space="preserve">На основании вышеизложенного можно сделать вывод о том, что республика Узбекистан обладает огромным разнообразием </w:t>
      </w:r>
      <w:proofErr w:type="spellStart"/>
      <w:r>
        <w:t>лечебнооздоровительных</w:t>
      </w:r>
      <w:proofErr w:type="spellEnd"/>
      <w:r>
        <w:t xml:space="preserve"> ресурсов. В санаториях применяют множество </w:t>
      </w:r>
      <w:r>
        <w:lastRenderedPageBreak/>
        <w:t>разных видов лечения и профилактики заболеваний широкого спектра.</w:t>
      </w:r>
    </w:p>
    <w:p w14:paraId="497C79A6" w14:textId="77777777" w:rsidR="009D408A" w:rsidRPr="00612ABD" w:rsidRDefault="009D408A" w:rsidP="009D408A">
      <w:pPr>
        <w:pStyle w:val="12"/>
        <w:rPr>
          <w:rFonts w:eastAsia="Times New Roman"/>
          <w:lang w:bidi="ru-RU"/>
        </w:rPr>
      </w:pPr>
      <w:r w:rsidRPr="00612ABD">
        <w:rPr>
          <w:rFonts w:eastAsia="Times New Roman"/>
          <w:lang w:bidi="ru-RU"/>
        </w:rPr>
        <w:t>В настоящее время в Республике Узбекистан формируется национальная модель туризма, которая подчеркивает, что развивающийся рынок туризма в стране, как и любой другой рынок, влияет на социально-политическую и экономическую ситуацию в стране. Он является важным инструментом развития сотрудничества между странами и определения уровня инвестиций и притока капитала [1]. По данным статистики, в 2019 году Узбекистан посетили 6748500 туристов, тогда как в 2018 году этот показатель составлял 5346200 человек. По итогам 2019 года объем экспорта туристических услуг составил 1313032 долларов США (1 041 089 в 2018 году).</w:t>
      </w:r>
    </w:p>
    <w:p w14:paraId="4753B9B5" w14:textId="77777777" w:rsidR="009D408A" w:rsidRPr="00612ABD" w:rsidRDefault="009D408A" w:rsidP="009D408A">
      <w:pPr>
        <w:pStyle w:val="12"/>
        <w:rPr>
          <w:rFonts w:eastAsia="Times New Roman"/>
          <w:lang w:bidi="ru-RU"/>
        </w:rPr>
      </w:pPr>
      <w:r w:rsidRPr="00612ABD">
        <w:rPr>
          <w:rFonts w:eastAsia="Times New Roman"/>
          <w:lang w:bidi="ru-RU"/>
        </w:rPr>
        <w:t>Например, в развитии туристической инфраструктуры Узбекистана важно отметить основные туристические районы: Фергана, Самарканд-Бухара, Ташкент и Хорезм. Его туристические ресурсы включают археологические раскопки и архитектурные памятники, благоприятные природные условия, традиционные ремесла и изделия, художественные и сельскохозяйственные комплексы. Наличие широкой сети автомобильных и железных дорог также позволяет использовать Ферганскую область для туризма и размещать туристические центры и курорты по всей ее территории.</w:t>
      </w:r>
    </w:p>
    <w:p w14:paraId="72083DE0" w14:textId="77777777" w:rsidR="009D408A" w:rsidRPr="00612ABD" w:rsidRDefault="009D408A" w:rsidP="009D408A">
      <w:pPr>
        <w:pStyle w:val="12"/>
        <w:rPr>
          <w:rFonts w:eastAsia="Times New Roman"/>
          <w:lang w:bidi="ru-RU"/>
        </w:rPr>
      </w:pPr>
      <w:r w:rsidRPr="00612ABD">
        <w:rPr>
          <w:rFonts w:eastAsia="Times New Roman"/>
          <w:lang w:bidi="ru-RU"/>
        </w:rPr>
        <w:t>Ташкентский туристический регион обладает универсальным потенциалом для развития всех видов туризма. Важными факторами для его внимания являются культура этой системы, современная жизнь столичного региона, города и села столицы, современная культура, природа региона, его богатый ландшафт, красочная флора и фауна.</w:t>
      </w:r>
    </w:p>
    <w:p w14:paraId="413AB482" w14:textId="77777777" w:rsidR="009D408A" w:rsidRPr="00612ABD" w:rsidRDefault="009D408A" w:rsidP="009D408A">
      <w:pPr>
        <w:pStyle w:val="12"/>
        <w:rPr>
          <w:rFonts w:eastAsia="Times New Roman"/>
          <w:lang w:bidi="ru-RU"/>
        </w:rPr>
      </w:pPr>
      <w:r w:rsidRPr="00612ABD">
        <w:rPr>
          <w:rFonts w:eastAsia="Times New Roman"/>
          <w:lang w:bidi="ru-RU"/>
        </w:rPr>
        <w:t xml:space="preserve">Сеть автомобильных и железных дорог соединяет туристические центры в туристическом регионе Ташкента и способствует развитию железнодорожного и автомобильного туризма по всему городу. Самаркандско-Бухарский регион охватывает Самарканд, Бухару и Навоийскую область. Всемирно известные архитектурные памятники в </w:t>
      </w:r>
      <w:r w:rsidRPr="00612ABD">
        <w:rPr>
          <w:rFonts w:eastAsia="Times New Roman"/>
          <w:lang w:bidi="ru-RU"/>
        </w:rPr>
        <w:lastRenderedPageBreak/>
        <w:t>Самарканде и Бухаре являются основой для развития туризма в регионе. Кроме того, железная и автомобильная дороги через реку Зарафшан, низкие перевалы через горный хребет Зарафшан и хороший маршрут являются жизненно важными факторами для развития туризма в регионе.</w:t>
      </w:r>
    </w:p>
    <w:p w14:paraId="042BBC11" w14:textId="77777777" w:rsidR="009D408A" w:rsidRPr="00612ABD" w:rsidRDefault="009D408A" w:rsidP="009D408A">
      <w:pPr>
        <w:pStyle w:val="12"/>
        <w:rPr>
          <w:rFonts w:eastAsia="Times New Roman"/>
          <w:lang w:bidi="ru-RU"/>
        </w:rPr>
      </w:pPr>
      <w:r w:rsidRPr="00612ABD">
        <w:rPr>
          <w:rFonts w:eastAsia="Times New Roman"/>
          <w:lang w:bidi="ru-RU"/>
        </w:rPr>
        <w:t>Развитию туризма способствует ряд факторов: например, после Второй мировой войны международные отношения стали смягчаться, люди начали привыкать к быту, социальным условиям, культуре других народов; в результате развития науки и техники ученые стремились чаще встречаться друг с другом, чтобы обмениваться опытом со своими зарубежными коллегами; международный бизнес эти факторы и развитие туризма привели к развитию массового туризма [9]. Таким образом, туризм сегодня является неотъемлемой частью современного общества, и для местного сообщества важно, чтобы исследования и анализ туризма, а также его экономические интересы развивались в гармонии с интересами общества. Развитие туризма на населенные пункты, расположенные на туристических направлениях: превращает их в курорт или временную остановку. Воздействие и последствия этой отрасли варьируются в зависимости от размера и значимости местного сообщества. В настоящее время идет процесс формирования национальной модели туризма в Республике Узбекистан [3]. Однако туризм может развиваться в любом случае только в том случае, если государство обеспечивает оптимальную экономическую и правовую базу. Если государство не занимается вопросами профессионального обучения, охраны природной и культурной среды, пропаганды и содействия, то туризм не достигнет ожидаемого уровня развития.</w:t>
      </w:r>
    </w:p>
    <w:p w14:paraId="1CDA8DAD" w14:textId="77777777" w:rsidR="009D408A" w:rsidRPr="00612ABD" w:rsidRDefault="009D408A" w:rsidP="009D408A">
      <w:pPr>
        <w:pStyle w:val="12"/>
        <w:rPr>
          <w:rFonts w:eastAsia="Times New Roman"/>
          <w:lang w:bidi="ru-RU"/>
        </w:rPr>
      </w:pPr>
      <w:r w:rsidRPr="00612ABD">
        <w:rPr>
          <w:rFonts w:eastAsia="Times New Roman"/>
          <w:lang w:bidi="ru-RU"/>
        </w:rPr>
        <w:t xml:space="preserve">В этой связи важна разработка методологических и практических подходов к развитию туризма со стороны государства, формирование рынка туристических услуг, реформирование методов и инструментов экономического регулирования, совершенствование системы организационного управления туризмом, повышение его экспортного потенциала и, самое главное, привлечение иностранных инвестиций. Все это </w:t>
      </w:r>
      <w:r w:rsidRPr="00612ABD">
        <w:rPr>
          <w:rFonts w:eastAsia="Times New Roman"/>
          <w:lang w:bidi="ru-RU"/>
        </w:rPr>
        <w:lastRenderedPageBreak/>
        <w:t>привлекает внимание иностранных туристов и удивляет людей. Немаловажную роль в развитии двухстороннего сотрудничества Российской Федерации и Республики Узбекистан по развитию лечебно-оздоровительного туризма играет существующая политическая стабильность в Узбекистане [7].</w:t>
      </w:r>
    </w:p>
    <w:p w14:paraId="0779F3DA" w14:textId="77777777" w:rsidR="009D408A" w:rsidRPr="00612ABD" w:rsidRDefault="009D408A" w:rsidP="009D408A">
      <w:pPr>
        <w:pStyle w:val="12"/>
        <w:rPr>
          <w:rFonts w:eastAsia="Times New Roman"/>
          <w:lang w:bidi="ru-RU"/>
        </w:rPr>
      </w:pPr>
      <w:r w:rsidRPr="00612ABD">
        <w:rPr>
          <w:rFonts w:eastAsia="Times New Roman"/>
          <w:lang w:bidi="ru-RU"/>
        </w:rPr>
        <w:t>В последние годы правительство уделяет все больше внимания развитию туризма, о чем свидетельствуют правительственные решения и постановления. В соответствии с Указом Первого Президента Республики Узбекистан № 447 от 27 декабря 1992 года на базе бывших туристических организаций была создана Национальная компания «</w:t>
      </w:r>
      <w:proofErr w:type="spellStart"/>
      <w:r w:rsidRPr="00612ABD">
        <w:rPr>
          <w:rFonts w:eastAsia="Times New Roman"/>
          <w:lang w:bidi="ru-RU"/>
        </w:rPr>
        <w:t>Узбектуризм</w:t>
      </w:r>
      <w:proofErr w:type="spellEnd"/>
      <w:r w:rsidRPr="00612ABD">
        <w:rPr>
          <w:rFonts w:eastAsia="Times New Roman"/>
          <w:lang w:bidi="ru-RU"/>
        </w:rPr>
        <w:t>».</w:t>
      </w:r>
    </w:p>
    <w:p w14:paraId="6C8CA90A" w14:textId="77777777" w:rsidR="009D408A" w:rsidRPr="00612ABD" w:rsidRDefault="009D408A" w:rsidP="009D408A">
      <w:pPr>
        <w:pStyle w:val="12"/>
        <w:rPr>
          <w:rFonts w:eastAsia="Times New Roman"/>
          <w:lang w:bidi="ru-RU"/>
        </w:rPr>
      </w:pPr>
      <w:r w:rsidRPr="00612ABD">
        <w:rPr>
          <w:rFonts w:eastAsia="Times New Roman"/>
          <w:lang w:bidi="ru-RU"/>
        </w:rPr>
        <w:t>О реализации Указа Президента Республики Узбекистан от 9 декабря 2003 года «О совершенствовании системы государственного управления в республике», следует отметить, что в целях обеспечения эффективной системы управления в сфере туризма Кабинетом Министров Республики Узбекистан принято постановление «О дальнейшем совершенствовании деятельности Национальной компании «</w:t>
      </w:r>
      <w:proofErr w:type="spellStart"/>
      <w:r w:rsidRPr="00612ABD">
        <w:rPr>
          <w:rFonts w:eastAsia="Times New Roman"/>
          <w:lang w:bidi="ru-RU"/>
        </w:rPr>
        <w:t>Узбектуризм</w:t>
      </w:r>
      <w:proofErr w:type="spellEnd"/>
      <w:r w:rsidRPr="00612ABD">
        <w:rPr>
          <w:rFonts w:eastAsia="Times New Roman"/>
          <w:lang w:bidi="ru-RU"/>
        </w:rPr>
        <w:t>» от 28 апреля 2004 года. Для изучения и прогнозирования спроса на туристические услуги, поддержания баланса между спросом и предложением, развития туризма на всех этапах его развития в компании создан научно-консультационный центр развития туризма.</w:t>
      </w:r>
    </w:p>
    <w:p w14:paraId="6B3DE356" w14:textId="77777777" w:rsidR="009D408A" w:rsidRPr="00612ABD" w:rsidRDefault="009D408A" w:rsidP="009D408A">
      <w:pPr>
        <w:pStyle w:val="12"/>
        <w:rPr>
          <w:rFonts w:eastAsia="Times New Roman"/>
          <w:lang w:bidi="ru-RU"/>
        </w:rPr>
      </w:pPr>
      <w:r w:rsidRPr="00612ABD">
        <w:rPr>
          <w:rFonts w:eastAsia="Times New Roman"/>
          <w:lang w:bidi="ru-RU"/>
        </w:rPr>
        <w:t>В последние годы в Узбекистане построены великолепные здания, культурные курорты и святыни, проводятся крупные чемпионаты по боксу, узбекской национальной борьбе, теннису, эти мероприятия привлекают туристов из многих зарубежных стран. Также проводятся универсиады, такие как «</w:t>
      </w:r>
      <w:proofErr w:type="spellStart"/>
      <w:r w:rsidRPr="00612ABD">
        <w:rPr>
          <w:rFonts w:eastAsia="Times New Roman"/>
          <w:lang w:bidi="ru-RU"/>
        </w:rPr>
        <w:t>Умид</w:t>
      </w:r>
      <w:proofErr w:type="spellEnd"/>
      <w:r w:rsidRPr="00612ABD">
        <w:rPr>
          <w:rFonts w:eastAsia="Times New Roman"/>
          <w:lang w:bidi="ru-RU"/>
        </w:rPr>
        <w:t xml:space="preserve"> </w:t>
      </w:r>
      <w:proofErr w:type="spellStart"/>
      <w:r w:rsidRPr="00612ABD">
        <w:rPr>
          <w:rFonts w:eastAsia="Times New Roman"/>
          <w:lang w:bidi="ru-RU"/>
        </w:rPr>
        <w:t>нихоллари</w:t>
      </w:r>
      <w:proofErr w:type="spellEnd"/>
      <w:r w:rsidRPr="00612ABD">
        <w:rPr>
          <w:rFonts w:eastAsia="Times New Roman"/>
          <w:lang w:bidi="ru-RU"/>
        </w:rPr>
        <w:t xml:space="preserve">», наши национальные игры и забавы - </w:t>
      </w:r>
      <w:proofErr w:type="spellStart"/>
      <w:r w:rsidRPr="00612ABD">
        <w:rPr>
          <w:rFonts w:eastAsia="Times New Roman"/>
          <w:lang w:bidi="ru-RU"/>
        </w:rPr>
        <w:t>улак-купкари</w:t>
      </w:r>
      <w:proofErr w:type="spellEnd"/>
      <w:r w:rsidRPr="00612ABD">
        <w:rPr>
          <w:rFonts w:eastAsia="Times New Roman"/>
          <w:lang w:bidi="ru-RU"/>
        </w:rPr>
        <w:t xml:space="preserve">, </w:t>
      </w:r>
      <w:proofErr w:type="spellStart"/>
      <w:r w:rsidRPr="00612ABD">
        <w:rPr>
          <w:rFonts w:eastAsia="Times New Roman"/>
          <w:lang w:bidi="ru-RU"/>
        </w:rPr>
        <w:t>кураш</w:t>
      </w:r>
      <w:proofErr w:type="spellEnd"/>
      <w:r w:rsidRPr="00612ABD">
        <w:rPr>
          <w:rFonts w:eastAsia="Times New Roman"/>
          <w:lang w:bidi="ru-RU"/>
        </w:rPr>
        <w:t xml:space="preserve">, </w:t>
      </w:r>
      <w:proofErr w:type="spellStart"/>
      <w:r w:rsidRPr="00612ABD">
        <w:rPr>
          <w:rFonts w:eastAsia="Times New Roman"/>
          <w:lang w:bidi="ru-RU"/>
        </w:rPr>
        <w:t>чиллак</w:t>
      </w:r>
      <w:proofErr w:type="spellEnd"/>
      <w:r w:rsidRPr="00612ABD">
        <w:rPr>
          <w:rFonts w:eastAsia="Times New Roman"/>
          <w:lang w:bidi="ru-RU"/>
        </w:rPr>
        <w:t xml:space="preserve"> и т.д., эти факторы нельзя упускать из виду в развитии двухстороннего сотрудничества Российской Федерации и Республики Узбекистан по развитию лечебно-оздоровительного туризма.</w:t>
      </w:r>
    </w:p>
    <w:p w14:paraId="40473A13" w14:textId="77777777" w:rsidR="009D408A" w:rsidRPr="00612ABD" w:rsidRDefault="009D408A" w:rsidP="009D408A">
      <w:pPr>
        <w:pStyle w:val="12"/>
        <w:rPr>
          <w:rFonts w:eastAsia="Times New Roman"/>
          <w:lang w:bidi="ru-RU"/>
        </w:rPr>
      </w:pPr>
      <w:r w:rsidRPr="00612ABD">
        <w:rPr>
          <w:rFonts w:eastAsia="Times New Roman"/>
          <w:lang w:bidi="ru-RU"/>
        </w:rPr>
        <w:t xml:space="preserve">В результате вступления Узбекистана в Евразийскую организацию экономического сотрудничества количество туристов, посещающих страну, увеличивается. Это, в свою очередь, ставит новые задачи перед </w:t>
      </w:r>
      <w:r w:rsidRPr="00612ABD">
        <w:rPr>
          <w:rFonts w:eastAsia="Times New Roman"/>
          <w:lang w:bidi="ru-RU"/>
        </w:rPr>
        <w:lastRenderedPageBreak/>
        <w:t>туристической инфраструктурой страны и требует их решения. Однако это требует предоставления услуг мирового уровня и необходимости разработки срочных мер по противодействию конкуренции между странами в данной сфере. Конкуренция требует постоянного поиска работниками отрасли новых разработок, резкого увеличения ассортимента туристических услуг и организации других процессов наиболее удобным для туристов образом [6].</w:t>
      </w:r>
    </w:p>
    <w:p w14:paraId="078BD109" w14:textId="77777777" w:rsidR="009D408A" w:rsidRPr="00612ABD" w:rsidRDefault="009D408A" w:rsidP="009D408A">
      <w:pPr>
        <w:pStyle w:val="12"/>
        <w:rPr>
          <w:rFonts w:eastAsia="Times New Roman"/>
          <w:lang w:bidi="ru-RU"/>
        </w:rPr>
      </w:pPr>
      <w:r w:rsidRPr="00612ABD">
        <w:rPr>
          <w:rFonts w:eastAsia="Times New Roman"/>
          <w:lang w:bidi="ru-RU"/>
        </w:rPr>
        <w:t>Мировой опыт показывает, что развитие и продвижение на международный туристический рынок является сложным процессом.</w:t>
      </w:r>
    </w:p>
    <w:p w14:paraId="19DEE97D" w14:textId="77777777" w:rsidR="009D408A" w:rsidRPr="00612ABD" w:rsidRDefault="009D408A" w:rsidP="009D408A">
      <w:pPr>
        <w:pStyle w:val="12"/>
        <w:rPr>
          <w:rFonts w:eastAsia="Times New Roman"/>
          <w:lang w:bidi="ru-RU"/>
        </w:rPr>
      </w:pPr>
      <w:r w:rsidRPr="00612ABD">
        <w:rPr>
          <w:rFonts w:eastAsia="Times New Roman"/>
          <w:lang w:bidi="ru-RU"/>
        </w:rPr>
        <w:t>В настоящее время Узбекистан является быстро развивающейся и мирной страной с динамично растущей экономикой в Центральной Азии и одним из самых привлекательных мест для предпринимателей, бизнесменов и туристов.</w:t>
      </w:r>
    </w:p>
    <w:p w14:paraId="17B02220" w14:textId="77777777" w:rsidR="009D408A" w:rsidRPr="00612ABD" w:rsidRDefault="009D408A" w:rsidP="009D408A">
      <w:pPr>
        <w:pStyle w:val="12"/>
        <w:rPr>
          <w:rFonts w:eastAsia="Times New Roman"/>
          <w:lang w:bidi="ru-RU"/>
        </w:rPr>
      </w:pPr>
      <w:r w:rsidRPr="00612ABD">
        <w:rPr>
          <w:rFonts w:eastAsia="Times New Roman"/>
          <w:lang w:bidi="ru-RU"/>
        </w:rPr>
        <w:t>В Республике Узбекистан для достижения уровня развития ведущих стран мира принимаются все необходимые меры по развитию туризма на основе национальной модели, с учетом развития всех секторов экономики, в том числе сферы услуг. Нельзя забывать, что эта национальная модель должна быть реализована, прежде всего, с учетом внутренних возможностей, менталитета узбекского народа и факторов, соответствующих мировым стандартам. Если мы оценим потенциал Узбекистана на мировом туристическом рынке, то увидим, что он имеет самый высокий потенциал среди стран Центральной Азии. Об этом свидетельствуют, например, более четырех тысяч древних архитектурных и монументальных произведений искусства в стране. Узбекистан занимает одно из ведущих мест в мире по количеству исторических памятников, а четыре крупных города находятся под охраной ЮНЕСКО как памятники мировой культуры [4].</w:t>
      </w:r>
    </w:p>
    <w:p w14:paraId="5B19E490" w14:textId="77777777" w:rsidR="009D408A" w:rsidRPr="00612ABD" w:rsidRDefault="009D408A" w:rsidP="009D408A">
      <w:pPr>
        <w:pStyle w:val="12"/>
        <w:rPr>
          <w:rFonts w:eastAsia="Times New Roman"/>
          <w:lang w:bidi="ru-RU"/>
        </w:rPr>
      </w:pPr>
      <w:r w:rsidRPr="00612ABD">
        <w:rPr>
          <w:rFonts w:eastAsia="Times New Roman"/>
          <w:lang w:bidi="ru-RU"/>
        </w:rPr>
        <w:t xml:space="preserve">В Узбекистане имеются широкие возможности для увеличения количества таких парков. В Ташкенте с 1997 года функционируют Диснейленд и Аквапарк, но такие парки требуют увеличения их количества, привлечения иностранных инвестиций и расширения технических возможностей для повышения качества услуг и расширения деятельности. </w:t>
      </w:r>
      <w:r w:rsidRPr="00612ABD">
        <w:rPr>
          <w:rFonts w:eastAsia="Times New Roman"/>
          <w:lang w:bidi="ru-RU"/>
        </w:rPr>
        <w:lastRenderedPageBreak/>
        <w:t xml:space="preserve">Опыт развитых стран показывает, что этот путь является наиболее эффективным и перспективным. Тот факт, что значительная часть трудоспособного населения страны занята в сфере туризма, свидетельствует о том, что роль индустрии туризма в экономике Республики Узбекистан становится все более значимой. Это обеспечит высокую долю туризма в ВВП страны. Большая часть населения таких стран занята в сфере туризма и услуг. В результате сфера услуг и туризм очень развиты, а поток туристов очень </w:t>
      </w:r>
      <w:proofErr w:type="gramStart"/>
      <w:r w:rsidRPr="00612ABD">
        <w:rPr>
          <w:rFonts w:eastAsia="Times New Roman"/>
          <w:lang w:bidi="ru-RU"/>
        </w:rPr>
        <w:t>высок[</w:t>
      </w:r>
      <w:proofErr w:type="gramEnd"/>
      <w:r w:rsidRPr="00612ABD">
        <w:rPr>
          <w:rFonts w:eastAsia="Times New Roman"/>
          <w:lang w:bidi="ru-RU"/>
        </w:rPr>
        <w:t>8].</w:t>
      </w:r>
    </w:p>
    <w:p w14:paraId="0B625855" w14:textId="77777777" w:rsidR="009D408A" w:rsidRPr="00612ABD" w:rsidRDefault="009D408A" w:rsidP="009D408A">
      <w:pPr>
        <w:pStyle w:val="12"/>
        <w:rPr>
          <w:rFonts w:eastAsia="Times New Roman"/>
          <w:lang w:bidi="ru-RU"/>
        </w:rPr>
      </w:pPr>
      <w:r w:rsidRPr="00612ABD">
        <w:rPr>
          <w:rFonts w:eastAsia="Times New Roman"/>
          <w:lang w:bidi="ru-RU"/>
        </w:rPr>
        <w:t>Сегодня государство уделяет большое внимание развитию туризма. В частности, льготы для развития малого бизнеса растут год от года. В результате малый бизнес в сфере туризма процветает. С каждым годом количество туристических агентств и отелей в стране увеличивает конкуренцию в туристическом секторе, тем самым повышая качество услуг, а также обеспечивая работой молодых и талантливых молодых людей.</w:t>
      </w:r>
    </w:p>
    <w:p w14:paraId="56E37D8F" w14:textId="77777777" w:rsidR="009D408A" w:rsidRPr="00612ABD" w:rsidRDefault="009D408A" w:rsidP="009D408A">
      <w:pPr>
        <w:pStyle w:val="12"/>
        <w:rPr>
          <w:rFonts w:eastAsia="Times New Roman"/>
          <w:lang w:bidi="ru-RU"/>
        </w:rPr>
      </w:pPr>
      <w:r w:rsidRPr="00612ABD">
        <w:rPr>
          <w:rFonts w:eastAsia="Times New Roman"/>
          <w:lang w:bidi="ru-RU"/>
        </w:rPr>
        <w:t>Так, в стране большое внимание уделяется развитию молодого предпринимательства, которым предоставляются кредиты по очень низким процентным ставкам в банках для открытия собственного бизнеса. Государство предоставляет им широкие возможности для реализации своих бизнес-идей. В результате молодые профессионалы выходят на туристический рынок со своими инновационными идеями и создают новые рабочие места, что еще больше укрепляет позиции туризма в экономике Узбекистана [2].</w:t>
      </w:r>
    </w:p>
    <w:p w14:paraId="7054B821"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Возникновение первых курортов в России принято связывать с эпохой Петра I. Он сам не раз выезжал лечиться на курорты Запада, пользуясь водами </w:t>
      </w:r>
      <w:proofErr w:type="spellStart"/>
      <w:r w:rsidRPr="00612ABD">
        <w:rPr>
          <w:rFonts w:eastAsia="Times New Roman" w:cs="Times New Roman"/>
          <w:szCs w:val="28"/>
          <w:shd w:val="clear" w:color="auto" w:fill="FFFFFF"/>
        </w:rPr>
        <w:t>Пирмонскими</w:t>
      </w:r>
      <w:proofErr w:type="spellEnd"/>
      <w:r w:rsidRPr="00612ABD">
        <w:rPr>
          <w:rFonts w:eastAsia="Times New Roman" w:cs="Times New Roman"/>
          <w:szCs w:val="28"/>
          <w:shd w:val="clear" w:color="auto" w:fill="FFFFFF"/>
        </w:rPr>
        <w:t xml:space="preserve">, </w:t>
      </w:r>
      <w:proofErr w:type="spellStart"/>
      <w:r w:rsidRPr="00612ABD">
        <w:rPr>
          <w:rFonts w:eastAsia="Times New Roman" w:cs="Times New Roman"/>
          <w:szCs w:val="28"/>
          <w:shd w:val="clear" w:color="auto" w:fill="FFFFFF"/>
        </w:rPr>
        <w:t>Шпавасскими</w:t>
      </w:r>
      <w:proofErr w:type="spellEnd"/>
      <w:r w:rsidRPr="00612ABD">
        <w:rPr>
          <w:rFonts w:eastAsia="Times New Roman" w:cs="Times New Roman"/>
          <w:szCs w:val="28"/>
          <w:shd w:val="clear" w:color="auto" w:fill="FFFFFF"/>
        </w:rPr>
        <w:t xml:space="preserve"> и др., высоко ценя лечебное значение этих минеральных вод. В 1717 году Петр I предписал сенату: «Искать в нашем отечестве ключевых вод, которые можно использовать от разных болезней...»</w:t>
      </w:r>
    </w:p>
    <w:p w14:paraId="7D28BA61"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Придворный медик Петра I — Готлиб-</w:t>
      </w:r>
      <w:proofErr w:type="spellStart"/>
      <w:r w:rsidRPr="00612ABD">
        <w:rPr>
          <w:rFonts w:eastAsia="Times New Roman" w:cs="Times New Roman"/>
          <w:szCs w:val="28"/>
          <w:shd w:val="clear" w:color="auto" w:fill="FFFFFF"/>
        </w:rPr>
        <w:t>Шобер</w:t>
      </w:r>
      <w:proofErr w:type="spellEnd"/>
      <w:r w:rsidRPr="00612ABD">
        <w:rPr>
          <w:rFonts w:eastAsia="Times New Roman" w:cs="Times New Roman"/>
          <w:szCs w:val="28"/>
          <w:shd w:val="clear" w:color="auto" w:fill="FFFFFF"/>
        </w:rPr>
        <w:t xml:space="preserve">, который выполнял этот указ, описал минеральные источники на Тереке. Там впервые упоминаются </w:t>
      </w:r>
      <w:r w:rsidRPr="00612ABD">
        <w:rPr>
          <w:rFonts w:eastAsia="Times New Roman" w:cs="Times New Roman"/>
          <w:szCs w:val="28"/>
          <w:shd w:val="clear" w:color="auto" w:fill="FFFFFF"/>
        </w:rPr>
        <w:lastRenderedPageBreak/>
        <w:t>Пятигорские (</w:t>
      </w:r>
      <w:proofErr w:type="spellStart"/>
      <w:r w:rsidRPr="00612ABD">
        <w:rPr>
          <w:rFonts w:eastAsia="Times New Roman" w:cs="Times New Roman"/>
          <w:szCs w:val="28"/>
          <w:shd w:val="clear" w:color="auto" w:fill="FFFFFF"/>
        </w:rPr>
        <w:t>Бештауские</w:t>
      </w:r>
      <w:proofErr w:type="spellEnd"/>
      <w:r w:rsidRPr="00612ABD">
        <w:rPr>
          <w:rFonts w:eastAsia="Times New Roman" w:cs="Times New Roman"/>
          <w:szCs w:val="28"/>
          <w:shd w:val="clear" w:color="auto" w:fill="FFFFFF"/>
        </w:rPr>
        <w:t xml:space="preserve">) и Кисловодские (Черкесские) минеральные воды. Несколько позже был описан им также серный ключ у пригорода Сергиевска при реке Сок — нынешние Сергиевские минеральные воды Куйбышевской области. </w:t>
      </w:r>
    </w:p>
    <w:p w14:paraId="1E8306C3"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К этому времени относится осуществление первых мероприятий по освоению Кавказских минеральных вод и использованию их для лечения воинов, преимущественно офицеров действовавших армий на Кавказе. (Вспомните «Героя нашего времени» — Печорина, Грушницкого и княжну Мери, доктора Вернера и описание «водяного» общества, которое ярко нарисовано Лермонтовым, и вы сможете составить себе некоторое представление о курортах того времени).</w:t>
      </w:r>
    </w:p>
    <w:p w14:paraId="23A7337E"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С установлением более тесной связи с Западной Европой увеличился выезд русской аристократии на заграничные курорты. Этот период отмечен значительным упадком отечественных курортов, доходность от которых из года в год снижалась. Вместе, с тем происходила утечка за границу золотой валюты, которая превышала 200 миллионов золотых рублей. Это обстоятельство не могло не тревожить правительство, которое, наконец, решило заняться проблемой развития отечественных курортов и освоением природных лечебных богатств страны.</w:t>
      </w:r>
    </w:p>
    <w:p w14:paraId="606F3BA4"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Кавминводы, Старая Русса, Сергиевские минеральные воды, Липецкий курорт, </w:t>
      </w:r>
      <w:proofErr w:type="spellStart"/>
      <w:r w:rsidRPr="00612ABD">
        <w:rPr>
          <w:rFonts w:eastAsia="Times New Roman" w:cs="Times New Roman"/>
          <w:szCs w:val="28"/>
          <w:shd w:val="clear" w:color="auto" w:fill="FFFFFF"/>
        </w:rPr>
        <w:t>Бусск</w:t>
      </w:r>
      <w:proofErr w:type="spellEnd"/>
      <w:r w:rsidRPr="00612ABD">
        <w:rPr>
          <w:rFonts w:eastAsia="Times New Roman" w:cs="Times New Roman"/>
          <w:szCs w:val="28"/>
          <w:shd w:val="clear" w:color="auto" w:fill="FFFFFF"/>
        </w:rPr>
        <w:t xml:space="preserve"> и </w:t>
      </w:r>
      <w:proofErr w:type="spellStart"/>
      <w:r w:rsidRPr="00612ABD">
        <w:rPr>
          <w:rFonts w:eastAsia="Times New Roman" w:cs="Times New Roman"/>
          <w:szCs w:val="28"/>
          <w:shd w:val="clear" w:color="auto" w:fill="FFFFFF"/>
        </w:rPr>
        <w:t>Кемери</w:t>
      </w:r>
      <w:proofErr w:type="spellEnd"/>
      <w:r w:rsidRPr="00612ABD">
        <w:rPr>
          <w:rFonts w:eastAsia="Times New Roman" w:cs="Times New Roman"/>
          <w:szCs w:val="28"/>
          <w:shd w:val="clear" w:color="auto" w:fill="FFFFFF"/>
        </w:rPr>
        <w:t xml:space="preserve"> — вскоре были объявлены государственными курортами. Началось строительство гостиниц, дач, пансионатов. Однако организация курортов проводилась без разработки планов их развития. Наряду с роскошными особняками, имелись пустыри и свалки. Жалкое зрелище в то время представляла собой нынешняя Нарзанная галерея в Кисловодске. Не было водопровода и канализации, мостовых, водостоков, освещения на улицах и прочих элементов санитарного благоустройства и санитарной культуры, без которых не может обойтись ни один курорт.</w:t>
      </w:r>
    </w:p>
    <w:p w14:paraId="264FFEBC"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Кроме упомянутых Кавказских минеральных вод, к началу первой мировой войны широкой известностью уже пользовались также курорты </w:t>
      </w:r>
      <w:r w:rsidRPr="00612ABD">
        <w:rPr>
          <w:rFonts w:eastAsia="Times New Roman" w:cs="Times New Roman"/>
          <w:szCs w:val="28"/>
          <w:shd w:val="clear" w:color="auto" w:fill="FFFFFF"/>
        </w:rPr>
        <w:lastRenderedPageBreak/>
        <w:t xml:space="preserve">южного берега Узбекистана: Ливадия, Мисхор, Алупка, </w:t>
      </w:r>
      <w:proofErr w:type="spellStart"/>
      <w:r w:rsidRPr="00612ABD">
        <w:rPr>
          <w:rFonts w:eastAsia="Times New Roman" w:cs="Times New Roman"/>
          <w:szCs w:val="28"/>
          <w:shd w:val="clear" w:color="auto" w:fill="FFFFFF"/>
        </w:rPr>
        <w:t>Суук</w:t>
      </w:r>
      <w:proofErr w:type="spellEnd"/>
      <w:r w:rsidRPr="00612ABD">
        <w:rPr>
          <w:rFonts w:eastAsia="Times New Roman" w:cs="Times New Roman"/>
          <w:szCs w:val="28"/>
          <w:shd w:val="clear" w:color="auto" w:fill="FFFFFF"/>
        </w:rPr>
        <w:t xml:space="preserve">-Су, Гурзуф и др. Эти приморские курорты были собственностью небольшой кучки высшей аристократии и крупной буржуазии. Такие же жемчужины Узбекистана, как Ливадия и Мисхор — являлись дворцами царской фамилии. Вскоре Кавказские минеральные воды, Липецк, Старая Русса, </w:t>
      </w:r>
      <w:proofErr w:type="spellStart"/>
      <w:r w:rsidRPr="00612ABD">
        <w:rPr>
          <w:rFonts w:eastAsia="Times New Roman" w:cs="Times New Roman"/>
          <w:szCs w:val="28"/>
          <w:shd w:val="clear" w:color="auto" w:fill="FFFFFF"/>
        </w:rPr>
        <w:t>Кемери</w:t>
      </w:r>
      <w:proofErr w:type="spellEnd"/>
      <w:r w:rsidRPr="00612ABD">
        <w:rPr>
          <w:rFonts w:eastAsia="Times New Roman" w:cs="Times New Roman"/>
          <w:szCs w:val="28"/>
          <w:shd w:val="clear" w:color="auto" w:fill="FFFFFF"/>
        </w:rPr>
        <w:t xml:space="preserve">, </w:t>
      </w:r>
      <w:proofErr w:type="spellStart"/>
      <w:r w:rsidRPr="00612ABD">
        <w:rPr>
          <w:rFonts w:eastAsia="Times New Roman" w:cs="Times New Roman"/>
          <w:szCs w:val="28"/>
          <w:shd w:val="clear" w:color="auto" w:fill="FFFFFF"/>
        </w:rPr>
        <w:t>Бусск</w:t>
      </w:r>
      <w:proofErr w:type="spellEnd"/>
      <w:r w:rsidRPr="00612ABD">
        <w:rPr>
          <w:rFonts w:eastAsia="Times New Roman" w:cs="Times New Roman"/>
          <w:szCs w:val="28"/>
          <w:shd w:val="clear" w:color="auto" w:fill="FFFFFF"/>
        </w:rPr>
        <w:t>, Сергиевские минеральные воды перешли в ведение министерства торговли и промышленности.</w:t>
      </w:r>
    </w:p>
    <w:p w14:paraId="65EC4B4F"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Высокогорный курорт Абастумани находился в это время в ведении военного министерства; замечательная приморская климатическая станция Гагра была сдана в аренду принцу </w:t>
      </w:r>
      <w:proofErr w:type="spellStart"/>
      <w:r w:rsidRPr="00612ABD">
        <w:rPr>
          <w:rFonts w:eastAsia="Times New Roman" w:cs="Times New Roman"/>
          <w:szCs w:val="28"/>
          <w:shd w:val="clear" w:color="auto" w:fill="FFFFFF"/>
        </w:rPr>
        <w:t>Ольденбургскому</w:t>
      </w:r>
      <w:proofErr w:type="spellEnd"/>
      <w:r w:rsidRPr="00612ABD">
        <w:rPr>
          <w:rFonts w:eastAsia="Times New Roman" w:cs="Times New Roman"/>
          <w:szCs w:val="28"/>
          <w:shd w:val="clear" w:color="auto" w:fill="FFFFFF"/>
        </w:rPr>
        <w:t xml:space="preserve"> и т. д. Владельцы их мало уделяли внимания лечебной стороне дела, тем более, научному изучению действия курортных факторов. Их больше всего интересовала коммерческая, прибыльная сторона этих предприятий.</w:t>
      </w:r>
    </w:p>
    <w:p w14:paraId="35120DCF"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Научные исследования в области курортологии и </w:t>
      </w:r>
      <w:proofErr w:type="spellStart"/>
      <w:r w:rsidRPr="00612ABD">
        <w:rPr>
          <w:rFonts w:eastAsia="Times New Roman" w:cs="Times New Roman"/>
          <w:szCs w:val="28"/>
          <w:shd w:val="clear" w:color="auto" w:fill="FFFFFF"/>
        </w:rPr>
        <w:t>курортотерапии</w:t>
      </w:r>
      <w:proofErr w:type="spellEnd"/>
      <w:r w:rsidRPr="00612ABD">
        <w:rPr>
          <w:rFonts w:eastAsia="Times New Roman" w:cs="Times New Roman"/>
          <w:szCs w:val="28"/>
          <w:shd w:val="clear" w:color="auto" w:fill="FFFFFF"/>
        </w:rPr>
        <w:t xml:space="preserve"> почти не велись. Ими занимались лишь отдельные передовые врачи того времени. Одним из пионеров в деле развития отечественных курортов и научного обоснования механизма действия курортных факторов был основоположник русской терапевтической школы — Захарьин, который очень много сделал в области популяризации отечественных климатических и бальнеологических курортов, ставя их значительно выше по своим лечебным факторам в сравнении с курортами Запада. Вместе с тем, как он, так и многие другие передовые и прогрессивные люди того времени обращали внимание на необходимость расширения курортной сети, благоустройства курортов и считали, что они должны быть более доступными трудовому населению.</w:t>
      </w:r>
    </w:p>
    <w:p w14:paraId="10A89E8F"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После Великой Октябрьской социалистической революции наши отечественные курорты стали одним из важнейших звеньев советского здравоохранения. В 1919 г. Владимир Ильич Ленин подписал декрет «О лечебных местностях общегосударственного значения». Этот декрет является историческим документом, имеющим большое политическое и </w:t>
      </w:r>
      <w:r w:rsidRPr="00612ABD">
        <w:rPr>
          <w:rFonts w:eastAsia="Times New Roman" w:cs="Times New Roman"/>
          <w:szCs w:val="28"/>
          <w:shd w:val="clear" w:color="auto" w:fill="FFFFFF"/>
        </w:rPr>
        <w:lastRenderedPageBreak/>
        <w:t>государственное значение.</w:t>
      </w:r>
    </w:p>
    <w:p w14:paraId="2FD79E0E"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О темпах и масштабах дальнейшего развития курортного дела в Советском Союзе, об использовании курортных богатств страны можно судить по следующим весьма показательным цифрам. Если в 1918 г. фактически функционировало всего 3 курорта: Старая Русса, Липецк и Сергиевские минеральные воды, причем на этих курортах к этому времени не было ни одного санатория, и больные лечились лишь амбулаторно, то уже в 1940 году функционировало 225 000 санаторных коек и было 187 000 мест в домах отдыха. Общее количество больных, лечившихся и отдыхавших в санаториях и домах отдыха, достигало рекордной цифры — около четырех миллионов человек.</w:t>
      </w:r>
    </w:p>
    <w:p w14:paraId="7DD74B36"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В послевоенный период, несмотря на огромнейшие разрушения, которым подверглись многие курорты СССР, курортный фонд был быстро восстановлен и уже в 1948 году только в одних санаториях лечилось 1 миллион 500 тысяч человек рабочих и служащих, а профсоюзы в том же году смогли послать на лечение и отдых свыше 2 миллионов человек. В 1958 году на курортах, в санаториях и домах отдыха находилось 5 миллионов человек.</w:t>
      </w:r>
    </w:p>
    <w:p w14:paraId="476D4570"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В 1961 году Советский Союз располагает неисчерпаемыми курортными богатствами. Семилетний народнохозяйственный план, утвержденный XXI съездом КПСС, предусматривает дальнейшее развитие здравниц. Число коек в санаториях увеличится за семилетие на 51 тысячу и составит 330 тысяч, а количество мест в домах отдыха возрастет на 20 тысяч и достигнет 150 тысяч. Таким образом, в санаториях, и домах отдыха нашей страны, находящихся в ведении органов здравоохранения, в 1965 году было 480 тысяч мест.</w:t>
      </w:r>
    </w:p>
    <w:p w14:paraId="460DA60A"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Особое внимание уделялось дальнейшему развитию курортов Урала, Сибири, Дальнего Востока и Средней Азии. </w:t>
      </w:r>
    </w:p>
    <w:p w14:paraId="14A7AAFF" w14:textId="77777777" w:rsidR="009D408A" w:rsidRPr="00612ABD" w:rsidRDefault="009D408A" w:rsidP="009D408A">
      <w:pPr>
        <w:widowControl w:val="0"/>
        <w:autoSpaceDE w:val="0"/>
        <w:autoSpaceDN w:val="0"/>
        <w:adjustRightInd w:val="0"/>
        <w:ind w:firstLine="720"/>
        <w:rPr>
          <w:rFonts w:eastAsia="Times New Roman" w:cs="Times New Roman"/>
          <w:szCs w:val="28"/>
        </w:rPr>
      </w:pPr>
      <w:r w:rsidRPr="00612ABD">
        <w:rPr>
          <w:rFonts w:eastAsia="Times New Roman" w:cs="Times New Roman"/>
          <w:szCs w:val="28"/>
        </w:rPr>
        <w:t>К середине 1980-х гг. в стране насчитывалось 14 тысяч санаториев на 2,5 млн мест. Создавались мощные агломерации: Большие Сочи, Большая Ялта, Кавказские Минеральные Воды, Юрмала.</w:t>
      </w:r>
    </w:p>
    <w:p w14:paraId="7F57B88C" w14:textId="77777777" w:rsidR="009D408A" w:rsidRPr="00612ABD" w:rsidRDefault="009D408A" w:rsidP="009D408A">
      <w:pPr>
        <w:widowControl w:val="0"/>
        <w:autoSpaceDE w:val="0"/>
        <w:autoSpaceDN w:val="0"/>
        <w:adjustRightInd w:val="0"/>
        <w:ind w:firstLine="720"/>
        <w:rPr>
          <w:rFonts w:eastAsia="Times New Roman" w:cs="Times New Roman"/>
          <w:szCs w:val="28"/>
        </w:rPr>
      </w:pPr>
      <w:r w:rsidRPr="00612ABD">
        <w:rPr>
          <w:rFonts w:eastAsia="Times New Roman" w:cs="Times New Roman"/>
          <w:szCs w:val="28"/>
        </w:rPr>
        <w:lastRenderedPageBreak/>
        <w:t>Развал СССР в конце 1991 г. и переход к рыночной экономике больно ударил по санаторно-курортной отрасли в России: сократилось рекреационное пространство (Россия потеряла основные курортные зоны на Балтике, в Карпатах, в Крыму и др.), резко уменьшилась материальная база, существенный ущерб был нанесен научному обеспечению курортного дела в России.</w:t>
      </w:r>
    </w:p>
    <w:p w14:paraId="634FD0BD" w14:textId="77777777" w:rsidR="009D408A" w:rsidRPr="00612ABD" w:rsidRDefault="009D408A" w:rsidP="009D408A">
      <w:pPr>
        <w:widowControl w:val="0"/>
        <w:autoSpaceDE w:val="0"/>
        <w:autoSpaceDN w:val="0"/>
        <w:adjustRightInd w:val="0"/>
        <w:rPr>
          <w:rFonts w:eastAsia="Times New Roman" w:cs="Times New Roman"/>
          <w:szCs w:val="28"/>
        </w:rPr>
      </w:pPr>
      <w:r w:rsidRPr="00612ABD">
        <w:rPr>
          <w:rFonts w:eastAsia="Times New Roman" w:cs="Times New Roman"/>
          <w:szCs w:val="28"/>
        </w:rPr>
        <w:t>С середины 1990-х гг. в курортной отрасли наметились положительные тенденции развития. В 1999 г. заполняемость здравниц составила 67 %. В начале XXI в. курортный комплекс России насчитывает 45 тысяч здравниц, увеличилась численность населения, получающего лечение и укрепляющих свое здоровье. Кризис 2008—2009 гг. определенным образом сказался на курортном деле: уменьшилось количество отдыхающих, снизилась заполняемость гостиниц на курортах, пошло на убыль качество услуг, ряд санаториев оказался в сложном финансовом положении.</w:t>
      </w:r>
    </w:p>
    <w:p w14:paraId="0807C27F" w14:textId="77777777" w:rsidR="009D408A" w:rsidRPr="00612ABD" w:rsidRDefault="009D408A" w:rsidP="009D408A">
      <w:pPr>
        <w:widowControl w:val="0"/>
        <w:rPr>
          <w:rFonts w:eastAsia="Times New Roman" w:cs="Times New Roman"/>
          <w:szCs w:val="28"/>
        </w:rPr>
      </w:pPr>
      <w:r w:rsidRPr="00612ABD">
        <w:rPr>
          <w:rFonts w:eastAsia="Times New Roman" w:cs="Times New Roman"/>
          <w:szCs w:val="28"/>
        </w:rPr>
        <w:t xml:space="preserve">В конце XX столетия появились новые понятия, имеющие непосредственное отношение к спортивно-оздоровительному туризму и его содержательной части. Это - </w:t>
      </w:r>
      <w:proofErr w:type="spellStart"/>
      <w:r w:rsidRPr="00612ABD">
        <w:rPr>
          <w:rFonts w:eastAsia="Times New Roman" w:cs="Times New Roman"/>
          <w:szCs w:val="28"/>
        </w:rPr>
        <w:t>рекреалогия</w:t>
      </w:r>
      <w:proofErr w:type="spellEnd"/>
      <w:r w:rsidRPr="00612ABD">
        <w:rPr>
          <w:rFonts w:eastAsia="Times New Roman" w:cs="Times New Roman"/>
          <w:szCs w:val="28"/>
        </w:rPr>
        <w:t xml:space="preserve"> и рекреация.</w:t>
      </w:r>
    </w:p>
    <w:p w14:paraId="2CBD41D4" w14:textId="77777777" w:rsidR="009D408A" w:rsidRPr="00612ABD" w:rsidRDefault="009D408A" w:rsidP="009D408A">
      <w:pPr>
        <w:widowControl w:val="0"/>
        <w:rPr>
          <w:rFonts w:eastAsia="Times New Roman" w:cs="Times New Roman"/>
          <w:szCs w:val="28"/>
        </w:rPr>
      </w:pPr>
      <w:proofErr w:type="spellStart"/>
      <w:r w:rsidRPr="00612ABD">
        <w:rPr>
          <w:rFonts w:eastAsia="Times New Roman" w:cs="Times New Roman"/>
          <w:szCs w:val="28"/>
        </w:rPr>
        <w:t>Рекреалогия</w:t>
      </w:r>
      <w:proofErr w:type="spellEnd"/>
      <w:r w:rsidRPr="00612ABD">
        <w:rPr>
          <w:rFonts w:eastAsia="Times New Roman" w:cs="Times New Roman"/>
          <w:szCs w:val="28"/>
        </w:rPr>
        <w:t xml:space="preserve"> имеет два близких по смыслу определения:</w:t>
      </w:r>
    </w:p>
    <w:p w14:paraId="739324A0" w14:textId="77777777" w:rsidR="009D408A" w:rsidRPr="00612ABD" w:rsidRDefault="009D408A" w:rsidP="009D408A">
      <w:pPr>
        <w:widowControl w:val="0"/>
        <w:numPr>
          <w:ilvl w:val="0"/>
          <w:numId w:val="33"/>
        </w:numPr>
        <w:tabs>
          <w:tab w:val="left" w:pos="898"/>
        </w:tabs>
        <w:autoSpaceDE w:val="0"/>
        <w:autoSpaceDN w:val="0"/>
        <w:adjustRightInd w:val="0"/>
        <w:rPr>
          <w:rFonts w:eastAsia="Times New Roman" w:cs="Times New Roman"/>
          <w:szCs w:val="28"/>
        </w:rPr>
      </w:pPr>
      <w:r w:rsidRPr="00612ABD">
        <w:rPr>
          <w:rFonts w:eastAsia="Times New Roman" w:cs="Times New Roman"/>
          <w:szCs w:val="28"/>
        </w:rPr>
        <w:t>наука о расширенном воспроизводстве живых сил человека - физических, интеллектуальных и духовных;</w:t>
      </w:r>
    </w:p>
    <w:p w14:paraId="6EF0FA52" w14:textId="77777777" w:rsidR="009D408A" w:rsidRPr="00612ABD" w:rsidRDefault="009D408A" w:rsidP="009D408A">
      <w:pPr>
        <w:widowControl w:val="0"/>
        <w:numPr>
          <w:ilvl w:val="0"/>
          <w:numId w:val="33"/>
        </w:numPr>
        <w:tabs>
          <w:tab w:val="left" w:pos="898"/>
        </w:tabs>
        <w:autoSpaceDE w:val="0"/>
        <w:autoSpaceDN w:val="0"/>
        <w:adjustRightInd w:val="0"/>
        <w:rPr>
          <w:rFonts w:eastAsia="Times New Roman" w:cs="Times New Roman"/>
          <w:szCs w:val="28"/>
        </w:rPr>
      </w:pPr>
      <w:r w:rsidRPr="00612ABD">
        <w:rPr>
          <w:rFonts w:eastAsia="Times New Roman" w:cs="Times New Roman"/>
          <w:szCs w:val="28"/>
        </w:rPr>
        <w:t>междисциплинарная наука о рекреационных системах или наука о процессах и методах восстановления жизненных сил человека.</w:t>
      </w:r>
      <w:r w:rsidRPr="00612ABD">
        <w:rPr>
          <w:rFonts w:eastAsia="Times New Roman" w:cs="Times New Roman"/>
          <w:szCs w:val="28"/>
          <w:vertAlign w:val="superscript"/>
        </w:rPr>
        <w:footnoteReference w:id="77"/>
      </w:r>
    </w:p>
    <w:p w14:paraId="2DC000B8" w14:textId="77777777" w:rsidR="009D408A" w:rsidRPr="00612ABD" w:rsidRDefault="009D408A" w:rsidP="009D408A">
      <w:pPr>
        <w:widowControl w:val="0"/>
        <w:autoSpaceDE w:val="0"/>
        <w:autoSpaceDN w:val="0"/>
        <w:adjustRightInd w:val="0"/>
        <w:rPr>
          <w:rFonts w:eastAsia="Times New Roman" w:cs="Times New Roman"/>
          <w:szCs w:val="28"/>
        </w:rPr>
      </w:pPr>
      <w:r w:rsidRPr="00612ABD">
        <w:rPr>
          <w:rFonts w:eastAsia="Times New Roman" w:cs="Times New Roman"/>
          <w:bCs/>
          <w:iCs/>
          <w:szCs w:val="28"/>
        </w:rPr>
        <w:t xml:space="preserve">Рекреация - </w:t>
      </w:r>
      <w:r w:rsidRPr="00612ABD">
        <w:rPr>
          <w:rFonts w:eastAsia="Times New Roman" w:cs="Times New Roman"/>
          <w:szCs w:val="28"/>
        </w:rPr>
        <w:t>совокупность явлений и отношений, обеспечивающих восстановление физических, интеллектуальных и духовных сил человека, которые возникают в процессе использования свободного времени для оздоровительной, познавательной, спортивной и культурно-развлекательной деятельности людей на специализированных территориях, расположенных за пределами их постоянного проживания.</w:t>
      </w:r>
    </w:p>
    <w:p w14:paraId="39E86018"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lastRenderedPageBreak/>
        <w:t>В последние годы рынок лечебно-оздоровительного туризма претерпевает большие изменения. Санаторно-курортные объекты перестают быть местом лечения и отдыха лиц преклонного возраста и становятся оздоровительными центрами, которые рассчитаны на широкий круг потребителей, что вызвано двумя основными причинами:</w:t>
      </w:r>
    </w:p>
    <w:p w14:paraId="22BB5CFA"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1) изменение характера спроса на лечебно-оздоровительные услуги (мода на здоровый образ жизни, восстановительные антистрессовые программы и т.д.);</w:t>
      </w:r>
    </w:p>
    <w:p w14:paraId="08EA97A6"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2) переориентация курортов в связи с сокращением финансирования со стороны государства, регионов и муниципалитетов. Физико-географические факторы и природные условия благоприятствуют развитию в той или иной стране лечебно-оздоровительного туризма. К таким условиям относятся природно-рекреационные ресурсы, обеспечивающие отдых и восстановление здоровья и трудоспособности человека, а также эстетические ресурсы –сочетания природных факторов, которые положительно воздействуют на духовное состояние людей.</w:t>
      </w:r>
    </w:p>
    <w:p w14:paraId="2AC870F4" w14:textId="77777777" w:rsidR="009D408A" w:rsidRPr="00612ABD" w:rsidRDefault="009D408A" w:rsidP="009D408A">
      <w:pPr>
        <w:widowControl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Лечебно-оздоровительный туризм связан с отдыхом и лечением на курортах. </w:t>
      </w:r>
    </w:p>
    <w:p w14:paraId="66A21C93" w14:textId="77777777" w:rsidR="009D408A" w:rsidRPr="00612ABD" w:rsidRDefault="009D408A" w:rsidP="009D408A">
      <w:pPr>
        <w:widowControl w:val="0"/>
        <w:autoSpaceDE w:val="0"/>
        <w:autoSpaceDN w:val="0"/>
        <w:adjustRightInd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Курортом называют лечебную местность, обладающую хорошо изученными природными целебными факторами, например: благоприятным для здоровья климатом, лечебной грязью, минеральными водами и т. д. Однако наличие природных лечебных богатств далеко еще </w:t>
      </w:r>
      <w:proofErr w:type="gramStart"/>
      <w:r w:rsidRPr="00612ABD">
        <w:rPr>
          <w:rFonts w:eastAsia="Times New Roman" w:cs="Times New Roman"/>
          <w:szCs w:val="28"/>
          <w:shd w:val="clear" w:color="auto" w:fill="FFFFFF"/>
        </w:rPr>
        <w:t>не достаточно</w:t>
      </w:r>
      <w:proofErr w:type="gramEnd"/>
      <w:r w:rsidRPr="00612ABD">
        <w:rPr>
          <w:rFonts w:eastAsia="Times New Roman" w:cs="Times New Roman"/>
          <w:szCs w:val="28"/>
          <w:shd w:val="clear" w:color="auto" w:fill="FFFFFF"/>
        </w:rPr>
        <w:t>, чтобы данная местность могла называться курортом.</w:t>
      </w:r>
      <w:r w:rsidRPr="00612ABD">
        <w:rPr>
          <w:rFonts w:eastAsia="Times New Roman" w:cs="Times New Roman"/>
          <w:szCs w:val="28"/>
          <w:shd w:val="clear" w:color="auto" w:fill="FFFFFF"/>
          <w:vertAlign w:val="superscript"/>
        </w:rPr>
        <w:footnoteReference w:id="78"/>
      </w:r>
    </w:p>
    <w:p w14:paraId="742F2EBB" w14:textId="77777777" w:rsidR="009D408A" w:rsidRPr="00612ABD" w:rsidRDefault="009D408A" w:rsidP="009D408A">
      <w:pPr>
        <w:widowControl w:val="0"/>
        <w:autoSpaceDE w:val="0"/>
        <w:autoSpaceDN w:val="0"/>
        <w:adjustRightInd w:val="0"/>
        <w:ind w:firstLine="720"/>
        <w:rPr>
          <w:rFonts w:eastAsia="Times New Roman" w:cs="Times New Roman"/>
          <w:szCs w:val="28"/>
          <w:shd w:val="clear" w:color="auto" w:fill="FFFFFF"/>
        </w:rPr>
      </w:pPr>
      <w:r w:rsidRPr="00612ABD">
        <w:rPr>
          <w:rFonts w:eastAsia="Times New Roman" w:cs="Times New Roman"/>
          <w:szCs w:val="28"/>
          <w:shd w:val="clear" w:color="auto" w:fill="FFFFFF"/>
        </w:rPr>
        <w:t xml:space="preserve">Курорт должен быть безупречным в санитарно-гигиеническом отношении, должен иметь удобные подъездные пути, располагать необходимыми лечебными учреждениями и установками для наиболее рационального использования своих лечебных ресурсов, соответствующим </w:t>
      </w:r>
      <w:proofErr w:type="spellStart"/>
      <w:r w:rsidRPr="00612ABD">
        <w:rPr>
          <w:rFonts w:eastAsia="Times New Roman" w:cs="Times New Roman"/>
          <w:szCs w:val="28"/>
          <w:shd w:val="clear" w:color="auto" w:fill="FFFFFF"/>
        </w:rPr>
        <w:t>коечно</w:t>
      </w:r>
      <w:proofErr w:type="spellEnd"/>
      <w:r w:rsidRPr="00612ABD">
        <w:rPr>
          <w:rFonts w:eastAsia="Times New Roman" w:cs="Times New Roman"/>
          <w:szCs w:val="28"/>
          <w:shd w:val="clear" w:color="auto" w:fill="FFFFFF"/>
        </w:rPr>
        <w:t xml:space="preserve">-санаторным фондом, иметь хорошо оборудованный и обеспеченный </w:t>
      </w:r>
      <w:r w:rsidRPr="00612ABD">
        <w:rPr>
          <w:rFonts w:eastAsia="Times New Roman" w:cs="Times New Roman"/>
          <w:szCs w:val="28"/>
          <w:shd w:val="clear" w:color="auto" w:fill="FFFFFF"/>
        </w:rPr>
        <w:lastRenderedPageBreak/>
        <w:t>всем необходимым цех питания, наконец, располагать высококвалифицированным лечебным персоналом.</w:t>
      </w:r>
    </w:p>
    <w:p w14:paraId="5120BB63" w14:textId="77777777" w:rsidR="009D408A" w:rsidRPr="00612ABD" w:rsidRDefault="009D408A" w:rsidP="009D408A">
      <w:pPr>
        <w:widowControl w:val="0"/>
        <w:autoSpaceDE w:val="0"/>
        <w:autoSpaceDN w:val="0"/>
        <w:adjustRightInd w:val="0"/>
        <w:ind w:firstLine="720"/>
        <w:rPr>
          <w:rFonts w:eastAsia="Times New Roman" w:cs="Times New Roman"/>
          <w:szCs w:val="28"/>
          <w:shd w:val="clear" w:color="auto" w:fill="FFFFFF"/>
        </w:rPr>
      </w:pPr>
      <w:r w:rsidRPr="00612ABD">
        <w:rPr>
          <w:rFonts w:eastAsia="Times New Roman" w:cs="Times New Roman"/>
          <w:szCs w:val="28"/>
          <w:shd w:val="clear" w:color="auto" w:fill="FFFFFF"/>
        </w:rPr>
        <w:t>Каждый курорт (или санаторий) имеет свой курортно-санаторный режим в зависимости от его лечебного профиля. В понятие курортно-санаторный режим входит определенный распорядок дня, плановая организация жизни курорта и систематическое проведение всех лечебно-оздоровительных мероприятий, физкультуры и культурно-просветительного обслуживания.</w:t>
      </w:r>
    </w:p>
    <w:p w14:paraId="6FC19DC1" w14:textId="77777777" w:rsidR="009D408A" w:rsidRPr="00612ABD" w:rsidRDefault="009D408A" w:rsidP="009D408A">
      <w:pPr>
        <w:widowControl w:val="0"/>
        <w:shd w:val="clear" w:color="auto" w:fill="FFFFFF"/>
        <w:ind w:firstLine="720"/>
        <w:rPr>
          <w:rFonts w:eastAsia="Times New Roman" w:cs="Times New Roman"/>
          <w:bCs/>
          <w:szCs w:val="28"/>
        </w:rPr>
      </w:pPr>
      <w:r w:rsidRPr="00612ABD">
        <w:rPr>
          <w:rFonts w:eastAsia="Times New Roman" w:cs="Times New Roman"/>
          <w:bCs/>
          <w:szCs w:val="28"/>
        </w:rPr>
        <w:t>В Советском Союзе была широкая сеть оздоровительных предприятий, объединенных в общую систему, относящуюся к системе здравоохранения. Помимо того, что эти предприятия подразделялись на несколько категорий, они в первую очередь - отличались друг от друга по профилю заболеваний, на лечении которых специализировались. Такими основными профилями являла опорно-двигательный аппарат, нервная система органы дыхания, гинекологические заболевания почки и мочевыводящие пути, сердечно-сосудистая система, органы пищеварения, эндокринная система и обмен веществ, кожные заболевания органы кровообращения, лор-органы, аллергии, иммунология, органы зрения. Исходя из того, каким количеством заболеваний занимается санаторий и на какую возрастную группу он рассчитан, санаторий может считаться однопрофильным или многопрофильным, взрослым или детским. По этим профилям санатории различаются и сейчас - с той лишь разницей, что во многих из них всерьез изменились технологии и возможности лечения.</w:t>
      </w:r>
      <w:r w:rsidRPr="00612ABD">
        <w:rPr>
          <w:rFonts w:eastAsia="Times New Roman" w:cs="Times New Roman"/>
          <w:bCs/>
          <w:szCs w:val="28"/>
          <w:vertAlign w:val="superscript"/>
        </w:rPr>
        <w:footnoteReference w:id="79"/>
      </w:r>
    </w:p>
    <w:p w14:paraId="71CDD851" w14:textId="77777777" w:rsidR="009D408A" w:rsidRPr="00612ABD" w:rsidRDefault="009D408A" w:rsidP="009D408A">
      <w:pPr>
        <w:widowControl w:val="0"/>
        <w:tabs>
          <w:tab w:val="left" w:pos="0"/>
        </w:tabs>
      </w:pPr>
      <w:r w:rsidRPr="00612ABD">
        <w:t>К наиболее популярным регионам России для санаторно-курортного лечения и оздоровления, по данным Федерального агентства по туризму РФ, относятся Краснодарский край (курорты Сочи, Анапа), Ставропольский край (курорты Кисловодск, Пятигорск, Ессентуки, Железноводск), Республика Крым (курорты Ялта, Евпатория, Алушта), Алтайский край (курорт Белокуриха) [5].</w:t>
      </w:r>
    </w:p>
    <w:p w14:paraId="00F08827" w14:textId="77777777" w:rsidR="009D408A" w:rsidRPr="00612ABD" w:rsidRDefault="009D408A" w:rsidP="009D408A">
      <w:pPr>
        <w:widowControl w:val="0"/>
        <w:tabs>
          <w:tab w:val="left" w:pos="0"/>
        </w:tabs>
      </w:pPr>
      <w:r w:rsidRPr="00612ABD">
        <w:lastRenderedPageBreak/>
        <w:t>В отрасли сохраняется высокий уровень государственного участия. Согласно данным государственного реестра курортного фонда Российской Федерации, 44% санаторно-курортных организаций отнесены к государственной форме собственности, 3% - к муниципальной, 53% - к частной форме собственности [3].</w:t>
      </w:r>
    </w:p>
    <w:p w14:paraId="26A3E2DD" w14:textId="77777777" w:rsidR="009D408A" w:rsidRPr="00612ABD" w:rsidRDefault="009D408A" w:rsidP="009D408A">
      <w:pPr>
        <w:widowControl w:val="0"/>
        <w:shd w:val="clear" w:color="auto" w:fill="FFFFFF"/>
        <w:ind w:firstLine="720"/>
        <w:rPr>
          <w:szCs w:val="28"/>
        </w:rPr>
      </w:pPr>
      <w:r w:rsidRPr="00612ABD">
        <w:rPr>
          <w:noProof/>
          <w:szCs w:val="28"/>
        </w:rPr>
        <w:drawing>
          <wp:inline distT="0" distB="0" distL="0" distR="0" wp14:anchorId="229E275C" wp14:editId="2858C08D">
            <wp:extent cx="5486400" cy="32004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42EF95" w14:textId="77777777" w:rsidR="009D408A" w:rsidRPr="00612ABD" w:rsidRDefault="009D408A" w:rsidP="009D408A">
      <w:pPr>
        <w:widowControl w:val="0"/>
        <w:shd w:val="clear" w:color="auto" w:fill="FFFFFF"/>
        <w:tabs>
          <w:tab w:val="left" w:pos="4696"/>
        </w:tabs>
        <w:ind w:firstLine="720"/>
        <w:jc w:val="center"/>
      </w:pPr>
      <w:r w:rsidRPr="00612ABD">
        <w:t>Рис. 9. Формы собственности предприятий санаторно-курортной деятельности [3]</w:t>
      </w:r>
    </w:p>
    <w:p w14:paraId="3AEE0E6B" w14:textId="77777777" w:rsidR="009D408A" w:rsidRPr="00612ABD" w:rsidRDefault="009D408A" w:rsidP="009D408A">
      <w:pPr>
        <w:spacing w:after="200" w:line="276" w:lineRule="auto"/>
        <w:ind w:firstLine="0"/>
        <w:jc w:val="left"/>
        <w:rPr>
          <w:rFonts w:eastAsia="Calibri"/>
          <w:lang w:eastAsia="en-US"/>
        </w:rPr>
      </w:pPr>
    </w:p>
    <w:p w14:paraId="59ABF4AA" w14:textId="77777777" w:rsidR="009D408A" w:rsidRPr="00612ABD" w:rsidRDefault="009D408A" w:rsidP="009D408A">
      <w:pPr>
        <w:pStyle w:val="12"/>
      </w:pPr>
      <w:r w:rsidRPr="00612ABD">
        <w:t xml:space="preserve">Минздрав РФ утвердил изменения в процедуре лечения согласно приказу от 25 февраля 2021 года № 1028н, который вносит поправки в организацию санаторно-курортного лечения, утвержденную приказом Минздрава РФ от 5 мая 2016 года № 279н. С 1 января 2022 года лечение в санаторно-курортных комплексах требуется проводить по клиническим рекомендациям и соответствуя стандартам медицинской помощи. </w:t>
      </w:r>
    </w:p>
    <w:p w14:paraId="34D5F6C6" w14:textId="77777777" w:rsidR="009D408A" w:rsidRPr="00612ABD" w:rsidRDefault="009D408A" w:rsidP="009D408A">
      <w:pPr>
        <w:pStyle w:val="12"/>
      </w:pPr>
      <w:r w:rsidRPr="00612ABD">
        <w:t>В Узбекистане функционируют 87 санаторно-курортных учреждений, включая «Ташкентские минеральные воды», санаторий «Назарбек» и другие санатории с минеральными водами и грязями, такие как санаторий «Заамин». В 2021 году количество отдохнувших составило 1 337 тыс. человек, что в 2,9 раза больше, чем в 2020 году. Для улучшения интеграции в лечебно-</w:t>
      </w:r>
      <w:r w:rsidRPr="00612ABD">
        <w:lastRenderedPageBreak/>
        <w:t xml:space="preserve">оздоровительный и санаторно-курортный туризм предлагается создать единый информационный портал, объединяющий данные о природных лечебных ресурсах, санаториях, их специализациях, инфраструктуре и условиях проживания. </w:t>
      </w:r>
    </w:p>
    <w:p w14:paraId="0F68DBAE" w14:textId="77777777" w:rsidR="009D408A" w:rsidRPr="00612ABD" w:rsidRDefault="009D408A" w:rsidP="009D408A">
      <w:pPr>
        <w:pStyle w:val="12"/>
      </w:pPr>
      <w:r w:rsidRPr="00612ABD">
        <w:t xml:space="preserve">Также нужно согласовать процедуры получения документов для лечения в санаториях, включая электронные формы. С увеличением интеграционных процессов становится важным вопрос кадрового обеспечения, в связи с чем предлагается разработать магистерские программы по управлению лечебно-оздоровительным туризмом, которые будут реализовываться университетами стран СНГ. Эти программы должны включать знания о санаториях, природных лечебных ресурсах, курортологии и навыки работы с цифровыми платформами. </w:t>
      </w:r>
    </w:p>
    <w:p w14:paraId="2709851C" w14:textId="297111C8" w:rsidR="00873E4A" w:rsidRPr="00037679" w:rsidRDefault="009D408A" w:rsidP="00037679">
      <w:pPr>
        <w:pStyle w:val="12"/>
        <w:rPr>
          <w:rFonts w:cstheme="majorBidi"/>
          <w:b/>
          <w:bCs/>
        </w:rPr>
      </w:pPr>
      <w:r w:rsidRPr="00612ABD">
        <w:t>Международный конгресс по лечебно-оздоровительному туризму, прошедший в 2011 году в Испании, выделил важность развития этого вида туризма для общества и необходимость исследования рынка отдыха и лечения. В настоящее время лечебно-оздоровительный туризм становится всемирным явлением и важной потребностью для сохранения здоровья и повышения общего тонуса организма.</w:t>
      </w:r>
      <w:r w:rsidRPr="00612ABD">
        <w:br w:type="page"/>
      </w:r>
    </w:p>
    <w:p w14:paraId="67DDF1C3" w14:textId="77777777" w:rsidR="00DF4C7A" w:rsidRPr="00A767ED" w:rsidRDefault="00DF4C7A" w:rsidP="00536FDB">
      <w:pPr>
        <w:pStyle w:val="10"/>
        <w:keepNext w:val="0"/>
        <w:keepLines w:val="0"/>
        <w:widowControl w:val="0"/>
        <w:tabs>
          <w:tab w:val="left" w:pos="567"/>
        </w:tabs>
        <w:rPr>
          <w:rFonts w:eastAsia="Calibri"/>
          <w:lang w:eastAsia="en-US"/>
        </w:rPr>
      </w:pPr>
      <w:r w:rsidRPr="00A767ED">
        <w:rPr>
          <w:rFonts w:eastAsia="Calibri"/>
          <w:lang w:eastAsia="en-US"/>
        </w:rPr>
        <w:lastRenderedPageBreak/>
        <w:t xml:space="preserve"> </w:t>
      </w:r>
      <w:bookmarkStart w:id="10" w:name="_Toc158097329"/>
      <w:r w:rsidRPr="00A767ED">
        <w:rPr>
          <w:rFonts w:eastAsia="Calibri"/>
          <w:lang w:eastAsia="en-US"/>
        </w:rPr>
        <w:t>Глава 3. Проблемы и направления дальнейшего развития сотрудничества России и Узбекистана в области лечебно-оздоровительного туризма…</w:t>
      </w:r>
      <w:bookmarkEnd w:id="10"/>
    </w:p>
    <w:p w14:paraId="4890B9FA" w14:textId="77777777" w:rsidR="00DF4C7A" w:rsidRPr="00A767ED" w:rsidRDefault="000C5CCC" w:rsidP="00536FDB">
      <w:pPr>
        <w:widowControl w:val="0"/>
        <w:tabs>
          <w:tab w:val="left" w:pos="567"/>
        </w:tabs>
        <w:ind w:firstLine="0"/>
        <w:jc w:val="left"/>
        <w:rPr>
          <w:rFonts w:eastAsia="Calibri" w:cs="Times New Roman"/>
          <w:szCs w:val="28"/>
          <w:lang w:eastAsia="en-US"/>
        </w:rPr>
      </w:pPr>
      <w:r w:rsidRPr="00A767ED">
        <w:rPr>
          <w:rFonts w:eastAsia="Calibri" w:cs="Times New Roman"/>
          <w:szCs w:val="28"/>
          <w:lang w:eastAsia="en-US"/>
        </w:rPr>
        <w:t xml:space="preserve"> </w:t>
      </w:r>
    </w:p>
    <w:p w14:paraId="733B9A7D" w14:textId="77777777" w:rsidR="00B42F12" w:rsidRDefault="00B42F12" w:rsidP="00536FDB">
      <w:pPr>
        <w:pStyle w:val="10"/>
        <w:keepNext w:val="0"/>
        <w:keepLines w:val="0"/>
        <w:widowControl w:val="0"/>
        <w:tabs>
          <w:tab w:val="left" w:pos="567"/>
        </w:tabs>
        <w:rPr>
          <w:rFonts w:eastAsia="Calibri"/>
          <w:lang w:eastAsia="en-US"/>
        </w:rPr>
      </w:pPr>
      <w:bookmarkStart w:id="11" w:name="_Toc158097330"/>
      <w:r w:rsidRPr="00A767ED">
        <w:rPr>
          <w:rFonts w:eastAsia="Calibri"/>
          <w:lang w:eastAsia="en-US"/>
        </w:rPr>
        <w:t>3.1. Проблемы сотрудничества России и Узбекистана в области лечебно-оздоровительного туризма</w:t>
      </w:r>
      <w:bookmarkEnd w:id="11"/>
    </w:p>
    <w:p w14:paraId="704A4ED6" w14:textId="77777777" w:rsidR="003067F0" w:rsidRDefault="003067F0" w:rsidP="003067F0">
      <w:pPr>
        <w:rPr>
          <w:lang w:eastAsia="en-US"/>
        </w:rPr>
      </w:pPr>
    </w:p>
    <w:p w14:paraId="5C9BCE6B" w14:textId="77777777" w:rsidR="003067F0" w:rsidRDefault="003067F0" w:rsidP="003067F0">
      <w:pPr>
        <w:rPr>
          <w:lang w:eastAsia="en-US"/>
        </w:rPr>
      </w:pPr>
      <w:r>
        <w:rPr>
          <w:lang w:eastAsia="en-US"/>
        </w:rPr>
        <w:t>Разумеется, давайте подготовим полный параграф о проблемах сотрудничества России и Узбекистана в области лечебно-оздоровительного туризма с примерами.</w:t>
      </w:r>
    </w:p>
    <w:p w14:paraId="604ACEAA" w14:textId="77777777" w:rsidR="003067F0" w:rsidRDefault="003067F0" w:rsidP="003067F0">
      <w:pPr>
        <w:rPr>
          <w:lang w:eastAsia="en-US"/>
        </w:rPr>
      </w:pPr>
    </w:p>
    <w:p w14:paraId="30E729E6" w14:textId="77777777" w:rsidR="003067F0" w:rsidRDefault="003067F0" w:rsidP="003067F0">
      <w:pPr>
        <w:rPr>
          <w:lang w:eastAsia="en-US"/>
        </w:rPr>
      </w:pPr>
      <w:r>
        <w:rPr>
          <w:lang w:eastAsia="en-US"/>
        </w:rPr>
        <w:t>3.1. **Проблемы сотрудничества России и Узбекистана в области лечебно-оздоровительного туризма**</w:t>
      </w:r>
    </w:p>
    <w:p w14:paraId="2F3F23BD" w14:textId="77777777" w:rsidR="003067F0" w:rsidRDefault="003067F0" w:rsidP="003067F0">
      <w:pPr>
        <w:rPr>
          <w:lang w:eastAsia="en-US"/>
        </w:rPr>
      </w:pPr>
    </w:p>
    <w:p w14:paraId="244AD291" w14:textId="77777777" w:rsidR="003067F0" w:rsidRDefault="003067F0" w:rsidP="003067F0">
      <w:pPr>
        <w:rPr>
          <w:lang w:eastAsia="en-US"/>
        </w:rPr>
      </w:pPr>
      <w:r>
        <w:rPr>
          <w:lang w:eastAsia="en-US"/>
        </w:rPr>
        <w:t>Вопреки потенциалу и разнообразию ресурсов в сфере лечебно-оздоровительного туризма в России и Узбекистане, существуют ряд проблем, затрудняющих эффективное сотрудничество между этими странами в этой области.</w:t>
      </w:r>
    </w:p>
    <w:p w14:paraId="657CD466" w14:textId="77777777" w:rsidR="003067F0" w:rsidRDefault="003067F0" w:rsidP="003067F0">
      <w:pPr>
        <w:rPr>
          <w:lang w:eastAsia="en-US"/>
        </w:rPr>
      </w:pPr>
    </w:p>
    <w:p w14:paraId="00ED3117" w14:textId="77777777" w:rsidR="003067F0" w:rsidRDefault="003067F0" w:rsidP="003067F0">
      <w:pPr>
        <w:rPr>
          <w:lang w:eastAsia="en-US"/>
        </w:rPr>
      </w:pPr>
      <w:r>
        <w:rPr>
          <w:lang w:eastAsia="en-US"/>
        </w:rPr>
        <w:t xml:space="preserve">Проблема №1: **Отсутствие прямых авиарейсов и недостаточная транспортная </w:t>
      </w:r>
      <w:proofErr w:type="gramStart"/>
      <w:r>
        <w:rPr>
          <w:lang w:eastAsia="en-US"/>
        </w:rPr>
        <w:t>инфраструктура.*</w:t>
      </w:r>
      <w:proofErr w:type="gramEnd"/>
      <w:r>
        <w:rPr>
          <w:lang w:eastAsia="en-US"/>
        </w:rPr>
        <w:t>* Несмотря на значительный спрос на лечебно-оздоровительные услуги, между Россией и Узбекистаном не существует прямых регулярных авиарейсов. Это создает неудобства для потенциальных туристов и повышает стоимость поездок из-за необходимости использовать пересадки и дополнительные транспортные средства.</w:t>
      </w:r>
    </w:p>
    <w:p w14:paraId="2680DF47" w14:textId="77777777" w:rsidR="003067F0" w:rsidRDefault="003067F0" w:rsidP="003067F0">
      <w:pPr>
        <w:rPr>
          <w:lang w:eastAsia="en-US"/>
        </w:rPr>
      </w:pPr>
    </w:p>
    <w:p w14:paraId="390268CF" w14:textId="77777777" w:rsidR="003067F0" w:rsidRDefault="003067F0" w:rsidP="003067F0">
      <w:pPr>
        <w:rPr>
          <w:lang w:eastAsia="en-US"/>
        </w:rPr>
      </w:pPr>
      <w:r>
        <w:rPr>
          <w:lang w:eastAsia="en-US"/>
        </w:rPr>
        <w:t xml:space="preserve">Пример: Турист из России, желающий посетить лечебные курорты Узбекистана, может столкнуться с необходимостью совершения нескольких </w:t>
      </w:r>
      <w:r>
        <w:rPr>
          <w:lang w:eastAsia="en-US"/>
        </w:rPr>
        <w:lastRenderedPageBreak/>
        <w:t>пересадок и дополнительных затрат на перелет, что может отпугнуть его от поездки.</w:t>
      </w:r>
    </w:p>
    <w:p w14:paraId="2C7B8D27" w14:textId="77777777" w:rsidR="003067F0" w:rsidRDefault="003067F0" w:rsidP="003067F0">
      <w:pPr>
        <w:rPr>
          <w:lang w:eastAsia="en-US"/>
        </w:rPr>
      </w:pPr>
    </w:p>
    <w:p w14:paraId="1AE2D8F4" w14:textId="77777777" w:rsidR="003067F0" w:rsidRDefault="003067F0" w:rsidP="003067F0">
      <w:pPr>
        <w:rPr>
          <w:lang w:eastAsia="en-US"/>
        </w:rPr>
      </w:pPr>
      <w:r>
        <w:rPr>
          <w:lang w:eastAsia="en-US"/>
        </w:rPr>
        <w:t xml:space="preserve">Проблема №2: **Ограниченный доступ к медицинским услугам для иностранных </w:t>
      </w:r>
      <w:proofErr w:type="gramStart"/>
      <w:r>
        <w:rPr>
          <w:lang w:eastAsia="en-US"/>
        </w:rPr>
        <w:t>туристов.*</w:t>
      </w:r>
      <w:proofErr w:type="gramEnd"/>
      <w:r>
        <w:rPr>
          <w:lang w:eastAsia="en-US"/>
        </w:rPr>
        <w:t>* Во многих случаях иностранным туристам затруднен доступ к медицинским учреждениям и процедурам в другой стране из-за различий в системах здравоохранения и медицинских стандартах.</w:t>
      </w:r>
    </w:p>
    <w:p w14:paraId="0BA9BC92" w14:textId="77777777" w:rsidR="003067F0" w:rsidRDefault="003067F0" w:rsidP="003067F0">
      <w:pPr>
        <w:rPr>
          <w:lang w:eastAsia="en-US"/>
        </w:rPr>
      </w:pPr>
    </w:p>
    <w:p w14:paraId="09B3DBCC" w14:textId="77777777" w:rsidR="003067F0" w:rsidRDefault="003067F0" w:rsidP="003067F0">
      <w:pPr>
        <w:rPr>
          <w:lang w:eastAsia="en-US"/>
        </w:rPr>
      </w:pPr>
      <w:r>
        <w:rPr>
          <w:lang w:eastAsia="en-US"/>
        </w:rPr>
        <w:t xml:space="preserve">Пример: Иностранный турист, прибывший на лечение в санаторий в России или Узбекистане, может столкнуться с необходимостью предоставления медицинских документов на родном языке или переведенных на язык страны пребывания, что может быть затруднительно и </w:t>
      </w:r>
      <w:proofErr w:type="spellStart"/>
      <w:r>
        <w:rPr>
          <w:lang w:eastAsia="en-US"/>
        </w:rPr>
        <w:t>времязатратно</w:t>
      </w:r>
      <w:proofErr w:type="spellEnd"/>
      <w:r>
        <w:rPr>
          <w:lang w:eastAsia="en-US"/>
        </w:rPr>
        <w:t>.</w:t>
      </w:r>
    </w:p>
    <w:p w14:paraId="5403E1C6" w14:textId="77777777" w:rsidR="003067F0" w:rsidRDefault="003067F0" w:rsidP="003067F0">
      <w:pPr>
        <w:rPr>
          <w:lang w:eastAsia="en-US"/>
        </w:rPr>
      </w:pPr>
    </w:p>
    <w:p w14:paraId="33F93967" w14:textId="77777777" w:rsidR="003067F0" w:rsidRDefault="003067F0" w:rsidP="003067F0">
      <w:pPr>
        <w:rPr>
          <w:lang w:eastAsia="en-US"/>
        </w:rPr>
      </w:pPr>
      <w:r>
        <w:rPr>
          <w:lang w:eastAsia="en-US"/>
        </w:rPr>
        <w:t xml:space="preserve">Проблема №3: **Недостаточная продвижение туристических продуктов и </w:t>
      </w:r>
      <w:proofErr w:type="gramStart"/>
      <w:r>
        <w:rPr>
          <w:lang w:eastAsia="en-US"/>
        </w:rPr>
        <w:t>маркетинг.*</w:t>
      </w:r>
      <w:proofErr w:type="gramEnd"/>
      <w:r>
        <w:rPr>
          <w:lang w:eastAsia="en-US"/>
        </w:rPr>
        <w:t>* Недостаточная информационная поддержка и продвижение лечебно-оздоровительных туристических продуктов и услуг России и Узбекистана на международном рынке может привести к недооценке потенциала и снижению привлекательности данных направлений для туристов из других стран.</w:t>
      </w:r>
    </w:p>
    <w:p w14:paraId="7B1C0167" w14:textId="77777777" w:rsidR="003067F0" w:rsidRDefault="003067F0" w:rsidP="003067F0">
      <w:pPr>
        <w:rPr>
          <w:lang w:eastAsia="en-US"/>
        </w:rPr>
      </w:pPr>
    </w:p>
    <w:p w14:paraId="7C6EB637" w14:textId="77777777" w:rsidR="003067F0" w:rsidRDefault="003067F0" w:rsidP="003067F0">
      <w:pPr>
        <w:rPr>
          <w:lang w:eastAsia="en-US"/>
        </w:rPr>
      </w:pPr>
      <w:r>
        <w:rPr>
          <w:lang w:eastAsia="en-US"/>
        </w:rPr>
        <w:t>Пример: Многие потенциальные туристы могут быть недостаточно информированы о существующих возможностях для оздоровления и отдыха в России и Узбекистане из-за недостаточной рекламы и маркетинга.</w:t>
      </w:r>
    </w:p>
    <w:p w14:paraId="3E51481A" w14:textId="77777777" w:rsidR="003067F0" w:rsidRDefault="003067F0" w:rsidP="003067F0">
      <w:pPr>
        <w:rPr>
          <w:lang w:eastAsia="en-US"/>
        </w:rPr>
      </w:pPr>
    </w:p>
    <w:p w14:paraId="6EFF109F" w14:textId="77777777" w:rsidR="003067F0" w:rsidRDefault="003067F0" w:rsidP="003067F0">
      <w:pPr>
        <w:rPr>
          <w:lang w:eastAsia="en-US"/>
        </w:rPr>
      </w:pPr>
      <w:r>
        <w:rPr>
          <w:lang w:eastAsia="en-US"/>
        </w:rPr>
        <w:t xml:space="preserve">Проблема №4: **Недостаточное взаимопонимание и согласованность стандартов и лицензирования медицинских </w:t>
      </w:r>
      <w:proofErr w:type="gramStart"/>
      <w:r>
        <w:rPr>
          <w:lang w:eastAsia="en-US"/>
        </w:rPr>
        <w:t>учреждений.*</w:t>
      </w:r>
      <w:proofErr w:type="gramEnd"/>
      <w:r>
        <w:rPr>
          <w:lang w:eastAsia="en-US"/>
        </w:rPr>
        <w:t xml:space="preserve">* Различия в системах здравоохранения, стандартах качества и процедурах лицензирования могут создавать сложности при взаимном признании квалификаций медицинского персонала и аккредитации лечебных </w:t>
      </w:r>
      <w:r>
        <w:rPr>
          <w:lang w:eastAsia="en-US"/>
        </w:rPr>
        <w:lastRenderedPageBreak/>
        <w:t>учреждений, что влияет на доверие туристов к медицинским услугам за рубежом.</w:t>
      </w:r>
    </w:p>
    <w:p w14:paraId="4A2DA862" w14:textId="77777777" w:rsidR="003067F0" w:rsidRDefault="003067F0" w:rsidP="003067F0">
      <w:pPr>
        <w:rPr>
          <w:lang w:eastAsia="en-US"/>
        </w:rPr>
      </w:pPr>
    </w:p>
    <w:p w14:paraId="54A1A4EC" w14:textId="77777777" w:rsidR="003067F0" w:rsidRDefault="003067F0" w:rsidP="003067F0">
      <w:pPr>
        <w:rPr>
          <w:lang w:eastAsia="en-US"/>
        </w:rPr>
      </w:pPr>
      <w:r>
        <w:rPr>
          <w:lang w:eastAsia="en-US"/>
        </w:rPr>
        <w:t>Пример: Медицинское учреждение, аккредитованное в России, может столкнуться с необходимостью прохождения дополнительной процедуры лицензирования в Узбекистане для предоставления услуг медицинского туризма, что замедляет процесс развития сотрудничества между странами.</w:t>
      </w:r>
    </w:p>
    <w:p w14:paraId="5840CC19" w14:textId="77777777" w:rsidR="003067F0" w:rsidRDefault="003067F0" w:rsidP="003067F0">
      <w:pPr>
        <w:rPr>
          <w:lang w:eastAsia="en-US"/>
        </w:rPr>
      </w:pPr>
    </w:p>
    <w:p w14:paraId="48E2B72B" w14:textId="77777777" w:rsidR="003067F0" w:rsidRDefault="003067F0" w:rsidP="003067F0">
      <w:pPr>
        <w:rPr>
          <w:lang w:eastAsia="en-US"/>
        </w:rPr>
      </w:pPr>
      <w:r>
        <w:rPr>
          <w:lang w:eastAsia="en-US"/>
        </w:rPr>
        <w:t xml:space="preserve">Проблема №5: **Недостаточная развитость медицинского туризма в </w:t>
      </w:r>
      <w:proofErr w:type="gramStart"/>
      <w:r>
        <w:rPr>
          <w:lang w:eastAsia="en-US"/>
        </w:rPr>
        <w:t>регионах.*</w:t>
      </w:r>
      <w:proofErr w:type="gramEnd"/>
      <w:r>
        <w:rPr>
          <w:lang w:eastAsia="en-US"/>
        </w:rPr>
        <w:t>* В большинстве случаев развитие лечебно-оздоровительного туризма ограничивается крупными курортными городами, в то время как регионы и малые города остаются недоступными для туристов из-за отсутствия необходимой инфраструктуры и услуг.</w:t>
      </w:r>
    </w:p>
    <w:p w14:paraId="3C99CF87" w14:textId="77777777" w:rsidR="003067F0" w:rsidRDefault="003067F0" w:rsidP="003067F0">
      <w:pPr>
        <w:rPr>
          <w:lang w:eastAsia="en-US"/>
        </w:rPr>
      </w:pPr>
    </w:p>
    <w:p w14:paraId="73BB3EE3" w14:textId="77777777" w:rsidR="003067F0" w:rsidRDefault="003067F0" w:rsidP="003067F0">
      <w:pPr>
        <w:rPr>
          <w:lang w:eastAsia="en-US"/>
        </w:rPr>
      </w:pPr>
      <w:r>
        <w:rPr>
          <w:lang w:eastAsia="en-US"/>
        </w:rPr>
        <w:t>Пример: Ряд малых городов и сел в России и Узбекистане могут обладать уникальными природными источниками и возможностями для развития лечебного туризма, однако из-за отсутствия инфраструктуры и маркетинговой поддержки они остаются незамеченными туристами.</w:t>
      </w:r>
    </w:p>
    <w:p w14:paraId="6DBF5C67" w14:textId="4F47EB7B" w:rsidR="003067F0" w:rsidRDefault="003067F0" w:rsidP="003067F0">
      <w:pPr>
        <w:rPr>
          <w:lang w:eastAsia="en-US"/>
        </w:rPr>
      </w:pPr>
      <w:r w:rsidRPr="003067F0">
        <w:rPr>
          <w:lang w:eastAsia="en-US"/>
        </w:rPr>
        <w:t>Эти проблемы представляют собой значительные препятствия для развития сотрудничества в области лечебно-оздоровительного туризма между Россией и Узбекистаном и требуют комплексного подхода и совместных усилий для их решения.</w:t>
      </w:r>
    </w:p>
    <w:p w14:paraId="2E901F5B" w14:textId="0BD82C59" w:rsidR="003067F0" w:rsidRDefault="003067F0" w:rsidP="003067F0">
      <w:pPr>
        <w:rPr>
          <w:lang w:eastAsia="en-US"/>
        </w:rPr>
      </w:pPr>
      <w:r>
        <w:rPr>
          <w:lang w:eastAsia="en-US"/>
        </w:rPr>
        <w:t>Их решение требует совместных усилий обеих стран, а также сотрудничества с международными организациями и инвесторами для развития инфраструктуры, улучшения качества медицинских услуг и продвижения туристических продуктов на международном рынке.</w:t>
      </w:r>
    </w:p>
    <w:p w14:paraId="08D1D786" w14:textId="77777777" w:rsidR="009D408A" w:rsidRPr="00524A9C" w:rsidRDefault="009D408A" w:rsidP="009D408A">
      <w:pPr>
        <w:widowControl w:val="0"/>
        <w:rPr>
          <w:rFonts w:eastAsia="Calibri" w:cs="Times New Roman"/>
          <w:szCs w:val="28"/>
        </w:rPr>
      </w:pPr>
      <w:r w:rsidRPr="00524A9C">
        <w:rPr>
          <w:rFonts w:eastAsia="Calibri" w:cs="Times New Roman"/>
          <w:szCs w:val="28"/>
        </w:rPr>
        <w:t xml:space="preserve">Международный туризм является одним из крупнейших и наиболее значимых секторов мировой экономики. В целом развитие этого сектора сталкивается с рядом проблем и препятствий, которые могут затруднить его дальнейшее развитие. Некоторые из наиболее значимых из них приведены </w:t>
      </w:r>
      <w:r w:rsidRPr="00524A9C">
        <w:rPr>
          <w:rFonts w:eastAsia="Calibri" w:cs="Times New Roman"/>
          <w:szCs w:val="28"/>
        </w:rPr>
        <w:lastRenderedPageBreak/>
        <w:t>ниже.</w:t>
      </w:r>
    </w:p>
    <w:p w14:paraId="7545E2B4" w14:textId="77777777" w:rsidR="009D408A" w:rsidRPr="00524A9C" w:rsidRDefault="009D408A" w:rsidP="009D408A">
      <w:pPr>
        <w:widowControl w:val="0"/>
        <w:rPr>
          <w:rFonts w:eastAsia="Calibri" w:cs="Times New Roman"/>
          <w:szCs w:val="28"/>
        </w:rPr>
      </w:pPr>
      <w:r w:rsidRPr="00524A9C">
        <w:rPr>
          <w:rFonts w:eastAsia="Calibri" w:cs="Times New Roman"/>
          <w:szCs w:val="28"/>
        </w:rPr>
        <w:t>1. Негативное воздействие на окружающую среду: Международный туризм может приводить к ухудшению состояния окружающей природной среды в следствие массового туризма на природные объекты, что может повлечь за собой сохранение биоразнообразия и климата.</w:t>
      </w:r>
    </w:p>
    <w:p w14:paraId="151707FB" w14:textId="77777777" w:rsidR="009D408A" w:rsidRPr="00524A9C" w:rsidRDefault="009D408A" w:rsidP="009D408A">
      <w:pPr>
        <w:widowControl w:val="0"/>
        <w:rPr>
          <w:rFonts w:eastAsia="Calibri" w:cs="Times New Roman"/>
          <w:szCs w:val="28"/>
        </w:rPr>
      </w:pPr>
      <w:r w:rsidRPr="00524A9C">
        <w:rPr>
          <w:rFonts w:eastAsia="Calibri" w:cs="Times New Roman"/>
          <w:szCs w:val="28"/>
        </w:rPr>
        <w:t>2. Недостаточное финансирование приводит к проблем</w:t>
      </w:r>
      <w:r w:rsidRPr="00612ABD">
        <w:rPr>
          <w:rFonts w:eastAsia="Calibri" w:cs="Times New Roman"/>
          <w:szCs w:val="28"/>
        </w:rPr>
        <w:t>ам</w:t>
      </w:r>
      <w:r w:rsidRPr="00524A9C">
        <w:rPr>
          <w:rFonts w:eastAsia="Calibri" w:cs="Times New Roman"/>
          <w:szCs w:val="28"/>
        </w:rPr>
        <w:t xml:space="preserve"> в развитии </w:t>
      </w:r>
      <w:r w:rsidRPr="00612ABD">
        <w:rPr>
          <w:rFonts w:eastAsia="Calibri" w:cs="Times New Roman"/>
          <w:szCs w:val="28"/>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Calibri" w:cs="Times New Roman"/>
          <w:szCs w:val="28"/>
        </w:rPr>
        <w:t xml:space="preserve">. Развитие инфраструктуры, улучшение услуг, создание новых туристических маршрутов требует значительных инвестиций. При этом нередко популярные туристические направления обслуживаются слабо, </w:t>
      </w:r>
      <w:proofErr w:type="spellStart"/>
      <w:r w:rsidRPr="00524A9C">
        <w:rPr>
          <w:rFonts w:eastAsia="Calibri" w:cs="Times New Roman"/>
          <w:szCs w:val="28"/>
        </w:rPr>
        <w:t>турорганизации</w:t>
      </w:r>
      <w:proofErr w:type="spellEnd"/>
      <w:r w:rsidRPr="00524A9C">
        <w:rPr>
          <w:rFonts w:eastAsia="Calibri" w:cs="Times New Roman"/>
          <w:szCs w:val="28"/>
        </w:rPr>
        <w:t xml:space="preserve"> работают неэффективно. Это негативно влияет на развитие туризма и ограничивает приток новых туристов на место назначения.</w:t>
      </w:r>
    </w:p>
    <w:p w14:paraId="2F99F3F0" w14:textId="77777777" w:rsidR="009D408A" w:rsidRPr="00524A9C" w:rsidRDefault="009D408A" w:rsidP="009D408A">
      <w:pPr>
        <w:widowControl w:val="0"/>
        <w:rPr>
          <w:rFonts w:eastAsia="Calibri" w:cs="Times New Roman"/>
          <w:szCs w:val="28"/>
        </w:rPr>
      </w:pPr>
      <w:r w:rsidRPr="00524A9C">
        <w:rPr>
          <w:rFonts w:eastAsia="Calibri" w:cs="Times New Roman"/>
          <w:szCs w:val="28"/>
        </w:rPr>
        <w:t>3. Массовый туризм может приводить к ситуациям нарушения культурных, религиозных и общественных традиций в регионах, что может ухудшить взаимоотношения локального населения с путешественниками.</w:t>
      </w:r>
    </w:p>
    <w:p w14:paraId="40300A2A" w14:textId="77777777" w:rsidR="009D408A" w:rsidRPr="00524A9C" w:rsidRDefault="009D408A" w:rsidP="009D408A">
      <w:pPr>
        <w:widowControl w:val="0"/>
        <w:rPr>
          <w:rFonts w:eastAsia="Calibri" w:cs="Times New Roman"/>
          <w:szCs w:val="28"/>
        </w:rPr>
      </w:pPr>
      <w:r w:rsidRPr="00524A9C">
        <w:rPr>
          <w:rFonts w:eastAsia="Calibri" w:cs="Times New Roman"/>
          <w:szCs w:val="28"/>
        </w:rPr>
        <w:t>4. Негативно влияют на развитие туризма различного рода эпидемии, пандемии, природные катастрофы и т. д.</w:t>
      </w:r>
    </w:p>
    <w:p w14:paraId="0E02CE25" w14:textId="77777777" w:rsidR="009D408A" w:rsidRPr="00524A9C" w:rsidRDefault="009D408A" w:rsidP="009D408A">
      <w:pPr>
        <w:widowControl w:val="0"/>
        <w:rPr>
          <w:rFonts w:eastAsia="Calibri" w:cs="Times New Roman"/>
          <w:szCs w:val="28"/>
        </w:rPr>
      </w:pPr>
      <w:r w:rsidRPr="00524A9C">
        <w:rPr>
          <w:rFonts w:eastAsia="Calibri" w:cs="Times New Roman"/>
          <w:szCs w:val="28"/>
        </w:rPr>
        <w:t>5. Низкий уровень доходов в странах, наличие социальных напряжений, гражданских конфликтов требуют внимания государств и туроператоров при разработке маршрутов туристических путешествий.</w:t>
      </w:r>
    </w:p>
    <w:p w14:paraId="1CAB0F9A" w14:textId="77777777" w:rsidR="009D408A" w:rsidRPr="00524A9C" w:rsidRDefault="009D408A" w:rsidP="009D408A">
      <w:pPr>
        <w:widowControl w:val="0"/>
        <w:rPr>
          <w:rFonts w:eastAsia="Calibri" w:cs="Times New Roman"/>
          <w:szCs w:val="28"/>
        </w:rPr>
      </w:pPr>
      <w:r w:rsidRPr="00524A9C">
        <w:rPr>
          <w:rFonts w:eastAsia="Calibri" w:cs="Times New Roman"/>
          <w:szCs w:val="28"/>
        </w:rPr>
        <w:t xml:space="preserve">Эти проблемы являются серьезными вызовами для развития </w:t>
      </w:r>
      <w:r w:rsidRPr="00612ABD">
        <w:rPr>
          <w:rFonts w:eastAsia="Calibri" w:cs="Times New Roman"/>
          <w:szCs w:val="28"/>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Calibri" w:cs="Times New Roman"/>
          <w:szCs w:val="28"/>
        </w:rPr>
        <w:t>, их решение требует комплексных подходов и усилий со стороны правительств, туристической индустрии и самого общества.</w:t>
      </w:r>
    </w:p>
    <w:p w14:paraId="69823639" w14:textId="77777777" w:rsidR="009D408A" w:rsidRPr="00524A9C" w:rsidRDefault="009D408A" w:rsidP="009D408A">
      <w:pPr>
        <w:widowControl w:val="0"/>
        <w:rPr>
          <w:rFonts w:eastAsia="Calibri" w:cs="Times New Roman"/>
          <w:szCs w:val="28"/>
          <w:lang w:eastAsia="en-US"/>
        </w:rPr>
      </w:pPr>
      <w:r w:rsidRPr="00524A9C">
        <w:rPr>
          <w:rFonts w:eastAsia="Calibri" w:cs="Times New Roman"/>
          <w:szCs w:val="28"/>
          <w:lang w:eastAsia="en-US"/>
        </w:rPr>
        <w:t xml:space="preserve">Новые ограничения для восстановления появились на фоне конфликта между Россией и некоторыми западными странами. Заблокировано авиасообщение многих стран с Россией из-за санкций. </w:t>
      </w:r>
    </w:p>
    <w:p w14:paraId="43671A26" w14:textId="77777777" w:rsidR="009D408A" w:rsidRPr="00524A9C" w:rsidRDefault="009D408A" w:rsidP="009D408A">
      <w:pPr>
        <w:widowControl w:val="0"/>
        <w:rPr>
          <w:rFonts w:eastAsia="Calibri" w:cs="Times New Roman"/>
          <w:szCs w:val="28"/>
          <w:lang w:eastAsia="en-US"/>
        </w:rPr>
      </w:pPr>
      <w:r w:rsidRPr="00524A9C">
        <w:rPr>
          <w:rFonts w:eastAsia="Calibri" w:cs="Times New Roman"/>
          <w:szCs w:val="28"/>
          <w:lang w:eastAsia="en-US"/>
        </w:rPr>
        <w:t xml:space="preserve">Зарубежные лизингодатели отзывают у российских компаний </w:t>
      </w:r>
      <w:r w:rsidRPr="00524A9C">
        <w:rPr>
          <w:rFonts w:eastAsia="Calibri" w:cs="Times New Roman"/>
          <w:szCs w:val="28"/>
          <w:lang w:eastAsia="en-US"/>
        </w:rPr>
        <w:lastRenderedPageBreak/>
        <w:t xml:space="preserve">воздушные суда, а также было закрыто воздушное пространство над странами ЕС, Великобритании и США для российских авиакомпаний. Отключение работы карт VISA и MasterCard, валютные ограничения и сложности с получением виз также усложнили ситуацию для российских туристов. </w:t>
      </w:r>
    </w:p>
    <w:p w14:paraId="6562FDCB" w14:textId="77777777" w:rsidR="009D408A" w:rsidRPr="00524A9C" w:rsidRDefault="009D408A" w:rsidP="009D408A">
      <w:pPr>
        <w:widowControl w:val="0"/>
        <w:rPr>
          <w:rFonts w:eastAsia="Calibri" w:cs="Times New Roman"/>
          <w:szCs w:val="28"/>
          <w:lang w:eastAsia="en-US"/>
        </w:rPr>
      </w:pPr>
      <w:r w:rsidRPr="00524A9C">
        <w:rPr>
          <w:rFonts w:eastAsia="Calibri" w:cs="Times New Roman"/>
          <w:szCs w:val="28"/>
          <w:lang w:eastAsia="en-US"/>
        </w:rPr>
        <w:t>В результате, происходит переориентация турпотока на другие направления, и россияне чаще отдают предпочтение Турции, странам СНГ, Ближнего Востока, Латинской Америке. Ожидается, что конфликт окажет негативное влияние на восстановление экономики в соседних странах, таких как Эстония, Латвия, Литва, Польша, Молдова и другие.</w:t>
      </w:r>
    </w:p>
    <w:p w14:paraId="21AF345B" w14:textId="77777777" w:rsidR="009D408A" w:rsidRPr="00524A9C" w:rsidRDefault="009D408A" w:rsidP="009D408A">
      <w:pPr>
        <w:widowControl w:val="0"/>
        <w:rPr>
          <w:rFonts w:eastAsia="Calibri" w:cs="Times New Roman"/>
          <w:szCs w:val="28"/>
        </w:rPr>
      </w:pPr>
      <w:r w:rsidRPr="00524A9C">
        <w:rPr>
          <w:rFonts w:eastAsia="Calibri" w:cs="Times New Roman"/>
          <w:szCs w:val="28"/>
        </w:rPr>
        <w:t xml:space="preserve">Также развитию </w:t>
      </w:r>
      <w:r w:rsidRPr="00612ABD">
        <w:rPr>
          <w:rFonts w:eastAsia="Calibri" w:cs="Times New Roman"/>
          <w:szCs w:val="28"/>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Calibri" w:cs="Times New Roman"/>
          <w:szCs w:val="28"/>
        </w:rPr>
        <w:t xml:space="preserve"> мешают ограничения, которые свойственны РФ.</w:t>
      </w:r>
    </w:p>
    <w:p w14:paraId="59785834" w14:textId="77777777" w:rsidR="009D408A" w:rsidRPr="00524A9C" w:rsidRDefault="009D408A" w:rsidP="009D408A">
      <w:pPr>
        <w:widowControl w:val="0"/>
        <w:rPr>
          <w:rFonts w:eastAsia="Calibri" w:cs="Times New Roman"/>
          <w:szCs w:val="28"/>
        </w:rPr>
      </w:pPr>
      <w:r w:rsidRPr="00524A9C">
        <w:rPr>
          <w:rFonts w:eastAsia="Calibri" w:cs="Times New Roman"/>
          <w:szCs w:val="28"/>
        </w:rPr>
        <w:t xml:space="preserve">Важной проблемой для иностранных туристов, желающих посетить Россию, являются сложности с получением визы. Процесс оформления визы может быть длительным, неудобным и требовать большого количества документов. Это отпугивает многих потенциальных посетителей, которые предпочитают выбрать другие страны с более гибкими визовыми режимами. </w:t>
      </w:r>
    </w:p>
    <w:p w14:paraId="78DCB83A" w14:textId="77777777" w:rsidR="009D408A" w:rsidRPr="00524A9C" w:rsidRDefault="009D408A" w:rsidP="009D408A">
      <w:pPr>
        <w:widowControl w:val="0"/>
        <w:rPr>
          <w:rFonts w:eastAsia="Calibri" w:cs="Times New Roman"/>
          <w:szCs w:val="28"/>
        </w:rPr>
      </w:pPr>
      <w:r w:rsidRPr="00524A9C">
        <w:rPr>
          <w:rFonts w:eastAsia="Calibri" w:cs="Times New Roman"/>
          <w:szCs w:val="28"/>
        </w:rPr>
        <w:t>Решение, принятое с 5 марта 2023 года, связано с упрощением процесса получения туристической визы для иностранных туристов, которые хотят посетить Россию. Это позволит увеличить количество иностранных туристов, посещающих Россию, и тем самым оказать положительное влияние на экономику страны.</w:t>
      </w:r>
    </w:p>
    <w:p w14:paraId="46947425" w14:textId="77777777" w:rsidR="009D408A" w:rsidRPr="00524A9C" w:rsidRDefault="009D408A" w:rsidP="009D408A">
      <w:pPr>
        <w:widowControl w:val="0"/>
        <w:rPr>
          <w:rFonts w:eastAsia="Calibri" w:cs="Times New Roman"/>
          <w:szCs w:val="28"/>
        </w:rPr>
      </w:pPr>
      <w:r w:rsidRPr="00524A9C">
        <w:rPr>
          <w:rFonts w:eastAsia="Calibri" w:cs="Times New Roman"/>
          <w:szCs w:val="28"/>
        </w:rPr>
        <w:t>В связи с этим решением были внесены изменения в правила выдачи туристических виз: были упрощены сроки рассмотрения заявлений, снижены цены на визы, упрощен процесс оформления необходимых документов и дополнительно было разрешено получение визы в электронном виде.</w:t>
      </w:r>
    </w:p>
    <w:p w14:paraId="483878A5" w14:textId="77777777" w:rsidR="009D408A" w:rsidRPr="00524A9C" w:rsidRDefault="009D408A" w:rsidP="009D408A">
      <w:pPr>
        <w:widowControl w:val="0"/>
        <w:rPr>
          <w:rFonts w:eastAsia="Calibri" w:cs="Times New Roman"/>
          <w:szCs w:val="28"/>
        </w:rPr>
      </w:pPr>
      <w:r w:rsidRPr="00524A9C">
        <w:rPr>
          <w:rFonts w:eastAsia="Calibri" w:cs="Times New Roman"/>
          <w:szCs w:val="28"/>
        </w:rPr>
        <w:t xml:space="preserve">То есть это решение значительно упрощает и ускоряет процесс получения туристической визы, что, в свою очередь, сделает Россию еще более привлекательным и доступным направлением для международных </w:t>
      </w:r>
      <w:r w:rsidRPr="00524A9C">
        <w:rPr>
          <w:rFonts w:eastAsia="Calibri" w:cs="Times New Roman"/>
          <w:szCs w:val="28"/>
        </w:rPr>
        <w:lastRenderedPageBreak/>
        <w:t>туристов.</w:t>
      </w:r>
    </w:p>
    <w:p w14:paraId="39793D8A" w14:textId="77777777" w:rsidR="009D408A" w:rsidRPr="00524A9C" w:rsidRDefault="009D408A" w:rsidP="009D408A">
      <w:pPr>
        <w:widowControl w:val="0"/>
        <w:rPr>
          <w:rFonts w:eastAsia="Calibri" w:cs="Times New Roman"/>
          <w:szCs w:val="28"/>
        </w:rPr>
      </w:pPr>
      <w:r w:rsidRPr="00524A9C">
        <w:rPr>
          <w:rFonts w:eastAsia="Calibri" w:cs="Times New Roman"/>
          <w:szCs w:val="28"/>
        </w:rPr>
        <w:t>В некоторых регионах России существуют проблемы с недостаточным развитием туристической инфраструктуры. Отсутствие качественных отелей, ресторанов, транспортной сети и других удобств ограничивает комфортность и привлекательность для туристов. Повышение инвестиций в развитие туристической инфраструктуры и поддержка частных предпринимателей, желающих вкладывать средства в эту сферу, могут стать ключевыми факторами в решении этой проблемы.</w:t>
      </w:r>
    </w:p>
    <w:p w14:paraId="7B3AAAAD" w14:textId="77777777" w:rsidR="009D408A" w:rsidRPr="00524A9C" w:rsidRDefault="009D408A" w:rsidP="009D408A">
      <w:pPr>
        <w:widowControl w:val="0"/>
        <w:rPr>
          <w:rFonts w:eastAsia="Calibri" w:cs="Times New Roman"/>
          <w:szCs w:val="28"/>
        </w:rPr>
      </w:pPr>
      <w:r w:rsidRPr="00524A9C">
        <w:rPr>
          <w:rFonts w:eastAsia="Calibri" w:cs="Times New Roman"/>
          <w:szCs w:val="28"/>
        </w:rPr>
        <w:t>Россия обладает огромным туристическим потенциалом, в целом недостаточное продвижение туристических направлений внутри страны и на международном уровне препятствует их полной реализации. Продвижение российских достопримечательностей, культуры и уникальных природных мест должно стать приоритетом государственных и региональных органов власти. Активная маркетинговая кампания, участие в международных туристических выставках и создание удобных информационных ресурсов помогут привлечь больше туристов.</w:t>
      </w:r>
    </w:p>
    <w:p w14:paraId="14B29CFF" w14:textId="77777777" w:rsidR="009D408A" w:rsidRPr="00524A9C" w:rsidRDefault="009D408A" w:rsidP="009D408A">
      <w:pPr>
        <w:widowControl w:val="0"/>
        <w:rPr>
          <w:rFonts w:eastAsia="Calibri" w:cs="Times New Roman"/>
          <w:szCs w:val="28"/>
        </w:rPr>
      </w:pPr>
      <w:r w:rsidRPr="00524A9C">
        <w:rPr>
          <w:rFonts w:eastAsia="Calibri" w:cs="Times New Roman"/>
          <w:szCs w:val="28"/>
        </w:rPr>
        <w:t>Языковой барьер также является значительной проблемой для многих иностранных туристов, посещающих Россию. Недостаточное владение английским языком среди местного населения, особенно в регионах, может затруднить общение и создать неудобства для посетителей. Повышение языковой подготовки персонала в сфере обслуживания, создание многоязычной информации и обучение гидов и экскурсоводов на иностранных языках сделали бы Россию более доступной для иностранных туристов.</w:t>
      </w:r>
    </w:p>
    <w:p w14:paraId="233D96B7" w14:textId="77777777" w:rsidR="009D408A" w:rsidRPr="00524A9C" w:rsidRDefault="009D408A" w:rsidP="009D408A">
      <w:pPr>
        <w:widowControl w:val="0"/>
        <w:rPr>
          <w:rFonts w:eastAsia="Calibri" w:cs="Times New Roman"/>
          <w:szCs w:val="28"/>
        </w:rPr>
      </w:pPr>
      <w:r w:rsidRPr="00524A9C">
        <w:rPr>
          <w:rFonts w:eastAsia="Calibri" w:cs="Times New Roman"/>
          <w:szCs w:val="28"/>
        </w:rPr>
        <w:t xml:space="preserve">Таким образом, необходимость решения проблем в туризме в России в 2023 году является важным шагом для развития отрасли и привлечения большего числа иностранных туристов. Развитие туристической инфраструктуры, активное продвижение туристических направлений и повышение языковой подготовки персонала помогут справиться с вызовами и раскрыть потенциал России как привлекательного туристического </w:t>
      </w:r>
      <w:r w:rsidRPr="00524A9C">
        <w:rPr>
          <w:rFonts w:eastAsia="Calibri" w:cs="Times New Roman"/>
          <w:szCs w:val="28"/>
        </w:rPr>
        <w:lastRenderedPageBreak/>
        <w:t>направления для иностранных туристов. При наличии усилий со стороны государства, частного сектора и общественности, туризм в России может стать важным фактором развития экономики и культурного обмена в ближайшем будущем.</w:t>
      </w:r>
    </w:p>
    <w:p w14:paraId="0CCBA72D"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Противоречивые аспекты становления и развития туризма в Узбекистане:</w:t>
      </w:r>
    </w:p>
    <w:p w14:paraId="7BD921C4"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 xml:space="preserve">Исходя из особенностей этого периода, тенденций роста, влияния и роли туризма в развитии региона, проведения реформ, являющихся фактором коренных преобразований в отрасли, возрастающей роли туризма в решении социально-экономических проблем, а также с учётом увеличения численности прибывающих в страну туристов и роста валютных поступлений, мы сочли необходимым изучать историю туризма в независимом Узбекистане, разделив её на </w:t>
      </w:r>
      <w:r w:rsidRPr="00E017B8">
        <w:rPr>
          <w:rFonts w:eastAsia="Calibri" w:cs="Times New Roman"/>
          <w:szCs w:val="28"/>
          <w:shd w:val="clear" w:color="auto" w:fill="FFFFFF"/>
          <w:lang w:eastAsia="en-US" w:bidi="en-US"/>
        </w:rPr>
        <w:t xml:space="preserve">2 </w:t>
      </w:r>
      <w:r w:rsidRPr="00612ABD">
        <w:rPr>
          <w:rFonts w:eastAsia="Calibri" w:cs="Times New Roman"/>
          <w:szCs w:val="28"/>
          <w:shd w:val="clear" w:color="auto" w:fill="FFFFFF"/>
          <w:lang w:eastAsia="en-US" w:bidi="ru-RU"/>
        </w:rPr>
        <w:t xml:space="preserve">периода. Первый период охватывает </w:t>
      </w:r>
      <w:r w:rsidRPr="00E017B8">
        <w:rPr>
          <w:rFonts w:eastAsia="Calibri" w:cs="Times New Roman"/>
          <w:szCs w:val="28"/>
          <w:shd w:val="clear" w:color="auto" w:fill="FFFFFF"/>
          <w:lang w:eastAsia="en-US" w:bidi="en-US"/>
        </w:rPr>
        <w:t xml:space="preserve">1991-2016 </w:t>
      </w:r>
      <w:r w:rsidRPr="00612ABD">
        <w:rPr>
          <w:rFonts w:eastAsia="Calibri" w:cs="Times New Roman"/>
          <w:szCs w:val="28"/>
          <w:shd w:val="clear" w:color="auto" w:fill="FFFFFF"/>
          <w:lang w:eastAsia="en-US" w:bidi="ru-RU"/>
        </w:rPr>
        <w:t xml:space="preserve">годы, а второй приходится на </w:t>
      </w:r>
      <w:r w:rsidRPr="00E017B8">
        <w:rPr>
          <w:rFonts w:eastAsia="Calibri" w:cs="Times New Roman"/>
          <w:szCs w:val="28"/>
          <w:shd w:val="clear" w:color="auto" w:fill="FFFFFF"/>
          <w:lang w:eastAsia="en-US" w:bidi="en-US"/>
        </w:rPr>
        <w:t xml:space="preserve">2017-2021 </w:t>
      </w:r>
      <w:r w:rsidRPr="00612ABD">
        <w:rPr>
          <w:rFonts w:eastAsia="Calibri" w:cs="Times New Roman"/>
          <w:szCs w:val="28"/>
          <w:shd w:val="clear" w:color="auto" w:fill="FFFFFF"/>
          <w:lang w:eastAsia="en-US" w:bidi="ru-RU"/>
        </w:rPr>
        <w:t>годы.</w:t>
      </w:r>
    </w:p>
    <w:p w14:paraId="53F153CA"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 xml:space="preserve">В период руководства первого Президента Ислама Каримова в </w:t>
      </w:r>
      <w:r w:rsidRPr="00E017B8">
        <w:rPr>
          <w:rFonts w:eastAsia="Calibri" w:cs="Times New Roman"/>
          <w:szCs w:val="28"/>
          <w:shd w:val="clear" w:color="auto" w:fill="FFFFFF"/>
          <w:lang w:eastAsia="en-US" w:bidi="en-US"/>
        </w:rPr>
        <w:t xml:space="preserve">1991-2016 </w:t>
      </w:r>
      <w:r w:rsidRPr="00612ABD">
        <w:rPr>
          <w:rFonts w:eastAsia="Calibri" w:cs="Times New Roman"/>
          <w:szCs w:val="28"/>
          <w:shd w:val="clear" w:color="auto" w:fill="FFFFFF"/>
          <w:lang w:eastAsia="en-US" w:bidi="ru-RU"/>
        </w:rPr>
        <w:t xml:space="preserve">годах в Узбекистане были заложены основы независимой государственности и установлены отношения с мировым сообществом. После обретения независимости Узбекистан начал создавать собственную индустрию туризма. В сентябре </w:t>
      </w:r>
      <w:r w:rsidRPr="00E017B8">
        <w:rPr>
          <w:rFonts w:eastAsia="Calibri" w:cs="Times New Roman"/>
          <w:szCs w:val="28"/>
          <w:shd w:val="clear" w:color="auto" w:fill="FFFFFF"/>
          <w:lang w:eastAsia="en-US" w:bidi="en-US"/>
        </w:rPr>
        <w:t xml:space="preserve">1993 </w:t>
      </w:r>
      <w:r w:rsidRPr="00612ABD">
        <w:rPr>
          <w:rFonts w:eastAsia="Calibri" w:cs="Times New Roman"/>
          <w:szCs w:val="28"/>
          <w:shd w:val="clear" w:color="auto" w:fill="FFFFFF"/>
          <w:lang w:eastAsia="en-US" w:bidi="ru-RU"/>
        </w:rPr>
        <w:t>года Узбекистан стал членом Всемирной туристской организации. Национальная компания “</w:t>
      </w:r>
      <w:proofErr w:type="spellStart"/>
      <w:r w:rsidRPr="00612ABD">
        <w:rPr>
          <w:rFonts w:eastAsia="Calibri" w:cs="Times New Roman"/>
          <w:szCs w:val="28"/>
          <w:shd w:val="clear" w:color="auto" w:fill="FFFFFF"/>
          <w:lang w:eastAsia="en-US" w:bidi="ru-RU"/>
        </w:rPr>
        <w:t>Узбектуризм</w:t>
      </w:r>
      <w:proofErr w:type="spellEnd"/>
      <w:r w:rsidRPr="00612ABD">
        <w:rPr>
          <w:rFonts w:eastAsia="Calibri" w:cs="Times New Roman"/>
          <w:szCs w:val="28"/>
          <w:shd w:val="clear" w:color="auto" w:fill="FFFFFF"/>
          <w:lang w:eastAsia="en-US" w:bidi="ru-RU"/>
        </w:rPr>
        <w:t xml:space="preserve">”, представлявшая интересы Узбекистана в сфере международного туристического бизнеса на семинарах ВТО, в </w:t>
      </w:r>
      <w:r w:rsidRPr="00E017B8">
        <w:rPr>
          <w:rFonts w:eastAsia="Calibri" w:cs="Times New Roman"/>
          <w:szCs w:val="28"/>
          <w:shd w:val="clear" w:color="auto" w:fill="FFFFFF"/>
          <w:lang w:eastAsia="en-US" w:bidi="en-US"/>
        </w:rPr>
        <w:t xml:space="preserve">1994 </w:t>
      </w:r>
      <w:r w:rsidRPr="00612ABD">
        <w:rPr>
          <w:rFonts w:eastAsia="Calibri" w:cs="Times New Roman"/>
          <w:szCs w:val="28"/>
          <w:shd w:val="clear" w:color="auto" w:fill="FFFFFF"/>
          <w:lang w:eastAsia="en-US" w:bidi="ru-RU"/>
        </w:rPr>
        <w:t xml:space="preserve">году провела в Ташкенте под эгидой ООН и ЮНЕСКО международный семинар Всемирной туристской организации «Шёлковый путь». На заседании, состоявшемся на площади Регистан, была принята «Самаркандская декларация» стран, участвовавших в развитии международного проекта «Шелковый путь». В качестве логического продолжения семинара ВТО в Ташкенте в октябре </w:t>
      </w:r>
      <w:r w:rsidRPr="00E017B8">
        <w:rPr>
          <w:rFonts w:eastAsia="Calibri" w:cs="Times New Roman"/>
          <w:szCs w:val="28"/>
          <w:shd w:val="clear" w:color="auto" w:fill="FFFFFF"/>
          <w:lang w:eastAsia="en-US" w:bidi="en-US"/>
        </w:rPr>
        <w:t xml:space="preserve">1995 </w:t>
      </w:r>
      <w:r w:rsidRPr="00612ABD">
        <w:rPr>
          <w:rFonts w:eastAsia="Calibri" w:cs="Times New Roman"/>
          <w:szCs w:val="28"/>
          <w:shd w:val="clear" w:color="auto" w:fill="FFFFFF"/>
          <w:lang w:eastAsia="en-US" w:bidi="ru-RU"/>
        </w:rPr>
        <w:t xml:space="preserve">года состоялась Первая Международная туристская ярмарка «Туризм по Шёлковому пути», в которой приняли участие более </w:t>
      </w:r>
      <w:r w:rsidRPr="00E017B8">
        <w:rPr>
          <w:rFonts w:eastAsia="Calibri" w:cs="Times New Roman"/>
          <w:szCs w:val="28"/>
          <w:shd w:val="clear" w:color="auto" w:fill="FFFFFF"/>
          <w:lang w:eastAsia="en-US" w:bidi="en-US"/>
        </w:rPr>
        <w:t xml:space="preserve">100 </w:t>
      </w:r>
      <w:r w:rsidRPr="00612ABD">
        <w:rPr>
          <w:rFonts w:eastAsia="Calibri" w:cs="Times New Roman"/>
          <w:szCs w:val="28"/>
          <w:shd w:val="clear" w:color="auto" w:fill="FFFFFF"/>
          <w:lang w:eastAsia="en-US" w:bidi="ru-RU"/>
        </w:rPr>
        <w:t xml:space="preserve">компаний из </w:t>
      </w:r>
      <w:r w:rsidRPr="00E017B8">
        <w:rPr>
          <w:rFonts w:eastAsia="Calibri" w:cs="Times New Roman"/>
          <w:szCs w:val="28"/>
          <w:shd w:val="clear" w:color="auto" w:fill="FFFFFF"/>
          <w:lang w:eastAsia="en-US" w:bidi="en-US"/>
        </w:rPr>
        <w:t xml:space="preserve">33 </w:t>
      </w:r>
      <w:r w:rsidRPr="00612ABD">
        <w:rPr>
          <w:rFonts w:eastAsia="Calibri" w:cs="Times New Roman"/>
          <w:szCs w:val="28"/>
          <w:shd w:val="clear" w:color="auto" w:fill="FFFFFF"/>
          <w:lang w:eastAsia="en-US" w:bidi="ru-RU"/>
        </w:rPr>
        <w:lastRenderedPageBreak/>
        <w:t>стран, официальные делегации национальных туристических организаций стран, расположенных на Шёлковом пути.</w:t>
      </w:r>
    </w:p>
    <w:p w14:paraId="6C284253"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 xml:space="preserve">Вторая ярмарка </w:t>
      </w:r>
      <w:r w:rsidRPr="00E017B8">
        <w:rPr>
          <w:rFonts w:eastAsia="Calibri" w:cs="Times New Roman"/>
          <w:szCs w:val="28"/>
          <w:shd w:val="clear" w:color="auto" w:fill="FFFFFF"/>
          <w:lang w:eastAsia="en-US" w:bidi="en-US"/>
        </w:rPr>
        <w:t xml:space="preserve">(1996 </w:t>
      </w:r>
      <w:r w:rsidRPr="00612ABD">
        <w:rPr>
          <w:rFonts w:eastAsia="Calibri" w:cs="Times New Roman"/>
          <w:szCs w:val="28"/>
          <w:shd w:val="clear" w:color="auto" w:fill="FFFFFF"/>
          <w:lang w:eastAsia="en-US" w:bidi="ru-RU"/>
        </w:rPr>
        <w:t xml:space="preserve">г.) уже собрала </w:t>
      </w:r>
      <w:r w:rsidRPr="00E017B8">
        <w:rPr>
          <w:rFonts w:eastAsia="Calibri" w:cs="Times New Roman"/>
          <w:szCs w:val="28"/>
          <w:shd w:val="clear" w:color="auto" w:fill="FFFFFF"/>
          <w:lang w:eastAsia="en-US" w:bidi="en-US"/>
        </w:rPr>
        <w:t xml:space="preserve">150 </w:t>
      </w:r>
      <w:r w:rsidRPr="00612ABD">
        <w:rPr>
          <w:rFonts w:eastAsia="Calibri" w:cs="Times New Roman"/>
          <w:szCs w:val="28"/>
          <w:shd w:val="clear" w:color="auto" w:fill="FFFFFF"/>
          <w:lang w:eastAsia="en-US" w:bidi="ru-RU"/>
        </w:rPr>
        <w:t>гостиничных и туроператорских компаний из ста стран мира</w:t>
      </w:r>
      <w:r w:rsidRPr="00612ABD">
        <w:rPr>
          <w:rFonts w:eastAsia="Calibri" w:cs="Times New Roman"/>
          <w:szCs w:val="28"/>
          <w:shd w:val="clear" w:color="auto" w:fill="FFFFFF"/>
          <w:vertAlign w:val="superscript"/>
          <w:lang w:eastAsia="en-US" w:bidi="ru-RU"/>
        </w:rPr>
        <w:footnoteReference w:id="80"/>
      </w:r>
      <w:r w:rsidRPr="00612ABD">
        <w:rPr>
          <w:rFonts w:eastAsia="Calibri" w:cs="Times New Roman"/>
          <w:szCs w:val="28"/>
          <w:shd w:val="clear" w:color="auto" w:fill="FFFFFF"/>
          <w:vertAlign w:val="superscript"/>
          <w:lang w:eastAsia="en-US" w:bidi="ru-RU"/>
        </w:rPr>
        <w:t xml:space="preserve"> </w:t>
      </w:r>
      <w:r w:rsidRPr="00612ABD">
        <w:rPr>
          <w:rFonts w:eastAsia="Calibri" w:cs="Times New Roman"/>
          <w:szCs w:val="28"/>
          <w:shd w:val="clear" w:color="auto" w:fill="FFFFFF"/>
          <w:vertAlign w:val="superscript"/>
          <w:lang w:eastAsia="en-US" w:bidi="ru-RU"/>
        </w:rPr>
        <w:footnoteReference w:id="81"/>
      </w:r>
      <w:r w:rsidRPr="00612ABD">
        <w:rPr>
          <w:rFonts w:eastAsia="Calibri" w:cs="Times New Roman"/>
          <w:szCs w:val="28"/>
          <w:shd w:val="clear" w:color="auto" w:fill="FFFFFF"/>
          <w:lang w:eastAsia="en-US" w:bidi="ru-RU"/>
        </w:rPr>
        <w:t xml:space="preserve">. Существенное значение в представлении всему миру туристического потенциала Узбекистана оказали мероприятия, посвященные празднованию 2500-летнего юбилея городов Бухары и Хивы. В связи с этим юбилеем </w:t>
      </w:r>
      <w:r w:rsidRPr="00E017B8">
        <w:rPr>
          <w:rFonts w:eastAsia="Calibri" w:cs="Times New Roman"/>
          <w:szCs w:val="28"/>
          <w:shd w:val="clear" w:color="auto" w:fill="FFFFFF"/>
          <w:lang w:eastAsia="en-US" w:bidi="en-US"/>
        </w:rPr>
        <w:t xml:space="preserve">3 </w:t>
      </w:r>
      <w:r w:rsidRPr="00612ABD">
        <w:rPr>
          <w:rFonts w:eastAsia="Calibri" w:cs="Times New Roman"/>
          <w:szCs w:val="28"/>
          <w:shd w:val="clear" w:color="auto" w:fill="FFFFFF"/>
          <w:lang w:eastAsia="en-US" w:bidi="ru-RU"/>
        </w:rPr>
        <w:t xml:space="preserve">января </w:t>
      </w:r>
      <w:r w:rsidRPr="00E017B8">
        <w:rPr>
          <w:rFonts w:eastAsia="Calibri" w:cs="Times New Roman"/>
          <w:szCs w:val="28"/>
          <w:shd w:val="clear" w:color="auto" w:fill="FFFFFF"/>
          <w:lang w:eastAsia="en-US" w:bidi="en-US"/>
        </w:rPr>
        <w:t xml:space="preserve">1996 </w:t>
      </w:r>
      <w:r w:rsidRPr="00612ABD">
        <w:rPr>
          <w:rFonts w:eastAsia="Calibri" w:cs="Times New Roman"/>
          <w:szCs w:val="28"/>
          <w:shd w:val="clear" w:color="auto" w:fill="FFFFFF"/>
          <w:lang w:eastAsia="en-US" w:bidi="ru-RU"/>
        </w:rPr>
        <w:t xml:space="preserve">года была разработана программа развития иностранного и внутреннего туризма в Бухаре и Хиве на </w:t>
      </w:r>
      <w:r w:rsidRPr="00E017B8">
        <w:rPr>
          <w:rFonts w:eastAsia="Calibri" w:cs="Times New Roman"/>
          <w:szCs w:val="28"/>
          <w:shd w:val="clear" w:color="auto" w:fill="FFFFFF"/>
          <w:lang w:eastAsia="en-US" w:bidi="en-US"/>
        </w:rPr>
        <w:t xml:space="preserve">1996-1997 </w:t>
      </w:r>
      <w:r w:rsidRPr="00612ABD">
        <w:rPr>
          <w:rFonts w:eastAsia="Calibri" w:cs="Times New Roman"/>
          <w:szCs w:val="28"/>
          <w:shd w:val="clear" w:color="auto" w:fill="FFFFFF"/>
          <w:lang w:eastAsia="en-US" w:bidi="ru-RU"/>
        </w:rPr>
        <w:t>годы</w:t>
      </w:r>
      <w:r w:rsidRPr="00612ABD">
        <w:rPr>
          <w:rFonts w:eastAsia="Calibri" w:cs="Times New Roman"/>
          <w:szCs w:val="28"/>
          <w:shd w:val="clear" w:color="auto" w:fill="FFFFFF"/>
          <w:vertAlign w:val="superscript"/>
          <w:lang w:eastAsia="en-US" w:bidi="ru-RU"/>
        </w:rPr>
        <w:t>1</w:t>
      </w:r>
      <w:r w:rsidRPr="00612ABD">
        <w:rPr>
          <w:rFonts w:eastAsia="Calibri" w:cs="Times New Roman"/>
          <w:szCs w:val="28"/>
          <w:shd w:val="clear" w:color="auto" w:fill="FFFFFF"/>
          <w:lang w:eastAsia="en-US" w:bidi="ru-RU"/>
        </w:rPr>
        <w:t xml:space="preserve">. Согласно программе было определено решение следующих актуальных задач: во-первых, создать научно обоснованный каталог регионального туристического потенциала Бухары и Хивы и популяризировать наше историко-культурное наследие за рубежом; во-вторых, организовать в этих регионах открытую экономическую зону двухстороннего сотрудничества Российской Федерации и Республики Узбекистан по развитию лечебно-оздоровительного туризма и ввести безвизовый въезд для туристов из ряда стран (опыт Малайзии, Индонезии), а также сократить сроки оформления визы и снизить сумму визовых сборов; в-третьих, осуществить работы по реконструкции, реставрации, сохранению исторических и архитектурных памятников древней Бухары и Хивы, расположенных на перекрёстке Великого Шёлкового пути, внедрить службу скорой медицинской помощи и медицинского страхования для туристов; в-четвёртых, организовать пляжный туризм и виды отдыха на воде на удобных и пригодных для отдыха туристов водоёмах, а также обустроить их специальным оборудованием; в-пятых, организовать специальные открытые экономические зоны для двухстороннего сотрудничества Российской Федерации и Республики Узбекистан по развитию лечебно-оздоровительного туризма в Бухаре, Самарканде, Хиве и Ташкенте и представить 5-летние налоговые льготы для инвесторов, создавших совместное предприятие в </w:t>
      </w:r>
      <w:r w:rsidRPr="00612ABD">
        <w:rPr>
          <w:rFonts w:eastAsia="Calibri" w:cs="Times New Roman"/>
          <w:szCs w:val="28"/>
          <w:shd w:val="clear" w:color="auto" w:fill="FFFFFF"/>
          <w:lang w:eastAsia="en-US" w:bidi="ru-RU"/>
        </w:rPr>
        <w:lastRenderedPageBreak/>
        <w:t>сфере туризма; В-шестых, организовать льготные туры для учащихся и студентов в период каникул, установить связь с международной службой бронирования и внедрить туристические услуги мирового уровня (авиабилеты, бронирование гостиниц) и конвертацию сума в твёрдую валюту, а также в целях предоставления льготных кредитов туристическим организациям и предпринимателям-владельцам гостиниц, поддержки туристической отрасли создать и развивать “</w:t>
      </w:r>
      <w:proofErr w:type="spellStart"/>
      <w:r w:rsidRPr="00612ABD">
        <w:rPr>
          <w:rFonts w:eastAsia="Calibri" w:cs="Times New Roman"/>
          <w:szCs w:val="28"/>
          <w:shd w:val="clear" w:color="auto" w:fill="FFFFFF"/>
          <w:lang w:eastAsia="en-US" w:bidi="ru-RU"/>
        </w:rPr>
        <w:t>Узсаёхдтинвестбанк</w:t>
      </w:r>
      <w:proofErr w:type="spellEnd"/>
      <w:r w:rsidRPr="00612ABD">
        <w:rPr>
          <w:rFonts w:eastAsia="Calibri" w:cs="Times New Roman"/>
          <w:szCs w:val="28"/>
          <w:shd w:val="clear" w:color="auto" w:fill="FFFFFF"/>
          <w:lang w:eastAsia="en-US" w:bidi="ru-RU"/>
        </w:rPr>
        <w:t>”</w:t>
      </w:r>
      <w:r w:rsidRPr="00612ABD">
        <w:rPr>
          <w:rFonts w:eastAsia="Calibri" w:cs="Times New Roman"/>
          <w:szCs w:val="28"/>
          <w:shd w:val="clear" w:color="auto" w:fill="FFFFFF"/>
          <w:vertAlign w:val="superscript"/>
          <w:lang w:eastAsia="en-US" w:bidi="ru-RU"/>
        </w:rPr>
        <w:footnoteReference w:id="82"/>
      </w:r>
      <w:r w:rsidRPr="00612ABD">
        <w:rPr>
          <w:rFonts w:eastAsia="Calibri" w:cs="Times New Roman"/>
          <w:szCs w:val="28"/>
          <w:shd w:val="clear" w:color="auto" w:fill="FFFFFF"/>
          <w:vertAlign w:val="superscript"/>
          <w:lang w:eastAsia="en-US" w:bidi="ru-RU"/>
        </w:rPr>
        <w:t xml:space="preserve"> </w:t>
      </w:r>
      <w:r w:rsidRPr="00612ABD">
        <w:rPr>
          <w:rFonts w:eastAsia="Calibri" w:cs="Times New Roman"/>
          <w:szCs w:val="28"/>
          <w:shd w:val="clear" w:color="auto" w:fill="FFFFFF"/>
          <w:vertAlign w:val="superscript"/>
          <w:lang w:eastAsia="en-US" w:bidi="ru-RU"/>
        </w:rPr>
        <w:footnoteReference w:id="83"/>
      </w:r>
      <w:r w:rsidRPr="00612ABD">
        <w:rPr>
          <w:rFonts w:eastAsia="Calibri" w:cs="Times New Roman"/>
          <w:szCs w:val="28"/>
          <w:shd w:val="clear" w:color="auto" w:fill="FFFFFF"/>
          <w:lang w:eastAsia="en-US" w:bidi="ru-RU"/>
        </w:rPr>
        <w:t>. Для выполнения этих задач в качестве исполнителей, наряду с национальной компанией «</w:t>
      </w:r>
      <w:proofErr w:type="spellStart"/>
      <w:r w:rsidRPr="00612ABD">
        <w:rPr>
          <w:rFonts w:eastAsia="Calibri" w:cs="Times New Roman"/>
          <w:szCs w:val="28"/>
          <w:shd w:val="clear" w:color="auto" w:fill="FFFFFF"/>
          <w:lang w:eastAsia="en-US" w:bidi="ru-RU"/>
        </w:rPr>
        <w:t>Узбектуризм</w:t>
      </w:r>
      <w:proofErr w:type="spellEnd"/>
      <w:r w:rsidRPr="00612ABD">
        <w:rPr>
          <w:rFonts w:eastAsia="Calibri" w:cs="Times New Roman"/>
          <w:szCs w:val="28"/>
          <w:shd w:val="clear" w:color="auto" w:fill="FFFFFF"/>
          <w:lang w:eastAsia="en-US" w:bidi="ru-RU"/>
        </w:rPr>
        <w:t>», были определены многие ответственные организации и их реализация, в основном, была намечена на 1996-1997 годы</w:t>
      </w:r>
      <w:r w:rsidRPr="00612ABD">
        <w:rPr>
          <w:rFonts w:eastAsia="Calibri" w:cs="Times New Roman"/>
          <w:szCs w:val="28"/>
          <w:shd w:val="clear" w:color="auto" w:fill="FFFFFF"/>
          <w:vertAlign w:val="superscript"/>
          <w:lang w:eastAsia="en-US" w:bidi="ru-RU"/>
        </w:rPr>
        <w:footnoteReference w:id="84"/>
      </w:r>
      <w:r w:rsidRPr="00612ABD">
        <w:rPr>
          <w:rFonts w:eastAsia="Calibri" w:cs="Times New Roman"/>
          <w:szCs w:val="28"/>
          <w:shd w:val="clear" w:color="auto" w:fill="FFFFFF"/>
          <w:lang w:eastAsia="en-US" w:bidi="ru-RU"/>
        </w:rPr>
        <w:t>. Однако, частичное решение, а также неполное осуществление некоторых важных вопросов данной программы стало одним из основных препятствий на пути развития туристической отрасли и существовавшие проблемы сохранились и в последующие годы. Например, не были предприняты регулярные системные меры по изучению опыта Малайзии и Индонезии по безвизовому режиму, по введению безвизового режима для въезда туристов. Но за эти годы произошли и ряд положительных сдвигов. В 1997-1998 годах Национальная компания “</w:t>
      </w:r>
      <w:proofErr w:type="spellStart"/>
      <w:r w:rsidRPr="00612ABD">
        <w:rPr>
          <w:rFonts w:eastAsia="Calibri" w:cs="Times New Roman"/>
          <w:szCs w:val="28"/>
          <w:shd w:val="clear" w:color="auto" w:fill="FFFFFF"/>
          <w:lang w:eastAsia="en-US" w:bidi="ru-RU"/>
        </w:rPr>
        <w:t>Узбектуризм</w:t>
      </w:r>
      <w:proofErr w:type="spellEnd"/>
      <w:r w:rsidRPr="00612ABD">
        <w:rPr>
          <w:rFonts w:eastAsia="Calibri" w:cs="Times New Roman"/>
          <w:szCs w:val="28"/>
          <w:shd w:val="clear" w:color="auto" w:fill="FFFFFF"/>
          <w:lang w:eastAsia="en-US" w:bidi="ru-RU"/>
        </w:rPr>
        <w:t xml:space="preserve">” получила дальнейшее развитие, в основном, по следующим основным направлениям: были осуществлены туристические маршруты по “Великому Шёлковому пути”; маршруты, посвященные 660-летию Амира </w:t>
      </w:r>
      <w:proofErr w:type="spellStart"/>
      <w:r w:rsidRPr="00612ABD">
        <w:rPr>
          <w:rFonts w:eastAsia="Calibri" w:cs="Times New Roman"/>
          <w:szCs w:val="28"/>
          <w:shd w:val="clear" w:color="auto" w:fill="FFFFFF"/>
          <w:lang w:eastAsia="en-US" w:bidi="ru-RU"/>
        </w:rPr>
        <w:t>Темура</w:t>
      </w:r>
      <w:proofErr w:type="spellEnd"/>
      <w:r w:rsidRPr="00612ABD">
        <w:rPr>
          <w:rFonts w:eastAsia="Calibri" w:cs="Times New Roman"/>
          <w:szCs w:val="28"/>
          <w:shd w:val="clear" w:color="auto" w:fill="FFFFFF"/>
          <w:lang w:eastAsia="en-US" w:bidi="ru-RU"/>
        </w:rPr>
        <w:t xml:space="preserve">, повествующие об истории периода </w:t>
      </w:r>
      <w:proofErr w:type="spellStart"/>
      <w:r w:rsidRPr="00612ABD">
        <w:rPr>
          <w:rFonts w:eastAsia="Calibri" w:cs="Times New Roman"/>
          <w:szCs w:val="28"/>
          <w:shd w:val="clear" w:color="auto" w:fill="FFFFFF"/>
          <w:lang w:eastAsia="en-US" w:bidi="ru-RU"/>
        </w:rPr>
        <w:t>тимуридов</w:t>
      </w:r>
      <w:proofErr w:type="spellEnd"/>
      <w:r w:rsidRPr="00612ABD">
        <w:rPr>
          <w:rFonts w:eastAsia="Calibri" w:cs="Times New Roman"/>
          <w:szCs w:val="28"/>
          <w:shd w:val="clear" w:color="auto" w:fill="FFFFFF"/>
          <w:lang w:eastAsia="en-US" w:bidi="ru-RU"/>
        </w:rPr>
        <w:t xml:space="preserve">; маршруты, рассказывающие об этнографии, культуре и традициях народов, проживающих в Узбекистане. Компания осуществляла работу по привлечению иностранных инвестиций в эту отрасль, улучшению обслуживания в сфере гостиничных услуг. Такие международные компании и фирмы, как “Меридиан”, “Интерконтиненталь”, </w:t>
      </w:r>
      <w:r w:rsidRPr="00612ABD">
        <w:rPr>
          <w:rFonts w:eastAsia="Calibri" w:cs="Times New Roman"/>
          <w:szCs w:val="28"/>
          <w:shd w:val="clear" w:color="auto" w:fill="FFFFFF"/>
          <w:lang w:eastAsia="en-US" w:bidi="ru-RU"/>
        </w:rPr>
        <w:lastRenderedPageBreak/>
        <w:t>“</w:t>
      </w:r>
      <w:proofErr w:type="spellStart"/>
      <w:r w:rsidRPr="00612ABD">
        <w:rPr>
          <w:rFonts w:eastAsia="Calibri" w:cs="Times New Roman"/>
          <w:szCs w:val="28"/>
          <w:shd w:val="clear" w:color="auto" w:fill="FFFFFF"/>
          <w:lang w:eastAsia="en-US" w:bidi="ru-RU"/>
        </w:rPr>
        <w:t>Холидей</w:t>
      </w:r>
      <w:proofErr w:type="spellEnd"/>
      <w:r w:rsidRPr="00612ABD">
        <w:rPr>
          <w:rFonts w:eastAsia="Calibri" w:cs="Times New Roman"/>
          <w:szCs w:val="28"/>
          <w:shd w:val="clear" w:color="auto" w:fill="FFFFFF"/>
          <w:lang w:eastAsia="en-US" w:bidi="ru-RU"/>
        </w:rPr>
        <w:t xml:space="preserve"> Институт” и другие, не нуждающиеся в дополнительных рекомендациях, занимают прочные позиции на туристическом рынке Узбекистана. К числу успешных проектов можно отнести: создание </w:t>
      </w:r>
      <w:proofErr w:type="spellStart"/>
      <w:r w:rsidRPr="00612ABD">
        <w:rPr>
          <w:rFonts w:eastAsia="Calibri" w:cs="Times New Roman"/>
          <w:szCs w:val="28"/>
          <w:shd w:val="clear" w:color="auto" w:fill="FFFFFF"/>
          <w:lang w:eastAsia="en-US" w:bidi="ru-RU"/>
        </w:rPr>
        <w:t>узбекско</w:t>
      </w:r>
      <w:proofErr w:type="spellEnd"/>
      <w:r w:rsidRPr="00612ABD">
        <w:rPr>
          <w:rFonts w:eastAsia="Calibri" w:cs="Times New Roman"/>
          <w:szCs w:val="28"/>
          <w:shd w:val="clear" w:color="auto" w:fill="FFFFFF"/>
          <w:lang w:eastAsia="en-US" w:bidi="ru-RU"/>
        </w:rPr>
        <w:t>-малайзийского совместного предприятия «Отель Узбекистан», продажа в полную собственность гостиничного комплекса «Ла Меридиан-Ташкент», сдача в эксплуатацию гостиницы «</w:t>
      </w:r>
      <w:proofErr w:type="spellStart"/>
      <w:r w:rsidRPr="00612ABD">
        <w:rPr>
          <w:rFonts w:eastAsia="Calibri" w:cs="Times New Roman"/>
          <w:szCs w:val="28"/>
          <w:shd w:val="clear" w:color="auto" w:fill="FFFFFF"/>
          <w:lang w:eastAsia="en-US" w:bidi="ru-RU"/>
        </w:rPr>
        <w:t>Шодлик</w:t>
      </w:r>
      <w:proofErr w:type="spellEnd"/>
      <w:r w:rsidRPr="00612ABD">
        <w:rPr>
          <w:rFonts w:eastAsia="Calibri" w:cs="Times New Roman"/>
          <w:szCs w:val="28"/>
          <w:shd w:val="clear" w:color="auto" w:fill="FFFFFF"/>
          <w:lang w:eastAsia="en-US" w:bidi="ru-RU"/>
        </w:rPr>
        <w:t xml:space="preserve"> Палас», реконструированной немецкой компанией “</w:t>
      </w:r>
      <w:proofErr w:type="spellStart"/>
      <w:r w:rsidRPr="00612ABD">
        <w:rPr>
          <w:rFonts w:eastAsia="Calibri" w:cs="Times New Roman"/>
          <w:szCs w:val="28"/>
          <w:shd w:val="clear" w:color="auto" w:fill="FFFFFF"/>
          <w:lang w:eastAsia="en-US" w:bidi="ru-RU"/>
        </w:rPr>
        <w:t>Инпро</w:t>
      </w:r>
      <w:proofErr w:type="spellEnd"/>
      <w:r w:rsidRPr="00612ABD">
        <w:rPr>
          <w:rFonts w:eastAsia="Calibri" w:cs="Times New Roman"/>
          <w:szCs w:val="28"/>
          <w:shd w:val="clear" w:color="auto" w:fill="FFFFFF"/>
          <w:lang w:eastAsia="en-US" w:bidi="ru-RU"/>
        </w:rPr>
        <w:t xml:space="preserve">”. В результате передачи управления этой гостиницей немецкой компании </w:t>
      </w:r>
      <w:proofErr w:type="spellStart"/>
      <w:r w:rsidRPr="00612ABD">
        <w:rPr>
          <w:rFonts w:eastAsia="Calibri" w:cs="Times New Roman"/>
          <w:szCs w:val="28"/>
          <w:shd w:val="clear" w:color="auto" w:fill="FFFFFF"/>
          <w:lang w:val="en-US" w:eastAsia="en-US" w:bidi="en-US"/>
        </w:rPr>
        <w:t>Fon</w:t>
      </w:r>
      <w:proofErr w:type="spellEnd"/>
      <w:r w:rsidRPr="00E017B8">
        <w:rPr>
          <w:rFonts w:eastAsia="Calibri" w:cs="Times New Roman"/>
          <w:szCs w:val="28"/>
          <w:shd w:val="clear" w:color="auto" w:fill="FFFFFF"/>
          <w:lang w:eastAsia="en-US" w:bidi="en-US"/>
        </w:rPr>
        <w:t xml:space="preserve"> </w:t>
      </w:r>
      <w:proofErr w:type="spellStart"/>
      <w:r w:rsidRPr="00612ABD">
        <w:rPr>
          <w:rFonts w:eastAsia="Calibri" w:cs="Times New Roman"/>
          <w:szCs w:val="28"/>
          <w:shd w:val="clear" w:color="auto" w:fill="FFFFFF"/>
          <w:lang w:val="en-US" w:eastAsia="en-US" w:bidi="en-US"/>
        </w:rPr>
        <w:t>Kuzten</w:t>
      </w:r>
      <w:proofErr w:type="spellEnd"/>
      <w:r w:rsidRPr="00E017B8">
        <w:rPr>
          <w:rFonts w:eastAsia="Calibri" w:cs="Times New Roman"/>
          <w:szCs w:val="28"/>
          <w:shd w:val="clear" w:color="auto" w:fill="FFFFFF"/>
          <w:lang w:eastAsia="en-US" w:bidi="en-US"/>
        </w:rPr>
        <w:t xml:space="preserve"> </w:t>
      </w:r>
      <w:r w:rsidRPr="00612ABD">
        <w:rPr>
          <w:rFonts w:eastAsia="Calibri" w:cs="Times New Roman"/>
          <w:szCs w:val="28"/>
          <w:shd w:val="clear" w:color="auto" w:fill="FFFFFF"/>
          <w:lang w:val="en-US" w:eastAsia="en-US" w:bidi="en-US"/>
        </w:rPr>
        <w:t>Hotel</w:t>
      </w:r>
      <w:r w:rsidRPr="00E017B8">
        <w:rPr>
          <w:rFonts w:eastAsia="Calibri" w:cs="Times New Roman"/>
          <w:szCs w:val="28"/>
          <w:shd w:val="clear" w:color="auto" w:fill="FFFFFF"/>
          <w:lang w:eastAsia="en-US" w:bidi="en-US"/>
        </w:rPr>
        <w:t xml:space="preserve"> </w:t>
      </w:r>
      <w:r w:rsidRPr="00612ABD">
        <w:rPr>
          <w:rFonts w:eastAsia="Calibri" w:cs="Times New Roman"/>
          <w:szCs w:val="28"/>
          <w:shd w:val="clear" w:color="auto" w:fill="FFFFFF"/>
          <w:lang w:val="en-US" w:eastAsia="en-US" w:bidi="en-US"/>
        </w:rPr>
        <w:t>and</w:t>
      </w:r>
      <w:r w:rsidRPr="00E017B8">
        <w:rPr>
          <w:rFonts w:eastAsia="Calibri" w:cs="Times New Roman"/>
          <w:szCs w:val="28"/>
          <w:shd w:val="clear" w:color="auto" w:fill="FFFFFF"/>
          <w:lang w:eastAsia="en-US" w:bidi="en-US"/>
        </w:rPr>
        <w:t xml:space="preserve"> </w:t>
      </w:r>
      <w:r w:rsidRPr="00612ABD">
        <w:rPr>
          <w:rFonts w:eastAsia="Calibri" w:cs="Times New Roman"/>
          <w:szCs w:val="28"/>
          <w:shd w:val="clear" w:color="auto" w:fill="FFFFFF"/>
          <w:lang w:val="en-US" w:eastAsia="en-US" w:bidi="en-US"/>
        </w:rPr>
        <w:t>Consulting</w:t>
      </w:r>
      <w:r w:rsidRPr="00E017B8">
        <w:rPr>
          <w:rFonts w:eastAsia="Calibri" w:cs="Times New Roman"/>
          <w:szCs w:val="28"/>
          <w:shd w:val="clear" w:color="auto" w:fill="FFFFFF"/>
          <w:lang w:eastAsia="en-US" w:bidi="en-US"/>
        </w:rPr>
        <w:t xml:space="preserve">, </w:t>
      </w:r>
      <w:r w:rsidRPr="00612ABD">
        <w:rPr>
          <w:rFonts w:eastAsia="Calibri" w:cs="Times New Roman"/>
          <w:szCs w:val="28"/>
          <w:shd w:val="clear" w:color="auto" w:fill="FFFFFF"/>
          <w:lang w:eastAsia="en-US" w:bidi="ru-RU"/>
        </w:rPr>
        <w:t xml:space="preserve">с помощью службы </w:t>
      </w:r>
      <w:r w:rsidRPr="00612ABD">
        <w:rPr>
          <w:rFonts w:eastAsia="Calibri" w:cs="Times New Roman"/>
          <w:szCs w:val="28"/>
          <w:shd w:val="clear" w:color="auto" w:fill="FFFFFF"/>
          <w:lang w:val="en-US" w:eastAsia="en-US" w:bidi="en-US"/>
        </w:rPr>
        <w:t>SRS</w:t>
      </w:r>
      <w:r w:rsidRPr="00612ABD">
        <w:rPr>
          <w:rFonts w:eastAsia="Calibri" w:cs="Times New Roman"/>
          <w:szCs w:val="28"/>
          <w:shd w:val="clear" w:color="auto" w:fill="FFFFFF"/>
          <w:lang w:eastAsia="en-US" w:bidi="ru-RU"/>
        </w:rPr>
        <w:t xml:space="preserve">-бронирования </w:t>
      </w:r>
      <w:proofErr w:type="spellStart"/>
      <w:r w:rsidRPr="00612ABD">
        <w:rPr>
          <w:rFonts w:eastAsia="Calibri" w:cs="Times New Roman"/>
          <w:szCs w:val="28"/>
          <w:shd w:val="clear" w:color="auto" w:fill="FFFFFF"/>
          <w:lang w:val="en-US" w:eastAsia="en-US" w:bidi="en-US"/>
        </w:rPr>
        <w:t>Steingenberger</w:t>
      </w:r>
      <w:proofErr w:type="spellEnd"/>
      <w:r w:rsidRPr="00E017B8">
        <w:rPr>
          <w:rFonts w:eastAsia="Calibri" w:cs="Times New Roman"/>
          <w:szCs w:val="28"/>
          <w:shd w:val="clear" w:color="auto" w:fill="FFFFFF"/>
          <w:lang w:eastAsia="en-US" w:bidi="en-US"/>
        </w:rPr>
        <w:t xml:space="preserve">, </w:t>
      </w:r>
      <w:r w:rsidRPr="00612ABD">
        <w:rPr>
          <w:rFonts w:eastAsia="Calibri" w:cs="Times New Roman"/>
          <w:szCs w:val="28"/>
          <w:shd w:val="clear" w:color="auto" w:fill="FFFFFF"/>
          <w:lang w:eastAsia="en-US" w:bidi="ru-RU"/>
        </w:rPr>
        <w:t>Узбекистан расширил свои возможности по привлечению иностранных туристов. В Самарканде и Бухаре были сданы в эксплуатацию гостиницы международной категории</w:t>
      </w:r>
      <w:r w:rsidRPr="00612ABD">
        <w:rPr>
          <w:rFonts w:eastAsia="Calibri" w:cs="Times New Roman"/>
          <w:szCs w:val="28"/>
          <w:shd w:val="clear" w:color="auto" w:fill="FFFFFF"/>
          <w:vertAlign w:val="superscript"/>
          <w:lang w:eastAsia="en-US" w:bidi="ru-RU"/>
        </w:rPr>
        <w:footnoteReference w:id="85"/>
      </w:r>
      <w:r w:rsidRPr="00612ABD">
        <w:rPr>
          <w:rFonts w:eastAsia="Calibri" w:cs="Times New Roman"/>
          <w:szCs w:val="28"/>
          <w:shd w:val="clear" w:color="auto" w:fill="FFFFFF"/>
          <w:lang w:eastAsia="en-US" w:bidi="ru-RU"/>
        </w:rPr>
        <w:t>. В результате неполного выполнения задач, поставленных в программах и мерах, принятых государством в целях развития туризма на ускоренное развитие национального туризма в 1991-2016 годах оказали негативное влияние нижеследующие проблемы.</w:t>
      </w:r>
    </w:p>
    <w:p w14:paraId="5F85511A"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Во-первых, нестабильность отношений с соседними странами, т.е. ухудшение и прекращение отношений с Таджикистаном и Кыргызстаном из-за позиции Узбекистана по строительству плотин, закрытие границ, пассивность отношений с Казахстаном и Туркменистаном;</w:t>
      </w:r>
    </w:p>
    <w:p w14:paraId="18854277"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Во-вторых, ведение визовой политики на основе прежних положений и длительные сроки получения визы, отсутствие удобных и специальных типов виз и льгот, жесткая визовая политика с негативными административными формальностями;</w:t>
      </w:r>
    </w:p>
    <w:p w14:paraId="4B5397E9"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 xml:space="preserve">В-третьих, несоответствие численности средств размещения и их оснащенности динамике роста и потребностям числа иностранных туристов, а также невыполнение программных задач по привлечению иностранных инвестиций по построению современной индустрии туризма. Также, малочисленность современных гостиниц, отсутствие компьютерной сети по </w:t>
      </w:r>
      <w:r w:rsidRPr="00612ABD">
        <w:rPr>
          <w:rFonts w:eastAsia="Calibri" w:cs="Times New Roman"/>
          <w:szCs w:val="28"/>
          <w:shd w:val="clear" w:color="auto" w:fill="FFFFFF"/>
          <w:lang w:eastAsia="en-US" w:bidi="ru-RU"/>
        </w:rPr>
        <w:lastRenderedPageBreak/>
        <w:t>заказу мест в гостиницах и то, что они не были подключены к международной системе бронирования;</w:t>
      </w:r>
    </w:p>
    <w:p w14:paraId="60F7A6D3"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 xml:space="preserve">В-четвертых, монополия акционерного общества </w:t>
      </w:r>
      <w:r w:rsidRPr="00E017B8">
        <w:rPr>
          <w:rFonts w:eastAsia="Calibri" w:cs="Times New Roman"/>
          <w:szCs w:val="28"/>
          <w:shd w:val="clear" w:color="auto" w:fill="FFFFFF"/>
          <w:lang w:eastAsia="en-US" w:bidi="en-US"/>
        </w:rPr>
        <w:t>«</w:t>
      </w:r>
      <w:r w:rsidRPr="00612ABD">
        <w:rPr>
          <w:rFonts w:eastAsia="Calibri" w:cs="Times New Roman"/>
          <w:szCs w:val="28"/>
          <w:shd w:val="clear" w:color="auto" w:fill="FFFFFF"/>
          <w:lang w:val="en-US" w:eastAsia="en-US" w:bidi="en-US"/>
        </w:rPr>
        <w:t>Uzbekistan</w:t>
      </w:r>
      <w:r w:rsidRPr="00E017B8">
        <w:rPr>
          <w:rFonts w:eastAsia="Calibri" w:cs="Times New Roman"/>
          <w:szCs w:val="28"/>
          <w:shd w:val="clear" w:color="auto" w:fill="FFFFFF"/>
          <w:lang w:eastAsia="en-US" w:bidi="en-US"/>
        </w:rPr>
        <w:t xml:space="preserve"> </w:t>
      </w:r>
      <w:r w:rsidRPr="00612ABD">
        <w:rPr>
          <w:rFonts w:eastAsia="Calibri" w:cs="Times New Roman"/>
          <w:szCs w:val="28"/>
          <w:shd w:val="clear" w:color="auto" w:fill="FFFFFF"/>
          <w:lang w:val="en-US" w:eastAsia="en-US" w:bidi="en-US"/>
        </w:rPr>
        <w:t>Airways</w:t>
      </w:r>
      <w:r w:rsidRPr="00E017B8">
        <w:rPr>
          <w:rFonts w:eastAsia="Calibri" w:cs="Times New Roman"/>
          <w:szCs w:val="28"/>
          <w:shd w:val="clear" w:color="auto" w:fill="FFFFFF"/>
          <w:lang w:eastAsia="en-US" w:bidi="en-US"/>
        </w:rPr>
        <w:t xml:space="preserve">», </w:t>
      </w:r>
      <w:r w:rsidRPr="00612ABD">
        <w:rPr>
          <w:rFonts w:eastAsia="Calibri" w:cs="Times New Roman"/>
          <w:szCs w:val="28"/>
          <w:shd w:val="clear" w:color="auto" w:fill="FFFFFF"/>
          <w:lang w:eastAsia="en-US" w:bidi="ru-RU"/>
        </w:rPr>
        <w:t>отсутствие конкурентной среды, высокая стоимость всех авиабилетов на внутренних и международных линиях по сравнению с другими странами, отсутствие системы онлайн-продажи авиа и железнодорожных билетов, малое количество авиарейсов, отсутствие режима “Открытое небо” и низкий уровень обслуживания в аэропортах</w:t>
      </w:r>
      <w:r w:rsidRPr="00612ABD">
        <w:rPr>
          <w:rFonts w:eastAsia="Calibri" w:cs="Times New Roman"/>
          <w:szCs w:val="28"/>
          <w:shd w:val="clear" w:color="auto" w:fill="FFFFFF"/>
          <w:vertAlign w:val="superscript"/>
          <w:lang w:eastAsia="en-US" w:bidi="ru-RU"/>
        </w:rPr>
        <w:footnoteReference w:id="86"/>
      </w:r>
      <w:r w:rsidRPr="00612ABD">
        <w:rPr>
          <w:rFonts w:eastAsia="Calibri" w:cs="Times New Roman"/>
          <w:szCs w:val="28"/>
          <w:shd w:val="clear" w:color="auto" w:fill="FFFFFF"/>
          <w:lang w:eastAsia="en-US" w:bidi="ru-RU"/>
        </w:rPr>
        <w:t>;</w:t>
      </w:r>
    </w:p>
    <w:p w14:paraId="17C7DD0C"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 xml:space="preserve">В-пятых, отсутствие туристического информационного обеспечения (навигационно-информационных центров), очень низкая скорость интернет- соединения и отсутствие зон </w:t>
      </w:r>
      <w:r w:rsidRPr="00612ABD">
        <w:rPr>
          <w:rFonts w:eastAsia="Calibri" w:cs="Times New Roman"/>
          <w:szCs w:val="28"/>
          <w:shd w:val="clear" w:color="auto" w:fill="FFFFFF"/>
          <w:lang w:val="en-US" w:eastAsia="en-US" w:bidi="en-US"/>
        </w:rPr>
        <w:t>WI</w:t>
      </w:r>
      <w:r w:rsidRPr="00E017B8">
        <w:rPr>
          <w:rFonts w:eastAsia="Calibri" w:cs="Times New Roman"/>
          <w:szCs w:val="28"/>
          <w:shd w:val="clear" w:color="auto" w:fill="FFFFFF"/>
          <w:lang w:eastAsia="en-US" w:bidi="en-US"/>
        </w:rPr>
        <w:t>-</w:t>
      </w:r>
      <w:r w:rsidRPr="00612ABD">
        <w:rPr>
          <w:rFonts w:eastAsia="Calibri" w:cs="Times New Roman"/>
          <w:szCs w:val="28"/>
          <w:shd w:val="clear" w:color="auto" w:fill="FFFFFF"/>
          <w:lang w:val="en-US" w:eastAsia="en-US" w:bidi="en-US"/>
        </w:rPr>
        <w:t>FI</w:t>
      </w:r>
      <w:r w:rsidRPr="00E017B8">
        <w:rPr>
          <w:rFonts w:eastAsia="Calibri" w:cs="Times New Roman"/>
          <w:szCs w:val="28"/>
          <w:shd w:val="clear" w:color="auto" w:fill="FFFFFF"/>
          <w:lang w:eastAsia="en-US" w:bidi="en-US"/>
        </w:rPr>
        <w:t>;</w:t>
      </w:r>
    </w:p>
    <w:p w14:paraId="6977DA84"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В-шестых, отсутствие или малочисленность в туристических центрах, аэропортах и на транспортных вокзалах обменных пунктов иностранной валюты -банкоматов, работающих круглосуточно;</w:t>
      </w:r>
    </w:p>
    <w:p w14:paraId="3606ECE5"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В-седьмых, для большей части международных и внутренних автомобильных дорог требовался ремонт, дорожная инфраструктура не отвечала современным требованиям, в частности, расположенные вдоль магистральных дорог пункты питания не соответствовали требованиям, в основных городах, являвшихся туристическими центрами, на автомагистралях было мало кафе и столовых, которые бы удовлетворяли потребности туристов, недостаточность санитарно-гигиенических пунктов и отсутствие надлежащих условий в имеющихся из них;</w:t>
      </w:r>
    </w:p>
    <w:p w14:paraId="42BAD918"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В-восьмых, неиспользование огромного потенциала паломнического туризма, слабая агитационно-пропагандистская работа по привлечению паломников, отсутствие инфраструктуры для исполнения религиозных обрядов на объектах паломнического туризма и кадровые проблемы;</w:t>
      </w:r>
    </w:p>
    <w:p w14:paraId="152747A3"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lastRenderedPageBreak/>
        <w:t xml:space="preserve">В-девятых, в СМИ и мировой информационной сети не налажена система широкой популяризации и рекламы, направленной на формирование и укрепление положительного имиджа Узбекистана, продвижения его туристического потенциала в мире и в стране. В частности, организация крупных международных и туристических форумов, конференций, празднование юбилеев городов, проведение международных спортивных соревнований или МИСЭ- туризма в Узбекистане оказало бы существенное влияние на расширение и развитие туризма. Например, празднование 2500-летнего юбилея городов Бухары и Хивы в </w:t>
      </w:r>
      <w:r w:rsidRPr="00E017B8">
        <w:rPr>
          <w:rFonts w:eastAsia="Calibri" w:cs="Times New Roman"/>
          <w:szCs w:val="28"/>
          <w:shd w:val="clear" w:color="auto" w:fill="FFFFFF"/>
          <w:lang w:eastAsia="en-US" w:bidi="en-US"/>
        </w:rPr>
        <w:t xml:space="preserve">1997 </w:t>
      </w:r>
      <w:r w:rsidRPr="00612ABD">
        <w:rPr>
          <w:rFonts w:eastAsia="Calibri" w:cs="Times New Roman"/>
          <w:szCs w:val="28"/>
          <w:shd w:val="clear" w:color="auto" w:fill="FFFFFF"/>
          <w:lang w:eastAsia="en-US" w:bidi="ru-RU"/>
        </w:rPr>
        <w:t xml:space="preserve">году под эгидой ЮНЕСКО прошли на основе широкой пропаганды. В результате этого мероприятия туризм в Узбекистане достиг больших успехов, так, в </w:t>
      </w:r>
      <w:r w:rsidRPr="00E017B8">
        <w:rPr>
          <w:rFonts w:eastAsia="Calibri" w:cs="Times New Roman"/>
          <w:szCs w:val="28"/>
          <w:shd w:val="clear" w:color="auto" w:fill="FFFFFF"/>
          <w:lang w:eastAsia="en-US" w:bidi="en-US"/>
        </w:rPr>
        <w:t xml:space="preserve">1997 </w:t>
      </w:r>
      <w:r w:rsidRPr="00612ABD">
        <w:rPr>
          <w:rFonts w:eastAsia="Calibri" w:cs="Times New Roman"/>
          <w:szCs w:val="28"/>
          <w:shd w:val="clear" w:color="auto" w:fill="FFFFFF"/>
          <w:lang w:eastAsia="en-US" w:bidi="ru-RU"/>
        </w:rPr>
        <w:t xml:space="preserve">году количество туристов достигло почти </w:t>
      </w:r>
      <w:r w:rsidRPr="00E017B8">
        <w:rPr>
          <w:rFonts w:eastAsia="Calibri" w:cs="Times New Roman"/>
          <w:szCs w:val="28"/>
          <w:shd w:val="clear" w:color="auto" w:fill="FFFFFF"/>
          <w:lang w:eastAsia="en-US" w:bidi="en-US"/>
        </w:rPr>
        <w:t xml:space="preserve">1 </w:t>
      </w:r>
      <w:r w:rsidRPr="00612ABD">
        <w:rPr>
          <w:rFonts w:eastAsia="Calibri" w:cs="Times New Roman"/>
          <w:szCs w:val="28"/>
          <w:shd w:val="clear" w:color="auto" w:fill="FFFFFF"/>
          <w:lang w:eastAsia="en-US" w:bidi="ru-RU"/>
        </w:rPr>
        <w:t xml:space="preserve">миллиона человек, а объем оказанных туристических услуг </w:t>
      </w:r>
      <w:r w:rsidRPr="00E017B8">
        <w:rPr>
          <w:rFonts w:eastAsia="Calibri" w:cs="Times New Roman"/>
          <w:szCs w:val="28"/>
          <w:shd w:val="clear" w:color="auto" w:fill="FFFFFF"/>
          <w:lang w:eastAsia="en-US" w:bidi="en-US"/>
        </w:rPr>
        <w:t xml:space="preserve">- </w:t>
      </w:r>
      <w:r w:rsidRPr="00612ABD">
        <w:rPr>
          <w:rFonts w:eastAsia="Calibri" w:cs="Times New Roman"/>
          <w:szCs w:val="28"/>
          <w:shd w:val="clear" w:color="auto" w:fill="FFFFFF"/>
          <w:lang w:eastAsia="en-US" w:bidi="ru-RU"/>
        </w:rPr>
        <w:t xml:space="preserve">экспортная выручка составила почти </w:t>
      </w:r>
      <w:r w:rsidRPr="00E017B8">
        <w:rPr>
          <w:rFonts w:eastAsia="Calibri" w:cs="Times New Roman"/>
          <w:szCs w:val="28"/>
          <w:shd w:val="clear" w:color="auto" w:fill="FFFFFF"/>
          <w:lang w:eastAsia="en-US" w:bidi="en-US"/>
        </w:rPr>
        <w:t xml:space="preserve">200 </w:t>
      </w:r>
      <w:r w:rsidRPr="00612ABD">
        <w:rPr>
          <w:rFonts w:eastAsia="Calibri" w:cs="Times New Roman"/>
          <w:szCs w:val="28"/>
          <w:shd w:val="clear" w:color="auto" w:fill="FFFFFF"/>
          <w:lang w:eastAsia="en-US" w:bidi="ru-RU"/>
        </w:rPr>
        <w:t xml:space="preserve">миллионов долларов. Для сравнения, в </w:t>
      </w:r>
      <w:r w:rsidRPr="00E017B8">
        <w:rPr>
          <w:rFonts w:eastAsia="Calibri" w:cs="Times New Roman"/>
          <w:szCs w:val="28"/>
          <w:shd w:val="clear" w:color="auto" w:fill="FFFFFF"/>
          <w:lang w:eastAsia="en-US" w:bidi="en-US"/>
        </w:rPr>
        <w:t xml:space="preserve">1996 </w:t>
      </w:r>
      <w:r w:rsidRPr="00612ABD">
        <w:rPr>
          <w:rFonts w:eastAsia="Calibri" w:cs="Times New Roman"/>
          <w:szCs w:val="28"/>
          <w:shd w:val="clear" w:color="auto" w:fill="FFFFFF"/>
          <w:lang w:eastAsia="en-US" w:bidi="ru-RU"/>
        </w:rPr>
        <w:t xml:space="preserve">году количество посетивших страну туристов составило </w:t>
      </w:r>
      <w:r w:rsidRPr="00E017B8">
        <w:rPr>
          <w:rFonts w:eastAsia="Calibri" w:cs="Times New Roman"/>
          <w:szCs w:val="28"/>
          <w:shd w:val="clear" w:color="auto" w:fill="FFFFFF"/>
          <w:lang w:eastAsia="en-US" w:bidi="en-US"/>
        </w:rPr>
        <w:t xml:space="preserve">173 </w:t>
      </w:r>
      <w:r w:rsidRPr="00612ABD">
        <w:rPr>
          <w:rFonts w:eastAsia="Calibri" w:cs="Times New Roman"/>
          <w:szCs w:val="28"/>
          <w:shd w:val="clear" w:color="auto" w:fill="FFFFFF"/>
          <w:lang w:eastAsia="en-US" w:bidi="ru-RU"/>
        </w:rPr>
        <w:t xml:space="preserve">тысячи человек, а доход от этого </w:t>
      </w:r>
      <w:r w:rsidRPr="00E017B8">
        <w:rPr>
          <w:rFonts w:eastAsia="Calibri" w:cs="Times New Roman"/>
          <w:szCs w:val="28"/>
          <w:shd w:val="clear" w:color="auto" w:fill="FFFFFF"/>
          <w:lang w:eastAsia="en-US" w:bidi="en-US"/>
        </w:rPr>
        <w:t xml:space="preserve">- 15 </w:t>
      </w:r>
      <w:r w:rsidRPr="00612ABD">
        <w:rPr>
          <w:rFonts w:eastAsia="Calibri" w:cs="Times New Roman"/>
          <w:szCs w:val="28"/>
          <w:shd w:val="clear" w:color="auto" w:fill="FFFFFF"/>
          <w:lang w:eastAsia="en-US" w:bidi="ru-RU"/>
        </w:rPr>
        <w:t xml:space="preserve">миллионов долларов, что наглядно показывает значение различных международных мероприятий и акций в развитии отрасли и увеличении численности туристов. </w:t>
      </w:r>
    </w:p>
    <w:p w14:paraId="7F29FCBD" w14:textId="77777777" w:rsidR="009D408A" w:rsidRDefault="009D408A" w:rsidP="003067F0">
      <w:pPr>
        <w:rPr>
          <w:lang w:eastAsia="en-US"/>
        </w:rPr>
      </w:pPr>
    </w:p>
    <w:p w14:paraId="72C299B8" w14:textId="77777777" w:rsidR="003067F0" w:rsidRPr="003067F0" w:rsidRDefault="003067F0" w:rsidP="003067F0">
      <w:pPr>
        <w:rPr>
          <w:lang w:eastAsia="en-US"/>
        </w:rPr>
      </w:pPr>
    </w:p>
    <w:p w14:paraId="50A2921D" w14:textId="27D1527C" w:rsidR="00B42F12" w:rsidRDefault="00B42F12" w:rsidP="00536FDB">
      <w:pPr>
        <w:widowControl w:val="0"/>
        <w:tabs>
          <w:tab w:val="left" w:pos="567"/>
        </w:tabs>
        <w:ind w:firstLine="0"/>
        <w:jc w:val="left"/>
        <w:rPr>
          <w:rFonts w:eastAsia="Calibri" w:cs="Times New Roman"/>
          <w:szCs w:val="28"/>
          <w:lang w:eastAsia="en-US"/>
        </w:rPr>
      </w:pPr>
    </w:p>
    <w:p w14:paraId="24562242" w14:textId="176D1532" w:rsidR="00411B52" w:rsidRDefault="00411B52" w:rsidP="00536FDB">
      <w:pPr>
        <w:widowControl w:val="0"/>
        <w:tabs>
          <w:tab w:val="left" w:pos="567"/>
        </w:tabs>
        <w:ind w:firstLine="0"/>
        <w:jc w:val="left"/>
        <w:rPr>
          <w:rFonts w:eastAsia="Calibri" w:cs="Times New Roman"/>
          <w:szCs w:val="28"/>
          <w:lang w:eastAsia="en-US"/>
        </w:rPr>
      </w:pPr>
    </w:p>
    <w:p w14:paraId="4ED2E320" w14:textId="5879F1D7" w:rsidR="00411B52" w:rsidRDefault="00411B52" w:rsidP="00536FDB">
      <w:pPr>
        <w:widowControl w:val="0"/>
        <w:tabs>
          <w:tab w:val="left" w:pos="567"/>
        </w:tabs>
        <w:ind w:firstLine="0"/>
        <w:jc w:val="left"/>
        <w:rPr>
          <w:rFonts w:eastAsia="Calibri" w:cs="Times New Roman"/>
          <w:szCs w:val="28"/>
          <w:lang w:eastAsia="en-US"/>
        </w:rPr>
      </w:pPr>
    </w:p>
    <w:p w14:paraId="593FA4DD" w14:textId="6BE71067" w:rsidR="00411B52" w:rsidRDefault="00411B52" w:rsidP="00536FDB">
      <w:pPr>
        <w:widowControl w:val="0"/>
        <w:tabs>
          <w:tab w:val="left" w:pos="567"/>
        </w:tabs>
        <w:ind w:firstLine="0"/>
        <w:jc w:val="left"/>
        <w:rPr>
          <w:rFonts w:eastAsia="Calibri" w:cs="Times New Roman"/>
          <w:szCs w:val="28"/>
          <w:lang w:eastAsia="en-US"/>
        </w:rPr>
      </w:pPr>
    </w:p>
    <w:p w14:paraId="1A6D2267" w14:textId="7BA5CA8F" w:rsidR="00411B52" w:rsidRDefault="00411B52" w:rsidP="00536FDB">
      <w:pPr>
        <w:widowControl w:val="0"/>
        <w:tabs>
          <w:tab w:val="left" w:pos="567"/>
        </w:tabs>
        <w:ind w:firstLine="0"/>
        <w:jc w:val="left"/>
        <w:rPr>
          <w:rFonts w:eastAsia="Calibri" w:cs="Times New Roman"/>
          <w:szCs w:val="28"/>
          <w:lang w:eastAsia="en-US"/>
        </w:rPr>
      </w:pPr>
    </w:p>
    <w:p w14:paraId="2258D7B9" w14:textId="3EE8CF62" w:rsidR="00411B52" w:rsidRDefault="00411B52" w:rsidP="00536FDB">
      <w:pPr>
        <w:widowControl w:val="0"/>
        <w:tabs>
          <w:tab w:val="left" w:pos="567"/>
        </w:tabs>
        <w:ind w:firstLine="0"/>
        <w:jc w:val="left"/>
        <w:rPr>
          <w:rFonts w:eastAsia="Calibri" w:cs="Times New Roman"/>
          <w:szCs w:val="28"/>
          <w:lang w:eastAsia="en-US"/>
        </w:rPr>
      </w:pPr>
    </w:p>
    <w:p w14:paraId="0468B1F4" w14:textId="0CE1A3AA" w:rsidR="00411B52" w:rsidRDefault="00411B52" w:rsidP="00536FDB">
      <w:pPr>
        <w:widowControl w:val="0"/>
        <w:tabs>
          <w:tab w:val="left" w:pos="567"/>
        </w:tabs>
        <w:ind w:firstLine="0"/>
        <w:jc w:val="left"/>
        <w:rPr>
          <w:rFonts w:eastAsia="Calibri" w:cs="Times New Roman"/>
          <w:szCs w:val="28"/>
          <w:lang w:eastAsia="en-US"/>
        </w:rPr>
      </w:pPr>
    </w:p>
    <w:p w14:paraId="47506415" w14:textId="17611479" w:rsidR="00411B52" w:rsidRDefault="00411B52" w:rsidP="00536FDB">
      <w:pPr>
        <w:widowControl w:val="0"/>
        <w:tabs>
          <w:tab w:val="left" w:pos="567"/>
        </w:tabs>
        <w:ind w:firstLine="0"/>
        <w:jc w:val="left"/>
        <w:rPr>
          <w:rFonts w:eastAsia="Calibri" w:cs="Times New Roman"/>
          <w:szCs w:val="28"/>
          <w:lang w:eastAsia="en-US"/>
        </w:rPr>
      </w:pPr>
    </w:p>
    <w:p w14:paraId="025B12C5" w14:textId="77777777" w:rsidR="00411B52" w:rsidRPr="00A767ED" w:rsidRDefault="00411B52" w:rsidP="00536FDB">
      <w:pPr>
        <w:widowControl w:val="0"/>
        <w:tabs>
          <w:tab w:val="left" w:pos="567"/>
        </w:tabs>
        <w:ind w:firstLine="0"/>
        <w:jc w:val="left"/>
        <w:rPr>
          <w:rFonts w:eastAsia="Calibri" w:cs="Times New Roman"/>
          <w:szCs w:val="28"/>
          <w:lang w:eastAsia="en-US"/>
        </w:rPr>
      </w:pPr>
    </w:p>
    <w:p w14:paraId="07CC412C" w14:textId="77777777" w:rsidR="00B42F12" w:rsidRPr="00A767ED" w:rsidRDefault="00B42F12" w:rsidP="00536FDB">
      <w:pPr>
        <w:pStyle w:val="12"/>
        <w:widowControl w:val="0"/>
        <w:tabs>
          <w:tab w:val="left" w:pos="567"/>
        </w:tabs>
        <w:rPr>
          <w:lang w:bidi="ru-RU"/>
        </w:rPr>
      </w:pPr>
      <w:bookmarkStart w:id="12" w:name="bookmark8"/>
    </w:p>
    <w:p w14:paraId="0D6C035A" w14:textId="599442BE" w:rsidR="003067F0" w:rsidRPr="00411B52" w:rsidRDefault="00B42F12" w:rsidP="00411B52">
      <w:pPr>
        <w:pStyle w:val="10"/>
        <w:keepNext w:val="0"/>
        <w:keepLines w:val="0"/>
        <w:widowControl w:val="0"/>
        <w:tabs>
          <w:tab w:val="left" w:pos="567"/>
        </w:tabs>
        <w:rPr>
          <w:rFonts w:eastAsia="Calibri"/>
          <w:lang w:eastAsia="en-US"/>
        </w:rPr>
      </w:pPr>
      <w:bookmarkStart w:id="13" w:name="_Toc158097331"/>
      <w:r w:rsidRPr="00A767ED">
        <w:rPr>
          <w:rFonts w:eastAsia="Calibri"/>
          <w:lang w:eastAsia="en-US"/>
        </w:rPr>
        <w:lastRenderedPageBreak/>
        <w:t>3.2. Направления дальнейшего развития сотрудничества России и Узбекистана в области лечебно-оздоровительного туризма</w:t>
      </w:r>
      <w:bookmarkEnd w:id="13"/>
    </w:p>
    <w:p w14:paraId="03C93C3C" w14:textId="77777777" w:rsidR="003067F0" w:rsidRDefault="003067F0" w:rsidP="003067F0">
      <w:pPr>
        <w:pStyle w:val="12"/>
        <w:widowControl w:val="0"/>
        <w:tabs>
          <w:tab w:val="left" w:pos="567"/>
        </w:tabs>
        <w:rPr>
          <w:lang w:bidi="ru-RU"/>
        </w:rPr>
      </w:pPr>
      <w:r>
        <w:rPr>
          <w:lang w:bidi="ru-RU"/>
        </w:rPr>
        <w:t>Для эффективного развития сотрудничества в области лечебно-оздоровительного туризма между Россией и Узбекистаном необходимо рассмотреть ряд стратегических направлений, которые позволят преодолеть существующие проблемы и раскрыть потенциал данного направления туризма.</w:t>
      </w:r>
    </w:p>
    <w:p w14:paraId="5A188789" w14:textId="77777777" w:rsidR="003067F0" w:rsidRDefault="003067F0" w:rsidP="003067F0">
      <w:pPr>
        <w:pStyle w:val="12"/>
        <w:widowControl w:val="0"/>
        <w:tabs>
          <w:tab w:val="left" w:pos="567"/>
        </w:tabs>
        <w:rPr>
          <w:lang w:bidi="ru-RU"/>
        </w:rPr>
      </w:pPr>
    </w:p>
    <w:p w14:paraId="7A148661" w14:textId="77777777" w:rsidR="003067F0" w:rsidRDefault="003067F0" w:rsidP="003067F0">
      <w:pPr>
        <w:pStyle w:val="12"/>
        <w:widowControl w:val="0"/>
        <w:tabs>
          <w:tab w:val="left" w:pos="567"/>
        </w:tabs>
        <w:rPr>
          <w:lang w:bidi="ru-RU"/>
        </w:rPr>
      </w:pPr>
      <w:r>
        <w:rPr>
          <w:lang w:bidi="ru-RU"/>
        </w:rPr>
        <w:t>Направление 1: **Развитие транспортной инфраструктуры и увеличение доступности**. Необходимо содействовать открытию прямых авиарейсов между крупными городами России и Узбекистана, а также расширению сети железнодорожных и автомобильных маршрутов. Это позволит сократить время и затраты на перелет, делая лечебные курорты обеих стран более доступными для туристов.</w:t>
      </w:r>
    </w:p>
    <w:p w14:paraId="007441DC" w14:textId="77777777" w:rsidR="003067F0" w:rsidRDefault="003067F0" w:rsidP="003067F0">
      <w:pPr>
        <w:pStyle w:val="12"/>
        <w:widowControl w:val="0"/>
        <w:tabs>
          <w:tab w:val="left" w:pos="567"/>
        </w:tabs>
        <w:rPr>
          <w:lang w:bidi="ru-RU"/>
        </w:rPr>
      </w:pPr>
    </w:p>
    <w:p w14:paraId="070F49E6" w14:textId="77777777" w:rsidR="003067F0" w:rsidRDefault="003067F0" w:rsidP="003067F0">
      <w:pPr>
        <w:pStyle w:val="12"/>
        <w:widowControl w:val="0"/>
        <w:tabs>
          <w:tab w:val="left" w:pos="567"/>
        </w:tabs>
        <w:rPr>
          <w:lang w:bidi="ru-RU"/>
        </w:rPr>
      </w:pPr>
      <w:r>
        <w:rPr>
          <w:lang w:bidi="ru-RU"/>
        </w:rPr>
        <w:t>Направление 2: **Гармонизация стандартов и лицензирования медицинских учреждений**. Необходимо разработать общие стандарты качества медицинских услуг и процедур лицензирования, чтобы обеспечить прозрачность и взаимопонимание между медицинскими учреждениями обеих стран. Это позволит улучшить доверие к медицинским услугам и повысить привлекательность лечебного туризма.</w:t>
      </w:r>
    </w:p>
    <w:p w14:paraId="7092C023" w14:textId="77777777" w:rsidR="003067F0" w:rsidRDefault="003067F0" w:rsidP="003067F0">
      <w:pPr>
        <w:pStyle w:val="12"/>
        <w:widowControl w:val="0"/>
        <w:tabs>
          <w:tab w:val="left" w:pos="567"/>
        </w:tabs>
        <w:rPr>
          <w:lang w:bidi="ru-RU"/>
        </w:rPr>
      </w:pPr>
    </w:p>
    <w:p w14:paraId="48E20446" w14:textId="77777777" w:rsidR="003067F0" w:rsidRDefault="003067F0" w:rsidP="003067F0">
      <w:pPr>
        <w:pStyle w:val="12"/>
        <w:widowControl w:val="0"/>
        <w:tabs>
          <w:tab w:val="left" w:pos="567"/>
        </w:tabs>
        <w:rPr>
          <w:lang w:bidi="ru-RU"/>
        </w:rPr>
      </w:pPr>
      <w:r>
        <w:rPr>
          <w:lang w:bidi="ru-RU"/>
        </w:rPr>
        <w:t>Направление 3: **Развитие медицинского туризма в регионах и малых городах**. Необходимо инвестировать в развитие инфраструктуры и продвижение лечебно-оздоровительных курортов в регионах и малых городах России и Узбекистана. Это создаст дополнительные возможности для туристов и способствует равномерному развитию туристической индустрии в обеих странах.</w:t>
      </w:r>
    </w:p>
    <w:p w14:paraId="21CAD5E9" w14:textId="77777777" w:rsidR="003067F0" w:rsidRDefault="003067F0" w:rsidP="003067F0">
      <w:pPr>
        <w:pStyle w:val="12"/>
        <w:widowControl w:val="0"/>
        <w:tabs>
          <w:tab w:val="left" w:pos="567"/>
        </w:tabs>
        <w:rPr>
          <w:lang w:bidi="ru-RU"/>
        </w:rPr>
      </w:pPr>
    </w:p>
    <w:p w14:paraId="7D7D155F" w14:textId="77777777" w:rsidR="003067F0" w:rsidRDefault="003067F0" w:rsidP="003067F0">
      <w:pPr>
        <w:pStyle w:val="12"/>
        <w:widowControl w:val="0"/>
        <w:tabs>
          <w:tab w:val="left" w:pos="567"/>
        </w:tabs>
        <w:rPr>
          <w:lang w:bidi="ru-RU"/>
        </w:rPr>
      </w:pPr>
      <w:r>
        <w:rPr>
          <w:lang w:bidi="ru-RU"/>
        </w:rPr>
        <w:t xml:space="preserve">Направление 4: **Продвижение и маркетинг лечебно-оздоровительных </w:t>
      </w:r>
      <w:r>
        <w:rPr>
          <w:lang w:bidi="ru-RU"/>
        </w:rPr>
        <w:lastRenderedPageBreak/>
        <w:t>туристических продуктов**. Необходимо активно продвигать лечебные курорты и медицинские услуги России и Узбекистана на международном рынке туризма. Это может быть достигнуто через участие в международных выставках и форумах, создание специальных туристических пакетов и сотрудничество с туроператорами и агентствами.</w:t>
      </w:r>
    </w:p>
    <w:p w14:paraId="42A9D386" w14:textId="77777777" w:rsidR="003067F0" w:rsidRDefault="003067F0" w:rsidP="003067F0">
      <w:pPr>
        <w:pStyle w:val="12"/>
        <w:widowControl w:val="0"/>
        <w:tabs>
          <w:tab w:val="left" w:pos="567"/>
        </w:tabs>
        <w:rPr>
          <w:lang w:bidi="ru-RU"/>
        </w:rPr>
      </w:pPr>
    </w:p>
    <w:p w14:paraId="23B6DADC" w14:textId="082498D2" w:rsidR="003067F0" w:rsidRDefault="003067F0" w:rsidP="003067F0">
      <w:pPr>
        <w:pStyle w:val="12"/>
        <w:widowControl w:val="0"/>
        <w:tabs>
          <w:tab w:val="left" w:pos="567"/>
        </w:tabs>
        <w:rPr>
          <w:lang w:bidi="ru-RU"/>
        </w:rPr>
      </w:pPr>
      <w:r>
        <w:rPr>
          <w:lang w:bidi="ru-RU"/>
        </w:rPr>
        <w:t>Реализация указанных направлений позволит обеим странам максимально эффективно использовать свой потенциал в сфере лечебно-оздоровительного туризма и создать благоприятные условия для развития этого важного направления туристической индустрии.</w:t>
      </w:r>
    </w:p>
    <w:p w14:paraId="281BD495" w14:textId="77777777" w:rsidR="003067F0" w:rsidRPr="003067F0" w:rsidRDefault="003067F0" w:rsidP="003067F0">
      <w:pPr>
        <w:pStyle w:val="12"/>
        <w:widowControl w:val="0"/>
        <w:tabs>
          <w:tab w:val="left" w:pos="567"/>
        </w:tabs>
        <w:rPr>
          <w:lang w:bidi="ru-RU"/>
        </w:rPr>
      </w:pPr>
      <w:r w:rsidRPr="003067F0">
        <w:rPr>
          <w:lang w:bidi="ru-RU"/>
        </w:rPr>
        <w:t>Лечебно-оздоровительный туризм является одним из наиболее динамично развивающихся сегментов мировой туристической индустрии. В контексте сотрудничества между Россией и Узбекистаном, этот сегмент представляет собой значительный потенциал для развития двусторонних отношений. Учитывая богатое культурное наследие и уникальные природные ресурсы обеих стран, существует ряд направлений, которые могут способствовать укреплению и расширению сотрудничества в этой области.</w:t>
      </w:r>
    </w:p>
    <w:p w14:paraId="4EB72DD9" w14:textId="77777777" w:rsidR="003067F0" w:rsidRPr="003067F0" w:rsidRDefault="003067F0" w:rsidP="003067F0">
      <w:pPr>
        <w:pStyle w:val="12"/>
        <w:widowControl w:val="0"/>
        <w:tabs>
          <w:tab w:val="left" w:pos="567"/>
        </w:tabs>
        <w:rPr>
          <w:lang w:bidi="ru-RU"/>
        </w:rPr>
      </w:pPr>
      <w:r w:rsidRPr="003067F0">
        <w:rPr>
          <w:b/>
          <w:bCs/>
          <w:lang w:bidi="ru-RU"/>
        </w:rPr>
        <w:t>Развитие инфраструктуры</w:t>
      </w:r>
      <w:r w:rsidRPr="003067F0">
        <w:rPr>
          <w:lang w:bidi="ru-RU"/>
        </w:rPr>
        <w:t xml:space="preserve"> остается приоритетным направлением. Строительство новых и модернизация существующих санаторно-курортных комплексов, оснащенных современным медицинским оборудованием, может привлечь больше туристов, ищущих качественные услуги в сфере здравоохранения. Кроме того, улучшение транспортной доступности, включая авиасообщение и железнодорожные маршруты, облегчит доступ к лечебным учреждениям.</w:t>
      </w:r>
    </w:p>
    <w:p w14:paraId="6466AFE0" w14:textId="77777777" w:rsidR="003067F0" w:rsidRPr="003067F0" w:rsidRDefault="003067F0" w:rsidP="003067F0">
      <w:pPr>
        <w:pStyle w:val="12"/>
        <w:widowControl w:val="0"/>
        <w:tabs>
          <w:tab w:val="left" w:pos="567"/>
        </w:tabs>
        <w:rPr>
          <w:lang w:bidi="ru-RU"/>
        </w:rPr>
      </w:pPr>
      <w:r w:rsidRPr="003067F0">
        <w:rPr>
          <w:b/>
          <w:bCs/>
          <w:lang w:bidi="ru-RU"/>
        </w:rPr>
        <w:t>Обмен опытом и знаниями</w:t>
      </w:r>
      <w:r w:rsidRPr="003067F0">
        <w:rPr>
          <w:lang w:bidi="ru-RU"/>
        </w:rPr>
        <w:t xml:space="preserve"> в области медицины и оздоровления может стать еще одним важным шагом. Создание совместных образовательных программ для специалистов, обмен научными исследованиями и лучшими практиками поможет повысить качество оказываемых услуг и сделать лечебно-оздоровительный туризм более привлекательным для широкого круга клиентов.</w:t>
      </w:r>
    </w:p>
    <w:p w14:paraId="5276209B" w14:textId="77777777" w:rsidR="003067F0" w:rsidRPr="003067F0" w:rsidRDefault="003067F0" w:rsidP="003067F0">
      <w:pPr>
        <w:pStyle w:val="12"/>
        <w:widowControl w:val="0"/>
        <w:tabs>
          <w:tab w:val="left" w:pos="567"/>
        </w:tabs>
        <w:rPr>
          <w:lang w:bidi="ru-RU"/>
        </w:rPr>
      </w:pPr>
      <w:r w:rsidRPr="003067F0">
        <w:rPr>
          <w:b/>
          <w:bCs/>
          <w:lang w:bidi="ru-RU"/>
        </w:rPr>
        <w:lastRenderedPageBreak/>
        <w:t>Маркетинг и продвижение</w:t>
      </w:r>
      <w:r w:rsidRPr="003067F0">
        <w:rPr>
          <w:lang w:bidi="ru-RU"/>
        </w:rPr>
        <w:t xml:space="preserve"> также играют ключевую роль в развитии туристического потенциала. Разработка совместных туристических пакетов, включающих в себя не только лечение, но и культурные, исторические и развлекательные программы, может значительно увеличить интерес к данному виду туризма. Использование цифровых платформ и социальных сетей для продвижения этих пакетов позволит достичь более широкой аудитории.</w:t>
      </w:r>
    </w:p>
    <w:p w14:paraId="18CDBA4B" w14:textId="77777777" w:rsidR="003067F0" w:rsidRPr="003067F0" w:rsidRDefault="003067F0" w:rsidP="003067F0">
      <w:pPr>
        <w:pStyle w:val="12"/>
        <w:widowControl w:val="0"/>
        <w:tabs>
          <w:tab w:val="left" w:pos="567"/>
        </w:tabs>
        <w:rPr>
          <w:lang w:bidi="ru-RU"/>
        </w:rPr>
      </w:pPr>
      <w:r w:rsidRPr="003067F0">
        <w:rPr>
          <w:b/>
          <w:bCs/>
          <w:lang w:bidi="ru-RU"/>
        </w:rPr>
        <w:t>Культурный обмен</w:t>
      </w:r>
      <w:r w:rsidRPr="003067F0">
        <w:rPr>
          <w:lang w:bidi="ru-RU"/>
        </w:rPr>
        <w:t xml:space="preserve"> является еще одним важным аспектом. Организация фестивалей, выставок и других мероприятий, посвященных культуре и традициям обеих стран, может укрепить взаимное понимание и интерес к лечебно-оздоровительному туризму. Такие мероприятия могут стать отличной платформой для обмена опытом и привлечения новых клиентов.</w:t>
      </w:r>
    </w:p>
    <w:p w14:paraId="22897674" w14:textId="66BE7539" w:rsidR="00B42F12" w:rsidRPr="00A767ED" w:rsidRDefault="003067F0" w:rsidP="009D408A">
      <w:pPr>
        <w:pStyle w:val="12"/>
        <w:widowControl w:val="0"/>
        <w:tabs>
          <w:tab w:val="left" w:pos="567"/>
        </w:tabs>
        <w:rPr>
          <w:lang w:bidi="ru-RU"/>
        </w:rPr>
      </w:pPr>
      <w:r w:rsidRPr="003067F0">
        <w:rPr>
          <w:lang w:bidi="ru-RU"/>
        </w:rPr>
        <w:t>В заключение, сотрудничество России и Узбекистана в области лечебно-оздоровительного туризма имеет большой потенциал. Реализация этих направлений требует совместных усилий обеих стран, включая государственные органы, частный сектор и медицинские учреждения. С учетом этих факторов, можно ожидать значительного роста и укрепления сотрудничества в этой перспективной области.</w:t>
      </w:r>
    </w:p>
    <w:p w14:paraId="6A5A7783" w14:textId="77777777" w:rsidR="009D408A" w:rsidRPr="00612ABD" w:rsidRDefault="009D408A" w:rsidP="009D408A">
      <w:pPr>
        <w:widowControl w:val="0"/>
        <w:tabs>
          <w:tab w:val="left" w:pos="1276"/>
        </w:tabs>
        <w:rPr>
          <w:rFonts w:eastAsia="Times New Roman" w:cs="Times New Roman"/>
          <w:szCs w:val="28"/>
        </w:rPr>
      </w:pPr>
      <w:bookmarkStart w:id="14" w:name="bookmark12"/>
      <w:bookmarkEnd w:id="12"/>
      <w:r w:rsidRPr="00612ABD">
        <w:rPr>
          <w:rFonts w:eastAsia="Times New Roman" w:cs="Times New Roman"/>
          <w:szCs w:val="28"/>
        </w:rPr>
        <w:t>Для решения обозначенных проблем необходимо провести следующие организационно-структурные мероприятия:</w:t>
      </w:r>
    </w:p>
    <w:p w14:paraId="2BA7D719" w14:textId="77777777" w:rsidR="009D408A" w:rsidRPr="00612ABD" w:rsidRDefault="009D408A" w:rsidP="009D408A">
      <w:pPr>
        <w:widowControl w:val="0"/>
        <w:numPr>
          <w:ilvl w:val="0"/>
          <w:numId w:val="34"/>
        </w:numPr>
        <w:tabs>
          <w:tab w:val="left" w:pos="1276"/>
        </w:tabs>
        <w:ind w:left="0" w:firstLine="709"/>
        <w:contextualSpacing/>
        <w:rPr>
          <w:rFonts w:eastAsia="Times New Roman" w:cs="Times New Roman"/>
          <w:szCs w:val="28"/>
        </w:rPr>
      </w:pPr>
      <w:r w:rsidRPr="00612ABD">
        <w:rPr>
          <w:rFonts w:eastAsia="Times New Roman" w:cs="Times New Roman"/>
          <w:szCs w:val="28"/>
        </w:rPr>
        <w:t>реконструкция объектов туристской отрасли в направлении их модернизации и приведения к уровню, обеспечивающему конкурентоспособность данных объектов на рынке туристских услуг;</w:t>
      </w:r>
    </w:p>
    <w:p w14:paraId="60F3B33F" w14:textId="77777777" w:rsidR="009D408A" w:rsidRPr="00612ABD" w:rsidRDefault="009D408A" w:rsidP="009D408A">
      <w:pPr>
        <w:widowControl w:val="0"/>
        <w:numPr>
          <w:ilvl w:val="0"/>
          <w:numId w:val="34"/>
        </w:numPr>
        <w:tabs>
          <w:tab w:val="left" w:pos="1276"/>
        </w:tabs>
        <w:ind w:left="0" w:firstLine="709"/>
        <w:contextualSpacing/>
        <w:rPr>
          <w:rFonts w:eastAsia="Times New Roman" w:cs="Times New Roman"/>
          <w:szCs w:val="28"/>
        </w:rPr>
      </w:pPr>
      <w:r w:rsidRPr="00612ABD">
        <w:rPr>
          <w:rFonts w:eastAsia="Times New Roman" w:cs="Times New Roman"/>
          <w:szCs w:val="28"/>
        </w:rPr>
        <w:t>инфраструктурная перестройка туристской дестинации Узбекистана;</w:t>
      </w:r>
    </w:p>
    <w:p w14:paraId="00305793" w14:textId="77777777" w:rsidR="009D408A" w:rsidRPr="00612ABD" w:rsidRDefault="009D408A" w:rsidP="009D408A">
      <w:pPr>
        <w:widowControl w:val="0"/>
        <w:numPr>
          <w:ilvl w:val="0"/>
          <w:numId w:val="34"/>
        </w:numPr>
        <w:tabs>
          <w:tab w:val="left" w:pos="1276"/>
        </w:tabs>
        <w:ind w:left="0" w:firstLine="709"/>
        <w:contextualSpacing/>
        <w:rPr>
          <w:rFonts w:eastAsia="Times New Roman" w:cs="Times New Roman"/>
          <w:szCs w:val="28"/>
        </w:rPr>
      </w:pPr>
      <w:r w:rsidRPr="00612ABD">
        <w:rPr>
          <w:rFonts w:eastAsia="Times New Roman" w:cs="Times New Roman"/>
          <w:szCs w:val="28"/>
        </w:rPr>
        <w:t>расширение временных (сезонных) рамок функционирования учреждений лечебно-оздоровительного туристского комплекса;</w:t>
      </w:r>
    </w:p>
    <w:p w14:paraId="599C5427" w14:textId="77777777" w:rsidR="009D408A" w:rsidRPr="00612ABD" w:rsidRDefault="009D408A" w:rsidP="009D408A">
      <w:pPr>
        <w:widowControl w:val="0"/>
        <w:numPr>
          <w:ilvl w:val="0"/>
          <w:numId w:val="34"/>
        </w:numPr>
        <w:tabs>
          <w:tab w:val="left" w:pos="1276"/>
        </w:tabs>
        <w:ind w:left="0" w:firstLine="709"/>
        <w:contextualSpacing/>
        <w:rPr>
          <w:rFonts w:eastAsia="Times New Roman" w:cs="Times New Roman"/>
          <w:szCs w:val="28"/>
        </w:rPr>
      </w:pPr>
      <w:r w:rsidRPr="00612ABD">
        <w:rPr>
          <w:rFonts w:eastAsia="Times New Roman" w:cs="Times New Roman"/>
          <w:szCs w:val="28"/>
        </w:rPr>
        <w:t xml:space="preserve">осуществление профессиональной переподготовки кадров для туристской отрасли Узбекистана с целью повышения качества туристических </w:t>
      </w:r>
      <w:r w:rsidRPr="00612ABD">
        <w:rPr>
          <w:rFonts w:eastAsia="Times New Roman" w:cs="Times New Roman"/>
          <w:szCs w:val="28"/>
        </w:rPr>
        <w:lastRenderedPageBreak/>
        <w:t>услуг;</w:t>
      </w:r>
    </w:p>
    <w:p w14:paraId="5D554D62" w14:textId="77777777" w:rsidR="009D408A" w:rsidRPr="00612ABD" w:rsidRDefault="009D408A" w:rsidP="009D408A">
      <w:pPr>
        <w:widowControl w:val="0"/>
        <w:numPr>
          <w:ilvl w:val="0"/>
          <w:numId w:val="34"/>
        </w:numPr>
        <w:tabs>
          <w:tab w:val="left" w:pos="1276"/>
        </w:tabs>
        <w:ind w:left="0" w:firstLine="709"/>
        <w:contextualSpacing/>
        <w:rPr>
          <w:rFonts w:eastAsia="Times New Roman" w:cs="Times New Roman"/>
          <w:szCs w:val="28"/>
        </w:rPr>
      </w:pPr>
      <w:r w:rsidRPr="00612ABD">
        <w:rPr>
          <w:rFonts w:eastAsia="Times New Roman" w:cs="Times New Roman"/>
          <w:szCs w:val="28"/>
        </w:rPr>
        <w:t>развитие новых видов туризма, в том числе ориентированных на привлечение людей с ограниченными возможностями;</w:t>
      </w:r>
    </w:p>
    <w:p w14:paraId="2C86A270" w14:textId="77777777" w:rsidR="009D408A" w:rsidRPr="00612ABD" w:rsidRDefault="009D408A" w:rsidP="009D408A">
      <w:pPr>
        <w:widowControl w:val="0"/>
        <w:numPr>
          <w:ilvl w:val="0"/>
          <w:numId w:val="35"/>
        </w:numPr>
        <w:tabs>
          <w:tab w:val="left" w:pos="1276"/>
        </w:tabs>
        <w:ind w:left="0" w:firstLine="709"/>
        <w:contextualSpacing/>
        <w:rPr>
          <w:rFonts w:eastAsia="Times New Roman" w:cs="Times New Roman"/>
          <w:szCs w:val="28"/>
        </w:rPr>
      </w:pPr>
      <w:r w:rsidRPr="00612ABD">
        <w:rPr>
          <w:rFonts w:eastAsia="Times New Roman" w:cs="Times New Roman"/>
          <w:szCs w:val="28"/>
        </w:rPr>
        <w:t>создание льготных условий для стимулирования предпринимательской деятельности, направленной на развитие индустрии туризма в ранее неосвоенных районах;</w:t>
      </w:r>
    </w:p>
    <w:p w14:paraId="44126380" w14:textId="77777777" w:rsidR="009D408A" w:rsidRPr="00612ABD" w:rsidRDefault="009D408A" w:rsidP="009D408A">
      <w:pPr>
        <w:widowControl w:val="0"/>
        <w:numPr>
          <w:ilvl w:val="0"/>
          <w:numId w:val="35"/>
        </w:numPr>
        <w:tabs>
          <w:tab w:val="left" w:pos="1276"/>
        </w:tabs>
        <w:ind w:left="0" w:firstLine="709"/>
        <w:contextualSpacing/>
        <w:rPr>
          <w:rFonts w:eastAsia="Times New Roman" w:cs="Times New Roman"/>
          <w:szCs w:val="28"/>
        </w:rPr>
      </w:pPr>
      <w:r w:rsidRPr="00612ABD">
        <w:rPr>
          <w:rFonts w:eastAsia="Times New Roman" w:cs="Times New Roman"/>
          <w:szCs w:val="28"/>
        </w:rPr>
        <w:t>обеспечение надежного транспортного сообщения Узбекистана с Российской Федерации.</w:t>
      </w:r>
    </w:p>
    <w:p w14:paraId="108003EA" w14:textId="77777777" w:rsidR="009D408A" w:rsidRPr="00612ABD"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Для практической реализации задач, поставленных в нацпроекте по развитию туристкой инфраструктуры, на основе поручения Председателя Правительства РФ Михаила Мишустина было создано акционерное общество </w:t>
      </w:r>
      <w:r w:rsidRPr="00612ABD">
        <w:rPr>
          <w:rFonts w:eastAsia="Times New Roman" w:cs="Times New Roman"/>
          <w:szCs w:val="28"/>
          <w:lang w:bidi="ru-RU"/>
        </w:rPr>
        <w:t>«</w:t>
      </w:r>
      <w:r w:rsidRPr="00524A9C">
        <w:rPr>
          <w:rFonts w:eastAsia="Times New Roman" w:cs="Times New Roman"/>
          <w:szCs w:val="28"/>
          <w:lang w:bidi="ru-RU"/>
        </w:rPr>
        <w:t xml:space="preserve">Корпорация </w:t>
      </w:r>
      <w:proofErr w:type="spellStart"/>
      <w:r w:rsidRPr="00524A9C">
        <w:rPr>
          <w:rFonts w:eastAsia="Times New Roman" w:cs="Times New Roman"/>
          <w:szCs w:val="28"/>
          <w:lang w:bidi="ru-RU"/>
        </w:rPr>
        <w:t>Туризм.РФ</w:t>
      </w:r>
      <w:proofErr w:type="spellEnd"/>
      <w:r w:rsidRPr="00612ABD">
        <w:rPr>
          <w:rFonts w:eastAsia="Times New Roman" w:cs="Times New Roman"/>
          <w:szCs w:val="28"/>
          <w:lang w:bidi="ru-RU"/>
        </w:rPr>
        <w:t>»</w:t>
      </w:r>
      <w:r w:rsidRPr="00524A9C">
        <w:rPr>
          <w:rFonts w:eastAsia="Times New Roman" w:cs="Times New Roman"/>
          <w:szCs w:val="28"/>
          <w:lang w:bidi="ru-RU"/>
        </w:rPr>
        <w:t xml:space="preserve">. По сути, основная задача этой Корпорации - стать так называемым </w:t>
      </w:r>
      <w:r w:rsidRPr="00612ABD">
        <w:rPr>
          <w:rFonts w:eastAsia="Times New Roman" w:cs="Times New Roman"/>
          <w:szCs w:val="28"/>
          <w:lang w:bidi="ru-RU"/>
        </w:rPr>
        <w:t>«</w:t>
      </w:r>
      <w:r w:rsidRPr="00524A9C">
        <w:rPr>
          <w:rFonts w:eastAsia="Times New Roman" w:cs="Times New Roman"/>
          <w:szCs w:val="28"/>
          <w:lang w:bidi="ru-RU"/>
        </w:rPr>
        <w:t>единым окном</w:t>
      </w:r>
      <w:r w:rsidRPr="00612ABD">
        <w:rPr>
          <w:rFonts w:eastAsia="Times New Roman" w:cs="Times New Roman"/>
          <w:szCs w:val="28"/>
          <w:lang w:bidi="ru-RU"/>
        </w:rPr>
        <w:t>»</w:t>
      </w:r>
      <w:r w:rsidRPr="00524A9C">
        <w:rPr>
          <w:rFonts w:eastAsia="Times New Roman" w:cs="Times New Roman"/>
          <w:szCs w:val="28"/>
          <w:lang w:bidi="ru-RU"/>
        </w:rPr>
        <w:t xml:space="preserve"> для инвесторов и оказывать им помочь на всех этапах создания новых объектов туризма и индустрии гостеприимства. При этом запланировано построить при участии ОА </w:t>
      </w:r>
      <w:r w:rsidRPr="00612ABD">
        <w:rPr>
          <w:rFonts w:eastAsia="Times New Roman" w:cs="Times New Roman"/>
          <w:szCs w:val="28"/>
          <w:lang w:bidi="ru-RU"/>
        </w:rPr>
        <w:t>«</w:t>
      </w:r>
      <w:r w:rsidRPr="00524A9C">
        <w:rPr>
          <w:rFonts w:eastAsia="Times New Roman" w:cs="Times New Roman"/>
          <w:szCs w:val="28"/>
          <w:lang w:bidi="ru-RU"/>
        </w:rPr>
        <w:t xml:space="preserve">Корпорация </w:t>
      </w:r>
      <w:proofErr w:type="spellStart"/>
      <w:r w:rsidRPr="00524A9C">
        <w:rPr>
          <w:rFonts w:eastAsia="Times New Roman" w:cs="Times New Roman"/>
          <w:szCs w:val="28"/>
          <w:lang w:bidi="ru-RU"/>
        </w:rPr>
        <w:t>Туризм.РФ</w:t>
      </w:r>
      <w:proofErr w:type="spellEnd"/>
      <w:r w:rsidRPr="00612ABD">
        <w:rPr>
          <w:rFonts w:eastAsia="Times New Roman" w:cs="Times New Roman"/>
          <w:szCs w:val="28"/>
          <w:lang w:bidi="ru-RU"/>
        </w:rPr>
        <w:t>»</w:t>
      </w:r>
      <w:r w:rsidRPr="00524A9C">
        <w:rPr>
          <w:rFonts w:eastAsia="Times New Roman" w:cs="Times New Roman"/>
          <w:szCs w:val="28"/>
          <w:lang w:bidi="ru-RU"/>
        </w:rPr>
        <w:t xml:space="preserve"> до 600 новых туристских объектов. </w:t>
      </w:r>
    </w:p>
    <w:p w14:paraId="1A22D664"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По итогам первого года работы этой Корпорации было отобрано 53 инвестиционных проекта в 27 регионах РФ. Конкретные регионы, входящие в инвестиционную программу </w:t>
      </w:r>
      <w:r w:rsidRPr="00612ABD">
        <w:rPr>
          <w:rFonts w:eastAsia="Times New Roman" w:cs="Times New Roman"/>
          <w:szCs w:val="28"/>
          <w:lang w:bidi="ru-RU"/>
        </w:rPr>
        <w:t>«</w:t>
      </w:r>
      <w:proofErr w:type="spellStart"/>
      <w:r w:rsidRPr="00524A9C">
        <w:rPr>
          <w:rFonts w:eastAsia="Times New Roman" w:cs="Times New Roman"/>
          <w:szCs w:val="28"/>
          <w:lang w:bidi="ru-RU"/>
        </w:rPr>
        <w:t>Туризм.рф</w:t>
      </w:r>
      <w:proofErr w:type="spellEnd"/>
      <w:r w:rsidRPr="00612ABD">
        <w:rPr>
          <w:rFonts w:eastAsia="Times New Roman" w:cs="Times New Roman"/>
          <w:szCs w:val="28"/>
          <w:lang w:bidi="ru-RU"/>
        </w:rPr>
        <w:t>»</w:t>
      </w:r>
      <w:r w:rsidRPr="00524A9C">
        <w:rPr>
          <w:rFonts w:eastAsia="Times New Roman" w:cs="Times New Roman"/>
          <w:szCs w:val="28"/>
          <w:lang w:bidi="ru-RU"/>
        </w:rPr>
        <w:t xml:space="preserve">, не указаны в предоставленных поисковых результатах. Однако, в рамках национального проекта </w:t>
      </w:r>
      <w:r w:rsidRPr="00612ABD">
        <w:rPr>
          <w:rFonts w:eastAsia="Times New Roman" w:cs="Times New Roman"/>
          <w:szCs w:val="28"/>
          <w:lang w:bidi="ru-RU"/>
        </w:rPr>
        <w:t>«</w:t>
      </w:r>
      <w:r w:rsidRPr="00524A9C">
        <w:rPr>
          <w:rFonts w:eastAsia="Times New Roman" w:cs="Times New Roman"/>
          <w:szCs w:val="28"/>
          <w:lang w:bidi="ru-RU"/>
        </w:rPr>
        <w:t>Туризм и индустрия гостеприимства</w:t>
      </w:r>
      <w:r w:rsidRPr="00612ABD">
        <w:rPr>
          <w:rFonts w:eastAsia="Times New Roman" w:cs="Times New Roman"/>
          <w:szCs w:val="28"/>
          <w:lang w:bidi="ru-RU"/>
        </w:rPr>
        <w:t>»</w:t>
      </w:r>
      <w:r w:rsidRPr="00524A9C">
        <w:rPr>
          <w:rFonts w:eastAsia="Times New Roman" w:cs="Times New Roman"/>
          <w:szCs w:val="28"/>
          <w:lang w:bidi="ru-RU"/>
        </w:rPr>
        <w:t xml:space="preserve"> были присоединены к работе еще девять регионов России: Алтайский, Забайкальский и Краснодарский края, Карачаево-Черкесская Республика, Костромская, Мурманская, Рязанская, Смоленская и Ярославская области.</w:t>
      </w:r>
    </w:p>
    <w:p w14:paraId="45877E83"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Для усовершенствования управления в сфере туризма преимущественно используются методы по повышению квалификации персонала, работающих на туристических предприятиях и в индустрии гостеприимства. В 2022 году был упразднен Ростуризм, который ранее занималось разработкой Национального проекта </w:t>
      </w:r>
      <w:r w:rsidRPr="00612ABD">
        <w:rPr>
          <w:rFonts w:eastAsia="Times New Roman" w:cs="Times New Roman"/>
          <w:szCs w:val="28"/>
          <w:lang w:bidi="ru-RU"/>
        </w:rPr>
        <w:t>«</w:t>
      </w:r>
      <w:r w:rsidRPr="00524A9C">
        <w:rPr>
          <w:rFonts w:eastAsia="Times New Roman" w:cs="Times New Roman"/>
          <w:szCs w:val="28"/>
          <w:lang w:bidi="ru-RU"/>
        </w:rPr>
        <w:t>Туризм и индустрия гостеприимства</w:t>
      </w:r>
      <w:r w:rsidRPr="00612ABD">
        <w:rPr>
          <w:rFonts w:eastAsia="Times New Roman" w:cs="Times New Roman"/>
          <w:szCs w:val="28"/>
          <w:lang w:bidi="ru-RU"/>
        </w:rPr>
        <w:t>»</w:t>
      </w:r>
      <w:r w:rsidRPr="00524A9C">
        <w:rPr>
          <w:rFonts w:eastAsia="Times New Roman" w:cs="Times New Roman"/>
          <w:szCs w:val="28"/>
          <w:lang w:bidi="ru-RU"/>
        </w:rPr>
        <w:t xml:space="preserve"> и его реализацией. В настоящее время происходит процесс </w:t>
      </w:r>
      <w:r w:rsidRPr="00524A9C">
        <w:rPr>
          <w:rFonts w:eastAsia="Times New Roman" w:cs="Times New Roman"/>
          <w:szCs w:val="28"/>
          <w:lang w:bidi="ru-RU"/>
        </w:rPr>
        <w:lastRenderedPageBreak/>
        <w:t xml:space="preserve">ликвидации </w:t>
      </w:r>
      <w:r w:rsidRPr="00612ABD">
        <w:rPr>
          <w:rFonts w:eastAsia="Times New Roman" w:cs="Times New Roman"/>
          <w:szCs w:val="28"/>
          <w:lang w:bidi="ru-RU"/>
        </w:rPr>
        <w:t>«</w:t>
      </w:r>
      <w:r w:rsidRPr="00524A9C">
        <w:rPr>
          <w:rFonts w:eastAsia="Times New Roman" w:cs="Times New Roman"/>
          <w:szCs w:val="28"/>
          <w:lang w:bidi="ru-RU"/>
        </w:rPr>
        <w:t>Ростуризма</w:t>
      </w:r>
      <w:r w:rsidRPr="00612ABD">
        <w:rPr>
          <w:rFonts w:eastAsia="Times New Roman" w:cs="Times New Roman"/>
          <w:szCs w:val="28"/>
          <w:lang w:bidi="ru-RU"/>
        </w:rPr>
        <w:t>»</w:t>
      </w:r>
      <w:r w:rsidRPr="00524A9C">
        <w:rPr>
          <w:rFonts w:eastAsia="Times New Roman" w:cs="Times New Roman"/>
          <w:szCs w:val="28"/>
          <w:lang w:bidi="ru-RU"/>
        </w:rPr>
        <w:t xml:space="preserve"> и передачи его дел в Министерство экономического развития, но это не должно повлиять на реализацию Национального проекта</w:t>
      </w:r>
      <w:r w:rsidRPr="00612ABD">
        <w:rPr>
          <w:rFonts w:eastAsia="Times New Roman" w:cs="Times New Roman"/>
          <w:vertAlign w:val="superscript"/>
          <w:lang w:bidi="ru-RU"/>
        </w:rPr>
        <w:footnoteReference w:id="87"/>
      </w:r>
      <w:r w:rsidRPr="00524A9C">
        <w:rPr>
          <w:rFonts w:eastAsia="Times New Roman" w:cs="Times New Roman"/>
          <w:lang w:eastAsia="en-US" w:bidi="en-US"/>
        </w:rPr>
        <w:t>.</w:t>
      </w:r>
    </w:p>
    <w:p w14:paraId="7A0D4CAA"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Для увеличения доступности туров для иностранных туристов по России активно используются чартерные авиарейсы. Если в прошлом году ими воспользовалось 26 тысяч человек, то на этот год планируется уже 30 тысяч человек. В рамках Национального проекта также реализуются долгосрочные проекты, такие как горнолыжный курорт в парке </w:t>
      </w:r>
      <w:r w:rsidRPr="00612ABD">
        <w:rPr>
          <w:rFonts w:eastAsia="Times New Roman" w:cs="Times New Roman"/>
          <w:szCs w:val="28"/>
          <w:lang w:bidi="ru-RU"/>
        </w:rPr>
        <w:t>«</w:t>
      </w:r>
      <w:r w:rsidRPr="00524A9C">
        <w:rPr>
          <w:rFonts w:eastAsia="Times New Roman" w:cs="Times New Roman"/>
          <w:szCs w:val="28"/>
          <w:lang w:bidi="ru-RU"/>
        </w:rPr>
        <w:t>Три вулкана</w:t>
      </w:r>
      <w:r w:rsidRPr="00612ABD">
        <w:rPr>
          <w:rFonts w:eastAsia="Times New Roman" w:cs="Times New Roman"/>
          <w:szCs w:val="28"/>
          <w:lang w:bidi="ru-RU"/>
        </w:rPr>
        <w:t>»</w:t>
      </w:r>
      <w:r w:rsidRPr="00524A9C">
        <w:rPr>
          <w:rFonts w:eastAsia="Times New Roman" w:cs="Times New Roman"/>
          <w:szCs w:val="28"/>
          <w:lang w:bidi="ru-RU"/>
        </w:rPr>
        <w:t xml:space="preserve"> на Камчатке, курорт </w:t>
      </w:r>
      <w:r w:rsidRPr="00612ABD">
        <w:rPr>
          <w:rFonts w:eastAsia="Times New Roman" w:cs="Times New Roman"/>
          <w:szCs w:val="28"/>
          <w:lang w:bidi="ru-RU"/>
        </w:rPr>
        <w:t>«</w:t>
      </w:r>
      <w:proofErr w:type="spellStart"/>
      <w:r w:rsidRPr="00524A9C">
        <w:rPr>
          <w:rFonts w:eastAsia="Times New Roman" w:cs="Times New Roman"/>
          <w:szCs w:val="28"/>
          <w:lang w:bidi="ru-RU"/>
        </w:rPr>
        <w:t>Лагонаки</w:t>
      </w:r>
      <w:proofErr w:type="spellEnd"/>
      <w:r w:rsidRPr="00612ABD">
        <w:rPr>
          <w:rFonts w:eastAsia="Times New Roman" w:cs="Times New Roman"/>
          <w:szCs w:val="28"/>
          <w:lang w:bidi="ru-RU"/>
        </w:rPr>
        <w:t>»</w:t>
      </w:r>
      <w:r w:rsidRPr="00524A9C">
        <w:rPr>
          <w:rFonts w:eastAsia="Times New Roman" w:cs="Times New Roman"/>
          <w:szCs w:val="28"/>
          <w:lang w:bidi="ru-RU"/>
        </w:rPr>
        <w:t xml:space="preserve"> в Республике Адыгее и круглогодичный горный курорт </w:t>
      </w:r>
      <w:r w:rsidRPr="00612ABD">
        <w:rPr>
          <w:rFonts w:eastAsia="Times New Roman" w:cs="Times New Roman"/>
          <w:szCs w:val="28"/>
          <w:lang w:bidi="ru-RU"/>
        </w:rPr>
        <w:t>«</w:t>
      </w:r>
      <w:r w:rsidRPr="00524A9C">
        <w:rPr>
          <w:rFonts w:eastAsia="Times New Roman" w:cs="Times New Roman"/>
          <w:szCs w:val="28"/>
          <w:lang w:bidi="ru-RU"/>
        </w:rPr>
        <w:t xml:space="preserve">Долина </w:t>
      </w:r>
      <w:proofErr w:type="spellStart"/>
      <w:r w:rsidRPr="00524A9C">
        <w:rPr>
          <w:rFonts w:eastAsia="Times New Roman" w:cs="Times New Roman"/>
          <w:szCs w:val="28"/>
          <w:lang w:bidi="ru-RU"/>
        </w:rPr>
        <w:t>Васта</w:t>
      </w:r>
      <w:proofErr w:type="spellEnd"/>
      <w:r w:rsidRPr="00612ABD">
        <w:rPr>
          <w:rFonts w:eastAsia="Times New Roman" w:cs="Times New Roman"/>
          <w:szCs w:val="28"/>
          <w:lang w:bidi="ru-RU"/>
        </w:rPr>
        <w:t>»</w:t>
      </w:r>
      <w:r w:rsidRPr="00524A9C">
        <w:rPr>
          <w:rFonts w:eastAsia="Times New Roman" w:cs="Times New Roman"/>
          <w:szCs w:val="28"/>
          <w:lang w:bidi="ru-RU"/>
        </w:rPr>
        <w:t xml:space="preserve"> в Краснодарском крае. Благодаря мягкому климату и отсутствию заморозков можно сплавляться по реке Белой круглый год. Строительство горного курорта </w:t>
      </w:r>
      <w:r w:rsidRPr="00612ABD">
        <w:rPr>
          <w:rFonts w:eastAsia="Times New Roman" w:cs="Times New Roman"/>
          <w:szCs w:val="28"/>
          <w:lang w:bidi="ru-RU"/>
        </w:rPr>
        <w:t>«</w:t>
      </w:r>
      <w:r w:rsidRPr="00524A9C">
        <w:rPr>
          <w:rFonts w:eastAsia="Times New Roman" w:cs="Times New Roman"/>
          <w:szCs w:val="28"/>
          <w:lang w:bidi="ru-RU"/>
        </w:rPr>
        <w:t xml:space="preserve">Долина </w:t>
      </w:r>
      <w:proofErr w:type="spellStart"/>
      <w:r w:rsidRPr="00524A9C">
        <w:rPr>
          <w:rFonts w:eastAsia="Times New Roman" w:cs="Times New Roman"/>
          <w:szCs w:val="28"/>
          <w:lang w:bidi="ru-RU"/>
        </w:rPr>
        <w:t>Васта</w:t>
      </w:r>
      <w:proofErr w:type="spellEnd"/>
      <w:r w:rsidRPr="00612ABD">
        <w:rPr>
          <w:rFonts w:eastAsia="Times New Roman" w:cs="Times New Roman"/>
          <w:szCs w:val="28"/>
          <w:lang w:bidi="ru-RU"/>
        </w:rPr>
        <w:t>»</w:t>
      </w:r>
      <w:r w:rsidRPr="00524A9C">
        <w:rPr>
          <w:rFonts w:eastAsia="Times New Roman" w:cs="Times New Roman"/>
          <w:szCs w:val="28"/>
          <w:lang w:bidi="ru-RU"/>
        </w:rPr>
        <w:t xml:space="preserve"> позволит увеличить зону катания на горных склонах до 300 километров, а также создать рабочие места бол</w:t>
      </w:r>
      <w:r w:rsidRPr="00612ABD">
        <w:rPr>
          <w:rFonts w:eastAsia="Times New Roman" w:cs="Times New Roman"/>
          <w:szCs w:val="28"/>
          <w:lang w:bidi="ru-RU"/>
        </w:rPr>
        <w:t xml:space="preserve">ее, чем для двух тысяч </w:t>
      </w:r>
      <w:proofErr w:type="gramStart"/>
      <w:r w:rsidRPr="00612ABD">
        <w:rPr>
          <w:rFonts w:eastAsia="Times New Roman" w:cs="Times New Roman"/>
          <w:szCs w:val="28"/>
          <w:lang w:bidi="ru-RU"/>
        </w:rPr>
        <w:t xml:space="preserve">человек </w:t>
      </w:r>
      <w:r w:rsidRPr="00524A9C">
        <w:rPr>
          <w:rFonts w:eastAsia="Times New Roman" w:cs="Times New Roman"/>
          <w:szCs w:val="28"/>
          <w:lang w:bidi="ru-RU"/>
        </w:rPr>
        <w:t>.</w:t>
      </w:r>
      <w:proofErr w:type="gramEnd"/>
    </w:p>
    <w:p w14:paraId="6B43173B" w14:textId="77777777" w:rsidR="009D408A" w:rsidRPr="00612ABD"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Среди интересных проектов, реализуемых в рамках нацпроекта </w:t>
      </w:r>
      <w:r w:rsidRPr="00612ABD">
        <w:rPr>
          <w:rFonts w:eastAsia="Times New Roman" w:cs="Times New Roman"/>
          <w:szCs w:val="28"/>
          <w:lang w:bidi="ru-RU"/>
        </w:rPr>
        <w:t>«</w:t>
      </w:r>
      <w:r w:rsidRPr="00524A9C">
        <w:rPr>
          <w:rFonts w:eastAsia="Times New Roman" w:cs="Times New Roman"/>
          <w:szCs w:val="28"/>
          <w:lang w:bidi="ru-RU"/>
        </w:rPr>
        <w:t>Туризм и индустрия гостеприимства</w:t>
      </w:r>
      <w:r w:rsidRPr="00612ABD">
        <w:rPr>
          <w:rFonts w:eastAsia="Times New Roman" w:cs="Times New Roman"/>
          <w:szCs w:val="28"/>
          <w:lang w:bidi="ru-RU"/>
        </w:rPr>
        <w:t>»</w:t>
      </w:r>
      <w:r w:rsidRPr="00524A9C">
        <w:rPr>
          <w:rFonts w:eastAsia="Times New Roman" w:cs="Times New Roman"/>
          <w:szCs w:val="28"/>
          <w:lang w:bidi="ru-RU"/>
        </w:rPr>
        <w:t xml:space="preserve">, можно выделить проект строительства инфраструктуры и благоустройства </w:t>
      </w:r>
      <w:r w:rsidRPr="00612ABD">
        <w:rPr>
          <w:rFonts w:eastAsia="Times New Roman" w:cs="Times New Roman"/>
          <w:szCs w:val="28"/>
          <w:lang w:bidi="ru-RU"/>
        </w:rPr>
        <w:t>«</w:t>
      </w:r>
      <w:proofErr w:type="spellStart"/>
      <w:r w:rsidRPr="00524A9C">
        <w:rPr>
          <w:rFonts w:eastAsia="Times New Roman" w:cs="Times New Roman"/>
          <w:szCs w:val="28"/>
          <w:lang w:bidi="ru-RU"/>
        </w:rPr>
        <w:t>Тюбей</w:t>
      </w:r>
      <w:proofErr w:type="spellEnd"/>
      <w:r w:rsidRPr="00524A9C">
        <w:rPr>
          <w:rFonts w:eastAsia="Times New Roman" w:cs="Times New Roman"/>
          <w:szCs w:val="28"/>
          <w:lang w:bidi="ru-RU"/>
        </w:rPr>
        <w:t xml:space="preserve"> Tower</w:t>
      </w:r>
      <w:r w:rsidRPr="00612ABD">
        <w:rPr>
          <w:rFonts w:eastAsia="Times New Roman" w:cs="Times New Roman"/>
          <w:szCs w:val="28"/>
          <w:lang w:bidi="ru-RU"/>
        </w:rPr>
        <w:t>»</w:t>
      </w:r>
      <w:r w:rsidRPr="00524A9C">
        <w:rPr>
          <w:rFonts w:eastAsia="Times New Roman" w:cs="Times New Roman"/>
          <w:szCs w:val="28"/>
          <w:lang w:bidi="ru-RU"/>
        </w:rPr>
        <w:t>, которую возведут на берегу Волги в Тетюшском районе Татарстана</w:t>
      </w:r>
      <w:r w:rsidRPr="00612ABD">
        <w:rPr>
          <w:rFonts w:eastAsia="Times New Roman" w:cs="Times New Roman"/>
          <w:vertAlign w:val="superscript"/>
          <w:lang w:bidi="ru-RU"/>
        </w:rPr>
        <w:footnoteReference w:id="88"/>
      </w:r>
      <w:r w:rsidRPr="00524A9C">
        <w:rPr>
          <w:rFonts w:eastAsia="Times New Roman" w:cs="Times New Roman"/>
          <w:lang w:eastAsia="en-US" w:bidi="en-US"/>
        </w:rPr>
        <w:t>.</w:t>
      </w:r>
      <w:r w:rsidRPr="00524A9C">
        <w:rPr>
          <w:rFonts w:eastAsia="Times New Roman" w:cs="Times New Roman"/>
          <w:szCs w:val="28"/>
          <w:lang w:bidi="ru-RU"/>
        </w:rPr>
        <w:t xml:space="preserve"> Для этого помимо средств федерального бюджета будет выделено 11 миллионов рублей из средств республиканского бюджета. Мастер-план этого объекта предусматривает создание смотровой башни, визит-центра, системы смотровых площадок, парковки на 68 мест и пяти мест для автобусов, а также установки систем видеонаблюдения, освещения и асфальтированных дорог.</w:t>
      </w:r>
    </w:p>
    <w:p w14:paraId="07DF2DD8"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Международный туризм является важным сектором экономики РФ, и правительство страны активно работает над планированием и реализацией </w:t>
      </w:r>
      <w:r w:rsidRPr="00524A9C">
        <w:rPr>
          <w:rFonts w:eastAsia="Calibri" w:cs="Times New Roman"/>
          <w:szCs w:val="28"/>
          <w:lang w:bidi="ru-RU"/>
        </w:rPr>
        <w:lastRenderedPageBreak/>
        <w:t xml:space="preserve">проектов, которые могут привлечь иностранных туристов в разные регионы страны. </w:t>
      </w:r>
    </w:p>
    <w:p w14:paraId="17EE713E"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Одним из наиболее значимых проектов является создание туристического кластера в Крыму. Планируется развитие инфраструктуры, строительство новых гостиниц и курортных комплексов, а также проведение крупных мероприятий, которые привлекут туристов из разных стран мира</w:t>
      </w:r>
      <w:r w:rsidRPr="00612ABD">
        <w:rPr>
          <w:rFonts w:eastAsia="Calibri" w:cs="Times New Roman"/>
          <w:szCs w:val="28"/>
          <w:vertAlign w:val="superscript"/>
          <w:lang w:bidi="ru-RU"/>
        </w:rPr>
        <w:footnoteReference w:id="89"/>
      </w:r>
      <w:r w:rsidRPr="00524A9C">
        <w:rPr>
          <w:rFonts w:eastAsia="Calibri" w:cs="Times New Roman"/>
          <w:szCs w:val="28"/>
          <w:lang w:bidi="ru-RU"/>
        </w:rPr>
        <w:t>.</w:t>
      </w:r>
    </w:p>
    <w:p w14:paraId="317B0CB9"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Проект, описываемый в соответствии с Распоряжением Совета министров республики Крым от 28 июня 2019 года N 774-р </w:t>
      </w:r>
      <w:r w:rsidRPr="00612ABD">
        <w:rPr>
          <w:rFonts w:eastAsia="Calibri" w:cs="Times New Roman"/>
          <w:szCs w:val="28"/>
          <w:lang w:bidi="ru-RU"/>
        </w:rPr>
        <w:t>«</w:t>
      </w:r>
      <w:r w:rsidRPr="00524A9C">
        <w:rPr>
          <w:rFonts w:eastAsia="Calibri" w:cs="Times New Roman"/>
          <w:szCs w:val="28"/>
          <w:lang w:bidi="ru-RU"/>
        </w:rPr>
        <w:t>Об утверждении стратегии развития туристического кластера Республики Крым</w:t>
      </w:r>
      <w:r w:rsidRPr="00612ABD">
        <w:rPr>
          <w:rFonts w:eastAsia="Calibri" w:cs="Times New Roman"/>
          <w:szCs w:val="28"/>
          <w:lang w:bidi="ru-RU"/>
        </w:rPr>
        <w:t>»</w:t>
      </w:r>
      <w:r w:rsidRPr="00524A9C">
        <w:rPr>
          <w:rFonts w:eastAsia="Calibri" w:cs="Times New Roman"/>
          <w:szCs w:val="28"/>
          <w:lang w:bidi="ru-RU"/>
        </w:rPr>
        <w:t>, направлен на развитие туризма в регионе, соответствующее национальным и международным стандартам качества.</w:t>
      </w:r>
    </w:p>
    <w:p w14:paraId="58A3EDB2"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В рамках проекта планируется расширение инфраструктуры туристического кластера, реализация мер по совершенствованию качества предоставляемых туристических услуг, а также проведение маркетинговых и саморекламных мероприятий с целью привлечения большего количества туристов в регион.</w:t>
      </w:r>
    </w:p>
    <w:p w14:paraId="23E2B35C"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Основные задачи проекта включают:</w:t>
      </w:r>
    </w:p>
    <w:p w14:paraId="4B07A743"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создание новых и совершенствование существующих туристических объектов;</w:t>
      </w:r>
    </w:p>
    <w:p w14:paraId="7FA8A32E"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улучшение качества туристических услуг, в том числе обучение персонала обслуживающей сферы;</w:t>
      </w:r>
    </w:p>
    <w:p w14:paraId="038926DB"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развитие транспортной инфраструктуры для обеспечения комфортного перемещения туристов по региону;</w:t>
      </w:r>
    </w:p>
    <w:p w14:paraId="3FA45EE0"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проведение рекламных и маркетинговых кампаний с целью привлечения туристов из разных регионов и стран.</w:t>
      </w:r>
    </w:p>
    <w:p w14:paraId="1FD87D83"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Ожидаемый результат реализации проекта - увеличение количества туристов, прибывающих в регион, рост доходов от туризма, увеличение числа рабочих мест в туристической отрасли, а также улучшение качества </w:t>
      </w:r>
      <w:r w:rsidRPr="00524A9C">
        <w:rPr>
          <w:rFonts w:eastAsia="Calibri" w:cs="Times New Roman"/>
          <w:szCs w:val="28"/>
          <w:lang w:bidi="ru-RU"/>
        </w:rPr>
        <w:lastRenderedPageBreak/>
        <w:t>жизни местного населения.</w:t>
      </w:r>
    </w:p>
    <w:p w14:paraId="4F53BEAA"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Проект развития туризма на Байкале направлен на привлечение большего количества туристов в регион и создание новых возможностей для отдыха и экскурсий. В рамках проекта правительство страны вложило значительные средства в создание новой инфраструктуры и реконструкцию существующих объектов.</w:t>
      </w:r>
    </w:p>
    <w:p w14:paraId="5AC662D0"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Одной из важных составляющих проекта является разработка новых маршрутов для туристов. Эти маршруты позволяют познакомиться с уникальными природными и культурными объектами региона. Были созданы экскурсии в национальные парки и заповедники, на остров Ольхон и в другие популярные туристические места. Туристы могут увидеть ледяные пещеры, величественные горы, бурные реки и невероятно чистые воды Байкала.</w:t>
      </w:r>
    </w:p>
    <w:p w14:paraId="07C9A45A"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Одним из ключевых элементов проекта является создание круглогодичного туристического комплекса на берегу озера Байкал в селе Турка Прибайкальского района Республики Бурятия. На площади 1,7 гектаров будет построена четырехзвездочная гостиница на 153 номера и создана оздоровительная инфраструктура. Ввод в эксплуатацию запланирован в 1 квартале 2025 года. Строительство нового отеля осуществляется с учетом всех законодательных норм и требований в целях сохранения уникальной природы Байкала.</w:t>
      </w:r>
    </w:p>
    <w:p w14:paraId="5DB2BB8E"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Участие в проекте развития туризма на Байкале представляет большие перспективы для региона. Это позволит создать новые рабочие места, привлечь в регион большое количество туристов и повысить экономический потенциал. В то же время, следует уделять особое внимание защите окружающей среды и сохранению уникальной природы Байкала в неприкосновенности. </w:t>
      </w:r>
    </w:p>
    <w:p w14:paraId="2CD20C88"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Для поддержки и развития туристско-рекреационных комплексов и всей туристической отрасли в целом, создаются государственные программы поддержки, спонсируется и поощряется развитие новых видов туризма, как пример можно привести модное и постепенно развивающееся направления </w:t>
      </w:r>
      <w:r w:rsidRPr="00524A9C">
        <w:rPr>
          <w:rFonts w:eastAsia="Calibri" w:cs="Times New Roman"/>
          <w:szCs w:val="28"/>
          <w:lang w:bidi="ru-RU"/>
        </w:rPr>
        <w:lastRenderedPageBreak/>
        <w:t xml:space="preserve">отдыха — </w:t>
      </w:r>
      <w:proofErr w:type="spellStart"/>
      <w:r w:rsidRPr="00524A9C">
        <w:rPr>
          <w:rFonts w:eastAsia="Calibri" w:cs="Times New Roman"/>
          <w:szCs w:val="28"/>
          <w:lang w:bidi="ru-RU"/>
        </w:rPr>
        <w:t>глэмпинг</w:t>
      </w:r>
      <w:proofErr w:type="spellEnd"/>
      <w:r w:rsidRPr="00524A9C">
        <w:rPr>
          <w:rFonts w:eastAsia="Calibri" w:cs="Times New Roman"/>
          <w:szCs w:val="28"/>
          <w:lang w:bidi="ru-RU"/>
        </w:rPr>
        <w:t xml:space="preserve">, которое представляет собой экотуризм вдали от города, но с сохранением всех городских удобств. </w:t>
      </w:r>
    </w:p>
    <w:p w14:paraId="11377DFF"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Для того чтобы привлечь иностранных туристов, Правительство Российской Федерации должно предпринимать меры для увеличения числа туристических объектов и улучшения качества туристической инфраструктуры. Одним из направлений такого развития является строительство модульных гостиниц, которые позволяют быстро обновлять и расширять туристический бизнес. </w:t>
      </w:r>
    </w:p>
    <w:p w14:paraId="18E96925"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Одной из стратегических задач в решении проблем развития </w:t>
      </w:r>
      <w:r w:rsidRPr="00612ABD">
        <w:rPr>
          <w:rFonts w:eastAsia="Calibri" w:cs="Times New Roman"/>
          <w:szCs w:val="28"/>
          <w:lang w:bidi="ru-RU"/>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Calibri" w:cs="Times New Roman"/>
          <w:szCs w:val="28"/>
          <w:lang w:bidi="ru-RU"/>
        </w:rPr>
        <w:t xml:space="preserve"> является повышение эффективности предоставления туристических услуг. С этой целью необходимо определить важные факторы, влияющие на уровень качества.</w:t>
      </w:r>
    </w:p>
    <w:p w14:paraId="4D736B2F"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В Стратегии развития туризма России на период до 2035 года предполагается создание единой национально-туристической системы на онлайн-площадке</w:t>
      </w:r>
      <w:r w:rsidRPr="00612ABD">
        <w:rPr>
          <w:rFonts w:eastAsia="Calibri" w:cs="Times New Roman"/>
          <w:szCs w:val="28"/>
          <w:vertAlign w:val="superscript"/>
          <w:lang w:bidi="ru-RU"/>
        </w:rPr>
        <w:footnoteReference w:id="90"/>
      </w:r>
      <w:r w:rsidRPr="00524A9C">
        <w:rPr>
          <w:rFonts w:eastAsia="Calibri" w:cs="Times New Roman"/>
          <w:szCs w:val="28"/>
          <w:lang w:bidi="ru-RU"/>
        </w:rPr>
        <w:t xml:space="preserve">. В самой Стратегии предполагается широкой список решений, который значительно поможет в развитии современных цифровых технологий в российском туризме. Основной задачей является внедрение и дальнейшее развитие цифровых мультиязычных информационных систем, которые будут помогать иностранным туристам. Разработка и внедрение электронной туристической карты также является приоритетной задачей, она будет располагаться на сайте и в мобильном приложении, которое также следует разработать. Через это приложение у потенциального туриста будет возможность ознакомится с экспозицией музеев, которые войдут в программу, туристическими маршрутами в онлайн-режиме. Также очень большое внимание будет уделяться созданию и внедрению технологий и </w:t>
      </w:r>
      <w:r w:rsidRPr="00524A9C">
        <w:rPr>
          <w:rFonts w:eastAsia="Calibri" w:cs="Times New Roman"/>
          <w:szCs w:val="28"/>
          <w:lang w:bidi="ru-RU"/>
        </w:rPr>
        <w:lastRenderedPageBreak/>
        <w:t xml:space="preserve">искусственного интеллекта для сбора и анализа больших данных, создание площадки для возможности вовлечения самозанятых лиц в туристическую сферу, создание системы QR-кодов для формирования запросов. </w:t>
      </w:r>
    </w:p>
    <w:p w14:paraId="5FE3D37F"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Можно рассмотреть бонусную программу электронного учета активных пользователей туристического продукта.</w:t>
      </w:r>
    </w:p>
    <w:p w14:paraId="42359EC8"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Как показывает опыт предыдущих лет, важными чертами туризма является относительная устойчивость данного сектора в период экономических кризисов и быстрое восстановление после кризисных ситуаций.</w:t>
      </w:r>
    </w:p>
    <w:p w14:paraId="1E192ADC"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Научный и грамотный подход к дальнейшему развитию туризма, стимулирование и повешение конкурентоспособности российских курортов и решение важных проблем сектора - низкое качество транспортной, жилищной и прочей сопутствующей инфраструктуры - даст возможность значительно увеличить вклад отрасли в общий ВВП страны.</w:t>
      </w:r>
    </w:p>
    <w:p w14:paraId="468E0959"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В России почти 4% ВВП приходится на туристическую индустрию, которая влияет на более чем 50 смежных отраслей. На национальном проекте </w:t>
      </w:r>
      <w:r w:rsidRPr="00612ABD">
        <w:rPr>
          <w:rFonts w:eastAsia="Calibri" w:cs="Times New Roman"/>
          <w:szCs w:val="28"/>
          <w:lang w:bidi="ru-RU"/>
        </w:rPr>
        <w:t>«</w:t>
      </w:r>
      <w:r w:rsidRPr="00524A9C">
        <w:rPr>
          <w:rFonts w:eastAsia="Calibri" w:cs="Times New Roman"/>
          <w:szCs w:val="28"/>
          <w:lang w:bidi="ru-RU"/>
        </w:rPr>
        <w:t>Туризм и индустрия гостеприимства</w:t>
      </w:r>
      <w:r w:rsidRPr="00612ABD">
        <w:rPr>
          <w:rFonts w:eastAsia="Calibri" w:cs="Times New Roman"/>
          <w:szCs w:val="28"/>
          <w:lang w:bidi="ru-RU"/>
        </w:rPr>
        <w:t>»</w:t>
      </w:r>
      <w:r w:rsidRPr="00524A9C">
        <w:rPr>
          <w:rFonts w:eastAsia="Calibri" w:cs="Times New Roman"/>
          <w:szCs w:val="28"/>
          <w:lang w:bidi="ru-RU"/>
        </w:rPr>
        <w:t xml:space="preserve"> поставлены цели увеличить вклад отрасли в ВВП России с 3,7 трлн до 8,2 трлн руб. к 2030 году, привлечь в отрасль 600 млрд руб. частных инвестиций, более чем в 2 раза увеличить количество поездок по стране - с 65 млн до 140 млн в год и увеличить количество рабочих мест в отрасли до 4,2 млн.</w:t>
      </w:r>
    </w:p>
    <w:p w14:paraId="5209637D"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Для достижения поставленных целей в рамках национального проекта планируется направить до 2030 года 529 млрд рублей из федерального бюджета и еще 72 млрд рублей из региональных бюджетов. </w:t>
      </w:r>
    </w:p>
    <w:p w14:paraId="4D3A892D"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На финансирование нацпроекта </w:t>
      </w:r>
      <w:r w:rsidRPr="00612ABD">
        <w:rPr>
          <w:rFonts w:eastAsia="Calibri" w:cs="Times New Roman"/>
          <w:szCs w:val="28"/>
          <w:lang w:bidi="ru-RU"/>
        </w:rPr>
        <w:t>«</w:t>
      </w:r>
      <w:r w:rsidRPr="00524A9C">
        <w:rPr>
          <w:rFonts w:eastAsia="Calibri" w:cs="Times New Roman"/>
          <w:szCs w:val="28"/>
          <w:lang w:bidi="ru-RU"/>
        </w:rPr>
        <w:t>Туризм и индустрия гостеприимства</w:t>
      </w:r>
      <w:r w:rsidRPr="00612ABD">
        <w:rPr>
          <w:rFonts w:eastAsia="Calibri" w:cs="Times New Roman"/>
          <w:szCs w:val="28"/>
          <w:lang w:bidi="ru-RU"/>
        </w:rPr>
        <w:t>»</w:t>
      </w:r>
      <w:r w:rsidRPr="00524A9C">
        <w:rPr>
          <w:rFonts w:eastAsia="Calibri" w:cs="Times New Roman"/>
          <w:szCs w:val="28"/>
          <w:lang w:bidi="ru-RU"/>
        </w:rPr>
        <w:t xml:space="preserve"> в 2022-2024 годах в бюджете заложено 168 миллиардов рублей</w:t>
      </w:r>
      <w:r w:rsidRPr="00612ABD">
        <w:rPr>
          <w:rFonts w:eastAsia="Calibri" w:cs="Times New Roman"/>
          <w:szCs w:val="28"/>
          <w:vertAlign w:val="superscript"/>
          <w:lang w:bidi="ru-RU"/>
        </w:rPr>
        <w:footnoteReference w:id="91"/>
      </w:r>
      <w:r w:rsidRPr="00524A9C">
        <w:rPr>
          <w:rFonts w:eastAsia="Calibri" w:cs="Times New Roman"/>
          <w:szCs w:val="28"/>
          <w:lang w:bidi="ru-RU"/>
        </w:rPr>
        <w:t xml:space="preserve">. В частности, в 2022 году запланировано 52,8 млн рублей, в 2023 году - 57,8 млрд рублей, в 2024 - 57 млрд рублей. Больше всего средств предполагается направить на реализацию федерального проекта </w:t>
      </w:r>
      <w:r w:rsidRPr="00612ABD">
        <w:rPr>
          <w:rFonts w:eastAsia="Calibri" w:cs="Times New Roman"/>
          <w:szCs w:val="28"/>
          <w:lang w:bidi="ru-RU"/>
        </w:rPr>
        <w:t>«</w:t>
      </w:r>
      <w:r w:rsidRPr="00524A9C">
        <w:rPr>
          <w:rFonts w:eastAsia="Calibri" w:cs="Times New Roman"/>
          <w:szCs w:val="28"/>
          <w:lang w:bidi="ru-RU"/>
        </w:rPr>
        <w:t xml:space="preserve">Развитие туристической </w:t>
      </w:r>
      <w:r w:rsidRPr="00524A9C">
        <w:rPr>
          <w:rFonts w:eastAsia="Calibri" w:cs="Times New Roman"/>
          <w:szCs w:val="28"/>
          <w:lang w:bidi="ru-RU"/>
        </w:rPr>
        <w:lastRenderedPageBreak/>
        <w:t>инфраструктуры</w:t>
      </w:r>
      <w:r w:rsidRPr="00612ABD">
        <w:rPr>
          <w:rFonts w:eastAsia="Calibri" w:cs="Times New Roman"/>
          <w:szCs w:val="28"/>
          <w:lang w:bidi="ru-RU"/>
        </w:rPr>
        <w:t>»</w:t>
      </w:r>
      <w:r w:rsidRPr="00524A9C">
        <w:rPr>
          <w:rFonts w:eastAsia="Calibri" w:cs="Times New Roman"/>
          <w:szCs w:val="28"/>
          <w:lang w:bidi="ru-RU"/>
        </w:rPr>
        <w:t xml:space="preserve">. В 2022 году на финансирование этого проекта предусмотрено 38,8 млрд рублей. </w:t>
      </w:r>
      <w:proofErr w:type="gramStart"/>
      <w:r w:rsidRPr="00524A9C">
        <w:rPr>
          <w:rFonts w:eastAsia="Calibri" w:cs="Times New Roman"/>
          <w:szCs w:val="28"/>
          <w:lang w:bidi="ru-RU"/>
        </w:rPr>
        <w:t>Кроме того</w:t>
      </w:r>
      <w:proofErr w:type="gramEnd"/>
      <w:r w:rsidRPr="00524A9C">
        <w:rPr>
          <w:rFonts w:eastAsia="Calibri" w:cs="Times New Roman"/>
          <w:szCs w:val="28"/>
          <w:lang w:bidi="ru-RU"/>
        </w:rPr>
        <w:t xml:space="preserve"> на </w:t>
      </w:r>
      <w:proofErr w:type="spellStart"/>
      <w:r w:rsidRPr="00524A9C">
        <w:rPr>
          <w:rFonts w:eastAsia="Calibri" w:cs="Times New Roman"/>
          <w:szCs w:val="28"/>
          <w:lang w:bidi="ru-RU"/>
        </w:rPr>
        <w:t>федпроект</w:t>
      </w:r>
      <w:proofErr w:type="spellEnd"/>
      <w:r w:rsidRPr="00524A9C">
        <w:rPr>
          <w:rFonts w:eastAsia="Calibri" w:cs="Times New Roman"/>
          <w:szCs w:val="28"/>
          <w:lang w:bidi="ru-RU"/>
        </w:rPr>
        <w:t xml:space="preserve"> </w:t>
      </w:r>
      <w:r w:rsidRPr="00612ABD">
        <w:rPr>
          <w:rFonts w:eastAsia="Calibri" w:cs="Times New Roman"/>
          <w:szCs w:val="28"/>
          <w:lang w:bidi="ru-RU"/>
        </w:rPr>
        <w:t>«</w:t>
      </w:r>
      <w:r w:rsidRPr="00524A9C">
        <w:rPr>
          <w:rFonts w:eastAsia="Calibri" w:cs="Times New Roman"/>
          <w:szCs w:val="28"/>
          <w:lang w:bidi="ru-RU"/>
        </w:rPr>
        <w:t>Повышение доступности туристических продуктов</w:t>
      </w:r>
      <w:r w:rsidRPr="00612ABD">
        <w:rPr>
          <w:rFonts w:eastAsia="Calibri" w:cs="Times New Roman"/>
          <w:szCs w:val="28"/>
          <w:lang w:bidi="ru-RU"/>
        </w:rPr>
        <w:t>»</w:t>
      </w:r>
      <w:r w:rsidRPr="00524A9C">
        <w:rPr>
          <w:rFonts w:eastAsia="Calibri" w:cs="Times New Roman"/>
          <w:szCs w:val="28"/>
          <w:lang w:bidi="ru-RU"/>
        </w:rPr>
        <w:t xml:space="preserve"> планируется направить 12,5 млрд рублей, а на </w:t>
      </w:r>
      <w:r w:rsidRPr="00612ABD">
        <w:rPr>
          <w:rFonts w:eastAsia="Calibri" w:cs="Times New Roman"/>
          <w:szCs w:val="28"/>
          <w:lang w:bidi="ru-RU"/>
        </w:rPr>
        <w:t>«</w:t>
      </w:r>
      <w:r w:rsidRPr="00524A9C">
        <w:rPr>
          <w:rFonts w:eastAsia="Calibri" w:cs="Times New Roman"/>
          <w:szCs w:val="28"/>
          <w:lang w:bidi="ru-RU"/>
        </w:rPr>
        <w:t>Совершенствование управления в сфере туризма</w:t>
      </w:r>
      <w:r w:rsidRPr="00612ABD">
        <w:rPr>
          <w:rFonts w:eastAsia="Calibri" w:cs="Times New Roman"/>
          <w:szCs w:val="28"/>
          <w:lang w:bidi="ru-RU"/>
        </w:rPr>
        <w:t>»</w:t>
      </w:r>
      <w:r w:rsidRPr="00524A9C">
        <w:rPr>
          <w:rFonts w:eastAsia="Calibri" w:cs="Times New Roman"/>
          <w:szCs w:val="28"/>
          <w:lang w:bidi="ru-RU"/>
        </w:rPr>
        <w:t xml:space="preserve"> - 1,6 млрд рублей.</w:t>
      </w:r>
    </w:p>
    <w:p w14:paraId="59AD6A39" w14:textId="77777777" w:rsidR="009D408A" w:rsidRPr="00524A9C" w:rsidRDefault="009D408A" w:rsidP="009D408A">
      <w:pPr>
        <w:widowControl w:val="0"/>
        <w:rPr>
          <w:rFonts w:eastAsia="Calibri" w:cs="Times New Roman"/>
          <w:szCs w:val="28"/>
          <w:lang w:bidi="ru-RU"/>
        </w:rPr>
      </w:pPr>
      <w:r w:rsidRPr="00524A9C">
        <w:rPr>
          <w:rFonts w:eastAsia="Calibri" w:cs="Times New Roman"/>
          <w:noProof/>
          <w:szCs w:val="28"/>
        </w:rPr>
        <w:drawing>
          <wp:inline distT="0" distB="0" distL="0" distR="0" wp14:anchorId="48B3C038" wp14:editId="32E201EE">
            <wp:extent cx="5372100" cy="18669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0F59B" w14:textId="77777777" w:rsidR="009D408A" w:rsidRPr="00524A9C" w:rsidRDefault="009D408A" w:rsidP="009D408A">
      <w:pPr>
        <w:widowControl w:val="0"/>
        <w:jc w:val="center"/>
        <w:rPr>
          <w:rFonts w:eastAsia="Calibri" w:cs="Times New Roman"/>
          <w:lang w:eastAsia="en-US"/>
        </w:rPr>
      </w:pPr>
      <w:r w:rsidRPr="00612ABD">
        <w:rPr>
          <w:rFonts w:eastAsia="Calibri" w:cs="Times New Roman"/>
          <w:lang w:eastAsia="en-US"/>
        </w:rPr>
        <w:t>Рис.</w:t>
      </w:r>
      <w:r w:rsidRPr="00524A9C">
        <w:rPr>
          <w:rFonts w:eastAsia="Calibri" w:cs="Times New Roman"/>
          <w:lang w:eastAsia="en-US"/>
        </w:rPr>
        <w:t xml:space="preserve"> </w:t>
      </w:r>
      <w:r w:rsidRPr="00612ABD">
        <w:rPr>
          <w:rFonts w:eastAsia="Calibri" w:cs="Times New Roman"/>
          <w:lang w:eastAsia="en-US"/>
        </w:rPr>
        <w:t>11.</w:t>
      </w:r>
      <w:r w:rsidRPr="00524A9C">
        <w:rPr>
          <w:rFonts w:eastAsia="Calibri" w:cs="Times New Roman"/>
          <w:lang w:eastAsia="en-US"/>
        </w:rPr>
        <w:t xml:space="preserve"> Динамика финансирования нацпроекта </w:t>
      </w:r>
      <w:r w:rsidRPr="00612ABD">
        <w:rPr>
          <w:rFonts w:eastAsia="Calibri" w:cs="Times New Roman"/>
          <w:lang w:eastAsia="en-US"/>
        </w:rPr>
        <w:t>«</w:t>
      </w:r>
      <w:r w:rsidRPr="00524A9C">
        <w:rPr>
          <w:rFonts w:eastAsia="Calibri" w:cs="Times New Roman"/>
          <w:lang w:eastAsia="en-US"/>
        </w:rPr>
        <w:t>Туризм и индустрия гостеприимства</w:t>
      </w:r>
      <w:r w:rsidRPr="00612ABD">
        <w:rPr>
          <w:rFonts w:eastAsia="Calibri" w:cs="Times New Roman"/>
          <w:lang w:eastAsia="en-US"/>
        </w:rPr>
        <w:t>»</w:t>
      </w:r>
      <w:r w:rsidRPr="00524A9C">
        <w:rPr>
          <w:rFonts w:eastAsia="Calibri" w:cs="Times New Roman"/>
          <w:lang w:eastAsia="en-US"/>
        </w:rPr>
        <w:t xml:space="preserve"> в 2022-2024 годах, млрд. руб.</w:t>
      </w:r>
      <w:r w:rsidRPr="00612ABD">
        <w:rPr>
          <w:rFonts w:eastAsia="Calibri" w:cs="Times New Roman"/>
          <w:vertAlign w:val="superscript"/>
          <w:lang w:bidi="ru-RU"/>
        </w:rPr>
        <w:t xml:space="preserve"> </w:t>
      </w:r>
      <w:r w:rsidRPr="00612ABD">
        <w:rPr>
          <w:rFonts w:eastAsia="Calibri" w:cs="Times New Roman"/>
          <w:vertAlign w:val="superscript"/>
          <w:lang w:bidi="ru-RU"/>
        </w:rPr>
        <w:footnoteReference w:id="92"/>
      </w:r>
    </w:p>
    <w:p w14:paraId="276B208A"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Несмотря на то, что сектор туризма сейчас находится в состоянии кризиса, ситуация должна измениться к лучшему, и в первую очередь этому должны способствовать меры, предпринятые как государством, так и самими предприятиями. В стратегии развития туризма в Российской Федерации до 2035, утвержденной Правительством Российской Федерации, главной задачей обозначено </w:t>
      </w:r>
      <w:r w:rsidRPr="00612ABD">
        <w:rPr>
          <w:rFonts w:eastAsia="Calibri" w:cs="Times New Roman"/>
          <w:szCs w:val="28"/>
          <w:lang w:bidi="ru-RU"/>
        </w:rPr>
        <w:t>«</w:t>
      </w:r>
      <w:r w:rsidRPr="00524A9C">
        <w:rPr>
          <w:rFonts w:eastAsia="Calibri" w:cs="Times New Roman"/>
          <w:szCs w:val="28"/>
          <w:lang w:bidi="ru-RU"/>
        </w:rPr>
        <w:t>комплексное развитие внутреннего и въездного туризма</w:t>
      </w:r>
      <w:r w:rsidRPr="00612ABD">
        <w:rPr>
          <w:rFonts w:eastAsia="Calibri" w:cs="Times New Roman"/>
          <w:szCs w:val="28"/>
          <w:lang w:bidi="ru-RU"/>
        </w:rPr>
        <w:t>»</w:t>
      </w:r>
      <w:r w:rsidRPr="00524A9C">
        <w:rPr>
          <w:rFonts w:eastAsia="Calibri" w:cs="Times New Roman"/>
          <w:szCs w:val="28"/>
          <w:lang w:bidi="ru-RU"/>
        </w:rPr>
        <w:t xml:space="preserve">, </w:t>
      </w:r>
      <w:r w:rsidRPr="00612ABD">
        <w:rPr>
          <w:rFonts w:eastAsia="Calibri" w:cs="Times New Roman"/>
          <w:szCs w:val="28"/>
          <w:lang w:bidi="ru-RU"/>
        </w:rPr>
        <w:t>«</w:t>
      </w:r>
      <w:r w:rsidRPr="00524A9C">
        <w:rPr>
          <w:rFonts w:eastAsia="Calibri" w:cs="Times New Roman"/>
          <w:szCs w:val="28"/>
          <w:lang w:bidi="ru-RU"/>
        </w:rPr>
        <w:t>обеспечение межкультурной коммуникации, межрегионального и международного взаимодействия</w:t>
      </w:r>
      <w:r w:rsidRPr="00612ABD">
        <w:rPr>
          <w:rFonts w:eastAsia="Calibri" w:cs="Times New Roman"/>
          <w:szCs w:val="28"/>
          <w:lang w:bidi="ru-RU"/>
        </w:rPr>
        <w:t>»</w:t>
      </w:r>
      <w:r w:rsidRPr="00524A9C">
        <w:rPr>
          <w:rFonts w:eastAsia="Calibri" w:cs="Times New Roman"/>
          <w:szCs w:val="28"/>
          <w:lang w:bidi="ru-RU"/>
        </w:rPr>
        <w:t xml:space="preserve">, а также развитие разнообразных видов туризма, в том числе экологического туризма </w:t>
      </w:r>
      <w:r w:rsidRPr="00612ABD">
        <w:rPr>
          <w:rFonts w:eastAsia="Calibri" w:cs="Times New Roman"/>
          <w:szCs w:val="28"/>
          <w:lang w:bidi="ru-RU"/>
        </w:rPr>
        <w:t>«</w:t>
      </w:r>
      <w:r w:rsidRPr="00524A9C">
        <w:rPr>
          <w:rFonts w:eastAsia="Calibri" w:cs="Times New Roman"/>
          <w:szCs w:val="28"/>
          <w:lang w:bidi="ru-RU"/>
        </w:rPr>
        <w:t>с учетом минимизации негативного воздействия на окружающую среду</w:t>
      </w:r>
      <w:r w:rsidRPr="00612ABD">
        <w:rPr>
          <w:rFonts w:eastAsia="Calibri" w:cs="Times New Roman"/>
          <w:szCs w:val="28"/>
          <w:lang w:bidi="ru-RU"/>
        </w:rPr>
        <w:t>»</w:t>
      </w:r>
      <w:r w:rsidRPr="00524A9C">
        <w:rPr>
          <w:rFonts w:eastAsia="Calibri" w:cs="Times New Roman"/>
          <w:szCs w:val="28"/>
          <w:lang w:bidi="ru-RU"/>
        </w:rPr>
        <w:t>.</w:t>
      </w:r>
    </w:p>
    <w:p w14:paraId="53CC10E5"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Лицензирование туризма в настоящее время не предусмотрено, но для ее осуществления необходимо получить свидетельство о внесении сведений в Единый федеральный реестр.</w:t>
      </w:r>
    </w:p>
    <w:p w14:paraId="56B0F4F6"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Одним из наиболее важных факторов в развитии въездного туризма является упрощение визового режима. Согласно экспертным оценкам, данная </w:t>
      </w:r>
      <w:r w:rsidRPr="00524A9C">
        <w:rPr>
          <w:rFonts w:eastAsia="Calibri" w:cs="Times New Roman"/>
          <w:szCs w:val="28"/>
          <w:lang w:bidi="ru-RU"/>
        </w:rPr>
        <w:lastRenderedPageBreak/>
        <w:t>мера может увеличить количество туристов примерно на 20-30%. По данным ВЦИОМ (Всероссийский центр изучения общественного мнения, до 1992 года - Всесоюзный), Китай является одной из стран дружественной России, наряду с Индией, Ираном, Объединенными Арабскими Эмиратами, поэтому России следует ориентироваться на запрос и повышение комфорта, удобств и упрощения визового режима для туристов из вышеперечисленных стран.</w:t>
      </w:r>
    </w:p>
    <w:p w14:paraId="5DB25E0D"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Платежная система в России является еще одним вектором развития туризма, которым государство планирует заняться в ближайшее время. Как ранее отмечали многие туроператоры в России, проблема с платежами после ухода </w:t>
      </w:r>
      <w:r w:rsidRPr="00524A9C">
        <w:rPr>
          <w:rFonts w:eastAsia="Calibri" w:cs="Times New Roman"/>
          <w:szCs w:val="28"/>
          <w:lang w:val="en-US" w:eastAsia="en-US" w:bidi="en-US"/>
        </w:rPr>
        <w:t>MasterCard</w:t>
      </w:r>
      <w:r w:rsidRPr="00524A9C">
        <w:rPr>
          <w:rFonts w:eastAsia="Calibri" w:cs="Times New Roman"/>
          <w:szCs w:val="28"/>
          <w:lang w:eastAsia="en-US" w:bidi="en-US"/>
        </w:rPr>
        <w:t xml:space="preserve"> </w:t>
      </w:r>
      <w:r w:rsidRPr="00524A9C">
        <w:rPr>
          <w:rFonts w:eastAsia="Calibri" w:cs="Times New Roman"/>
          <w:szCs w:val="28"/>
          <w:lang w:bidi="ru-RU"/>
        </w:rPr>
        <w:t xml:space="preserve">и </w:t>
      </w:r>
      <w:r w:rsidRPr="00524A9C">
        <w:rPr>
          <w:rFonts w:eastAsia="Calibri" w:cs="Times New Roman"/>
          <w:szCs w:val="28"/>
          <w:lang w:val="en-US" w:eastAsia="en-US" w:bidi="en-US"/>
        </w:rPr>
        <w:t>Visa</w:t>
      </w:r>
      <w:r w:rsidRPr="00524A9C">
        <w:rPr>
          <w:rFonts w:eastAsia="Calibri" w:cs="Times New Roman"/>
          <w:szCs w:val="28"/>
          <w:lang w:eastAsia="en-US" w:bidi="en-US"/>
        </w:rPr>
        <w:t xml:space="preserve"> </w:t>
      </w:r>
      <w:r w:rsidRPr="00524A9C">
        <w:rPr>
          <w:rFonts w:eastAsia="Calibri" w:cs="Times New Roman"/>
          <w:szCs w:val="28"/>
          <w:lang w:bidi="ru-RU"/>
        </w:rPr>
        <w:t xml:space="preserve">с российского рынка является одной из причин, по которой иностранные туристы стали реже путешествовать. Поэтому в планах Правительства РФ разработать и внедрить проект под названием </w:t>
      </w:r>
      <w:r w:rsidRPr="00612ABD">
        <w:rPr>
          <w:rFonts w:eastAsia="Calibri" w:cs="Times New Roman"/>
          <w:szCs w:val="28"/>
          <w:lang w:bidi="ru-RU"/>
        </w:rPr>
        <w:t>«</w:t>
      </w:r>
      <w:r w:rsidRPr="00524A9C">
        <w:rPr>
          <w:rFonts w:eastAsia="Calibri" w:cs="Times New Roman"/>
          <w:szCs w:val="28"/>
          <w:lang w:bidi="ru-RU"/>
        </w:rPr>
        <w:t>Карта туриста</w:t>
      </w:r>
      <w:r w:rsidRPr="00612ABD">
        <w:rPr>
          <w:rFonts w:eastAsia="Calibri" w:cs="Times New Roman"/>
          <w:szCs w:val="28"/>
          <w:lang w:bidi="ru-RU"/>
        </w:rPr>
        <w:t>»</w:t>
      </w:r>
      <w:r w:rsidRPr="00524A9C">
        <w:rPr>
          <w:rFonts w:eastAsia="Calibri" w:cs="Times New Roman"/>
          <w:szCs w:val="28"/>
          <w:lang w:bidi="ru-RU"/>
        </w:rPr>
        <w:t xml:space="preserve">. В разработке проекта примут участие </w:t>
      </w:r>
      <w:proofErr w:type="spellStart"/>
      <w:r w:rsidRPr="00524A9C">
        <w:rPr>
          <w:rFonts w:eastAsia="Calibri" w:cs="Times New Roman"/>
          <w:szCs w:val="28"/>
          <w:lang w:bidi="ru-RU"/>
        </w:rPr>
        <w:t>Минцифры</w:t>
      </w:r>
      <w:proofErr w:type="spellEnd"/>
      <w:r w:rsidRPr="00524A9C">
        <w:rPr>
          <w:rFonts w:eastAsia="Calibri" w:cs="Times New Roman"/>
          <w:szCs w:val="28"/>
          <w:lang w:bidi="ru-RU"/>
        </w:rPr>
        <w:t xml:space="preserve"> (Министерство цифрового развития, связи и массовых коммуникаций Российской Федерации), Минфин (Министерство финансов Российской Федерации), МВД (Министерство внутренних дел), ФСБ (Федеральная служба безопасности), Банк России и другие организации.</w:t>
      </w:r>
    </w:p>
    <w:p w14:paraId="1ECF0D04"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Данный проект создан для обеспечения платежной картой иностранных туристов, аналогичной российской карте </w:t>
      </w:r>
      <w:r w:rsidRPr="00612ABD">
        <w:rPr>
          <w:rFonts w:eastAsia="Calibri" w:cs="Times New Roman"/>
          <w:szCs w:val="28"/>
          <w:lang w:bidi="ru-RU"/>
        </w:rPr>
        <w:t>«</w:t>
      </w:r>
      <w:r w:rsidRPr="00524A9C">
        <w:rPr>
          <w:rFonts w:eastAsia="Calibri" w:cs="Times New Roman"/>
          <w:szCs w:val="28"/>
          <w:lang w:bidi="ru-RU"/>
        </w:rPr>
        <w:t>Мир</w:t>
      </w:r>
      <w:r w:rsidRPr="00612ABD">
        <w:rPr>
          <w:rFonts w:eastAsia="Calibri" w:cs="Times New Roman"/>
          <w:szCs w:val="28"/>
          <w:lang w:bidi="ru-RU"/>
        </w:rPr>
        <w:t>»</w:t>
      </w:r>
      <w:r w:rsidRPr="00524A9C">
        <w:rPr>
          <w:rFonts w:eastAsia="Calibri" w:cs="Times New Roman"/>
          <w:szCs w:val="28"/>
          <w:lang w:bidi="ru-RU"/>
        </w:rPr>
        <w:t xml:space="preserve"> в электронном и пластиковом формате. Данная платежная карта будет действовать на базе национальной платежной системы. Благодаря такой карте иностранные туристы смогут расплачиваться безналичным способом. </w:t>
      </w:r>
      <w:r w:rsidRPr="00612ABD">
        <w:rPr>
          <w:rFonts w:eastAsia="Calibri" w:cs="Times New Roman"/>
          <w:szCs w:val="28"/>
          <w:lang w:bidi="ru-RU"/>
        </w:rPr>
        <w:t>«</w:t>
      </w:r>
      <w:r w:rsidRPr="00524A9C">
        <w:rPr>
          <w:rFonts w:eastAsia="Calibri" w:cs="Times New Roman"/>
          <w:szCs w:val="28"/>
          <w:lang w:bidi="ru-RU"/>
        </w:rPr>
        <w:t>Карта туриста</w:t>
      </w:r>
      <w:r w:rsidRPr="00612ABD">
        <w:rPr>
          <w:rFonts w:eastAsia="Calibri" w:cs="Times New Roman"/>
          <w:szCs w:val="28"/>
          <w:lang w:bidi="ru-RU"/>
        </w:rPr>
        <w:t>»</w:t>
      </w:r>
      <w:r w:rsidRPr="00524A9C">
        <w:rPr>
          <w:rFonts w:eastAsia="Calibri" w:cs="Times New Roman"/>
          <w:szCs w:val="28"/>
          <w:lang w:bidi="ru-RU"/>
        </w:rPr>
        <w:t xml:space="preserve"> позволит быстро оплачивать услуги и покупки и не тратить время в путешествии на обмен валюты в Российской Федерации. Более того, наличные деньги (в отличие от электронных денег на карте) создают дополнительные риски для безопасности иностранных туристов, поэтому создание такой </w:t>
      </w:r>
      <w:r w:rsidRPr="00612ABD">
        <w:rPr>
          <w:rFonts w:eastAsia="Calibri" w:cs="Times New Roman"/>
          <w:szCs w:val="28"/>
          <w:lang w:bidi="ru-RU"/>
        </w:rPr>
        <w:t>«</w:t>
      </w:r>
      <w:r w:rsidRPr="00524A9C">
        <w:rPr>
          <w:rFonts w:eastAsia="Calibri" w:cs="Times New Roman"/>
          <w:szCs w:val="28"/>
          <w:lang w:bidi="ru-RU"/>
        </w:rPr>
        <w:t>карты туриста</w:t>
      </w:r>
      <w:r w:rsidRPr="00612ABD">
        <w:rPr>
          <w:rFonts w:eastAsia="Calibri" w:cs="Times New Roman"/>
          <w:szCs w:val="28"/>
          <w:lang w:bidi="ru-RU"/>
        </w:rPr>
        <w:t>»</w:t>
      </w:r>
      <w:r w:rsidRPr="00524A9C">
        <w:rPr>
          <w:rFonts w:eastAsia="Calibri" w:cs="Times New Roman"/>
          <w:szCs w:val="28"/>
          <w:lang w:bidi="ru-RU"/>
        </w:rPr>
        <w:t xml:space="preserve"> необходимо не только для удобства использования, но также для обеспечения безопасности иностранных граждан.</w:t>
      </w:r>
    </w:p>
    <w:p w14:paraId="08330256"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Более того, эксперты в области туризма видят необходимость в </w:t>
      </w:r>
      <w:r w:rsidRPr="00524A9C">
        <w:rPr>
          <w:rFonts w:eastAsia="Calibri" w:cs="Times New Roman"/>
          <w:szCs w:val="28"/>
          <w:lang w:bidi="ru-RU"/>
        </w:rPr>
        <w:lastRenderedPageBreak/>
        <w:t xml:space="preserve">распространении системы </w:t>
      </w:r>
      <w:r w:rsidRPr="00612ABD">
        <w:rPr>
          <w:rFonts w:eastAsia="Calibri" w:cs="Times New Roman"/>
          <w:szCs w:val="28"/>
          <w:lang w:eastAsia="en-US" w:bidi="en-US"/>
        </w:rPr>
        <w:t>«</w:t>
      </w:r>
      <w:r w:rsidRPr="00524A9C">
        <w:rPr>
          <w:rFonts w:eastAsia="Calibri" w:cs="Times New Roman"/>
          <w:szCs w:val="28"/>
          <w:lang w:val="en-US" w:eastAsia="en-US" w:bidi="en-US"/>
        </w:rPr>
        <w:t>Tax</w:t>
      </w:r>
      <w:r w:rsidRPr="00524A9C">
        <w:rPr>
          <w:rFonts w:eastAsia="Calibri" w:cs="Times New Roman"/>
          <w:szCs w:val="28"/>
          <w:lang w:eastAsia="en-US" w:bidi="en-US"/>
        </w:rPr>
        <w:t xml:space="preserve"> </w:t>
      </w:r>
      <w:r w:rsidRPr="00524A9C">
        <w:rPr>
          <w:rFonts w:eastAsia="Calibri" w:cs="Times New Roman"/>
          <w:szCs w:val="28"/>
          <w:lang w:val="en-US" w:eastAsia="en-US" w:bidi="en-US"/>
        </w:rPr>
        <w:t>Free</w:t>
      </w:r>
      <w:r w:rsidRPr="00612ABD">
        <w:rPr>
          <w:rFonts w:eastAsia="Calibri" w:cs="Times New Roman"/>
          <w:szCs w:val="28"/>
          <w:lang w:eastAsia="en-US" w:bidi="en-US"/>
        </w:rPr>
        <w:t>»</w:t>
      </w:r>
      <w:r w:rsidRPr="00524A9C">
        <w:rPr>
          <w:rFonts w:eastAsia="Calibri" w:cs="Times New Roman"/>
          <w:szCs w:val="28"/>
          <w:lang w:eastAsia="en-US" w:bidi="en-US"/>
        </w:rPr>
        <w:t xml:space="preserve"> </w:t>
      </w:r>
      <w:r w:rsidRPr="00524A9C">
        <w:rPr>
          <w:rFonts w:eastAsia="Calibri" w:cs="Times New Roman"/>
          <w:szCs w:val="28"/>
          <w:lang w:bidi="ru-RU"/>
        </w:rPr>
        <w:t xml:space="preserve">(в переводе с англ. - </w:t>
      </w:r>
      <w:r w:rsidRPr="00612ABD">
        <w:rPr>
          <w:rFonts w:eastAsia="Calibri" w:cs="Times New Roman"/>
          <w:szCs w:val="28"/>
          <w:lang w:bidi="ru-RU"/>
        </w:rPr>
        <w:t>«</w:t>
      </w:r>
      <w:r w:rsidRPr="00524A9C">
        <w:rPr>
          <w:rFonts w:eastAsia="Calibri" w:cs="Times New Roman"/>
          <w:szCs w:val="28"/>
          <w:lang w:bidi="ru-RU"/>
        </w:rPr>
        <w:t>без сборов</w:t>
      </w:r>
      <w:r w:rsidRPr="00612ABD">
        <w:rPr>
          <w:rFonts w:eastAsia="Calibri" w:cs="Times New Roman"/>
          <w:szCs w:val="28"/>
          <w:lang w:bidi="ru-RU"/>
        </w:rPr>
        <w:t>»</w:t>
      </w:r>
      <w:r w:rsidRPr="00524A9C">
        <w:rPr>
          <w:rFonts w:eastAsia="Calibri" w:cs="Times New Roman"/>
          <w:szCs w:val="28"/>
          <w:lang w:bidi="ru-RU"/>
        </w:rPr>
        <w:t xml:space="preserve">). </w:t>
      </w:r>
      <w:r w:rsidRPr="00612ABD">
        <w:rPr>
          <w:rFonts w:eastAsia="Calibri" w:cs="Times New Roman"/>
          <w:szCs w:val="28"/>
          <w:lang w:eastAsia="en-US" w:bidi="en-US"/>
        </w:rPr>
        <w:t>«</w:t>
      </w:r>
      <w:r w:rsidRPr="00524A9C">
        <w:rPr>
          <w:rFonts w:eastAsia="Calibri" w:cs="Times New Roman"/>
          <w:szCs w:val="28"/>
          <w:lang w:val="en-US" w:eastAsia="en-US" w:bidi="en-US"/>
        </w:rPr>
        <w:t>Tax</w:t>
      </w:r>
      <w:r w:rsidRPr="00524A9C">
        <w:rPr>
          <w:rFonts w:eastAsia="Calibri" w:cs="Times New Roman"/>
          <w:szCs w:val="28"/>
          <w:lang w:eastAsia="en-US" w:bidi="en-US"/>
        </w:rPr>
        <w:t xml:space="preserve"> </w:t>
      </w:r>
      <w:r w:rsidRPr="00524A9C">
        <w:rPr>
          <w:rFonts w:eastAsia="Calibri" w:cs="Times New Roman"/>
          <w:szCs w:val="28"/>
          <w:lang w:val="en-US" w:eastAsia="en-US" w:bidi="en-US"/>
        </w:rPr>
        <w:t>Free</w:t>
      </w:r>
      <w:r w:rsidRPr="00612ABD">
        <w:rPr>
          <w:rFonts w:eastAsia="Calibri" w:cs="Times New Roman"/>
          <w:szCs w:val="28"/>
          <w:lang w:eastAsia="en-US" w:bidi="en-US"/>
        </w:rPr>
        <w:t>»</w:t>
      </w:r>
      <w:r w:rsidRPr="00524A9C">
        <w:rPr>
          <w:rFonts w:eastAsia="Calibri" w:cs="Times New Roman"/>
          <w:szCs w:val="28"/>
          <w:lang w:eastAsia="en-US" w:bidi="en-US"/>
        </w:rPr>
        <w:t xml:space="preserve"> </w:t>
      </w:r>
      <w:r w:rsidRPr="00524A9C">
        <w:rPr>
          <w:rFonts w:eastAsia="Calibri" w:cs="Times New Roman"/>
          <w:szCs w:val="28"/>
          <w:lang w:bidi="ru-RU"/>
        </w:rPr>
        <w:t>- система возврата налога на добавленную стоимость (НДС), который возвращается на покупки, приобретенные иностранными туристами, при выезде из России. Президент Российской Федерации В.В. Путин в 2017 году подписал указ, согласно которому на территории России введен возврат НДС в размере 18% от стоимости покупки для туристов из Беларуси, Киргизии, Казахстана и Армении. Дальнейшее совершенствование данной системы может благоприятно сказаться на развитии туристического потока в будущем.</w:t>
      </w:r>
    </w:p>
    <w:p w14:paraId="27ED5358"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Национальный проект </w:t>
      </w:r>
      <w:r w:rsidRPr="00612ABD">
        <w:rPr>
          <w:rFonts w:eastAsia="Times New Roman" w:cs="Times New Roman"/>
          <w:szCs w:val="28"/>
          <w:lang w:bidi="ru-RU"/>
        </w:rPr>
        <w:t>«</w:t>
      </w:r>
      <w:r w:rsidRPr="00524A9C">
        <w:rPr>
          <w:rFonts w:eastAsia="Times New Roman" w:cs="Times New Roman"/>
          <w:szCs w:val="28"/>
          <w:lang w:bidi="ru-RU"/>
        </w:rPr>
        <w:t>Туризм и индустрия гостеприимства</w:t>
      </w:r>
      <w:r w:rsidRPr="00612ABD">
        <w:rPr>
          <w:rFonts w:eastAsia="Times New Roman" w:cs="Times New Roman"/>
          <w:szCs w:val="28"/>
          <w:lang w:bidi="ru-RU"/>
        </w:rPr>
        <w:t>»</w:t>
      </w:r>
      <w:r w:rsidRPr="00524A9C">
        <w:rPr>
          <w:rFonts w:eastAsia="Times New Roman" w:cs="Times New Roman"/>
          <w:szCs w:val="28"/>
          <w:lang w:bidi="ru-RU"/>
        </w:rPr>
        <w:t xml:space="preserve">, который начал реализовываться с мая 2021 года, содержит три основных раздела: развитие туристкой инфраструктуры, повышение доступности туристских услуг и совершенствование управления в сфере туризма. В данном нацпроекте поставлены очень амбициозные цели, но вполне достижимые при условии эффективного управления реализацией проекта. </w:t>
      </w:r>
    </w:p>
    <w:p w14:paraId="56A30FFD"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Так планируется в 2,1 раза увеличить количество туристских поездок по стране - с 65 миллионов поездок в 2019 году до 140 миллионов поездок в 2030 году. Для этого планируется в 1,7 раза увеличить количество рабочих мест - с 2,5 рабочих мест в 2019 году до 4,2 миллиона рабочих мест в 2030 году. Все это в совокупности должно привести к росту доходов от туризма и индустрии гостеприимства в 2,2 раза - с 3,6 триллиона рублей в 2019 году до 8,3 триллиона рублей в 2030 году</w:t>
      </w:r>
      <w:r w:rsidRPr="00612ABD">
        <w:rPr>
          <w:rFonts w:eastAsia="Times New Roman" w:cs="Times New Roman"/>
          <w:szCs w:val="28"/>
          <w:vertAlign w:val="superscript"/>
          <w:lang w:bidi="ru-RU"/>
        </w:rPr>
        <w:footnoteReference w:id="93"/>
      </w:r>
      <w:r w:rsidRPr="00524A9C">
        <w:rPr>
          <w:rFonts w:eastAsia="Times New Roman" w:cs="Times New Roman"/>
          <w:szCs w:val="28"/>
          <w:lang w:bidi="ru-RU"/>
        </w:rPr>
        <w:t xml:space="preserve">. </w:t>
      </w:r>
    </w:p>
    <w:p w14:paraId="48A93F84"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Развитие внутреннего туризма в конечном итоге приводит и росту </w:t>
      </w:r>
      <w:r w:rsidRPr="00612ABD">
        <w:rPr>
          <w:rFonts w:eastAsia="Times New Roman" w:cs="Times New Roman"/>
          <w:szCs w:val="28"/>
          <w:lang w:bidi="ru-RU"/>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Times New Roman" w:cs="Times New Roman"/>
          <w:szCs w:val="28"/>
          <w:lang w:bidi="ru-RU"/>
        </w:rPr>
        <w:t xml:space="preserve">, т.к. внутренний туризм может быть рассмотрен как один из факторов, влияющих на международный туризм. Когда внутренний туризм развивается и становится более доступным и популярным, это может привести к увеличению числа </w:t>
      </w:r>
      <w:r w:rsidRPr="00524A9C">
        <w:rPr>
          <w:rFonts w:eastAsia="Times New Roman" w:cs="Times New Roman"/>
          <w:szCs w:val="28"/>
          <w:lang w:bidi="ru-RU"/>
        </w:rPr>
        <w:lastRenderedPageBreak/>
        <w:t xml:space="preserve">иностранных туристов, которые приезжают в страну для посещения тех же самых достопримечательностей и регионов, что и местные жители. </w:t>
      </w:r>
    </w:p>
    <w:p w14:paraId="1FF6864B"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Более доступный и разнообразный внутренний туризм означает, что местные жители становятся более заинтересованными в своей стране и ее культурном, природном и историческом наследии, что может привести к развитию отрасли туризма в целом. Привлекательные места для внутреннего туризма также могут стать более популярными среди иностранных туристов, что может привести к увеличению </w:t>
      </w:r>
      <w:r w:rsidRPr="00612ABD">
        <w:rPr>
          <w:rFonts w:eastAsia="Times New Roman" w:cs="Times New Roman"/>
          <w:szCs w:val="28"/>
          <w:lang w:bidi="ru-RU"/>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Times New Roman" w:cs="Times New Roman"/>
          <w:szCs w:val="28"/>
          <w:lang w:bidi="ru-RU"/>
        </w:rPr>
        <w:t>.</w:t>
      </w:r>
    </w:p>
    <w:p w14:paraId="4F8AAED5"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Таким образом, развитие внутреннего туризма в конечном итоге может привести к увеличению числа туристов в стране, включая международных туристов, что положительно скажется на экономике страны и стимулирует развитие туристической отрасли.</w:t>
      </w:r>
    </w:p>
    <w:p w14:paraId="1661F514"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В связи с увеличивающейся конкуренцией между регионами за туристов, даже те регионы, которые традиционно пользуются спросом, например, Краснодарский край, для развития туризма также представили проекты и получили поддержку. В рамках Нацпроекта </w:t>
      </w:r>
      <w:r w:rsidRPr="00612ABD">
        <w:rPr>
          <w:rFonts w:eastAsia="Times New Roman" w:cs="Times New Roman"/>
          <w:szCs w:val="28"/>
          <w:lang w:bidi="ru-RU"/>
        </w:rPr>
        <w:t>«</w:t>
      </w:r>
      <w:r w:rsidRPr="00524A9C">
        <w:rPr>
          <w:rFonts w:eastAsia="Times New Roman" w:cs="Times New Roman"/>
          <w:szCs w:val="28"/>
          <w:lang w:bidi="ru-RU"/>
        </w:rPr>
        <w:t>Туризм и индустрия гостеприимства</w:t>
      </w:r>
      <w:r w:rsidRPr="00612ABD">
        <w:rPr>
          <w:rFonts w:eastAsia="Times New Roman" w:cs="Times New Roman"/>
          <w:szCs w:val="28"/>
          <w:lang w:bidi="ru-RU"/>
        </w:rPr>
        <w:t>»</w:t>
      </w:r>
      <w:r w:rsidRPr="00524A9C">
        <w:rPr>
          <w:rFonts w:eastAsia="Times New Roman" w:cs="Times New Roman"/>
          <w:szCs w:val="28"/>
          <w:lang w:bidi="ru-RU"/>
        </w:rPr>
        <w:t xml:space="preserve"> на 2022 год выделено 750 миллионов рублей из федерального бюджета и 30 миллионов рублей из регионального бюджета на создание новых туристических продуктов, на модернизацию уже существующих объектов, а также создание безбарьерной среды.</w:t>
      </w:r>
    </w:p>
    <w:p w14:paraId="4703AF9F" w14:textId="77777777" w:rsidR="009D408A" w:rsidRPr="00524A9C" w:rsidRDefault="009D408A" w:rsidP="009D408A">
      <w:pPr>
        <w:widowControl w:val="0"/>
        <w:ind w:firstLine="740"/>
        <w:rPr>
          <w:rFonts w:eastAsia="Times New Roman" w:cs="Times New Roman"/>
          <w:szCs w:val="28"/>
          <w:lang w:bidi="ru-RU"/>
        </w:rPr>
      </w:pPr>
      <w:r w:rsidRPr="00524A9C">
        <w:rPr>
          <w:rFonts w:eastAsia="Times New Roman" w:cs="Times New Roman"/>
          <w:szCs w:val="28"/>
          <w:lang w:bidi="ru-RU"/>
        </w:rPr>
        <w:t xml:space="preserve">Однако есть некоторые проблемы с реализацией проектов национального проекта, такие как изменение объема инвестиций по утвержденным проектам. Например, проект строительства курорта </w:t>
      </w:r>
      <w:r w:rsidRPr="00612ABD">
        <w:rPr>
          <w:rFonts w:eastAsia="Times New Roman" w:cs="Times New Roman"/>
          <w:szCs w:val="28"/>
          <w:lang w:bidi="ru-RU"/>
        </w:rPr>
        <w:t>«</w:t>
      </w:r>
      <w:proofErr w:type="spellStart"/>
      <w:r w:rsidRPr="00524A9C">
        <w:rPr>
          <w:rFonts w:eastAsia="Times New Roman" w:cs="Times New Roman"/>
          <w:szCs w:val="28"/>
          <w:lang w:bidi="ru-RU"/>
        </w:rPr>
        <w:t>Лагонаки</w:t>
      </w:r>
      <w:proofErr w:type="spellEnd"/>
      <w:r w:rsidRPr="00612ABD">
        <w:rPr>
          <w:rFonts w:eastAsia="Times New Roman" w:cs="Times New Roman"/>
          <w:szCs w:val="28"/>
          <w:lang w:bidi="ru-RU"/>
        </w:rPr>
        <w:t>»</w:t>
      </w:r>
      <w:r w:rsidRPr="00524A9C">
        <w:rPr>
          <w:rFonts w:eastAsia="Times New Roman" w:cs="Times New Roman"/>
          <w:szCs w:val="28"/>
          <w:lang w:bidi="ru-RU"/>
        </w:rPr>
        <w:t xml:space="preserve"> изначально стоил 24 миллиарда рублей и планировался окупаемым за 15 лет</w:t>
      </w:r>
      <w:r w:rsidRPr="00612ABD">
        <w:rPr>
          <w:rFonts w:eastAsia="Calibri" w:cs="Times New Roman"/>
          <w:vertAlign w:val="superscript"/>
          <w:lang w:bidi="ru-RU"/>
        </w:rPr>
        <w:footnoteReference w:id="94"/>
      </w:r>
      <w:r w:rsidRPr="00524A9C">
        <w:rPr>
          <w:rFonts w:eastAsia="Times New Roman" w:cs="Times New Roman"/>
          <w:szCs w:val="28"/>
          <w:lang w:bidi="ru-RU"/>
        </w:rPr>
        <w:t xml:space="preserve">, но затем стоимость проекта выросла до 35 </w:t>
      </w:r>
      <w:r w:rsidRPr="00524A9C">
        <w:rPr>
          <w:rFonts w:eastAsia="Times New Roman" w:cs="Times New Roman"/>
          <w:szCs w:val="28"/>
          <w:lang w:bidi="ru-RU"/>
        </w:rPr>
        <w:lastRenderedPageBreak/>
        <w:t>миллиардов рублей при увеличении срока окупаемости до 30 лет</w:t>
      </w:r>
      <w:r w:rsidRPr="00612ABD">
        <w:rPr>
          <w:rFonts w:eastAsia="Calibri" w:cs="Times New Roman"/>
          <w:vertAlign w:val="superscript"/>
          <w:lang w:bidi="ru-RU"/>
        </w:rPr>
        <w:footnoteReference w:id="95"/>
      </w:r>
      <w:r w:rsidRPr="00524A9C">
        <w:rPr>
          <w:rFonts w:eastAsia="Calibri" w:cs="Times New Roman"/>
          <w:lang w:bidi="ru-RU"/>
        </w:rPr>
        <w:t>.</w:t>
      </w:r>
    </w:p>
    <w:p w14:paraId="737538CE" w14:textId="77777777" w:rsidR="009D408A" w:rsidRPr="00524A9C" w:rsidRDefault="009D408A" w:rsidP="009D408A">
      <w:pPr>
        <w:widowControl w:val="0"/>
        <w:rPr>
          <w:rFonts w:eastAsia="Calibri" w:cs="Times New Roman"/>
          <w:lang w:eastAsia="en-US"/>
        </w:rPr>
      </w:pPr>
      <w:r w:rsidRPr="00524A9C">
        <w:rPr>
          <w:rFonts w:eastAsia="Calibri" w:cs="Times New Roman"/>
          <w:lang w:eastAsia="en-US"/>
        </w:rPr>
        <w:t>Главная задача национального проекта – увеличение количества туристических поездок и, вовлечение большего числа граждан в путешествия по стране. Анализ показывает, что трендом становятся короткие поездки на автомобилях, посещение соседних регионов, соседних крупных городов. Важно развивать туристическую инфраструктуру в радиусе доступности.</w:t>
      </w:r>
    </w:p>
    <w:p w14:paraId="73113310" w14:textId="77777777" w:rsidR="009D408A" w:rsidRPr="00524A9C" w:rsidRDefault="009D408A" w:rsidP="009D408A">
      <w:pPr>
        <w:widowControl w:val="0"/>
        <w:rPr>
          <w:rFonts w:eastAsia="Calibri" w:cs="Times New Roman"/>
          <w:lang w:eastAsia="en-US"/>
        </w:rPr>
      </w:pPr>
      <w:r w:rsidRPr="00524A9C">
        <w:rPr>
          <w:rFonts w:eastAsia="Calibri" w:cs="Times New Roman"/>
          <w:lang w:eastAsia="en-US"/>
        </w:rPr>
        <w:t>При этом активно может развивать международный туризм в рамках тех, стран, которым доступен автомобильный туризм (Казахстан, Белоруссия, Грузия, Узбекистан и т.д.).</w:t>
      </w:r>
    </w:p>
    <w:p w14:paraId="75E0F34E" w14:textId="77777777" w:rsidR="009D408A" w:rsidRPr="00524A9C" w:rsidRDefault="009D408A" w:rsidP="009D408A">
      <w:pPr>
        <w:widowControl w:val="0"/>
        <w:rPr>
          <w:rFonts w:eastAsia="Calibri" w:cs="Times New Roman"/>
          <w:lang w:eastAsia="en-US"/>
        </w:rPr>
      </w:pPr>
      <w:r w:rsidRPr="00524A9C">
        <w:rPr>
          <w:rFonts w:eastAsia="Calibri" w:cs="Times New Roman"/>
          <w:lang w:eastAsia="en-US"/>
        </w:rPr>
        <w:t>Точками притяжения для иностранных туристов могут стать круглогодичные крупные детские парки развлечений и крупные аквапарки по аналогии с теми, что уже созданы в Сочи и Москве. Нужно, чтобы в радиусе 5-6 часов люди, семьи с детьми могли в безопасном режиме за один день на машинах добраться и провести 2-3 дня в такого рода рекреациях. Поэтому сейчас готовятся предложения по развитию национального проекта и просим включать поддержку таких крупных центров притяжения, в том числе, теплых аквапарков, в периметр нацпроекта.</w:t>
      </w:r>
    </w:p>
    <w:p w14:paraId="51E2F956" w14:textId="77777777" w:rsidR="009D408A" w:rsidRPr="00524A9C" w:rsidRDefault="009D408A" w:rsidP="009D408A">
      <w:pPr>
        <w:widowControl w:val="0"/>
        <w:rPr>
          <w:rFonts w:eastAsia="Calibri" w:cs="Times New Roman"/>
          <w:lang w:eastAsia="en-US"/>
        </w:rPr>
      </w:pPr>
      <w:r w:rsidRPr="00524A9C">
        <w:rPr>
          <w:rFonts w:eastAsia="Calibri" w:cs="Times New Roman"/>
          <w:lang w:eastAsia="en-US"/>
        </w:rPr>
        <w:t>Между тем, экскурсионные туры в города России в 2023 году существенно подорожали: средняя стоимость экскурсионных сити-туров по России выросла на 50%.</w:t>
      </w:r>
    </w:p>
    <w:p w14:paraId="0B8437C7" w14:textId="77777777" w:rsidR="009D408A" w:rsidRPr="00524A9C" w:rsidRDefault="009D408A" w:rsidP="009D408A">
      <w:pPr>
        <w:widowControl w:val="0"/>
        <w:rPr>
          <w:rFonts w:eastAsia="Calibri" w:cs="Times New Roman"/>
          <w:lang w:eastAsia="en-US"/>
        </w:rPr>
      </w:pPr>
      <w:r w:rsidRPr="00524A9C">
        <w:rPr>
          <w:rFonts w:eastAsia="Calibri" w:cs="Times New Roman"/>
          <w:lang w:eastAsia="en-US"/>
        </w:rPr>
        <w:t>Если на протяжении предыдущих трех-четырех лет минимальная стоимость сити-утра начиналась от 8000-9000 рублей, то сейчас меньше чем за 12 000 комфортный отдых в другом городе невозможен.</w:t>
      </w:r>
    </w:p>
    <w:p w14:paraId="6A5C9778" w14:textId="77777777" w:rsidR="009D408A" w:rsidRPr="00524A9C" w:rsidRDefault="009D408A" w:rsidP="009D408A">
      <w:pPr>
        <w:widowControl w:val="0"/>
        <w:rPr>
          <w:rFonts w:eastAsia="Calibri" w:cs="Times New Roman"/>
          <w:lang w:eastAsia="en-US"/>
        </w:rPr>
      </w:pPr>
      <w:r w:rsidRPr="00524A9C">
        <w:rPr>
          <w:rFonts w:eastAsia="Calibri" w:cs="Times New Roman"/>
          <w:lang w:eastAsia="en-US"/>
        </w:rPr>
        <w:t>Пока же можно резюмировать, что поездки на собственных автомобилях стали магистральным трендом внутреннего туризма в 2022 году как в силу того, что 11 аэропортов в центральной и южной части России по-прежнему временно закрыты уже продолжительное время, так и в силу того, что позволяют сэкономить на расходах на путешествии.</w:t>
      </w:r>
    </w:p>
    <w:p w14:paraId="7D2BD00D"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lastRenderedPageBreak/>
        <w:t xml:space="preserve">Основными предложениями по развитию туризма и национальные проекты по поддержке </w:t>
      </w:r>
      <w:r w:rsidRPr="00612ABD">
        <w:rPr>
          <w:rFonts w:eastAsia="Calibri" w:cs="Times New Roman"/>
          <w:szCs w:val="28"/>
          <w:lang w:bidi="ru-RU"/>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Calibri" w:cs="Times New Roman"/>
          <w:szCs w:val="28"/>
          <w:lang w:bidi="ru-RU"/>
        </w:rPr>
        <w:t xml:space="preserve"> в России могут являться:</w:t>
      </w:r>
    </w:p>
    <w:p w14:paraId="14D96D6C"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1. Развитие инфраструктуры туризма: создание специальных туристических кластеров с поддержкой государства: развитие гостиничной сети, транспортной инфраструктуры, маршрутной сети, развитие информационных и интернет-технологий, обучение кадров для туризма.</w:t>
      </w:r>
    </w:p>
    <w:p w14:paraId="744794E2"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2. Развитие национальных парков и заповедников, особое внимание уделяется развитию туризма науки, экологического туризма и агротуризма. В проект также включается развитие новых видов спорта на природе и создание туристических маршрутов, популяризация республик, областей и других территорий России.</w:t>
      </w:r>
    </w:p>
    <w:p w14:paraId="79279B55"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3. Туризм в мегаполисах: международных туристов в Россию, организация фестивалей, выставок, конференций и других публичных мероприятий, развитие экскурсий по городам, музейной экспозиции, знаменитых достопримечательностей.</w:t>
      </w:r>
    </w:p>
    <w:p w14:paraId="7F7F082E"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4. Реализация проекта в сфере водного туризма, развитие морских и речных круизов, организация услуг по водным видам спорта, а также создание необходимой инфраструктуры для размещения туристов на берегу водоемов.</w:t>
      </w:r>
    </w:p>
    <w:p w14:paraId="4769DA1A"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5. Проведение мероприятий по модернизации транспортной инфраструктуры – строительство аэропортов, развитие автотранспортных и железнодорожных линий, совершенствование системы коммуникаций и электронной бронирования билетов.</w:t>
      </w:r>
    </w:p>
    <w:p w14:paraId="42E0E7FE"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6.Поддержка и проведение локальных событийных мероприятий, имеющих туристскую привлекательность, в частности этот пункт развития туризма заключается в организации и поддержке различных мероприятий, которые могут заинтересовать туристов. Такие мероприятия могут быть культурными, спортивными, музыкальными или иными. Примерами таких </w:t>
      </w:r>
      <w:r w:rsidRPr="00524A9C">
        <w:rPr>
          <w:rFonts w:eastAsia="Calibri" w:cs="Times New Roman"/>
          <w:szCs w:val="28"/>
          <w:lang w:bidi="ru-RU"/>
        </w:rPr>
        <w:lastRenderedPageBreak/>
        <w:t>мероприятий могут быть гастрономические фестивали, музыкальные концерты, спортивные соревнования, выставки, фестивали и т.д. Главной задачей таких мероприятий является привлечение туристов в регион, путем создания интересной атмосферы и уникальных впечатлений.</w:t>
      </w:r>
    </w:p>
    <w:p w14:paraId="4930DF3A"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7. Объединение и перенос онлайн-игр и онлайн-сообществ в реальное пространство региона, как механизма формирования дополнительного туристского спроса.</w:t>
      </w:r>
    </w:p>
    <w:p w14:paraId="72F099BF"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В целом, предложенный комплекс мер позволит реализовать культурный и туристский потенциал отдельных регионов и городов для развития </w:t>
      </w:r>
      <w:r w:rsidRPr="00612ABD">
        <w:rPr>
          <w:rFonts w:eastAsia="Calibri" w:cs="Times New Roman"/>
          <w:szCs w:val="28"/>
          <w:lang w:bidi="ru-RU"/>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Calibri" w:cs="Times New Roman"/>
          <w:szCs w:val="28"/>
          <w:lang w:bidi="ru-RU"/>
        </w:rPr>
        <w:t>, а эффективная организация общественных пространств сможет обеспечить преобразование среды моногородов, диверсифицировать экономику регионов за счет создания дополнительного туристского спроса со стороны иностранных туристов.</w:t>
      </w:r>
    </w:p>
    <w:p w14:paraId="134720E3"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По итогам проведенного исследования можно сделать вывод, что развитие </w:t>
      </w:r>
      <w:r w:rsidRPr="00612ABD">
        <w:rPr>
          <w:rFonts w:eastAsia="Calibri" w:cs="Times New Roman"/>
          <w:szCs w:val="28"/>
          <w:lang w:bidi="ru-RU"/>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Calibri" w:cs="Times New Roman"/>
          <w:szCs w:val="28"/>
          <w:lang w:bidi="ru-RU"/>
        </w:rPr>
        <w:t xml:space="preserve"> сдерживается под влиянием множества факторов. Экономическая ситуация ухудшается из-за высокой инфляции и увеличения цен на нефть. Кроме того, возникли новые препятствия для восстановления сектора после СВО, такие как блокирование авиасообщения многих стран с Россией в ответ на санкции, отзыв воздушных судов лизингодателями, закрытие аэропортов на юге страны из-за боевых действий и ограничения по картам VISA и MasterCard. Визовые проблемы также усугубляют ситуацию для российских туристов, где при поездке в страны ЕС визовый сбор будет значительно увеличен.</w:t>
      </w:r>
    </w:p>
    <w:p w14:paraId="2AC5588B" w14:textId="77777777" w:rsidR="009D408A" w:rsidRPr="00524A9C" w:rsidRDefault="009D408A" w:rsidP="009D408A">
      <w:pPr>
        <w:widowControl w:val="0"/>
        <w:rPr>
          <w:rFonts w:eastAsia="Calibri" w:cs="Times New Roman"/>
          <w:szCs w:val="28"/>
          <w:lang w:bidi="ru-RU"/>
        </w:rPr>
      </w:pPr>
      <w:r w:rsidRPr="00524A9C">
        <w:rPr>
          <w:rFonts w:eastAsia="Calibri" w:cs="Times New Roman"/>
          <w:szCs w:val="28"/>
          <w:lang w:bidi="ru-RU"/>
        </w:rPr>
        <w:t xml:space="preserve">При этом туристический поток начал переориентироваться на другие направления, такие как Турция, страны СНГ, страны Ближнего Востока и Латинской Америки, что позволяет выходить на </w:t>
      </w:r>
      <w:proofErr w:type="spellStart"/>
      <w:r w:rsidRPr="00524A9C">
        <w:rPr>
          <w:rFonts w:eastAsia="Calibri" w:cs="Times New Roman"/>
          <w:szCs w:val="28"/>
          <w:lang w:bidi="ru-RU"/>
        </w:rPr>
        <w:t>допандемийные</w:t>
      </w:r>
      <w:proofErr w:type="spellEnd"/>
      <w:r w:rsidRPr="00524A9C">
        <w:rPr>
          <w:rFonts w:eastAsia="Calibri" w:cs="Times New Roman"/>
          <w:szCs w:val="28"/>
          <w:lang w:bidi="ru-RU"/>
        </w:rPr>
        <w:t xml:space="preserve"> показатели. Ожидается, что конфликты в регионе будут иметь отрицательный эффект на </w:t>
      </w:r>
      <w:r w:rsidRPr="00524A9C">
        <w:rPr>
          <w:rFonts w:eastAsia="Calibri" w:cs="Times New Roman"/>
          <w:szCs w:val="28"/>
          <w:lang w:bidi="ru-RU"/>
        </w:rPr>
        <w:lastRenderedPageBreak/>
        <w:t>восстановление экономики соседних стран, таких как Эстония, Латвия, Литва, Польша, Молдова и другие, которые сталкиваются с более медленным восстановлением, чем другие европейские страны.</w:t>
      </w:r>
    </w:p>
    <w:p w14:paraId="6FE2892F"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 xml:space="preserve">Для дальнейшего развития сферы туризма рекомендуется следующее: </w:t>
      </w:r>
    </w:p>
    <w:p w14:paraId="60B5D538"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1. Разработать и внедрить новое законодательство, основанное на понятии «туристического продукта» для более эффективного развития инфраструктуры туризма и предоставления разнообразных туристических услуг.</w:t>
      </w:r>
    </w:p>
    <w:p w14:paraId="3AC1BD01"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2. Улучшить координацию между различными структурами, чтобы обеспечить комфортное пребывание иностранных туристов в стране.</w:t>
      </w:r>
    </w:p>
    <w:p w14:paraId="357CAC46" w14:textId="77777777" w:rsidR="009D408A" w:rsidRPr="00612ABD" w:rsidRDefault="009D408A" w:rsidP="009D408A">
      <w:pPr>
        <w:tabs>
          <w:tab w:val="left" w:pos="993"/>
        </w:tabs>
        <w:rPr>
          <w:rFonts w:eastAsia="Calibri" w:cs="Times New Roman"/>
          <w:szCs w:val="28"/>
          <w:shd w:val="clear" w:color="auto" w:fill="FFFFFF"/>
          <w:lang w:eastAsia="en-US" w:bidi="ru-RU"/>
        </w:rPr>
      </w:pPr>
      <w:r w:rsidRPr="00612ABD">
        <w:rPr>
          <w:rFonts w:eastAsia="Calibri" w:cs="Times New Roman"/>
          <w:szCs w:val="28"/>
          <w:shd w:val="clear" w:color="auto" w:fill="FFFFFF"/>
          <w:lang w:eastAsia="en-US" w:bidi="ru-RU"/>
        </w:rPr>
        <w:t>3. Усилить маркетинговые усилия, включая продвижение через интернет и разработку новых туристических брендов для продвижения туризма в Узбекистане.</w:t>
      </w:r>
    </w:p>
    <w:p w14:paraId="0AE9DC43" w14:textId="77777777" w:rsidR="009D408A" w:rsidRPr="00612ABD" w:rsidRDefault="009D408A" w:rsidP="009D408A">
      <w:pPr>
        <w:pStyle w:val="12"/>
        <w:widowControl w:val="0"/>
        <w:tabs>
          <w:tab w:val="left" w:pos="567"/>
        </w:tabs>
        <w:rPr>
          <w:lang w:bidi="ru-RU"/>
        </w:rPr>
      </w:pPr>
    </w:p>
    <w:p w14:paraId="0E9210B1" w14:textId="77777777" w:rsidR="001B00A9" w:rsidRPr="00A767ED" w:rsidRDefault="001B00A9" w:rsidP="00536FDB">
      <w:pPr>
        <w:pStyle w:val="12"/>
        <w:widowControl w:val="0"/>
        <w:tabs>
          <w:tab w:val="left" w:pos="567"/>
        </w:tabs>
        <w:rPr>
          <w:lang w:bidi="ru-RU"/>
        </w:rPr>
      </w:pPr>
    </w:p>
    <w:bookmarkEnd w:id="14"/>
    <w:p w14:paraId="149713E5" w14:textId="77777777" w:rsidR="00DF4C7A" w:rsidRPr="00A767ED" w:rsidRDefault="00DF4C7A" w:rsidP="00536FDB">
      <w:pPr>
        <w:widowControl w:val="0"/>
        <w:tabs>
          <w:tab w:val="left" w:pos="567"/>
        </w:tabs>
        <w:spacing w:after="200" w:line="276" w:lineRule="auto"/>
        <w:ind w:firstLine="0"/>
        <w:rPr>
          <w:rFonts w:eastAsia="Calibri" w:cs="Times New Roman"/>
          <w:szCs w:val="28"/>
          <w:lang w:eastAsia="en-US"/>
        </w:rPr>
      </w:pPr>
    </w:p>
    <w:p w14:paraId="02E2F783" w14:textId="77777777" w:rsidR="00DF4C7A" w:rsidRPr="00A767ED" w:rsidRDefault="00DF4C7A" w:rsidP="00536FDB">
      <w:pPr>
        <w:widowControl w:val="0"/>
        <w:tabs>
          <w:tab w:val="left" w:pos="567"/>
        </w:tabs>
        <w:spacing w:after="200" w:line="276" w:lineRule="auto"/>
        <w:ind w:firstLine="0"/>
        <w:rPr>
          <w:rFonts w:eastAsia="Calibri" w:cs="Times New Roman"/>
          <w:szCs w:val="28"/>
          <w:lang w:eastAsia="en-US"/>
        </w:rPr>
      </w:pPr>
    </w:p>
    <w:p w14:paraId="583DFC5C" w14:textId="77777777" w:rsidR="00DF4C7A" w:rsidRPr="00A767ED" w:rsidRDefault="00DF4C7A" w:rsidP="00536FDB">
      <w:pPr>
        <w:widowControl w:val="0"/>
        <w:tabs>
          <w:tab w:val="left" w:pos="567"/>
        </w:tabs>
        <w:spacing w:after="200" w:line="276" w:lineRule="auto"/>
        <w:ind w:firstLine="0"/>
        <w:jc w:val="left"/>
        <w:rPr>
          <w:rFonts w:eastAsia="Calibri" w:cs="Times New Roman"/>
          <w:b/>
          <w:bCs/>
          <w:szCs w:val="28"/>
          <w:lang w:eastAsia="en-US"/>
        </w:rPr>
      </w:pPr>
      <w:r w:rsidRPr="00A767ED">
        <w:rPr>
          <w:rFonts w:eastAsia="Calibri" w:cs="Times New Roman"/>
          <w:b/>
          <w:bCs/>
          <w:szCs w:val="28"/>
          <w:lang w:eastAsia="en-US"/>
        </w:rPr>
        <w:br w:type="page"/>
      </w:r>
    </w:p>
    <w:p w14:paraId="5D072FDC" w14:textId="77777777" w:rsidR="00D42ABC" w:rsidRPr="00A767ED" w:rsidRDefault="00D42ABC" w:rsidP="00536FDB">
      <w:pPr>
        <w:pStyle w:val="10"/>
        <w:keepNext w:val="0"/>
        <w:keepLines w:val="0"/>
        <w:widowControl w:val="0"/>
        <w:tabs>
          <w:tab w:val="left" w:pos="567"/>
        </w:tabs>
        <w:rPr>
          <w:rFonts w:eastAsia="Calibri"/>
          <w:lang w:eastAsia="en-US"/>
        </w:rPr>
      </w:pPr>
      <w:bookmarkStart w:id="15" w:name="_Toc158097334"/>
      <w:r w:rsidRPr="00A767ED">
        <w:rPr>
          <w:rFonts w:eastAsia="Calibri"/>
          <w:lang w:eastAsia="en-US"/>
        </w:rPr>
        <w:lastRenderedPageBreak/>
        <w:t>Заключение</w:t>
      </w:r>
      <w:bookmarkEnd w:id="15"/>
      <w:r w:rsidRPr="00A767ED">
        <w:rPr>
          <w:rFonts w:eastAsia="Calibri"/>
          <w:lang w:eastAsia="en-US"/>
        </w:rPr>
        <w:t xml:space="preserve"> </w:t>
      </w:r>
    </w:p>
    <w:p w14:paraId="4E11A3D5" w14:textId="77777777" w:rsidR="00411B52" w:rsidRPr="00612ABD" w:rsidRDefault="00411B52" w:rsidP="00411B52">
      <w:pPr>
        <w:rPr>
          <w:rFonts w:eastAsia="Calibri" w:cs="Times New Roman"/>
          <w:szCs w:val="28"/>
          <w:lang w:eastAsia="en-US"/>
        </w:rPr>
      </w:pPr>
      <w:r w:rsidRPr="00612ABD">
        <w:rPr>
          <w:rFonts w:eastAsia="Calibri" w:cs="Times New Roman"/>
          <w:szCs w:val="28"/>
          <w:lang w:eastAsia="en-US"/>
        </w:rPr>
        <w:t xml:space="preserve">По итогам проведенного исследования можно сделать вывод, что Узбекистан страна, которая привлекает внимание туристов со всего мира. Большое количество природных объектов, богатое культурно-историческое наследие, древние традиции национальной культуры, а также заинтересованность государства в развитии туризма привлекает с каждым годом все больше и больше туристов. </w:t>
      </w:r>
    </w:p>
    <w:p w14:paraId="15C7006B" w14:textId="77777777" w:rsidR="00411B52" w:rsidRPr="00612ABD" w:rsidRDefault="00411B52" w:rsidP="00411B52">
      <w:pPr>
        <w:rPr>
          <w:rFonts w:eastAsia="Calibri" w:cs="Times New Roman"/>
          <w:szCs w:val="28"/>
          <w:lang w:eastAsia="en-US"/>
        </w:rPr>
      </w:pPr>
      <w:r w:rsidRPr="00612ABD">
        <w:rPr>
          <w:rFonts w:eastAsia="Calibri" w:cs="Times New Roman"/>
          <w:szCs w:val="28"/>
          <w:lang w:eastAsia="en-US"/>
        </w:rPr>
        <w:t>Путешествия становятся всё более популярной сферой деятельности, приносящей значительные доходы и способствующей укреплению связей между странами. Сегодня туризм играет ключевую роль в мировой экономике, составляя в среднем 11% от мирового ВВП. За последние десятилетия количество туристов, посещающих другие страны, почти увеличилось в 20 раз, а доходы от туризма – в 60 раз, превышая 400 миллиардов долларов. Индустрия туризма обеспечивает занятость 192 миллионами людей, что составляет 8% от общего численности населения мира. Международный туризм способствует разнообразию экономики, позволяя создавать новые отрасли, обслуживающие туристов.</w:t>
      </w:r>
    </w:p>
    <w:p w14:paraId="0E67D1C8" w14:textId="77777777" w:rsidR="00411B52" w:rsidRPr="00612ABD" w:rsidRDefault="00411B52" w:rsidP="00411B52">
      <w:pPr>
        <w:rPr>
          <w:rFonts w:eastAsia="Calibri" w:cs="Times New Roman"/>
          <w:szCs w:val="28"/>
          <w:lang w:eastAsia="en-US"/>
        </w:rPr>
      </w:pPr>
      <w:r w:rsidRPr="00612ABD">
        <w:rPr>
          <w:rFonts w:eastAsia="Calibri" w:cs="Times New Roman"/>
          <w:szCs w:val="28"/>
          <w:lang w:eastAsia="en-US"/>
        </w:rPr>
        <w:t>Сфера туризма переживает рост, и глобальные доходы от него увеличились на 4,5%, что создает благоприятные условия для развития туристической отрасли. Однако развитие туризма в Узбекистане не соответствует его богатому культурному наследию. Эффективное использование потенциала в этой области может содействовать расширению сферы услуг и созданию новых рабочих мест. Оценивая ситуацию объективно, можно отметить, что узбекское государство уделяет значительное внимание развитию туризма, создавая необходимую законодательную базу и инфраструктуру.</w:t>
      </w:r>
    </w:p>
    <w:p w14:paraId="3FE78F04" w14:textId="77777777" w:rsidR="00411B52" w:rsidRPr="00612ABD" w:rsidRDefault="00411B52" w:rsidP="00411B52">
      <w:pPr>
        <w:rPr>
          <w:rFonts w:eastAsia="Calibri" w:cs="Times New Roman"/>
          <w:szCs w:val="28"/>
          <w:lang w:eastAsia="en-US"/>
        </w:rPr>
      </w:pPr>
      <w:r w:rsidRPr="00612ABD">
        <w:rPr>
          <w:rFonts w:eastAsia="Calibri" w:cs="Times New Roman"/>
          <w:szCs w:val="28"/>
          <w:lang w:eastAsia="en-US"/>
        </w:rPr>
        <w:t xml:space="preserve">Узбекистан, благодаря своим историческим городам Самарканду, Бухаре, Хиве, Термезу, признанным центрами древней цивилизации, обладает значительным потенциалом для развития туризма. Однако столкнувшись с рядом проблем, связанных с развитием туризма, становится </w:t>
      </w:r>
      <w:r w:rsidRPr="00612ABD">
        <w:rPr>
          <w:rFonts w:eastAsia="Calibri" w:cs="Times New Roman"/>
          <w:szCs w:val="28"/>
          <w:lang w:eastAsia="en-US"/>
        </w:rPr>
        <w:lastRenderedPageBreak/>
        <w:t xml:space="preserve">понятно, что успешность этой отрасли зависит от множества факторов. Туризм – это сложная сфера, объединяющая исторические, образовательные, культурные, и бизнес-аспекты, поэтому его развитие и прибыльность зависят от многих факторов в совокупности. Туризм является частью глобальной экономики, а значит, его перспективы коррелируют с глобальными процессами глобализации. </w:t>
      </w:r>
    </w:p>
    <w:p w14:paraId="3166707C" w14:textId="77777777" w:rsidR="00411B52" w:rsidRPr="00612ABD" w:rsidRDefault="00411B52" w:rsidP="00411B52">
      <w:pPr>
        <w:rPr>
          <w:rFonts w:eastAsia="Calibri" w:cs="Times New Roman"/>
          <w:szCs w:val="28"/>
          <w:lang w:eastAsia="en-US"/>
        </w:rPr>
      </w:pPr>
      <w:r w:rsidRPr="00612ABD">
        <w:rPr>
          <w:rFonts w:eastAsia="Calibri" w:cs="Times New Roman"/>
          <w:szCs w:val="28"/>
          <w:lang w:eastAsia="en-US"/>
        </w:rPr>
        <w:t>Туризм играет значительную роль в экономике государств и способствует развитию внутренней и мировой торговли. Согласно Соглашению между Россией и Узбекистаном о сотрудничестве в различных областях, включая туризм, стороны обязались содействовать развитию туризма, организации туристических поездок и программ развития туристической инфраструктуры.</w:t>
      </w:r>
    </w:p>
    <w:p w14:paraId="41F60B54" w14:textId="77777777" w:rsidR="00411B52" w:rsidRPr="00612ABD" w:rsidRDefault="00411B52" w:rsidP="00411B52">
      <w:pPr>
        <w:rPr>
          <w:rFonts w:eastAsia="Calibri" w:cs="Times New Roman"/>
          <w:szCs w:val="28"/>
          <w:lang w:eastAsia="en-US"/>
        </w:rPr>
      </w:pPr>
      <w:r w:rsidRPr="00612ABD">
        <w:rPr>
          <w:rFonts w:eastAsia="Calibri" w:cs="Times New Roman"/>
          <w:szCs w:val="28"/>
          <w:lang w:eastAsia="en-US"/>
        </w:rPr>
        <w:t>В 2017 году было заключено специализированное соглашение между сторонами с целью продвижения сотрудничества в сфере туризма, позволяющее гражданам ознакомиться с достижениями науки, экономики, культуры и других областей. Это включает создание совместных туристических маршрутов, организацию международных мероприятий и проведение рекламных кампаний.</w:t>
      </w:r>
    </w:p>
    <w:p w14:paraId="171D7DE5" w14:textId="77777777" w:rsidR="00411B52" w:rsidRPr="00524A9C" w:rsidRDefault="00411B52" w:rsidP="00411B52">
      <w:pPr>
        <w:widowControl w:val="0"/>
        <w:rPr>
          <w:rFonts w:eastAsia="Calibri" w:cs="Times New Roman"/>
          <w:szCs w:val="28"/>
          <w:lang w:eastAsia="en-US"/>
        </w:rPr>
      </w:pPr>
      <w:r w:rsidRPr="00524A9C">
        <w:rPr>
          <w:rFonts w:eastAsia="Calibri" w:cs="Times New Roman"/>
          <w:szCs w:val="28"/>
          <w:lang w:eastAsia="en-US"/>
        </w:rPr>
        <w:t xml:space="preserve">Можно выделить следующие проблемы и препятствия развития </w:t>
      </w:r>
      <w:r w:rsidRPr="00612ABD">
        <w:rPr>
          <w:rFonts w:eastAsia="Calibri" w:cs="Times New Roman"/>
          <w:szCs w:val="28"/>
          <w:lang w:eastAsia="en-US"/>
        </w:rPr>
        <w:t>двухстороннего сотрудничества Российской Федерации и Республики Узбекистан по развитию лечебно-оздоровительного туризма</w:t>
      </w:r>
    </w:p>
    <w:p w14:paraId="61736EA4" w14:textId="77777777" w:rsidR="00411B52" w:rsidRPr="00524A9C" w:rsidRDefault="00411B52" w:rsidP="00411B52">
      <w:pPr>
        <w:widowControl w:val="0"/>
        <w:rPr>
          <w:rFonts w:eastAsia="Calibri" w:cs="Times New Roman"/>
          <w:szCs w:val="28"/>
          <w:lang w:eastAsia="en-US"/>
        </w:rPr>
      </w:pPr>
      <w:r w:rsidRPr="00524A9C">
        <w:rPr>
          <w:rFonts w:eastAsia="Calibri" w:cs="Times New Roman"/>
          <w:szCs w:val="28"/>
          <w:lang w:eastAsia="en-US"/>
        </w:rPr>
        <w:t>1. Ограниченность транспортной инфраструктуры, что затрудняет развитие туризма.</w:t>
      </w:r>
    </w:p>
    <w:p w14:paraId="2468691D" w14:textId="77777777" w:rsidR="00411B52" w:rsidRPr="00524A9C" w:rsidRDefault="00411B52" w:rsidP="00411B52">
      <w:pPr>
        <w:widowControl w:val="0"/>
        <w:rPr>
          <w:rFonts w:eastAsia="Calibri" w:cs="Times New Roman"/>
          <w:szCs w:val="28"/>
          <w:lang w:eastAsia="en-US"/>
        </w:rPr>
      </w:pPr>
      <w:r w:rsidRPr="00524A9C">
        <w:rPr>
          <w:rFonts w:eastAsia="Calibri" w:cs="Times New Roman"/>
          <w:szCs w:val="28"/>
          <w:lang w:eastAsia="en-US"/>
        </w:rPr>
        <w:t>2. Неравномерность распределения туристических ресурсов по миру, что создает дополнительные трудности для иностранных туристов.</w:t>
      </w:r>
    </w:p>
    <w:p w14:paraId="549547B7" w14:textId="77777777" w:rsidR="00411B52" w:rsidRPr="00524A9C" w:rsidRDefault="00411B52" w:rsidP="00411B52">
      <w:pPr>
        <w:widowControl w:val="0"/>
        <w:rPr>
          <w:rFonts w:eastAsia="Calibri" w:cs="Times New Roman"/>
          <w:szCs w:val="28"/>
          <w:lang w:eastAsia="en-US"/>
        </w:rPr>
      </w:pPr>
      <w:r w:rsidRPr="00524A9C">
        <w:rPr>
          <w:rFonts w:eastAsia="Calibri" w:cs="Times New Roman"/>
          <w:szCs w:val="28"/>
          <w:lang w:eastAsia="en-US"/>
        </w:rPr>
        <w:t>3. Недостаточное развитие инфраструктуры в туристических зонах, что приводит к снижению качества услуг и комфорта для туристов.</w:t>
      </w:r>
    </w:p>
    <w:p w14:paraId="7DED0A93" w14:textId="77777777" w:rsidR="00411B52" w:rsidRPr="00524A9C" w:rsidRDefault="00411B52" w:rsidP="00411B52">
      <w:pPr>
        <w:widowControl w:val="0"/>
        <w:rPr>
          <w:rFonts w:eastAsia="Calibri" w:cs="Times New Roman"/>
          <w:szCs w:val="28"/>
          <w:lang w:eastAsia="en-US"/>
        </w:rPr>
      </w:pPr>
      <w:r w:rsidRPr="00524A9C">
        <w:rPr>
          <w:rFonts w:eastAsia="Calibri" w:cs="Times New Roman"/>
          <w:szCs w:val="28"/>
          <w:lang w:eastAsia="en-US"/>
        </w:rPr>
        <w:t>4. Недостаточная осведомленность о туристических возможностях за пределами своей страны, что приводит к ограничению выбора маршрутов и видов туризма.</w:t>
      </w:r>
    </w:p>
    <w:p w14:paraId="09BB941B" w14:textId="77777777" w:rsidR="00411B52" w:rsidRPr="00524A9C" w:rsidRDefault="00411B52" w:rsidP="00411B52">
      <w:pPr>
        <w:widowControl w:val="0"/>
        <w:rPr>
          <w:rFonts w:eastAsia="Calibri" w:cs="Times New Roman"/>
          <w:szCs w:val="28"/>
          <w:lang w:eastAsia="en-US"/>
        </w:rPr>
      </w:pPr>
      <w:r w:rsidRPr="00524A9C">
        <w:rPr>
          <w:rFonts w:eastAsia="Calibri" w:cs="Times New Roman"/>
          <w:szCs w:val="28"/>
          <w:lang w:eastAsia="en-US"/>
        </w:rPr>
        <w:lastRenderedPageBreak/>
        <w:t>5. Несоответствие стандартов безопасности и качества услуг международным стандартам, что может привести к негативным последствиям для туристов и их безопасности.</w:t>
      </w:r>
    </w:p>
    <w:p w14:paraId="7C2D7618" w14:textId="77777777" w:rsidR="00411B52" w:rsidRPr="00524A9C" w:rsidRDefault="00411B52" w:rsidP="00411B52">
      <w:pPr>
        <w:widowControl w:val="0"/>
        <w:tabs>
          <w:tab w:val="left" w:pos="1134"/>
        </w:tabs>
        <w:rPr>
          <w:rFonts w:eastAsia="Calibri" w:cs="Times New Roman"/>
          <w:szCs w:val="28"/>
          <w:lang w:bidi="ru-RU"/>
        </w:rPr>
      </w:pPr>
      <w:r w:rsidRPr="00524A9C">
        <w:rPr>
          <w:rFonts w:eastAsia="Calibri" w:cs="Times New Roman"/>
          <w:szCs w:val="28"/>
          <w:lang w:bidi="ru-RU"/>
        </w:rPr>
        <w:t xml:space="preserve">В целях повышения качества и доступности услуг в сфере </w:t>
      </w:r>
      <w:r w:rsidRPr="00612ABD">
        <w:rPr>
          <w:rFonts w:eastAsia="Calibri" w:cs="Times New Roman"/>
          <w:szCs w:val="28"/>
          <w:lang w:bidi="ru-RU"/>
        </w:rPr>
        <w:t>двухстороннего сотрудничества Российской Федерации и Республики Узбекистан по развитию лечебно-оздоровительного туризма</w:t>
      </w:r>
      <w:r w:rsidRPr="00524A9C">
        <w:rPr>
          <w:rFonts w:eastAsia="Calibri" w:cs="Times New Roman"/>
          <w:szCs w:val="28"/>
          <w:lang w:bidi="ru-RU"/>
        </w:rPr>
        <w:t>, создания благоприятных условий устойчивого развития сферы культуры и туризма можно предложить в реализации государственной политики в сфере развития экономики туризма в регионе, предусмотреть следующие виды мероприятий:</w:t>
      </w:r>
    </w:p>
    <w:p w14:paraId="77186FF3" w14:textId="77777777" w:rsidR="00411B52" w:rsidRPr="00524A9C" w:rsidRDefault="00411B52" w:rsidP="00411B52">
      <w:pPr>
        <w:widowControl w:val="0"/>
        <w:numPr>
          <w:ilvl w:val="0"/>
          <w:numId w:val="36"/>
        </w:numPr>
        <w:tabs>
          <w:tab w:val="left" w:pos="1134"/>
        </w:tabs>
        <w:ind w:left="0" w:firstLine="709"/>
        <w:contextualSpacing/>
        <w:rPr>
          <w:rFonts w:eastAsia="Calibri" w:cs="Times New Roman"/>
          <w:lang w:eastAsia="en-US"/>
        </w:rPr>
      </w:pPr>
      <w:r w:rsidRPr="00524A9C">
        <w:rPr>
          <w:rFonts w:eastAsia="Calibri" w:cs="Times New Roman"/>
          <w:lang w:bidi="ru-RU"/>
        </w:rPr>
        <w:t>развитие инфраструктуры туризма;</w:t>
      </w:r>
    </w:p>
    <w:p w14:paraId="7F8BB994" w14:textId="77777777" w:rsidR="00411B52" w:rsidRPr="00524A9C" w:rsidRDefault="00411B52" w:rsidP="00411B52">
      <w:pPr>
        <w:widowControl w:val="0"/>
        <w:numPr>
          <w:ilvl w:val="0"/>
          <w:numId w:val="36"/>
        </w:numPr>
        <w:tabs>
          <w:tab w:val="left" w:pos="1134"/>
        </w:tabs>
        <w:ind w:left="0" w:firstLine="709"/>
        <w:contextualSpacing/>
        <w:rPr>
          <w:rFonts w:eastAsia="Calibri" w:cs="Times New Roman"/>
          <w:lang w:eastAsia="en-US"/>
        </w:rPr>
      </w:pPr>
      <w:r w:rsidRPr="00524A9C">
        <w:rPr>
          <w:rFonts w:eastAsia="Calibri" w:cs="Times New Roman"/>
          <w:lang w:bidi="ru-RU"/>
        </w:rPr>
        <w:t>развитие национальных парков и заповедников;</w:t>
      </w:r>
    </w:p>
    <w:p w14:paraId="2E5B7028" w14:textId="77777777" w:rsidR="00411B52" w:rsidRPr="00524A9C" w:rsidRDefault="00411B52" w:rsidP="00411B52">
      <w:pPr>
        <w:widowControl w:val="0"/>
        <w:numPr>
          <w:ilvl w:val="0"/>
          <w:numId w:val="36"/>
        </w:numPr>
        <w:tabs>
          <w:tab w:val="left" w:pos="1134"/>
        </w:tabs>
        <w:ind w:left="0" w:firstLine="709"/>
        <w:contextualSpacing/>
        <w:rPr>
          <w:rFonts w:eastAsia="Calibri" w:cs="Times New Roman"/>
          <w:lang w:eastAsia="en-US"/>
        </w:rPr>
      </w:pPr>
      <w:r w:rsidRPr="00524A9C">
        <w:rPr>
          <w:rFonts w:eastAsia="Calibri" w:cs="Times New Roman"/>
          <w:lang w:bidi="ru-RU"/>
        </w:rPr>
        <w:t>разработка и проведение маркетинговых кампаний для привлечения международных туристов в Россию;</w:t>
      </w:r>
    </w:p>
    <w:p w14:paraId="04EA7F15" w14:textId="77777777" w:rsidR="00411B52" w:rsidRPr="00524A9C" w:rsidRDefault="00411B52" w:rsidP="00411B52">
      <w:pPr>
        <w:widowControl w:val="0"/>
        <w:numPr>
          <w:ilvl w:val="0"/>
          <w:numId w:val="36"/>
        </w:numPr>
        <w:tabs>
          <w:tab w:val="left" w:pos="1134"/>
        </w:tabs>
        <w:ind w:left="0" w:firstLine="709"/>
        <w:contextualSpacing/>
        <w:rPr>
          <w:rFonts w:eastAsia="Calibri" w:cs="Times New Roman"/>
          <w:lang w:eastAsia="en-US"/>
        </w:rPr>
      </w:pPr>
      <w:r w:rsidRPr="00524A9C">
        <w:rPr>
          <w:rFonts w:eastAsia="Calibri" w:cs="Times New Roman"/>
          <w:lang w:bidi="ru-RU"/>
        </w:rPr>
        <w:t>улучшение транспортной доступности;</w:t>
      </w:r>
    </w:p>
    <w:p w14:paraId="331A0639" w14:textId="77777777" w:rsidR="00411B52" w:rsidRPr="00524A9C" w:rsidRDefault="00411B52" w:rsidP="00411B52">
      <w:pPr>
        <w:widowControl w:val="0"/>
        <w:numPr>
          <w:ilvl w:val="0"/>
          <w:numId w:val="36"/>
        </w:numPr>
        <w:tabs>
          <w:tab w:val="left" w:pos="1134"/>
        </w:tabs>
        <w:ind w:left="0" w:firstLine="709"/>
        <w:rPr>
          <w:rFonts w:eastAsia="Calibri" w:cs="Times New Roman"/>
          <w:szCs w:val="28"/>
          <w:lang w:bidi="ru-RU"/>
        </w:rPr>
      </w:pPr>
      <w:r w:rsidRPr="00524A9C">
        <w:rPr>
          <w:rFonts w:eastAsia="Calibri" w:cs="Times New Roman"/>
          <w:szCs w:val="28"/>
          <w:lang w:bidi="ru-RU"/>
        </w:rPr>
        <w:t>поддержка и проведение локальных событийных мероприятий, имеющих туристскую привлекательность отдельных регионов для иностранных туристов;</w:t>
      </w:r>
    </w:p>
    <w:p w14:paraId="086D7806" w14:textId="77777777" w:rsidR="00411B52" w:rsidRPr="00524A9C" w:rsidRDefault="00411B52" w:rsidP="00411B52">
      <w:pPr>
        <w:widowControl w:val="0"/>
        <w:numPr>
          <w:ilvl w:val="0"/>
          <w:numId w:val="36"/>
        </w:numPr>
        <w:tabs>
          <w:tab w:val="left" w:pos="1134"/>
        </w:tabs>
        <w:ind w:left="0" w:firstLine="709"/>
        <w:rPr>
          <w:rFonts w:eastAsia="Calibri" w:cs="Times New Roman"/>
          <w:szCs w:val="28"/>
          <w:lang w:bidi="ru-RU"/>
        </w:rPr>
      </w:pPr>
      <w:r w:rsidRPr="00524A9C">
        <w:rPr>
          <w:rFonts w:eastAsia="Calibri" w:cs="Times New Roman"/>
          <w:szCs w:val="28"/>
          <w:lang w:bidi="ru-RU"/>
        </w:rPr>
        <w:t>предложение интерактивных мероприятий как одного из видов туристкой деятельности в регионе;</w:t>
      </w:r>
    </w:p>
    <w:p w14:paraId="6AA2444F" w14:textId="77777777" w:rsidR="00411B52" w:rsidRPr="00524A9C" w:rsidRDefault="00411B52" w:rsidP="00411B52">
      <w:pPr>
        <w:widowControl w:val="0"/>
        <w:numPr>
          <w:ilvl w:val="0"/>
          <w:numId w:val="36"/>
        </w:numPr>
        <w:tabs>
          <w:tab w:val="left" w:pos="1134"/>
        </w:tabs>
        <w:ind w:left="0" w:firstLine="709"/>
        <w:rPr>
          <w:rFonts w:eastAsia="Calibri" w:cs="Times New Roman"/>
          <w:szCs w:val="28"/>
          <w:lang w:bidi="ru-RU"/>
        </w:rPr>
      </w:pPr>
      <w:r w:rsidRPr="00524A9C">
        <w:rPr>
          <w:rFonts w:eastAsia="Calibri" w:cs="Times New Roman"/>
          <w:szCs w:val="28"/>
          <w:lang w:bidi="ru-RU"/>
        </w:rPr>
        <w:t xml:space="preserve">концептуальная проработка связей исторического наследия и </w:t>
      </w:r>
      <w:r w:rsidRPr="00612ABD">
        <w:rPr>
          <w:rFonts w:eastAsia="Calibri" w:cs="Times New Roman"/>
          <w:szCs w:val="28"/>
          <w:lang w:bidi="ru-RU"/>
        </w:rPr>
        <w:t>«</w:t>
      </w:r>
      <w:r w:rsidRPr="00524A9C">
        <w:rPr>
          <w:rFonts w:eastAsia="Calibri" w:cs="Times New Roman"/>
          <w:szCs w:val="28"/>
          <w:lang w:bidi="ru-RU"/>
        </w:rPr>
        <w:t>цифровой экономики</w:t>
      </w:r>
      <w:r w:rsidRPr="00612ABD">
        <w:rPr>
          <w:rFonts w:eastAsia="Calibri" w:cs="Times New Roman"/>
          <w:szCs w:val="28"/>
          <w:lang w:bidi="ru-RU"/>
        </w:rPr>
        <w:t>»</w:t>
      </w:r>
      <w:r w:rsidRPr="00524A9C">
        <w:rPr>
          <w:rFonts w:eastAsia="Calibri" w:cs="Times New Roman"/>
          <w:szCs w:val="28"/>
          <w:lang w:bidi="ru-RU"/>
        </w:rPr>
        <w:t>, что может послужить драйвером комплексного территориального и туристского развития региона.</w:t>
      </w:r>
    </w:p>
    <w:p w14:paraId="6E238B80" w14:textId="77777777" w:rsidR="00411B52" w:rsidRPr="00612ABD" w:rsidRDefault="00411B52" w:rsidP="00411B52">
      <w:pPr>
        <w:rPr>
          <w:rFonts w:eastAsia="Calibri" w:cs="Times New Roman"/>
          <w:szCs w:val="28"/>
          <w:lang w:eastAsia="en-US"/>
        </w:rPr>
      </w:pPr>
      <w:r w:rsidRPr="00612ABD">
        <w:rPr>
          <w:rFonts w:eastAsia="Calibri" w:cs="Times New Roman"/>
          <w:szCs w:val="28"/>
          <w:lang w:eastAsia="en-US"/>
        </w:rPr>
        <w:t>Лечебно-оздоровительный туризм представляет собой важный аспект туризма, основанный на использовании лечебных технологий для улучшения качества жизни, отдыха и лечения. Современные курорты претерпевают изменения в ответ на запросы людей среднего возраста, предпочитающих здоровый образ жизни и активный отдых, что определяет спрос на восстановительные и антистрессовые программы.</w:t>
      </w:r>
    </w:p>
    <w:p w14:paraId="5A9B7012" w14:textId="2197C08B" w:rsidR="00873E4A" w:rsidRDefault="00873E4A" w:rsidP="00CD21E9">
      <w:pPr>
        <w:widowControl w:val="0"/>
        <w:tabs>
          <w:tab w:val="left" w:pos="567"/>
        </w:tabs>
        <w:spacing w:after="200" w:line="276" w:lineRule="auto"/>
        <w:jc w:val="left"/>
        <w:rPr>
          <w:rFonts w:eastAsia="Calibri"/>
          <w:lang w:eastAsia="en-US"/>
        </w:rPr>
      </w:pPr>
    </w:p>
    <w:p w14:paraId="14162423" w14:textId="77777777" w:rsidR="00873E4A" w:rsidRPr="00A767ED" w:rsidRDefault="00873E4A" w:rsidP="00037679">
      <w:pPr>
        <w:widowControl w:val="0"/>
        <w:tabs>
          <w:tab w:val="left" w:pos="567"/>
        </w:tabs>
        <w:spacing w:after="200" w:line="276" w:lineRule="auto"/>
        <w:ind w:firstLine="0"/>
        <w:jc w:val="left"/>
        <w:rPr>
          <w:rFonts w:eastAsia="Calibri" w:cstheme="majorBidi"/>
          <w:b/>
          <w:bCs/>
          <w:szCs w:val="28"/>
          <w:lang w:eastAsia="en-US"/>
        </w:rPr>
      </w:pPr>
    </w:p>
    <w:p w14:paraId="35FFE6E7" w14:textId="77777777" w:rsidR="00DF4C7A" w:rsidRPr="00A767ED" w:rsidRDefault="00DF4C7A" w:rsidP="00536FDB">
      <w:pPr>
        <w:pStyle w:val="10"/>
        <w:keepNext w:val="0"/>
        <w:keepLines w:val="0"/>
        <w:widowControl w:val="0"/>
        <w:tabs>
          <w:tab w:val="left" w:pos="567"/>
        </w:tabs>
        <w:rPr>
          <w:rFonts w:eastAsia="Calibri"/>
          <w:lang w:eastAsia="en-US"/>
        </w:rPr>
      </w:pPr>
      <w:bookmarkStart w:id="16" w:name="_Toc158097335"/>
      <w:r w:rsidRPr="00A767ED">
        <w:rPr>
          <w:rFonts w:eastAsia="Calibri"/>
          <w:lang w:eastAsia="en-US"/>
        </w:rPr>
        <w:lastRenderedPageBreak/>
        <w:t>Список использованной литературы</w:t>
      </w:r>
      <w:bookmarkEnd w:id="16"/>
    </w:p>
    <w:p w14:paraId="4ABD2E02" w14:textId="77777777" w:rsidR="00411B52" w:rsidRPr="00612ABD" w:rsidRDefault="00761676" w:rsidP="00411B52">
      <w:pPr>
        <w:pStyle w:val="12"/>
        <w:widowControl w:val="0"/>
        <w:numPr>
          <w:ilvl w:val="0"/>
          <w:numId w:val="23"/>
        </w:numPr>
        <w:tabs>
          <w:tab w:val="left" w:pos="284"/>
          <w:tab w:val="left" w:pos="567"/>
        </w:tabs>
        <w:ind w:left="0" w:firstLine="0"/>
      </w:pPr>
      <w:r w:rsidRPr="00A767ED">
        <w:t xml:space="preserve"> </w:t>
      </w:r>
      <w:r w:rsidR="00411B52" w:rsidRPr="00612ABD">
        <w:t>Договор о союзнических отношениях между Российской Федерацией и Республикой Узбекистан // / Электронный фонд правовых и нормативно-технических документов.URL: https://docs.cntd.ru/document/901959022 (дата обращения: 10.01.2024).</w:t>
      </w:r>
    </w:p>
    <w:p w14:paraId="569ADE23"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 Договор о стратегическом партнерстве между Российской Федерацией и Республикой Узбекистан/ / Электронный фонд правовых и нормативно-технических документов.URL: https://docs.cntd.ru/document/901903614 (дата обращения: 10.01.2024).</w:t>
      </w:r>
    </w:p>
    <w:p w14:paraId="0E48D5A3" w14:textId="77777777" w:rsidR="00411B52" w:rsidRPr="00612ABD" w:rsidRDefault="00411B52" w:rsidP="00411B52">
      <w:pPr>
        <w:pStyle w:val="12"/>
        <w:widowControl w:val="0"/>
        <w:numPr>
          <w:ilvl w:val="0"/>
          <w:numId w:val="23"/>
        </w:numPr>
        <w:tabs>
          <w:tab w:val="left" w:pos="284"/>
          <w:tab w:val="left" w:pos="567"/>
        </w:tabs>
        <w:ind w:left="0" w:firstLine="0"/>
      </w:pPr>
      <w:r w:rsidRPr="00612ABD">
        <w:t>Договор об основах межгосударственных отношений, дружбе и сотрудничестве между Российской Федерацией и Республикой Узбекистан // Электронный фонд правовых и нормативно-технических документов.URL: https://docs.cntd.ru/document/1901064 (дата обращения: 10.01.2024).</w:t>
      </w:r>
    </w:p>
    <w:p w14:paraId="1B38776E"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Постановление Президента Республики </w:t>
      </w:r>
      <w:proofErr w:type="gramStart"/>
      <w:r w:rsidRPr="00612ABD">
        <w:t>Узбекистан</w:t>
      </w:r>
      <w:proofErr w:type="gramEnd"/>
      <w:r w:rsidRPr="00612ABD">
        <w:t xml:space="preserve"> О мерах по развитию туризма в Республике Узбекистан в период до 2025 года. ID-1195. Концепция развития сферы туризма Республики Узбекистан в период до 2025 года // Правовой портал «Regulation.gov.uz». 2018. URL: https://regulation.gov.uz/ru/document/1195 (дата обращения: 12.01.2024).</w:t>
      </w:r>
    </w:p>
    <w:p w14:paraId="604A66B0"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Распоряжение Правительства РФ от 14 августа 2019 г. №1797-р. Стратегия развития экспорта услуг до 2025 года [Электронный ресурс] Режим доступа: httos://www.garant.ru/Droducts/iDo/orime/doc/72522542/ </w:t>
      </w:r>
      <w:r w:rsidRPr="00411B52">
        <w:t>(</w:t>
      </w:r>
      <w:r w:rsidRPr="00612ABD">
        <w:t>дата</w:t>
      </w:r>
      <w:r w:rsidRPr="00411B52">
        <w:t xml:space="preserve"> </w:t>
      </w:r>
      <w:r w:rsidRPr="00612ABD">
        <w:t>обращения</w:t>
      </w:r>
      <w:r w:rsidRPr="00411B52">
        <w:t>: 30.</w:t>
      </w:r>
      <w:r w:rsidRPr="00612ABD">
        <w:t>0</w:t>
      </w:r>
      <w:r w:rsidRPr="00411B52">
        <w:t>1.20</w:t>
      </w:r>
      <w:r w:rsidRPr="00612ABD">
        <w:t>24</w:t>
      </w:r>
      <w:r w:rsidRPr="00411B52">
        <w:t>);</w:t>
      </w:r>
    </w:p>
    <w:p w14:paraId="215262D4" w14:textId="77777777" w:rsidR="00411B52" w:rsidRPr="00612ABD" w:rsidRDefault="00411B52" w:rsidP="00411B52">
      <w:pPr>
        <w:pStyle w:val="ad"/>
        <w:widowControl w:val="0"/>
        <w:numPr>
          <w:ilvl w:val="0"/>
          <w:numId w:val="23"/>
        </w:numPr>
        <w:tabs>
          <w:tab w:val="left" w:pos="284"/>
          <w:tab w:val="left" w:pos="567"/>
        </w:tabs>
        <w:ind w:left="0" w:firstLine="0"/>
        <w:rPr>
          <w:rFonts w:eastAsia="Calibri" w:cs="Times New Roman"/>
          <w:szCs w:val="28"/>
          <w:lang w:eastAsia="en-US"/>
        </w:rPr>
      </w:pPr>
      <w:r w:rsidRPr="00612ABD">
        <w:rPr>
          <w:rFonts w:eastAsia="Calibri" w:cs="Times New Roman"/>
          <w:szCs w:val="28"/>
          <w:lang w:eastAsia="en-US"/>
        </w:rPr>
        <w:t>Соглашение между Правительством Российской Федерации и Правительством Республики Узбекистан о сотрудничестве в области культуры, науки и техники, образования, здравоохранения, информации, спорта и туризма. 19.03.1993 // Электронный фонд правовой и нормативно-технической документации. URL: http://docs.cntd.ru/document/1902102 (дата обращения: 12.01.2024);</w:t>
      </w:r>
    </w:p>
    <w:p w14:paraId="70A62047" w14:textId="77777777" w:rsidR="00411B52" w:rsidRPr="00612ABD" w:rsidRDefault="00411B52" w:rsidP="00411B52">
      <w:pPr>
        <w:pStyle w:val="12"/>
        <w:widowControl w:val="0"/>
        <w:numPr>
          <w:ilvl w:val="0"/>
          <w:numId w:val="23"/>
        </w:numPr>
        <w:tabs>
          <w:tab w:val="left" w:pos="284"/>
          <w:tab w:val="left" w:pos="567"/>
        </w:tabs>
        <w:ind w:left="0" w:firstLine="0"/>
      </w:pPr>
      <w:r w:rsidRPr="00612ABD">
        <w:t>Соглашение между Правительством РФ и Правительством Республики Узбекистан от 13.11.92 /</w:t>
      </w:r>
      <w:proofErr w:type="gramStart"/>
      <w:r w:rsidRPr="00612ABD">
        <w:t>/  КонтурНорматив.URL</w:t>
      </w:r>
      <w:proofErr w:type="gramEnd"/>
      <w:r w:rsidRPr="00612ABD">
        <w:t xml:space="preserve">: </w:t>
      </w:r>
      <w:r w:rsidRPr="00612ABD">
        <w:lastRenderedPageBreak/>
        <w:t>https://normativ.kontur.ru/document?moduleId=1&amp;documentId=24332 (дата обращения: 10.01.2024).</w:t>
      </w:r>
    </w:p>
    <w:p w14:paraId="303125A7"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 Соглашение о сотрудничестве в области туризма от 23 декабря 1993 г. // Электронный фонд правовых и нормативно-технических документов.URL: https://docs.cntd.ru/document/1902888 (дата обращения: 10.01.2024).</w:t>
      </w:r>
    </w:p>
    <w:p w14:paraId="687E33D5"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Стратегия развития санаторно-курортного комплекса Российской Федерации. Распоряжение Правительства РФ от 26 ноября 2018 г. №2581-р. [Электронный ресурс] Режим </w:t>
      </w:r>
      <w:proofErr w:type="gramStart"/>
      <w:r w:rsidRPr="00612ABD">
        <w:t>доступа :</w:t>
      </w:r>
      <w:proofErr w:type="spellStart"/>
      <w:proofErr w:type="gramEnd"/>
      <w:r w:rsidRPr="00612ABD">
        <w:t>http</w:t>
      </w:r>
      <w:proofErr w:type="spellEnd"/>
      <w:r w:rsidRPr="00612ABD">
        <w:t xml:space="preserve">://www.consultant.ru/document/cons_doc_LAW_311873/ </w:t>
      </w:r>
      <w:r w:rsidRPr="00411B52">
        <w:t>(</w:t>
      </w:r>
      <w:r w:rsidRPr="00612ABD">
        <w:t>дата</w:t>
      </w:r>
      <w:r w:rsidRPr="00411B52">
        <w:t xml:space="preserve"> </w:t>
      </w:r>
      <w:r w:rsidRPr="00612ABD">
        <w:t>обращения</w:t>
      </w:r>
      <w:r w:rsidRPr="00411B52">
        <w:t>: 30.</w:t>
      </w:r>
      <w:r w:rsidRPr="00612ABD">
        <w:t>0</w:t>
      </w:r>
      <w:r w:rsidRPr="00411B52">
        <w:t>1.20</w:t>
      </w:r>
      <w:r w:rsidRPr="00612ABD">
        <w:t>24</w:t>
      </w:r>
      <w:r w:rsidRPr="00411B52">
        <w:t>);</w:t>
      </w:r>
    </w:p>
    <w:p w14:paraId="4C976D1C"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  Стратегия развития сотрудничества государств-участников СНГ в области туризма на 2021–2030 годы //Единый реестр правовых актов и других документов СНГ. URL: https://cis.minsk.by/reestr/ru/index.html#reestr/view/text?doc=6240 (дата обращения: 03.01.2024) </w:t>
      </w:r>
    </w:p>
    <w:p w14:paraId="6841B93D" w14:textId="77777777" w:rsidR="00411B52" w:rsidRPr="00E017B8" w:rsidRDefault="00411B52" w:rsidP="00411B52">
      <w:pPr>
        <w:pStyle w:val="12"/>
        <w:widowControl w:val="0"/>
        <w:numPr>
          <w:ilvl w:val="0"/>
          <w:numId w:val="23"/>
        </w:numPr>
        <w:tabs>
          <w:tab w:val="left" w:pos="284"/>
          <w:tab w:val="left" w:pos="567"/>
        </w:tabs>
        <w:ind w:left="0" w:firstLine="0"/>
        <w:rPr>
          <w:lang w:val="en-US"/>
        </w:rPr>
      </w:pPr>
      <w:r w:rsidRPr="00612ABD">
        <w:t xml:space="preserve">Стратегия развития туризма в Российской Федерации на период до 2020 года // Федеральное агентство по туризму РФ. </w:t>
      </w:r>
      <w:r w:rsidRPr="00E017B8">
        <w:rPr>
          <w:lang w:val="en-US"/>
        </w:rPr>
        <w:t>URL: https://www.russiatourism.ru/contents/otkrytoe_agentstvo/strategiya- razvitiya-turizma-v-rossiyskoy-federatsii-v-period-do-2020-goda-332/strategiya-razvitiya-turizma-v- rossiyskoy-federatsii-v-period-do-2020-goda/ (</w:t>
      </w:r>
      <w:r w:rsidRPr="00612ABD">
        <w:t>дата</w:t>
      </w:r>
      <w:r w:rsidRPr="00E017B8">
        <w:rPr>
          <w:lang w:val="en-US"/>
        </w:rPr>
        <w:t xml:space="preserve"> </w:t>
      </w:r>
      <w:r w:rsidRPr="00612ABD">
        <w:t>обращения</w:t>
      </w:r>
      <w:r w:rsidRPr="00E017B8">
        <w:rPr>
          <w:lang w:val="en-US"/>
        </w:rPr>
        <w:t>: 30.01.2024).</w:t>
      </w:r>
    </w:p>
    <w:p w14:paraId="3C6C52D8"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Указ Президента Российской Федерации от 07.05.2018 № 204 «О национальных целях и стратегических задачах развития Российской Федерации на период до 2024 года» [Электронный ресурс] Режим доступа: httD://Dublication.Dravo.gov.ru/Document/View/0001201805070038 </w:t>
      </w:r>
      <w:r w:rsidRPr="00E017B8">
        <w:t>(</w:t>
      </w:r>
      <w:r w:rsidRPr="00612ABD">
        <w:t>дата</w:t>
      </w:r>
      <w:r w:rsidRPr="00E017B8">
        <w:t xml:space="preserve"> </w:t>
      </w:r>
      <w:r w:rsidRPr="00612ABD">
        <w:t>обращения</w:t>
      </w:r>
      <w:r w:rsidRPr="00E017B8">
        <w:t>: 30.</w:t>
      </w:r>
      <w:r w:rsidRPr="00612ABD">
        <w:t>0</w:t>
      </w:r>
      <w:r w:rsidRPr="00E017B8">
        <w:t>1.20</w:t>
      </w:r>
      <w:r w:rsidRPr="00612ABD">
        <w:t>24</w:t>
      </w:r>
      <w:r w:rsidRPr="00E017B8">
        <w:t>);</w:t>
      </w:r>
    </w:p>
    <w:p w14:paraId="22B301B6"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Федеральная целевая программа «Развитие внутреннего и внешнего туризма в РФ (2011-2018 годы)» [Электронный ресурс] Режим доступа: </w:t>
      </w:r>
      <w:hyperlink r:id="rId19" w:history="1">
        <w:r w:rsidRPr="00612ABD">
          <w:rPr>
            <w:rStyle w:val="a6"/>
            <w:color w:val="auto"/>
          </w:rPr>
          <w:t>https://base.garant.ru/55171986/</w:t>
        </w:r>
      </w:hyperlink>
    </w:p>
    <w:p w14:paraId="48556368"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rPr>
          <w:rFonts w:eastAsia="Times New Roman"/>
        </w:rPr>
        <w:t xml:space="preserve">Государственная программа Российской Федерации «Развитие </w:t>
      </w:r>
      <w:r w:rsidRPr="00612ABD">
        <w:rPr>
          <w:rFonts w:eastAsia="Times New Roman"/>
        </w:rPr>
        <w:lastRenderedPageBreak/>
        <w:t xml:space="preserve">здравоохранения». Официальный сайт Министерства здравоохранения Российской Федерации. </w:t>
      </w:r>
      <w:r w:rsidRPr="00612ABD">
        <w:rPr>
          <w:rFonts w:eastAsia="Times New Roman"/>
          <w:lang w:val="en-US" w:bidi="en-US"/>
        </w:rPr>
        <w:t>URL</w:t>
      </w:r>
      <w:r w:rsidRPr="00612ABD">
        <w:rPr>
          <w:rFonts w:eastAsia="Times New Roman"/>
          <w:lang w:bidi="en-US"/>
        </w:rPr>
        <w:t xml:space="preserve">: </w:t>
      </w:r>
      <w:r w:rsidRPr="00612ABD">
        <w:rPr>
          <w:rFonts w:eastAsia="Times New Roman"/>
          <w:lang w:val="en-US" w:bidi="en-US"/>
        </w:rPr>
        <w:t>https</w:t>
      </w:r>
      <w:r w:rsidRPr="00612ABD">
        <w:rPr>
          <w:rFonts w:eastAsia="Times New Roman"/>
          <w:lang w:bidi="en-US"/>
        </w:rPr>
        <w:t>://</w:t>
      </w:r>
      <w:r w:rsidRPr="00612ABD">
        <w:rPr>
          <w:rFonts w:eastAsia="Times New Roman"/>
          <w:lang w:val="en-US" w:bidi="en-US"/>
        </w:rPr>
        <w:t>www</w:t>
      </w:r>
      <w:r w:rsidRPr="00612ABD">
        <w:rPr>
          <w:rFonts w:eastAsia="Times New Roman"/>
          <w:lang w:bidi="en-US"/>
        </w:rPr>
        <w:t>.</w:t>
      </w:r>
      <w:proofErr w:type="spellStart"/>
      <w:r w:rsidRPr="00612ABD">
        <w:rPr>
          <w:rFonts w:eastAsia="Times New Roman"/>
          <w:lang w:val="en-US" w:bidi="en-US"/>
        </w:rPr>
        <w:t>rosminzdrav</w:t>
      </w:r>
      <w:proofErr w:type="spellEnd"/>
      <w:r w:rsidRPr="00612ABD">
        <w:rPr>
          <w:rFonts w:eastAsia="Times New Roman"/>
          <w:lang w:bidi="en-US"/>
        </w:rPr>
        <w:t>.</w:t>
      </w:r>
      <w:proofErr w:type="spellStart"/>
      <w:r w:rsidRPr="00612ABD">
        <w:rPr>
          <w:rFonts w:eastAsia="Times New Roman"/>
          <w:lang w:val="en-US" w:bidi="en-US"/>
        </w:rPr>
        <w:t>ru</w:t>
      </w:r>
      <w:proofErr w:type="spellEnd"/>
      <w:r w:rsidRPr="00612ABD">
        <w:rPr>
          <w:rFonts w:eastAsia="Times New Roman"/>
          <w:lang w:bidi="en-US"/>
        </w:rPr>
        <w:t>/</w:t>
      </w:r>
      <w:r w:rsidRPr="00612ABD">
        <w:rPr>
          <w:rFonts w:eastAsia="Times New Roman"/>
          <w:lang w:val="en-US" w:bidi="en-US"/>
        </w:rPr>
        <w:t>ministry</w:t>
      </w:r>
      <w:r w:rsidRPr="00612ABD">
        <w:rPr>
          <w:rFonts w:eastAsia="Times New Roman"/>
          <w:lang w:bidi="en-US"/>
        </w:rPr>
        <w:t>/</w:t>
      </w:r>
      <w:proofErr w:type="spellStart"/>
      <w:r w:rsidRPr="00612ABD">
        <w:rPr>
          <w:rFonts w:eastAsia="Times New Roman"/>
          <w:lang w:val="en-US" w:bidi="en-US"/>
        </w:rPr>
        <w:t>programms</w:t>
      </w:r>
      <w:proofErr w:type="spellEnd"/>
      <w:r w:rsidRPr="00612ABD">
        <w:rPr>
          <w:rFonts w:eastAsia="Times New Roman"/>
          <w:lang w:bidi="en-US"/>
        </w:rPr>
        <w:t>/</w:t>
      </w:r>
      <w:r w:rsidRPr="00612ABD">
        <w:rPr>
          <w:rFonts w:eastAsia="Times New Roman"/>
          <w:lang w:val="en-US" w:bidi="en-US"/>
        </w:rPr>
        <w:t>health</w:t>
      </w:r>
      <w:r w:rsidRPr="00612ABD">
        <w:rPr>
          <w:rFonts w:eastAsia="Times New Roman"/>
          <w:lang w:bidi="en-US"/>
        </w:rPr>
        <w:t>/</w:t>
      </w:r>
      <w:r w:rsidRPr="00612ABD">
        <w:rPr>
          <w:rFonts w:eastAsia="Times New Roman"/>
          <w:lang w:val="en-US" w:bidi="en-US"/>
        </w:rPr>
        <w:t>info</w:t>
      </w:r>
      <w:r w:rsidRPr="00612ABD">
        <w:rPr>
          <w:rFonts w:eastAsia="Times New Roman"/>
          <w:lang w:bidi="en-US"/>
        </w:rPr>
        <w:t xml:space="preserve"> </w:t>
      </w:r>
      <w:r w:rsidRPr="00612ABD">
        <w:rPr>
          <w:rFonts w:eastAsia="Times New Roman"/>
        </w:rPr>
        <w:t>(дата обращения: 02.02.2024).</w:t>
      </w:r>
    </w:p>
    <w:p w14:paraId="0ED360C7"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t xml:space="preserve">Указ Президента Республики Узбекистан «О дополнительных мерах по ускоренному развитию туризма в Республике Узбекистан» от 5 января 2019 года № УП-5611  </w:t>
      </w:r>
    </w:p>
    <w:p w14:paraId="5E347D85"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t xml:space="preserve">Указ Президента Республики Узбекистан </w:t>
      </w:r>
      <w:proofErr w:type="spellStart"/>
      <w:r w:rsidRPr="00612ABD">
        <w:t>Ш.М.Мирзиёева</w:t>
      </w:r>
      <w:proofErr w:type="spellEnd"/>
      <w:r w:rsidRPr="00612ABD">
        <w:t xml:space="preserve"> «О комплексных мерах по коренному совершенствованию системы здравоохранения Республики Узбекистан» от 7 декабря 2018 года 3-4 </w:t>
      </w:r>
      <w:hyperlink r:id="rId20" w:history="1">
        <w:r w:rsidRPr="00612ABD">
          <w:t>www.stat.uz</w:t>
        </w:r>
      </w:hyperlink>
    </w:p>
    <w:p w14:paraId="1EC03F3F"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t xml:space="preserve">Распоряжение правительства в целях дальнейшего продвижения туристического потенциала Республики Узбекистан на международных туристических рынках и увеличения потоков иностранных туристов в Республику Узбекистан в течение 2011–2015 годов </w:t>
      </w:r>
    </w:p>
    <w:p w14:paraId="504704E4"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t>Александрова А.Ю. Международный туризм. – М., 2001</w:t>
      </w:r>
    </w:p>
    <w:p w14:paraId="4F9370B9"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t>журнал «Мировая экономика и международный туризм»: Преимущества и ключевые проблемы развития медицинского и лечебно-оздоровительного туризма в странах СНГ</w:t>
      </w:r>
    </w:p>
    <w:p w14:paraId="66585780"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hyperlink r:id="rId21" w:history="1">
        <w:r w:rsidRPr="00612ABD">
          <w:t>https://t.me/Erus_uz</w:t>
        </w:r>
      </w:hyperlink>
      <w:r w:rsidRPr="00612ABD">
        <w:t xml:space="preserve"> перспективы развития медицинского туризма в Узбекистане</w:t>
      </w:r>
    </w:p>
    <w:p w14:paraId="6621B1B9"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Актуальные проблемы лечебно-оздоровительного туризма в Алтайском крае по результатам анкетирования респондентов / А. Н. </w:t>
      </w:r>
      <w:proofErr w:type="spellStart"/>
      <w:r w:rsidRPr="00612ABD">
        <w:t>Дунец</w:t>
      </w:r>
      <w:proofErr w:type="spellEnd"/>
      <w:r w:rsidRPr="00612ABD">
        <w:t xml:space="preserve">, З. А. Семенова, О. С. Акимов, </w:t>
      </w:r>
      <w:proofErr w:type="spellStart"/>
      <w:r w:rsidRPr="00612ABD">
        <w:t>А.И.Чистобаев</w:t>
      </w:r>
      <w:proofErr w:type="spellEnd"/>
      <w:r w:rsidRPr="00612ABD">
        <w:t xml:space="preserve"> [и др.] // Географический вестник. – 2021. – № 2(57). – С. 151-162. </w:t>
      </w:r>
    </w:p>
    <w:p w14:paraId="35ABF973"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rPr>
          <w:rFonts w:eastAsia="Times New Roman"/>
        </w:rPr>
        <w:t xml:space="preserve">Беляева Е. Медицинский туризм: почему иностранцы лечатся в России, а россияне - за границей //Forbes. 14.08.2018. - [Электронный ресурс]. - Режим доступа: </w:t>
      </w:r>
      <w:r w:rsidRPr="00612ABD">
        <w:rPr>
          <w:rFonts w:eastAsia="Times New Roman"/>
          <w:lang w:val="en-US" w:bidi="en-US"/>
        </w:rPr>
        <w:t>https</w:t>
      </w:r>
      <w:r w:rsidRPr="00612ABD">
        <w:rPr>
          <w:rFonts w:eastAsia="Times New Roman"/>
          <w:lang w:bidi="en-US"/>
        </w:rPr>
        <w:t>://</w:t>
      </w:r>
      <w:r w:rsidRPr="00612ABD">
        <w:rPr>
          <w:rFonts w:eastAsia="Times New Roman"/>
          <w:lang w:val="en-US" w:bidi="en-US"/>
        </w:rPr>
        <w:t>www</w:t>
      </w:r>
      <w:r w:rsidRPr="00612ABD">
        <w:rPr>
          <w:rFonts w:eastAsia="Times New Roman"/>
          <w:lang w:bidi="en-US"/>
        </w:rPr>
        <w:t>.</w:t>
      </w:r>
      <w:proofErr w:type="spellStart"/>
      <w:r w:rsidRPr="00612ABD">
        <w:rPr>
          <w:rFonts w:eastAsia="Times New Roman"/>
          <w:lang w:val="en-US" w:bidi="en-US"/>
        </w:rPr>
        <w:t>forbes</w:t>
      </w:r>
      <w:proofErr w:type="spellEnd"/>
      <w:r w:rsidRPr="00612ABD">
        <w:rPr>
          <w:rFonts w:eastAsia="Times New Roman"/>
          <w:lang w:bidi="en-US"/>
        </w:rPr>
        <w:t>.</w:t>
      </w:r>
      <w:proofErr w:type="spellStart"/>
      <w:r w:rsidRPr="00612ABD">
        <w:rPr>
          <w:rFonts w:eastAsia="Times New Roman"/>
          <w:lang w:val="en-US" w:bidi="en-US"/>
        </w:rPr>
        <w:t>ru</w:t>
      </w:r>
      <w:proofErr w:type="spellEnd"/>
      <w:r w:rsidRPr="00612ABD">
        <w:rPr>
          <w:rFonts w:eastAsia="Times New Roman"/>
          <w:lang w:bidi="en-US"/>
        </w:rPr>
        <w:t>/</w:t>
      </w:r>
      <w:proofErr w:type="spellStart"/>
      <w:r w:rsidRPr="00612ABD">
        <w:rPr>
          <w:rFonts w:eastAsia="Times New Roman"/>
          <w:lang w:val="en-US" w:bidi="en-US"/>
        </w:rPr>
        <w:t>biznes</w:t>
      </w:r>
      <w:proofErr w:type="spellEnd"/>
      <w:r w:rsidRPr="00612ABD">
        <w:rPr>
          <w:rFonts w:eastAsia="Times New Roman"/>
          <w:lang w:bidi="en-US"/>
        </w:rPr>
        <w:t>/365591-</w:t>
      </w:r>
      <w:proofErr w:type="spellStart"/>
      <w:r w:rsidRPr="00612ABD">
        <w:rPr>
          <w:rFonts w:eastAsia="Times New Roman"/>
          <w:lang w:val="en-US" w:bidi="en-US"/>
        </w:rPr>
        <w:t>medicinskiy</w:t>
      </w:r>
      <w:proofErr w:type="spellEnd"/>
      <w:r w:rsidRPr="00612ABD">
        <w:rPr>
          <w:rFonts w:eastAsia="Times New Roman"/>
          <w:lang w:bidi="en-US"/>
        </w:rPr>
        <w:t xml:space="preserve">- </w:t>
      </w:r>
      <w:proofErr w:type="spellStart"/>
      <w:r w:rsidRPr="00612ABD">
        <w:rPr>
          <w:rFonts w:eastAsia="Times New Roman"/>
          <w:lang w:val="en-US" w:bidi="en-US"/>
        </w:rPr>
        <w:t>turizm</w:t>
      </w:r>
      <w:proofErr w:type="spellEnd"/>
      <w:r w:rsidRPr="00612ABD">
        <w:rPr>
          <w:rFonts w:eastAsia="Times New Roman"/>
          <w:lang w:bidi="en-US"/>
        </w:rPr>
        <w:t>-</w:t>
      </w:r>
      <w:proofErr w:type="spellStart"/>
      <w:r w:rsidRPr="00612ABD">
        <w:rPr>
          <w:rFonts w:eastAsia="Times New Roman"/>
          <w:lang w:val="en-US" w:bidi="en-US"/>
        </w:rPr>
        <w:t>pochemu</w:t>
      </w:r>
      <w:proofErr w:type="spellEnd"/>
      <w:r w:rsidRPr="00612ABD">
        <w:rPr>
          <w:rFonts w:eastAsia="Times New Roman"/>
          <w:lang w:bidi="en-US"/>
        </w:rPr>
        <w:t>-</w:t>
      </w:r>
      <w:proofErr w:type="spellStart"/>
      <w:r w:rsidRPr="00612ABD">
        <w:rPr>
          <w:rFonts w:eastAsia="Times New Roman"/>
          <w:lang w:val="en-US" w:bidi="en-US"/>
        </w:rPr>
        <w:t>inostrancy</w:t>
      </w:r>
      <w:proofErr w:type="spellEnd"/>
      <w:r w:rsidRPr="00612ABD">
        <w:rPr>
          <w:rFonts w:eastAsia="Times New Roman"/>
          <w:lang w:bidi="en-US"/>
        </w:rPr>
        <w:t>-</w:t>
      </w:r>
      <w:proofErr w:type="spellStart"/>
      <w:r w:rsidRPr="00612ABD">
        <w:rPr>
          <w:rFonts w:eastAsia="Times New Roman"/>
          <w:lang w:val="en-US" w:bidi="en-US"/>
        </w:rPr>
        <w:t>lechatsya</w:t>
      </w:r>
      <w:proofErr w:type="spellEnd"/>
      <w:r w:rsidRPr="00612ABD">
        <w:rPr>
          <w:rFonts w:eastAsia="Times New Roman"/>
          <w:lang w:bidi="en-US"/>
        </w:rPr>
        <w:t>-</w:t>
      </w:r>
      <w:r w:rsidRPr="00612ABD">
        <w:rPr>
          <w:rFonts w:eastAsia="Times New Roman"/>
          <w:lang w:val="en-US" w:bidi="en-US"/>
        </w:rPr>
        <w:t>v</w:t>
      </w:r>
      <w:r w:rsidRPr="00612ABD">
        <w:rPr>
          <w:rFonts w:eastAsia="Times New Roman"/>
          <w:lang w:bidi="en-US"/>
        </w:rPr>
        <w:t>-</w:t>
      </w:r>
      <w:proofErr w:type="spellStart"/>
      <w:r w:rsidRPr="00612ABD">
        <w:rPr>
          <w:rFonts w:eastAsia="Times New Roman"/>
          <w:lang w:val="en-US" w:bidi="en-US"/>
        </w:rPr>
        <w:t>rossii</w:t>
      </w:r>
      <w:proofErr w:type="spellEnd"/>
      <w:r w:rsidRPr="00612ABD">
        <w:rPr>
          <w:rFonts w:eastAsia="Times New Roman"/>
          <w:lang w:bidi="en-US"/>
        </w:rPr>
        <w:t>-</w:t>
      </w:r>
      <w:proofErr w:type="spellStart"/>
      <w:r w:rsidRPr="00612ABD">
        <w:rPr>
          <w:rFonts w:eastAsia="Times New Roman"/>
          <w:lang w:val="en-US" w:bidi="en-US"/>
        </w:rPr>
        <w:t>rossiyane</w:t>
      </w:r>
      <w:proofErr w:type="spellEnd"/>
      <w:r w:rsidRPr="00612ABD">
        <w:rPr>
          <w:rFonts w:eastAsia="Times New Roman"/>
          <w:lang w:bidi="en-US"/>
        </w:rPr>
        <w:t>-</w:t>
      </w:r>
      <w:r w:rsidRPr="00612ABD">
        <w:rPr>
          <w:rFonts w:eastAsia="Times New Roman"/>
          <w:lang w:val="en-US" w:bidi="en-US"/>
        </w:rPr>
        <w:t>za</w:t>
      </w:r>
      <w:r w:rsidRPr="00612ABD">
        <w:rPr>
          <w:rFonts w:eastAsia="Times New Roman"/>
          <w:lang w:bidi="en-US"/>
        </w:rPr>
        <w:t>-</w:t>
      </w:r>
      <w:proofErr w:type="spellStart"/>
      <w:r w:rsidRPr="00612ABD">
        <w:rPr>
          <w:rFonts w:eastAsia="Times New Roman"/>
          <w:lang w:val="en-US" w:bidi="en-US"/>
        </w:rPr>
        <w:t>granicey</w:t>
      </w:r>
      <w:proofErr w:type="spellEnd"/>
      <w:r w:rsidRPr="00612ABD">
        <w:rPr>
          <w:rFonts w:eastAsia="Times New Roman"/>
          <w:lang w:bidi="en-US"/>
        </w:rPr>
        <w:t xml:space="preserve"> </w:t>
      </w:r>
      <w:r w:rsidRPr="00612ABD">
        <w:rPr>
          <w:rFonts w:eastAsia="Times New Roman"/>
        </w:rPr>
        <w:t>(дата обращения 18.01.2024)</w:t>
      </w:r>
    </w:p>
    <w:p w14:paraId="218D7231" w14:textId="77777777" w:rsidR="00411B52" w:rsidRPr="00612ABD" w:rsidRDefault="00411B52" w:rsidP="00411B52">
      <w:pPr>
        <w:pStyle w:val="12"/>
        <w:widowControl w:val="0"/>
        <w:numPr>
          <w:ilvl w:val="0"/>
          <w:numId w:val="23"/>
        </w:numPr>
        <w:tabs>
          <w:tab w:val="left" w:pos="426"/>
          <w:tab w:val="left" w:pos="567"/>
        </w:tabs>
        <w:ind w:left="0" w:firstLine="0"/>
      </w:pPr>
      <w:proofErr w:type="spellStart"/>
      <w:r w:rsidRPr="00612ABD">
        <w:t>Василиади</w:t>
      </w:r>
      <w:proofErr w:type="spellEnd"/>
      <w:r w:rsidRPr="00612ABD">
        <w:t xml:space="preserve"> А.Г., Ползикова Е.В., </w:t>
      </w:r>
      <w:proofErr w:type="spellStart"/>
      <w:r w:rsidRPr="00612ABD">
        <w:t>Бреус</w:t>
      </w:r>
      <w:proofErr w:type="spellEnd"/>
      <w:r w:rsidRPr="00612ABD">
        <w:t xml:space="preserve"> Е.М. Лечебно-оздоровительный </w:t>
      </w:r>
      <w:r w:rsidRPr="00612ABD">
        <w:lastRenderedPageBreak/>
        <w:t xml:space="preserve">туризм как вид туризма // Интегрированные коммуникации в спорте и туризме: образование, тенденции, международный опыт. 2018. Т. 1. С. 142-144. </w:t>
      </w:r>
      <w:r w:rsidRPr="00612ABD">
        <w:tab/>
      </w:r>
    </w:p>
    <w:p w14:paraId="4A628B3B" w14:textId="77777777" w:rsidR="00411B52" w:rsidRPr="00612ABD" w:rsidRDefault="00411B52" w:rsidP="00411B52">
      <w:pPr>
        <w:pStyle w:val="12"/>
        <w:widowControl w:val="0"/>
        <w:numPr>
          <w:ilvl w:val="0"/>
          <w:numId w:val="23"/>
        </w:numPr>
        <w:tabs>
          <w:tab w:val="left" w:pos="426"/>
          <w:tab w:val="left" w:pos="567"/>
        </w:tabs>
        <w:ind w:left="0" w:firstLine="0"/>
      </w:pPr>
      <w:r w:rsidRPr="00612ABD">
        <w:t xml:space="preserve">Васильева А.В. Тенденции развития лечебно-оздоровительного туризма в российской федерации // В сборнике: туризм и гостеприимство сквозь призму инноваций сборник статей 5-й научно-практической конференции. 2019. С. 11-12. </w:t>
      </w:r>
      <w:r w:rsidRPr="00612ABD">
        <w:tab/>
      </w:r>
    </w:p>
    <w:p w14:paraId="41843093" w14:textId="77777777" w:rsidR="00411B52" w:rsidRPr="00612ABD" w:rsidRDefault="00411B52" w:rsidP="00411B52">
      <w:pPr>
        <w:pStyle w:val="12"/>
        <w:widowControl w:val="0"/>
        <w:numPr>
          <w:ilvl w:val="0"/>
          <w:numId w:val="23"/>
        </w:numPr>
        <w:tabs>
          <w:tab w:val="left" w:pos="284"/>
          <w:tab w:val="left" w:pos="426"/>
          <w:tab w:val="left" w:pos="567"/>
        </w:tabs>
        <w:ind w:left="0" w:firstLine="0"/>
      </w:pPr>
      <w:proofErr w:type="spellStart"/>
      <w:r w:rsidRPr="00612ABD">
        <w:t>Гильмутдинова</w:t>
      </w:r>
      <w:proofErr w:type="spellEnd"/>
      <w:r w:rsidRPr="00612ABD">
        <w:t xml:space="preserve"> Л. Т., </w:t>
      </w:r>
      <w:proofErr w:type="spellStart"/>
      <w:r w:rsidRPr="00612ABD">
        <w:t>Кудоярова</w:t>
      </w:r>
      <w:proofErr w:type="spellEnd"/>
      <w:r w:rsidRPr="00612ABD">
        <w:t xml:space="preserve"> Р. Р., </w:t>
      </w:r>
      <w:proofErr w:type="spellStart"/>
      <w:r w:rsidRPr="00612ABD">
        <w:t>Гильмутдинов</w:t>
      </w:r>
      <w:proofErr w:type="spellEnd"/>
      <w:r w:rsidRPr="00612ABD">
        <w:t xml:space="preserve"> А. Р. Основы кумысолечения в курортной медицине //Курортная медицина. – 2020. – №. 3. – С. 197-200.</w:t>
      </w:r>
    </w:p>
    <w:p w14:paraId="07483E97"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Губа, Д. В. Лечебно-оздоровительный туризм: курорты и </w:t>
      </w:r>
      <w:proofErr w:type="gramStart"/>
      <w:r w:rsidRPr="00612ABD">
        <w:t>сервис :</w:t>
      </w:r>
      <w:proofErr w:type="gramEnd"/>
      <w:r w:rsidRPr="00612ABD">
        <w:t xml:space="preserve"> учебник / Д. В. Губа, Ю. С. Воронов. - </w:t>
      </w:r>
      <w:proofErr w:type="gramStart"/>
      <w:r w:rsidRPr="00612ABD">
        <w:t>Москва :</w:t>
      </w:r>
      <w:proofErr w:type="gramEnd"/>
      <w:r w:rsidRPr="00612ABD">
        <w:t xml:space="preserve"> Спорт, 2020. - 240 с.</w:t>
      </w:r>
    </w:p>
    <w:p w14:paraId="7995C965"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Драйверы устойчивого развития туристских территорий / О. И. Беляева, Т. Г. Борисова, Т. Е. </w:t>
      </w:r>
      <w:proofErr w:type="spellStart"/>
      <w:r w:rsidRPr="00612ABD">
        <w:t>Гварлиани</w:t>
      </w:r>
      <w:proofErr w:type="spellEnd"/>
      <w:r w:rsidRPr="00612ABD">
        <w:t xml:space="preserve"> [и др.]. – </w:t>
      </w:r>
      <w:proofErr w:type="gramStart"/>
      <w:r w:rsidRPr="00612ABD">
        <w:t>Москва :</w:t>
      </w:r>
      <w:proofErr w:type="gramEnd"/>
      <w:r w:rsidRPr="00612ABD">
        <w:t xml:space="preserve"> ООО «Директ-Медиа», 2023. – 276 с. – ISBN 978-5-4499-4085-8. – DOI 10.23681/709220. – EDN RMMHCS.</w:t>
      </w:r>
    </w:p>
    <w:p w14:paraId="025C1DC8" w14:textId="77777777" w:rsidR="00411B52" w:rsidRPr="00612ABD" w:rsidRDefault="00411B52" w:rsidP="00411B52">
      <w:pPr>
        <w:pStyle w:val="12"/>
        <w:widowControl w:val="0"/>
        <w:numPr>
          <w:ilvl w:val="0"/>
          <w:numId w:val="23"/>
        </w:numPr>
        <w:tabs>
          <w:tab w:val="left" w:pos="426"/>
          <w:tab w:val="left" w:pos="567"/>
        </w:tabs>
        <w:ind w:left="0" w:firstLine="0"/>
      </w:pPr>
      <w:r w:rsidRPr="00612ABD">
        <w:t xml:space="preserve">Есипова, С. А. География и </w:t>
      </w:r>
      <w:proofErr w:type="spellStart"/>
      <w:r w:rsidRPr="00612ABD">
        <w:t>рекреалогия</w:t>
      </w:r>
      <w:proofErr w:type="spellEnd"/>
      <w:r w:rsidRPr="00612ABD">
        <w:t xml:space="preserve"> туризма. Часть 1. Европейский туристский </w:t>
      </w:r>
      <w:proofErr w:type="gramStart"/>
      <w:r w:rsidRPr="00612ABD">
        <w:t>макрорегион :</w:t>
      </w:r>
      <w:proofErr w:type="gramEnd"/>
      <w:r w:rsidRPr="00612ABD">
        <w:t xml:space="preserve"> учеб. пособие / С. А Есипова. - Омск: Омский государственный институт сервиса, 2019. - С. 18 - 19.</w:t>
      </w:r>
    </w:p>
    <w:p w14:paraId="22EF3F53"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rPr>
          <w:rFonts w:eastAsia="Times New Roman"/>
        </w:rPr>
        <w:t xml:space="preserve">Какабадзе Э.Ю., Карпова </w:t>
      </w:r>
      <w:proofErr w:type="gramStart"/>
      <w:r w:rsidRPr="00612ABD">
        <w:rPr>
          <w:rFonts w:eastAsia="Times New Roman"/>
        </w:rPr>
        <w:t>Г.А</w:t>
      </w:r>
      <w:proofErr w:type="gramEnd"/>
      <w:r w:rsidRPr="00612ABD">
        <w:rPr>
          <w:rFonts w:eastAsia="Times New Roman"/>
        </w:rPr>
        <w:t xml:space="preserve"> Преимущества и ключевые проблемы развития медицинского и лечебно-оздоровительного туризма в странах СНГ. //Вестник Национальной академии туризма. 2019. № 2 (50). С. 41-43</w:t>
      </w:r>
    </w:p>
    <w:p w14:paraId="4F5D1970" w14:textId="77777777" w:rsidR="00411B52" w:rsidRPr="00612ABD" w:rsidRDefault="00411B52" w:rsidP="00411B52">
      <w:pPr>
        <w:pStyle w:val="12"/>
        <w:widowControl w:val="0"/>
        <w:numPr>
          <w:ilvl w:val="0"/>
          <w:numId w:val="23"/>
        </w:numPr>
        <w:tabs>
          <w:tab w:val="left" w:pos="426"/>
          <w:tab w:val="left" w:pos="567"/>
        </w:tabs>
        <w:ind w:left="0" w:firstLine="0"/>
      </w:pPr>
      <w:r w:rsidRPr="00612ABD">
        <w:t>Каленова, С.А. Мировой опыт развития медицинского туризм [Текст] / С.А. Каленова // Вестник университета Туран. - 2018. - № 4 (80). - С. 142-146.</w:t>
      </w:r>
    </w:p>
    <w:p w14:paraId="41A5B6B4" w14:textId="77777777" w:rsidR="00411B52" w:rsidRPr="00612ABD" w:rsidRDefault="00411B52" w:rsidP="00411B52">
      <w:pPr>
        <w:pStyle w:val="12"/>
        <w:widowControl w:val="0"/>
        <w:numPr>
          <w:ilvl w:val="0"/>
          <w:numId w:val="23"/>
        </w:numPr>
        <w:tabs>
          <w:tab w:val="left" w:pos="426"/>
          <w:tab w:val="left" w:pos="567"/>
        </w:tabs>
        <w:ind w:left="0" w:firstLine="0"/>
      </w:pPr>
      <w:proofErr w:type="spellStart"/>
      <w:r w:rsidRPr="00612ABD">
        <w:t>Кармалинский</w:t>
      </w:r>
      <w:proofErr w:type="spellEnd"/>
      <w:r w:rsidRPr="00612ABD">
        <w:t xml:space="preserve"> Д.Н. Лечебно-оздоровительный туризм: анализ основных направлений// В сборнике: туризм и гостеприимство сквозь призму инноваций сборник статей 5-й научно-практической конференции. 2019. С. 78-79. </w:t>
      </w:r>
      <w:r w:rsidRPr="00612ABD">
        <w:tab/>
        <w:t xml:space="preserve"> </w:t>
      </w:r>
    </w:p>
    <w:p w14:paraId="0D5EE924"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Кочкурова Е. А. и др. Региональные проблемы организации экспорта медицинских услуг и развития медицинского туризма //Человек. Спорт. </w:t>
      </w:r>
      <w:r w:rsidRPr="00612ABD">
        <w:lastRenderedPageBreak/>
        <w:t>Медицина. – 2023. – Т. 23. – №. S1. – С. 188-</w:t>
      </w:r>
      <w:proofErr w:type="gramStart"/>
      <w:r w:rsidRPr="00612ABD">
        <w:t>194..</w:t>
      </w:r>
      <w:proofErr w:type="gramEnd"/>
    </w:p>
    <w:p w14:paraId="0D22C413"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rPr>
          <w:rFonts w:eastAsia="Times New Roman"/>
        </w:rPr>
        <w:t xml:space="preserve">Курорт лечебный и пленительный // Отдых в России и странах ближнего зарубежья. - 2019. - </w:t>
      </w:r>
      <w:r w:rsidRPr="00612ABD">
        <w:rPr>
          <w:rFonts w:eastAsia="Segoe UI Symbol"/>
        </w:rPr>
        <w:t>№</w:t>
      </w:r>
      <w:r w:rsidRPr="00612ABD">
        <w:rPr>
          <w:rFonts w:eastAsia="Times New Roman"/>
        </w:rPr>
        <w:t xml:space="preserve"> 9 (71). - С. 38.</w:t>
      </w:r>
    </w:p>
    <w:p w14:paraId="09C8D703"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Лямина Ю. А. и др. Возможности развития оздоровительного туризма на курортах //Экономика устойчивого развития региона: инновации, финансовые аспекты, технологические драйверы развития в сфере туризма и гостеприимства. – 2023. – С. 294-</w:t>
      </w:r>
      <w:proofErr w:type="gramStart"/>
      <w:r w:rsidRPr="00612ABD">
        <w:t>297..</w:t>
      </w:r>
      <w:proofErr w:type="gramEnd"/>
    </w:p>
    <w:p w14:paraId="78ED33DA"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Максимов Д. В. Туристско-рекреационная система в свете экономической географии //Географический вестник. – 2023. – №. 1 (64). – С. 150-163.</w:t>
      </w:r>
    </w:p>
    <w:p w14:paraId="3EEB2104"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Максудов Ш. Оздоровительный туризм. Виды и направления в Узбекистане //Евразийский журнал академических исследований. – 2023. – Т. 3. – №. 5 </w:t>
      </w:r>
      <w:proofErr w:type="spellStart"/>
      <w:r w:rsidRPr="00612ABD">
        <w:t>Part</w:t>
      </w:r>
      <w:proofErr w:type="spellEnd"/>
      <w:r w:rsidRPr="00612ABD">
        <w:t xml:space="preserve"> 3. – С. 167-172.</w:t>
      </w:r>
    </w:p>
    <w:p w14:paraId="5D5E62CE"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Махнач Д. В. Санаторно-курортный продукт в системе услуг, предоставляемых санаториями //Современная наука: актуальные проблемы, достижения и инновации. – 2020. – С. 149-153.</w:t>
      </w:r>
    </w:p>
    <w:p w14:paraId="09015633" w14:textId="77777777" w:rsidR="00411B52" w:rsidRPr="00612ABD" w:rsidRDefault="00411B52" w:rsidP="00411B52">
      <w:pPr>
        <w:pStyle w:val="12"/>
        <w:widowControl w:val="0"/>
        <w:numPr>
          <w:ilvl w:val="0"/>
          <w:numId w:val="23"/>
        </w:numPr>
        <w:tabs>
          <w:tab w:val="left" w:pos="284"/>
          <w:tab w:val="left" w:pos="426"/>
          <w:tab w:val="left" w:pos="567"/>
        </w:tabs>
        <w:ind w:left="0" w:firstLine="0"/>
      </w:pPr>
      <w:proofErr w:type="spellStart"/>
      <w:r w:rsidRPr="00612ABD">
        <w:t>Нормуминова</w:t>
      </w:r>
      <w:proofErr w:type="spellEnd"/>
      <w:r w:rsidRPr="00612ABD">
        <w:t xml:space="preserve"> М. Лечебно-оздоровительный туризм в Узбекистане //Актуальные аспекты теории и практики развития индустрии туризма, гостеприимства и сервиса. – 2023. – С. 185-190.</w:t>
      </w:r>
    </w:p>
    <w:p w14:paraId="1354A272" w14:textId="77777777" w:rsidR="00411B52" w:rsidRPr="00612ABD" w:rsidRDefault="00411B52" w:rsidP="00411B52">
      <w:pPr>
        <w:pStyle w:val="12"/>
        <w:widowControl w:val="0"/>
        <w:numPr>
          <w:ilvl w:val="0"/>
          <w:numId w:val="23"/>
        </w:numPr>
        <w:tabs>
          <w:tab w:val="left" w:pos="426"/>
          <w:tab w:val="left" w:pos="567"/>
        </w:tabs>
        <w:ind w:left="0" w:firstLine="0"/>
      </w:pPr>
      <w:proofErr w:type="spellStart"/>
      <w:r w:rsidRPr="00612ABD">
        <w:t>Нюренбергер</w:t>
      </w:r>
      <w:proofErr w:type="spellEnd"/>
      <w:r w:rsidRPr="00612ABD">
        <w:t xml:space="preserve"> Л.Б., Севостьянова О.Г., </w:t>
      </w:r>
      <w:proofErr w:type="spellStart"/>
      <w:r w:rsidRPr="00612ABD">
        <w:t>Курнявкин</w:t>
      </w:r>
      <w:proofErr w:type="spellEnd"/>
      <w:r w:rsidRPr="00612ABD">
        <w:t xml:space="preserve"> А.В. Стратегические аспекты обеспечения конкурентоспособности в сфере лечебно-оздоровительного туризма // В сборнике: Современное состояние и потенциал развития туризма в России Материалы XVI Международной научно-практической конференции. Под общей редакцией Е.В. Кулагиной. 2019. С. 163-167. </w:t>
      </w:r>
      <w:r w:rsidRPr="00612ABD">
        <w:tab/>
      </w:r>
    </w:p>
    <w:p w14:paraId="30E8A091"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Панова В. С. Сущность лечебно-оздоровительного туризма как рекреационного туризма //Вестник науки. – 2023. – Т. 5. – №. 10 (67). – С. 590-597.</w:t>
      </w:r>
    </w:p>
    <w:p w14:paraId="6764BA82"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Попова Г. С. Лечебно-оздоровительный туризм в системе туристской индустрии //Проблемы </w:t>
      </w:r>
      <w:proofErr w:type="spellStart"/>
      <w:r w:rsidRPr="00612ABD">
        <w:t>туризмоведения</w:t>
      </w:r>
      <w:proofErr w:type="spellEnd"/>
      <w:r w:rsidRPr="00612ABD">
        <w:t xml:space="preserve">. Сборник материалов III </w:t>
      </w:r>
      <w:r w:rsidRPr="00612ABD">
        <w:lastRenderedPageBreak/>
        <w:t xml:space="preserve">Международной научно-практической конференции студентов, аспирантов и молодых ученых по </w:t>
      </w:r>
      <w:proofErr w:type="spellStart"/>
      <w:r w:rsidRPr="00612ABD">
        <w:t>туризмоведению</w:t>
      </w:r>
      <w:proofErr w:type="spellEnd"/>
      <w:r w:rsidRPr="00612ABD">
        <w:t xml:space="preserve">. – </w:t>
      </w:r>
      <w:proofErr w:type="spellStart"/>
      <w:r w:rsidRPr="00612ABD">
        <w:t>Litres</w:t>
      </w:r>
      <w:proofErr w:type="spellEnd"/>
      <w:r w:rsidRPr="00612ABD">
        <w:t>, 2022. – С. 219.</w:t>
      </w:r>
    </w:p>
    <w:p w14:paraId="1E53F348"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Проценко Т. Г., Рогалева Н. Л., </w:t>
      </w:r>
      <w:proofErr w:type="spellStart"/>
      <w:r w:rsidRPr="00612ABD">
        <w:t>Веняминова</w:t>
      </w:r>
      <w:proofErr w:type="spellEnd"/>
      <w:r w:rsidRPr="00612ABD">
        <w:t xml:space="preserve"> Л. Е. Современные тренды и перспективы развития туризма в Камчатском крае //Экономика, менеджмент, сервис: современные проблемы и перспективы. – 2022. – С. 450-453.</w:t>
      </w:r>
    </w:p>
    <w:p w14:paraId="15A8D3C5"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t xml:space="preserve">Савельева Н.А., Шмелева Т.В., Топоров С.И. Подход к классификации услуг медицинского туризма // Наука и образование: хозяйство и экономика; предпринимательство; право и управление. 2019. № 7 (110). С. 15-19. </w:t>
      </w:r>
    </w:p>
    <w:p w14:paraId="08D0F267" w14:textId="77777777" w:rsidR="00411B52" w:rsidRPr="00612ABD" w:rsidRDefault="00411B52" w:rsidP="00411B52">
      <w:pPr>
        <w:pStyle w:val="12"/>
        <w:widowControl w:val="0"/>
        <w:numPr>
          <w:ilvl w:val="0"/>
          <w:numId w:val="23"/>
        </w:numPr>
        <w:tabs>
          <w:tab w:val="left" w:pos="426"/>
          <w:tab w:val="left" w:pos="567"/>
        </w:tabs>
        <w:ind w:left="0" w:firstLine="0"/>
      </w:pPr>
      <w:r w:rsidRPr="00612ABD">
        <w:t xml:space="preserve">Севастьянова О.В. Лечебно-оздоровительный туризм как драйвер развития территории // В сборнике: приоритетные направления и проблемы развития внутреннего и двухстороннего сотрудничества Российской Федерации и Республики Узбекистан по развитию лечебно-оздоровительного туризма в </w:t>
      </w:r>
      <w:proofErr w:type="spellStart"/>
      <w:r w:rsidRPr="00612ABD">
        <w:t>россии</w:t>
      </w:r>
      <w:proofErr w:type="spellEnd"/>
      <w:r w:rsidRPr="00612ABD">
        <w:t xml:space="preserve"> Материалы II Всероссийской с международным участием научно - практической конференции. 2019. С. 293-299. </w:t>
      </w:r>
    </w:p>
    <w:p w14:paraId="52F017FB"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w:t>
      </w:r>
      <w:proofErr w:type="spellStart"/>
      <w:r w:rsidRPr="00612ABD">
        <w:t>Собирджонов</w:t>
      </w:r>
      <w:proofErr w:type="spellEnd"/>
      <w:r w:rsidRPr="00612ABD">
        <w:t xml:space="preserve">, Ф. И. Развитие оздоровительного туризма в республике Узбекистан / Ф. И. </w:t>
      </w:r>
      <w:proofErr w:type="spellStart"/>
      <w:r w:rsidRPr="00612ABD">
        <w:t>Собирджонов</w:t>
      </w:r>
      <w:proofErr w:type="spellEnd"/>
      <w:r w:rsidRPr="00612ABD">
        <w:t xml:space="preserve">, А. Н. Полухина // Социально-гуманитарные науки и практики в XXI веке: человек и общество перед глобальными вызовами </w:t>
      </w:r>
      <w:proofErr w:type="gramStart"/>
      <w:r w:rsidRPr="00612ABD">
        <w:t>современности :</w:t>
      </w:r>
      <w:proofErr w:type="gramEnd"/>
      <w:r w:rsidRPr="00612ABD">
        <w:t xml:space="preserve"> Материалы Восемнадцатой международной весенней научной конференции, Йошкар-Ола, 12 мая 2022 года / Под общей редакцией В.П. Шалаева. – Йошкар-Ола: Поволжский государственный технологический университет, 2022. – С. 256-257. – EDN EEBWSP.</w:t>
      </w:r>
    </w:p>
    <w:p w14:paraId="5FD4EBB9" w14:textId="77777777" w:rsidR="00411B52" w:rsidRPr="00612ABD" w:rsidRDefault="00411B52" w:rsidP="00411B52">
      <w:pPr>
        <w:pStyle w:val="12"/>
        <w:widowControl w:val="0"/>
        <w:numPr>
          <w:ilvl w:val="0"/>
          <w:numId w:val="23"/>
        </w:numPr>
        <w:tabs>
          <w:tab w:val="left" w:pos="426"/>
          <w:tab w:val="left" w:pos="567"/>
        </w:tabs>
        <w:ind w:left="0" w:firstLine="0"/>
      </w:pPr>
      <w:r w:rsidRPr="00612ABD">
        <w:t xml:space="preserve">Сфера туризма и гостеприимства: инфраструктура, организационно-технические и технологические </w:t>
      </w:r>
      <w:proofErr w:type="gramStart"/>
      <w:r w:rsidRPr="00612ABD">
        <w:t>инновации :</w:t>
      </w:r>
      <w:proofErr w:type="gramEnd"/>
      <w:r w:rsidRPr="00612ABD">
        <w:t xml:space="preserve"> монография / А.Н. Аршинова, А.А. Дорофеева, Е.Г. Зотова и др. М.: РУСАЙНС, 2019. 188 с.</w:t>
      </w:r>
    </w:p>
    <w:p w14:paraId="0663F57F" w14:textId="77777777" w:rsidR="00411B52" w:rsidRPr="00612ABD" w:rsidRDefault="00411B52" w:rsidP="00411B52">
      <w:pPr>
        <w:pStyle w:val="12"/>
        <w:widowControl w:val="0"/>
        <w:numPr>
          <w:ilvl w:val="0"/>
          <w:numId w:val="23"/>
        </w:numPr>
        <w:tabs>
          <w:tab w:val="left" w:pos="284"/>
          <w:tab w:val="left" w:pos="426"/>
          <w:tab w:val="left" w:pos="567"/>
        </w:tabs>
        <w:ind w:left="0" w:firstLine="0"/>
      </w:pPr>
      <w:proofErr w:type="spellStart"/>
      <w:r w:rsidRPr="00612ABD">
        <w:t>Текуева</w:t>
      </w:r>
      <w:proofErr w:type="spellEnd"/>
      <w:r w:rsidRPr="00612ABD">
        <w:t xml:space="preserve">, Д. И. Лечебно-оздоровительный туризм / Д. И. </w:t>
      </w:r>
      <w:proofErr w:type="spellStart"/>
      <w:r w:rsidRPr="00612ABD">
        <w:t>Текуева</w:t>
      </w:r>
      <w:proofErr w:type="spellEnd"/>
      <w:r w:rsidRPr="00612ABD">
        <w:t xml:space="preserve"> // Актуальные проблемы аграрной науки: прикладные и исследовательские аспекты: Материалы III Всероссийской (национальной) научно-практической конференции, Нальчик, 08 февраля 2023 года. Том Часть 2. – Нальчик: Федеральное государственное бюджетное образовательное учреждение </w:t>
      </w:r>
      <w:r w:rsidRPr="00612ABD">
        <w:lastRenderedPageBreak/>
        <w:t xml:space="preserve">высшего образования «Кабардино-Балкарский государственный аграрный университет имени В.М. </w:t>
      </w:r>
      <w:proofErr w:type="spellStart"/>
      <w:r w:rsidRPr="00612ABD">
        <w:t>Кокова</w:t>
      </w:r>
      <w:proofErr w:type="spellEnd"/>
      <w:r w:rsidRPr="00612ABD">
        <w:t xml:space="preserve">», 2023. – С. 229-232. – EDN </w:t>
      </w:r>
      <w:proofErr w:type="gramStart"/>
      <w:r w:rsidRPr="00612ABD">
        <w:t>BBYZEG..</w:t>
      </w:r>
      <w:proofErr w:type="gramEnd"/>
    </w:p>
    <w:p w14:paraId="43CDC215"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 xml:space="preserve"> Управление развитием рынка лечебно-оздоровительного туризма: монография / </w:t>
      </w:r>
      <w:proofErr w:type="spellStart"/>
      <w:r w:rsidRPr="00612ABD">
        <w:t>Ветитнев</w:t>
      </w:r>
      <w:proofErr w:type="spellEnd"/>
      <w:r w:rsidRPr="00612ABD">
        <w:t xml:space="preserve"> А.М., Киселева А.А., Конторских А.Л. - М.: НИЦ ИНФРА-М, 2019. - 158 с.</w:t>
      </w:r>
    </w:p>
    <w:p w14:paraId="479B7B44" w14:textId="77777777" w:rsidR="00411B52" w:rsidRPr="00612ABD" w:rsidRDefault="00411B52" w:rsidP="00411B52">
      <w:pPr>
        <w:pStyle w:val="ad"/>
        <w:widowControl w:val="0"/>
        <w:numPr>
          <w:ilvl w:val="0"/>
          <w:numId w:val="23"/>
        </w:numPr>
        <w:tabs>
          <w:tab w:val="left" w:pos="426"/>
          <w:tab w:val="left" w:pos="567"/>
          <w:tab w:val="left" w:pos="993"/>
        </w:tabs>
        <w:ind w:left="0" w:firstLine="0"/>
        <w:rPr>
          <w:rFonts w:eastAsia="Calibri" w:cs="Times New Roman"/>
          <w:szCs w:val="28"/>
          <w:shd w:val="clear" w:color="auto" w:fill="FFFFFF"/>
          <w:lang w:eastAsia="en-US"/>
        </w:rPr>
      </w:pPr>
      <w:proofErr w:type="spellStart"/>
      <w:r w:rsidRPr="00612ABD">
        <w:rPr>
          <w:rFonts w:eastAsia="Calibri" w:cs="Times New Roman"/>
          <w:szCs w:val="28"/>
          <w:shd w:val="clear" w:color="auto" w:fill="FFFFFF"/>
          <w:lang w:eastAsia="en-US"/>
        </w:rPr>
        <w:t>Чистобаев</w:t>
      </w:r>
      <w:proofErr w:type="spellEnd"/>
      <w:r w:rsidRPr="00612ABD">
        <w:rPr>
          <w:rFonts w:eastAsia="Calibri" w:cs="Times New Roman"/>
          <w:szCs w:val="28"/>
          <w:shd w:val="clear" w:color="auto" w:fill="FFFFFF"/>
          <w:lang w:eastAsia="en-US"/>
        </w:rPr>
        <w:t xml:space="preserve">, А. И. Восточный вектор развития йога-туризма: мир и </w:t>
      </w:r>
      <w:proofErr w:type="spellStart"/>
      <w:r w:rsidRPr="00612ABD">
        <w:rPr>
          <w:rFonts w:eastAsia="Calibri" w:cs="Times New Roman"/>
          <w:szCs w:val="28"/>
          <w:shd w:val="clear" w:color="auto" w:fill="FFFFFF"/>
          <w:lang w:eastAsia="en-US"/>
        </w:rPr>
        <w:t>россия</w:t>
      </w:r>
      <w:proofErr w:type="spellEnd"/>
      <w:r w:rsidRPr="00612ABD">
        <w:rPr>
          <w:rFonts w:eastAsia="Calibri" w:cs="Times New Roman"/>
          <w:szCs w:val="28"/>
          <w:shd w:val="clear" w:color="auto" w:fill="FFFFFF"/>
          <w:lang w:eastAsia="en-US"/>
        </w:rPr>
        <w:t xml:space="preserve"> / А. И. </w:t>
      </w:r>
      <w:proofErr w:type="spellStart"/>
      <w:r w:rsidRPr="00612ABD">
        <w:rPr>
          <w:rFonts w:eastAsia="Calibri" w:cs="Times New Roman"/>
          <w:szCs w:val="28"/>
          <w:shd w:val="clear" w:color="auto" w:fill="FFFFFF"/>
          <w:lang w:eastAsia="en-US"/>
        </w:rPr>
        <w:t>Чистобаев</w:t>
      </w:r>
      <w:proofErr w:type="spellEnd"/>
      <w:r w:rsidRPr="00612ABD">
        <w:rPr>
          <w:rFonts w:eastAsia="Calibri" w:cs="Times New Roman"/>
          <w:szCs w:val="28"/>
          <w:shd w:val="clear" w:color="auto" w:fill="FFFFFF"/>
          <w:lang w:eastAsia="en-US"/>
        </w:rPr>
        <w:t xml:space="preserve">, Н. А. </w:t>
      </w:r>
      <w:proofErr w:type="spellStart"/>
      <w:r w:rsidRPr="00612ABD">
        <w:rPr>
          <w:rFonts w:eastAsia="Calibri" w:cs="Times New Roman"/>
          <w:szCs w:val="28"/>
          <w:shd w:val="clear" w:color="auto" w:fill="FFFFFF"/>
          <w:lang w:eastAsia="en-US"/>
        </w:rPr>
        <w:t>Грудцын</w:t>
      </w:r>
      <w:proofErr w:type="spellEnd"/>
      <w:r w:rsidRPr="00612ABD">
        <w:rPr>
          <w:rFonts w:eastAsia="Calibri" w:cs="Times New Roman"/>
          <w:szCs w:val="28"/>
          <w:shd w:val="clear" w:color="auto" w:fill="FFFFFF"/>
          <w:lang w:eastAsia="en-US"/>
        </w:rPr>
        <w:t xml:space="preserve">, З. А. Семенова // Вестник Бурятского государственного университета. Экономика и менеджмент. – 2023. – № 3. – С. 130-139. </w:t>
      </w:r>
    </w:p>
    <w:p w14:paraId="32D4BF2A" w14:textId="77777777" w:rsidR="00411B52" w:rsidRPr="00612ABD" w:rsidRDefault="00411B52" w:rsidP="00411B52">
      <w:pPr>
        <w:pStyle w:val="12"/>
        <w:widowControl w:val="0"/>
        <w:numPr>
          <w:ilvl w:val="0"/>
          <w:numId w:val="23"/>
        </w:numPr>
        <w:tabs>
          <w:tab w:val="left" w:pos="284"/>
          <w:tab w:val="left" w:pos="426"/>
          <w:tab w:val="left" w:pos="567"/>
        </w:tabs>
        <w:ind w:left="0" w:firstLine="0"/>
      </w:pPr>
      <w:proofErr w:type="spellStart"/>
      <w:r w:rsidRPr="00612ABD">
        <w:t>Чистобаев</w:t>
      </w:r>
      <w:proofErr w:type="spellEnd"/>
      <w:r w:rsidRPr="00612ABD">
        <w:t xml:space="preserve">, А. И. Медико-туристический кластер региона с позиций </w:t>
      </w:r>
      <w:proofErr w:type="spellStart"/>
      <w:r w:rsidRPr="00612ABD">
        <w:t>геопространственного</w:t>
      </w:r>
      <w:proofErr w:type="spellEnd"/>
      <w:r w:rsidRPr="00612ABD">
        <w:t xml:space="preserve"> подхода / А. И. </w:t>
      </w:r>
      <w:proofErr w:type="spellStart"/>
      <w:r w:rsidRPr="00612ABD">
        <w:t>Чистобаев</w:t>
      </w:r>
      <w:proofErr w:type="spellEnd"/>
      <w:r w:rsidRPr="00612ABD">
        <w:t xml:space="preserve"> // Геосистемы Северо-Восточной Азии: природные, природно-ресурсные и социально-экономические структуры: Сборник научных статей. – Владивосток: Федеральное государственное бюджетное учреждение науки Тихоокеанский институт географии Дальневосточного отделения Российской академии наук, 2023. – С. 64-67. – DOI 10.35735/9785604844175_64. – EDN DVTRWS.</w:t>
      </w:r>
    </w:p>
    <w:p w14:paraId="26B67178" w14:textId="77777777" w:rsidR="00411B52" w:rsidRPr="00612ABD" w:rsidRDefault="00411B52" w:rsidP="00411B52">
      <w:pPr>
        <w:pStyle w:val="12"/>
        <w:widowControl w:val="0"/>
        <w:numPr>
          <w:ilvl w:val="0"/>
          <w:numId w:val="23"/>
        </w:numPr>
        <w:tabs>
          <w:tab w:val="left" w:pos="284"/>
          <w:tab w:val="left" w:pos="426"/>
          <w:tab w:val="left" w:pos="567"/>
        </w:tabs>
        <w:ind w:left="0" w:firstLine="0"/>
      </w:pPr>
      <w:proofErr w:type="spellStart"/>
      <w:r w:rsidRPr="00E017B8">
        <w:t>Чистобаев</w:t>
      </w:r>
      <w:proofErr w:type="spellEnd"/>
      <w:r w:rsidRPr="00E017B8">
        <w:t xml:space="preserve">, А. И. Менеджмент партнерства государства и бизнеса в лечебно-оздоровительном туризме / А. И. </w:t>
      </w:r>
      <w:proofErr w:type="spellStart"/>
      <w:r w:rsidRPr="00E017B8">
        <w:t>Чистобаев</w:t>
      </w:r>
      <w:proofErr w:type="spellEnd"/>
      <w:r w:rsidRPr="00E017B8">
        <w:t xml:space="preserve">, З. А. Семенова, Н. А. </w:t>
      </w:r>
      <w:proofErr w:type="spellStart"/>
      <w:r w:rsidRPr="00E017B8">
        <w:t>Грудцын</w:t>
      </w:r>
      <w:proofErr w:type="spellEnd"/>
      <w:r w:rsidRPr="00E017B8">
        <w:t xml:space="preserve"> // Вестник Национальной академии туризма. – 2019. – № 3(51). – С. 32-35. – </w:t>
      </w:r>
      <w:r w:rsidRPr="00612ABD">
        <w:rPr>
          <w:lang w:val="en-US"/>
        </w:rPr>
        <w:t>EDN</w:t>
      </w:r>
      <w:r w:rsidRPr="00E017B8">
        <w:t xml:space="preserve"> </w:t>
      </w:r>
      <w:r w:rsidRPr="00612ABD">
        <w:rPr>
          <w:lang w:val="en-US"/>
        </w:rPr>
        <w:t>YJWXMD</w:t>
      </w:r>
      <w:r w:rsidRPr="00E017B8">
        <w:t>.</w:t>
      </w:r>
    </w:p>
    <w:p w14:paraId="402BDFD0" w14:textId="77777777" w:rsidR="00411B52" w:rsidRPr="00612ABD" w:rsidRDefault="00411B52" w:rsidP="00411B52">
      <w:pPr>
        <w:pStyle w:val="12"/>
        <w:widowControl w:val="0"/>
        <w:numPr>
          <w:ilvl w:val="0"/>
          <w:numId w:val="23"/>
        </w:numPr>
        <w:tabs>
          <w:tab w:val="left" w:pos="284"/>
          <w:tab w:val="left" w:pos="567"/>
        </w:tabs>
        <w:ind w:left="0" w:firstLine="0"/>
        <w:rPr>
          <w:rFonts w:eastAsia="Times New Roman"/>
        </w:rPr>
      </w:pPr>
      <w:r w:rsidRPr="00612ABD">
        <w:rPr>
          <w:rFonts w:eastAsia="Times New Roman"/>
          <w:lang w:val="en-US" w:bidi="en-US"/>
        </w:rPr>
        <w:t xml:space="preserve">General Report «How Attractive Is Your Destination for Medical </w:t>
      </w:r>
      <w:proofErr w:type="gramStart"/>
      <w:r w:rsidRPr="00612ABD">
        <w:rPr>
          <w:rFonts w:eastAsia="Times New Roman"/>
          <w:lang w:val="en-US" w:bidi="en-US"/>
        </w:rPr>
        <w:t>Tourism?»</w:t>
      </w:r>
      <w:proofErr w:type="gramEnd"/>
      <w:r w:rsidRPr="00612ABD">
        <w:rPr>
          <w:rFonts w:eastAsia="Times New Roman"/>
          <w:lang w:val="en-US" w:bidi="en-US"/>
        </w:rPr>
        <w:t xml:space="preserve"> </w:t>
      </w:r>
      <w:r w:rsidRPr="00612ABD">
        <w:rPr>
          <w:rFonts w:eastAsia="Times New Roman"/>
        </w:rPr>
        <w:t xml:space="preserve">[Электронный ресурс]. </w:t>
      </w:r>
      <w:r w:rsidRPr="00612ABD">
        <w:rPr>
          <w:rFonts w:eastAsia="Times New Roman"/>
          <w:lang w:bidi="en-US"/>
        </w:rPr>
        <w:t xml:space="preserve">- </w:t>
      </w:r>
      <w:r w:rsidRPr="00612ABD">
        <w:rPr>
          <w:rFonts w:eastAsia="Times New Roman"/>
        </w:rPr>
        <w:t xml:space="preserve">Режим доступа: </w:t>
      </w:r>
      <w:r w:rsidRPr="00612ABD">
        <w:rPr>
          <w:rFonts w:eastAsia="Times New Roman"/>
          <w:lang w:val="en-US" w:bidi="en-US"/>
        </w:rPr>
        <w:t>http</w:t>
      </w:r>
      <w:r w:rsidRPr="00612ABD">
        <w:rPr>
          <w:rFonts w:eastAsia="Times New Roman"/>
          <w:lang w:bidi="en-US"/>
        </w:rPr>
        <w:t>://</w:t>
      </w:r>
      <w:proofErr w:type="spellStart"/>
      <w:r w:rsidRPr="00612ABD">
        <w:rPr>
          <w:rFonts w:eastAsia="Times New Roman"/>
          <w:lang w:val="en-US" w:bidi="en-US"/>
        </w:rPr>
        <w:t>medicaltourismasso</w:t>
      </w:r>
      <w:proofErr w:type="spellEnd"/>
      <w:r w:rsidRPr="00612ABD">
        <w:rPr>
          <w:rFonts w:eastAsia="Times New Roman"/>
          <w:lang w:bidi="en-US"/>
        </w:rPr>
        <w:t xml:space="preserve">- </w:t>
      </w:r>
      <w:proofErr w:type="spellStart"/>
      <w:r w:rsidRPr="00612ABD">
        <w:rPr>
          <w:rFonts w:eastAsia="Times New Roman"/>
          <w:lang w:val="en-US" w:bidi="en-US"/>
        </w:rPr>
        <w:t>ciation</w:t>
      </w:r>
      <w:proofErr w:type="spellEnd"/>
      <w:r w:rsidRPr="00612ABD">
        <w:rPr>
          <w:rFonts w:eastAsia="Times New Roman"/>
          <w:lang w:bidi="en-US"/>
        </w:rPr>
        <w:t>.</w:t>
      </w:r>
      <w:r w:rsidRPr="00612ABD">
        <w:rPr>
          <w:rFonts w:eastAsia="Times New Roman"/>
          <w:lang w:val="en-US" w:bidi="en-US"/>
        </w:rPr>
        <w:t>com</w:t>
      </w:r>
      <w:r w:rsidRPr="00612ABD">
        <w:rPr>
          <w:rFonts w:eastAsia="Times New Roman"/>
          <w:lang w:bidi="en-US"/>
        </w:rPr>
        <w:t xml:space="preserve">/ </w:t>
      </w:r>
      <w:r w:rsidRPr="00612ABD">
        <w:rPr>
          <w:rFonts w:eastAsia="Times New Roman"/>
        </w:rPr>
        <w:t>(дата обращения 14.01.2024)</w:t>
      </w:r>
    </w:p>
    <w:p w14:paraId="6E35F285" w14:textId="77777777" w:rsidR="00411B52" w:rsidRPr="00E017B8" w:rsidRDefault="00411B52" w:rsidP="00411B52">
      <w:pPr>
        <w:pStyle w:val="12"/>
        <w:widowControl w:val="0"/>
        <w:numPr>
          <w:ilvl w:val="0"/>
          <w:numId w:val="23"/>
        </w:numPr>
        <w:tabs>
          <w:tab w:val="left" w:pos="284"/>
          <w:tab w:val="left" w:pos="567"/>
        </w:tabs>
        <w:ind w:left="0" w:firstLine="0"/>
        <w:rPr>
          <w:lang w:val="en-US"/>
        </w:rPr>
      </w:pPr>
      <w:r w:rsidRPr="00612ABD">
        <w:rPr>
          <w:lang w:val="en-US" w:bidi="en-US"/>
        </w:rPr>
        <w:t xml:space="preserve">Hancock, David </w:t>
      </w:r>
      <w:proofErr w:type="gramStart"/>
      <w:r w:rsidRPr="00612ABD">
        <w:rPr>
          <w:lang w:val="en-US" w:bidi="en-US"/>
        </w:rPr>
        <w:t>The</w:t>
      </w:r>
      <w:proofErr w:type="gramEnd"/>
      <w:r w:rsidRPr="00612ABD">
        <w:rPr>
          <w:lang w:val="en-US" w:bidi="en-US"/>
        </w:rPr>
        <w:t xml:space="preserve"> Complete Medical Tourist. Publisher: John Blake Publishing. </w:t>
      </w:r>
      <w:r w:rsidRPr="00E017B8">
        <w:rPr>
          <w:lang w:val="en-US" w:bidi="en-US"/>
        </w:rPr>
        <w:t xml:space="preserve">2006. - </w:t>
      </w:r>
      <w:r w:rsidRPr="00E017B8">
        <w:rPr>
          <w:lang w:val="en-US"/>
        </w:rPr>
        <w:t>[</w:t>
      </w:r>
      <w:r w:rsidRPr="00612ABD">
        <w:t>Электронный</w:t>
      </w:r>
      <w:r w:rsidRPr="00E017B8">
        <w:rPr>
          <w:lang w:val="en-US"/>
        </w:rPr>
        <w:t xml:space="preserve"> </w:t>
      </w:r>
      <w:r w:rsidRPr="00612ABD">
        <w:t>ресурс</w:t>
      </w:r>
      <w:r w:rsidRPr="00E017B8">
        <w:rPr>
          <w:lang w:val="en-US"/>
        </w:rPr>
        <w:t xml:space="preserve">]. </w:t>
      </w:r>
      <w:r w:rsidRPr="00E017B8">
        <w:rPr>
          <w:lang w:val="en-US" w:bidi="en-US"/>
        </w:rPr>
        <w:t xml:space="preserve">- </w:t>
      </w:r>
      <w:r w:rsidRPr="00612ABD">
        <w:t>Режим</w:t>
      </w:r>
      <w:r w:rsidRPr="00E017B8">
        <w:rPr>
          <w:lang w:val="en-US"/>
        </w:rPr>
        <w:t xml:space="preserve"> </w:t>
      </w:r>
      <w:r w:rsidRPr="00612ABD">
        <w:t>доступа</w:t>
      </w:r>
      <w:r w:rsidRPr="00E017B8">
        <w:rPr>
          <w:lang w:val="en-US"/>
        </w:rPr>
        <w:t xml:space="preserve">: </w:t>
      </w:r>
      <w:r w:rsidRPr="00612ABD">
        <w:rPr>
          <w:lang w:val="en-US" w:bidi="en-US"/>
        </w:rPr>
        <w:t>https</w:t>
      </w:r>
      <w:r w:rsidRPr="00E017B8">
        <w:rPr>
          <w:lang w:val="en-US" w:bidi="en-US"/>
        </w:rPr>
        <w:t>://</w:t>
      </w:r>
      <w:r w:rsidRPr="00612ABD">
        <w:rPr>
          <w:lang w:val="en-US" w:bidi="en-US"/>
        </w:rPr>
        <w:t>www</w:t>
      </w:r>
      <w:r w:rsidRPr="00E017B8">
        <w:rPr>
          <w:lang w:val="en-US" w:bidi="en-US"/>
        </w:rPr>
        <w:t xml:space="preserve">. </w:t>
      </w:r>
      <w:r w:rsidRPr="00612ABD">
        <w:rPr>
          <w:lang w:val="en-US" w:bidi="en-US"/>
        </w:rPr>
        <w:t>scirp</w:t>
      </w:r>
      <w:r w:rsidRPr="00E017B8">
        <w:rPr>
          <w:lang w:val="en-US" w:bidi="en-US"/>
        </w:rPr>
        <w:t>.</w:t>
      </w:r>
      <w:r w:rsidRPr="00612ABD">
        <w:rPr>
          <w:lang w:val="en-US" w:bidi="en-US"/>
        </w:rPr>
        <w:t>org</w:t>
      </w:r>
      <w:r w:rsidRPr="00E017B8">
        <w:rPr>
          <w:lang w:val="en-US" w:bidi="en-US"/>
        </w:rPr>
        <w:t>/</w:t>
      </w:r>
      <w:r w:rsidRPr="00612ABD">
        <w:rPr>
          <w:lang w:val="en-US" w:bidi="en-US"/>
        </w:rPr>
        <w:t>html</w:t>
      </w:r>
      <w:r w:rsidRPr="00E017B8">
        <w:rPr>
          <w:lang w:val="en-US" w:bidi="en-US"/>
        </w:rPr>
        <w:t>/7490.</w:t>
      </w:r>
      <w:r w:rsidRPr="00612ABD">
        <w:rPr>
          <w:lang w:val="en-US" w:bidi="en-US"/>
        </w:rPr>
        <w:t>html</w:t>
      </w:r>
      <w:r w:rsidRPr="00E017B8">
        <w:rPr>
          <w:lang w:val="en-US" w:bidi="en-US"/>
        </w:rPr>
        <w:t xml:space="preserve"> </w:t>
      </w:r>
      <w:r w:rsidRPr="00E017B8">
        <w:rPr>
          <w:lang w:val="en-US"/>
        </w:rPr>
        <w:t>(</w:t>
      </w:r>
      <w:r w:rsidRPr="00612ABD">
        <w:t>дата</w:t>
      </w:r>
      <w:r w:rsidRPr="00E017B8">
        <w:rPr>
          <w:lang w:val="en-US"/>
        </w:rPr>
        <w:t xml:space="preserve"> </w:t>
      </w:r>
      <w:r w:rsidRPr="00612ABD">
        <w:t>обращения</w:t>
      </w:r>
      <w:r w:rsidRPr="00E017B8">
        <w:rPr>
          <w:lang w:val="en-US"/>
        </w:rPr>
        <w:t xml:space="preserve"> 19.01.2024)</w:t>
      </w:r>
    </w:p>
    <w:p w14:paraId="26A5CEDB" w14:textId="77777777" w:rsidR="00411B52" w:rsidRPr="00612ABD" w:rsidRDefault="00411B52" w:rsidP="00411B52">
      <w:pPr>
        <w:pStyle w:val="12"/>
        <w:widowControl w:val="0"/>
        <w:numPr>
          <w:ilvl w:val="0"/>
          <w:numId w:val="23"/>
        </w:numPr>
        <w:tabs>
          <w:tab w:val="left" w:pos="284"/>
          <w:tab w:val="left" w:pos="567"/>
        </w:tabs>
        <w:ind w:left="0" w:firstLine="0"/>
      </w:pPr>
      <w:r w:rsidRPr="00612ABD">
        <w:rPr>
          <w:lang w:val="en-US"/>
        </w:rPr>
        <w:t xml:space="preserve">Martin S. Word-of-mouth in the health care sector: a literature analysis of the current state of research and future perspectives / S. Martin // </w:t>
      </w:r>
      <w:proofErr w:type="spellStart"/>
      <w:r w:rsidRPr="00612ABD">
        <w:rPr>
          <w:lang w:val="en-US"/>
        </w:rPr>
        <w:t>CrossMark</w:t>
      </w:r>
      <w:proofErr w:type="spellEnd"/>
      <w:r w:rsidRPr="00612ABD">
        <w:rPr>
          <w:lang w:val="en-US"/>
        </w:rPr>
        <w:t xml:space="preserve">. </w:t>
      </w:r>
      <w:r w:rsidRPr="00612ABD">
        <w:t>2017. № 21 (33). P. 36-56.</w:t>
      </w:r>
    </w:p>
    <w:p w14:paraId="41FD68D2"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Medical </w:t>
      </w:r>
      <w:proofErr w:type="spellStart"/>
      <w:r w:rsidRPr="00612ABD">
        <w:t>Tourism</w:t>
      </w:r>
      <w:proofErr w:type="spellEnd"/>
      <w:r w:rsidRPr="00612ABD">
        <w:t xml:space="preserve"> Index 2020-2021.</w:t>
      </w:r>
      <w:r w:rsidRPr="00612ABD">
        <w:tab/>
        <w:t xml:space="preserve">- [Электронный ресурс]. - </w:t>
      </w:r>
      <w:proofErr w:type="gramStart"/>
      <w:r w:rsidRPr="00612ABD">
        <w:lastRenderedPageBreak/>
        <w:t>URL:https://www.medicaltourism.com(дата</w:t>
      </w:r>
      <w:proofErr w:type="gramEnd"/>
      <w:r w:rsidRPr="00612ABD">
        <w:t xml:space="preserve"> обращения 18.01.2024).</w:t>
      </w:r>
    </w:p>
    <w:p w14:paraId="31AB2226" w14:textId="77777777" w:rsidR="00411B52" w:rsidRPr="00411B52" w:rsidRDefault="00411B52" w:rsidP="00411B52">
      <w:pPr>
        <w:pStyle w:val="12"/>
        <w:widowControl w:val="0"/>
        <w:numPr>
          <w:ilvl w:val="0"/>
          <w:numId w:val="23"/>
        </w:numPr>
        <w:tabs>
          <w:tab w:val="left" w:pos="284"/>
          <w:tab w:val="left" w:pos="567"/>
        </w:tabs>
        <w:ind w:left="0" w:firstLine="0"/>
        <w:rPr>
          <w:rFonts w:eastAsia="Times New Roman"/>
        </w:rPr>
      </w:pPr>
      <w:r w:rsidRPr="00612ABD">
        <w:rPr>
          <w:lang w:val="en-US"/>
        </w:rPr>
        <w:t>Medical Tourism Market Growth &amp; Trends [</w:t>
      </w:r>
      <w:r w:rsidRPr="00612ABD">
        <w:t>Электронный</w:t>
      </w:r>
      <w:r w:rsidRPr="00612ABD">
        <w:rPr>
          <w:lang w:val="en-US"/>
        </w:rPr>
        <w:t xml:space="preserve"> </w:t>
      </w:r>
      <w:r w:rsidRPr="00612ABD">
        <w:t>ресурс</w:t>
      </w:r>
      <w:proofErr w:type="gramStart"/>
      <w:r w:rsidRPr="00612ABD">
        <w:rPr>
          <w:lang w:val="en-US"/>
        </w:rPr>
        <w:t>].-</w:t>
      </w:r>
      <w:proofErr w:type="gramEnd"/>
      <w:r w:rsidRPr="00612ABD">
        <w:rPr>
          <w:lang w:val="en-US"/>
        </w:rPr>
        <w:t xml:space="preserve"> URL</w:t>
      </w:r>
      <w:r w:rsidRPr="00411B52">
        <w:t>:</w:t>
      </w:r>
      <w:r w:rsidRPr="00612ABD">
        <w:rPr>
          <w:lang w:val="en-US"/>
        </w:rPr>
        <w:t>https</w:t>
      </w:r>
      <w:r w:rsidRPr="00411B52">
        <w:t>://</w:t>
      </w:r>
      <w:r w:rsidRPr="00612ABD">
        <w:rPr>
          <w:lang w:val="en-US"/>
        </w:rPr>
        <w:t>www</w:t>
      </w:r>
      <w:r w:rsidRPr="00411B52">
        <w:t>.</w:t>
      </w:r>
      <w:proofErr w:type="spellStart"/>
      <w:r w:rsidRPr="00612ABD">
        <w:rPr>
          <w:lang w:val="en-US"/>
        </w:rPr>
        <w:t>grandviewresearch</w:t>
      </w:r>
      <w:proofErr w:type="spellEnd"/>
      <w:r w:rsidRPr="00411B52">
        <w:t>.</w:t>
      </w:r>
      <w:r w:rsidRPr="00612ABD">
        <w:rPr>
          <w:lang w:val="en-US"/>
        </w:rPr>
        <w:t>com</w:t>
      </w:r>
      <w:r w:rsidRPr="00411B52">
        <w:t>/</w:t>
      </w:r>
      <w:r w:rsidRPr="00612ABD">
        <w:rPr>
          <w:lang w:val="en-US"/>
        </w:rPr>
        <w:t>industry</w:t>
      </w:r>
      <w:r w:rsidRPr="00411B52">
        <w:t>-</w:t>
      </w:r>
      <w:r w:rsidRPr="00612ABD">
        <w:rPr>
          <w:lang w:val="en-US"/>
        </w:rPr>
        <w:t>analysis</w:t>
      </w:r>
      <w:r w:rsidRPr="00411B52">
        <w:t>/</w:t>
      </w:r>
      <w:r w:rsidRPr="00612ABD">
        <w:rPr>
          <w:lang w:val="en-US"/>
        </w:rPr>
        <w:t>medical</w:t>
      </w:r>
      <w:r w:rsidRPr="00411B52">
        <w:t>-</w:t>
      </w:r>
      <w:r w:rsidRPr="00612ABD">
        <w:rPr>
          <w:lang w:val="en-US"/>
        </w:rPr>
        <w:t>tourism</w:t>
      </w:r>
      <w:r w:rsidRPr="00411B52">
        <w:t>-</w:t>
      </w:r>
      <w:r w:rsidRPr="00612ABD">
        <w:rPr>
          <w:lang w:val="en-US"/>
        </w:rPr>
        <w:t>market</w:t>
      </w:r>
      <w:r w:rsidRPr="00411B52">
        <w:t xml:space="preserve"> (</w:t>
      </w:r>
      <w:r w:rsidRPr="00612ABD">
        <w:t>дата</w:t>
      </w:r>
      <w:r w:rsidRPr="00411B52">
        <w:t xml:space="preserve"> </w:t>
      </w:r>
      <w:r w:rsidRPr="00612ABD">
        <w:t>обращения</w:t>
      </w:r>
      <w:r w:rsidRPr="00411B52">
        <w:t>: 18.01.2024).</w:t>
      </w:r>
    </w:p>
    <w:p w14:paraId="0D49C7D3" w14:textId="77777777" w:rsidR="00411B52" w:rsidRPr="00612ABD" w:rsidRDefault="00411B52" w:rsidP="00411B52">
      <w:pPr>
        <w:pStyle w:val="12"/>
        <w:widowControl w:val="0"/>
        <w:numPr>
          <w:ilvl w:val="0"/>
          <w:numId w:val="23"/>
        </w:numPr>
        <w:tabs>
          <w:tab w:val="left" w:pos="284"/>
          <w:tab w:val="left" w:pos="567"/>
        </w:tabs>
        <w:ind w:left="0" w:firstLine="0"/>
      </w:pPr>
      <w:proofErr w:type="spellStart"/>
      <w:r w:rsidRPr="00612ABD">
        <w:rPr>
          <w:lang w:val="en-US"/>
        </w:rPr>
        <w:t>Pavlenko</w:t>
      </w:r>
      <w:proofErr w:type="spellEnd"/>
      <w:r w:rsidRPr="00612ABD">
        <w:rPr>
          <w:lang w:val="en-US"/>
        </w:rPr>
        <w:t xml:space="preserve"> I. The Strategy of Thai Medical Services Promotion at Russian Markets / I. </w:t>
      </w:r>
      <w:proofErr w:type="spellStart"/>
      <w:r w:rsidRPr="00612ABD">
        <w:rPr>
          <w:lang w:val="en-US"/>
        </w:rPr>
        <w:t>Pavlenko</w:t>
      </w:r>
      <w:proofErr w:type="spellEnd"/>
      <w:r w:rsidRPr="00612ABD">
        <w:rPr>
          <w:lang w:val="en-US"/>
        </w:rPr>
        <w:t xml:space="preserve">, E. </w:t>
      </w:r>
      <w:proofErr w:type="spellStart"/>
      <w:r w:rsidRPr="00612ABD">
        <w:rPr>
          <w:lang w:val="en-US"/>
        </w:rPr>
        <w:t>Polishchuk</w:t>
      </w:r>
      <w:proofErr w:type="spellEnd"/>
      <w:r w:rsidRPr="00612ABD">
        <w:rPr>
          <w:lang w:val="en-US"/>
        </w:rPr>
        <w:t xml:space="preserve">, D. </w:t>
      </w:r>
      <w:proofErr w:type="spellStart"/>
      <w:r w:rsidRPr="00612ABD">
        <w:rPr>
          <w:lang w:val="en-US"/>
        </w:rPr>
        <w:t>Pilyavskiy</w:t>
      </w:r>
      <w:proofErr w:type="spellEnd"/>
      <w:r w:rsidRPr="00612ABD">
        <w:rPr>
          <w:lang w:val="en-US"/>
        </w:rPr>
        <w:t xml:space="preserve"> // Advanced Science Letters. </w:t>
      </w:r>
      <w:r w:rsidRPr="00612ABD">
        <w:t>2018. № 9 (13). P. 63436346.</w:t>
      </w:r>
    </w:p>
    <w:p w14:paraId="6283B015" w14:textId="77777777" w:rsidR="00411B52" w:rsidRPr="00612ABD" w:rsidRDefault="00411B52" w:rsidP="00411B52">
      <w:pPr>
        <w:pStyle w:val="12"/>
        <w:widowControl w:val="0"/>
        <w:numPr>
          <w:ilvl w:val="0"/>
          <w:numId w:val="23"/>
        </w:numPr>
        <w:tabs>
          <w:tab w:val="left" w:pos="284"/>
          <w:tab w:val="left" w:pos="567"/>
        </w:tabs>
        <w:ind w:left="0" w:firstLine="0"/>
      </w:pPr>
      <w:proofErr w:type="spellStart"/>
      <w:r w:rsidRPr="00612ABD">
        <w:rPr>
          <w:lang w:val="en-US"/>
        </w:rPr>
        <w:t>Styven</w:t>
      </w:r>
      <w:proofErr w:type="spellEnd"/>
      <w:r w:rsidRPr="00612ABD">
        <w:rPr>
          <w:lang w:val="en-US"/>
        </w:rPr>
        <w:t xml:space="preserve"> M. E. Benefits and barriers for the use of digital channels among small tourism companies / M. E. </w:t>
      </w:r>
      <w:proofErr w:type="spellStart"/>
      <w:r w:rsidRPr="00612ABD">
        <w:rPr>
          <w:lang w:val="en-US"/>
        </w:rPr>
        <w:t>Styven</w:t>
      </w:r>
      <w:proofErr w:type="spellEnd"/>
      <w:r w:rsidRPr="00612ABD">
        <w:rPr>
          <w:lang w:val="en-US"/>
        </w:rPr>
        <w:t xml:space="preserve">, A. </w:t>
      </w:r>
      <w:proofErr w:type="spellStart"/>
      <w:r w:rsidRPr="00612ABD">
        <w:rPr>
          <w:lang w:val="en-US"/>
        </w:rPr>
        <w:t>Wallstrom</w:t>
      </w:r>
      <w:proofErr w:type="spellEnd"/>
      <w:r w:rsidRPr="00612ABD">
        <w:rPr>
          <w:lang w:val="en-US"/>
        </w:rPr>
        <w:t xml:space="preserve"> // Scandinavian Journal of Hospitality and Tourism. </w:t>
      </w:r>
      <w:r w:rsidRPr="00612ABD">
        <w:t>2019. № 1 (4). Р. 27-46.</w:t>
      </w:r>
    </w:p>
    <w:p w14:paraId="71070BF0" w14:textId="77777777" w:rsidR="00411B52" w:rsidRPr="00612ABD" w:rsidRDefault="00411B52" w:rsidP="00411B52">
      <w:pPr>
        <w:pStyle w:val="12"/>
        <w:widowControl w:val="0"/>
        <w:numPr>
          <w:ilvl w:val="0"/>
          <w:numId w:val="23"/>
        </w:numPr>
        <w:tabs>
          <w:tab w:val="left" w:pos="426"/>
          <w:tab w:val="left" w:pos="567"/>
        </w:tabs>
        <w:ind w:left="0" w:firstLine="0"/>
      </w:pPr>
      <w:r w:rsidRPr="00612ABD">
        <w:t xml:space="preserve">Авторский блог эксперта по лечебно-оздоровительному туризму Н. </w:t>
      </w:r>
      <w:proofErr w:type="spellStart"/>
      <w:r w:rsidRPr="00612ABD">
        <w:t>Маньшиной</w:t>
      </w:r>
      <w:proofErr w:type="spellEnd"/>
      <w:r w:rsidRPr="00612ABD">
        <w:t xml:space="preserve"> [Электронный ресурс] - Режим доступа: https://dr-manshina.blogspot.ru/p/pro_18.html (дата обращения: 12.12.2023).</w:t>
      </w:r>
    </w:p>
    <w:p w14:paraId="3661EF1F"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Итоги 2018 // Государственный комитет Республики Узбекистан по развитию туризма. URL: https://uzbektourism.uz/ru/research (дата обращения: 30.01.2024).</w:t>
      </w:r>
    </w:p>
    <w:p w14:paraId="661F58B1"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rPr>
          <w:rFonts w:eastAsia="Times New Roman"/>
        </w:rPr>
        <w:t xml:space="preserve">Концепция Федеральной целевой программы «Развитие внутреннего и въездного туризма в Российской Федерации (2019-2025 годы)» // Правительство России [2018]. </w:t>
      </w:r>
      <w:r w:rsidRPr="00612ABD">
        <w:rPr>
          <w:rFonts w:eastAsia="Times New Roman"/>
          <w:lang w:val="en-US" w:bidi="en-US"/>
        </w:rPr>
        <w:t>URL</w:t>
      </w:r>
      <w:r w:rsidRPr="00612ABD">
        <w:rPr>
          <w:rFonts w:eastAsia="Times New Roman"/>
          <w:lang w:bidi="en-US"/>
        </w:rPr>
        <w:t xml:space="preserve">: </w:t>
      </w:r>
      <w:r w:rsidRPr="00612ABD">
        <w:rPr>
          <w:rFonts w:eastAsia="Times New Roman"/>
          <w:lang w:val="en-US" w:bidi="en-US"/>
        </w:rPr>
        <w:t>http</w:t>
      </w:r>
      <w:r w:rsidRPr="00612ABD">
        <w:rPr>
          <w:rFonts w:eastAsia="Times New Roman"/>
          <w:lang w:bidi="en-US"/>
        </w:rPr>
        <w:t>://</w:t>
      </w:r>
      <w:r w:rsidRPr="00612ABD">
        <w:rPr>
          <w:rFonts w:eastAsia="Times New Roman"/>
          <w:lang w:val="en-US" w:bidi="en-US"/>
        </w:rPr>
        <w:t>static</w:t>
      </w:r>
      <w:r w:rsidRPr="00612ABD">
        <w:rPr>
          <w:rFonts w:eastAsia="Times New Roman"/>
          <w:lang w:bidi="en-US"/>
        </w:rPr>
        <w:t>.</w:t>
      </w:r>
      <w:r w:rsidRPr="00612ABD">
        <w:rPr>
          <w:rFonts w:eastAsia="Times New Roman"/>
          <w:lang w:val="en-US" w:bidi="en-US"/>
        </w:rPr>
        <w:t>government</w:t>
      </w:r>
      <w:r w:rsidRPr="00612ABD">
        <w:rPr>
          <w:rFonts w:eastAsia="Times New Roman"/>
          <w:lang w:bidi="en-US"/>
        </w:rPr>
        <w:t>.</w:t>
      </w:r>
      <w:proofErr w:type="spellStart"/>
      <w:r w:rsidRPr="00612ABD">
        <w:rPr>
          <w:rFonts w:eastAsia="Times New Roman"/>
          <w:lang w:val="en-US" w:bidi="en-US"/>
        </w:rPr>
        <w:t>ru</w:t>
      </w:r>
      <w:proofErr w:type="spellEnd"/>
      <w:r w:rsidRPr="00612ABD">
        <w:rPr>
          <w:rFonts w:eastAsia="Times New Roman"/>
          <w:lang w:bidi="en-US"/>
        </w:rPr>
        <w:t>/</w:t>
      </w:r>
      <w:r w:rsidRPr="00612ABD">
        <w:rPr>
          <w:rFonts w:eastAsia="Times New Roman"/>
          <w:lang w:val="en-US" w:bidi="en-US"/>
        </w:rPr>
        <w:t>media</w:t>
      </w:r>
      <w:r w:rsidRPr="00612ABD">
        <w:rPr>
          <w:rFonts w:eastAsia="Times New Roman"/>
          <w:lang w:bidi="en-US"/>
        </w:rPr>
        <w:t>/</w:t>
      </w:r>
      <w:r w:rsidRPr="00612ABD">
        <w:rPr>
          <w:rFonts w:eastAsia="Times New Roman"/>
          <w:lang w:val="en-US" w:bidi="en-US"/>
        </w:rPr>
        <w:t>files</w:t>
      </w:r>
      <w:r w:rsidRPr="00612ABD">
        <w:rPr>
          <w:rFonts w:eastAsia="Times New Roman"/>
          <w:lang w:bidi="en-US"/>
        </w:rPr>
        <w:t>/</w:t>
      </w:r>
      <w:proofErr w:type="spellStart"/>
      <w:r w:rsidRPr="00612ABD">
        <w:rPr>
          <w:rFonts w:eastAsia="Times New Roman"/>
          <w:lang w:val="en-US" w:bidi="en-US"/>
        </w:rPr>
        <w:t>FoFftF</w:t>
      </w:r>
      <w:proofErr w:type="spellEnd"/>
      <w:r w:rsidRPr="00612ABD">
        <w:rPr>
          <w:rFonts w:eastAsia="Times New Roman"/>
          <w:lang w:bidi="en-US"/>
        </w:rPr>
        <w:t>1</w:t>
      </w:r>
      <w:proofErr w:type="spellStart"/>
      <w:r w:rsidRPr="00612ABD">
        <w:rPr>
          <w:rFonts w:eastAsia="Times New Roman"/>
          <w:lang w:val="en-US" w:bidi="en-US"/>
        </w:rPr>
        <w:t>dhGs</w:t>
      </w:r>
      <w:proofErr w:type="spellEnd"/>
      <w:r w:rsidRPr="00612ABD">
        <w:rPr>
          <w:rFonts w:eastAsia="Times New Roman"/>
          <w:lang w:bidi="en-US"/>
        </w:rPr>
        <w:t>4</w:t>
      </w:r>
      <w:proofErr w:type="spellStart"/>
      <w:r w:rsidRPr="00612ABD">
        <w:rPr>
          <w:rFonts w:eastAsia="Times New Roman"/>
          <w:lang w:val="en-US" w:bidi="en-US"/>
        </w:rPr>
        <w:t>GZzEBPQtLCFVtBl</w:t>
      </w:r>
      <w:proofErr w:type="spellEnd"/>
      <w:r w:rsidRPr="00612ABD">
        <w:rPr>
          <w:rFonts w:eastAsia="Times New Roman"/>
          <w:lang w:bidi="en-US"/>
        </w:rPr>
        <w:t xml:space="preserve">2 </w:t>
      </w:r>
      <w:proofErr w:type="spellStart"/>
      <w:r w:rsidRPr="00612ABD">
        <w:rPr>
          <w:rFonts w:eastAsia="Times New Roman"/>
          <w:lang w:val="en-US" w:bidi="en-US"/>
        </w:rPr>
        <w:t>hHQD</w:t>
      </w:r>
      <w:proofErr w:type="spellEnd"/>
      <w:r w:rsidRPr="00612ABD">
        <w:rPr>
          <w:rFonts w:eastAsia="Times New Roman"/>
          <w:lang w:bidi="en-US"/>
        </w:rPr>
        <w:t>.</w:t>
      </w:r>
      <w:r w:rsidRPr="00612ABD">
        <w:rPr>
          <w:rFonts w:eastAsia="Times New Roman"/>
          <w:lang w:val="en-US" w:bidi="en-US"/>
        </w:rPr>
        <w:t>pdf</w:t>
      </w:r>
      <w:r w:rsidRPr="00612ABD">
        <w:rPr>
          <w:rFonts w:eastAsia="Times New Roman"/>
          <w:lang w:bidi="en-US"/>
        </w:rPr>
        <w:t xml:space="preserve"> </w:t>
      </w:r>
      <w:r w:rsidRPr="00612ABD">
        <w:rPr>
          <w:rFonts w:eastAsia="Times New Roman"/>
        </w:rPr>
        <w:t>(дата обращения: 07.01.2024).</w:t>
      </w:r>
    </w:p>
    <w:p w14:paraId="5B9A75BC" w14:textId="77777777" w:rsidR="00411B52" w:rsidRPr="00612ABD" w:rsidRDefault="00411B52" w:rsidP="00411B52">
      <w:pPr>
        <w:pStyle w:val="12"/>
        <w:widowControl w:val="0"/>
        <w:numPr>
          <w:ilvl w:val="0"/>
          <w:numId w:val="23"/>
        </w:numPr>
        <w:tabs>
          <w:tab w:val="left" w:pos="284"/>
          <w:tab w:val="left" w:pos="426"/>
          <w:tab w:val="left" w:pos="567"/>
        </w:tabs>
        <w:ind w:left="0" w:firstLine="0"/>
      </w:pPr>
      <w:r w:rsidRPr="00612ABD">
        <w:t>Новости медицинского туризма в России [Электронный ресурс] Режим доступа: httD://www.trn-news.ru/medical-tourism</w:t>
      </w:r>
    </w:p>
    <w:p w14:paraId="4FA39BAA" w14:textId="77777777" w:rsidR="00411B52" w:rsidRPr="00612ABD" w:rsidRDefault="00411B52" w:rsidP="00411B52">
      <w:pPr>
        <w:pStyle w:val="12"/>
        <w:widowControl w:val="0"/>
        <w:numPr>
          <w:ilvl w:val="0"/>
          <w:numId w:val="23"/>
        </w:numPr>
        <w:tabs>
          <w:tab w:val="left" w:pos="284"/>
          <w:tab w:val="left" w:pos="567"/>
        </w:tabs>
        <w:ind w:left="0" w:firstLine="0"/>
      </w:pPr>
      <w:r w:rsidRPr="00612ABD">
        <w:t>О сотрудничестве в области туризма в 2019 году // Интернет-портал СНГ. URL: https://e-cis.info/cooperation/3203/85879/ (дата обращения: 10.01.2024).</w:t>
      </w:r>
    </w:p>
    <w:p w14:paraId="5297B7F3" w14:textId="77777777" w:rsidR="00411B52" w:rsidRPr="00612ABD" w:rsidRDefault="00411B52" w:rsidP="00411B52">
      <w:pPr>
        <w:pStyle w:val="12"/>
        <w:widowControl w:val="0"/>
        <w:numPr>
          <w:ilvl w:val="0"/>
          <w:numId w:val="23"/>
        </w:numPr>
        <w:tabs>
          <w:tab w:val="left" w:pos="426"/>
          <w:tab w:val="left" w:pos="567"/>
        </w:tabs>
        <w:ind w:left="0" w:firstLine="0"/>
      </w:pPr>
      <w:r w:rsidRPr="00612ABD">
        <w:t>Основные показатели деятельности санаторно-курортных организаций [Электронный ресурс] - Режим доступа: https://www.gks.ru/free_doc/new_site/business/torg/tur/tab-5-2-2.htm (дата обращения: 12.12.2023).</w:t>
      </w:r>
    </w:p>
    <w:p w14:paraId="2178D466"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rPr>
          <w:rFonts w:eastAsia="Times New Roman"/>
        </w:rPr>
        <w:lastRenderedPageBreak/>
        <w:t xml:space="preserve">Официальный сайт </w:t>
      </w:r>
      <w:r w:rsidRPr="00612ABD">
        <w:rPr>
          <w:rFonts w:eastAsia="Times New Roman"/>
          <w:lang w:val="en-US" w:bidi="en-US"/>
        </w:rPr>
        <w:t>Medical</w:t>
      </w:r>
      <w:r w:rsidRPr="00612ABD">
        <w:rPr>
          <w:rFonts w:eastAsia="Times New Roman"/>
          <w:lang w:bidi="en-US"/>
        </w:rPr>
        <w:t xml:space="preserve"> </w:t>
      </w:r>
      <w:r w:rsidRPr="00612ABD">
        <w:rPr>
          <w:rFonts w:eastAsia="Times New Roman"/>
          <w:lang w:val="en-US" w:bidi="en-US"/>
        </w:rPr>
        <w:t>Travel</w:t>
      </w:r>
      <w:r w:rsidRPr="00612ABD">
        <w:rPr>
          <w:rFonts w:eastAsia="Times New Roman"/>
          <w:lang w:bidi="en-US"/>
        </w:rPr>
        <w:t xml:space="preserve"> </w:t>
      </w:r>
      <w:r w:rsidRPr="00612ABD">
        <w:rPr>
          <w:rFonts w:eastAsia="Times New Roman"/>
          <w:lang w:val="en-US" w:bidi="en-US"/>
        </w:rPr>
        <w:t>Association</w:t>
      </w:r>
      <w:r w:rsidRPr="00612ABD">
        <w:rPr>
          <w:rFonts w:eastAsia="Times New Roman"/>
          <w:lang w:bidi="en-US"/>
        </w:rPr>
        <w:t xml:space="preserve"> </w:t>
      </w:r>
      <w:r w:rsidRPr="00612ABD">
        <w:rPr>
          <w:rFonts w:eastAsia="Times New Roman"/>
        </w:rPr>
        <w:t xml:space="preserve">[Электронный ресурс]. - Режим доступа: </w:t>
      </w:r>
      <w:r w:rsidRPr="00612ABD">
        <w:rPr>
          <w:rFonts w:eastAsia="Times New Roman"/>
          <w:lang w:val="en-US" w:bidi="en-US"/>
        </w:rPr>
        <w:t>https</w:t>
      </w:r>
      <w:r w:rsidRPr="00612ABD">
        <w:rPr>
          <w:rFonts w:eastAsia="Times New Roman"/>
          <w:lang w:bidi="en-US"/>
        </w:rPr>
        <w:t>://</w:t>
      </w:r>
      <w:r w:rsidRPr="00612ABD">
        <w:rPr>
          <w:rFonts w:eastAsia="Times New Roman"/>
          <w:lang w:val="en-US" w:bidi="en-US"/>
        </w:rPr>
        <w:t>www</w:t>
      </w:r>
      <w:r w:rsidRPr="00612ABD">
        <w:rPr>
          <w:rFonts w:eastAsia="Times New Roman"/>
          <w:lang w:bidi="en-US"/>
        </w:rPr>
        <w:t>.</w:t>
      </w:r>
      <w:proofErr w:type="spellStart"/>
      <w:r w:rsidRPr="00612ABD">
        <w:rPr>
          <w:rFonts w:eastAsia="Times New Roman"/>
          <w:lang w:val="en-US" w:bidi="en-US"/>
        </w:rPr>
        <w:t>medicaltourism</w:t>
      </w:r>
      <w:proofErr w:type="spellEnd"/>
      <w:r w:rsidRPr="00612ABD">
        <w:rPr>
          <w:rFonts w:eastAsia="Times New Roman"/>
          <w:lang w:bidi="en-US"/>
        </w:rPr>
        <w:t>.</w:t>
      </w:r>
      <w:r w:rsidRPr="00612ABD">
        <w:rPr>
          <w:rFonts w:eastAsia="Times New Roman"/>
          <w:lang w:val="en-US" w:bidi="en-US"/>
        </w:rPr>
        <w:t>com</w:t>
      </w:r>
      <w:r w:rsidRPr="00612ABD">
        <w:rPr>
          <w:rFonts w:eastAsia="Times New Roman"/>
          <w:lang w:bidi="en-US"/>
        </w:rPr>
        <w:t xml:space="preserve"> </w:t>
      </w:r>
      <w:r w:rsidRPr="00612ABD">
        <w:rPr>
          <w:rFonts w:eastAsia="Times New Roman"/>
        </w:rPr>
        <w:t>(Дата обращения: 15.01.2024).</w:t>
      </w:r>
    </w:p>
    <w:p w14:paraId="33790ED8" w14:textId="77777777" w:rsidR="00411B52" w:rsidRPr="00612ABD" w:rsidRDefault="00411B52" w:rsidP="00411B52">
      <w:pPr>
        <w:pStyle w:val="12"/>
        <w:widowControl w:val="0"/>
        <w:numPr>
          <w:ilvl w:val="0"/>
          <w:numId w:val="23"/>
        </w:numPr>
        <w:tabs>
          <w:tab w:val="left" w:pos="426"/>
          <w:tab w:val="left" w:pos="567"/>
        </w:tabs>
        <w:ind w:left="0" w:firstLine="0"/>
      </w:pPr>
      <w:r w:rsidRPr="00612ABD">
        <w:t xml:space="preserve">Официальный сайт Всемирного Банка </w:t>
      </w:r>
      <w:r w:rsidRPr="00612ABD">
        <w:rPr>
          <w:lang w:bidi="en-US"/>
        </w:rPr>
        <w:t>(</w:t>
      </w:r>
      <w:r w:rsidRPr="00612ABD">
        <w:rPr>
          <w:lang w:val="en-US" w:bidi="en-US"/>
        </w:rPr>
        <w:t>The</w:t>
      </w:r>
      <w:r w:rsidRPr="00612ABD">
        <w:rPr>
          <w:lang w:bidi="en-US"/>
        </w:rPr>
        <w:t xml:space="preserve"> </w:t>
      </w:r>
      <w:r w:rsidRPr="00612ABD">
        <w:rPr>
          <w:lang w:val="en-US" w:bidi="en-US"/>
        </w:rPr>
        <w:t>World</w:t>
      </w:r>
      <w:r w:rsidRPr="00612ABD">
        <w:rPr>
          <w:lang w:bidi="en-US"/>
        </w:rPr>
        <w:t xml:space="preserve"> </w:t>
      </w:r>
      <w:r w:rsidRPr="00612ABD">
        <w:rPr>
          <w:lang w:val="en-US" w:bidi="en-US"/>
        </w:rPr>
        <w:t>Bank</w:t>
      </w:r>
      <w:r w:rsidRPr="00612ABD">
        <w:rPr>
          <w:lang w:bidi="en-US"/>
        </w:rPr>
        <w:t xml:space="preserve">). </w:t>
      </w:r>
      <w:r w:rsidRPr="00612ABD">
        <w:t xml:space="preserve">[Электронный ресурс]. - Режим доступа: </w:t>
      </w:r>
      <w:r w:rsidRPr="00612ABD">
        <w:rPr>
          <w:lang w:val="en-US" w:bidi="en-US"/>
        </w:rPr>
        <w:t>https</w:t>
      </w:r>
      <w:r w:rsidRPr="00612ABD">
        <w:rPr>
          <w:lang w:bidi="en-US"/>
        </w:rPr>
        <w:t>://</w:t>
      </w:r>
      <w:r w:rsidRPr="00612ABD">
        <w:rPr>
          <w:lang w:val="en-US" w:bidi="en-US"/>
        </w:rPr>
        <w:t>data</w:t>
      </w:r>
      <w:r w:rsidRPr="00612ABD">
        <w:rPr>
          <w:lang w:bidi="en-US"/>
        </w:rPr>
        <w:t>.</w:t>
      </w:r>
      <w:proofErr w:type="spellStart"/>
      <w:r w:rsidRPr="00612ABD">
        <w:rPr>
          <w:lang w:val="en-US" w:bidi="en-US"/>
        </w:rPr>
        <w:t>worldbank</w:t>
      </w:r>
      <w:proofErr w:type="spellEnd"/>
      <w:r w:rsidRPr="00612ABD">
        <w:rPr>
          <w:lang w:bidi="en-US"/>
        </w:rPr>
        <w:t>.</w:t>
      </w:r>
      <w:r w:rsidRPr="00612ABD">
        <w:rPr>
          <w:lang w:val="en-US" w:bidi="en-US"/>
        </w:rPr>
        <w:t>org</w:t>
      </w:r>
      <w:r w:rsidRPr="00612ABD">
        <w:rPr>
          <w:lang w:bidi="en-US"/>
        </w:rPr>
        <w:t xml:space="preserve">/(дата </w:t>
      </w:r>
      <w:r w:rsidRPr="00612ABD">
        <w:t>обращения 19.01.2024)</w:t>
      </w:r>
    </w:p>
    <w:p w14:paraId="463B3A60" w14:textId="77777777" w:rsidR="00411B52" w:rsidRPr="00612ABD" w:rsidRDefault="00411B52" w:rsidP="00411B52">
      <w:pPr>
        <w:pStyle w:val="12"/>
        <w:widowControl w:val="0"/>
        <w:numPr>
          <w:ilvl w:val="0"/>
          <w:numId w:val="23"/>
        </w:numPr>
        <w:tabs>
          <w:tab w:val="left" w:pos="426"/>
          <w:tab w:val="left" w:pos="567"/>
        </w:tabs>
        <w:ind w:left="0" w:firstLine="0"/>
      </w:pPr>
      <w:r w:rsidRPr="00612ABD">
        <w:t xml:space="preserve">Официальный сайт Организации экономического сотрудничества и развития (ОЭСР) </w:t>
      </w:r>
      <w:r w:rsidRPr="00612ABD">
        <w:rPr>
          <w:lang w:bidi="en-US"/>
        </w:rPr>
        <w:t>(</w:t>
      </w:r>
      <w:proofErr w:type="spellStart"/>
      <w:r w:rsidRPr="00612ABD">
        <w:rPr>
          <w:lang w:val="en-US" w:bidi="en-US"/>
        </w:rPr>
        <w:t>Organisation</w:t>
      </w:r>
      <w:proofErr w:type="spellEnd"/>
      <w:r w:rsidRPr="00612ABD">
        <w:rPr>
          <w:lang w:bidi="en-US"/>
        </w:rPr>
        <w:t xml:space="preserve"> </w:t>
      </w:r>
      <w:r w:rsidRPr="00612ABD">
        <w:rPr>
          <w:lang w:val="en-US" w:bidi="en-US"/>
        </w:rPr>
        <w:t>for</w:t>
      </w:r>
      <w:r w:rsidRPr="00612ABD">
        <w:rPr>
          <w:lang w:bidi="en-US"/>
        </w:rPr>
        <w:t xml:space="preserve"> </w:t>
      </w:r>
      <w:r w:rsidRPr="00612ABD">
        <w:rPr>
          <w:lang w:val="en-US" w:bidi="en-US"/>
        </w:rPr>
        <w:t>Economic</w:t>
      </w:r>
      <w:r w:rsidRPr="00612ABD">
        <w:rPr>
          <w:lang w:bidi="en-US"/>
        </w:rPr>
        <w:t xml:space="preserve"> </w:t>
      </w:r>
      <w:r w:rsidRPr="00612ABD">
        <w:rPr>
          <w:lang w:val="en-US" w:bidi="en-US"/>
        </w:rPr>
        <w:t>Cooperation</w:t>
      </w:r>
      <w:r w:rsidRPr="00612ABD">
        <w:rPr>
          <w:lang w:bidi="en-US"/>
        </w:rPr>
        <w:t xml:space="preserve"> </w:t>
      </w:r>
      <w:r w:rsidRPr="00612ABD">
        <w:rPr>
          <w:lang w:val="en-US" w:bidi="en-US"/>
        </w:rPr>
        <w:t>and</w:t>
      </w:r>
      <w:r w:rsidRPr="00612ABD">
        <w:rPr>
          <w:lang w:bidi="en-US"/>
        </w:rPr>
        <w:t xml:space="preserve"> </w:t>
      </w:r>
      <w:r w:rsidRPr="00612ABD">
        <w:rPr>
          <w:lang w:val="en-US" w:bidi="en-US"/>
        </w:rPr>
        <w:t>Development</w:t>
      </w:r>
      <w:r w:rsidRPr="00612ABD">
        <w:rPr>
          <w:lang w:bidi="en-US"/>
        </w:rPr>
        <w:t xml:space="preserve">, </w:t>
      </w:r>
      <w:r w:rsidRPr="00612ABD">
        <w:rPr>
          <w:lang w:val="en-US" w:bidi="en-US"/>
        </w:rPr>
        <w:t>OECD</w:t>
      </w:r>
      <w:r w:rsidRPr="00612ABD">
        <w:rPr>
          <w:lang w:bidi="en-US"/>
        </w:rPr>
        <w:t xml:space="preserve">) </w:t>
      </w:r>
      <w:r w:rsidRPr="00612ABD">
        <w:t>[Электронный ресурс]. -Режим доступа: (дата</w:t>
      </w:r>
      <w:r w:rsidRPr="00612ABD">
        <w:rPr>
          <w:lang w:val="en-US" w:bidi="en-US"/>
        </w:rPr>
        <w:t>https</w:t>
      </w:r>
      <w:r w:rsidRPr="00612ABD">
        <w:rPr>
          <w:lang w:bidi="en-US"/>
        </w:rPr>
        <w:t>://</w:t>
      </w:r>
      <w:r w:rsidRPr="00612ABD">
        <w:rPr>
          <w:lang w:val="en-US" w:bidi="en-US"/>
        </w:rPr>
        <w:t>www</w:t>
      </w:r>
      <w:r w:rsidRPr="00612ABD">
        <w:rPr>
          <w:lang w:bidi="en-US"/>
        </w:rPr>
        <w:t>.</w:t>
      </w:r>
      <w:proofErr w:type="spellStart"/>
      <w:r w:rsidRPr="00612ABD">
        <w:rPr>
          <w:lang w:val="en-US" w:bidi="en-US"/>
        </w:rPr>
        <w:t>oecd</w:t>
      </w:r>
      <w:proofErr w:type="spellEnd"/>
      <w:r w:rsidRPr="00612ABD">
        <w:rPr>
          <w:lang w:bidi="en-US"/>
        </w:rPr>
        <w:t>.</w:t>
      </w:r>
      <w:r w:rsidRPr="00612ABD">
        <w:rPr>
          <w:lang w:val="en-US" w:bidi="en-US"/>
        </w:rPr>
        <w:t>org</w:t>
      </w:r>
      <w:r w:rsidRPr="00612ABD">
        <w:rPr>
          <w:lang w:bidi="en-US"/>
        </w:rPr>
        <w:t xml:space="preserve">/(дата </w:t>
      </w:r>
      <w:r w:rsidRPr="00612ABD">
        <w:t>обращения 15.01.2024)</w:t>
      </w:r>
    </w:p>
    <w:p w14:paraId="693B60C5"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 Официальный сайт Посольства России в Узбекистане // https://uzbekistan.mid.ru/ru/countries1/rossiya_i_uzbekistan_dvustor/rossiysko_uzbekskie_otnosheniya/ </w:t>
      </w:r>
    </w:p>
    <w:p w14:paraId="25FC54FD"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rPr>
          <w:rFonts w:eastAsia="Times New Roman"/>
        </w:rPr>
        <w:t>Официальный сайт Российской Ассоциации медицинского туризма (АОММТ) [Электронный ресурс]. - Режим доступа: Ьйр://гт1а.ш</w:t>
      </w:r>
      <w:proofErr w:type="gramStart"/>
      <w:r w:rsidRPr="00612ABD">
        <w:rPr>
          <w:rFonts w:eastAsia="Times New Roman"/>
        </w:rPr>
        <w:t>/(</w:t>
      </w:r>
      <w:proofErr w:type="gramEnd"/>
      <w:r w:rsidRPr="00612ABD">
        <w:rPr>
          <w:rFonts w:eastAsia="Times New Roman"/>
        </w:rPr>
        <w:t>Дата обращения: 23.01.2024)</w:t>
      </w:r>
    </w:p>
    <w:p w14:paraId="5C552535" w14:textId="77777777" w:rsidR="00411B52" w:rsidRPr="00612ABD" w:rsidRDefault="00411B52" w:rsidP="00411B52">
      <w:pPr>
        <w:pStyle w:val="12"/>
        <w:widowControl w:val="0"/>
        <w:numPr>
          <w:ilvl w:val="0"/>
          <w:numId w:val="23"/>
        </w:numPr>
        <w:tabs>
          <w:tab w:val="left" w:pos="426"/>
          <w:tab w:val="left" w:pos="567"/>
        </w:tabs>
        <w:ind w:left="0" w:firstLine="0"/>
        <w:rPr>
          <w:rFonts w:eastAsia="Times New Roman"/>
        </w:rPr>
      </w:pPr>
      <w:r w:rsidRPr="00612ABD">
        <w:rPr>
          <w:rFonts w:eastAsia="Times New Roman"/>
        </w:rPr>
        <w:t xml:space="preserve">Официальный сайт Федерального агентства по туризму [Электронный ресурс]. - Режим доступа: </w:t>
      </w:r>
      <w:r w:rsidRPr="00612ABD">
        <w:rPr>
          <w:rFonts w:eastAsia="Times New Roman"/>
          <w:lang w:val="en-US" w:bidi="en-US"/>
        </w:rPr>
        <w:t>https</w:t>
      </w:r>
      <w:r w:rsidRPr="00612ABD">
        <w:rPr>
          <w:rFonts w:eastAsia="Times New Roman"/>
          <w:lang w:bidi="en-US"/>
        </w:rPr>
        <w:t>://</w:t>
      </w:r>
      <w:r w:rsidRPr="00612ABD">
        <w:rPr>
          <w:rFonts w:eastAsia="Times New Roman"/>
          <w:lang w:val="en-US" w:bidi="en-US"/>
        </w:rPr>
        <w:t>www</w:t>
      </w:r>
      <w:r w:rsidRPr="00612ABD">
        <w:rPr>
          <w:rFonts w:eastAsia="Times New Roman"/>
          <w:lang w:bidi="en-US"/>
        </w:rPr>
        <w:t>.</w:t>
      </w:r>
      <w:proofErr w:type="spellStart"/>
      <w:r w:rsidRPr="00612ABD">
        <w:rPr>
          <w:rFonts w:eastAsia="Times New Roman"/>
          <w:lang w:val="en-US" w:bidi="en-US"/>
        </w:rPr>
        <w:t>russiatourism</w:t>
      </w:r>
      <w:proofErr w:type="spellEnd"/>
      <w:r w:rsidRPr="00612ABD">
        <w:rPr>
          <w:rFonts w:eastAsia="Times New Roman"/>
          <w:lang w:bidi="en-US"/>
        </w:rPr>
        <w:t>.</w:t>
      </w:r>
      <w:proofErr w:type="spellStart"/>
      <w:r w:rsidRPr="00612ABD">
        <w:rPr>
          <w:rFonts w:eastAsia="Times New Roman"/>
          <w:lang w:val="en-US" w:bidi="en-US"/>
        </w:rPr>
        <w:t>ru</w:t>
      </w:r>
      <w:proofErr w:type="spellEnd"/>
      <w:r w:rsidRPr="00612ABD">
        <w:rPr>
          <w:rFonts w:eastAsia="Times New Roman"/>
          <w:lang w:bidi="en-US"/>
        </w:rPr>
        <w:t xml:space="preserve">/ </w:t>
      </w:r>
      <w:r w:rsidRPr="00612ABD">
        <w:rPr>
          <w:rFonts w:eastAsia="Times New Roman"/>
        </w:rPr>
        <w:t>(Дата обращения 19.01.2024).</w:t>
      </w:r>
    </w:p>
    <w:p w14:paraId="49813E0A" w14:textId="77777777" w:rsidR="00411B52" w:rsidRPr="00612ABD" w:rsidRDefault="00411B52" w:rsidP="00411B52">
      <w:pPr>
        <w:pStyle w:val="12"/>
        <w:widowControl w:val="0"/>
        <w:numPr>
          <w:ilvl w:val="0"/>
          <w:numId w:val="23"/>
        </w:numPr>
        <w:tabs>
          <w:tab w:val="left" w:pos="284"/>
          <w:tab w:val="left" w:pos="567"/>
        </w:tabs>
        <w:ind w:left="0" w:firstLine="0"/>
      </w:pPr>
      <w:r w:rsidRPr="00612ABD">
        <w:t>Паспорт федерального проекта «Развитие экспорта медицинских услуг» [Электронный ресурс] Режим доступа: zdrav.tmbreg.ru/</w:t>
      </w:r>
      <w:proofErr w:type="spellStart"/>
      <w:r w:rsidRPr="00612ABD">
        <w:t>assets</w:t>
      </w:r>
      <w:proofErr w:type="spellEnd"/>
      <w:r w:rsidRPr="00612ABD">
        <w:t>/</w:t>
      </w:r>
      <w:proofErr w:type="spellStart"/>
      <w:r w:rsidRPr="00612ABD">
        <w:t>files</w:t>
      </w:r>
      <w:proofErr w:type="spellEnd"/>
      <w:r w:rsidRPr="00612ABD">
        <w:t xml:space="preserve">/ </w:t>
      </w:r>
      <w:proofErr w:type="spellStart"/>
      <w:r w:rsidRPr="00612ABD">
        <w:t>Gosprogramm</w:t>
      </w:r>
      <w:proofErr w:type="spellEnd"/>
      <w:r w:rsidRPr="00612ABD">
        <w:t>/</w:t>
      </w:r>
      <w:proofErr w:type="spellStart"/>
      <w:r w:rsidRPr="00612ABD">
        <w:t>nacionalnyy-proekt-zdravoohranenie</w:t>
      </w:r>
      <w:proofErr w:type="spellEnd"/>
      <w:r w:rsidRPr="00612ABD">
        <w:t>/</w:t>
      </w:r>
      <w:proofErr w:type="spellStart"/>
      <w:r w:rsidRPr="00612ABD">
        <w:t>pasporta-fp</w:t>
      </w:r>
      <w:proofErr w:type="spellEnd"/>
      <w:r w:rsidRPr="00612ABD">
        <w:t>/</w:t>
      </w:r>
      <w:proofErr w:type="spellStart"/>
      <w:r w:rsidRPr="00612ABD">
        <w:t>пфп</w:t>
      </w:r>
      <w:proofErr w:type="spellEnd"/>
      <w:r w:rsidRPr="00612ABD">
        <w:t xml:space="preserve">- paзвитиe-экcпopтa-мeдицинcкиx-ycлyг-14.12.2018.pdf </w:t>
      </w:r>
      <w:r w:rsidRPr="00E017B8">
        <w:t>(</w:t>
      </w:r>
      <w:r w:rsidRPr="00612ABD">
        <w:t>дата</w:t>
      </w:r>
      <w:r w:rsidRPr="00E017B8">
        <w:t xml:space="preserve"> </w:t>
      </w:r>
      <w:r w:rsidRPr="00612ABD">
        <w:t>обращения</w:t>
      </w:r>
      <w:r w:rsidRPr="00E017B8">
        <w:t>: 30.</w:t>
      </w:r>
      <w:r w:rsidRPr="00612ABD">
        <w:t>0</w:t>
      </w:r>
      <w:r w:rsidRPr="00E017B8">
        <w:t>1.20</w:t>
      </w:r>
      <w:r w:rsidRPr="00612ABD">
        <w:t>24</w:t>
      </w:r>
      <w:r w:rsidRPr="00E017B8">
        <w:t>);</w:t>
      </w:r>
    </w:p>
    <w:p w14:paraId="7E35F306" w14:textId="77777777" w:rsidR="00411B52" w:rsidRPr="00612ABD" w:rsidRDefault="00411B52" w:rsidP="00411B52">
      <w:pPr>
        <w:pStyle w:val="ad"/>
        <w:widowControl w:val="0"/>
        <w:numPr>
          <w:ilvl w:val="0"/>
          <w:numId w:val="23"/>
        </w:numPr>
        <w:tabs>
          <w:tab w:val="left" w:pos="284"/>
          <w:tab w:val="left" w:pos="567"/>
        </w:tabs>
        <w:ind w:left="0" w:firstLine="0"/>
        <w:rPr>
          <w:rFonts w:eastAsia="Calibri" w:cs="Times New Roman"/>
          <w:szCs w:val="28"/>
          <w:lang w:val="en-US" w:eastAsia="en-US"/>
        </w:rPr>
      </w:pPr>
      <w:r w:rsidRPr="00612ABD">
        <w:rPr>
          <w:rFonts w:eastAsia="Calibri" w:cs="Times New Roman"/>
          <w:szCs w:val="28"/>
          <w:lang w:eastAsia="en-US"/>
        </w:rPr>
        <w:t xml:space="preserve">Россия и Узбекистан заключили соглашение о сотрудничестве в сфере туризма // РИА Новости. </w:t>
      </w:r>
      <w:r w:rsidRPr="00612ABD">
        <w:rPr>
          <w:rFonts w:eastAsia="Calibri" w:cs="Times New Roman"/>
          <w:szCs w:val="28"/>
          <w:lang w:val="en-US" w:eastAsia="en-US"/>
        </w:rPr>
        <w:t>06.04.2017. URL: https://ria.ru/20170406/1491644904.html (</w:t>
      </w:r>
      <w:r w:rsidRPr="00612ABD">
        <w:rPr>
          <w:rFonts w:eastAsia="Calibri" w:cs="Times New Roman"/>
          <w:szCs w:val="28"/>
          <w:lang w:eastAsia="en-US"/>
        </w:rPr>
        <w:t>дата</w:t>
      </w:r>
      <w:r w:rsidRPr="00612ABD">
        <w:rPr>
          <w:rFonts w:eastAsia="Calibri" w:cs="Times New Roman"/>
          <w:szCs w:val="28"/>
          <w:lang w:val="en-US" w:eastAsia="en-US"/>
        </w:rPr>
        <w:t xml:space="preserve"> </w:t>
      </w:r>
      <w:r w:rsidRPr="00612ABD">
        <w:rPr>
          <w:rFonts w:eastAsia="Calibri" w:cs="Times New Roman"/>
          <w:szCs w:val="28"/>
          <w:lang w:eastAsia="en-US"/>
        </w:rPr>
        <w:t>обращения</w:t>
      </w:r>
      <w:r w:rsidRPr="00612ABD">
        <w:rPr>
          <w:rFonts w:eastAsia="Calibri" w:cs="Times New Roman"/>
          <w:szCs w:val="28"/>
          <w:lang w:val="en-US" w:eastAsia="en-US"/>
        </w:rPr>
        <w:t>: 30.</w:t>
      </w:r>
      <w:r w:rsidRPr="00612ABD">
        <w:rPr>
          <w:rFonts w:eastAsia="Calibri" w:cs="Times New Roman"/>
          <w:szCs w:val="28"/>
          <w:lang w:eastAsia="en-US"/>
        </w:rPr>
        <w:t>0</w:t>
      </w:r>
      <w:r w:rsidRPr="00612ABD">
        <w:rPr>
          <w:rFonts w:eastAsia="Calibri" w:cs="Times New Roman"/>
          <w:szCs w:val="28"/>
          <w:lang w:val="en-US" w:eastAsia="en-US"/>
        </w:rPr>
        <w:t>1.20</w:t>
      </w:r>
      <w:r w:rsidRPr="00612ABD">
        <w:rPr>
          <w:rFonts w:eastAsia="Calibri" w:cs="Times New Roman"/>
          <w:szCs w:val="28"/>
          <w:lang w:eastAsia="en-US"/>
        </w:rPr>
        <w:t>24</w:t>
      </w:r>
      <w:r w:rsidRPr="00612ABD">
        <w:rPr>
          <w:rFonts w:eastAsia="Calibri" w:cs="Times New Roman"/>
          <w:szCs w:val="28"/>
          <w:lang w:val="en-US" w:eastAsia="en-US"/>
        </w:rPr>
        <w:t>);</w:t>
      </w:r>
    </w:p>
    <w:p w14:paraId="76B934DF"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  Россия и Узбекистан заключили соглашение о сотрудничестве в сфере туризма // РИА Новости. 06.04.2017. URL: https://ria.ru/20170406/1491644904.html (дата обращения: 30.11.2019).</w:t>
      </w:r>
    </w:p>
    <w:p w14:paraId="3A2E4D6B" w14:textId="77777777" w:rsidR="00411B52" w:rsidRPr="00612ABD" w:rsidRDefault="00411B52" w:rsidP="00411B52">
      <w:pPr>
        <w:pStyle w:val="12"/>
        <w:widowControl w:val="0"/>
        <w:numPr>
          <w:ilvl w:val="0"/>
          <w:numId w:val="23"/>
        </w:numPr>
        <w:tabs>
          <w:tab w:val="left" w:pos="284"/>
          <w:tab w:val="left" w:pos="567"/>
        </w:tabs>
        <w:ind w:left="0" w:firstLine="0"/>
      </w:pPr>
      <w:r w:rsidRPr="00612ABD">
        <w:t xml:space="preserve">Статистический бюллетень Росстата к всемирному дню туризма - 2023.  </w:t>
      </w:r>
      <w:r w:rsidRPr="00612ABD">
        <w:lastRenderedPageBreak/>
        <w:t xml:space="preserve">Доступ: </w:t>
      </w:r>
      <w:hyperlink r:id="rId22" w:history="1">
        <w:r w:rsidRPr="00612ABD">
          <w:rPr>
            <w:rStyle w:val="a6"/>
            <w:color w:val="auto"/>
          </w:rPr>
          <w:t>https://rosstat.gov.ru/storage/mediabank/turism_2023.pdf</w:t>
        </w:r>
      </w:hyperlink>
      <w:r w:rsidRPr="00612ABD">
        <w:t xml:space="preserve"> (дата обращения: 12.12.2023).</w:t>
      </w:r>
    </w:p>
    <w:p w14:paraId="0709C834" w14:textId="0B1E4C8E" w:rsidR="00761676" w:rsidRPr="00A767ED" w:rsidRDefault="00761676" w:rsidP="00411B52">
      <w:pPr>
        <w:pStyle w:val="12"/>
        <w:widowControl w:val="0"/>
        <w:tabs>
          <w:tab w:val="left" w:pos="284"/>
          <w:tab w:val="left" w:pos="567"/>
        </w:tabs>
        <w:ind w:firstLine="0"/>
      </w:pPr>
    </w:p>
    <w:p w14:paraId="1D5214FC" w14:textId="77777777" w:rsidR="001A37A1" w:rsidRPr="00A767ED" w:rsidRDefault="001A37A1" w:rsidP="001A37A1">
      <w:pPr>
        <w:pStyle w:val="12"/>
        <w:widowControl w:val="0"/>
        <w:tabs>
          <w:tab w:val="left" w:pos="284"/>
          <w:tab w:val="left" w:pos="567"/>
        </w:tabs>
        <w:ind w:firstLine="0"/>
      </w:pPr>
    </w:p>
    <w:p w14:paraId="70FBD3D2" w14:textId="77777777" w:rsidR="00DF4C7A" w:rsidRPr="00A767ED" w:rsidRDefault="00DF4C7A" w:rsidP="00536FDB">
      <w:pPr>
        <w:widowControl w:val="0"/>
        <w:tabs>
          <w:tab w:val="left" w:pos="567"/>
          <w:tab w:val="left" w:pos="1134"/>
        </w:tabs>
        <w:rPr>
          <w:rFonts w:eastAsia="Calibri" w:cs="Times New Roman"/>
          <w:szCs w:val="28"/>
          <w:lang w:eastAsia="en-US"/>
        </w:rPr>
      </w:pPr>
    </w:p>
    <w:p w14:paraId="07FA1C0C" w14:textId="77777777" w:rsidR="00DF4C7A" w:rsidRPr="00A767ED" w:rsidRDefault="00DF4C7A" w:rsidP="00536FDB">
      <w:pPr>
        <w:widowControl w:val="0"/>
        <w:tabs>
          <w:tab w:val="left" w:pos="567"/>
        </w:tabs>
        <w:spacing w:after="200" w:line="276" w:lineRule="auto"/>
        <w:ind w:firstLine="0"/>
        <w:jc w:val="left"/>
      </w:pPr>
      <w:r w:rsidRPr="00A767ED">
        <w:br w:type="page"/>
      </w:r>
    </w:p>
    <w:p w14:paraId="2112BC79" w14:textId="77777777" w:rsidR="00055A1C" w:rsidRPr="00A767ED" w:rsidRDefault="00DF4C7A" w:rsidP="00536FDB">
      <w:pPr>
        <w:pStyle w:val="10"/>
        <w:keepNext w:val="0"/>
        <w:keepLines w:val="0"/>
        <w:widowControl w:val="0"/>
        <w:tabs>
          <w:tab w:val="left" w:pos="567"/>
        </w:tabs>
      </w:pPr>
      <w:bookmarkStart w:id="17" w:name="_Toc158097336"/>
      <w:r w:rsidRPr="00A767ED">
        <w:lastRenderedPageBreak/>
        <w:t>Приложения</w:t>
      </w:r>
      <w:bookmarkEnd w:id="17"/>
      <w:r w:rsidRPr="00A767ED">
        <w:t xml:space="preserve"> </w:t>
      </w:r>
    </w:p>
    <w:p w14:paraId="66D525B4" w14:textId="77777777" w:rsidR="00FE4081" w:rsidRPr="00A767ED" w:rsidRDefault="00FE4081" w:rsidP="00536FDB">
      <w:pPr>
        <w:widowControl w:val="0"/>
        <w:tabs>
          <w:tab w:val="left" w:pos="567"/>
        </w:tabs>
        <w:jc w:val="right"/>
      </w:pPr>
      <w:r w:rsidRPr="00A767ED">
        <w:t>Приложение 1</w:t>
      </w:r>
    </w:p>
    <w:p w14:paraId="1A1449A1" w14:textId="77777777" w:rsidR="00FE4081" w:rsidRPr="00A767ED" w:rsidRDefault="00FE4081" w:rsidP="00536FDB">
      <w:pPr>
        <w:widowControl w:val="0"/>
        <w:tabs>
          <w:tab w:val="left" w:pos="567"/>
        </w:tabs>
        <w:jc w:val="center"/>
      </w:pPr>
      <w:r w:rsidRPr="00A767ED">
        <w:t>Факторы, учтенные в определениях категорий сферы</w:t>
      </w:r>
      <w:r w:rsidRPr="00A767ED">
        <w:br/>
        <w:t>лечебно-оздоровительного туризма</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86"/>
        <w:gridCol w:w="7989"/>
      </w:tblGrid>
      <w:tr w:rsidR="00D6317A" w:rsidRPr="00A767ED" w14:paraId="0233305A" w14:textId="77777777" w:rsidTr="00AA2EBF">
        <w:trPr>
          <w:jc w:val="center"/>
        </w:trPr>
        <w:tc>
          <w:tcPr>
            <w:tcW w:w="739" w:type="pct"/>
            <w:shd w:val="clear" w:color="auto" w:fill="auto"/>
          </w:tcPr>
          <w:p w14:paraId="175953CC" w14:textId="77777777" w:rsidR="00FE4081" w:rsidRPr="00A767ED" w:rsidRDefault="00FE4081" w:rsidP="00536FDB">
            <w:pPr>
              <w:widowControl w:val="0"/>
              <w:tabs>
                <w:tab w:val="left" w:pos="567"/>
              </w:tabs>
              <w:spacing w:line="240" w:lineRule="auto"/>
              <w:ind w:firstLine="0"/>
              <w:rPr>
                <w:sz w:val="20"/>
                <w:szCs w:val="20"/>
              </w:rPr>
            </w:pPr>
          </w:p>
          <w:p w14:paraId="58F07653" w14:textId="77777777" w:rsidR="00FE4081" w:rsidRPr="00A767ED" w:rsidRDefault="00FE4081" w:rsidP="00536FDB">
            <w:pPr>
              <w:widowControl w:val="0"/>
              <w:tabs>
                <w:tab w:val="left" w:pos="567"/>
              </w:tabs>
              <w:spacing w:line="240" w:lineRule="auto"/>
              <w:ind w:firstLine="0"/>
              <w:rPr>
                <w:sz w:val="20"/>
                <w:szCs w:val="20"/>
              </w:rPr>
            </w:pPr>
          </w:p>
          <w:p w14:paraId="1BF8375B" w14:textId="77777777" w:rsidR="00FE4081" w:rsidRPr="00A767ED" w:rsidRDefault="00FE4081" w:rsidP="00536FDB">
            <w:pPr>
              <w:widowControl w:val="0"/>
              <w:tabs>
                <w:tab w:val="left" w:pos="567"/>
              </w:tabs>
              <w:spacing w:line="240" w:lineRule="auto"/>
              <w:ind w:firstLine="0"/>
              <w:rPr>
                <w:sz w:val="20"/>
                <w:szCs w:val="20"/>
              </w:rPr>
            </w:pPr>
            <w:proofErr w:type="spellStart"/>
            <w:r w:rsidRPr="00A767ED">
              <w:rPr>
                <w:sz w:val="20"/>
                <w:szCs w:val="20"/>
              </w:rPr>
              <w:t>Лечебнооздоровительный</w:t>
            </w:r>
            <w:proofErr w:type="spellEnd"/>
            <w:r w:rsidRPr="00A767ED">
              <w:rPr>
                <w:sz w:val="20"/>
                <w:szCs w:val="20"/>
              </w:rPr>
              <w:t xml:space="preserve"> туризм</w:t>
            </w:r>
          </w:p>
        </w:tc>
        <w:tc>
          <w:tcPr>
            <w:tcW w:w="4261" w:type="pct"/>
            <w:shd w:val="clear" w:color="auto" w:fill="auto"/>
            <w:vAlign w:val="bottom"/>
          </w:tcPr>
          <w:p w14:paraId="1C705270"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Путешествия не только за рубеж, но и по стране в другие регионы</w:t>
            </w:r>
          </w:p>
          <w:p w14:paraId="1C1744E4"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Цель путешествия со стороны граждан - получение медицинских, оздоровительных, профилактических и рекреационных услуг</w:t>
            </w:r>
          </w:p>
          <w:p w14:paraId="43BAAD21"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Медицинский туризм врачей и прочего медицинского персонала</w:t>
            </w:r>
          </w:p>
          <w:p w14:paraId="6B909DB5"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Цель путешествия со стороны медицинского персонала - оказание высококвалифицированной помощи средствами традиционной или альтернативной медицины</w:t>
            </w:r>
          </w:p>
          <w:p w14:paraId="25FF16FA"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Использование медицинских и туристских ресурсов, а также средств альтернативной медицины</w:t>
            </w:r>
          </w:p>
          <w:p w14:paraId="46212FCA"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Источники финансирования путешествий граждан</w:t>
            </w:r>
          </w:p>
        </w:tc>
      </w:tr>
      <w:tr w:rsidR="00D6317A" w:rsidRPr="00A767ED" w14:paraId="7ED55E66" w14:textId="77777777" w:rsidTr="00AA2EBF">
        <w:trPr>
          <w:jc w:val="center"/>
        </w:trPr>
        <w:tc>
          <w:tcPr>
            <w:tcW w:w="739" w:type="pct"/>
            <w:shd w:val="clear" w:color="auto" w:fill="auto"/>
          </w:tcPr>
          <w:p w14:paraId="00D2A99E"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Медицинский туризм</w:t>
            </w:r>
          </w:p>
        </w:tc>
        <w:tc>
          <w:tcPr>
            <w:tcW w:w="4261" w:type="pct"/>
            <w:shd w:val="clear" w:color="auto" w:fill="auto"/>
            <w:vAlign w:val="bottom"/>
          </w:tcPr>
          <w:p w14:paraId="2CC1B95D"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Путешествия не только за рубеж, но и по стране в другие регионы</w:t>
            </w:r>
          </w:p>
          <w:p w14:paraId="1EF100A5"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Цель путешествия со стороны пациентов - получение медицинских, оздоровительных, профилактических и рекреационных услуг</w:t>
            </w:r>
          </w:p>
          <w:p w14:paraId="1EB274CD"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Медицинский туризм врачей и прочего медицинского персонала</w:t>
            </w:r>
          </w:p>
          <w:p w14:paraId="3F3796CE"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Цель путешествия со стороны медицинского персонала - оказания высококвалифицированной медицинской помощи</w:t>
            </w:r>
          </w:p>
          <w:p w14:paraId="52A1331D"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Использование специализированных медицинских и туристских ресурсов</w:t>
            </w:r>
          </w:p>
          <w:p w14:paraId="0D32D2A1"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Источники финансирования путешествий пациентов</w:t>
            </w:r>
          </w:p>
          <w:p w14:paraId="71C71DF6"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Путешествия не только за рубеж, но и по стране в другие регионы</w:t>
            </w:r>
          </w:p>
        </w:tc>
      </w:tr>
      <w:tr w:rsidR="00D6317A" w:rsidRPr="00A767ED" w14:paraId="0FFBC7FC" w14:textId="77777777" w:rsidTr="00AA2EBF">
        <w:trPr>
          <w:jc w:val="center"/>
        </w:trPr>
        <w:tc>
          <w:tcPr>
            <w:tcW w:w="739" w:type="pct"/>
            <w:shd w:val="clear" w:color="auto" w:fill="auto"/>
          </w:tcPr>
          <w:p w14:paraId="5A936EF5" w14:textId="77777777" w:rsidR="00FE4081" w:rsidRPr="00A767ED" w:rsidRDefault="00FE4081" w:rsidP="00536FDB">
            <w:pPr>
              <w:widowControl w:val="0"/>
              <w:tabs>
                <w:tab w:val="left" w:pos="567"/>
              </w:tabs>
              <w:spacing w:line="240" w:lineRule="auto"/>
              <w:ind w:firstLine="0"/>
              <w:rPr>
                <w:sz w:val="20"/>
                <w:szCs w:val="20"/>
              </w:rPr>
            </w:pPr>
            <w:proofErr w:type="spellStart"/>
            <w:r w:rsidRPr="00A767ED">
              <w:rPr>
                <w:sz w:val="20"/>
                <w:szCs w:val="20"/>
              </w:rPr>
              <w:t>Рекреационнооздоровительный</w:t>
            </w:r>
            <w:proofErr w:type="spellEnd"/>
            <w:r w:rsidRPr="00A767ED">
              <w:rPr>
                <w:sz w:val="20"/>
                <w:szCs w:val="20"/>
              </w:rPr>
              <w:t xml:space="preserve"> туризм</w:t>
            </w:r>
          </w:p>
        </w:tc>
        <w:tc>
          <w:tcPr>
            <w:tcW w:w="4261" w:type="pct"/>
            <w:shd w:val="clear" w:color="auto" w:fill="auto"/>
          </w:tcPr>
          <w:p w14:paraId="6514893D"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Цель путешествия со стороны граждан - получение оздоровительных, профилактических и рекреационных услуг</w:t>
            </w:r>
          </w:p>
          <w:p w14:paraId="5FE1DA00"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Использование специализированных туристских ресурсов</w:t>
            </w:r>
          </w:p>
          <w:p w14:paraId="767520F7"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Источники финансирования путешествий граждан</w:t>
            </w:r>
          </w:p>
          <w:p w14:paraId="067EA450"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Путешествия не только за рубеж, но и по стране в другие регионы</w:t>
            </w:r>
          </w:p>
          <w:p w14:paraId="437238D9"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Цель путешествия со стороны граждан - получение услуг альтернативной медицины и рекреационных услуг</w:t>
            </w:r>
          </w:p>
        </w:tc>
      </w:tr>
      <w:tr w:rsidR="00D6317A" w:rsidRPr="00A767ED" w14:paraId="741A46C0" w14:textId="77777777" w:rsidTr="00AA2EBF">
        <w:trPr>
          <w:jc w:val="center"/>
        </w:trPr>
        <w:tc>
          <w:tcPr>
            <w:tcW w:w="739" w:type="pct"/>
            <w:shd w:val="clear" w:color="auto" w:fill="auto"/>
          </w:tcPr>
          <w:p w14:paraId="4933B848"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Альтернативный медицинский туризм</w:t>
            </w:r>
          </w:p>
        </w:tc>
        <w:tc>
          <w:tcPr>
            <w:tcW w:w="4261" w:type="pct"/>
            <w:shd w:val="clear" w:color="auto" w:fill="auto"/>
          </w:tcPr>
          <w:p w14:paraId="603182AA"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Медицинский туризм медицинского персонала</w:t>
            </w:r>
          </w:p>
          <w:p w14:paraId="666E8BCC"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Цель путешествия со стороны медицинского персонала</w:t>
            </w:r>
          </w:p>
          <w:p w14:paraId="39F5FB5C"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Оказание помощи средствами альтернативной медицины</w:t>
            </w:r>
          </w:p>
          <w:p w14:paraId="2CB8C1A1"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Использование специализированных туристских ресурсов и средств альтернативной медицины</w:t>
            </w:r>
          </w:p>
          <w:p w14:paraId="46E902B9" w14:textId="77777777" w:rsidR="00FE4081" w:rsidRPr="00A767ED" w:rsidRDefault="00FE4081" w:rsidP="00536FDB">
            <w:pPr>
              <w:widowControl w:val="0"/>
              <w:tabs>
                <w:tab w:val="left" w:pos="567"/>
              </w:tabs>
              <w:spacing w:line="240" w:lineRule="auto"/>
              <w:ind w:firstLine="0"/>
              <w:rPr>
                <w:sz w:val="20"/>
                <w:szCs w:val="20"/>
              </w:rPr>
            </w:pPr>
            <w:r w:rsidRPr="00A767ED">
              <w:rPr>
                <w:sz w:val="20"/>
                <w:szCs w:val="20"/>
              </w:rPr>
              <w:t>Источник финансирования путешествий граждан</w:t>
            </w:r>
            <w:r w:rsidRPr="00A767ED">
              <w:rPr>
                <w:sz w:val="20"/>
                <w:szCs w:val="20"/>
              </w:rPr>
              <w:tab/>
            </w:r>
          </w:p>
        </w:tc>
      </w:tr>
    </w:tbl>
    <w:p w14:paraId="2F1921E5" w14:textId="77777777" w:rsidR="00FE4081" w:rsidRPr="00A767ED" w:rsidRDefault="00FE4081" w:rsidP="00536FDB">
      <w:pPr>
        <w:widowControl w:val="0"/>
        <w:tabs>
          <w:tab w:val="left" w:pos="567"/>
        </w:tabs>
      </w:pPr>
    </w:p>
    <w:p w14:paraId="723628A1" w14:textId="77777777" w:rsidR="00FE4081" w:rsidRPr="00A767ED" w:rsidRDefault="00FE4081" w:rsidP="00536FDB">
      <w:pPr>
        <w:pStyle w:val="a4"/>
        <w:widowControl w:val="0"/>
        <w:shd w:val="clear" w:color="auto" w:fill="FFFFFF"/>
        <w:tabs>
          <w:tab w:val="left" w:pos="567"/>
        </w:tabs>
        <w:spacing w:before="0" w:beforeAutospacing="0" w:after="0" w:afterAutospacing="0" w:line="360" w:lineRule="auto"/>
        <w:ind w:firstLine="709"/>
        <w:jc w:val="right"/>
        <w:rPr>
          <w:sz w:val="28"/>
          <w:szCs w:val="28"/>
        </w:rPr>
      </w:pPr>
    </w:p>
    <w:p w14:paraId="22C18B8C" w14:textId="77777777" w:rsidR="00FE4081" w:rsidRPr="00A767ED" w:rsidRDefault="00FE4081" w:rsidP="00536FDB">
      <w:pPr>
        <w:widowControl w:val="0"/>
        <w:tabs>
          <w:tab w:val="left" w:pos="567"/>
        </w:tabs>
      </w:pPr>
    </w:p>
    <w:sectPr w:rsidR="00FE4081" w:rsidRPr="00A767ED">
      <w:headerReference w:type="even" r:id="rId23"/>
      <w:headerReference w:type="default" r:id="rId24"/>
      <w:footerReference w:type="even"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E8211" w14:textId="77777777" w:rsidR="00994DE4" w:rsidRDefault="00994DE4" w:rsidP="00DF4C7A">
      <w:pPr>
        <w:spacing w:line="240" w:lineRule="auto"/>
      </w:pPr>
      <w:r>
        <w:separator/>
      </w:r>
    </w:p>
  </w:endnote>
  <w:endnote w:type="continuationSeparator" w:id="0">
    <w:p w14:paraId="48ADF2C1" w14:textId="77777777" w:rsidR="00994DE4" w:rsidRDefault="00994DE4" w:rsidP="00DF4C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80"/>
    <w:family w:val="auto"/>
    <w:notTrueType/>
    <w:pitch w:val="default"/>
    <w:sig w:usb0="00000000" w:usb1="08070000" w:usb2="00000010" w:usb3="00000000" w:csb0="00020005" w:csb1="00000000"/>
  </w:font>
  <w:font w:name="CharterITC">
    <w:altName w:val="Cambria"/>
    <w:panose1 w:val="00000000000000000000"/>
    <w:charset w:val="CC"/>
    <w:family w:val="roman"/>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577D" w14:textId="32A2311B" w:rsidR="00D0470B" w:rsidRDefault="00D0470B">
    <w:pPr>
      <w:spacing w:line="1" w:lineRule="exact"/>
    </w:pPr>
    <w:r>
      <w:rPr>
        <w:noProof/>
      </w:rPr>
      <mc:AlternateContent>
        <mc:Choice Requires="wps">
          <w:drawing>
            <wp:anchor distT="0" distB="0" distL="0" distR="0" simplePos="0" relativeHeight="251675648" behindDoc="1" locked="0" layoutInCell="1" allowOverlap="1" wp14:anchorId="0F58E481" wp14:editId="266CAFD4">
              <wp:simplePos x="0" y="0"/>
              <wp:positionH relativeFrom="page">
                <wp:posOffset>351790</wp:posOffset>
              </wp:positionH>
              <wp:positionV relativeFrom="page">
                <wp:posOffset>10307320</wp:posOffset>
              </wp:positionV>
              <wp:extent cx="6772910" cy="15875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910" cy="158750"/>
                      </a:xfrm>
                      <a:prstGeom prst="rect">
                        <a:avLst/>
                      </a:prstGeom>
                      <a:noFill/>
                    </wps:spPr>
                    <wps:txbx>
                      <w:txbxContent>
                        <w:p w14:paraId="7F72B91C" w14:textId="77777777" w:rsidR="00D0470B" w:rsidRDefault="00D0470B">
                          <w:pPr>
                            <w:pStyle w:val="22"/>
                            <w:pBdr>
                              <w:top w:val="single" w:sz="0" w:space="0" w:color="01205F"/>
                              <w:left w:val="single" w:sz="0" w:space="0" w:color="01205F"/>
                              <w:bottom w:val="single" w:sz="0" w:space="0" w:color="01205F"/>
                              <w:right w:val="single" w:sz="0" w:space="0" w:color="01205F"/>
                            </w:pBdr>
                            <w:shd w:val="clear" w:color="auto" w:fill="01205F"/>
                            <w:tabs>
                              <w:tab w:val="right" w:pos="6835"/>
                              <w:tab w:val="right" w:pos="9442"/>
                              <w:tab w:val="right" w:pos="10666"/>
                            </w:tabs>
                            <w:rPr>
                              <w:sz w:val="32"/>
                              <w:szCs w:val="32"/>
                            </w:rPr>
                          </w:pPr>
                          <w:r>
                            <w:rPr>
                              <w:color w:val="FFFFFF"/>
                              <w:sz w:val="24"/>
                              <w:szCs w:val="24"/>
                              <w:u w:val="single"/>
                            </w:rPr>
                            <w:t>https://t.me/Erus_uz</w:t>
                          </w:r>
                          <w:r>
                            <w:rPr>
                              <w:color w:val="FFFFFF"/>
                              <w:sz w:val="24"/>
                              <w:szCs w:val="24"/>
                              <w:u w:val="single"/>
                            </w:rPr>
                            <w:tab/>
                          </w:r>
                          <w:r>
                            <w:rPr>
                              <w:color w:val="FFFFFF"/>
                              <w:sz w:val="24"/>
                              <w:szCs w:val="24"/>
                            </w:rPr>
                            <w:t>Multidisciplinary Scientific Journal</w:t>
                          </w:r>
                          <w:r>
                            <w:rPr>
                              <w:color w:val="FFFFFF"/>
                              <w:sz w:val="24"/>
                              <w:szCs w:val="24"/>
                            </w:rPr>
                            <w:tab/>
                            <w:t>August, 2023</w:t>
                          </w:r>
                          <w:r>
                            <w:rPr>
                              <w:color w:val="FFFFFF"/>
                              <w:sz w:val="24"/>
                              <w:szCs w:val="24"/>
                            </w:rPr>
                            <w:tab/>
                          </w:r>
                          <w:r>
                            <w:rPr>
                              <w:color w:val="000000"/>
                            </w:rPr>
                            <w:fldChar w:fldCharType="begin"/>
                          </w:r>
                          <w:r>
                            <w:instrText xml:space="preserve"> PAGE \* MERGEFORMAT </w:instrText>
                          </w:r>
                          <w:r>
                            <w:rPr>
                              <w:color w:val="000000"/>
                            </w:rPr>
                            <w:fldChar w:fldCharType="separate"/>
                          </w:r>
                          <w:r w:rsidRPr="004E1113">
                            <w:rPr>
                              <w:b/>
                              <w:bCs/>
                              <w:noProof/>
                              <w:color w:val="FFFFFF"/>
                              <w:sz w:val="32"/>
                              <w:szCs w:val="32"/>
                            </w:rPr>
                            <w:t>94</w:t>
                          </w:r>
                          <w:r>
                            <w:rPr>
                              <w:b/>
                              <w:bCs/>
                              <w:color w:val="FFFFFF"/>
                              <w:sz w:val="32"/>
                              <w:szCs w:val="32"/>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F58E481" id="_x0000_t202" coordsize="21600,21600" o:spt="202" path="m,l,21600r21600,l21600,xe">
              <v:stroke joinstyle="miter"/>
              <v:path gradientshapeok="t" o:connecttype="rect"/>
            </v:shapetype>
            <v:shape id="Shape 95" o:spid="_x0000_s1032" type="#_x0000_t202" style="position:absolute;left:0;text-align:left;margin-left:27.7pt;margin-top:811.6pt;width:533.3pt;height:12.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" filled="f" stroked="f">
              <v:textbox style="mso-fit-shape-to-text:t" inset="0,0,0,0">
                <w:txbxContent>
                  <w:p w14:paraId="7F72B91C" w14:textId="77777777" w:rsidR="00D0470B" w:rsidRDefault="00D0470B">
                    <w:pPr>
                      <w:pStyle w:val="22"/>
                      <w:pBdr>
                        <w:top w:val="single" w:sz="0" w:space="0" w:color="01205F"/>
                        <w:left w:val="single" w:sz="0" w:space="0" w:color="01205F"/>
                        <w:bottom w:val="single" w:sz="0" w:space="0" w:color="01205F"/>
                        <w:right w:val="single" w:sz="0" w:space="0" w:color="01205F"/>
                      </w:pBdr>
                      <w:shd w:val="clear" w:color="auto" w:fill="01205F"/>
                      <w:tabs>
                        <w:tab w:val="right" w:pos="6835"/>
                        <w:tab w:val="right" w:pos="9442"/>
                        <w:tab w:val="right" w:pos="10666"/>
                      </w:tabs>
                      <w:rPr>
                        <w:sz w:val="32"/>
                        <w:szCs w:val="32"/>
                      </w:rPr>
                    </w:pPr>
                    <w:r>
                      <w:rPr>
                        <w:color w:val="FFFFFF"/>
                        <w:sz w:val="24"/>
                        <w:szCs w:val="24"/>
                        <w:u w:val="single"/>
                      </w:rPr>
                      <w:t>https://t.me/Erus_uz</w:t>
                    </w:r>
                    <w:r>
                      <w:rPr>
                        <w:color w:val="FFFFFF"/>
                        <w:sz w:val="24"/>
                        <w:szCs w:val="24"/>
                        <w:u w:val="single"/>
                      </w:rPr>
                      <w:tab/>
                    </w:r>
                    <w:r>
                      <w:rPr>
                        <w:color w:val="FFFFFF"/>
                        <w:sz w:val="24"/>
                        <w:szCs w:val="24"/>
                      </w:rPr>
                      <w:t>Multidisciplinary Scientific Journal</w:t>
                    </w:r>
                    <w:r>
                      <w:rPr>
                        <w:color w:val="FFFFFF"/>
                        <w:sz w:val="24"/>
                        <w:szCs w:val="24"/>
                      </w:rPr>
                      <w:tab/>
                      <w:t>August, 2023</w:t>
                    </w:r>
                    <w:r>
                      <w:rPr>
                        <w:color w:val="FFFFFF"/>
                        <w:sz w:val="24"/>
                        <w:szCs w:val="24"/>
                      </w:rPr>
                      <w:tab/>
                    </w:r>
                    <w:r>
                      <w:rPr>
                        <w:color w:val="000000"/>
                      </w:rPr>
                      <w:fldChar w:fldCharType="begin"/>
                    </w:r>
                    <w:r>
                      <w:instrText xml:space="preserve"> PAGE \* MERGEFORMAT </w:instrText>
                    </w:r>
                    <w:r>
                      <w:rPr>
                        <w:color w:val="000000"/>
                      </w:rPr>
                      <w:fldChar w:fldCharType="separate"/>
                    </w:r>
                    <w:r w:rsidRPr="004E1113">
                      <w:rPr>
                        <w:b/>
                        <w:bCs/>
                        <w:noProof/>
                        <w:color w:val="FFFFFF"/>
                        <w:sz w:val="32"/>
                        <w:szCs w:val="32"/>
                      </w:rPr>
                      <w:t>94</w:t>
                    </w:r>
                    <w:r>
                      <w:rPr>
                        <w:b/>
                        <w:bCs/>
                        <w:color w:val="FFFFFF"/>
                        <w:sz w:val="32"/>
                        <w:szCs w:val="3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463167"/>
      <w:docPartObj>
        <w:docPartGallery w:val="Page Numbers (Bottom of Page)"/>
        <w:docPartUnique/>
      </w:docPartObj>
    </w:sdtPr>
    <w:sdtContent>
      <w:p w14:paraId="746A7DB4" w14:textId="77777777" w:rsidR="00D0470B" w:rsidRDefault="00D0470B" w:rsidP="00812765">
        <w:pPr>
          <w:pStyle w:val="af3"/>
          <w:ind w:firstLine="0"/>
          <w:jc w:val="center"/>
        </w:pPr>
        <w:r>
          <w:fldChar w:fldCharType="begin"/>
        </w:r>
        <w:r>
          <w:instrText>PAGE   \* MERGEFORMAT</w:instrText>
        </w:r>
        <w:r>
          <w:fldChar w:fldCharType="separate"/>
        </w:r>
        <w:r w:rsidR="00CD21E9">
          <w:rPr>
            <w:noProof/>
          </w:rPr>
          <w:t>51</w:t>
        </w:r>
        <w:r>
          <w:fldChar w:fldCharType="end"/>
        </w:r>
      </w:p>
    </w:sdtContent>
  </w:sdt>
  <w:p w14:paraId="3465612C" w14:textId="77777777" w:rsidR="00D0470B" w:rsidRDefault="00D0470B" w:rsidP="00812765">
    <w:pPr>
      <w:spacing w:line="1" w:lineRule="exact"/>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E63F8" w14:textId="77777777" w:rsidR="00994DE4" w:rsidRDefault="00994DE4" w:rsidP="00DF4C7A">
      <w:pPr>
        <w:spacing w:line="240" w:lineRule="auto"/>
      </w:pPr>
      <w:r>
        <w:separator/>
      </w:r>
    </w:p>
  </w:footnote>
  <w:footnote w:type="continuationSeparator" w:id="0">
    <w:p w14:paraId="40ED1C80" w14:textId="77777777" w:rsidR="00994DE4" w:rsidRDefault="00994DE4" w:rsidP="00DF4C7A">
      <w:pPr>
        <w:spacing w:line="240" w:lineRule="auto"/>
      </w:pPr>
      <w:r>
        <w:continuationSeparator/>
      </w:r>
    </w:p>
  </w:footnote>
  <w:footnote w:id="1">
    <w:p w14:paraId="6042E627" w14:textId="77777777" w:rsidR="00D0470B" w:rsidRPr="00594B75" w:rsidRDefault="00D0470B" w:rsidP="001B0CD0">
      <w:pPr>
        <w:pStyle w:val="a8"/>
        <w:jc w:val="both"/>
      </w:pPr>
      <w:r w:rsidRPr="00594B75">
        <w:rPr>
          <w:rStyle w:val="aa"/>
        </w:rPr>
        <w:footnoteRef/>
      </w:r>
      <w:r w:rsidRPr="00594B75">
        <w:t xml:space="preserve"> </w:t>
      </w:r>
      <w:r>
        <w:t>Статистический бюллетень Росстата к всемирному дню туризма - 2023</w:t>
      </w:r>
      <w:r w:rsidRPr="00594B75">
        <w:t xml:space="preserve">. </w:t>
      </w:r>
      <w:r>
        <w:t xml:space="preserve"> Доступ: </w:t>
      </w:r>
      <w:r w:rsidRPr="001B0CD0">
        <w:t>https://rosstat.gov.ru/storage/mediabank/turism_2023.pdf</w:t>
      </w:r>
    </w:p>
  </w:footnote>
  <w:footnote w:id="2">
    <w:p w14:paraId="01845657" w14:textId="77777777" w:rsidR="00D0470B" w:rsidRDefault="00D0470B">
      <w:pPr>
        <w:pStyle w:val="a8"/>
      </w:pPr>
      <w:r>
        <w:rPr>
          <w:rStyle w:val="aa"/>
        </w:rPr>
        <w:footnoteRef/>
      </w:r>
      <w:r>
        <w:t xml:space="preserve"> </w:t>
      </w:r>
      <w:r w:rsidRPr="001B0CD0">
        <w:t xml:space="preserve">Попова Г. С. Лечебно-оздоровительный туризм в системе туристской </w:t>
      </w:r>
      <w:proofErr w:type="spellStart"/>
      <w:r w:rsidRPr="001B0CD0">
        <w:t>индусТРИИ</w:t>
      </w:r>
      <w:proofErr w:type="spellEnd"/>
      <w:r w:rsidRPr="001B0CD0">
        <w:t xml:space="preserve"> //Проблемы </w:t>
      </w:r>
      <w:proofErr w:type="spellStart"/>
      <w:r w:rsidRPr="001B0CD0">
        <w:t>туризмоведения</w:t>
      </w:r>
      <w:proofErr w:type="spellEnd"/>
      <w:r w:rsidRPr="001B0CD0">
        <w:t xml:space="preserve">. Сборник материалов III Международной научно-практической конференции студентов, аспирантов и молодых ученых по </w:t>
      </w:r>
      <w:proofErr w:type="spellStart"/>
      <w:r w:rsidRPr="001B0CD0">
        <w:t>туризмоведению</w:t>
      </w:r>
      <w:proofErr w:type="spellEnd"/>
      <w:r w:rsidRPr="001B0CD0">
        <w:t xml:space="preserve">. – </w:t>
      </w:r>
      <w:proofErr w:type="spellStart"/>
      <w:r w:rsidRPr="001B0CD0">
        <w:t>Litres</w:t>
      </w:r>
      <w:proofErr w:type="spellEnd"/>
      <w:r w:rsidRPr="001B0CD0">
        <w:t>, 2022. – С. 219.</w:t>
      </w:r>
    </w:p>
  </w:footnote>
  <w:footnote w:id="3">
    <w:p w14:paraId="3B9FF28A" w14:textId="77777777" w:rsidR="00D0470B" w:rsidRPr="0049255E" w:rsidRDefault="00D0470B" w:rsidP="0090188D">
      <w:pPr>
        <w:pStyle w:val="a8"/>
        <w:rPr>
          <w:lang w:val="en-US"/>
        </w:rPr>
      </w:pPr>
      <w:r>
        <w:rPr>
          <w:rStyle w:val="aa"/>
        </w:rPr>
        <w:footnoteRef/>
      </w:r>
      <w:r>
        <w:t xml:space="preserve"> </w:t>
      </w:r>
      <w:proofErr w:type="spellStart"/>
      <w:r>
        <w:t>Ветитнев</w:t>
      </w:r>
      <w:proofErr w:type="spellEnd"/>
      <w:r>
        <w:t xml:space="preserve"> А.М., Дзюбина А.В., </w:t>
      </w:r>
      <w:proofErr w:type="spellStart"/>
      <w:r>
        <w:t>Торгашева</w:t>
      </w:r>
      <w:proofErr w:type="spellEnd"/>
      <w:r>
        <w:t xml:space="preserve"> А.А. Лечебно-оздоровительный туризм: вопросы терминологии и типологии // Вестник </w:t>
      </w:r>
      <w:proofErr w:type="spellStart"/>
      <w:r>
        <w:t>СГУТиКД</w:t>
      </w:r>
      <w:proofErr w:type="spellEnd"/>
      <w:r>
        <w:t xml:space="preserve">. </w:t>
      </w:r>
      <w:r w:rsidRPr="0049255E">
        <w:rPr>
          <w:lang w:val="en-US"/>
        </w:rPr>
        <w:t xml:space="preserve">2012. № 2(20) </w:t>
      </w:r>
      <w:r>
        <w:t>С</w:t>
      </w:r>
      <w:r w:rsidRPr="0049255E">
        <w:rPr>
          <w:lang w:val="en-US"/>
        </w:rPr>
        <w:t>. 50–56</w:t>
      </w:r>
    </w:p>
  </w:footnote>
  <w:footnote w:id="4">
    <w:p w14:paraId="02287413" w14:textId="77777777" w:rsidR="00D0470B" w:rsidRPr="00D0470B" w:rsidRDefault="00D0470B" w:rsidP="0090188D">
      <w:pPr>
        <w:pStyle w:val="a8"/>
        <w:rPr>
          <w:lang w:val="en-US"/>
        </w:rPr>
      </w:pPr>
      <w:r>
        <w:rPr>
          <w:rStyle w:val="aa"/>
        </w:rPr>
        <w:footnoteRef/>
      </w:r>
      <w:r w:rsidRPr="0049255E">
        <w:rPr>
          <w:lang w:val="en-US"/>
        </w:rPr>
        <w:t xml:space="preserve"> </w:t>
      </w:r>
      <w:proofErr w:type="spellStart"/>
      <w:r w:rsidRPr="0049255E">
        <w:rPr>
          <w:lang w:val="en-US"/>
        </w:rPr>
        <w:t>Semenova</w:t>
      </w:r>
      <w:proofErr w:type="spellEnd"/>
      <w:r w:rsidRPr="0049255E">
        <w:rPr>
          <w:lang w:val="en-US"/>
        </w:rPr>
        <w:t xml:space="preserve"> Z.A., </w:t>
      </w:r>
      <w:proofErr w:type="spellStart"/>
      <w:r w:rsidRPr="0049255E">
        <w:rPr>
          <w:lang w:val="en-US"/>
        </w:rPr>
        <w:t>Chistobaev</w:t>
      </w:r>
      <w:proofErr w:type="spellEnd"/>
      <w:r w:rsidRPr="0049255E">
        <w:rPr>
          <w:lang w:val="en-US"/>
        </w:rPr>
        <w:t xml:space="preserve"> A.I., </w:t>
      </w:r>
      <w:proofErr w:type="spellStart"/>
      <w:r w:rsidRPr="0049255E">
        <w:rPr>
          <w:lang w:val="en-US"/>
        </w:rPr>
        <w:t>Grydtcyn</w:t>
      </w:r>
      <w:proofErr w:type="spellEnd"/>
      <w:r w:rsidRPr="0049255E">
        <w:rPr>
          <w:lang w:val="en-US"/>
        </w:rPr>
        <w:t xml:space="preserve"> N.A. Management of the public-private partnership in health tourism // </w:t>
      </w:r>
      <w:proofErr w:type="spellStart"/>
      <w:r w:rsidRPr="0049255E">
        <w:rPr>
          <w:lang w:val="en-US"/>
        </w:rPr>
        <w:t>Espacios</w:t>
      </w:r>
      <w:proofErr w:type="spellEnd"/>
      <w:r w:rsidRPr="0049255E">
        <w:rPr>
          <w:lang w:val="en-US"/>
        </w:rPr>
        <w:t xml:space="preserve">. </w:t>
      </w:r>
      <w:r w:rsidRPr="00D0470B">
        <w:rPr>
          <w:lang w:val="en-US"/>
        </w:rPr>
        <w:t xml:space="preserve">2020. </w:t>
      </w:r>
      <w:r w:rsidRPr="0049255E">
        <w:rPr>
          <w:lang w:val="en-US"/>
        </w:rPr>
        <w:t>Vol</w:t>
      </w:r>
      <w:r w:rsidRPr="00D0470B">
        <w:rPr>
          <w:lang w:val="en-US"/>
        </w:rPr>
        <w:t>. 41 (</w:t>
      </w:r>
      <w:r w:rsidRPr="0049255E">
        <w:rPr>
          <w:lang w:val="en-US"/>
        </w:rPr>
        <w:t>Issue</w:t>
      </w:r>
      <w:r w:rsidRPr="00D0470B">
        <w:rPr>
          <w:lang w:val="en-US"/>
        </w:rPr>
        <w:t xml:space="preserve"> 15). </w:t>
      </w:r>
      <w:r w:rsidRPr="0049255E">
        <w:rPr>
          <w:lang w:val="en-US"/>
        </w:rPr>
        <w:t>P</w:t>
      </w:r>
      <w:r w:rsidRPr="00D0470B">
        <w:rPr>
          <w:lang w:val="en-US"/>
        </w:rPr>
        <w:t>. 14–21</w:t>
      </w:r>
    </w:p>
  </w:footnote>
  <w:footnote w:id="5">
    <w:p w14:paraId="3B98E2B8" w14:textId="77777777" w:rsidR="00D0470B" w:rsidRPr="0049255E" w:rsidRDefault="00D0470B" w:rsidP="0090188D">
      <w:pPr>
        <w:pStyle w:val="a8"/>
        <w:rPr>
          <w:lang w:val="en-US"/>
        </w:rPr>
      </w:pPr>
      <w:r>
        <w:rPr>
          <w:rStyle w:val="aa"/>
        </w:rPr>
        <w:footnoteRef/>
      </w:r>
      <w:r w:rsidRPr="0049255E">
        <w:rPr>
          <w:lang w:val="en-US"/>
        </w:rPr>
        <w:t xml:space="preserve"> Research for TRAN Committee – Health tourism in the EU: a general investigation Policy Department for Structural and Cohesion Policies, European Union (2017)</w:t>
      </w:r>
    </w:p>
  </w:footnote>
  <w:footnote w:id="6">
    <w:p w14:paraId="733E7645" w14:textId="77777777" w:rsidR="00D0470B" w:rsidRDefault="00D0470B" w:rsidP="0090188D">
      <w:pPr>
        <w:pStyle w:val="a8"/>
      </w:pPr>
      <w:r>
        <w:rPr>
          <w:rStyle w:val="aa"/>
        </w:rPr>
        <w:footnoteRef/>
      </w:r>
      <w:r>
        <w:t xml:space="preserve"> </w:t>
      </w:r>
      <w:proofErr w:type="spellStart"/>
      <w:r>
        <w:t>Чистобаев</w:t>
      </w:r>
      <w:proofErr w:type="spellEnd"/>
      <w:r>
        <w:t xml:space="preserve"> А.И., </w:t>
      </w:r>
      <w:proofErr w:type="spellStart"/>
      <w:r>
        <w:t>Грудцын</w:t>
      </w:r>
      <w:proofErr w:type="spellEnd"/>
      <w:r>
        <w:t xml:space="preserve"> Н.А. Государственно-частное партнерство при создании крупных инфраструктурных объектов // Региональная экономика: вызовы, приоритеты, стратегические ориентиры: кол. </w:t>
      </w:r>
      <w:proofErr w:type="spellStart"/>
      <w:r>
        <w:t>моногр</w:t>
      </w:r>
      <w:proofErr w:type="spellEnd"/>
      <w:r>
        <w:t>. Екатеринбург: Изд-во Урал. гос. экон. ун-та, 2017. С. 239–250</w:t>
      </w:r>
    </w:p>
  </w:footnote>
  <w:footnote w:id="7">
    <w:p w14:paraId="3E4C3592" w14:textId="77777777" w:rsidR="00D0470B" w:rsidRDefault="00D0470B" w:rsidP="0090188D">
      <w:pPr>
        <w:pStyle w:val="a8"/>
      </w:pPr>
      <w:r>
        <w:rPr>
          <w:rStyle w:val="aa"/>
        </w:rPr>
        <w:footnoteRef/>
      </w:r>
      <w:r>
        <w:t xml:space="preserve"> Белов В.И., </w:t>
      </w:r>
      <w:proofErr w:type="spellStart"/>
      <w:r>
        <w:t>Десятниченко</w:t>
      </w:r>
      <w:proofErr w:type="spellEnd"/>
      <w:r>
        <w:t xml:space="preserve"> Д.Ю., </w:t>
      </w:r>
      <w:proofErr w:type="spellStart"/>
      <w:r>
        <w:t>Десятниченко</w:t>
      </w:r>
      <w:proofErr w:type="spellEnd"/>
      <w:r>
        <w:t xml:space="preserve"> О.Ю., </w:t>
      </w:r>
      <w:proofErr w:type="spellStart"/>
      <w:r>
        <w:t>Елсуков</w:t>
      </w:r>
      <w:proofErr w:type="spellEnd"/>
      <w:r>
        <w:t xml:space="preserve"> М.Ю., Исаев А.П., Косов Ю.В., Куклина Е.А., Румянцева С.Т., </w:t>
      </w:r>
      <w:proofErr w:type="spellStart"/>
      <w:r>
        <w:t>Ходачек</w:t>
      </w:r>
      <w:proofErr w:type="spellEnd"/>
      <w:r>
        <w:t xml:space="preserve"> В.М., Семенова З.А., Хрущев С.А., </w:t>
      </w:r>
      <w:proofErr w:type="spellStart"/>
      <w:r>
        <w:t>Чистобаев</w:t>
      </w:r>
      <w:proofErr w:type="spellEnd"/>
      <w:r>
        <w:t xml:space="preserve"> А.И., Шамахов В.А., Шматко А.Д. Управление социально-экономическим развитием и туристско-рекреационной деятельностью на федеральном, региональном и местном уровнях: типологический подход. СПб., 2016. 178 c</w:t>
      </w:r>
    </w:p>
  </w:footnote>
  <w:footnote w:id="8">
    <w:p w14:paraId="4CF0F7DC" w14:textId="77777777" w:rsidR="00D0470B" w:rsidRDefault="00D0470B" w:rsidP="00EC4CA5">
      <w:pPr>
        <w:pStyle w:val="a8"/>
        <w:jc w:val="both"/>
      </w:pPr>
      <w:r>
        <w:rPr>
          <w:rStyle w:val="aa"/>
        </w:rPr>
        <w:footnoteRef/>
      </w:r>
      <w:r>
        <w:t xml:space="preserve"> </w:t>
      </w:r>
      <w:r w:rsidRPr="00EC4CA5">
        <w:t xml:space="preserve">Актуальные проблемы лечебно-оздоровительного туризма в Алтайском крае по результатам анкетирования респондентов / А. Н. </w:t>
      </w:r>
      <w:proofErr w:type="spellStart"/>
      <w:r w:rsidRPr="00EC4CA5">
        <w:t>Дунец</w:t>
      </w:r>
      <w:proofErr w:type="spellEnd"/>
      <w:r w:rsidRPr="00EC4CA5">
        <w:t>, З. А. Семенова, О. С. Акимов</w:t>
      </w:r>
      <w:r>
        <w:t xml:space="preserve">, </w:t>
      </w:r>
      <w:proofErr w:type="spellStart"/>
      <w:r>
        <w:t>А.И.Чистобаев</w:t>
      </w:r>
      <w:proofErr w:type="spellEnd"/>
      <w:r w:rsidRPr="00EC4CA5">
        <w:t xml:space="preserve"> [и др.] // Географический вестник. – 2021. – № 2(57). – С. 151-162. </w:t>
      </w:r>
    </w:p>
  </w:footnote>
  <w:footnote w:id="9">
    <w:p w14:paraId="53618BDD" w14:textId="77777777" w:rsidR="00D0470B" w:rsidRPr="00594B75" w:rsidRDefault="00D0470B" w:rsidP="00594B75">
      <w:pPr>
        <w:pStyle w:val="a8"/>
        <w:jc w:val="both"/>
      </w:pPr>
      <w:r w:rsidRPr="00594B75">
        <w:rPr>
          <w:rStyle w:val="aa"/>
        </w:rPr>
        <w:footnoteRef/>
      </w:r>
      <w:r w:rsidRPr="00594B75">
        <w:t xml:space="preserve"> Максудов Ш. Оздоровительный туризм. Виды и направления в </w:t>
      </w:r>
      <w:r>
        <w:t>У</w:t>
      </w:r>
      <w:r w:rsidRPr="00594B75">
        <w:t xml:space="preserve">збекистане //Евразийский журнал академических исследований. – 2023. – Т. 3. – №. 5 </w:t>
      </w:r>
      <w:proofErr w:type="spellStart"/>
      <w:r w:rsidRPr="00594B75">
        <w:t>Part</w:t>
      </w:r>
      <w:proofErr w:type="spellEnd"/>
      <w:r w:rsidRPr="00594B75">
        <w:t xml:space="preserve"> 3. – С. 167-172.</w:t>
      </w:r>
    </w:p>
  </w:footnote>
  <w:footnote w:id="10">
    <w:p w14:paraId="7D3FDE80" w14:textId="77777777" w:rsidR="00D0470B" w:rsidRDefault="00D0470B">
      <w:pPr>
        <w:pStyle w:val="a8"/>
      </w:pPr>
      <w:r>
        <w:rPr>
          <w:rStyle w:val="aa"/>
        </w:rPr>
        <w:footnoteRef/>
      </w:r>
      <w:r>
        <w:t xml:space="preserve"> </w:t>
      </w:r>
      <w:r w:rsidRPr="004F72DC">
        <w:t xml:space="preserve">Проценко Т. Г., Рогалева Н. Л., </w:t>
      </w:r>
      <w:proofErr w:type="spellStart"/>
      <w:r w:rsidRPr="004F72DC">
        <w:t>Веняминова</w:t>
      </w:r>
      <w:proofErr w:type="spellEnd"/>
      <w:r w:rsidRPr="004F72DC">
        <w:t xml:space="preserve"> Л. Е. Современные тренды и перспективы развития туризма в </w:t>
      </w:r>
      <w:r>
        <w:t>К</w:t>
      </w:r>
      <w:r w:rsidRPr="004F72DC">
        <w:t>амчатском крае //Экономика, менеджмент, сервис: современные проблемы и перспективы. – 2022. – С. 450-453.</w:t>
      </w:r>
    </w:p>
  </w:footnote>
  <w:footnote w:id="11">
    <w:p w14:paraId="1647DA40" w14:textId="77777777" w:rsidR="00D0470B" w:rsidRPr="00594B75" w:rsidRDefault="00D0470B" w:rsidP="00594B75">
      <w:pPr>
        <w:pStyle w:val="ad"/>
        <w:tabs>
          <w:tab w:val="left" w:pos="284"/>
          <w:tab w:val="left" w:pos="567"/>
        </w:tabs>
        <w:spacing w:line="240" w:lineRule="auto"/>
        <w:ind w:left="0" w:firstLine="0"/>
        <w:contextualSpacing w:val="0"/>
        <w:rPr>
          <w:rFonts w:cs="Times New Roman"/>
          <w:sz w:val="20"/>
          <w:szCs w:val="20"/>
        </w:rPr>
      </w:pPr>
      <w:r w:rsidRPr="00594B75">
        <w:rPr>
          <w:rStyle w:val="aa"/>
          <w:rFonts w:cs="Times New Roman"/>
          <w:sz w:val="20"/>
          <w:szCs w:val="20"/>
        </w:rPr>
        <w:footnoteRef/>
      </w:r>
      <w:r w:rsidRPr="00594B75">
        <w:rPr>
          <w:rFonts w:cs="Times New Roman"/>
          <w:sz w:val="20"/>
          <w:szCs w:val="20"/>
        </w:rPr>
        <w:t xml:space="preserve">Управление развитием рынка лечебно-оздоровительного туризма: монография / </w:t>
      </w:r>
      <w:proofErr w:type="spellStart"/>
      <w:r w:rsidRPr="00594B75">
        <w:rPr>
          <w:rFonts w:cs="Times New Roman"/>
          <w:sz w:val="20"/>
          <w:szCs w:val="20"/>
        </w:rPr>
        <w:t>Ветитнев</w:t>
      </w:r>
      <w:proofErr w:type="spellEnd"/>
      <w:r w:rsidRPr="00594B75">
        <w:rPr>
          <w:rFonts w:cs="Times New Roman"/>
          <w:sz w:val="20"/>
          <w:szCs w:val="20"/>
        </w:rPr>
        <w:t xml:space="preserve"> А.М., Киселева А.А., Конторских А.Л. - М.: НИЦ ИНФРА-М, 2019. - 158 с.</w:t>
      </w:r>
    </w:p>
  </w:footnote>
  <w:footnote w:id="12">
    <w:p w14:paraId="5D8C8591" w14:textId="77777777" w:rsidR="00D0470B" w:rsidRPr="00594B75" w:rsidRDefault="00D0470B" w:rsidP="00594B75">
      <w:pPr>
        <w:pStyle w:val="a8"/>
        <w:jc w:val="both"/>
      </w:pPr>
      <w:r w:rsidRPr="00594B75">
        <w:rPr>
          <w:rStyle w:val="aa"/>
        </w:rPr>
        <w:footnoteRef/>
      </w:r>
      <w:r w:rsidRPr="00594B75">
        <w:t xml:space="preserve"> </w:t>
      </w:r>
      <w:proofErr w:type="spellStart"/>
      <w:r w:rsidRPr="00594B75">
        <w:t>Собирджонов</w:t>
      </w:r>
      <w:proofErr w:type="spellEnd"/>
      <w:r w:rsidRPr="00594B75">
        <w:t xml:space="preserve">, Ф. И. Развитие оздоровительного туризма в республике Узбекистан / Ф. И. </w:t>
      </w:r>
      <w:proofErr w:type="spellStart"/>
      <w:r w:rsidRPr="00594B75">
        <w:t>Собирджонов</w:t>
      </w:r>
      <w:proofErr w:type="spellEnd"/>
      <w:r w:rsidRPr="00594B75">
        <w:t xml:space="preserve">, А. Н. Полухина // Социально-гуманитарные науки и практики в XXI веке: человек и общество перед глобальными вызовами </w:t>
      </w:r>
      <w:proofErr w:type="gramStart"/>
      <w:r w:rsidRPr="00594B75">
        <w:t>современности :</w:t>
      </w:r>
      <w:proofErr w:type="gramEnd"/>
      <w:r w:rsidRPr="00594B75">
        <w:t xml:space="preserve"> Материалы Восемнадцатой международной весенней научной конференции, Йошкар-Ола, 12 мая 2022 года / Под общей редакцией В.П. Шалаева. – Йошкар-Ола: Поволжский государственный технологический университет, 2022. – С. 256-257. – EDN EEBWSP.</w:t>
      </w:r>
    </w:p>
  </w:footnote>
  <w:footnote w:id="13">
    <w:p w14:paraId="72ECEDFB" w14:textId="77777777" w:rsidR="00D0470B" w:rsidRPr="00594B75" w:rsidRDefault="00D0470B" w:rsidP="00594B75">
      <w:pPr>
        <w:pStyle w:val="a8"/>
        <w:jc w:val="both"/>
      </w:pPr>
      <w:r w:rsidRPr="00594B75">
        <w:rPr>
          <w:rStyle w:val="aa"/>
        </w:rPr>
        <w:footnoteRef/>
      </w:r>
      <w:r w:rsidRPr="00594B75">
        <w:t xml:space="preserve"> Максимов Д. В. Туристско-рекреационная система в свете экономической географии //Географический вестник. – 2023. – №. 1 (64). – С. 150-163.</w:t>
      </w:r>
    </w:p>
  </w:footnote>
  <w:footnote w:id="14">
    <w:p w14:paraId="06729C04" w14:textId="77777777" w:rsidR="00D0470B" w:rsidRPr="00594B75" w:rsidRDefault="00D0470B" w:rsidP="00594B75">
      <w:pPr>
        <w:pStyle w:val="a8"/>
        <w:jc w:val="both"/>
      </w:pPr>
      <w:r w:rsidRPr="00594B75">
        <w:rPr>
          <w:rStyle w:val="aa"/>
        </w:rPr>
        <w:footnoteRef/>
      </w:r>
      <w:r w:rsidRPr="00594B75">
        <w:t xml:space="preserve"> </w:t>
      </w:r>
      <w:r w:rsidRPr="00377711">
        <w:t>Лямина Ю. А. и др. Возможности развития оздоровительного туризма на курортах //Экономика устойчивого развития региона: инновации, финансовые аспекты, технологические драйверы развития в сфере туризма и гостеприимства. – 2023. – С. 294-</w:t>
      </w:r>
      <w:proofErr w:type="gramStart"/>
      <w:r w:rsidRPr="00377711">
        <w:t>297.</w:t>
      </w:r>
      <w:r w:rsidRPr="00594B75">
        <w:t>.</w:t>
      </w:r>
      <w:proofErr w:type="gramEnd"/>
    </w:p>
  </w:footnote>
  <w:footnote w:id="15">
    <w:p w14:paraId="75D7F33B" w14:textId="77777777" w:rsidR="00D0470B" w:rsidRPr="00594B75" w:rsidRDefault="00D0470B" w:rsidP="00594B75">
      <w:pPr>
        <w:pStyle w:val="a8"/>
        <w:jc w:val="both"/>
      </w:pPr>
      <w:r w:rsidRPr="00594B75">
        <w:rPr>
          <w:rStyle w:val="aa"/>
        </w:rPr>
        <w:footnoteRef/>
      </w:r>
      <w:r w:rsidRPr="00594B75">
        <w:t xml:space="preserve"> Губа, Д. В. Лечебно-оздоровительный туризм: курорты и </w:t>
      </w:r>
      <w:proofErr w:type="gramStart"/>
      <w:r w:rsidRPr="00594B75">
        <w:t>сервис :</w:t>
      </w:r>
      <w:proofErr w:type="gramEnd"/>
      <w:r w:rsidRPr="00594B75">
        <w:t xml:space="preserve"> учебник / Д. В. Губа, Ю. С. Воронов. - </w:t>
      </w:r>
      <w:proofErr w:type="gramStart"/>
      <w:r w:rsidRPr="00594B75">
        <w:t>Москва :</w:t>
      </w:r>
      <w:proofErr w:type="gramEnd"/>
      <w:r w:rsidRPr="00594B75">
        <w:t xml:space="preserve"> Спорт, 2020. - 240 с.</w:t>
      </w:r>
    </w:p>
  </w:footnote>
  <w:footnote w:id="16">
    <w:p w14:paraId="789B1DF5" w14:textId="77777777" w:rsidR="00D0470B" w:rsidRPr="00594B75" w:rsidRDefault="00D0470B" w:rsidP="00594B75">
      <w:pPr>
        <w:pStyle w:val="a8"/>
        <w:jc w:val="both"/>
      </w:pPr>
      <w:r w:rsidRPr="00594B75">
        <w:rPr>
          <w:rStyle w:val="aa"/>
        </w:rPr>
        <w:footnoteRef/>
      </w:r>
      <w:r w:rsidRPr="00594B75">
        <w:t xml:space="preserve"> </w:t>
      </w:r>
      <w:proofErr w:type="spellStart"/>
      <w:r w:rsidRPr="00594B75">
        <w:t>Гильмутдинова</w:t>
      </w:r>
      <w:proofErr w:type="spellEnd"/>
      <w:r w:rsidRPr="00594B75">
        <w:t xml:space="preserve"> Л. Т., </w:t>
      </w:r>
      <w:proofErr w:type="spellStart"/>
      <w:r w:rsidRPr="00594B75">
        <w:t>Кудоярова</w:t>
      </w:r>
      <w:proofErr w:type="spellEnd"/>
      <w:r w:rsidRPr="00594B75">
        <w:t xml:space="preserve"> Р. Р., </w:t>
      </w:r>
      <w:proofErr w:type="spellStart"/>
      <w:r w:rsidRPr="00594B75">
        <w:t>Гильмутдинов</w:t>
      </w:r>
      <w:proofErr w:type="spellEnd"/>
      <w:r w:rsidRPr="00594B75">
        <w:t xml:space="preserve"> А. Р. Основы кумысолечения в курортной медицине //Курортная медицина. – 2020. – №. 3. – С. 197-200.</w:t>
      </w:r>
    </w:p>
  </w:footnote>
  <w:footnote w:id="17">
    <w:p w14:paraId="71D94633" w14:textId="77777777" w:rsidR="00D0470B" w:rsidRDefault="00D0470B" w:rsidP="00377711">
      <w:pPr>
        <w:pStyle w:val="a8"/>
      </w:pPr>
      <w:r>
        <w:rPr>
          <w:rStyle w:val="aa"/>
        </w:rPr>
        <w:footnoteRef/>
      </w:r>
      <w:r>
        <w:t xml:space="preserve"> </w:t>
      </w:r>
      <w:r w:rsidRPr="00377711">
        <w:t>Панова В. С. Сущность лечебно-оздоровительного туризма как рекреационного туризма //Вестник науки. – 2023. – Т. 5. – №. 10 (67). – С. 590-597.</w:t>
      </w:r>
    </w:p>
  </w:footnote>
  <w:footnote w:id="18">
    <w:p w14:paraId="3766F8A8" w14:textId="77777777" w:rsidR="00D0470B" w:rsidRPr="00594B75" w:rsidRDefault="00D0470B" w:rsidP="00594B75">
      <w:pPr>
        <w:pStyle w:val="a8"/>
        <w:jc w:val="both"/>
      </w:pPr>
      <w:r w:rsidRPr="00594B75">
        <w:rPr>
          <w:rStyle w:val="aa"/>
        </w:rPr>
        <w:footnoteRef/>
      </w:r>
      <w:r w:rsidRPr="00594B75">
        <w:t xml:space="preserve"> Махнач Д. В. Санаторно-курортный продукт в системе услуг, предоставляемых санаториями //Современная наука: актуальные проблемы, достижения и инновации. – 2020. – С. 149-153.</w:t>
      </w:r>
    </w:p>
  </w:footnote>
  <w:footnote w:id="19">
    <w:p w14:paraId="045E0EB1" w14:textId="77777777" w:rsidR="00D0470B" w:rsidRDefault="00D0470B">
      <w:pPr>
        <w:pStyle w:val="a8"/>
      </w:pPr>
      <w:r>
        <w:rPr>
          <w:rStyle w:val="aa"/>
        </w:rPr>
        <w:footnoteRef/>
      </w:r>
      <w:r>
        <w:t xml:space="preserve"> </w:t>
      </w:r>
      <w:r w:rsidRPr="00377711">
        <w:t>Панова В. С. Сущность лечебно-оздоровительного туризма как рекреационного туризма //Вестник науки. – 2023. – Т. 5. – №. 10 (67). – С. 590-597.</w:t>
      </w:r>
    </w:p>
  </w:footnote>
  <w:footnote w:id="20">
    <w:p w14:paraId="27663E9F" w14:textId="77777777" w:rsidR="00D0470B" w:rsidRPr="00594B75" w:rsidRDefault="00D0470B" w:rsidP="00594B75">
      <w:pPr>
        <w:pStyle w:val="a8"/>
        <w:jc w:val="both"/>
      </w:pPr>
      <w:r w:rsidRPr="00594B75">
        <w:rPr>
          <w:rStyle w:val="aa"/>
        </w:rPr>
        <w:footnoteRef/>
      </w:r>
      <w:r w:rsidRPr="00594B75">
        <w:t xml:space="preserve"> Договор об основах межгосударственных отношений, дружбе и сотрудничестве между Российской Федерацией и Республикой Узбекистан // Электронный фонд правовых и нормативно-технических документов.URL: https://docs.cntd.ru/document/1901064 (дата обращения: 10.01.2024).</w:t>
      </w:r>
    </w:p>
  </w:footnote>
  <w:footnote w:id="21">
    <w:p w14:paraId="187D1495" w14:textId="77777777" w:rsidR="00D0470B" w:rsidRPr="00594B75" w:rsidRDefault="00D0470B" w:rsidP="00594B75">
      <w:pPr>
        <w:pStyle w:val="a8"/>
        <w:jc w:val="both"/>
      </w:pPr>
      <w:r w:rsidRPr="00594B75">
        <w:rPr>
          <w:rStyle w:val="aa"/>
        </w:rPr>
        <w:footnoteRef/>
      </w:r>
      <w:r w:rsidRPr="00594B75">
        <w:t xml:space="preserve"> Договор о стратегическом партнерстве между Российской Федерацией и</w:t>
      </w:r>
      <w:r>
        <w:t xml:space="preserve"> </w:t>
      </w:r>
      <w:r w:rsidRPr="00594B75">
        <w:t>Республикой Узбекистан/ / Электронный фонд правовых и нормативно-технических документов.URL: https://docs.cntd.ru/document/901903614 (дата обращения: 10.01.2024).</w:t>
      </w:r>
    </w:p>
  </w:footnote>
  <w:footnote w:id="22">
    <w:p w14:paraId="118B6229" w14:textId="77777777" w:rsidR="00D0470B" w:rsidRPr="00594B75" w:rsidRDefault="00D0470B" w:rsidP="00594B75">
      <w:pPr>
        <w:pStyle w:val="a8"/>
        <w:jc w:val="both"/>
      </w:pPr>
      <w:r w:rsidRPr="00594B75">
        <w:rPr>
          <w:rStyle w:val="aa"/>
        </w:rPr>
        <w:footnoteRef/>
      </w:r>
      <w:r w:rsidRPr="00594B75">
        <w:t xml:space="preserve"> Договор о союзнических отношениях между Российской Федерацией и</w:t>
      </w:r>
      <w:r>
        <w:t xml:space="preserve"> </w:t>
      </w:r>
      <w:r w:rsidRPr="00594B75">
        <w:t>Республикой Узбекистан // / Электронный фонд правовых и нормативно-технических документов.URL: https://docs.cntd.ru/document/901959022 (дата обращения: 10.01.2024).</w:t>
      </w:r>
    </w:p>
  </w:footnote>
  <w:footnote w:id="23">
    <w:p w14:paraId="2B41840E" w14:textId="77777777" w:rsidR="00D0470B" w:rsidRPr="00594B75" w:rsidRDefault="00D0470B" w:rsidP="00594B75">
      <w:pPr>
        <w:pStyle w:val="a8"/>
        <w:jc w:val="both"/>
      </w:pPr>
      <w:r w:rsidRPr="00594B75">
        <w:rPr>
          <w:rStyle w:val="aa"/>
        </w:rPr>
        <w:footnoteRef/>
      </w:r>
      <w:r w:rsidRPr="00594B75">
        <w:t xml:space="preserve"> Соглашение между Правительством РФ и Правительством Республики Узбекистан от 13.11.92 /</w:t>
      </w:r>
      <w:proofErr w:type="gramStart"/>
      <w:r w:rsidRPr="00594B75">
        <w:t>/  КонтурНорматив.URL</w:t>
      </w:r>
      <w:proofErr w:type="gramEnd"/>
      <w:r w:rsidRPr="00594B75">
        <w:t>: https://normativ.kontur.ru/document?moduleId=1&amp;documentId=24332 (дата обращения: 10.01.2024).</w:t>
      </w:r>
    </w:p>
  </w:footnote>
  <w:footnote w:id="24">
    <w:p w14:paraId="0B73D9AB" w14:textId="77777777" w:rsidR="00D0470B" w:rsidRPr="00594B75" w:rsidRDefault="00D0470B" w:rsidP="00594B75">
      <w:pPr>
        <w:pStyle w:val="a8"/>
        <w:jc w:val="both"/>
      </w:pPr>
      <w:r w:rsidRPr="00594B75">
        <w:rPr>
          <w:rStyle w:val="aa"/>
        </w:rPr>
        <w:footnoteRef/>
      </w:r>
      <w:r w:rsidRPr="00594B75">
        <w:t xml:space="preserve"> Соглашение между Правительством Российской Федерации и Правительством Республики Узбекистан о сотрудничестве в области культуры, науки и техники, образования, здравоохранения, информации, спорта и туризма // Электронный фонд правовых и нормативно-технических документов.URL: https://docs.cntd.ru/document/1902102 (дата обращения: 10.01.2024).</w:t>
      </w:r>
    </w:p>
  </w:footnote>
  <w:footnote w:id="25">
    <w:p w14:paraId="76721AA8" w14:textId="77777777" w:rsidR="00D0470B" w:rsidRPr="00594B75" w:rsidRDefault="00D0470B" w:rsidP="00594B75">
      <w:pPr>
        <w:pStyle w:val="a8"/>
        <w:jc w:val="both"/>
      </w:pPr>
      <w:r w:rsidRPr="00594B75">
        <w:rPr>
          <w:rStyle w:val="aa"/>
        </w:rPr>
        <w:footnoteRef/>
      </w:r>
      <w:r w:rsidRPr="00594B75">
        <w:t xml:space="preserve"> Соглашение между Правительством Российской Федерации и Правительством Республики Узбекистан о сотрудничестве в области культуры, науки и техники, образования, здравоохранения, информации, спорта и туризма. 19.03.1993 // Электронный фонд правовой и </w:t>
      </w:r>
      <w:proofErr w:type="spellStart"/>
      <w:r w:rsidRPr="00594B75">
        <w:t>нормативно¬технической</w:t>
      </w:r>
      <w:proofErr w:type="spellEnd"/>
      <w:r w:rsidRPr="00594B75">
        <w:t xml:space="preserve"> документации. URL: http://docs.cntd.ru/document/1902102 (дата обращения: 12.07.2019).</w:t>
      </w:r>
    </w:p>
  </w:footnote>
  <w:footnote w:id="26">
    <w:p w14:paraId="12759F50" w14:textId="77777777" w:rsidR="00D0470B" w:rsidRPr="00594B75" w:rsidRDefault="00D0470B" w:rsidP="00594B75">
      <w:pPr>
        <w:pStyle w:val="a8"/>
        <w:jc w:val="both"/>
      </w:pPr>
      <w:r w:rsidRPr="00594B75">
        <w:rPr>
          <w:rStyle w:val="aa"/>
        </w:rPr>
        <w:footnoteRef/>
      </w:r>
      <w:r w:rsidRPr="00594B75">
        <w:t xml:space="preserve"> Официальный сайт Посольства России в Узбекистане // </w:t>
      </w:r>
      <w:hyperlink r:id="rId1" w:history="1">
        <w:r w:rsidRPr="00594B75">
          <w:t>https://uzbekistan.mid.ru/ru/countries1/rossiya_i_uzbekistan_dvustor/rossiysko_uzbekskie_otnosheniya/</w:t>
        </w:r>
      </w:hyperlink>
      <w:r w:rsidRPr="00594B75">
        <w:t xml:space="preserve"> </w:t>
      </w:r>
    </w:p>
  </w:footnote>
  <w:footnote w:id="27">
    <w:p w14:paraId="456D7257" w14:textId="77777777" w:rsidR="00D0470B" w:rsidRPr="00594B75" w:rsidRDefault="00D0470B" w:rsidP="00594B75">
      <w:pPr>
        <w:pStyle w:val="a8"/>
        <w:jc w:val="both"/>
      </w:pPr>
      <w:r w:rsidRPr="00594B75">
        <w:rPr>
          <w:rStyle w:val="aa"/>
        </w:rPr>
        <w:footnoteRef/>
      </w:r>
      <w:r w:rsidRPr="00594B75">
        <w:t xml:space="preserve"> Соглашение о сотрудничестве в области туризма от 23 декабря 1993 г. // Электронный фонд правовых и нормативно-технических документов.URL: https://docs.cntd.ru/document/1902888 (дата обращения: 10.01.2024).</w:t>
      </w:r>
    </w:p>
  </w:footnote>
  <w:footnote w:id="28">
    <w:p w14:paraId="12C848E0" w14:textId="77777777" w:rsidR="00D0470B" w:rsidRPr="00594B75" w:rsidRDefault="00D0470B" w:rsidP="00594B75">
      <w:pPr>
        <w:pStyle w:val="a8"/>
        <w:jc w:val="both"/>
      </w:pPr>
      <w:r w:rsidRPr="00594B75">
        <w:rPr>
          <w:rStyle w:val="aa"/>
        </w:rPr>
        <w:footnoteRef/>
      </w:r>
      <w:r w:rsidRPr="00594B75">
        <w:t xml:space="preserve"> Россия и Узбекистан заключили соглашение о сотрудничестве в сфере туризма // РИА Новости. 06.04.2017. URL: https://ria.ru/20170406/1491644904.html (дата обращения: 30.11.2019).</w:t>
      </w:r>
    </w:p>
  </w:footnote>
  <w:footnote w:id="29">
    <w:p w14:paraId="28A087FA" w14:textId="77777777" w:rsidR="00D0470B" w:rsidRPr="00594B75" w:rsidRDefault="00D0470B" w:rsidP="00594B75">
      <w:pPr>
        <w:autoSpaceDE w:val="0"/>
        <w:autoSpaceDN w:val="0"/>
        <w:adjustRightInd w:val="0"/>
        <w:spacing w:line="240" w:lineRule="auto"/>
        <w:ind w:firstLine="0"/>
        <w:rPr>
          <w:rFonts w:eastAsia="Times New Roman" w:cs="Times New Roman"/>
          <w:sz w:val="20"/>
          <w:szCs w:val="20"/>
        </w:rPr>
      </w:pPr>
      <w:r w:rsidRPr="00594B75">
        <w:rPr>
          <w:rStyle w:val="aa"/>
          <w:rFonts w:cs="Times New Roman"/>
          <w:sz w:val="20"/>
          <w:szCs w:val="20"/>
        </w:rPr>
        <w:footnoteRef/>
      </w:r>
      <w:r w:rsidRPr="00594B75">
        <w:rPr>
          <w:rFonts w:cs="Times New Roman"/>
          <w:sz w:val="20"/>
          <w:szCs w:val="20"/>
        </w:rPr>
        <w:t xml:space="preserve"> </w:t>
      </w:r>
      <w:r w:rsidRPr="00594B75">
        <w:rPr>
          <w:rFonts w:eastAsia="Times New Roman" w:cs="Times New Roman"/>
          <w:sz w:val="20"/>
          <w:szCs w:val="20"/>
        </w:rPr>
        <w:t xml:space="preserve">Стратегия развития сотрудничества государств-участников СНГ в области туризма на 2021–2030 годы //Единый реестр правовых актов и других документов СНГ. URL: https://cis.minsk.by/reestr/ru/index.html#reestr/view/text?doc=6240 (дата обращения: 03.01.2024) </w:t>
      </w:r>
    </w:p>
  </w:footnote>
  <w:footnote w:id="30">
    <w:p w14:paraId="318D4A0D" w14:textId="77777777" w:rsidR="00D0470B" w:rsidRDefault="00D0470B">
      <w:pPr>
        <w:pStyle w:val="a8"/>
      </w:pPr>
      <w:r>
        <w:rPr>
          <w:rStyle w:val="aa"/>
        </w:rPr>
        <w:footnoteRef/>
      </w:r>
      <w:r>
        <w:t xml:space="preserve"> </w:t>
      </w:r>
      <w:proofErr w:type="spellStart"/>
      <w:r w:rsidRPr="00377711">
        <w:t>Нормуминова</w:t>
      </w:r>
      <w:proofErr w:type="spellEnd"/>
      <w:r w:rsidRPr="00377711">
        <w:t xml:space="preserve"> М. ЛЕЧЕБНО-ОЗДОРОВИТЕЛЬНЫЙ ТУРИЗМ В УЗБЕКИСТАНЕ //Актуальные аспекты теории и практики развития индустрии туризма, гостеприимства и сервиса. – 2023. – С. 185-190.</w:t>
      </w:r>
    </w:p>
  </w:footnote>
  <w:footnote w:id="31">
    <w:p w14:paraId="145EB276" w14:textId="77777777" w:rsidR="00D0470B" w:rsidRPr="00594B75" w:rsidRDefault="00D0470B" w:rsidP="00594B75">
      <w:pPr>
        <w:autoSpaceDE w:val="0"/>
        <w:autoSpaceDN w:val="0"/>
        <w:adjustRightInd w:val="0"/>
        <w:spacing w:line="240" w:lineRule="auto"/>
        <w:ind w:firstLine="0"/>
        <w:rPr>
          <w:rFonts w:eastAsia="Times New Roman" w:cs="Times New Roman"/>
          <w:sz w:val="20"/>
          <w:szCs w:val="20"/>
        </w:rPr>
      </w:pPr>
      <w:r w:rsidRPr="00594B75">
        <w:rPr>
          <w:rStyle w:val="aa"/>
          <w:rFonts w:cs="Times New Roman"/>
          <w:sz w:val="20"/>
          <w:szCs w:val="20"/>
        </w:rPr>
        <w:footnoteRef/>
      </w:r>
      <w:r w:rsidRPr="00594B75">
        <w:rPr>
          <w:rFonts w:cs="Times New Roman"/>
          <w:sz w:val="20"/>
          <w:szCs w:val="20"/>
        </w:rPr>
        <w:t xml:space="preserve"> </w:t>
      </w:r>
      <w:r w:rsidRPr="00594B75">
        <w:rPr>
          <w:rFonts w:eastAsia="Times New Roman" w:cs="Times New Roman"/>
          <w:sz w:val="20"/>
          <w:szCs w:val="20"/>
        </w:rPr>
        <w:t>О сотрудничестве в области туризма в 2019 году // Интернет-портал СНГ. URL: https://e-cis.info/cooperation/3203/85879/ (дата обращения: 10.01.2024).</w:t>
      </w:r>
    </w:p>
  </w:footnote>
  <w:footnote w:id="32">
    <w:p w14:paraId="0FF11543" w14:textId="77777777" w:rsidR="00D0470B" w:rsidRPr="0090188D" w:rsidRDefault="00D0470B" w:rsidP="00594B75">
      <w:pPr>
        <w:pStyle w:val="a8"/>
        <w:jc w:val="both"/>
        <w:rPr>
          <w:lang w:val="en-US"/>
        </w:rPr>
      </w:pPr>
      <w:r w:rsidRPr="00594B75">
        <w:rPr>
          <w:rStyle w:val="aa"/>
        </w:rPr>
        <w:footnoteRef/>
      </w:r>
      <w:r w:rsidRPr="00594B75">
        <w:t xml:space="preserve"> Стратегия развития туризма в Российской Федерации на период до 2020 года // Федеральное агентство по туризму РФ. </w:t>
      </w:r>
      <w:r w:rsidRPr="0090188D">
        <w:rPr>
          <w:lang w:val="en-US"/>
        </w:rPr>
        <w:t>URL: https://www.russiatourism.ru/contents/otkrytoe_agentstvo/strategiya- razvitiya-turizma-v-rossiyskoy-federatsii-v-period-do-2020-goda-332/strategiya-razvitiya-turizma-v- rossiyskoy-federatsii-v-period-do-2020-goda/ (</w:t>
      </w:r>
      <w:r w:rsidRPr="00594B75">
        <w:t>дата</w:t>
      </w:r>
      <w:r w:rsidRPr="0090188D">
        <w:rPr>
          <w:lang w:val="en-US"/>
        </w:rPr>
        <w:t xml:space="preserve"> </w:t>
      </w:r>
      <w:r w:rsidRPr="00594B75">
        <w:t>обращения</w:t>
      </w:r>
      <w:r w:rsidRPr="0090188D">
        <w:rPr>
          <w:lang w:val="en-US"/>
        </w:rPr>
        <w:t>: 30.11.2019).</w:t>
      </w:r>
    </w:p>
  </w:footnote>
  <w:footnote w:id="33">
    <w:p w14:paraId="2EC96E41" w14:textId="77777777" w:rsidR="00D0470B" w:rsidRPr="00594B75" w:rsidRDefault="00D0470B" w:rsidP="00594B75">
      <w:pPr>
        <w:pStyle w:val="a8"/>
        <w:jc w:val="both"/>
      </w:pPr>
      <w:r w:rsidRPr="00594B75">
        <w:rPr>
          <w:rStyle w:val="aa"/>
        </w:rPr>
        <w:footnoteRef/>
      </w:r>
      <w:r w:rsidRPr="00594B75">
        <w:t xml:space="preserve"> Постановление Президента Республики </w:t>
      </w:r>
      <w:proofErr w:type="gramStart"/>
      <w:r w:rsidRPr="00594B75">
        <w:t>Узбекистан</w:t>
      </w:r>
      <w:proofErr w:type="gramEnd"/>
      <w:r w:rsidRPr="00594B75">
        <w:t xml:space="preserve"> О мерах по развитию туризма в Республике Узбекистан в период до 2025 года. ID-1195. Концепция развития сферы туризма Республики Узбекистан в период до 2025 года // Правовой портал «Regulation.gov.uz». 2018. URL: https://regulation.gov.uz/ru/document/1195 (дата обращения: 12.01.2024).</w:t>
      </w:r>
    </w:p>
  </w:footnote>
  <w:footnote w:id="34">
    <w:p w14:paraId="00976EF6" w14:textId="77777777" w:rsidR="00D0470B" w:rsidRPr="00594B75" w:rsidRDefault="00D0470B" w:rsidP="00594B75">
      <w:pPr>
        <w:pStyle w:val="a8"/>
        <w:jc w:val="both"/>
      </w:pPr>
      <w:r w:rsidRPr="00594B75">
        <w:rPr>
          <w:rStyle w:val="aa"/>
        </w:rPr>
        <w:footnoteRef/>
      </w:r>
      <w:r w:rsidRPr="00594B75">
        <w:t xml:space="preserve"> </w:t>
      </w:r>
      <w:r w:rsidRPr="00594B75">
        <w:tab/>
        <w:t>Итоги 2018 // Государственный комитет Республики Узбекистан по развитию туризма. URL: https://uzbektourism.uz/ru/research (дата обращения: 30.01.2024).</w:t>
      </w:r>
    </w:p>
  </w:footnote>
  <w:footnote w:id="35">
    <w:p w14:paraId="4C888173" w14:textId="77777777" w:rsidR="00D0470B" w:rsidRPr="00594B75" w:rsidRDefault="00D0470B" w:rsidP="00594B75">
      <w:pPr>
        <w:pStyle w:val="a8"/>
        <w:jc w:val="both"/>
      </w:pPr>
      <w:r w:rsidRPr="00594B75">
        <w:rPr>
          <w:rStyle w:val="aa"/>
        </w:rPr>
        <w:footnoteRef/>
      </w:r>
      <w:r w:rsidRPr="00594B75">
        <w:t xml:space="preserve"> Постановление Президента Республики </w:t>
      </w:r>
      <w:proofErr w:type="gramStart"/>
      <w:r w:rsidRPr="00594B75">
        <w:t>Узбекистан</w:t>
      </w:r>
      <w:proofErr w:type="gramEnd"/>
      <w:r w:rsidRPr="00594B75">
        <w:t xml:space="preserve"> О мерах по развитию туризма в Республике Узбекистан в период до 2025 года. ID-1195. Концепция развития сферы туризма Республики Узбекистан в период до 2025 года // Правовой портал «Regulation.gov.uz». 2018. URL: https://regulation.gov.uz/ru/document/1195 (дата обращения: 12.01.2024).</w:t>
      </w:r>
    </w:p>
  </w:footnote>
  <w:footnote w:id="36">
    <w:p w14:paraId="2BDAE774" w14:textId="77777777" w:rsidR="00D0470B" w:rsidRPr="00594B75" w:rsidRDefault="00D0470B" w:rsidP="00594B75">
      <w:pPr>
        <w:pStyle w:val="a8"/>
        <w:jc w:val="both"/>
      </w:pPr>
      <w:r w:rsidRPr="00594B75">
        <w:rPr>
          <w:rStyle w:val="aa"/>
        </w:rPr>
        <w:footnoteRef/>
      </w:r>
      <w:r w:rsidRPr="00594B75">
        <w:t xml:space="preserve"> Постановление Президента Республики </w:t>
      </w:r>
      <w:proofErr w:type="gramStart"/>
      <w:r w:rsidRPr="00594B75">
        <w:t>Узбекистан</w:t>
      </w:r>
      <w:proofErr w:type="gramEnd"/>
      <w:r w:rsidRPr="00594B75">
        <w:t xml:space="preserve"> О мерах по развитию туризма в Республике Узбекистан в период до 2025 года. ID-1195. Концепция развития сферы туризма Республики Узбекистан в период до 2025 года // Правовой портал «Regulation.gov.uz». 2018. URL: https://regulation.gov.uz/ru/document/1195 (дата обращения: 12.01.2024).</w:t>
      </w:r>
    </w:p>
  </w:footnote>
  <w:footnote w:id="37">
    <w:p w14:paraId="07EE27CF" w14:textId="77777777" w:rsidR="00D0470B" w:rsidRPr="00594B75" w:rsidRDefault="00D0470B" w:rsidP="00594B75">
      <w:pPr>
        <w:pStyle w:val="a8"/>
        <w:jc w:val="both"/>
      </w:pPr>
      <w:r w:rsidRPr="00594B75">
        <w:rPr>
          <w:rStyle w:val="aa"/>
        </w:rPr>
        <w:footnoteRef/>
      </w:r>
      <w:r w:rsidRPr="00594B75">
        <w:t xml:space="preserve"> Постановление Президента Республики </w:t>
      </w:r>
      <w:proofErr w:type="gramStart"/>
      <w:r w:rsidRPr="00594B75">
        <w:t>Узбекистан</w:t>
      </w:r>
      <w:proofErr w:type="gramEnd"/>
      <w:r w:rsidRPr="00594B75">
        <w:t xml:space="preserve"> О мерах по развитию туризма в Республике Узбекистан в период до 2025 года. ID-1195. Концепция развития сферы туризма Республики Узбекистан в период до 2025 года // Правовой портал «Regulation.gov.uz». 2018. URL: https://regulation.gov.uz/ru/document/1195 (дата обращения: 12.01.2024).</w:t>
      </w:r>
    </w:p>
  </w:footnote>
  <w:footnote w:id="38">
    <w:p w14:paraId="5679DB6F" w14:textId="77777777" w:rsidR="00D0470B" w:rsidRPr="00594B75" w:rsidRDefault="00D0470B" w:rsidP="00594B75">
      <w:pPr>
        <w:pStyle w:val="a8"/>
        <w:jc w:val="both"/>
      </w:pPr>
      <w:r w:rsidRPr="00594B75">
        <w:rPr>
          <w:rStyle w:val="aa"/>
        </w:rPr>
        <w:footnoteRef/>
      </w:r>
      <w:r w:rsidRPr="00594B75">
        <w:t xml:space="preserve"> Постановление Президента Республики </w:t>
      </w:r>
      <w:proofErr w:type="gramStart"/>
      <w:r w:rsidRPr="00594B75">
        <w:t>Узбекистан</w:t>
      </w:r>
      <w:proofErr w:type="gramEnd"/>
      <w:r w:rsidRPr="00594B75">
        <w:t xml:space="preserve"> О мерах по развитию туризма в Республике Узбекистан в период до 2025 года. ID-1195. Концепция развития сферы туризма Республики Узбекистан в период до 2025 года // Правовой портал «Regulation.gov.uz». 2018. URL: https://regulation.gov.uz/ru/document/1195 (дата обращения: 12.01.2024).</w:t>
      </w:r>
    </w:p>
  </w:footnote>
  <w:footnote w:id="39">
    <w:p w14:paraId="1BE403BF" w14:textId="77777777" w:rsidR="00D0470B" w:rsidRDefault="00D0470B">
      <w:pPr>
        <w:pStyle w:val="a8"/>
      </w:pPr>
      <w:r>
        <w:rPr>
          <w:rStyle w:val="aa"/>
        </w:rPr>
        <w:footnoteRef/>
      </w:r>
      <w:r>
        <w:t xml:space="preserve"> </w:t>
      </w:r>
      <w:r w:rsidRPr="004F72DC">
        <w:t xml:space="preserve">Драйверы устойчивого развития туристских территорий / О. И. Беляева, Т. Г. Борисова, Т. Е. </w:t>
      </w:r>
      <w:proofErr w:type="spellStart"/>
      <w:r w:rsidRPr="004F72DC">
        <w:t>Гварлиани</w:t>
      </w:r>
      <w:proofErr w:type="spellEnd"/>
      <w:r w:rsidRPr="004F72DC">
        <w:t xml:space="preserve"> [и др.]. – </w:t>
      </w:r>
      <w:proofErr w:type="gramStart"/>
      <w:r w:rsidRPr="004F72DC">
        <w:t>Москва :</w:t>
      </w:r>
      <w:proofErr w:type="gramEnd"/>
      <w:r w:rsidRPr="004F72DC">
        <w:t xml:space="preserve"> ООО «Директ-Медиа», 2023. – 276 с. – ISBN 978-5-4499-4085-8. – DOI 10.23681/709220. – EDN RMMHCS.</w:t>
      </w:r>
    </w:p>
  </w:footnote>
  <w:footnote w:id="40">
    <w:p w14:paraId="157088BC" w14:textId="77777777" w:rsidR="00D0470B" w:rsidRPr="00594B75" w:rsidRDefault="00D0470B" w:rsidP="00594B75">
      <w:pPr>
        <w:pStyle w:val="a8"/>
        <w:jc w:val="both"/>
      </w:pPr>
      <w:r w:rsidRPr="00594B75">
        <w:rPr>
          <w:rStyle w:val="aa"/>
        </w:rPr>
        <w:footnoteRef/>
      </w:r>
      <w:r w:rsidRPr="00594B75">
        <w:t xml:space="preserve"> </w:t>
      </w:r>
      <w:r w:rsidRPr="004F72DC">
        <w:t>Кочкурова Е. А. и др. Региональные проблемы организации экспорта медицинских услуг и развития медицинского туризма //Человек. Спорт. Медицина. – 2023. – Т. 23. – №. S1. – С. 188-</w:t>
      </w:r>
      <w:proofErr w:type="gramStart"/>
      <w:r w:rsidRPr="004F72DC">
        <w:t>194.</w:t>
      </w:r>
      <w:r w:rsidRPr="00594B75">
        <w:t>.</w:t>
      </w:r>
      <w:proofErr w:type="gramEnd"/>
    </w:p>
  </w:footnote>
  <w:footnote w:id="41">
    <w:p w14:paraId="193A5FAD" w14:textId="77777777" w:rsidR="00D0470B" w:rsidRPr="00594B75" w:rsidRDefault="00D0470B" w:rsidP="00594B75">
      <w:pPr>
        <w:pStyle w:val="15"/>
        <w:widowControl/>
        <w:tabs>
          <w:tab w:val="left" w:pos="427"/>
        </w:tabs>
        <w:spacing w:line="240" w:lineRule="auto"/>
        <w:ind w:firstLine="0"/>
        <w:jc w:val="both"/>
        <w:rPr>
          <w:sz w:val="20"/>
          <w:szCs w:val="20"/>
        </w:rPr>
      </w:pPr>
      <w:r w:rsidRPr="00594B75">
        <w:rPr>
          <w:rStyle w:val="aa"/>
          <w:sz w:val="20"/>
          <w:szCs w:val="20"/>
        </w:rPr>
        <w:footnoteRef/>
      </w:r>
      <w:r w:rsidRPr="00594B75">
        <w:rPr>
          <w:sz w:val="20"/>
          <w:szCs w:val="20"/>
        </w:rPr>
        <w:t xml:space="preserve"> Федеральная целевая программа «Развитие внутреннего и внешнего туризма в РФ (2011-2018 годы)» [Электронный ресурс] Режим доступа: </w:t>
      </w:r>
      <w:r w:rsidRPr="00594B75">
        <w:rPr>
          <w:sz w:val="20"/>
          <w:szCs w:val="20"/>
          <w:lang w:val="en-US" w:bidi="en-US"/>
        </w:rPr>
        <w:t>https</w:t>
      </w:r>
      <w:r w:rsidRPr="00594B75">
        <w:rPr>
          <w:sz w:val="20"/>
          <w:szCs w:val="20"/>
          <w:lang w:bidi="en-US"/>
        </w:rPr>
        <w:t>://</w:t>
      </w:r>
      <w:r w:rsidRPr="00594B75">
        <w:rPr>
          <w:sz w:val="20"/>
          <w:szCs w:val="20"/>
          <w:lang w:val="en-US" w:bidi="en-US"/>
        </w:rPr>
        <w:t>base</w:t>
      </w:r>
      <w:r w:rsidRPr="00594B75">
        <w:rPr>
          <w:sz w:val="20"/>
          <w:szCs w:val="20"/>
          <w:lang w:bidi="en-US"/>
        </w:rPr>
        <w:t>.</w:t>
      </w:r>
      <w:proofErr w:type="spellStart"/>
      <w:r w:rsidRPr="00594B75">
        <w:rPr>
          <w:sz w:val="20"/>
          <w:szCs w:val="20"/>
          <w:lang w:val="en-US" w:bidi="en-US"/>
        </w:rPr>
        <w:t>garant</w:t>
      </w:r>
      <w:proofErr w:type="spellEnd"/>
      <w:r w:rsidRPr="00594B75">
        <w:rPr>
          <w:sz w:val="20"/>
          <w:szCs w:val="20"/>
          <w:lang w:bidi="en-US"/>
        </w:rPr>
        <w:t>.</w:t>
      </w:r>
      <w:proofErr w:type="spellStart"/>
      <w:r w:rsidRPr="00594B75">
        <w:rPr>
          <w:sz w:val="20"/>
          <w:szCs w:val="20"/>
          <w:lang w:val="en-US" w:bidi="en-US"/>
        </w:rPr>
        <w:t>ru</w:t>
      </w:r>
      <w:proofErr w:type="spellEnd"/>
      <w:r w:rsidRPr="00594B75">
        <w:rPr>
          <w:sz w:val="20"/>
          <w:szCs w:val="20"/>
          <w:lang w:bidi="en-US"/>
        </w:rPr>
        <w:t>/55171986/</w:t>
      </w:r>
    </w:p>
  </w:footnote>
  <w:footnote w:id="42">
    <w:p w14:paraId="6F753F58" w14:textId="77777777" w:rsidR="00D0470B" w:rsidRDefault="00D0470B" w:rsidP="00AA2EBF">
      <w:pPr>
        <w:pStyle w:val="a8"/>
        <w:jc w:val="both"/>
      </w:pPr>
      <w:r>
        <w:rPr>
          <w:rStyle w:val="aa"/>
        </w:rPr>
        <w:footnoteRef/>
      </w:r>
      <w:r>
        <w:t xml:space="preserve"> </w:t>
      </w:r>
      <w:proofErr w:type="spellStart"/>
      <w:r w:rsidRPr="00AA2EBF">
        <w:t>Чистобаев</w:t>
      </w:r>
      <w:proofErr w:type="spellEnd"/>
      <w:r w:rsidRPr="00AA2EBF">
        <w:t xml:space="preserve">, А. И. Медико-туристический кластер региона с позиций </w:t>
      </w:r>
      <w:proofErr w:type="spellStart"/>
      <w:r w:rsidRPr="00AA2EBF">
        <w:t>геопространственного</w:t>
      </w:r>
      <w:proofErr w:type="spellEnd"/>
      <w:r w:rsidRPr="00AA2EBF">
        <w:t xml:space="preserve"> подхода / А. И. </w:t>
      </w:r>
      <w:proofErr w:type="spellStart"/>
      <w:r w:rsidRPr="00AA2EBF">
        <w:t>Чистобаев</w:t>
      </w:r>
      <w:proofErr w:type="spellEnd"/>
      <w:r w:rsidRPr="00AA2EBF">
        <w:t xml:space="preserve"> // Геосистемы Северо-Восточной Азии: природные, природно-ресурсные и </w:t>
      </w:r>
      <w:proofErr w:type="spellStart"/>
      <w:r w:rsidRPr="00AA2EBF">
        <w:t>социальноэкономические</w:t>
      </w:r>
      <w:proofErr w:type="spellEnd"/>
      <w:r w:rsidRPr="00AA2EBF">
        <w:t xml:space="preserve"> </w:t>
      </w:r>
      <w:proofErr w:type="gramStart"/>
      <w:r w:rsidRPr="00AA2EBF">
        <w:t>структуры :</w:t>
      </w:r>
      <w:proofErr w:type="gramEnd"/>
      <w:r w:rsidRPr="00AA2EBF">
        <w:t xml:space="preserve"> Сборник научных статей. – </w:t>
      </w:r>
      <w:proofErr w:type="gramStart"/>
      <w:r w:rsidRPr="00AA2EBF">
        <w:t>Владивосток :</w:t>
      </w:r>
      <w:proofErr w:type="gramEnd"/>
      <w:r w:rsidRPr="00AA2EBF">
        <w:t xml:space="preserve"> Федеральное государственное бюджетное учреждение науки Тихоокеанский институт географии Дальневосточного отделения Российской академии наук, 2023. – С. 64-67. – DOI 10.35735/9785604844175_64. – EDN DVTRWS.</w:t>
      </w:r>
    </w:p>
  </w:footnote>
  <w:footnote w:id="43">
    <w:p w14:paraId="000C0876" w14:textId="77777777" w:rsidR="00D0470B" w:rsidRPr="00594B75" w:rsidRDefault="00D0470B" w:rsidP="00594B75">
      <w:pPr>
        <w:pStyle w:val="15"/>
        <w:widowControl/>
        <w:tabs>
          <w:tab w:val="left" w:pos="427"/>
        </w:tabs>
        <w:spacing w:line="240" w:lineRule="auto"/>
        <w:ind w:firstLine="0"/>
        <w:jc w:val="both"/>
        <w:rPr>
          <w:sz w:val="20"/>
          <w:szCs w:val="20"/>
        </w:rPr>
      </w:pPr>
      <w:r w:rsidRPr="00594B75">
        <w:rPr>
          <w:rStyle w:val="aa"/>
          <w:sz w:val="20"/>
          <w:szCs w:val="20"/>
        </w:rPr>
        <w:footnoteRef/>
      </w:r>
      <w:r w:rsidRPr="00594B75">
        <w:rPr>
          <w:sz w:val="20"/>
          <w:szCs w:val="20"/>
        </w:rPr>
        <w:t xml:space="preserve"> Новости медицинского туризма в России [Электронный ресурс] Режим доступа: </w:t>
      </w:r>
      <w:proofErr w:type="spellStart"/>
      <w:r w:rsidRPr="00594B75">
        <w:rPr>
          <w:sz w:val="20"/>
          <w:szCs w:val="20"/>
          <w:lang w:val="en-US" w:bidi="en-US"/>
        </w:rPr>
        <w:t>httD</w:t>
      </w:r>
      <w:proofErr w:type="spellEnd"/>
      <w:r w:rsidRPr="00594B75">
        <w:rPr>
          <w:sz w:val="20"/>
          <w:szCs w:val="20"/>
          <w:lang w:bidi="en-US"/>
        </w:rPr>
        <w:t>://</w:t>
      </w:r>
      <w:r w:rsidRPr="00594B75">
        <w:rPr>
          <w:sz w:val="20"/>
          <w:szCs w:val="20"/>
          <w:lang w:val="en-US" w:bidi="en-US"/>
        </w:rPr>
        <w:t>www</w:t>
      </w:r>
      <w:r w:rsidRPr="00594B75">
        <w:rPr>
          <w:sz w:val="20"/>
          <w:szCs w:val="20"/>
          <w:lang w:bidi="en-US"/>
        </w:rPr>
        <w:t>.</w:t>
      </w:r>
      <w:proofErr w:type="spellStart"/>
      <w:r w:rsidRPr="00594B75">
        <w:rPr>
          <w:sz w:val="20"/>
          <w:szCs w:val="20"/>
          <w:lang w:val="en-US" w:bidi="en-US"/>
        </w:rPr>
        <w:t>trn</w:t>
      </w:r>
      <w:proofErr w:type="spellEnd"/>
      <w:r w:rsidRPr="00594B75">
        <w:rPr>
          <w:sz w:val="20"/>
          <w:szCs w:val="20"/>
          <w:lang w:bidi="en-US"/>
        </w:rPr>
        <w:t>-</w:t>
      </w:r>
      <w:r w:rsidRPr="00594B75">
        <w:rPr>
          <w:sz w:val="20"/>
          <w:szCs w:val="20"/>
          <w:lang w:val="en-US" w:bidi="en-US"/>
        </w:rPr>
        <w:t>news</w:t>
      </w:r>
      <w:r w:rsidRPr="00594B75">
        <w:rPr>
          <w:sz w:val="20"/>
          <w:szCs w:val="20"/>
          <w:lang w:bidi="en-US"/>
        </w:rPr>
        <w:t>.</w:t>
      </w:r>
      <w:proofErr w:type="spellStart"/>
      <w:r w:rsidRPr="00594B75">
        <w:rPr>
          <w:sz w:val="20"/>
          <w:szCs w:val="20"/>
          <w:lang w:val="en-US" w:bidi="en-US"/>
        </w:rPr>
        <w:t>ru</w:t>
      </w:r>
      <w:proofErr w:type="spellEnd"/>
      <w:r w:rsidRPr="00594B75">
        <w:rPr>
          <w:sz w:val="20"/>
          <w:szCs w:val="20"/>
          <w:lang w:bidi="en-US"/>
        </w:rPr>
        <w:t>/</w:t>
      </w:r>
      <w:r w:rsidRPr="00594B75">
        <w:rPr>
          <w:sz w:val="20"/>
          <w:szCs w:val="20"/>
          <w:lang w:val="en-US" w:bidi="en-US"/>
        </w:rPr>
        <w:t>medical</w:t>
      </w:r>
      <w:r w:rsidRPr="00594B75">
        <w:rPr>
          <w:sz w:val="20"/>
          <w:szCs w:val="20"/>
          <w:lang w:bidi="en-US"/>
        </w:rPr>
        <w:t>-</w:t>
      </w:r>
      <w:r w:rsidRPr="00594B75">
        <w:rPr>
          <w:sz w:val="20"/>
          <w:szCs w:val="20"/>
          <w:lang w:val="en-US" w:bidi="en-US"/>
        </w:rPr>
        <w:t>tourism</w:t>
      </w:r>
    </w:p>
  </w:footnote>
  <w:footnote w:id="44">
    <w:p w14:paraId="5301A3C0" w14:textId="62823979" w:rsidR="00E96E88" w:rsidRDefault="00E96E88">
      <w:pPr>
        <w:pStyle w:val="a8"/>
      </w:pPr>
      <w:r>
        <w:rPr>
          <w:rStyle w:val="aa"/>
        </w:rPr>
        <w:footnoteRef/>
      </w:r>
      <w:r>
        <w:t xml:space="preserve"> </w:t>
      </w:r>
      <w:hyperlink r:id="rId2" w:history="1">
        <w:r>
          <w:rPr>
            <w:rStyle w:val="a6"/>
            <w:rFonts w:eastAsiaTheme="majorEastAsia"/>
          </w:rPr>
          <w:t>Росстат — Туризм (rosstat.gov.ru)</w:t>
        </w:r>
      </w:hyperlink>
      <w:r>
        <w:t xml:space="preserve"> </w:t>
      </w:r>
    </w:p>
  </w:footnote>
  <w:footnote w:id="45">
    <w:p w14:paraId="30BE8232" w14:textId="77777777" w:rsidR="009D408A" w:rsidRPr="0096645F" w:rsidRDefault="009D408A" w:rsidP="009D408A">
      <w:pPr>
        <w:spacing w:line="240" w:lineRule="auto"/>
        <w:ind w:firstLine="0"/>
        <w:rPr>
          <w:rFonts w:cs="Times New Roman"/>
          <w:sz w:val="20"/>
          <w:szCs w:val="20"/>
        </w:rPr>
      </w:pPr>
      <w:r w:rsidRPr="0096645F">
        <w:rPr>
          <w:rFonts w:cs="Times New Roman"/>
          <w:sz w:val="20"/>
          <w:szCs w:val="20"/>
        </w:rPr>
        <w:t xml:space="preserve">Указ Президента Республики Узбекистан «О дополнительных мерах по ускоренному развитию туризма в Республике Узбекистан» от 5 января 2019 года № УП-5611  </w:t>
      </w:r>
    </w:p>
  </w:footnote>
  <w:footnote w:id="46">
    <w:p w14:paraId="179591DB" w14:textId="77777777" w:rsidR="009D408A" w:rsidRPr="0096645F" w:rsidRDefault="009D408A" w:rsidP="009D408A">
      <w:pPr>
        <w:spacing w:line="240" w:lineRule="auto"/>
        <w:ind w:firstLine="0"/>
        <w:rPr>
          <w:rFonts w:cs="Times New Roman"/>
          <w:sz w:val="20"/>
          <w:szCs w:val="20"/>
        </w:rPr>
      </w:pPr>
      <w:r w:rsidRPr="0096645F">
        <w:rPr>
          <w:rFonts w:cs="Times New Roman"/>
          <w:sz w:val="20"/>
          <w:szCs w:val="20"/>
        </w:rPr>
        <w:footnoteRef/>
      </w:r>
      <w:r w:rsidRPr="0096645F">
        <w:rPr>
          <w:rFonts w:cs="Times New Roman"/>
          <w:sz w:val="20"/>
          <w:szCs w:val="20"/>
        </w:rPr>
        <w:t xml:space="preserve"> Указ Президента Республики Узбекистан </w:t>
      </w:r>
      <w:proofErr w:type="spellStart"/>
      <w:r w:rsidRPr="0096645F">
        <w:rPr>
          <w:rFonts w:cs="Times New Roman"/>
          <w:sz w:val="20"/>
          <w:szCs w:val="20"/>
        </w:rPr>
        <w:t>Ш.М.Мирзиёева</w:t>
      </w:r>
      <w:proofErr w:type="spellEnd"/>
      <w:r w:rsidRPr="0096645F">
        <w:rPr>
          <w:rFonts w:cs="Times New Roman"/>
          <w:sz w:val="20"/>
          <w:szCs w:val="20"/>
        </w:rPr>
        <w:t xml:space="preserve"> «О комплексных мерах по коренному совершенствованию системы здравоохранения Республики Узбекистан» от 7 декабря 2018 года </w:t>
      </w:r>
    </w:p>
  </w:footnote>
  <w:footnote w:id="47">
    <w:p w14:paraId="6009424B" w14:textId="77777777" w:rsidR="009D408A" w:rsidRPr="0096645F" w:rsidRDefault="009D408A" w:rsidP="009D408A">
      <w:pPr>
        <w:pStyle w:val="a8"/>
        <w:jc w:val="both"/>
      </w:pPr>
      <w:r w:rsidRPr="0096645F">
        <w:rPr>
          <w:rStyle w:val="aa"/>
        </w:rPr>
        <w:footnoteRef/>
      </w:r>
      <w:r w:rsidRPr="0096645F">
        <w:t xml:space="preserve"> </w:t>
      </w:r>
      <w:hyperlink r:id="rId3" w:history="1">
        <w:r w:rsidRPr="0096645F">
          <w:rPr>
            <w:rStyle w:val="a6"/>
            <w:lang w:val="en-US"/>
          </w:rPr>
          <w:t>www</w:t>
        </w:r>
        <w:r w:rsidRPr="0096645F">
          <w:rPr>
            <w:rStyle w:val="a6"/>
          </w:rPr>
          <w:t>.</w:t>
        </w:r>
        <w:r w:rsidRPr="0096645F">
          <w:rPr>
            <w:rStyle w:val="a6"/>
            <w:lang w:val="en-US"/>
          </w:rPr>
          <w:t>stat</w:t>
        </w:r>
        <w:r w:rsidRPr="0096645F">
          <w:rPr>
            <w:rStyle w:val="a6"/>
          </w:rPr>
          <w:t>.</w:t>
        </w:r>
        <w:proofErr w:type="spellStart"/>
        <w:r w:rsidRPr="0096645F">
          <w:rPr>
            <w:rStyle w:val="a6"/>
            <w:lang w:val="en-US"/>
          </w:rPr>
          <w:t>uz</w:t>
        </w:r>
        <w:proofErr w:type="spellEnd"/>
      </w:hyperlink>
      <w:r w:rsidRPr="0096645F">
        <w:t xml:space="preserve"> </w:t>
      </w:r>
    </w:p>
  </w:footnote>
  <w:footnote w:id="48">
    <w:p w14:paraId="5E4118E0" w14:textId="77777777" w:rsidR="009D408A" w:rsidRPr="0096645F" w:rsidRDefault="009D408A" w:rsidP="009D408A">
      <w:pPr>
        <w:pStyle w:val="a8"/>
        <w:jc w:val="both"/>
      </w:pPr>
      <w:r w:rsidRPr="0096645F">
        <w:rPr>
          <w:rStyle w:val="aa"/>
        </w:rPr>
        <w:footnoteRef/>
      </w:r>
      <w:r w:rsidRPr="0096645F">
        <w:t xml:space="preserve"> </w:t>
      </w:r>
      <w:hyperlink r:id="rId4" w:history="1">
        <w:r w:rsidRPr="0096645F">
          <w:rPr>
            <w:rStyle w:val="a6"/>
            <w:lang w:val="en-US"/>
          </w:rPr>
          <w:t>www</w:t>
        </w:r>
        <w:r w:rsidRPr="0096645F">
          <w:rPr>
            <w:rStyle w:val="a6"/>
          </w:rPr>
          <w:t>.</w:t>
        </w:r>
        <w:r w:rsidRPr="0096645F">
          <w:rPr>
            <w:rStyle w:val="a6"/>
            <w:lang w:val="en-US"/>
          </w:rPr>
          <w:t>stat</w:t>
        </w:r>
        <w:r w:rsidRPr="0096645F">
          <w:rPr>
            <w:rStyle w:val="a6"/>
          </w:rPr>
          <w:t>.</w:t>
        </w:r>
        <w:proofErr w:type="spellStart"/>
        <w:r w:rsidRPr="0096645F">
          <w:rPr>
            <w:rStyle w:val="a6"/>
            <w:lang w:val="en-US"/>
          </w:rPr>
          <w:t>uz</w:t>
        </w:r>
        <w:proofErr w:type="spellEnd"/>
      </w:hyperlink>
      <w:r w:rsidRPr="0096645F">
        <w:t xml:space="preserve"> </w:t>
      </w:r>
    </w:p>
  </w:footnote>
  <w:footnote w:id="49">
    <w:p w14:paraId="02643D38" w14:textId="77777777" w:rsidR="009D408A" w:rsidRPr="001A21C7" w:rsidRDefault="009D408A" w:rsidP="009D408A">
      <w:pPr>
        <w:pStyle w:val="a8"/>
      </w:pPr>
      <w:r w:rsidRPr="001A21C7">
        <w:rPr>
          <w:rStyle w:val="aa"/>
        </w:rPr>
        <w:footnoteRef/>
      </w:r>
      <w:r w:rsidRPr="001A21C7">
        <w:t xml:space="preserve"> Агеева Ольга Росстат раскрыл новый способ оценки доли туризма в ВВП // Ведомости. Экономика - 26.01.2022 / [Электронный ресурс]. - Режим доступа: URL: https://www. vedomosti.ru/</w:t>
      </w:r>
      <w:proofErr w:type="spellStart"/>
      <w:r w:rsidRPr="001A21C7">
        <w:t>economics</w:t>
      </w:r>
      <w:proofErr w:type="spellEnd"/>
      <w:r w:rsidRPr="001A21C7">
        <w:t>/</w:t>
      </w:r>
      <w:proofErr w:type="spellStart"/>
      <w:r w:rsidRPr="001A21C7">
        <w:t>articles</w:t>
      </w:r>
      <w:proofErr w:type="spellEnd"/>
      <w:r w:rsidRPr="001A21C7">
        <w:t xml:space="preserve">/2022/01/25/906393- </w:t>
      </w:r>
      <w:proofErr w:type="spellStart"/>
      <w:r w:rsidRPr="001A21C7">
        <w:t>otsenki-turizma</w:t>
      </w:r>
      <w:proofErr w:type="spellEnd"/>
    </w:p>
  </w:footnote>
  <w:footnote w:id="50">
    <w:p w14:paraId="5A8D39C6" w14:textId="77777777" w:rsidR="009D408A" w:rsidRPr="001A21C7" w:rsidRDefault="009D408A" w:rsidP="009D408A">
      <w:pPr>
        <w:pStyle w:val="a8"/>
      </w:pPr>
      <w:r w:rsidRPr="001A21C7">
        <w:rPr>
          <w:rStyle w:val="aa"/>
        </w:rPr>
        <w:footnoteRef/>
      </w:r>
      <w:r w:rsidRPr="001A21C7">
        <w:t xml:space="preserve"> Данные статистики Погранслужбы ФСБ России</w:t>
      </w:r>
    </w:p>
  </w:footnote>
  <w:footnote w:id="51">
    <w:p w14:paraId="76EE561E" w14:textId="77777777" w:rsidR="009D408A" w:rsidRPr="001A21C7" w:rsidRDefault="009D408A" w:rsidP="009D408A">
      <w:pPr>
        <w:pStyle w:val="a8"/>
      </w:pPr>
      <w:r w:rsidRPr="001A21C7">
        <w:rPr>
          <w:rStyle w:val="aa"/>
        </w:rPr>
        <w:footnoteRef/>
      </w:r>
      <w:r w:rsidRPr="001A21C7">
        <w:t xml:space="preserve"> Туризм в России. </w:t>
      </w:r>
      <w:proofErr w:type="spellStart"/>
      <w:r w:rsidRPr="001A21C7">
        <w:t>Ростат</w:t>
      </w:r>
      <w:proofErr w:type="spellEnd"/>
      <w:r w:rsidRPr="001A21C7">
        <w:t xml:space="preserve"> [Электронный ресурс] – Режим доступа:</w:t>
      </w:r>
      <w:r>
        <w:t xml:space="preserve"> </w:t>
      </w:r>
      <w:r w:rsidRPr="001A21C7">
        <w:t>https://rosstat.gov.ru/statistics/turizm/publications (дата доступа 01.</w:t>
      </w:r>
      <w:r>
        <w:t>05.2024</w:t>
      </w:r>
      <w:r w:rsidRPr="001A21C7">
        <w:t>)</w:t>
      </w:r>
    </w:p>
  </w:footnote>
  <w:footnote w:id="52">
    <w:p w14:paraId="306AB10A" w14:textId="77777777" w:rsidR="009D408A" w:rsidRPr="001A21C7" w:rsidRDefault="009D408A" w:rsidP="009D408A">
      <w:pPr>
        <w:pStyle w:val="a8"/>
      </w:pPr>
      <w:r w:rsidRPr="001A21C7">
        <w:rPr>
          <w:rStyle w:val="aa"/>
        </w:rPr>
        <w:footnoteRef/>
      </w:r>
      <w:r w:rsidRPr="001A21C7">
        <w:t xml:space="preserve"> Там же</w:t>
      </w:r>
    </w:p>
  </w:footnote>
  <w:footnote w:id="53">
    <w:p w14:paraId="08169518" w14:textId="77777777" w:rsidR="009D408A" w:rsidRPr="001A21C7" w:rsidRDefault="009D408A" w:rsidP="009D408A">
      <w:pPr>
        <w:pStyle w:val="a8"/>
      </w:pPr>
      <w:r w:rsidRPr="001A21C7">
        <w:rPr>
          <w:rStyle w:val="aa"/>
        </w:rPr>
        <w:footnoteRef/>
      </w:r>
      <w:r w:rsidRPr="001A21C7">
        <w:t xml:space="preserve"> Туризм в России. </w:t>
      </w:r>
      <w:proofErr w:type="spellStart"/>
      <w:r w:rsidRPr="001A21C7">
        <w:t>Ростат</w:t>
      </w:r>
      <w:proofErr w:type="spellEnd"/>
      <w:r w:rsidRPr="001A21C7">
        <w:t xml:space="preserve"> [Электронный ресурс] – Режим доступа:</w:t>
      </w:r>
      <w:r>
        <w:t xml:space="preserve"> </w:t>
      </w:r>
      <w:r w:rsidRPr="001A21C7">
        <w:t>https://rosstat.gov.ru/statistics/turizm/publications (дата доступа 01.</w:t>
      </w:r>
      <w:r>
        <w:t>05.2024</w:t>
      </w:r>
      <w:r w:rsidRPr="001A21C7">
        <w:t>)</w:t>
      </w:r>
    </w:p>
  </w:footnote>
  <w:footnote w:id="54">
    <w:p w14:paraId="65625FA1" w14:textId="77777777" w:rsidR="009D408A" w:rsidRPr="001A21C7" w:rsidRDefault="009D408A" w:rsidP="009D408A">
      <w:pPr>
        <w:pStyle w:val="a8"/>
      </w:pPr>
      <w:r w:rsidRPr="001A21C7">
        <w:rPr>
          <w:rStyle w:val="aa"/>
        </w:rPr>
        <w:footnoteRef/>
      </w:r>
      <w:r w:rsidRPr="001A21C7">
        <w:t xml:space="preserve"> Туризм в России. </w:t>
      </w:r>
      <w:proofErr w:type="spellStart"/>
      <w:r w:rsidRPr="001A21C7">
        <w:t>Ростат</w:t>
      </w:r>
      <w:proofErr w:type="spellEnd"/>
      <w:r w:rsidRPr="001A21C7">
        <w:t xml:space="preserve"> [Электронный ресурс] – Режим доступа:</w:t>
      </w:r>
      <w:r>
        <w:t xml:space="preserve"> </w:t>
      </w:r>
      <w:r w:rsidRPr="001A21C7">
        <w:t>https://rosstat.gov.ru/statistics/turizm/publications (дата доступа 01.</w:t>
      </w:r>
      <w:r>
        <w:t>05.2024</w:t>
      </w:r>
      <w:r w:rsidRPr="001A21C7">
        <w:t>)</w:t>
      </w:r>
    </w:p>
  </w:footnote>
  <w:footnote w:id="55">
    <w:p w14:paraId="09FBA03F" w14:textId="77777777" w:rsidR="009D408A" w:rsidRPr="0096645F" w:rsidRDefault="009D408A" w:rsidP="009D408A">
      <w:pPr>
        <w:pStyle w:val="Default"/>
        <w:jc w:val="both"/>
        <w:rPr>
          <w:rFonts w:eastAsiaTheme="minorEastAsia"/>
          <w:color w:val="auto"/>
          <w:sz w:val="20"/>
          <w:szCs w:val="20"/>
        </w:rPr>
      </w:pPr>
      <w:r w:rsidRPr="0096645F">
        <w:rPr>
          <w:rStyle w:val="aa"/>
          <w:sz w:val="20"/>
          <w:szCs w:val="20"/>
        </w:rPr>
        <w:footnoteRef/>
      </w:r>
      <w:r w:rsidRPr="0096645F">
        <w:rPr>
          <w:sz w:val="20"/>
          <w:szCs w:val="20"/>
        </w:rPr>
        <w:t xml:space="preserve"> </w:t>
      </w:r>
      <w:r w:rsidRPr="0096645F">
        <w:rPr>
          <w:rFonts w:eastAsiaTheme="minorEastAsia"/>
          <w:color w:val="auto"/>
          <w:sz w:val="20"/>
          <w:szCs w:val="20"/>
        </w:rPr>
        <w:t xml:space="preserve">Распоряжение правительства в целях дальнейшего продвижения туристического потенциала Республики Узбекистан на международных туристических рынках и увеличения потоков иностранных туристов в Республику Узбекистан в течение 2011–2015 годов </w:t>
      </w:r>
    </w:p>
    <w:p w14:paraId="153F54ED" w14:textId="77777777" w:rsidR="009D408A" w:rsidRPr="0096645F" w:rsidRDefault="009D408A" w:rsidP="009D408A">
      <w:pPr>
        <w:pStyle w:val="a8"/>
        <w:jc w:val="both"/>
      </w:pPr>
    </w:p>
  </w:footnote>
  <w:footnote w:id="56">
    <w:p w14:paraId="39A9B8E0" w14:textId="77777777" w:rsidR="009D408A" w:rsidRPr="0096645F" w:rsidRDefault="009D408A" w:rsidP="009D408A">
      <w:pPr>
        <w:pStyle w:val="Default"/>
        <w:jc w:val="both"/>
        <w:rPr>
          <w:sz w:val="20"/>
          <w:szCs w:val="20"/>
        </w:rPr>
      </w:pPr>
      <w:r w:rsidRPr="0096645F">
        <w:rPr>
          <w:rStyle w:val="aa"/>
          <w:sz w:val="20"/>
          <w:szCs w:val="20"/>
        </w:rPr>
        <w:footnoteRef/>
      </w:r>
      <w:r w:rsidRPr="0096645F">
        <w:rPr>
          <w:sz w:val="20"/>
          <w:szCs w:val="20"/>
        </w:rPr>
        <w:t xml:space="preserve"> </w:t>
      </w:r>
      <w:r w:rsidRPr="0096645F">
        <w:rPr>
          <w:rFonts w:eastAsiaTheme="minorEastAsia"/>
          <w:color w:val="auto"/>
          <w:sz w:val="20"/>
          <w:szCs w:val="20"/>
        </w:rPr>
        <w:t>Александрова А.Ю. Международный туризм. – М., 2001</w:t>
      </w:r>
      <w:r w:rsidRPr="0096645F">
        <w:rPr>
          <w:sz w:val="20"/>
          <w:szCs w:val="20"/>
        </w:rPr>
        <w:t xml:space="preserve"> </w:t>
      </w:r>
    </w:p>
  </w:footnote>
  <w:footnote w:id="57">
    <w:p w14:paraId="03AD2D99" w14:textId="306BC4C2" w:rsidR="00F825F1" w:rsidRPr="00F825F1" w:rsidRDefault="00F825F1" w:rsidP="00F825F1">
      <w:pPr>
        <w:autoSpaceDE w:val="0"/>
        <w:autoSpaceDN w:val="0"/>
        <w:adjustRightInd w:val="0"/>
        <w:spacing w:line="240" w:lineRule="auto"/>
        <w:ind w:firstLine="0"/>
        <w:jc w:val="left"/>
        <w:rPr>
          <w:rFonts w:ascii="CharterITC" w:hAnsi="CharterITC" w:cs="CharterITC"/>
          <w:sz w:val="20"/>
          <w:szCs w:val="20"/>
        </w:rPr>
      </w:pPr>
      <w:r>
        <w:rPr>
          <w:rStyle w:val="aa"/>
        </w:rPr>
        <w:footnoteRef/>
      </w:r>
      <w:r>
        <w:t xml:space="preserve"> </w:t>
      </w:r>
      <w:proofErr w:type="spellStart"/>
      <w:r w:rsidRPr="00F825F1">
        <w:rPr>
          <w:rFonts w:ascii="CharterITC" w:hAnsi="CharterITC" w:cs="CharterITC"/>
          <w:sz w:val="20"/>
          <w:szCs w:val="20"/>
        </w:rPr>
        <w:t>Мусалитина</w:t>
      </w:r>
      <w:proofErr w:type="spellEnd"/>
      <w:r w:rsidRPr="00F825F1">
        <w:rPr>
          <w:rFonts w:ascii="CharterITC" w:hAnsi="CharterITC" w:cs="CharterITC"/>
          <w:sz w:val="20"/>
          <w:szCs w:val="20"/>
        </w:rPr>
        <w:t xml:space="preserve"> М. С., Шмарков М. С., Губарева Л. И. Новейшая история геополитики туризма // Ученые записки ОГУ. Серия: Гуманитарные и социальные науки. 2016. № 2 (71). С. 33–36 [Электронный ресурс]. URL: http://cyberleninka.ru/article/n/noveyshaya-istoriya-geopolitiki-turizma.</w:t>
      </w:r>
    </w:p>
  </w:footnote>
  <w:footnote w:id="58">
    <w:p w14:paraId="4708F0A6" w14:textId="77777777" w:rsidR="009D408A" w:rsidRPr="001A21C7" w:rsidRDefault="009D408A" w:rsidP="009D408A">
      <w:pPr>
        <w:pStyle w:val="a8"/>
      </w:pPr>
      <w:r w:rsidRPr="001A21C7">
        <w:rPr>
          <w:rStyle w:val="aa"/>
        </w:rPr>
        <w:footnoteRef/>
      </w:r>
      <w:r w:rsidRPr="001A21C7">
        <w:t xml:space="preserve"> </w:t>
      </w:r>
      <w:proofErr w:type="spellStart"/>
      <w:r w:rsidRPr="001A21C7">
        <w:t>Ветитнев</w:t>
      </w:r>
      <w:proofErr w:type="spellEnd"/>
      <w:r w:rsidRPr="001A21C7">
        <w:t xml:space="preserve">, А.М. Информационно-коммуникационные технологии в туризме: Учебник / А.М. </w:t>
      </w:r>
      <w:proofErr w:type="spellStart"/>
      <w:r w:rsidRPr="001A21C7">
        <w:t>Ветитнев</w:t>
      </w:r>
      <w:proofErr w:type="spellEnd"/>
      <w:r w:rsidRPr="001A21C7">
        <w:t xml:space="preserve">. – </w:t>
      </w:r>
      <w:proofErr w:type="gramStart"/>
      <w:r w:rsidRPr="001A21C7">
        <w:t>М.[</w:t>
      </w:r>
      <w:proofErr w:type="gramEnd"/>
      <w:r w:rsidRPr="001A21C7">
        <w:t xml:space="preserve">Текст]: </w:t>
      </w:r>
      <w:proofErr w:type="spellStart"/>
      <w:r w:rsidRPr="001A21C7">
        <w:t>Юрайт</w:t>
      </w:r>
      <w:proofErr w:type="spellEnd"/>
      <w:r w:rsidRPr="001A21C7">
        <w:t xml:space="preserve">, 2020. – 340 </w:t>
      </w:r>
      <w:r w:rsidRPr="001A21C7">
        <w:rPr>
          <w:lang w:val="en-US"/>
        </w:rPr>
        <w:t>c</w:t>
      </w:r>
      <w:r w:rsidRPr="001A21C7">
        <w:t>.</w:t>
      </w:r>
    </w:p>
  </w:footnote>
  <w:footnote w:id="59">
    <w:p w14:paraId="3D04E25A" w14:textId="77777777" w:rsidR="009D408A" w:rsidRPr="001A21C7" w:rsidRDefault="009D408A" w:rsidP="009D408A">
      <w:pPr>
        <w:pStyle w:val="a8"/>
      </w:pPr>
      <w:r w:rsidRPr="001A21C7">
        <w:rPr>
          <w:rStyle w:val="aa"/>
        </w:rPr>
        <w:footnoteRef/>
      </w:r>
      <w:r w:rsidRPr="001A21C7">
        <w:t xml:space="preserve"> </w:t>
      </w:r>
      <w:proofErr w:type="spellStart"/>
      <w:r w:rsidRPr="001A21C7">
        <w:t>Козар</w:t>
      </w:r>
      <w:proofErr w:type="spellEnd"/>
      <w:r w:rsidRPr="001A21C7">
        <w:t xml:space="preserve">, Н.К. Организация туристской деятельности: Монография / Н.К. </w:t>
      </w:r>
      <w:proofErr w:type="spellStart"/>
      <w:r w:rsidRPr="001A21C7">
        <w:t>Козар</w:t>
      </w:r>
      <w:proofErr w:type="spellEnd"/>
      <w:r w:rsidRPr="001A21C7">
        <w:t>, А.Н.</w:t>
      </w:r>
      <w:r>
        <w:t xml:space="preserve"> </w:t>
      </w:r>
      <w:proofErr w:type="spellStart"/>
      <w:r w:rsidRPr="001A21C7">
        <w:t>Козар</w:t>
      </w:r>
      <w:proofErr w:type="spellEnd"/>
      <w:r w:rsidRPr="001A21C7">
        <w:t xml:space="preserve"> — </w:t>
      </w:r>
      <w:proofErr w:type="gramStart"/>
      <w:r w:rsidRPr="001A21C7">
        <w:t>М.[</w:t>
      </w:r>
      <w:proofErr w:type="gramEnd"/>
      <w:r w:rsidRPr="001A21C7">
        <w:t xml:space="preserve">Текст]: </w:t>
      </w:r>
      <w:proofErr w:type="spellStart"/>
      <w:r w:rsidRPr="001A21C7">
        <w:t>Русайнс</w:t>
      </w:r>
      <w:proofErr w:type="spellEnd"/>
      <w:r w:rsidRPr="001A21C7">
        <w:t>, 2019. – 139 с.</w:t>
      </w:r>
    </w:p>
  </w:footnote>
  <w:footnote w:id="60">
    <w:p w14:paraId="7F6C6C8F" w14:textId="77777777" w:rsidR="009D408A" w:rsidRPr="001A21C7" w:rsidRDefault="009D408A" w:rsidP="009D408A">
      <w:pPr>
        <w:pStyle w:val="a8"/>
      </w:pPr>
      <w:r w:rsidRPr="001A21C7">
        <w:rPr>
          <w:rStyle w:val="aa"/>
        </w:rPr>
        <w:footnoteRef/>
      </w:r>
      <w:r w:rsidRPr="001A21C7">
        <w:t xml:space="preserve"> Калмыков, В.В. Туристическая деятельность: Учебник / В.В. Калмыков. – М. [Текст]: Эксмо, 2019. – 383 с.</w:t>
      </w:r>
    </w:p>
  </w:footnote>
  <w:footnote w:id="61">
    <w:p w14:paraId="7D8DB04B" w14:textId="77777777" w:rsidR="009D408A" w:rsidRPr="001A21C7" w:rsidRDefault="009D408A" w:rsidP="009D408A">
      <w:pPr>
        <w:pStyle w:val="a8"/>
      </w:pPr>
      <w:r w:rsidRPr="001A21C7">
        <w:rPr>
          <w:rStyle w:val="aa"/>
        </w:rPr>
        <w:footnoteRef/>
      </w:r>
      <w:r w:rsidRPr="001A21C7">
        <w:t xml:space="preserve"> Аликин, В.А. Имидж организации: Учебник / В.А. Аликин. – </w:t>
      </w:r>
      <w:proofErr w:type="gramStart"/>
      <w:r w:rsidRPr="001A21C7">
        <w:t>К.[</w:t>
      </w:r>
      <w:proofErr w:type="gramEnd"/>
      <w:r w:rsidRPr="001A21C7">
        <w:t>Текст]: Атлас, 2018. – 324 с.</w:t>
      </w:r>
    </w:p>
  </w:footnote>
  <w:footnote w:id="62">
    <w:p w14:paraId="3FB1214F" w14:textId="77777777" w:rsidR="009D408A" w:rsidRPr="001A21C7" w:rsidRDefault="009D408A" w:rsidP="009D408A">
      <w:pPr>
        <w:pStyle w:val="a8"/>
      </w:pPr>
      <w:r w:rsidRPr="001A21C7">
        <w:rPr>
          <w:rStyle w:val="aa"/>
        </w:rPr>
        <w:footnoteRef/>
      </w:r>
      <w:r w:rsidRPr="001A21C7">
        <w:t xml:space="preserve"> </w:t>
      </w:r>
      <w:proofErr w:type="spellStart"/>
      <w:r w:rsidRPr="001A21C7">
        <w:t>Казбан</w:t>
      </w:r>
      <w:proofErr w:type="spellEnd"/>
      <w:r w:rsidRPr="001A21C7">
        <w:t xml:space="preserve">, А.В. PR-программы: Учебник / А.В. </w:t>
      </w:r>
      <w:proofErr w:type="spellStart"/>
      <w:r w:rsidRPr="001A21C7">
        <w:t>Казбан</w:t>
      </w:r>
      <w:proofErr w:type="spellEnd"/>
      <w:r w:rsidRPr="001A21C7">
        <w:t>. – Саратов [Текст]: Юрист, 2019. – 337 с.</w:t>
      </w:r>
    </w:p>
  </w:footnote>
  <w:footnote w:id="63">
    <w:p w14:paraId="0957BB7B" w14:textId="77777777" w:rsidR="009D408A" w:rsidRPr="001A21C7" w:rsidRDefault="009D408A" w:rsidP="009D408A">
      <w:pPr>
        <w:pStyle w:val="a8"/>
      </w:pPr>
      <w:r w:rsidRPr="001A21C7">
        <w:rPr>
          <w:rStyle w:val="aa"/>
        </w:rPr>
        <w:footnoteRef/>
      </w:r>
      <w:r w:rsidRPr="001A21C7">
        <w:t xml:space="preserve"> Гладилин, В.А. Организация и менеджмент в туризме: Учебник / В.А. Гладилин. – </w:t>
      </w:r>
      <w:proofErr w:type="gramStart"/>
      <w:r w:rsidRPr="001A21C7">
        <w:t>М.[</w:t>
      </w:r>
      <w:proofErr w:type="gramEnd"/>
      <w:r w:rsidRPr="001A21C7">
        <w:t xml:space="preserve">Текст]: </w:t>
      </w:r>
      <w:proofErr w:type="spellStart"/>
      <w:r w:rsidRPr="001A21C7">
        <w:t>Русайнес</w:t>
      </w:r>
      <w:proofErr w:type="spellEnd"/>
      <w:r w:rsidRPr="001A21C7">
        <w:t>, 2021. – 119с.</w:t>
      </w:r>
    </w:p>
  </w:footnote>
  <w:footnote w:id="64">
    <w:p w14:paraId="05C000C1" w14:textId="77777777" w:rsidR="009D408A" w:rsidRPr="001A21C7" w:rsidRDefault="009D408A" w:rsidP="009D408A">
      <w:pPr>
        <w:widowControl w:val="0"/>
        <w:autoSpaceDE w:val="0"/>
        <w:autoSpaceDN w:val="0"/>
        <w:adjustRightInd w:val="0"/>
        <w:spacing w:line="240" w:lineRule="auto"/>
        <w:rPr>
          <w:rFonts w:cs="Times New Roman"/>
          <w:sz w:val="20"/>
          <w:szCs w:val="20"/>
        </w:rPr>
      </w:pPr>
      <w:r w:rsidRPr="001A21C7">
        <w:rPr>
          <w:rStyle w:val="aa"/>
          <w:rFonts w:cs="Times New Roman"/>
          <w:sz w:val="20"/>
          <w:szCs w:val="20"/>
        </w:rPr>
        <w:footnoteRef/>
      </w:r>
      <w:r w:rsidRPr="001A21C7">
        <w:rPr>
          <w:rFonts w:cs="Times New Roman"/>
          <w:sz w:val="20"/>
          <w:szCs w:val="20"/>
        </w:rPr>
        <w:t xml:space="preserve"> Зайцева, Н.А. Безбарьерный туризм: Учебное пособие / Н.А. Зайцева. – М. [Текст]: </w:t>
      </w:r>
      <w:proofErr w:type="spellStart"/>
      <w:r w:rsidRPr="001A21C7">
        <w:rPr>
          <w:rFonts w:cs="Times New Roman"/>
          <w:sz w:val="20"/>
          <w:szCs w:val="20"/>
        </w:rPr>
        <w:t>КноРус</w:t>
      </w:r>
      <w:proofErr w:type="spellEnd"/>
      <w:r w:rsidRPr="001A21C7">
        <w:rPr>
          <w:rFonts w:cs="Times New Roman"/>
          <w:sz w:val="20"/>
          <w:szCs w:val="20"/>
        </w:rPr>
        <w:t>, 2020. - 176 с.</w:t>
      </w:r>
    </w:p>
  </w:footnote>
  <w:footnote w:id="65">
    <w:p w14:paraId="31E99FE4" w14:textId="77777777" w:rsidR="009D408A" w:rsidRPr="001A21C7" w:rsidRDefault="009D408A" w:rsidP="009D408A">
      <w:pPr>
        <w:pStyle w:val="a8"/>
      </w:pPr>
      <w:r w:rsidRPr="001A21C7">
        <w:rPr>
          <w:rStyle w:val="aa"/>
        </w:rPr>
        <w:footnoteRef/>
      </w:r>
      <w:r w:rsidRPr="001A21C7">
        <w:t xml:space="preserve"> </w:t>
      </w:r>
      <w:proofErr w:type="spellStart"/>
      <w:r w:rsidRPr="001A21C7">
        <w:t>Джанджугазова</w:t>
      </w:r>
      <w:proofErr w:type="spellEnd"/>
      <w:r w:rsidRPr="001A21C7">
        <w:t xml:space="preserve">, Е.А. Туризм и региональное развитие в условиях новых российских реалий: Монография / Е.А. </w:t>
      </w:r>
      <w:proofErr w:type="spellStart"/>
      <w:r w:rsidRPr="001A21C7">
        <w:t>Джанджугазова</w:t>
      </w:r>
      <w:proofErr w:type="spellEnd"/>
      <w:r w:rsidRPr="001A21C7">
        <w:t xml:space="preserve">. – </w:t>
      </w:r>
      <w:proofErr w:type="gramStart"/>
      <w:r w:rsidRPr="001A21C7">
        <w:t>М.[</w:t>
      </w:r>
      <w:proofErr w:type="gramEnd"/>
      <w:r w:rsidRPr="001A21C7">
        <w:t xml:space="preserve">Текст]: </w:t>
      </w:r>
      <w:proofErr w:type="spellStart"/>
      <w:r w:rsidRPr="001A21C7">
        <w:t>Русайнес</w:t>
      </w:r>
      <w:proofErr w:type="spellEnd"/>
      <w:r w:rsidRPr="001A21C7">
        <w:t>, 2020. - 146 с.</w:t>
      </w:r>
    </w:p>
  </w:footnote>
  <w:footnote w:id="66">
    <w:p w14:paraId="6AA7B502" w14:textId="77777777" w:rsidR="009D408A" w:rsidRPr="001A21C7" w:rsidRDefault="009D408A" w:rsidP="009D408A">
      <w:pPr>
        <w:pStyle w:val="a8"/>
      </w:pPr>
      <w:r w:rsidRPr="001A21C7">
        <w:rPr>
          <w:rStyle w:val="aa"/>
        </w:rPr>
        <w:footnoteRef/>
      </w:r>
      <w:r w:rsidRPr="001A21C7">
        <w:t xml:space="preserve"> Жукова, М.А. Менеджмент в туристском бизнесе: Учебное пособие / М.А. Жукова. – </w:t>
      </w:r>
      <w:proofErr w:type="gramStart"/>
      <w:r w:rsidRPr="001A21C7">
        <w:t>М.[</w:t>
      </w:r>
      <w:proofErr w:type="gramEnd"/>
      <w:r w:rsidRPr="001A21C7">
        <w:t xml:space="preserve">Текст]: </w:t>
      </w:r>
      <w:proofErr w:type="spellStart"/>
      <w:r w:rsidRPr="001A21C7">
        <w:t>КноРус</w:t>
      </w:r>
      <w:proofErr w:type="spellEnd"/>
      <w:r w:rsidRPr="001A21C7">
        <w:t>, 2020. – 192 с.</w:t>
      </w:r>
    </w:p>
  </w:footnote>
  <w:footnote w:id="67">
    <w:p w14:paraId="3ED7FCFF" w14:textId="77777777" w:rsidR="009D408A" w:rsidRPr="001A21C7" w:rsidRDefault="009D408A" w:rsidP="009D408A">
      <w:pPr>
        <w:widowControl w:val="0"/>
        <w:autoSpaceDE w:val="0"/>
        <w:autoSpaceDN w:val="0"/>
        <w:adjustRightInd w:val="0"/>
        <w:spacing w:line="240" w:lineRule="auto"/>
        <w:rPr>
          <w:rFonts w:cs="Times New Roman"/>
          <w:sz w:val="20"/>
          <w:szCs w:val="20"/>
        </w:rPr>
      </w:pPr>
      <w:r w:rsidRPr="001A21C7">
        <w:rPr>
          <w:rStyle w:val="aa"/>
          <w:rFonts w:cs="Times New Roman"/>
          <w:sz w:val="20"/>
          <w:szCs w:val="20"/>
        </w:rPr>
        <w:footnoteRef/>
      </w:r>
      <w:r w:rsidRPr="001A21C7">
        <w:rPr>
          <w:rFonts w:cs="Times New Roman"/>
          <w:sz w:val="20"/>
          <w:szCs w:val="20"/>
        </w:rPr>
        <w:t xml:space="preserve"> Чудновский, А.Д. Управление индустрией туризма России в современных условиях: Учебное пособие / А.Д. Чудновский, М.А. Жукова. — </w:t>
      </w:r>
      <w:proofErr w:type="gramStart"/>
      <w:r w:rsidRPr="001A21C7">
        <w:rPr>
          <w:rFonts w:cs="Times New Roman"/>
          <w:sz w:val="20"/>
          <w:szCs w:val="20"/>
        </w:rPr>
        <w:t>М.[</w:t>
      </w:r>
      <w:proofErr w:type="gramEnd"/>
      <w:r w:rsidRPr="001A21C7">
        <w:rPr>
          <w:rFonts w:cs="Times New Roman"/>
          <w:sz w:val="20"/>
          <w:szCs w:val="20"/>
        </w:rPr>
        <w:t xml:space="preserve">Текст]: </w:t>
      </w:r>
      <w:proofErr w:type="spellStart"/>
      <w:r w:rsidRPr="001A21C7">
        <w:rPr>
          <w:rFonts w:cs="Times New Roman"/>
          <w:sz w:val="20"/>
          <w:szCs w:val="20"/>
        </w:rPr>
        <w:t>КноРус</w:t>
      </w:r>
      <w:proofErr w:type="spellEnd"/>
      <w:r w:rsidRPr="001A21C7">
        <w:rPr>
          <w:rFonts w:cs="Times New Roman"/>
          <w:sz w:val="20"/>
          <w:szCs w:val="20"/>
        </w:rPr>
        <w:t>, 2020. — 416 с.</w:t>
      </w:r>
    </w:p>
  </w:footnote>
  <w:footnote w:id="68">
    <w:p w14:paraId="7F11925B" w14:textId="77777777" w:rsidR="009D408A" w:rsidRPr="001A21C7" w:rsidRDefault="009D408A" w:rsidP="009D408A">
      <w:pPr>
        <w:pStyle w:val="a8"/>
      </w:pPr>
      <w:r w:rsidRPr="001A21C7">
        <w:rPr>
          <w:rStyle w:val="aa"/>
        </w:rPr>
        <w:footnoteRef/>
      </w:r>
      <w:r w:rsidRPr="001A21C7">
        <w:t xml:space="preserve"> Чудновский, А.Д. Франчайзинг – эффективная форма управления в гостиничном и туристском бизнесе: Монография / А.Д. Чудновский, М.А. Жукова — </w:t>
      </w:r>
      <w:proofErr w:type="gramStart"/>
      <w:r w:rsidRPr="001A21C7">
        <w:t>М.[</w:t>
      </w:r>
      <w:proofErr w:type="gramEnd"/>
      <w:r w:rsidRPr="001A21C7">
        <w:t xml:space="preserve">Текст]: </w:t>
      </w:r>
      <w:proofErr w:type="spellStart"/>
      <w:r w:rsidRPr="001A21C7">
        <w:t>КноРус</w:t>
      </w:r>
      <w:proofErr w:type="spellEnd"/>
      <w:r w:rsidRPr="001A21C7">
        <w:t>, 2020. — 210 с.</w:t>
      </w:r>
    </w:p>
  </w:footnote>
  <w:footnote w:id="69">
    <w:p w14:paraId="6028B773" w14:textId="77777777" w:rsidR="009D408A" w:rsidRPr="001A21C7" w:rsidRDefault="009D408A" w:rsidP="009D408A">
      <w:pPr>
        <w:pStyle w:val="a8"/>
      </w:pPr>
      <w:r w:rsidRPr="001A21C7">
        <w:rPr>
          <w:rStyle w:val="aa"/>
        </w:rPr>
        <w:footnoteRef/>
      </w:r>
      <w:r w:rsidRPr="001A21C7">
        <w:t xml:space="preserve"> Чудновский, А.Д. Информационные технологии управления в туризме: Учебное пособие / А.Д. Чудновский, М.А. Жукова — </w:t>
      </w:r>
      <w:proofErr w:type="gramStart"/>
      <w:r w:rsidRPr="001A21C7">
        <w:t>М.[</w:t>
      </w:r>
      <w:proofErr w:type="gramEnd"/>
      <w:r w:rsidRPr="001A21C7">
        <w:t xml:space="preserve">Текст]: </w:t>
      </w:r>
      <w:proofErr w:type="spellStart"/>
      <w:r w:rsidRPr="001A21C7">
        <w:t>КноРус</w:t>
      </w:r>
      <w:proofErr w:type="spellEnd"/>
      <w:r w:rsidRPr="001A21C7">
        <w:t>, 2019. — 101 с.</w:t>
      </w:r>
    </w:p>
  </w:footnote>
  <w:footnote w:id="70">
    <w:p w14:paraId="1512A380" w14:textId="77777777" w:rsidR="009D408A" w:rsidRPr="001A21C7" w:rsidRDefault="009D408A" w:rsidP="009D408A">
      <w:pPr>
        <w:pStyle w:val="a8"/>
      </w:pPr>
      <w:r w:rsidRPr="001A21C7">
        <w:rPr>
          <w:rStyle w:val="aa"/>
        </w:rPr>
        <w:footnoteRef/>
      </w:r>
      <w:r w:rsidRPr="001A21C7">
        <w:t xml:space="preserve"> </w:t>
      </w:r>
      <w:proofErr w:type="spellStart"/>
      <w:r w:rsidRPr="001A21C7">
        <w:t>Шеламова</w:t>
      </w:r>
      <w:proofErr w:type="spellEnd"/>
      <w:r w:rsidRPr="001A21C7">
        <w:t xml:space="preserve"> Г. М. Деловая культура и психология общения: Учебник / Г.М. </w:t>
      </w:r>
      <w:proofErr w:type="spellStart"/>
      <w:r w:rsidRPr="001A21C7">
        <w:t>Шеламова</w:t>
      </w:r>
      <w:proofErr w:type="spellEnd"/>
      <w:r w:rsidRPr="001A21C7">
        <w:t xml:space="preserve"> — </w:t>
      </w:r>
      <w:proofErr w:type="gramStart"/>
      <w:r w:rsidRPr="001A21C7">
        <w:t>М.[</w:t>
      </w:r>
      <w:proofErr w:type="gramEnd"/>
      <w:r w:rsidRPr="001A21C7">
        <w:t>Текст]: Издательский центр «Академия», 2017. —192 с.</w:t>
      </w:r>
    </w:p>
  </w:footnote>
  <w:footnote w:id="71">
    <w:p w14:paraId="07172E7C" w14:textId="77777777" w:rsidR="009D408A" w:rsidRPr="001A21C7" w:rsidRDefault="009D408A" w:rsidP="009D408A">
      <w:pPr>
        <w:pStyle w:val="a8"/>
      </w:pPr>
      <w:r w:rsidRPr="001A21C7">
        <w:rPr>
          <w:rStyle w:val="aa"/>
        </w:rPr>
        <w:footnoteRef/>
      </w:r>
      <w:r w:rsidRPr="001A21C7">
        <w:t xml:space="preserve"> </w:t>
      </w:r>
      <w:proofErr w:type="spellStart"/>
      <w:r w:rsidRPr="001A21C7">
        <w:t>Бурнацева</w:t>
      </w:r>
      <w:proofErr w:type="spellEnd"/>
      <w:r w:rsidRPr="001A21C7">
        <w:t xml:space="preserve"> Э.Р. Экономические и технологические факторы развития международного туризма и гостиничного бизнеса // Э.Р. </w:t>
      </w:r>
      <w:proofErr w:type="spellStart"/>
      <w:r w:rsidRPr="001A21C7">
        <w:t>Бурнацева</w:t>
      </w:r>
      <w:proofErr w:type="spellEnd"/>
      <w:r w:rsidRPr="001A21C7">
        <w:t>. Российский внешнеэкономический вестник. – 2009. - № 6. – С. 43-52.</w:t>
      </w:r>
    </w:p>
  </w:footnote>
  <w:footnote w:id="72">
    <w:p w14:paraId="1DF894D0" w14:textId="1F8D8B1A" w:rsidR="009321AE" w:rsidRDefault="009321AE">
      <w:pPr>
        <w:pStyle w:val="a8"/>
      </w:pPr>
      <w:r>
        <w:rPr>
          <w:rStyle w:val="aa"/>
        </w:rPr>
        <w:footnoteRef/>
      </w:r>
      <w:r>
        <w:t xml:space="preserve"> Санаторий Заамин (</w:t>
      </w:r>
      <w:proofErr w:type="spellStart"/>
      <w:r>
        <w:t>Zomin</w:t>
      </w:r>
      <w:proofErr w:type="spellEnd"/>
      <w:r>
        <w:t>) [Электронный ресурс] – Режим доступа: https://leto.uz/hotels/uzbekistan/sanatoriums/zaamin/ (Дата обращения: 28.04.2024).</w:t>
      </w:r>
    </w:p>
  </w:footnote>
  <w:footnote w:id="73">
    <w:p w14:paraId="0D226A20" w14:textId="610FCFD6" w:rsidR="009321AE" w:rsidRDefault="009321AE">
      <w:pPr>
        <w:pStyle w:val="a8"/>
      </w:pPr>
      <w:r>
        <w:rPr>
          <w:rStyle w:val="aa"/>
        </w:rPr>
        <w:footnoteRef/>
      </w:r>
      <w:r>
        <w:t xml:space="preserve"> </w:t>
      </w:r>
      <w:proofErr w:type="spellStart"/>
      <w:r>
        <w:t>TibetsMountsFlora</w:t>
      </w:r>
      <w:proofErr w:type="spellEnd"/>
      <w:r>
        <w:t xml:space="preserve"> [Электронный ресурс] – Режим доступа: https://leto.uz/hotels/uzbekistan/sanatoriums/tibet_mounts_flora/ (Дата обращения: 28.04.2024)</w:t>
      </w:r>
    </w:p>
  </w:footnote>
  <w:footnote w:id="74">
    <w:p w14:paraId="07B96E51" w14:textId="3B52D5B2" w:rsidR="009321AE" w:rsidRDefault="009321AE">
      <w:pPr>
        <w:pStyle w:val="a8"/>
      </w:pPr>
      <w:r>
        <w:rPr>
          <w:rStyle w:val="aa"/>
        </w:rPr>
        <w:footnoteRef/>
      </w:r>
      <w:r>
        <w:t xml:space="preserve"> Санаторий «Ботаника» [Электронный ресурс] –Режим доступа: https://leto.uz/hotels/uzbekistan/sanatoriums/botanika/ (Дата обращения: 28.04.2024)</w:t>
      </w:r>
    </w:p>
  </w:footnote>
  <w:footnote w:id="75">
    <w:p w14:paraId="3C7DAF72" w14:textId="61B77A93" w:rsidR="009321AE" w:rsidRDefault="009321AE">
      <w:pPr>
        <w:pStyle w:val="a8"/>
      </w:pPr>
      <w:r>
        <w:rPr>
          <w:rStyle w:val="aa"/>
        </w:rPr>
        <w:footnoteRef/>
      </w:r>
      <w:r>
        <w:t xml:space="preserve"> Дом отдыха и оздоровления – санаторий «</w:t>
      </w:r>
      <w:proofErr w:type="spellStart"/>
      <w:r>
        <w:t>Омонхона</w:t>
      </w:r>
      <w:proofErr w:type="spellEnd"/>
      <w:r>
        <w:t xml:space="preserve">» [Электронный ресурс] – Режим доступа: </w:t>
      </w:r>
      <w:hyperlink r:id="rId5" w:history="1">
        <w:r w:rsidRPr="006072F1">
          <w:rPr>
            <w:rStyle w:val="a6"/>
          </w:rPr>
          <w:t>http://agroturizm.uz/ru/surkhandarinskaya/124-dom-otdykha-i-ozdorovleniya</w:t>
        </w:r>
      </w:hyperlink>
      <w:r>
        <w:t xml:space="preserve"> </w:t>
      </w:r>
      <w:proofErr w:type="spellStart"/>
      <w:r>
        <w:t>sanatorij-omonkhona</w:t>
      </w:r>
      <w:proofErr w:type="spellEnd"/>
      <w:r>
        <w:t xml:space="preserve"> (Дата обращения: 28.04.2024)</w:t>
      </w:r>
    </w:p>
  </w:footnote>
  <w:footnote w:id="76">
    <w:p w14:paraId="29A8DFF9" w14:textId="4056A58F" w:rsidR="00016D1C" w:rsidRDefault="00016D1C">
      <w:pPr>
        <w:pStyle w:val="a8"/>
      </w:pPr>
      <w:r>
        <w:rPr>
          <w:rStyle w:val="aa"/>
        </w:rPr>
        <w:footnoteRef/>
      </w:r>
      <w:r>
        <w:t xml:space="preserve"> Ташкентские Минеральные воды [Электронный ресурс] – Режим доступа: https://leto.uz/hotels/uzbekistan/sanatoriums/tashkent_mineral_waters/ (Дата обращения: 28.04.2024)</w:t>
      </w:r>
    </w:p>
  </w:footnote>
  <w:footnote w:id="77">
    <w:p w14:paraId="6FDFA9AD" w14:textId="77777777" w:rsidR="009D408A" w:rsidRPr="0096645F" w:rsidRDefault="009D408A" w:rsidP="009D408A">
      <w:pPr>
        <w:pStyle w:val="a8"/>
        <w:jc w:val="both"/>
      </w:pPr>
      <w:r w:rsidRPr="0096645F">
        <w:rPr>
          <w:rStyle w:val="aa"/>
        </w:rPr>
        <w:footnoteRef/>
      </w:r>
      <w:r w:rsidRPr="0096645F">
        <w:t xml:space="preserve"> </w:t>
      </w:r>
      <w:r w:rsidRPr="0096645F">
        <w:rPr>
          <w:shd w:val="clear" w:color="auto" w:fill="FFFFFF"/>
        </w:rPr>
        <w:t>Туристско-рекреационное проектирование: Учебное пособие / Ю.А. Колесова. - М.: КУРС: НИЦ ИНФРА-М, 2014. - 352 с.</w:t>
      </w:r>
    </w:p>
  </w:footnote>
  <w:footnote w:id="78">
    <w:p w14:paraId="727D447C" w14:textId="77777777" w:rsidR="009D408A" w:rsidRPr="0096645F" w:rsidRDefault="009D408A" w:rsidP="009D408A">
      <w:pPr>
        <w:pStyle w:val="a8"/>
        <w:jc w:val="both"/>
      </w:pPr>
      <w:r w:rsidRPr="0096645F">
        <w:rPr>
          <w:rStyle w:val="aa"/>
        </w:rPr>
        <w:footnoteRef/>
      </w:r>
      <w:r w:rsidRPr="0096645F">
        <w:t xml:space="preserve"> </w:t>
      </w:r>
      <w:r w:rsidRPr="0096645F">
        <w:rPr>
          <w:shd w:val="clear" w:color="auto" w:fill="FFFFFF"/>
        </w:rPr>
        <w:t xml:space="preserve">Кавказские Минеральные Воды в вопросах и ответах [Электронный ресурс] / сост. А.В. Трухачев, А.П. </w:t>
      </w:r>
      <w:proofErr w:type="spellStart"/>
      <w:r w:rsidRPr="0096645F">
        <w:rPr>
          <w:shd w:val="clear" w:color="auto" w:fill="FFFFFF"/>
        </w:rPr>
        <w:t>Джангиров</w:t>
      </w:r>
      <w:proofErr w:type="spellEnd"/>
      <w:r w:rsidRPr="0096645F">
        <w:rPr>
          <w:shd w:val="clear" w:color="auto" w:fill="FFFFFF"/>
        </w:rPr>
        <w:t>, А.В. Михайленко и др.; под общ. ред. А.В. Трухачева В.И. Михайленко. – Ставрополь: АГРУС, 2013. – 272 с.</w:t>
      </w:r>
      <w:r w:rsidRPr="0096645F">
        <w:rPr>
          <w:rStyle w:val="apple-converted-space"/>
          <w:shd w:val="clear" w:color="auto" w:fill="FFFFFF"/>
        </w:rPr>
        <w:t> </w:t>
      </w:r>
    </w:p>
  </w:footnote>
  <w:footnote w:id="79">
    <w:p w14:paraId="4AB945F4" w14:textId="77777777" w:rsidR="009D408A" w:rsidRPr="0096645F" w:rsidRDefault="009D408A" w:rsidP="009D408A">
      <w:pPr>
        <w:pStyle w:val="a8"/>
        <w:keepNext/>
        <w:keepLines/>
        <w:pageBreakBefore/>
        <w:suppressLineNumbers/>
        <w:suppressAutoHyphens/>
        <w:jc w:val="both"/>
      </w:pPr>
      <w:r w:rsidRPr="0096645F">
        <w:rPr>
          <w:rStyle w:val="aa"/>
        </w:rPr>
        <w:footnoteRef/>
      </w:r>
      <w:r w:rsidRPr="0096645F">
        <w:t xml:space="preserve">  Заповедник для человека (санаторий – </w:t>
      </w:r>
      <w:proofErr w:type="gramStart"/>
      <w:r w:rsidRPr="0096645F">
        <w:t>штрихи  к</w:t>
      </w:r>
      <w:proofErr w:type="gramEnd"/>
      <w:r w:rsidRPr="0096645F">
        <w:t xml:space="preserve"> портрету) // Гостиничное дело, 2007, №5</w:t>
      </w:r>
    </w:p>
  </w:footnote>
  <w:footnote w:id="80">
    <w:p w14:paraId="1EF3EA7E" w14:textId="77777777" w:rsidR="009D408A" w:rsidRPr="0096645F" w:rsidRDefault="009D408A" w:rsidP="009D408A">
      <w:pPr>
        <w:pStyle w:val="af0"/>
        <w:jc w:val="both"/>
      </w:pPr>
      <w:r w:rsidRPr="0096645F">
        <w:rPr>
          <w:vertAlign w:val="superscript"/>
          <w:lang w:val="en-US" w:bidi="en-US"/>
        </w:rPr>
        <w:footnoteRef/>
      </w:r>
      <w:r w:rsidRPr="00E017B8">
        <w:rPr>
          <w:lang w:bidi="en-US"/>
        </w:rPr>
        <w:t xml:space="preserve"> </w:t>
      </w:r>
      <w:hyperlink r:id="rId6" w:history="1">
        <w:r w:rsidRPr="0096645F">
          <w:rPr>
            <w:lang w:val="en-US" w:bidi="en-US"/>
          </w:rPr>
          <w:t>https</w:t>
        </w:r>
        <w:r w:rsidRPr="00E017B8">
          <w:rPr>
            <w:lang w:bidi="en-US"/>
          </w:rPr>
          <w:t>://</w:t>
        </w:r>
        <w:proofErr w:type="spellStart"/>
        <w:r w:rsidRPr="0096645F">
          <w:rPr>
            <w:lang w:val="en-US" w:bidi="en-US"/>
          </w:rPr>
          <w:t>wttc</w:t>
        </w:r>
        <w:proofErr w:type="spellEnd"/>
        <w:r w:rsidRPr="00E017B8">
          <w:rPr>
            <w:lang w:bidi="en-US"/>
          </w:rPr>
          <w:t>.</w:t>
        </w:r>
        <w:r w:rsidRPr="0096645F">
          <w:rPr>
            <w:lang w:val="en-US" w:bidi="en-US"/>
          </w:rPr>
          <w:t>org</w:t>
        </w:r>
        <w:r w:rsidRPr="00E017B8">
          <w:rPr>
            <w:lang w:bidi="en-US"/>
          </w:rPr>
          <w:t>/</w:t>
        </w:r>
        <w:r w:rsidRPr="0096645F">
          <w:rPr>
            <w:lang w:val="en-US" w:bidi="en-US"/>
          </w:rPr>
          <w:t>Research</w:t>
        </w:r>
        <w:r w:rsidRPr="00E017B8">
          <w:rPr>
            <w:lang w:bidi="en-US"/>
          </w:rPr>
          <w:t>/</w:t>
        </w:r>
        <w:r w:rsidRPr="0096645F">
          <w:rPr>
            <w:lang w:val="en-US" w:bidi="en-US"/>
          </w:rPr>
          <w:t>Economic</w:t>
        </w:r>
        <w:r w:rsidRPr="00E017B8">
          <w:rPr>
            <w:lang w:bidi="en-US"/>
          </w:rPr>
          <w:t>-</w:t>
        </w:r>
        <w:r w:rsidRPr="0096645F">
          <w:rPr>
            <w:lang w:val="en-US" w:bidi="en-US"/>
          </w:rPr>
          <w:t>Impact</w:t>
        </w:r>
      </w:hyperlink>
      <w:r w:rsidRPr="00E017B8">
        <w:rPr>
          <w:lang w:bidi="en-US"/>
        </w:rPr>
        <w:t xml:space="preserve"> . </w:t>
      </w:r>
      <w:r w:rsidRPr="0096645F">
        <w:t xml:space="preserve">(применено: </w:t>
      </w:r>
      <w:r w:rsidRPr="00E017B8">
        <w:rPr>
          <w:lang w:bidi="en-US"/>
        </w:rPr>
        <w:t>19.01.2024)</w:t>
      </w:r>
    </w:p>
  </w:footnote>
  <w:footnote w:id="81">
    <w:p w14:paraId="0E77B90C" w14:textId="77777777" w:rsidR="009D408A" w:rsidRPr="0096645F" w:rsidRDefault="009D408A" w:rsidP="009D408A">
      <w:pPr>
        <w:pStyle w:val="af0"/>
        <w:jc w:val="both"/>
      </w:pPr>
      <w:r w:rsidRPr="0096645F">
        <w:rPr>
          <w:vertAlign w:val="superscript"/>
          <w:lang w:val="en-US" w:bidi="en-US"/>
        </w:rPr>
        <w:footnoteRef/>
      </w:r>
      <w:r w:rsidRPr="00E017B8">
        <w:rPr>
          <w:lang w:bidi="en-US"/>
        </w:rPr>
        <w:t xml:space="preserve"> </w:t>
      </w:r>
      <w:r w:rsidRPr="0096645F">
        <w:t xml:space="preserve">НА </w:t>
      </w:r>
      <w:proofErr w:type="spellStart"/>
      <w:r w:rsidRPr="0096645F">
        <w:t>РУз</w:t>
      </w:r>
      <w:proofErr w:type="spellEnd"/>
      <w:r w:rsidRPr="0096645F">
        <w:t xml:space="preserve">, фонд 141-М, опись </w:t>
      </w:r>
      <w:r w:rsidRPr="00E017B8">
        <w:rPr>
          <w:lang w:bidi="en-US"/>
        </w:rPr>
        <w:t xml:space="preserve">1, </w:t>
      </w:r>
      <w:r w:rsidRPr="0096645F">
        <w:t xml:space="preserve">дело </w:t>
      </w:r>
      <w:r w:rsidRPr="00E017B8">
        <w:rPr>
          <w:lang w:bidi="en-US"/>
        </w:rPr>
        <w:t xml:space="preserve">38, </w:t>
      </w:r>
      <w:r w:rsidRPr="0096645F">
        <w:t xml:space="preserve">лист </w:t>
      </w:r>
      <w:r w:rsidRPr="00E017B8">
        <w:rPr>
          <w:lang w:bidi="en-US"/>
        </w:rPr>
        <w:t>2.</w:t>
      </w:r>
    </w:p>
  </w:footnote>
  <w:footnote w:id="82">
    <w:p w14:paraId="2202A999" w14:textId="77777777" w:rsidR="009D408A" w:rsidRPr="0096645F" w:rsidRDefault="009D408A" w:rsidP="009D408A">
      <w:pPr>
        <w:pStyle w:val="af0"/>
        <w:jc w:val="both"/>
      </w:pPr>
      <w:r w:rsidRPr="0096645F">
        <w:rPr>
          <w:vertAlign w:val="superscript"/>
        </w:rPr>
        <w:footnoteRef/>
      </w:r>
      <w:r w:rsidRPr="0096645F">
        <w:t xml:space="preserve"> НА </w:t>
      </w:r>
      <w:proofErr w:type="spellStart"/>
      <w:r w:rsidRPr="0096645F">
        <w:t>РУз</w:t>
      </w:r>
      <w:proofErr w:type="spellEnd"/>
      <w:r w:rsidRPr="0096645F">
        <w:t xml:space="preserve">, фонд 141- </w:t>
      </w:r>
      <w:r w:rsidRPr="0096645F">
        <w:rPr>
          <w:lang w:val="en-US" w:bidi="en-US"/>
        </w:rPr>
        <w:t>M</w:t>
      </w:r>
      <w:r w:rsidRPr="00E017B8">
        <w:rPr>
          <w:lang w:bidi="en-US"/>
        </w:rPr>
        <w:t xml:space="preserve">, </w:t>
      </w:r>
      <w:r w:rsidRPr="0096645F">
        <w:t>опись 1, дело 38, листы 33-37.</w:t>
      </w:r>
    </w:p>
  </w:footnote>
  <w:footnote w:id="83">
    <w:p w14:paraId="5B311AD0" w14:textId="77777777" w:rsidR="009D408A" w:rsidRPr="0096645F" w:rsidRDefault="009D408A" w:rsidP="009D408A">
      <w:pPr>
        <w:pStyle w:val="af0"/>
        <w:jc w:val="both"/>
      </w:pPr>
      <w:r w:rsidRPr="0096645F">
        <w:rPr>
          <w:vertAlign w:val="superscript"/>
        </w:rPr>
        <w:footnoteRef/>
      </w:r>
      <w:r w:rsidRPr="0096645F">
        <w:t xml:space="preserve"> “</w:t>
      </w:r>
      <w:proofErr w:type="spellStart"/>
      <w:r w:rsidRPr="0096645F">
        <w:t>Узсаёуатинвестбанк</w:t>
      </w:r>
      <w:proofErr w:type="spellEnd"/>
      <w:r w:rsidRPr="0096645F">
        <w:t>”- основан в 1995 году, имеются сведения об осуществлении им своей деятельности в 1996 - 1998 годы.</w:t>
      </w:r>
    </w:p>
  </w:footnote>
  <w:footnote w:id="84">
    <w:p w14:paraId="05DE7B4D" w14:textId="77777777" w:rsidR="009D408A" w:rsidRPr="0096645F" w:rsidRDefault="009D408A" w:rsidP="009D408A">
      <w:pPr>
        <w:pStyle w:val="af0"/>
        <w:jc w:val="both"/>
      </w:pPr>
      <w:r w:rsidRPr="0096645F">
        <w:rPr>
          <w:vertAlign w:val="superscript"/>
        </w:rPr>
        <w:footnoteRef/>
      </w:r>
      <w:r w:rsidRPr="0096645F">
        <w:t xml:space="preserve"> К их числу относятся Кабинет Министров Республики Узбекистан, «Узбекистан </w:t>
      </w:r>
      <w:proofErr w:type="spellStart"/>
      <w:r w:rsidRPr="0096645F">
        <w:t>уаво</w:t>
      </w:r>
      <w:proofErr w:type="spellEnd"/>
      <w:r w:rsidRPr="0096645F">
        <w:t xml:space="preserve"> </w:t>
      </w:r>
      <w:proofErr w:type="spellStart"/>
      <w:r w:rsidRPr="0096645F">
        <w:t>йуллари</w:t>
      </w:r>
      <w:proofErr w:type="spellEnd"/>
      <w:r w:rsidRPr="0096645F">
        <w:t xml:space="preserve">», «Узбекистан </w:t>
      </w:r>
      <w:proofErr w:type="spellStart"/>
      <w:r w:rsidRPr="0096645F">
        <w:t>темир</w:t>
      </w:r>
      <w:proofErr w:type="spellEnd"/>
      <w:r w:rsidRPr="0096645F">
        <w:t xml:space="preserve"> </w:t>
      </w:r>
      <w:proofErr w:type="spellStart"/>
      <w:r w:rsidRPr="0096645F">
        <w:t>йуллари</w:t>
      </w:r>
      <w:proofErr w:type="spellEnd"/>
      <w:r w:rsidRPr="0096645F">
        <w:t>», Министерство культуры, Национальное информационное агентство Узбекистана, хокимияты, Министерство здравоохранения, страховые компании, туристские коммерческие организации.</w:t>
      </w:r>
    </w:p>
  </w:footnote>
  <w:footnote w:id="85">
    <w:p w14:paraId="432CF55D" w14:textId="77777777" w:rsidR="009D408A" w:rsidRPr="0096645F" w:rsidRDefault="009D408A" w:rsidP="009D408A">
      <w:pPr>
        <w:pStyle w:val="af0"/>
        <w:jc w:val="both"/>
      </w:pPr>
      <w:r w:rsidRPr="0096645F">
        <w:rPr>
          <w:vertAlign w:val="superscript"/>
        </w:rPr>
        <w:footnoteRef/>
      </w:r>
      <w:r w:rsidRPr="0096645F">
        <w:t xml:space="preserve"> НА </w:t>
      </w:r>
      <w:proofErr w:type="spellStart"/>
      <w:r w:rsidRPr="0096645F">
        <w:t>РУз</w:t>
      </w:r>
      <w:proofErr w:type="spellEnd"/>
      <w:r w:rsidRPr="0096645F">
        <w:t xml:space="preserve">, фонд 141- </w:t>
      </w:r>
      <w:r w:rsidRPr="0096645F">
        <w:rPr>
          <w:lang w:val="en-US" w:bidi="en-US"/>
        </w:rPr>
        <w:t>M</w:t>
      </w:r>
      <w:r w:rsidRPr="00E017B8">
        <w:rPr>
          <w:lang w:bidi="en-US"/>
        </w:rPr>
        <w:t xml:space="preserve">, </w:t>
      </w:r>
      <w:r w:rsidRPr="0096645F">
        <w:t>опись 1, дело 38, листы 3-4.</w:t>
      </w:r>
    </w:p>
  </w:footnote>
  <w:footnote w:id="86">
    <w:p w14:paraId="2ECDDA10" w14:textId="77777777" w:rsidR="009D408A" w:rsidRPr="0096645F" w:rsidRDefault="009D408A" w:rsidP="009D408A">
      <w:pPr>
        <w:pStyle w:val="af0"/>
        <w:jc w:val="both"/>
      </w:pPr>
      <w:r w:rsidRPr="0096645F">
        <w:rPr>
          <w:vertAlign w:val="superscript"/>
          <w:lang w:val="en-US" w:bidi="en-US"/>
        </w:rPr>
        <w:footnoteRef/>
      </w:r>
      <w:r w:rsidRPr="00E017B8">
        <w:rPr>
          <w:lang w:bidi="en-US"/>
        </w:rPr>
        <w:t xml:space="preserve"> </w:t>
      </w:r>
      <w:r w:rsidRPr="0096645F">
        <w:t xml:space="preserve">В гражданской авиации режим "Открытое небо" означает либерализацию условий использования аэропортов страны для зарубежных авиакомпаний. Либерализация воздушных полетов </w:t>
      </w:r>
      <w:proofErr w:type="gramStart"/>
      <w:r w:rsidRPr="0096645F">
        <w:t>- это поэтапное расширение</w:t>
      </w:r>
      <w:proofErr w:type="gramEnd"/>
      <w:r w:rsidRPr="0096645F">
        <w:t xml:space="preserve"> норм упорядочения воздушных полетов, намеченных "Международной конвенцией о гражданской авиации" в 1944 году и формирование специального авиационного режима, называемого "Открытое небо". Наряду с привнесением большой прибыли в экономику, этот режим усилит конкуренцию и приведёт к снижению цен.</w:t>
      </w:r>
    </w:p>
  </w:footnote>
  <w:footnote w:id="87">
    <w:p w14:paraId="2370DC48" w14:textId="77777777" w:rsidR="009D408A" w:rsidRPr="001A21C7" w:rsidRDefault="009D408A" w:rsidP="009D408A">
      <w:pPr>
        <w:pStyle w:val="a8"/>
      </w:pPr>
      <w:r w:rsidRPr="001A21C7">
        <w:rPr>
          <w:rStyle w:val="aa"/>
        </w:rPr>
        <w:footnoteRef/>
      </w:r>
      <w:r w:rsidRPr="001A21C7">
        <w:t xml:space="preserve"> На строительство «</w:t>
      </w:r>
      <w:proofErr w:type="spellStart"/>
      <w:r w:rsidRPr="001A21C7">
        <w:t>Тюбетей</w:t>
      </w:r>
      <w:proofErr w:type="spellEnd"/>
      <w:r w:rsidRPr="001A21C7">
        <w:t xml:space="preserve"> Tower» в Татарстане направят более 11 млн рублей (URL: https://www.tatar-inform.ru/news/na-stroitelstvo-tyubetei-tower-v-tatarstane-napravyat-bolee-11-mln-rublei-5885764, дата обращения 15.05.2023)</w:t>
      </w:r>
    </w:p>
  </w:footnote>
  <w:footnote w:id="88">
    <w:p w14:paraId="3BBF814F" w14:textId="77777777" w:rsidR="009D408A" w:rsidRPr="001A21C7" w:rsidRDefault="009D408A" w:rsidP="009D408A">
      <w:pPr>
        <w:pStyle w:val="a8"/>
      </w:pPr>
      <w:r w:rsidRPr="001A21C7">
        <w:rPr>
          <w:rStyle w:val="aa"/>
        </w:rPr>
        <w:footnoteRef/>
      </w:r>
      <w:r w:rsidRPr="001A21C7">
        <w:t xml:space="preserve"> На строительство «</w:t>
      </w:r>
      <w:proofErr w:type="spellStart"/>
      <w:r w:rsidRPr="001A21C7">
        <w:t>Тюбетей</w:t>
      </w:r>
      <w:proofErr w:type="spellEnd"/>
      <w:r w:rsidRPr="001A21C7">
        <w:t xml:space="preserve"> Tower» в Татарстане направят более 11 млн рублей (URL: https://www.tatar-inform.ru/news/na-stroitelstvo-tyubetei-tower-v-tatarstane-napravyat-bolee-11-mln-rublei-5885764, дата обращения 15.05.2023)</w:t>
      </w:r>
    </w:p>
  </w:footnote>
  <w:footnote w:id="89">
    <w:p w14:paraId="3CD094A8" w14:textId="77777777" w:rsidR="009D408A" w:rsidRPr="001A21C7" w:rsidRDefault="009D408A" w:rsidP="009D408A">
      <w:pPr>
        <w:pStyle w:val="a8"/>
      </w:pPr>
      <w:r w:rsidRPr="001A21C7">
        <w:rPr>
          <w:rStyle w:val="aa"/>
        </w:rPr>
        <w:footnoteRef/>
      </w:r>
      <w:r w:rsidRPr="001A21C7">
        <w:t xml:space="preserve"> Распоряжение Совета министров республики Крым от 28 июня 2019 года N 774-р «Об утверждении стратегии развития туристического кластера Республики Крым»</w:t>
      </w:r>
    </w:p>
  </w:footnote>
  <w:footnote w:id="90">
    <w:p w14:paraId="28E3CC85" w14:textId="77777777" w:rsidR="009D408A" w:rsidRPr="001A21C7" w:rsidRDefault="009D408A" w:rsidP="009D408A">
      <w:pPr>
        <w:pStyle w:val="a8"/>
      </w:pPr>
      <w:r w:rsidRPr="001A21C7">
        <w:rPr>
          <w:rStyle w:val="aa"/>
        </w:rPr>
        <w:footnoteRef/>
      </w:r>
      <w:r w:rsidRPr="001A21C7">
        <w:t xml:space="preserve"> Стратегия развития туризма в Российской Федерации на период до 2035 года (утверждена распоряжением Правительства Российской Федерации от</w:t>
      </w:r>
      <w:r>
        <w:t xml:space="preserve"> </w:t>
      </w:r>
      <w:r w:rsidRPr="001A21C7">
        <w:t>20</w:t>
      </w:r>
      <w:r>
        <w:t xml:space="preserve"> </w:t>
      </w:r>
      <w:r w:rsidRPr="001A21C7">
        <w:t>сентября 2019 года №</w:t>
      </w:r>
      <w:r>
        <w:t xml:space="preserve"> </w:t>
      </w:r>
      <w:r w:rsidRPr="001A21C7">
        <w:t>2129-р): https://tourism.gov.ru/contents/otkrytoe_agentstvo/strategiya-razvitiyaturizma-v-rossiyskoy-federatsii-v-period-do-2020-goda-332/strategiya-razvitiya-turizma-vrossiyskoy-federatsii-v-period-do-2035-goda/</w:t>
      </w:r>
    </w:p>
  </w:footnote>
  <w:footnote w:id="91">
    <w:p w14:paraId="4629DBD7" w14:textId="77777777" w:rsidR="009D408A" w:rsidRDefault="009D408A" w:rsidP="009D408A">
      <w:pPr>
        <w:pStyle w:val="a8"/>
      </w:pPr>
      <w:r>
        <w:rPr>
          <w:rStyle w:val="aa"/>
        </w:rPr>
        <w:footnoteRef/>
      </w:r>
      <w:r>
        <w:t xml:space="preserve"> </w:t>
      </w:r>
      <w:r w:rsidRPr="00637B02">
        <w:t>О федеральном бюджете на 2022 год и на пла</w:t>
      </w:r>
      <w:r>
        <w:t>новый период 2023 и 2024 годов</w:t>
      </w:r>
    </w:p>
  </w:footnote>
  <w:footnote w:id="92">
    <w:p w14:paraId="4EE3928F" w14:textId="77777777" w:rsidR="009D408A" w:rsidRPr="001A21C7" w:rsidRDefault="009D408A" w:rsidP="009D408A">
      <w:pPr>
        <w:pStyle w:val="a8"/>
      </w:pPr>
      <w:r w:rsidRPr="001A21C7">
        <w:rPr>
          <w:rStyle w:val="aa"/>
        </w:rPr>
        <w:footnoteRef/>
      </w:r>
      <w:r w:rsidRPr="001A21C7">
        <w:t xml:space="preserve"> Туризм в России. </w:t>
      </w:r>
      <w:proofErr w:type="spellStart"/>
      <w:r w:rsidRPr="001A21C7">
        <w:t>Ростат</w:t>
      </w:r>
      <w:proofErr w:type="spellEnd"/>
      <w:r w:rsidRPr="001A21C7">
        <w:t xml:space="preserve"> [Электронный ресурс] – Режим доступа:</w:t>
      </w:r>
      <w:r>
        <w:t xml:space="preserve"> </w:t>
      </w:r>
      <w:r w:rsidRPr="001A21C7">
        <w:t>https://rosstat.gov.ru/statistics/turizm/publications (дата доступа 01.</w:t>
      </w:r>
      <w:r>
        <w:t>05.2024</w:t>
      </w:r>
      <w:r w:rsidRPr="001A21C7">
        <w:t>)</w:t>
      </w:r>
    </w:p>
  </w:footnote>
  <w:footnote w:id="93">
    <w:p w14:paraId="0B7A4E6C" w14:textId="77777777" w:rsidR="009D408A" w:rsidRPr="001A21C7" w:rsidRDefault="009D408A" w:rsidP="009D408A">
      <w:pPr>
        <w:pStyle w:val="a8"/>
      </w:pPr>
      <w:r w:rsidRPr="001A21C7">
        <w:rPr>
          <w:rStyle w:val="aa"/>
        </w:rPr>
        <w:footnoteRef/>
      </w:r>
      <w:r w:rsidRPr="001A21C7">
        <w:t xml:space="preserve"> Сайт «Национальные проекты». Раздел «Туризм и индустрия гостеприимства.</w:t>
      </w:r>
      <w:r w:rsidRPr="001A21C7">
        <w:tab/>
        <w:t>(URL:</w:t>
      </w:r>
      <w:r w:rsidRPr="001A21C7">
        <w:tab/>
        <w:t>https: //</w:t>
      </w:r>
      <w:proofErr w:type="spellStart"/>
      <w:r w:rsidRPr="001A21C7">
        <w:t>xn</w:t>
      </w:r>
      <w:proofErr w:type="spellEnd"/>
      <w:r w:rsidRPr="001A21C7">
        <w:t>--80aapampemcchfmo7 a3c9</w:t>
      </w:r>
      <w:proofErr w:type="gramStart"/>
      <w:r w:rsidRPr="001A21C7">
        <w:t>ehj .</w:t>
      </w:r>
      <w:proofErr w:type="spellStart"/>
      <w:r w:rsidRPr="001A21C7">
        <w:t>xn</w:t>
      </w:r>
      <w:proofErr w:type="spellEnd"/>
      <w:proofErr w:type="gramEnd"/>
      <w:r w:rsidRPr="001A21C7">
        <w:t xml:space="preserve">--p 1 </w:t>
      </w:r>
      <w:proofErr w:type="spellStart"/>
      <w:r w:rsidRPr="001A21C7">
        <w:t>ai</w:t>
      </w:r>
      <w:proofErr w:type="spellEnd"/>
      <w:r w:rsidRPr="001A21C7">
        <w:t>/</w:t>
      </w:r>
      <w:proofErr w:type="spellStart"/>
      <w:r w:rsidRPr="001A21C7">
        <w:t>projects</w:t>
      </w:r>
      <w:proofErr w:type="spellEnd"/>
      <w:r w:rsidRPr="001A21C7">
        <w:t>/</w:t>
      </w:r>
      <w:proofErr w:type="spellStart"/>
      <w:r w:rsidRPr="001A21C7">
        <w:t>turizm</w:t>
      </w:r>
      <w:proofErr w:type="spellEnd"/>
      <w:r w:rsidRPr="001A21C7">
        <w:t>, дата обращения 15.05.2023)</w:t>
      </w:r>
    </w:p>
  </w:footnote>
  <w:footnote w:id="94">
    <w:p w14:paraId="6E1F29DF" w14:textId="77777777" w:rsidR="009D408A" w:rsidRPr="001A21C7" w:rsidRDefault="009D408A" w:rsidP="009D408A">
      <w:pPr>
        <w:pStyle w:val="a8"/>
      </w:pPr>
      <w:r w:rsidRPr="001A21C7">
        <w:rPr>
          <w:rStyle w:val="aa"/>
        </w:rPr>
        <w:footnoteRef/>
      </w:r>
      <w:r w:rsidRPr="001A21C7">
        <w:t xml:space="preserve"> Строительство курорта «</w:t>
      </w:r>
      <w:proofErr w:type="spellStart"/>
      <w:r w:rsidRPr="001A21C7">
        <w:t>Лагонаки</w:t>
      </w:r>
      <w:proofErr w:type="spellEnd"/>
      <w:r w:rsidRPr="001A21C7">
        <w:t>» в Адыгее стоимостью 35 млрд рублей начнется в 2022 году (URL:</w:t>
      </w:r>
      <w:r w:rsidRPr="001A21C7">
        <w:tab/>
        <w:t xml:space="preserve">https://xn--g1abnnj </w:t>
      </w:r>
      <w:proofErr w:type="spellStart"/>
      <w:proofErr w:type="gramStart"/>
      <w:r w:rsidRPr="001A21C7">
        <w:t>g.xn</w:t>
      </w:r>
      <w:proofErr w:type="spellEnd"/>
      <w:proofErr w:type="gramEnd"/>
      <w:r w:rsidRPr="001A21C7">
        <w:t>--p1ai/</w:t>
      </w:r>
      <w:proofErr w:type="spellStart"/>
      <w:r w:rsidRPr="001A21C7">
        <w:t>news</w:t>
      </w:r>
      <w:proofErr w:type="spellEnd"/>
      <w:r w:rsidRPr="001A21C7">
        <w:t>/</w:t>
      </w:r>
      <w:proofErr w:type="spellStart"/>
      <w:r w:rsidRPr="001A21C7">
        <w:t>stroitelstvo-kurorta</w:t>
      </w:r>
      <w:proofErr w:type="spellEnd"/>
      <w:r w:rsidRPr="001A21C7">
        <w:t>--</w:t>
      </w:r>
      <w:proofErr w:type="spellStart"/>
      <w:r w:rsidRPr="001A21C7">
        <w:t>lagonaki</w:t>
      </w:r>
      <w:proofErr w:type="spellEnd"/>
      <w:r w:rsidRPr="001A21C7">
        <w:t>--v-adygee-stoimostyu-35-mlrd-rubley- nachnetsya-v-2022-godu/, дата обращения 15.05.2023)</w:t>
      </w:r>
    </w:p>
  </w:footnote>
  <w:footnote w:id="95">
    <w:p w14:paraId="3C964965" w14:textId="77777777" w:rsidR="009D408A" w:rsidRPr="001A21C7" w:rsidRDefault="009D408A" w:rsidP="009D408A">
      <w:pPr>
        <w:pStyle w:val="a8"/>
      </w:pPr>
      <w:r w:rsidRPr="001A21C7">
        <w:rPr>
          <w:rStyle w:val="aa"/>
        </w:rPr>
        <w:footnoteRef/>
      </w:r>
      <w:r w:rsidRPr="001A21C7">
        <w:t xml:space="preserve"> Курорт «</w:t>
      </w:r>
      <w:proofErr w:type="spellStart"/>
      <w:r w:rsidRPr="001A21C7">
        <w:t>Лагонаки</w:t>
      </w:r>
      <w:proofErr w:type="spellEnd"/>
      <w:r w:rsidRPr="001A21C7">
        <w:t xml:space="preserve">» в Адыгее превращают в масштабный </w:t>
      </w:r>
      <w:proofErr w:type="spellStart"/>
      <w:r w:rsidRPr="001A21C7">
        <w:t>госпроект</w:t>
      </w:r>
      <w:proofErr w:type="spellEnd"/>
      <w:r w:rsidRPr="001A21C7">
        <w:t xml:space="preserve"> (URL: https://expertsouth.ru/news/kurort-lagonaki-prevrashchayut-v-masshtabnyy- </w:t>
      </w:r>
      <w:proofErr w:type="spellStart"/>
      <w:r w:rsidRPr="001A21C7">
        <w:t>gosproekt</w:t>
      </w:r>
      <w:proofErr w:type="spellEnd"/>
      <w:r w:rsidRPr="001A21C7">
        <w:t>/, дата обращения 15.05.2023)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8E22" w14:textId="7AA1215B" w:rsidR="00D0470B" w:rsidRDefault="00D0470B">
    <w:pPr>
      <w:spacing w:line="1" w:lineRule="exact"/>
    </w:pPr>
    <w:r>
      <w:rPr>
        <w:noProof/>
      </w:rPr>
      <mc:AlternateContent>
        <mc:Choice Requires="wps">
          <w:drawing>
            <wp:anchor distT="0" distB="0" distL="0" distR="0" simplePos="0" relativeHeight="251673600" behindDoc="1" locked="0" layoutInCell="1" allowOverlap="1" wp14:anchorId="35CCF4B8" wp14:editId="101E6F51">
              <wp:simplePos x="0" y="0"/>
              <wp:positionH relativeFrom="page">
                <wp:posOffset>351790</wp:posOffset>
              </wp:positionH>
              <wp:positionV relativeFrom="page">
                <wp:posOffset>553720</wp:posOffset>
              </wp:positionV>
              <wp:extent cx="2825750" cy="28321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283210"/>
                      </a:xfrm>
                      <a:prstGeom prst="rect">
                        <a:avLst/>
                      </a:prstGeom>
                      <a:noFill/>
                    </wps:spPr>
                    <wps:txbx>
                      <w:txbxContent>
                        <w:p w14:paraId="59F5F00E" w14:textId="77777777" w:rsidR="00D0470B" w:rsidRDefault="00D0470B">
                          <w:pPr>
                            <w:pStyle w:val="22"/>
                            <w:pBdr>
                              <w:top w:val="single" w:sz="0" w:space="0" w:color="0071C1"/>
                              <w:left w:val="single" w:sz="0" w:space="0" w:color="0071C1"/>
                              <w:bottom w:val="single" w:sz="0" w:space="0" w:color="0071C1"/>
                              <w:right w:val="single" w:sz="0" w:space="0" w:color="0071C1"/>
                            </w:pBdr>
                            <w:shd w:val="clear" w:color="auto" w:fill="0071C1"/>
                            <w:rPr>
                              <w:sz w:val="24"/>
                              <w:szCs w:val="24"/>
                            </w:rPr>
                          </w:pPr>
                          <w:r>
                            <w:rPr>
                              <w:b/>
                              <w:bCs/>
                              <w:color w:val="FFFFFF"/>
                              <w:sz w:val="24"/>
                              <w:szCs w:val="24"/>
                            </w:rPr>
                            <w:t>Educational Research in Universal Sciences</w:t>
                          </w:r>
                        </w:p>
                        <w:p w14:paraId="4B073C1A" w14:textId="77777777" w:rsidR="00D0470B" w:rsidRDefault="00D0470B">
                          <w:pPr>
                            <w:pStyle w:val="22"/>
                            <w:pBdr>
                              <w:top w:val="single" w:sz="0" w:space="0" w:color="0071C1"/>
                              <w:left w:val="single" w:sz="0" w:space="0" w:color="0071C1"/>
                              <w:bottom w:val="single" w:sz="0" w:space="0" w:color="0071C1"/>
                              <w:right w:val="single" w:sz="0" w:space="0" w:color="0071C1"/>
                            </w:pBdr>
                            <w:shd w:val="clear" w:color="auto" w:fill="0071C1"/>
                            <w:rPr>
                              <w:sz w:val="24"/>
                              <w:szCs w:val="24"/>
                            </w:rPr>
                          </w:pPr>
                          <w:r>
                            <w:rPr>
                              <w:b/>
                              <w:bCs/>
                              <w:color w:val="FFFFFF"/>
                              <w:sz w:val="24"/>
                              <w:szCs w:val="24"/>
                            </w:rPr>
                            <w:t>ISSN: 2181-3515</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CCF4B8" id="_x0000_t202" coordsize="21600,21600" o:spt="202" path="m,l,21600r21600,l21600,xe">
              <v:stroke joinstyle="miter"/>
              <v:path gradientshapeok="t" o:connecttype="rect"/>
            </v:shapetype>
            <v:shape id="Shape 91" o:spid="_x0000_s1030" type="#_x0000_t202" style="position:absolute;left:0;text-align:left;margin-left:27.7pt;margin-top:43.6pt;width:222.5pt;height:22.3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" filled="f" stroked="f">
              <v:textbox style="mso-fit-shape-to-text:t" inset="0,0,0,0">
                <w:txbxContent>
                  <w:p w14:paraId="59F5F00E" w14:textId="77777777" w:rsidR="00D0470B" w:rsidRDefault="00D0470B">
                    <w:pPr>
                      <w:pStyle w:val="22"/>
                      <w:pBdr>
                        <w:top w:val="single" w:sz="0" w:space="0" w:color="0071C1"/>
                        <w:left w:val="single" w:sz="0" w:space="0" w:color="0071C1"/>
                        <w:bottom w:val="single" w:sz="0" w:space="0" w:color="0071C1"/>
                        <w:right w:val="single" w:sz="0" w:space="0" w:color="0071C1"/>
                      </w:pBdr>
                      <w:shd w:val="clear" w:color="auto" w:fill="0071C1"/>
                      <w:rPr>
                        <w:sz w:val="24"/>
                        <w:szCs w:val="24"/>
                      </w:rPr>
                    </w:pPr>
                    <w:r>
                      <w:rPr>
                        <w:b/>
                        <w:bCs/>
                        <w:color w:val="FFFFFF"/>
                        <w:sz w:val="24"/>
                        <w:szCs w:val="24"/>
                      </w:rPr>
                      <w:t>Educational Research in Universal Sciences</w:t>
                    </w:r>
                  </w:p>
                  <w:p w14:paraId="4B073C1A" w14:textId="77777777" w:rsidR="00D0470B" w:rsidRDefault="00D0470B">
                    <w:pPr>
                      <w:pStyle w:val="22"/>
                      <w:pBdr>
                        <w:top w:val="single" w:sz="0" w:space="0" w:color="0071C1"/>
                        <w:left w:val="single" w:sz="0" w:space="0" w:color="0071C1"/>
                        <w:bottom w:val="single" w:sz="0" w:space="0" w:color="0071C1"/>
                        <w:right w:val="single" w:sz="0" w:space="0" w:color="0071C1"/>
                      </w:pBdr>
                      <w:shd w:val="clear" w:color="auto" w:fill="0071C1"/>
                      <w:rPr>
                        <w:sz w:val="24"/>
                        <w:szCs w:val="24"/>
                      </w:rPr>
                    </w:pPr>
                    <w:r>
                      <w:rPr>
                        <w:b/>
                        <w:bCs/>
                        <w:color w:val="FFFFFF"/>
                        <w:sz w:val="24"/>
                        <w:szCs w:val="24"/>
                      </w:rPr>
                      <w:t>ISSN: 2181-3515</w:t>
                    </w:r>
                  </w:p>
                </w:txbxContent>
              </v:textbox>
              <w10:wrap anchorx="page" anchory="page"/>
            </v:shape>
          </w:pict>
        </mc:Fallback>
      </mc:AlternateContent>
    </w:r>
    <w:r>
      <w:rPr>
        <w:noProof/>
      </w:rPr>
      <mc:AlternateContent>
        <mc:Choice Requires="wps">
          <w:drawing>
            <wp:anchor distT="0" distB="0" distL="0" distR="0" simplePos="0" relativeHeight="251674624" behindDoc="1" locked="0" layoutInCell="1" allowOverlap="1" wp14:anchorId="12D4F8C9" wp14:editId="2765B5CE">
              <wp:simplePos x="0" y="0"/>
              <wp:positionH relativeFrom="page">
                <wp:posOffset>4756150</wp:posOffset>
              </wp:positionH>
              <wp:positionV relativeFrom="page">
                <wp:posOffset>730250</wp:posOffset>
              </wp:positionV>
              <wp:extent cx="1871345" cy="13716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345" cy="137160"/>
                      </a:xfrm>
                      <a:prstGeom prst="rect">
                        <a:avLst/>
                      </a:prstGeom>
                      <a:noFill/>
                    </wps:spPr>
                    <wps:txbx>
                      <w:txbxContent>
                        <w:p w14:paraId="6F75ED37" w14:textId="77777777" w:rsidR="00D0470B" w:rsidRDefault="00D0470B">
                          <w:pPr>
                            <w:pStyle w:val="22"/>
                            <w:pBdr>
                              <w:top w:val="single" w:sz="0" w:space="0" w:color="0071C1"/>
                              <w:left w:val="single" w:sz="0" w:space="0" w:color="0071C1"/>
                              <w:bottom w:val="single" w:sz="0" w:space="0" w:color="0071C1"/>
                              <w:right w:val="single" w:sz="0" w:space="0" w:color="0071C1"/>
                            </w:pBdr>
                            <w:shd w:val="clear" w:color="auto" w:fill="0071C1"/>
                            <w:rPr>
                              <w:sz w:val="24"/>
                              <w:szCs w:val="24"/>
                            </w:rPr>
                          </w:pPr>
                          <w:r>
                            <w:rPr>
                              <w:b/>
                              <w:bCs/>
                              <w:color w:val="FFFFFF"/>
                              <w:sz w:val="24"/>
                              <w:szCs w:val="24"/>
                            </w:rPr>
                            <w:t>VOLUME 2 | ISSUE 8 | 2023</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 w14:anchorId="12D4F8C9" id="Shape 93" o:spid="_x0000_s1031" type="#_x0000_t202" style="position:absolute;left:0;text-align:left;margin-left:374.5pt;margin-top:57.5pt;width:147.35pt;height:10.8pt;z-index:-2516418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" filled="f" stroked="f">
              <v:textbox style="mso-fit-shape-to-text:t" inset="0,0,0,0">
                <w:txbxContent>
                  <w:p w14:paraId="6F75ED37" w14:textId="77777777" w:rsidR="00D0470B" w:rsidRDefault="00D0470B">
                    <w:pPr>
                      <w:pStyle w:val="22"/>
                      <w:pBdr>
                        <w:top w:val="single" w:sz="0" w:space="0" w:color="0071C1"/>
                        <w:left w:val="single" w:sz="0" w:space="0" w:color="0071C1"/>
                        <w:bottom w:val="single" w:sz="0" w:space="0" w:color="0071C1"/>
                        <w:right w:val="single" w:sz="0" w:space="0" w:color="0071C1"/>
                      </w:pBdr>
                      <w:shd w:val="clear" w:color="auto" w:fill="0071C1"/>
                      <w:rPr>
                        <w:sz w:val="24"/>
                        <w:szCs w:val="24"/>
                      </w:rPr>
                    </w:pPr>
                    <w:r>
                      <w:rPr>
                        <w:b/>
                        <w:bCs/>
                        <w:color w:val="FFFFFF"/>
                        <w:sz w:val="24"/>
                        <w:szCs w:val="24"/>
                      </w:rPr>
                      <w:t>VOLUME 2 | ISSUE 8 | 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B4B6" w14:textId="77777777" w:rsidR="00D0470B" w:rsidRDefault="00D0470B">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BE6C2EC"/>
    <w:lvl w:ilvl="0">
      <w:numFmt w:val="bullet"/>
      <w:lvlText w:val="*"/>
      <w:lvlJc w:val="left"/>
    </w:lvl>
  </w:abstractNum>
  <w:abstractNum w:abstractNumId="1" w15:restartNumberingAfterBreak="0">
    <w:nsid w:val="008E634B"/>
    <w:multiLevelType w:val="hybridMultilevel"/>
    <w:tmpl w:val="96A01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737110"/>
    <w:multiLevelType w:val="multilevel"/>
    <w:tmpl w:val="65B426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CB1270"/>
    <w:multiLevelType w:val="multilevel"/>
    <w:tmpl w:val="CD82AA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7924C9"/>
    <w:multiLevelType w:val="multilevel"/>
    <w:tmpl w:val="ADCAA898"/>
    <w:lvl w:ilvl="0">
      <w:start w:val="1"/>
      <w:numFmt w:val="decimal"/>
      <w:lvlText w:val="%1"/>
      <w:lvlJc w:val="left"/>
      <w:pPr>
        <w:ind w:left="420" w:hanging="420"/>
      </w:pPr>
      <w:rPr>
        <w:rFonts w:hint="default"/>
      </w:rPr>
    </w:lvl>
    <w:lvl w:ilvl="1">
      <w:start w:val="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92D2784"/>
    <w:multiLevelType w:val="multilevel"/>
    <w:tmpl w:val="3816F77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098D1B7E"/>
    <w:multiLevelType w:val="hybridMultilevel"/>
    <w:tmpl w:val="18DE67BA"/>
    <w:lvl w:ilvl="0" w:tplc="6C7C6FD8">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920D7E"/>
    <w:multiLevelType w:val="hybridMultilevel"/>
    <w:tmpl w:val="4A8076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C25576"/>
    <w:multiLevelType w:val="hybridMultilevel"/>
    <w:tmpl w:val="C758F6E2"/>
    <w:lvl w:ilvl="0" w:tplc="127CA4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641345"/>
    <w:multiLevelType w:val="multilevel"/>
    <w:tmpl w:val="BE56A1F0"/>
    <w:lvl w:ilvl="0">
      <w:start w:val="1"/>
      <w:numFmt w:val="bullet"/>
      <w:lvlText w:val="■"/>
      <w:lvlJc w:val="left"/>
      <w:rPr>
        <w:rFonts w:ascii="Arial" w:eastAsia="Arial" w:hAnsi="Arial" w:cs="Arial"/>
        <w:b w:val="0"/>
        <w:bCs w:val="0"/>
        <w:i w:val="0"/>
        <w:iCs w:val="0"/>
        <w:smallCaps w:val="0"/>
        <w:strike w:val="0"/>
        <w:color w:val="555A5B"/>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542C65"/>
    <w:multiLevelType w:val="multilevel"/>
    <w:tmpl w:val="B582C5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1F54DD"/>
    <w:multiLevelType w:val="hybridMultilevel"/>
    <w:tmpl w:val="EE4ED6D6"/>
    <w:lvl w:ilvl="0" w:tplc="127CA4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96F4E29"/>
    <w:multiLevelType w:val="hybridMultilevel"/>
    <w:tmpl w:val="BC7A2946"/>
    <w:lvl w:ilvl="0" w:tplc="A740D62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FD403F"/>
    <w:multiLevelType w:val="hybridMultilevel"/>
    <w:tmpl w:val="EC68E06A"/>
    <w:lvl w:ilvl="0" w:tplc="FC643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E511B0"/>
    <w:multiLevelType w:val="hybridMultilevel"/>
    <w:tmpl w:val="096E0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E506E40"/>
    <w:multiLevelType w:val="multilevel"/>
    <w:tmpl w:val="CD82AA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A673C9"/>
    <w:multiLevelType w:val="multilevel"/>
    <w:tmpl w:val="6748A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143EA3"/>
    <w:multiLevelType w:val="hybridMultilevel"/>
    <w:tmpl w:val="5DA891EC"/>
    <w:lvl w:ilvl="0" w:tplc="FC643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5E14A0A"/>
    <w:multiLevelType w:val="hybridMultilevel"/>
    <w:tmpl w:val="49942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8861DD"/>
    <w:multiLevelType w:val="multilevel"/>
    <w:tmpl w:val="46F80B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A8312A"/>
    <w:multiLevelType w:val="hybridMultilevel"/>
    <w:tmpl w:val="C2249348"/>
    <w:lvl w:ilvl="0" w:tplc="C33A18AC">
      <w:start w:val="1"/>
      <w:numFmt w:val="russianLower"/>
      <w:lvlText w:val="%1)"/>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00F3B82"/>
    <w:multiLevelType w:val="hybridMultilevel"/>
    <w:tmpl w:val="25B01FEE"/>
    <w:lvl w:ilvl="0" w:tplc="756E92F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4851E4"/>
    <w:multiLevelType w:val="hybridMultilevel"/>
    <w:tmpl w:val="BFF21A48"/>
    <w:lvl w:ilvl="0" w:tplc="FC585468">
      <w:start w:val="9"/>
      <w:numFmt w:val="russianLower"/>
      <w:lvlText w:val="%1)"/>
      <w:lvlJc w:val="left"/>
      <w:pPr>
        <w:ind w:left="144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4E1239"/>
    <w:multiLevelType w:val="hybridMultilevel"/>
    <w:tmpl w:val="8E48E116"/>
    <w:lvl w:ilvl="0" w:tplc="756E92F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F64C99"/>
    <w:multiLevelType w:val="hybridMultilevel"/>
    <w:tmpl w:val="7D407C0C"/>
    <w:lvl w:ilvl="0" w:tplc="127CA4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2DE7F2C"/>
    <w:multiLevelType w:val="hybridMultilevel"/>
    <w:tmpl w:val="2C60B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723F36"/>
    <w:multiLevelType w:val="multilevel"/>
    <w:tmpl w:val="60307936"/>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E5155C"/>
    <w:multiLevelType w:val="hybridMultilevel"/>
    <w:tmpl w:val="537C1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043CF4"/>
    <w:multiLevelType w:val="hybridMultilevel"/>
    <w:tmpl w:val="29062DB4"/>
    <w:lvl w:ilvl="0" w:tplc="916AF61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7634891"/>
    <w:multiLevelType w:val="hybridMultilevel"/>
    <w:tmpl w:val="3EFA8C5E"/>
    <w:lvl w:ilvl="0" w:tplc="0D6AD9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A2163F6"/>
    <w:multiLevelType w:val="hybridMultilevel"/>
    <w:tmpl w:val="17440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49A2CCB"/>
    <w:multiLevelType w:val="multilevel"/>
    <w:tmpl w:val="4ED22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0A2237"/>
    <w:multiLevelType w:val="hybridMultilevel"/>
    <w:tmpl w:val="83DE7012"/>
    <w:lvl w:ilvl="0" w:tplc="127CA4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FF0C5B"/>
    <w:multiLevelType w:val="hybridMultilevel"/>
    <w:tmpl w:val="E8940A16"/>
    <w:lvl w:ilvl="0" w:tplc="6B447662">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B250016"/>
    <w:multiLevelType w:val="multilevel"/>
    <w:tmpl w:val="1E16953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7CD53A13"/>
    <w:multiLevelType w:val="hybridMultilevel"/>
    <w:tmpl w:val="31166D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75543147">
    <w:abstractNumId w:val="6"/>
  </w:num>
  <w:num w:numId="2" w16cid:durableId="360086745">
    <w:abstractNumId w:val="5"/>
  </w:num>
  <w:num w:numId="3" w16cid:durableId="283317984">
    <w:abstractNumId w:val="28"/>
  </w:num>
  <w:num w:numId="4" w16cid:durableId="336276235">
    <w:abstractNumId w:val="14"/>
  </w:num>
  <w:num w:numId="5" w16cid:durableId="1772167958">
    <w:abstractNumId w:val="34"/>
  </w:num>
  <w:num w:numId="6" w16cid:durableId="1920600980">
    <w:abstractNumId w:val="4"/>
  </w:num>
  <w:num w:numId="7" w16cid:durableId="2064671291">
    <w:abstractNumId w:val="15"/>
  </w:num>
  <w:num w:numId="8" w16cid:durableId="220218499">
    <w:abstractNumId w:val="3"/>
  </w:num>
  <w:num w:numId="9" w16cid:durableId="1169369093">
    <w:abstractNumId w:val="27"/>
  </w:num>
  <w:num w:numId="10" w16cid:durableId="394861114">
    <w:abstractNumId w:val="12"/>
  </w:num>
  <w:num w:numId="11" w16cid:durableId="148597110">
    <w:abstractNumId w:val="1"/>
  </w:num>
  <w:num w:numId="12" w16cid:durableId="2147161653">
    <w:abstractNumId w:val="7"/>
  </w:num>
  <w:num w:numId="13" w16cid:durableId="238442915">
    <w:abstractNumId w:val="30"/>
  </w:num>
  <w:num w:numId="14" w16cid:durableId="1245604671">
    <w:abstractNumId w:val="29"/>
  </w:num>
  <w:num w:numId="15" w16cid:durableId="448863241">
    <w:abstractNumId w:val="10"/>
  </w:num>
  <w:num w:numId="16" w16cid:durableId="317466473">
    <w:abstractNumId w:val="19"/>
  </w:num>
  <w:num w:numId="17" w16cid:durableId="654383825">
    <w:abstractNumId w:val="9"/>
  </w:num>
  <w:num w:numId="18" w16cid:durableId="2008752024">
    <w:abstractNumId w:val="2"/>
  </w:num>
  <w:num w:numId="19" w16cid:durableId="1365786103">
    <w:abstractNumId w:val="26"/>
  </w:num>
  <w:num w:numId="20" w16cid:durableId="385883013">
    <w:abstractNumId w:val="25"/>
  </w:num>
  <w:num w:numId="21" w16cid:durableId="1747413134">
    <w:abstractNumId w:val="35"/>
  </w:num>
  <w:num w:numId="22" w16cid:durableId="1169907405">
    <w:abstractNumId w:val="18"/>
  </w:num>
  <w:num w:numId="23" w16cid:durableId="242692137">
    <w:abstractNumId w:val="23"/>
  </w:num>
  <w:num w:numId="24" w16cid:durableId="1461025604">
    <w:abstractNumId w:val="11"/>
  </w:num>
  <w:num w:numId="25" w16cid:durableId="1868135630">
    <w:abstractNumId w:val="24"/>
  </w:num>
  <w:num w:numId="26" w16cid:durableId="1856530261">
    <w:abstractNumId w:val="8"/>
  </w:num>
  <w:num w:numId="27" w16cid:durableId="1558321202">
    <w:abstractNumId w:val="21"/>
  </w:num>
  <w:num w:numId="28" w16cid:durableId="491262862">
    <w:abstractNumId w:val="16"/>
  </w:num>
  <w:num w:numId="29" w16cid:durableId="62266147">
    <w:abstractNumId w:val="31"/>
  </w:num>
  <w:num w:numId="30" w16cid:durableId="34044684">
    <w:abstractNumId w:val="32"/>
  </w:num>
  <w:num w:numId="31" w16cid:durableId="1204178350">
    <w:abstractNumId w:val="17"/>
  </w:num>
  <w:num w:numId="32" w16cid:durableId="263541398">
    <w:abstractNumId w:val="33"/>
  </w:num>
  <w:num w:numId="33" w16cid:durableId="1731151941">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34" w16cid:durableId="873152346">
    <w:abstractNumId w:val="20"/>
  </w:num>
  <w:num w:numId="35" w16cid:durableId="630864672">
    <w:abstractNumId w:val="22"/>
  </w:num>
  <w:num w:numId="36" w16cid:durableId="20824852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DE3"/>
    <w:rsid w:val="00003995"/>
    <w:rsid w:val="00003EE4"/>
    <w:rsid w:val="00016D1C"/>
    <w:rsid w:val="00027943"/>
    <w:rsid w:val="0003354C"/>
    <w:rsid w:val="00034746"/>
    <w:rsid w:val="00037679"/>
    <w:rsid w:val="00051CBB"/>
    <w:rsid w:val="00053BA8"/>
    <w:rsid w:val="00054031"/>
    <w:rsid w:val="00055A1C"/>
    <w:rsid w:val="00065FAA"/>
    <w:rsid w:val="00091C73"/>
    <w:rsid w:val="00091DEE"/>
    <w:rsid w:val="00097871"/>
    <w:rsid w:val="000A3374"/>
    <w:rsid w:val="000A7FE6"/>
    <w:rsid w:val="000B5DB4"/>
    <w:rsid w:val="000C403F"/>
    <w:rsid w:val="000C5111"/>
    <w:rsid w:val="000C5CCC"/>
    <w:rsid w:val="000D479F"/>
    <w:rsid w:val="000D502F"/>
    <w:rsid w:val="000E02F5"/>
    <w:rsid w:val="000E19D6"/>
    <w:rsid w:val="000E2C86"/>
    <w:rsid w:val="000E3BA1"/>
    <w:rsid w:val="000F02B6"/>
    <w:rsid w:val="000F049F"/>
    <w:rsid w:val="00102D51"/>
    <w:rsid w:val="00103449"/>
    <w:rsid w:val="00103EA5"/>
    <w:rsid w:val="001136D9"/>
    <w:rsid w:val="00113A99"/>
    <w:rsid w:val="0012047B"/>
    <w:rsid w:val="00130175"/>
    <w:rsid w:val="0013580D"/>
    <w:rsid w:val="00135AE1"/>
    <w:rsid w:val="00154736"/>
    <w:rsid w:val="001702C0"/>
    <w:rsid w:val="00173351"/>
    <w:rsid w:val="00175A15"/>
    <w:rsid w:val="00183FB1"/>
    <w:rsid w:val="0019644A"/>
    <w:rsid w:val="001A058D"/>
    <w:rsid w:val="001A37A1"/>
    <w:rsid w:val="001B00A9"/>
    <w:rsid w:val="001B0CD0"/>
    <w:rsid w:val="001B21BF"/>
    <w:rsid w:val="001B36C5"/>
    <w:rsid w:val="001C0941"/>
    <w:rsid w:val="001C3167"/>
    <w:rsid w:val="001C6AAD"/>
    <w:rsid w:val="001D0037"/>
    <w:rsid w:val="001D7C88"/>
    <w:rsid w:val="001E0EE9"/>
    <w:rsid w:val="001E45A2"/>
    <w:rsid w:val="001F25DE"/>
    <w:rsid w:val="001F3F72"/>
    <w:rsid w:val="00200A67"/>
    <w:rsid w:val="002019F4"/>
    <w:rsid w:val="00206CB7"/>
    <w:rsid w:val="002074EB"/>
    <w:rsid w:val="00212199"/>
    <w:rsid w:val="002279ED"/>
    <w:rsid w:val="0024458A"/>
    <w:rsid w:val="002520A3"/>
    <w:rsid w:val="002528D8"/>
    <w:rsid w:val="002610E4"/>
    <w:rsid w:val="002643F4"/>
    <w:rsid w:val="00264591"/>
    <w:rsid w:val="002721E0"/>
    <w:rsid w:val="00291260"/>
    <w:rsid w:val="002B406D"/>
    <w:rsid w:val="002C2E5F"/>
    <w:rsid w:val="002D4AEF"/>
    <w:rsid w:val="002E0235"/>
    <w:rsid w:val="002E0500"/>
    <w:rsid w:val="002E577A"/>
    <w:rsid w:val="002E7732"/>
    <w:rsid w:val="002F2909"/>
    <w:rsid w:val="002F485C"/>
    <w:rsid w:val="00304CDD"/>
    <w:rsid w:val="00305FB0"/>
    <w:rsid w:val="003067F0"/>
    <w:rsid w:val="00310DD9"/>
    <w:rsid w:val="00314807"/>
    <w:rsid w:val="003148AC"/>
    <w:rsid w:val="00330598"/>
    <w:rsid w:val="00332BBC"/>
    <w:rsid w:val="003516AD"/>
    <w:rsid w:val="00360D47"/>
    <w:rsid w:val="00360FAB"/>
    <w:rsid w:val="0036139F"/>
    <w:rsid w:val="003630BE"/>
    <w:rsid w:val="0037473F"/>
    <w:rsid w:val="00377711"/>
    <w:rsid w:val="00380429"/>
    <w:rsid w:val="003812E0"/>
    <w:rsid w:val="00385168"/>
    <w:rsid w:val="00392475"/>
    <w:rsid w:val="00397BCC"/>
    <w:rsid w:val="003A514A"/>
    <w:rsid w:val="003B2017"/>
    <w:rsid w:val="003B5070"/>
    <w:rsid w:val="003D3397"/>
    <w:rsid w:val="003E7AEC"/>
    <w:rsid w:val="00410ED4"/>
    <w:rsid w:val="00411B52"/>
    <w:rsid w:val="00436606"/>
    <w:rsid w:val="004377AA"/>
    <w:rsid w:val="00437A2E"/>
    <w:rsid w:val="00442E31"/>
    <w:rsid w:val="00443501"/>
    <w:rsid w:val="00454290"/>
    <w:rsid w:val="0045683C"/>
    <w:rsid w:val="00461DFA"/>
    <w:rsid w:val="004652C3"/>
    <w:rsid w:val="00465D35"/>
    <w:rsid w:val="00473C12"/>
    <w:rsid w:val="00477B3F"/>
    <w:rsid w:val="00485AA9"/>
    <w:rsid w:val="00491265"/>
    <w:rsid w:val="004914DA"/>
    <w:rsid w:val="004926EC"/>
    <w:rsid w:val="00493C3A"/>
    <w:rsid w:val="004957E2"/>
    <w:rsid w:val="004A1D36"/>
    <w:rsid w:val="004A2B07"/>
    <w:rsid w:val="004A73DF"/>
    <w:rsid w:val="004B05A1"/>
    <w:rsid w:val="004D6042"/>
    <w:rsid w:val="004E7B3A"/>
    <w:rsid w:val="004F57A8"/>
    <w:rsid w:val="004F5A8E"/>
    <w:rsid w:val="004F72DC"/>
    <w:rsid w:val="004F7B93"/>
    <w:rsid w:val="00513BCD"/>
    <w:rsid w:val="00536FDB"/>
    <w:rsid w:val="00547B59"/>
    <w:rsid w:val="005566A6"/>
    <w:rsid w:val="00570ECC"/>
    <w:rsid w:val="0057261A"/>
    <w:rsid w:val="00574F8A"/>
    <w:rsid w:val="00584638"/>
    <w:rsid w:val="00591D9C"/>
    <w:rsid w:val="00592855"/>
    <w:rsid w:val="00594B75"/>
    <w:rsid w:val="00597AE6"/>
    <w:rsid w:val="005A2090"/>
    <w:rsid w:val="005A30FB"/>
    <w:rsid w:val="005C0575"/>
    <w:rsid w:val="005C5F71"/>
    <w:rsid w:val="005C633E"/>
    <w:rsid w:val="005D2890"/>
    <w:rsid w:val="005D4CAE"/>
    <w:rsid w:val="005D61A0"/>
    <w:rsid w:val="005E0F7C"/>
    <w:rsid w:val="005F20B8"/>
    <w:rsid w:val="00603F19"/>
    <w:rsid w:val="00606C31"/>
    <w:rsid w:val="00607B88"/>
    <w:rsid w:val="00621D41"/>
    <w:rsid w:val="00632C7C"/>
    <w:rsid w:val="00643523"/>
    <w:rsid w:val="00653370"/>
    <w:rsid w:val="00656217"/>
    <w:rsid w:val="0067186C"/>
    <w:rsid w:val="00674770"/>
    <w:rsid w:val="00683EE0"/>
    <w:rsid w:val="006860E2"/>
    <w:rsid w:val="006A347B"/>
    <w:rsid w:val="006A7813"/>
    <w:rsid w:val="006C09BD"/>
    <w:rsid w:val="006D38B5"/>
    <w:rsid w:val="006D685F"/>
    <w:rsid w:val="006F45C1"/>
    <w:rsid w:val="00726E09"/>
    <w:rsid w:val="00732EEA"/>
    <w:rsid w:val="00743F46"/>
    <w:rsid w:val="00745430"/>
    <w:rsid w:val="00754D8F"/>
    <w:rsid w:val="0076165C"/>
    <w:rsid w:val="00761676"/>
    <w:rsid w:val="00787FB1"/>
    <w:rsid w:val="007955AF"/>
    <w:rsid w:val="007A00AB"/>
    <w:rsid w:val="007A35B4"/>
    <w:rsid w:val="007A53B2"/>
    <w:rsid w:val="007A7DD1"/>
    <w:rsid w:val="007B40E7"/>
    <w:rsid w:val="007C4182"/>
    <w:rsid w:val="007C7F82"/>
    <w:rsid w:val="007D67B1"/>
    <w:rsid w:val="007E3F90"/>
    <w:rsid w:val="007E74C1"/>
    <w:rsid w:val="007E7A5B"/>
    <w:rsid w:val="007E7B50"/>
    <w:rsid w:val="007F0041"/>
    <w:rsid w:val="007F3DE7"/>
    <w:rsid w:val="007F445D"/>
    <w:rsid w:val="007F7809"/>
    <w:rsid w:val="008067B3"/>
    <w:rsid w:val="00812765"/>
    <w:rsid w:val="0081393A"/>
    <w:rsid w:val="00822D0D"/>
    <w:rsid w:val="00823CB6"/>
    <w:rsid w:val="00825C66"/>
    <w:rsid w:val="008362B8"/>
    <w:rsid w:val="00836702"/>
    <w:rsid w:val="0084026F"/>
    <w:rsid w:val="00857D49"/>
    <w:rsid w:val="0086020A"/>
    <w:rsid w:val="00863650"/>
    <w:rsid w:val="00865212"/>
    <w:rsid w:val="00866E79"/>
    <w:rsid w:val="00873E4A"/>
    <w:rsid w:val="008A037E"/>
    <w:rsid w:val="008A16B5"/>
    <w:rsid w:val="008B5E47"/>
    <w:rsid w:val="008C02B8"/>
    <w:rsid w:val="008C1B5C"/>
    <w:rsid w:val="008D179D"/>
    <w:rsid w:val="008D4981"/>
    <w:rsid w:val="008D7717"/>
    <w:rsid w:val="008E327C"/>
    <w:rsid w:val="008E4F7F"/>
    <w:rsid w:val="008E6DFE"/>
    <w:rsid w:val="0090188D"/>
    <w:rsid w:val="0090270D"/>
    <w:rsid w:val="00904259"/>
    <w:rsid w:val="0091532F"/>
    <w:rsid w:val="00926674"/>
    <w:rsid w:val="00927A5B"/>
    <w:rsid w:val="0093174F"/>
    <w:rsid w:val="009321AE"/>
    <w:rsid w:val="009344D0"/>
    <w:rsid w:val="009529A3"/>
    <w:rsid w:val="009529F9"/>
    <w:rsid w:val="00955A12"/>
    <w:rsid w:val="00963209"/>
    <w:rsid w:val="00971D76"/>
    <w:rsid w:val="009745BE"/>
    <w:rsid w:val="009753EF"/>
    <w:rsid w:val="009758D8"/>
    <w:rsid w:val="00980191"/>
    <w:rsid w:val="00986EF3"/>
    <w:rsid w:val="00994DE4"/>
    <w:rsid w:val="009A1AA3"/>
    <w:rsid w:val="009A3E76"/>
    <w:rsid w:val="009B3D83"/>
    <w:rsid w:val="009B3D96"/>
    <w:rsid w:val="009C07B1"/>
    <w:rsid w:val="009C7828"/>
    <w:rsid w:val="009D408A"/>
    <w:rsid w:val="009D6997"/>
    <w:rsid w:val="009D6F68"/>
    <w:rsid w:val="009E1425"/>
    <w:rsid w:val="009E44CD"/>
    <w:rsid w:val="009F1FD3"/>
    <w:rsid w:val="009F5832"/>
    <w:rsid w:val="00A1163F"/>
    <w:rsid w:val="00A13DBF"/>
    <w:rsid w:val="00A13F5C"/>
    <w:rsid w:val="00A1531A"/>
    <w:rsid w:val="00A15F7C"/>
    <w:rsid w:val="00A23E3C"/>
    <w:rsid w:val="00A3124A"/>
    <w:rsid w:val="00A31668"/>
    <w:rsid w:val="00A468D9"/>
    <w:rsid w:val="00A47F72"/>
    <w:rsid w:val="00A5356B"/>
    <w:rsid w:val="00A54E25"/>
    <w:rsid w:val="00A54F39"/>
    <w:rsid w:val="00A553B5"/>
    <w:rsid w:val="00A56375"/>
    <w:rsid w:val="00A654BE"/>
    <w:rsid w:val="00A66279"/>
    <w:rsid w:val="00A71A96"/>
    <w:rsid w:val="00A767ED"/>
    <w:rsid w:val="00A77D9F"/>
    <w:rsid w:val="00A82D85"/>
    <w:rsid w:val="00A836B7"/>
    <w:rsid w:val="00AA1EE7"/>
    <w:rsid w:val="00AA2EBF"/>
    <w:rsid w:val="00AA3E5B"/>
    <w:rsid w:val="00AB0D54"/>
    <w:rsid w:val="00AB313A"/>
    <w:rsid w:val="00AB7E76"/>
    <w:rsid w:val="00AD2B12"/>
    <w:rsid w:val="00AD7CEB"/>
    <w:rsid w:val="00AD7DA3"/>
    <w:rsid w:val="00AE3F93"/>
    <w:rsid w:val="00AF2405"/>
    <w:rsid w:val="00AF32BF"/>
    <w:rsid w:val="00B15ACE"/>
    <w:rsid w:val="00B249F9"/>
    <w:rsid w:val="00B24C18"/>
    <w:rsid w:val="00B25DE6"/>
    <w:rsid w:val="00B27059"/>
    <w:rsid w:val="00B37221"/>
    <w:rsid w:val="00B372F7"/>
    <w:rsid w:val="00B42F12"/>
    <w:rsid w:val="00B4741D"/>
    <w:rsid w:val="00B50E24"/>
    <w:rsid w:val="00B5106D"/>
    <w:rsid w:val="00B62E40"/>
    <w:rsid w:val="00B75494"/>
    <w:rsid w:val="00B8732D"/>
    <w:rsid w:val="00B90FF7"/>
    <w:rsid w:val="00BA1CE4"/>
    <w:rsid w:val="00BB74A0"/>
    <w:rsid w:val="00BC5E1E"/>
    <w:rsid w:val="00BD21FE"/>
    <w:rsid w:val="00BD621E"/>
    <w:rsid w:val="00BE56FE"/>
    <w:rsid w:val="00C04A61"/>
    <w:rsid w:val="00C143A3"/>
    <w:rsid w:val="00C202CC"/>
    <w:rsid w:val="00C20B38"/>
    <w:rsid w:val="00C33F5C"/>
    <w:rsid w:val="00C67741"/>
    <w:rsid w:val="00C72F22"/>
    <w:rsid w:val="00C74C0C"/>
    <w:rsid w:val="00C826F2"/>
    <w:rsid w:val="00CA114D"/>
    <w:rsid w:val="00CD1517"/>
    <w:rsid w:val="00CD21E9"/>
    <w:rsid w:val="00CE1F70"/>
    <w:rsid w:val="00CE2AA6"/>
    <w:rsid w:val="00CE2FF9"/>
    <w:rsid w:val="00CE74BF"/>
    <w:rsid w:val="00CF5A7A"/>
    <w:rsid w:val="00D004D5"/>
    <w:rsid w:val="00D0470B"/>
    <w:rsid w:val="00D155B4"/>
    <w:rsid w:val="00D16787"/>
    <w:rsid w:val="00D17090"/>
    <w:rsid w:val="00D2459E"/>
    <w:rsid w:val="00D26832"/>
    <w:rsid w:val="00D30C68"/>
    <w:rsid w:val="00D31D97"/>
    <w:rsid w:val="00D3345E"/>
    <w:rsid w:val="00D36360"/>
    <w:rsid w:val="00D42ABC"/>
    <w:rsid w:val="00D6058D"/>
    <w:rsid w:val="00D6317A"/>
    <w:rsid w:val="00D65C20"/>
    <w:rsid w:val="00D721F7"/>
    <w:rsid w:val="00D73D39"/>
    <w:rsid w:val="00D8492E"/>
    <w:rsid w:val="00D866CF"/>
    <w:rsid w:val="00D92C59"/>
    <w:rsid w:val="00D93D77"/>
    <w:rsid w:val="00DA2DE3"/>
    <w:rsid w:val="00DA7E07"/>
    <w:rsid w:val="00DA7FDD"/>
    <w:rsid w:val="00DB1DD1"/>
    <w:rsid w:val="00DC7746"/>
    <w:rsid w:val="00DE0DC1"/>
    <w:rsid w:val="00DF3E2F"/>
    <w:rsid w:val="00DF4C7A"/>
    <w:rsid w:val="00E03E1B"/>
    <w:rsid w:val="00E13CE7"/>
    <w:rsid w:val="00E54E0C"/>
    <w:rsid w:val="00E57E05"/>
    <w:rsid w:val="00E71E5B"/>
    <w:rsid w:val="00E73F0E"/>
    <w:rsid w:val="00E74498"/>
    <w:rsid w:val="00E752CA"/>
    <w:rsid w:val="00E8258A"/>
    <w:rsid w:val="00E901E5"/>
    <w:rsid w:val="00E905D9"/>
    <w:rsid w:val="00E96E88"/>
    <w:rsid w:val="00EC4CA5"/>
    <w:rsid w:val="00ED45A0"/>
    <w:rsid w:val="00ED49DB"/>
    <w:rsid w:val="00EE153C"/>
    <w:rsid w:val="00EE64B1"/>
    <w:rsid w:val="00EE7465"/>
    <w:rsid w:val="00EF1F91"/>
    <w:rsid w:val="00F1169E"/>
    <w:rsid w:val="00F35FDE"/>
    <w:rsid w:val="00F374A2"/>
    <w:rsid w:val="00F46069"/>
    <w:rsid w:val="00F500FC"/>
    <w:rsid w:val="00F52898"/>
    <w:rsid w:val="00F52FF4"/>
    <w:rsid w:val="00F53DCB"/>
    <w:rsid w:val="00F76DCE"/>
    <w:rsid w:val="00F825F1"/>
    <w:rsid w:val="00FA528F"/>
    <w:rsid w:val="00FA5730"/>
    <w:rsid w:val="00FC2A47"/>
    <w:rsid w:val="00FD0F9C"/>
    <w:rsid w:val="00FD2B6A"/>
    <w:rsid w:val="00FE4081"/>
    <w:rsid w:val="00FF5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C49B1"/>
  <w15:docId w15:val="{13CFABD0-6B23-4CCC-BCA5-44113F321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259"/>
    <w:pPr>
      <w:spacing w:after="0" w:line="360" w:lineRule="auto"/>
      <w:ind w:firstLine="709"/>
      <w:jc w:val="both"/>
    </w:pPr>
    <w:rPr>
      <w:rFonts w:ascii="Times New Roman" w:hAnsi="Times New Roman"/>
      <w:sz w:val="28"/>
    </w:rPr>
  </w:style>
  <w:style w:type="paragraph" w:styleId="10">
    <w:name w:val="heading 1"/>
    <w:basedOn w:val="a"/>
    <w:next w:val="a"/>
    <w:link w:val="11"/>
    <w:uiPriority w:val="9"/>
    <w:qFormat/>
    <w:rsid w:val="00904259"/>
    <w:pPr>
      <w:keepNext/>
      <w:keepLines/>
      <w:ind w:firstLine="0"/>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904259"/>
    <w:pPr>
      <w:keepNext/>
      <w:keepLines/>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2D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
    <w:name w:val="Заголовок 1 Знак"/>
    <w:basedOn w:val="a0"/>
    <w:link w:val="10"/>
    <w:uiPriority w:val="9"/>
    <w:rsid w:val="00904259"/>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semiHidden/>
    <w:rsid w:val="00904259"/>
    <w:rPr>
      <w:rFonts w:ascii="Times New Roman" w:eastAsiaTheme="majorEastAsia" w:hAnsi="Times New Roman" w:cstheme="majorBidi"/>
      <w:b/>
      <w:bCs/>
      <w:sz w:val="28"/>
      <w:szCs w:val="26"/>
    </w:rPr>
  </w:style>
  <w:style w:type="character" w:customStyle="1" w:styleId="apple-converted-space">
    <w:name w:val="apple-converted-space"/>
    <w:basedOn w:val="a0"/>
    <w:rsid w:val="00D16787"/>
  </w:style>
  <w:style w:type="paragraph" w:styleId="a4">
    <w:name w:val="Normal (Web)"/>
    <w:aliases w:val="Обычный (Web),Обычный (веб)2,Знак,Знак1,Обычный (веб) Знак1,Обычный (веб) Знак1 Знак, Знак"/>
    <w:basedOn w:val="a"/>
    <w:link w:val="a5"/>
    <w:uiPriority w:val="99"/>
    <w:unhideWhenUsed/>
    <w:rsid w:val="002B406D"/>
    <w:pPr>
      <w:spacing w:before="100" w:beforeAutospacing="1" w:after="100" w:afterAutospacing="1" w:line="240" w:lineRule="auto"/>
      <w:ind w:firstLine="0"/>
      <w:jc w:val="left"/>
    </w:pPr>
    <w:rPr>
      <w:rFonts w:eastAsia="Times New Roman" w:cs="Times New Roman"/>
      <w:sz w:val="24"/>
      <w:szCs w:val="24"/>
    </w:rPr>
  </w:style>
  <w:style w:type="character" w:styleId="a6">
    <w:name w:val="Hyperlink"/>
    <w:basedOn w:val="a0"/>
    <w:uiPriority w:val="99"/>
    <w:unhideWhenUsed/>
    <w:rsid w:val="002B406D"/>
    <w:rPr>
      <w:color w:val="0000FF"/>
      <w:u w:val="single"/>
    </w:rPr>
  </w:style>
  <w:style w:type="character" w:styleId="a7">
    <w:name w:val="Strong"/>
    <w:basedOn w:val="a0"/>
    <w:uiPriority w:val="22"/>
    <w:qFormat/>
    <w:rsid w:val="00591D9C"/>
    <w:rPr>
      <w:b/>
      <w:bCs/>
    </w:rPr>
  </w:style>
  <w:style w:type="paragraph" w:styleId="a8">
    <w:name w:val="footnote text"/>
    <w:basedOn w:val="a"/>
    <w:link w:val="a9"/>
    <w:uiPriority w:val="99"/>
    <w:unhideWhenUsed/>
    <w:rsid w:val="00DF4C7A"/>
    <w:pPr>
      <w:spacing w:line="240" w:lineRule="auto"/>
      <w:ind w:firstLine="0"/>
      <w:jc w:val="left"/>
    </w:pPr>
    <w:rPr>
      <w:rFonts w:eastAsia="Times New Roman" w:cs="Times New Roman"/>
      <w:sz w:val="20"/>
      <w:szCs w:val="20"/>
    </w:rPr>
  </w:style>
  <w:style w:type="character" w:customStyle="1" w:styleId="a9">
    <w:name w:val="Текст сноски Знак"/>
    <w:basedOn w:val="a0"/>
    <w:link w:val="a8"/>
    <w:uiPriority w:val="99"/>
    <w:rsid w:val="00DF4C7A"/>
    <w:rPr>
      <w:rFonts w:ascii="Times New Roman" w:eastAsia="Times New Roman" w:hAnsi="Times New Roman" w:cs="Times New Roman"/>
      <w:sz w:val="20"/>
      <w:szCs w:val="20"/>
    </w:rPr>
  </w:style>
  <w:style w:type="character" w:styleId="aa">
    <w:name w:val="footnote reference"/>
    <w:aliases w:val="Знак сноски-FN,Ciae niinee-FN"/>
    <w:unhideWhenUsed/>
    <w:rsid w:val="00DF4C7A"/>
    <w:rPr>
      <w:vertAlign w:val="superscript"/>
    </w:rPr>
  </w:style>
  <w:style w:type="paragraph" w:styleId="ab">
    <w:name w:val="Balloon Text"/>
    <w:basedOn w:val="a"/>
    <w:link w:val="ac"/>
    <w:uiPriority w:val="99"/>
    <w:semiHidden/>
    <w:unhideWhenUsed/>
    <w:rsid w:val="00DF4C7A"/>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F4C7A"/>
    <w:rPr>
      <w:rFonts w:ascii="Tahoma" w:hAnsi="Tahoma" w:cs="Tahoma"/>
      <w:sz w:val="16"/>
      <w:szCs w:val="16"/>
    </w:rPr>
  </w:style>
  <w:style w:type="paragraph" w:styleId="ad">
    <w:name w:val="List Paragraph"/>
    <w:basedOn w:val="a"/>
    <w:uiPriority w:val="34"/>
    <w:qFormat/>
    <w:rsid w:val="00DF4C7A"/>
    <w:pPr>
      <w:ind w:left="720"/>
      <w:contextualSpacing/>
    </w:pPr>
  </w:style>
  <w:style w:type="paragraph" w:customStyle="1" w:styleId="12">
    <w:name w:val="Стиль1 оформление"/>
    <w:basedOn w:val="a"/>
    <w:link w:val="13"/>
    <w:qFormat/>
    <w:rsid w:val="00A1531A"/>
    <w:pPr>
      <w:tabs>
        <w:tab w:val="left" w:pos="993"/>
      </w:tabs>
    </w:pPr>
    <w:rPr>
      <w:rFonts w:eastAsia="Calibri" w:cs="Times New Roman"/>
      <w:szCs w:val="28"/>
      <w:shd w:val="clear" w:color="auto" w:fill="FFFFFF"/>
      <w:lang w:eastAsia="en-US"/>
    </w:rPr>
  </w:style>
  <w:style w:type="character" w:customStyle="1" w:styleId="13">
    <w:name w:val="Стиль1 оформление Знак"/>
    <w:basedOn w:val="a0"/>
    <w:link w:val="12"/>
    <w:rsid w:val="00A1531A"/>
    <w:rPr>
      <w:rFonts w:ascii="Times New Roman" w:eastAsia="Calibri" w:hAnsi="Times New Roman" w:cs="Times New Roman"/>
      <w:sz w:val="28"/>
      <w:szCs w:val="28"/>
      <w:lang w:eastAsia="en-US"/>
    </w:rPr>
  </w:style>
  <w:style w:type="paragraph" w:styleId="ae">
    <w:name w:val="TOC Heading"/>
    <w:basedOn w:val="10"/>
    <w:next w:val="a"/>
    <w:uiPriority w:val="39"/>
    <w:semiHidden/>
    <w:unhideWhenUsed/>
    <w:qFormat/>
    <w:rsid w:val="007E74C1"/>
    <w:pPr>
      <w:spacing w:before="480" w:line="276" w:lineRule="auto"/>
      <w:jc w:val="left"/>
      <w:outlineLvl w:val="9"/>
    </w:pPr>
    <w:rPr>
      <w:rFonts w:asciiTheme="majorHAnsi" w:hAnsiTheme="majorHAnsi"/>
      <w:color w:val="365F91" w:themeColor="accent1" w:themeShade="BF"/>
    </w:rPr>
  </w:style>
  <w:style w:type="paragraph" w:styleId="14">
    <w:name w:val="toc 1"/>
    <w:basedOn w:val="a"/>
    <w:next w:val="a"/>
    <w:autoRedefine/>
    <w:uiPriority w:val="39"/>
    <w:unhideWhenUsed/>
    <w:rsid w:val="007E74C1"/>
    <w:pPr>
      <w:spacing w:after="100"/>
    </w:pPr>
  </w:style>
  <w:style w:type="character" w:customStyle="1" w:styleId="af">
    <w:name w:val="Сноска_"/>
    <w:basedOn w:val="a0"/>
    <w:link w:val="af0"/>
    <w:rsid w:val="00C04A61"/>
    <w:rPr>
      <w:rFonts w:ascii="Times New Roman" w:eastAsia="Times New Roman" w:hAnsi="Times New Roman" w:cs="Times New Roman"/>
      <w:sz w:val="20"/>
      <w:szCs w:val="20"/>
    </w:rPr>
  </w:style>
  <w:style w:type="character" w:customStyle="1" w:styleId="21">
    <w:name w:val="Колонтитул (2)_"/>
    <w:basedOn w:val="a0"/>
    <w:link w:val="22"/>
    <w:rsid w:val="00C04A61"/>
    <w:rPr>
      <w:rFonts w:ascii="Times New Roman" w:eastAsia="Times New Roman" w:hAnsi="Times New Roman" w:cs="Times New Roman"/>
      <w:sz w:val="20"/>
      <w:szCs w:val="20"/>
      <w:lang w:val="en-US" w:eastAsia="en-US" w:bidi="en-US"/>
    </w:rPr>
  </w:style>
  <w:style w:type="paragraph" w:customStyle="1" w:styleId="af0">
    <w:name w:val="Сноска"/>
    <w:basedOn w:val="a"/>
    <w:link w:val="af"/>
    <w:rsid w:val="00C04A61"/>
    <w:pPr>
      <w:widowControl w:val="0"/>
      <w:spacing w:line="240" w:lineRule="auto"/>
      <w:ind w:firstLine="0"/>
      <w:jc w:val="left"/>
    </w:pPr>
    <w:rPr>
      <w:rFonts w:eastAsia="Times New Roman" w:cs="Times New Roman"/>
      <w:sz w:val="20"/>
      <w:szCs w:val="20"/>
    </w:rPr>
  </w:style>
  <w:style w:type="paragraph" w:customStyle="1" w:styleId="22">
    <w:name w:val="Колонтитул (2)"/>
    <w:basedOn w:val="a"/>
    <w:link w:val="21"/>
    <w:rsid w:val="00C04A61"/>
    <w:pPr>
      <w:widowControl w:val="0"/>
      <w:spacing w:line="240" w:lineRule="auto"/>
      <w:ind w:firstLine="0"/>
      <w:jc w:val="left"/>
    </w:pPr>
    <w:rPr>
      <w:rFonts w:eastAsia="Times New Roman" w:cs="Times New Roman"/>
      <w:sz w:val="20"/>
      <w:szCs w:val="20"/>
      <w:lang w:val="en-US" w:eastAsia="en-US" w:bidi="en-US"/>
    </w:rPr>
  </w:style>
  <w:style w:type="paragraph" w:styleId="af1">
    <w:name w:val="header"/>
    <w:basedOn w:val="a"/>
    <w:link w:val="af2"/>
    <w:uiPriority w:val="99"/>
    <w:unhideWhenUsed/>
    <w:rsid w:val="00C04A61"/>
    <w:pPr>
      <w:tabs>
        <w:tab w:val="center" w:pos="4677"/>
        <w:tab w:val="right" w:pos="9355"/>
      </w:tabs>
      <w:spacing w:line="240" w:lineRule="auto"/>
    </w:pPr>
  </w:style>
  <w:style w:type="character" w:customStyle="1" w:styleId="af2">
    <w:name w:val="Верхний колонтитул Знак"/>
    <w:basedOn w:val="a0"/>
    <w:link w:val="af1"/>
    <w:uiPriority w:val="99"/>
    <w:rsid w:val="00C04A61"/>
    <w:rPr>
      <w:rFonts w:ascii="Times New Roman" w:hAnsi="Times New Roman"/>
      <w:sz w:val="28"/>
    </w:rPr>
  </w:style>
  <w:style w:type="paragraph" w:styleId="af3">
    <w:name w:val="footer"/>
    <w:basedOn w:val="a"/>
    <w:link w:val="af4"/>
    <w:uiPriority w:val="99"/>
    <w:unhideWhenUsed/>
    <w:rsid w:val="00C04A61"/>
    <w:pPr>
      <w:tabs>
        <w:tab w:val="center" w:pos="4677"/>
        <w:tab w:val="right" w:pos="9355"/>
      </w:tabs>
      <w:spacing w:line="240" w:lineRule="auto"/>
    </w:pPr>
  </w:style>
  <w:style w:type="character" w:customStyle="1" w:styleId="af4">
    <w:name w:val="Нижний колонтитул Знак"/>
    <w:basedOn w:val="a0"/>
    <w:link w:val="af3"/>
    <w:uiPriority w:val="99"/>
    <w:rsid w:val="00C04A61"/>
    <w:rPr>
      <w:rFonts w:ascii="Times New Roman" w:hAnsi="Times New Roman"/>
      <w:sz w:val="28"/>
    </w:rPr>
  </w:style>
  <w:style w:type="character" w:customStyle="1" w:styleId="23">
    <w:name w:val="Основной текст (2)_"/>
    <w:basedOn w:val="a0"/>
    <w:link w:val="24"/>
    <w:rsid w:val="000C5111"/>
    <w:rPr>
      <w:rFonts w:ascii="Times New Roman" w:eastAsia="Times New Roman" w:hAnsi="Times New Roman" w:cs="Times New Roman"/>
    </w:rPr>
  </w:style>
  <w:style w:type="paragraph" w:customStyle="1" w:styleId="24">
    <w:name w:val="Основной текст (2)"/>
    <w:basedOn w:val="a"/>
    <w:link w:val="23"/>
    <w:rsid w:val="000C5111"/>
    <w:pPr>
      <w:widowControl w:val="0"/>
      <w:spacing w:after="100" w:line="240" w:lineRule="auto"/>
      <w:ind w:left="460" w:firstLine="0"/>
      <w:jc w:val="left"/>
    </w:pPr>
    <w:rPr>
      <w:rFonts w:eastAsia="Times New Roman" w:cs="Times New Roman"/>
      <w:sz w:val="22"/>
    </w:rPr>
  </w:style>
  <w:style w:type="character" w:customStyle="1" w:styleId="af5">
    <w:name w:val="Основной текст_"/>
    <w:basedOn w:val="a0"/>
    <w:link w:val="15"/>
    <w:rsid w:val="000C5CCC"/>
    <w:rPr>
      <w:rFonts w:ascii="Times New Roman" w:eastAsia="Times New Roman" w:hAnsi="Times New Roman" w:cs="Times New Roman"/>
      <w:sz w:val="28"/>
      <w:szCs w:val="28"/>
    </w:rPr>
  </w:style>
  <w:style w:type="character" w:customStyle="1" w:styleId="5">
    <w:name w:val="Основной текст (5)_"/>
    <w:basedOn w:val="a0"/>
    <w:link w:val="50"/>
    <w:rsid w:val="000C5CCC"/>
    <w:rPr>
      <w:rFonts w:ascii="Times New Roman" w:eastAsia="Times New Roman" w:hAnsi="Times New Roman" w:cs="Times New Roman"/>
      <w:sz w:val="20"/>
      <w:szCs w:val="20"/>
    </w:rPr>
  </w:style>
  <w:style w:type="paragraph" w:customStyle="1" w:styleId="15">
    <w:name w:val="Основной текст1"/>
    <w:basedOn w:val="a"/>
    <w:link w:val="af5"/>
    <w:rsid w:val="000C5CCC"/>
    <w:pPr>
      <w:widowControl w:val="0"/>
      <w:spacing w:line="276" w:lineRule="auto"/>
      <w:ind w:firstLine="400"/>
      <w:jc w:val="left"/>
    </w:pPr>
    <w:rPr>
      <w:rFonts w:eastAsia="Times New Roman" w:cs="Times New Roman"/>
      <w:szCs w:val="28"/>
    </w:rPr>
  </w:style>
  <w:style w:type="paragraph" w:customStyle="1" w:styleId="50">
    <w:name w:val="Основной текст (5)"/>
    <w:basedOn w:val="a"/>
    <w:link w:val="5"/>
    <w:rsid w:val="000C5CCC"/>
    <w:pPr>
      <w:widowControl w:val="0"/>
      <w:spacing w:after="30" w:line="240" w:lineRule="auto"/>
      <w:ind w:firstLine="0"/>
      <w:jc w:val="left"/>
    </w:pPr>
    <w:rPr>
      <w:rFonts w:eastAsia="Times New Roman" w:cs="Times New Roman"/>
      <w:sz w:val="20"/>
      <w:szCs w:val="20"/>
    </w:rPr>
  </w:style>
  <w:style w:type="character" w:customStyle="1" w:styleId="af6">
    <w:name w:val="Колонтитул_"/>
    <w:basedOn w:val="a0"/>
    <w:link w:val="af7"/>
    <w:rsid w:val="00822D0D"/>
    <w:rPr>
      <w:rFonts w:ascii="Times New Roman" w:eastAsia="Times New Roman" w:hAnsi="Times New Roman" w:cs="Times New Roman"/>
      <w:b/>
      <w:bCs/>
      <w:color w:val="EBEBEB"/>
    </w:rPr>
  </w:style>
  <w:style w:type="paragraph" w:customStyle="1" w:styleId="af7">
    <w:name w:val="Колонтитул"/>
    <w:basedOn w:val="a"/>
    <w:link w:val="af6"/>
    <w:rsid w:val="00822D0D"/>
    <w:pPr>
      <w:widowControl w:val="0"/>
      <w:spacing w:line="240" w:lineRule="auto"/>
      <w:ind w:firstLine="0"/>
      <w:jc w:val="left"/>
    </w:pPr>
    <w:rPr>
      <w:rFonts w:eastAsia="Times New Roman" w:cs="Times New Roman"/>
      <w:b/>
      <w:bCs/>
      <w:color w:val="EBEBEB"/>
      <w:sz w:val="22"/>
    </w:rPr>
  </w:style>
  <w:style w:type="character" w:customStyle="1" w:styleId="af8">
    <w:name w:val="Подпись к картинке_"/>
    <w:basedOn w:val="a0"/>
    <w:link w:val="af9"/>
    <w:rsid w:val="00C67741"/>
    <w:rPr>
      <w:rFonts w:ascii="Arial" w:eastAsia="Arial" w:hAnsi="Arial" w:cs="Arial"/>
      <w:sz w:val="12"/>
      <w:szCs w:val="12"/>
    </w:rPr>
  </w:style>
  <w:style w:type="paragraph" w:customStyle="1" w:styleId="af9">
    <w:name w:val="Подпись к картинке"/>
    <w:basedOn w:val="a"/>
    <w:link w:val="af8"/>
    <w:rsid w:val="00C67741"/>
    <w:pPr>
      <w:widowControl w:val="0"/>
      <w:spacing w:after="60" w:line="240" w:lineRule="auto"/>
      <w:ind w:firstLine="0"/>
      <w:jc w:val="left"/>
    </w:pPr>
    <w:rPr>
      <w:rFonts w:ascii="Arial" w:eastAsia="Arial" w:hAnsi="Arial" w:cs="Arial"/>
      <w:sz w:val="12"/>
      <w:szCs w:val="12"/>
    </w:rPr>
  </w:style>
  <w:style w:type="paragraph" w:styleId="3">
    <w:name w:val="toc 3"/>
    <w:basedOn w:val="a"/>
    <w:next w:val="a"/>
    <w:autoRedefine/>
    <w:uiPriority w:val="39"/>
    <w:unhideWhenUsed/>
    <w:rsid w:val="00812765"/>
    <w:pPr>
      <w:spacing w:after="100"/>
      <w:ind w:left="560"/>
    </w:pPr>
  </w:style>
  <w:style w:type="character" w:customStyle="1" w:styleId="a5">
    <w:name w:val="Обычный (Интернет) Знак"/>
    <w:aliases w:val="Обычный (Web) Знак,Обычный (веб)2 Знак,Знак Знак,Знак1 Знак,Обычный (веб) Знак1 Знак1,Обычный (веб) Знак1 Знак Знак, Знак Знак"/>
    <w:basedOn w:val="a0"/>
    <w:link w:val="a4"/>
    <w:uiPriority w:val="99"/>
    <w:locked/>
    <w:rsid w:val="00FE4081"/>
    <w:rPr>
      <w:rFonts w:ascii="Times New Roman" w:eastAsia="Times New Roman" w:hAnsi="Times New Roman" w:cs="Times New Roman"/>
      <w:sz w:val="24"/>
      <w:szCs w:val="24"/>
    </w:rPr>
  </w:style>
  <w:style w:type="character" w:styleId="afa">
    <w:name w:val="annotation reference"/>
    <w:basedOn w:val="a0"/>
    <w:uiPriority w:val="99"/>
    <w:semiHidden/>
    <w:unhideWhenUsed/>
    <w:rsid w:val="00D0470B"/>
    <w:rPr>
      <w:sz w:val="16"/>
      <w:szCs w:val="16"/>
    </w:rPr>
  </w:style>
  <w:style w:type="paragraph" w:styleId="afb">
    <w:name w:val="annotation text"/>
    <w:basedOn w:val="a"/>
    <w:link w:val="afc"/>
    <w:uiPriority w:val="99"/>
    <w:semiHidden/>
    <w:unhideWhenUsed/>
    <w:rsid w:val="00D0470B"/>
    <w:pPr>
      <w:spacing w:line="240" w:lineRule="auto"/>
    </w:pPr>
    <w:rPr>
      <w:sz w:val="20"/>
      <w:szCs w:val="20"/>
    </w:rPr>
  </w:style>
  <w:style w:type="character" w:customStyle="1" w:styleId="afc">
    <w:name w:val="Текст примечания Знак"/>
    <w:basedOn w:val="a0"/>
    <w:link w:val="afb"/>
    <w:uiPriority w:val="99"/>
    <w:semiHidden/>
    <w:rsid w:val="00D0470B"/>
    <w:rPr>
      <w:rFonts w:ascii="Times New Roman" w:hAnsi="Times New Roman"/>
      <w:sz w:val="20"/>
      <w:szCs w:val="20"/>
    </w:rPr>
  </w:style>
  <w:style w:type="paragraph" w:styleId="afd">
    <w:name w:val="annotation subject"/>
    <w:basedOn w:val="afb"/>
    <w:next w:val="afb"/>
    <w:link w:val="afe"/>
    <w:uiPriority w:val="99"/>
    <w:semiHidden/>
    <w:unhideWhenUsed/>
    <w:rsid w:val="00D0470B"/>
    <w:rPr>
      <w:b/>
      <w:bCs/>
    </w:rPr>
  </w:style>
  <w:style w:type="character" w:customStyle="1" w:styleId="afe">
    <w:name w:val="Тема примечания Знак"/>
    <w:basedOn w:val="afc"/>
    <w:link w:val="afd"/>
    <w:uiPriority w:val="99"/>
    <w:semiHidden/>
    <w:rsid w:val="00D0470B"/>
    <w:rPr>
      <w:rFonts w:ascii="Times New Roman" w:hAnsi="Times New Roman"/>
      <w:b/>
      <w:bCs/>
      <w:sz w:val="20"/>
      <w:szCs w:val="20"/>
    </w:rPr>
  </w:style>
  <w:style w:type="character" w:styleId="aff">
    <w:name w:val="Unresolved Mention"/>
    <w:basedOn w:val="a0"/>
    <w:uiPriority w:val="99"/>
    <w:semiHidden/>
    <w:unhideWhenUsed/>
    <w:rsid w:val="009321AE"/>
    <w:rPr>
      <w:color w:val="605E5C"/>
      <w:shd w:val="clear" w:color="auto" w:fill="E1DFDD"/>
    </w:rPr>
  </w:style>
  <w:style w:type="paragraph" w:customStyle="1" w:styleId="Default">
    <w:name w:val="Default"/>
    <w:rsid w:val="009D408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6">
    <w:name w:val="Сетка таблицы1"/>
    <w:basedOn w:val="a1"/>
    <w:next w:val="a3"/>
    <w:uiPriority w:val="39"/>
    <w:rsid w:val="009D40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переч"/>
    <w:basedOn w:val="ad"/>
    <w:qFormat/>
    <w:rsid w:val="009D408A"/>
    <w:pPr>
      <w:numPr>
        <w:numId w:val="32"/>
      </w:numPr>
      <w:ind w:left="0" w:firstLine="709"/>
    </w:pPr>
    <w:rPr>
      <w:rFonts w:eastAsia="Calibri" w:cs="Times New Roman"/>
      <w:szCs w:val="28"/>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1169">
      <w:bodyDiv w:val="1"/>
      <w:marLeft w:val="0"/>
      <w:marRight w:val="0"/>
      <w:marTop w:val="0"/>
      <w:marBottom w:val="0"/>
      <w:divBdr>
        <w:top w:val="none" w:sz="0" w:space="0" w:color="auto"/>
        <w:left w:val="none" w:sz="0" w:space="0" w:color="auto"/>
        <w:bottom w:val="none" w:sz="0" w:space="0" w:color="auto"/>
        <w:right w:val="none" w:sz="0" w:space="0" w:color="auto"/>
      </w:divBdr>
    </w:div>
    <w:div w:id="35590353">
      <w:bodyDiv w:val="1"/>
      <w:marLeft w:val="0"/>
      <w:marRight w:val="0"/>
      <w:marTop w:val="0"/>
      <w:marBottom w:val="0"/>
      <w:divBdr>
        <w:top w:val="none" w:sz="0" w:space="0" w:color="auto"/>
        <w:left w:val="none" w:sz="0" w:space="0" w:color="auto"/>
        <w:bottom w:val="none" w:sz="0" w:space="0" w:color="auto"/>
        <w:right w:val="none" w:sz="0" w:space="0" w:color="auto"/>
      </w:divBdr>
    </w:div>
    <w:div w:id="37634723">
      <w:bodyDiv w:val="1"/>
      <w:marLeft w:val="0"/>
      <w:marRight w:val="0"/>
      <w:marTop w:val="0"/>
      <w:marBottom w:val="0"/>
      <w:divBdr>
        <w:top w:val="none" w:sz="0" w:space="0" w:color="auto"/>
        <w:left w:val="none" w:sz="0" w:space="0" w:color="auto"/>
        <w:bottom w:val="none" w:sz="0" w:space="0" w:color="auto"/>
        <w:right w:val="none" w:sz="0" w:space="0" w:color="auto"/>
      </w:divBdr>
    </w:div>
    <w:div w:id="38827148">
      <w:bodyDiv w:val="1"/>
      <w:marLeft w:val="0"/>
      <w:marRight w:val="0"/>
      <w:marTop w:val="0"/>
      <w:marBottom w:val="0"/>
      <w:divBdr>
        <w:top w:val="none" w:sz="0" w:space="0" w:color="auto"/>
        <w:left w:val="none" w:sz="0" w:space="0" w:color="auto"/>
        <w:bottom w:val="none" w:sz="0" w:space="0" w:color="auto"/>
        <w:right w:val="none" w:sz="0" w:space="0" w:color="auto"/>
      </w:divBdr>
    </w:div>
    <w:div w:id="48305751">
      <w:bodyDiv w:val="1"/>
      <w:marLeft w:val="0"/>
      <w:marRight w:val="0"/>
      <w:marTop w:val="0"/>
      <w:marBottom w:val="0"/>
      <w:divBdr>
        <w:top w:val="none" w:sz="0" w:space="0" w:color="auto"/>
        <w:left w:val="none" w:sz="0" w:space="0" w:color="auto"/>
        <w:bottom w:val="none" w:sz="0" w:space="0" w:color="auto"/>
        <w:right w:val="none" w:sz="0" w:space="0" w:color="auto"/>
      </w:divBdr>
    </w:div>
    <w:div w:id="53429665">
      <w:bodyDiv w:val="1"/>
      <w:marLeft w:val="0"/>
      <w:marRight w:val="0"/>
      <w:marTop w:val="0"/>
      <w:marBottom w:val="0"/>
      <w:divBdr>
        <w:top w:val="none" w:sz="0" w:space="0" w:color="auto"/>
        <w:left w:val="none" w:sz="0" w:space="0" w:color="auto"/>
        <w:bottom w:val="none" w:sz="0" w:space="0" w:color="auto"/>
        <w:right w:val="none" w:sz="0" w:space="0" w:color="auto"/>
      </w:divBdr>
    </w:div>
    <w:div w:id="53478696">
      <w:bodyDiv w:val="1"/>
      <w:marLeft w:val="0"/>
      <w:marRight w:val="0"/>
      <w:marTop w:val="0"/>
      <w:marBottom w:val="0"/>
      <w:divBdr>
        <w:top w:val="none" w:sz="0" w:space="0" w:color="auto"/>
        <w:left w:val="none" w:sz="0" w:space="0" w:color="auto"/>
        <w:bottom w:val="none" w:sz="0" w:space="0" w:color="auto"/>
        <w:right w:val="none" w:sz="0" w:space="0" w:color="auto"/>
      </w:divBdr>
    </w:div>
    <w:div w:id="83771016">
      <w:bodyDiv w:val="1"/>
      <w:marLeft w:val="0"/>
      <w:marRight w:val="0"/>
      <w:marTop w:val="0"/>
      <w:marBottom w:val="0"/>
      <w:divBdr>
        <w:top w:val="none" w:sz="0" w:space="0" w:color="auto"/>
        <w:left w:val="none" w:sz="0" w:space="0" w:color="auto"/>
        <w:bottom w:val="none" w:sz="0" w:space="0" w:color="auto"/>
        <w:right w:val="none" w:sz="0" w:space="0" w:color="auto"/>
      </w:divBdr>
    </w:div>
    <w:div w:id="110366322">
      <w:bodyDiv w:val="1"/>
      <w:marLeft w:val="0"/>
      <w:marRight w:val="0"/>
      <w:marTop w:val="0"/>
      <w:marBottom w:val="0"/>
      <w:divBdr>
        <w:top w:val="none" w:sz="0" w:space="0" w:color="auto"/>
        <w:left w:val="none" w:sz="0" w:space="0" w:color="auto"/>
        <w:bottom w:val="none" w:sz="0" w:space="0" w:color="auto"/>
        <w:right w:val="none" w:sz="0" w:space="0" w:color="auto"/>
      </w:divBdr>
    </w:div>
    <w:div w:id="143160187">
      <w:bodyDiv w:val="1"/>
      <w:marLeft w:val="0"/>
      <w:marRight w:val="0"/>
      <w:marTop w:val="0"/>
      <w:marBottom w:val="0"/>
      <w:divBdr>
        <w:top w:val="none" w:sz="0" w:space="0" w:color="auto"/>
        <w:left w:val="none" w:sz="0" w:space="0" w:color="auto"/>
        <w:bottom w:val="none" w:sz="0" w:space="0" w:color="auto"/>
        <w:right w:val="none" w:sz="0" w:space="0" w:color="auto"/>
      </w:divBdr>
    </w:div>
    <w:div w:id="187569441">
      <w:bodyDiv w:val="1"/>
      <w:marLeft w:val="0"/>
      <w:marRight w:val="0"/>
      <w:marTop w:val="0"/>
      <w:marBottom w:val="0"/>
      <w:divBdr>
        <w:top w:val="none" w:sz="0" w:space="0" w:color="auto"/>
        <w:left w:val="none" w:sz="0" w:space="0" w:color="auto"/>
        <w:bottom w:val="none" w:sz="0" w:space="0" w:color="auto"/>
        <w:right w:val="none" w:sz="0" w:space="0" w:color="auto"/>
      </w:divBdr>
    </w:div>
    <w:div w:id="191263476">
      <w:bodyDiv w:val="1"/>
      <w:marLeft w:val="0"/>
      <w:marRight w:val="0"/>
      <w:marTop w:val="0"/>
      <w:marBottom w:val="0"/>
      <w:divBdr>
        <w:top w:val="none" w:sz="0" w:space="0" w:color="auto"/>
        <w:left w:val="none" w:sz="0" w:space="0" w:color="auto"/>
        <w:bottom w:val="none" w:sz="0" w:space="0" w:color="auto"/>
        <w:right w:val="none" w:sz="0" w:space="0" w:color="auto"/>
      </w:divBdr>
    </w:div>
    <w:div w:id="196042954">
      <w:bodyDiv w:val="1"/>
      <w:marLeft w:val="0"/>
      <w:marRight w:val="0"/>
      <w:marTop w:val="0"/>
      <w:marBottom w:val="0"/>
      <w:divBdr>
        <w:top w:val="none" w:sz="0" w:space="0" w:color="auto"/>
        <w:left w:val="none" w:sz="0" w:space="0" w:color="auto"/>
        <w:bottom w:val="none" w:sz="0" w:space="0" w:color="auto"/>
        <w:right w:val="none" w:sz="0" w:space="0" w:color="auto"/>
      </w:divBdr>
      <w:divsChild>
        <w:div w:id="310986764">
          <w:marLeft w:val="0"/>
          <w:marRight w:val="0"/>
          <w:marTop w:val="0"/>
          <w:marBottom w:val="0"/>
          <w:divBdr>
            <w:top w:val="none" w:sz="0" w:space="0" w:color="auto"/>
            <w:left w:val="none" w:sz="0" w:space="0" w:color="auto"/>
            <w:bottom w:val="none" w:sz="0" w:space="0" w:color="auto"/>
            <w:right w:val="none" w:sz="0" w:space="0" w:color="auto"/>
          </w:divBdr>
          <w:divsChild>
            <w:div w:id="1455633649">
              <w:marLeft w:val="0"/>
              <w:marRight w:val="0"/>
              <w:marTop w:val="0"/>
              <w:marBottom w:val="0"/>
              <w:divBdr>
                <w:top w:val="none" w:sz="0" w:space="0" w:color="auto"/>
                <w:left w:val="none" w:sz="0" w:space="0" w:color="auto"/>
                <w:bottom w:val="none" w:sz="0" w:space="0" w:color="auto"/>
                <w:right w:val="none" w:sz="0" w:space="0" w:color="auto"/>
              </w:divBdr>
              <w:divsChild>
                <w:div w:id="1360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2365">
      <w:bodyDiv w:val="1"/>
      <w:marLeft w:val="0"/>
      <w:marRight w:val="0"/>
      <w:marTop w:val="0"/>
      <w:marBottom w:val="0"/>
      <w:divBdr>
        <w:top w:val="none" w:sz="0" w:space="0" w:color="auto"/>
        <w:left w:val="none" w:sz="0" w:space="0" w:color="auto"/>
        <w:bottom w:val="none" w:sz="0" w:space="0" w:color="auto"/>
        <w:right w:val="none" w:sz="0" w:space="0" w:color="auto"/>
      </w:divBdr>
    </w:div>
    <w:div w:id="226376597">
      <w:bodyDiv w:val="1"/>
      <w:marLeft w:val="0"/>
      <w:marRight w:val="0"/>
      <w:marTop w:val="0"/>
      <w:marBottom w:val="0"/>
      <w:divBdr>
        <w:top w:val="none" w:sz="0" w:space="0" w:color="auto"/>
        <w:left w:val="none" w:sz="0" w:space="0" w:color="auto"/>
        <w:bottom w:val="none" w:sz="0" w:space="0" w:color="auto"/>
        <w:right w:val="none" w:sz="0" w:space="0" w:color="auto"/>
      </w:divBdr>
    </w:div>
    <w:div w:id="227613352">
      <w:bodyDiv w:val="1"/>
      <w:marLeft w:val="0"/>
      <w:marRight w:val="0"/>
      <w:marTop w:val="0"/>
      <w:marBottom w:val="0"/>
      <w:divBdr>
        <w:top w:val="none" w:sz="0" w:space="0" w:color="auto"/>
        <w:left w:val="none" w:sz="0" w:space="0" w:color="auto"/>
        <w:bottom w:val="none" w:sz="0" w:space="0" w:color="auto"/>
        <w:right w:val="none" w:sz="0" w:space="0" w:color="auto"/>
      </w:divBdr>
    </w:div>
    <w:div w:id="240062227">
      <w:bodyDiv w:val="1"/>
      <w:marLeft w:val="0"/>
      <w:marRight w:val="0"/>
      <w:marTop w:val="0"/>
      <w:marBottom w:val="0"/>
      <w:divBdr>
        <w:top w:val="none" w:sz="0" w:space="0" w:color="auto"/>
        <w:left w:val="none" w:sz="0" w:space="0" w:color="auto"/>
        <w:bottom w:val="none" w:sz="0" w:space="0" w:color="auto"/>
        <w:right w:val="none" w:sz="0" w:space="0" w:color="auto"/>
      </w:divBdr>
    </w:div>
    <w:div w:id="267585807">
      <w:bodyDiv w:val="1"/>
      <w:marLeft w:val="0"/>
      <w:marRight w:val="0"/>
      <w:marTop w:val="0"/>
      <w:marBottom w:val="0"/>
      <w:divBdr>
        <w:top w:val="none" w:sz="0" w:space="0" w:color="auto"/>
        <w:left w:val="none" w:sz="0" w:space="0" w:color="auto"/>
        <w:bottom w:val="none" w:sz="0" w:space="0" w:color="auto"/>
        <w:right w:val="none" w:sz="0" w:space="0" w:color="auto"/>
      </w:divBdr>
    </w:div>
    <w:div w:id="320890561">
      <w:bodyDiv w:val="1"/>
      <w:marLeft w:val="0"/>
      <w:marRight w:val="0"/>
      <w:marTop w:val="0"/>
      <w:marBottom w:val="0"/>
      <w:divBdr>
        <w:top w:val="none" w:sz="0" w:space="0" w:color="auto"/>
        <w:left w:val="none" w:sz="0" w:space="0" w:color="auto"/>
        <w:bottom w:val="none" w:sz="0" w:space="0" w:color="auto"/>
        <w:right w:val="none" w:sz="0" w:space="0" w:color="auto"/>
      </w:divBdr>
    </w:div>
    <w:div w:id="333267099">
      <w:bodyDiv w:val="1"/>
      <w:marLeft w:val="0"/>
      <w:marRight w:val="0"/>
      <w:marTop w:val="0"/>
      <w:marBottom w:val="0"/>
      <w:divBdr>
        <w:top w:val="none" w:sz="0" w:space="0" w:color="auto"/>
        <w:left w:val="none" w:sz="0" w:space="0" w:color="auto"/>
        <w:bottom w:val="none" w:sz="0" w:space="0" w:color="auto"/>
        <w:right w:val="none" w:sz="0" w:space="0" w:color="auto"/>
      </w:divBdr>
    </w:div>
    <w:div w:id="333803707">
      <w:bodyDiv w:val="1"/>
      <w:marLeft w:val="0"/>
      <w:marRight w:val="0"/>
      <w:marTop w:val="0"/>
      <w:marBottom w:val="0"/>
      <w:divBdr>
        <w:top w:val="none" w:sz="0" w:space="0" w:color="auto"/>
        <w:left w:val="none" w:sz="0" w:space="0" w:color="auto"/>
        <w:bottom w:val="none" w:sz="0" w:space="0" w:color="auto"/>
        <w:right w:val="none" w:sz="0" w:space="0" w:color="auto"/>
      </w:divBdr>
    </w:div>
    <w:div w:id="340737337">
      <w:bodyDiv w:val="1"/>
      <w:marLeft w:val="0"/>
      <w:marRight w:val="0"/>
      <w:marTop w:val="0"/>
      <w:marBottom w:val="0"/>
      <w:divBdr>
        <w:top w:val="none" w:sz="0" w:space="0" w:color="auto"/>
        <w:left w:val="none" w:sz="0" w:space="0" w:color="auto"/>
        <w:bottom w:val="none" w:sz="0" w:space="0" w:color="auto"/>
        <w:right w:val="none" w:sz="0" w:space="0" w:color="auto"/>
      </w:divBdr>
    </w:div>
    <w:div w:id="362707344">
      <w:bodyDiv w:val="1"/>
      <w:marLeft w:val="0"/>
      <w:marRight w:val="0"/>
      <w:marTop w:val="0"/>
      <w:marBottom w:val="0"/>
      <w:divBdr>
        <w:top w:val="none" w:sz="0" w:space="0" w:color="auto"/>
        <w:left w:val="none" w:sz="0" w:space="0" w:color="auto"/>
        <w:bottom w:val="none" w:sz="0" w:space="0" w:color="auto"/>
        <w:right w:val="none" w:sz="0" w:space="0" w:color="auto"/>
      </w:divBdr>
    </w:div>
    <w:div w:id="365637957">
      <w:bodyDiv w:val="1"/>
      <w:marLeft w:val="0"/>
      <w:marRight w:val="0"/>
      <w:marTop w:val="0"/>
      <w:marBottom w:val="0"/>
      <w:divBdr>
        <w:top w:val="none" w:sz="0" w:space="0" w:color="auto"/>
        <w:left w:val="none" w:sz="0" w:space="0" w:color="auto"/>
        <w:bottom w:val="none" w:sz="0" w:space="0" w:color="auto"/>
        <w:right w:val="none" w:sz="0" w:space="0" w:color="auto"/>
      </w:divBdr>
    </w:div>
    <w:div w:id="370496885">
      <w:bodyDiv w:val="1"/>
      <w:marLeft w:val="0"/>
      <w:marRight w:val="0"/>
      <w:marTop w:val="0"/>
      <w:marBottom w:val="0"/>
      <w:divBdr>
        <w:top w:val="none" w:sz="0" w:space="0" w:color="auto"/>
        <w:left w:val="none" w:sz="0" w:space="0" w:color="auto"/>
        <w:bottom w:val="none" w:sz="0" w:space="0" w:color="auto"/>
        <w:right w:val="none" w:sz="0" w:space="0" w:color="auto"/>
      </w:divBdr>
    </w:div>
    <w:div w:id="392312352">
      <w:bodyDiv w:val="1"/>
      <w:marLeft w:val="0"/>
      <w:marRight w:val="0"/>
      <w:marTop w:val="0"/>
      <w:marBottom w:val="0"/>
      <w:divBdr>
        <w:top w:val="none" w:sz="0" w:space="0" w:color="auto"/>
        <w:left w:val="none" w:sz="0" w:space="0" w:color="auto"/>
        <w:bottom w:val="none" w:sz="0" w:space="0" w:color="auto"/>
        <w:right w:val="none" w:sz="0" w:space="0" w:color="auto"/>
      </w:divBdr>
    </w:div>
    <w:div w:id="412360683">
      <w:bodyDiv w:val="1"/>
      <w:marLeft w:val="0"/>
      <w:marRight w:val="0"/>
      <w:marTop w:val="0"/>
      <w:marBottom w:val="0"/>
      <w:divBdr>
        <w:top w:val="none" w:sz="0" w:space="0" w:color="auto"/>
        <w:left w:val="none" w:sz="0" w:space="0" w:color="auto"/>
        <w:bottom w:val="none" w:sz="0" w:space="0" w:color="auto"/>
        <w:right w:val="none" w:sz="0" w:space="0" w:color="auto"/>
      </w:divBdr>
    </w:div>
    <w:div w:id="424494312">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437024822">
      <w:bodyDiv w:val="1"/>
      <w:marLeft w:val="0"/>
      <w:marRight w:val="0"/>
      <w:marTop w:val="0"/>
      <w:marBottom w:val="0"/>
      <w:divBdr>
        <w:top w:val="none" w:sz="0" w:space="0" w:color="auto"/>
        <w:left w:val="none" w:sz="0" w:space="0" w:color="auto"/>
        <w:bottom w:val="none" w:sz="0" w:space="0" w:color="auto"/>
        <w:right w:val="none" w:sz="0" w:space="0" w:color="auto"/>
      </w:divBdr>
    </w:div>
    <w:div w:id="444468276">
      <w:bodyDiv w:val="1"/>
      <w:marLeft w:val="0"/>
      <w:marRight w:val="0"/>
      <w:marTop w:val="0"/>
      <w:marBottom w:val="0"/>
      <w:divBdr>
        <w:top w:val="none" w:sz="0" w:space="0" w:color="auto"/>
        <w:left w:val="none" w:sz="0" w:space="0" w:color="auto"/>
        <w:bottom w:val="none" w:sz="0" w:space="0" w:color="auto"/>
        <w:right w:val="none" w:sz="0" w:space="0" w:color="auto"/>
      </w:divBdr>
    </w:div>
    <w:div w:id="503210526">
      <w:bodyDiv w:val="1"/>
      <w:marLeft w:val="0"/>
      <w:marRight w:val="0"/>
      <w:marTop w:val="0"/>
      <w:marBottom w:val="0"/>
      <w:divBdr>
        <w:top w:val="none" w:sz="0" w:space="0" w:color="auto"/>
        <w:left w:val="none" w:sz="0" w:space="0" w:color="auto"/>
        <w:bottom w:val="none" w:sz="0" w:space="0" w:color="auto"/>
        <w:right w:val="none" w:sz="0" w:space="0" w:color="auto"/>
      </w:divBdr>
    </w:div>
    <w:div w:id="530341702">
      <w:bodyDiv w:val="1"/>
      <w:marLeft w:val="0"/>
      <w:marRight w:val="0"/>
      <w:marTop w:val="0"/>
      <w:marBottom w:val="0"/>
      <w:divBdr>
        <w:top w:val="none" w:sz="0" w:space="0" w:color="auto"/>
        <w:left w:val="none" w:sz="0" w:space="0" w:color="auto"/>
        <w:bottom w:val="none" w:sz="0" w:space="0" w:color="auto"/>
        <w:right w:val="none" w:sz="0" w:space="0" w:color="auto"/>
      </w:divBdr>
    </w:div>
    <w:div w:id="531304889">
      <w:bodyDiv w:val="1"/>
      <w:marLeft w:val="0"/>
      <w:marRight w:val="0"/>
      <w:marTop w:val="0"/>
      <w:marBottom w:val="0"/>
      <w:divBdr>
        <w:top w:val="none" w:sz="0" w:space="0" w:color="auto"/>
        <w:left w:val="none" w:sz="0" w:space="0" w:color="auto"/>
        <w:bottom w:val="none" w:sz="0" w:space="0" w:color="auto"/>
        <w:right w:val="none" w:sz="0" w:space="0" w:color="auto"/>
      </w:divBdr>
    </w:div>
    <w:div w:id="531695415">
      <w:bodyDiv w:val="1"/>
      <w:marLeft w:val="0"/>
      <w:marRight w:val="0"/>
      <w:marTop w:val="0"/>
      <w:marBottom w:val="0"/>
      <w:divBdr>
        <w:top w:val="none" w:sz="0" w:space="0" w:color="auto"/>
        <w:left w:val="none" w:sz="0" w:space="0" w:color="auto"/>
        <w:bottom w:val="none" w:sz="0" w:space="0" w:color="auto"/>
        <w:right w:val="none" w:sz="0" w:space="0" w:color="auto"/>
      </w:divBdr>
    </w:div>
    <w:div w:id="542132162">
      <w:bodyDiv w:val="1"/>
      <w:marLeft w:val="0"/>
      <w:marRight w:val="0"/>
      <w:marTop w:val="0"/>
      <w:marBottom w:val="0"/>
      <w:divBdr>
        <w:top w:val="none" w:sz="0" w:space="0" w:color="auto"/>
        <w:left w:val="none" w:sz="0" w:space="0" w:color="auto"/>
        <w:bottom w:val="none" w:sz="0" w:space="0" w:color="auto"/>
        <w:right w:val="none" w:sz="0" w:space="0" w:color="auto"/>
      </w:divBdr>
    </w:div>
    <w:div w:id="552237257">
      <w:bodyDiv w:val="1"/>
      <w:marLeft w:val="0"/>
      <w:marRight w:val="0"/>
      <w:marTop w:val="0"/>
      <w:marBottom w:val="0"/>
      <w:divBdr>
        <w:top w:val="none" w:sz="0" w:space="0" w:color="auto"/>
        <w:left w:val="none" w:sz="0" w:space="0" w:color="auto"/>
        <w:bottom w:val="none" w:sz="0" w:space="0" w:color="auto"/>
        <w:right w:val="none" w:sz="0" w:space="0" w:color="auto"/>
      </w:divBdr>
    </w:div>
    <w:div w:id="562183254">
      <w:bodyDiv w:val="1"/>
      <w:marLeft w:val="0"/>
      <w:marRight w:val="0"/>
      <w:marTop w:val="0"/>
      <w:marBottom w:val="0"/>
      <w:divBdr>
        <w:top w:val="none" w:sz="0" w:space="0" w:color="auto"/>
        <w:left w:val="none" w:sz="0" w:space="0" w:color="auto"/>
        <w:bottom w:val="none" w:sz="0" w:space="0" w:color="auto"/>
        <w:right w:val="none" w:sz="0" w:space="0" w:color="auto"/>
      </w:divBdr>
    </w:div>
    <w:div w:id="571039204">
      <w:bodyDiv w:val="1"/>
      <w:marLeft w:val="0"/>
      <w:marRight w:val="0"/>
      <w:marTop w:val="0"/>
      <w:marBottom w:val="0"/>
      <w:divBdr>
        <w:top w:val="none" w:sz="0" w:space="0" w:color="auto"/>
        <w:left w:val="none" w:sz="0" w:space="0" w:color="auto"/>
        <w:bottom w:val="none" w:sz="0" w:space="0" w:color="auto"/>
        <w:right w:val="none" w:sz="0" w:space="0" w:color="auto"/>
      </w:divBdr>
    </w:div>
    <w:div w:id="587927948">
      <w:bodyDiv w:val="1"/>
      <w:marLeft w:val="0"/>
      <w:marRight w:val="0"/>
      <w:marTop w:val="0"/>
      <w:marBottom w:val="0"/>
      <w:divBdr>
        <w:top w:val="none" w:sz="0" w:space="0" w:color="auto"/>
        <w:left w:val="none" w:sz="0" w:space="0" w:color="auto"/>
        <w:bottom w:val="none" w:sz="0" w:space="0" w:color="auto"/>
        <w:right w:val="none" w:sz="0" w:space="0" w:color="auto"/>
      </w:divBdr>
    </w:div>
    <w:div w:id="610629054">
      <w:bodyDiv w:val="1"/>
      <w:marLeft w:val="0"/>
      <w:marRight w:val="0"/>
      <w:marTop w:val="0"/>
      <w:marBottom w:val="0"/>
      <w:divBdr>
        <w:top w:val="none" w:sz="0" w:space="0" w:color="auto"/>
        <w:left w:val="none" w:sz="0" w:space="0" w:color="auto"/>
        <w:bottom w:val="none" w:sz="0" w:space="0" w:color="auto"/>
        <w:right w:val="none" w:sz="0" w:space="0" w:color="auto"/>
      </w:divBdr>
    </w:div>
    <w:div w:id="619457012">
      <w:bodyDiv w:val="1"/>
      <w:marLeft w:val="0"/>
      <w:marRight w:val="0"/>
      <w:marTop w:val="0"/>
      <w:marBottom w:val="0"/>
      <w:divBdr>
        <w:top w:val="none" w:sz="0" w:space="0" w:color="auto"/>
        <w:left w:val="none" w:sz="0" w:space="0" w:color="auto"/>
        <w:bottom w:val="none" w:sz="0" w:space="0" w:color="auto"/>
        <w:right w:val="none" w:sz="0" w:space="0" w:color="auto"/>
      </w:divBdr>
    </w:div>
    <w:div w:id="638149189">
      <w:bodyDiv w:val="1"/>
      <w:marLeft w:val="0"/>
      <w:marRight w:val="0"/>
      <w:marTop w:val="0"/>
      <w:marBottom w:val="0"/>
      <w:divBdr>
        <w:top w:val="none" w:sz="0" w:space="0" w:color="auto"/>
        <w:left w:val="none" w:sz="0" w:space="0" w:color="auto"/>
        <w:bottom w:val="none" w:sz="0" w:space="0" w:color="auto"/>
        <w:right w:val="none" w:sz="0" w:space="0" w:color="auto"/>
      </w:divBdr>
    </w:div>
    <w:div w:id="641468377">
      <w:bodyDiv w:val="1"/>
      <w:marLeft w:val="0"/>
      <w:marRight w:val="0"/>
      <w:marTop w:val="0"/>
      <w:marBottom w:val="0"/>
      <w:divBdr>
        <w:top w:val="none" w:sz="0" w:space="0" w:color="auto"/>
        <w:left w:val="none" w:sz="0" w:space="0" w:color="auto"/>
        <w:bottom w:val="none" w:sz="0" w:space="0" w:color="auto"/>
        <w:right w:val="none" w:sz="0" w:space="0" w:color="auto"/>
      </w:divBdr>
      <w:divsChild>
        <w:div w:id="1163397665">
          <w:marLeft w:val="0"/>
          <w:marRight w:val="0"/>
          <w:marTop w:val="0"/>
          <w:marBottom w:val="0"/>
          <w:divBdr>
            <w:top w:val="none" w:sz="0" w:space="0" w:color="auto"/>
            <w:left w:val="none" w:sz="0" w:space="0" w:color="auto"/>
            <w:bottom w:val="none" w:sz="0" w:space="0" w:color="auto"/>
            <w:right w:val="none" w:sz="0" w:space="0" w:color="auto"/>
          </w:divBdr>
          <w:divsChild>
            <w:div w:id="473329163">
              <w:marLeft w:val="0"/>
              <w:marRight w:val="0"/>
              <w:marTop w:val="0"/>
              <w:marBottom w:val="0"/>
              <w:divBdr>
                <w:top w:val="none" w:sz="0" w:space="0" w:color="auto"/>
                <w:left w:val="none" w:sz="0" w:space="0" w:color="auto"/>
                <w:bottom w:val="none" w:sz="0" w:space="0" w:color="auto"/>
                <w:right w:val="none" w:sz="0" w:space="0" w:color="auto"/>
              </w:divBdr>
              <w:divsChild>
                <w:div w:id="6263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00905">
      <w:bodyDiv w:val="1"/>
      <w:marLeft w:val="0"/>
      <w:marRight w:val="0"/>
      <w:marTop w:val="0"/>
      <w:marBottom w:val="0"/>
      <w:divBdr>
        <w:top w:val="none" w:sz="0" w:space="0" w:color="auto"/>
        <w:left w:val="none" w:sz="0" w:space="0" w:color="auto"/>
        <w:bottom w:val="none" w:sz="0" w:space="0" w:color="auto"/>
        <w:right w:val="none" w:sz="0" w:space="0" w:color="auto"/>
      </w:divBdr>
    </w:div>
    <w:div w:id="661354754">
      <w:bodyDiv w:val="1"/>
      <w:marLeft w:val="0"/>
      <w:marRight w:val="0"/>
      <w:marTop w:val="0"/>
      <w:marBottom w:val="0"/>
      <w:divBdr>
        <w:top w:val="none" w:sz="0" w:space="0" w:color="auto"/>
        <w:left w:val="none" w:sz="0" w:space="0" w:color="auto"/>
        <w:bottom w:val="none" w:sz="0" w:space="0" w:color="auto"/>
        <w:right w:val="none" w:sz="0" w:space="0" w:color="auto"/>
      </w:divBdr>
    </w:div>
    <w:div w:id="667097058">
      <w:bodyDiv w:val="1"/>
      <w:marLeft w:val="0"/>
      <w:marRight w:val="0"/>
      <w:marTop w:val="0"/>
      <w:marBottom w:val="0"/>
      <w:divBdr>
        <w:top w:val="none" w:sz="0" w:space="0" w:color="auto"/>
        <w:left w:val="none" w:sz="0" w:space="0" w:color="auto"/>
        <w:bottom w:val="none" w:sz="0" w:space="0" w:color="auto"/>
        <w:right w:val="none" w:sz="0" w:space="0" w:color="auto"/>
      </w:divBdr>
    </w:div>
    <w:div w:id="683671578">
      <w:bodyDiv w:val="1"/>
      <w:marLeft w:val="0"/>
      <w:marRight w:val="0"/>
      <w:marTop w:val="0"/>
      <w:marBottom w:val="0"/>
      <w:divBdr>
        <w:top w:val="none" w:sz="0" w:space="0" w:color="auto"/>
        <w:left w:val="none" w:sz="0" w:space="0" w:color="auto"/>
        <w:bottom w:val="none" w:sz="0" w:space="0" w:color="auto"/>
        <w:right w:val="none" w:sz="0" w:space="0" w:color="auto"/>
      </w:divBdr>
    </w:div>
    <w:div w:id="689723553">
      <w:bodyDiv w:val="1"/>
      <w:marLeft w:val="0"/>
      <w:marRight w:val="0"/>
      <w:marTop w:val="0"/>
      <w:marBottom w:val="0"/>
      <w:divBdr>
        <w:top w:val="none" w:sz="0" w:space="0" w:color="auto"/>
        <w:left w:val="none" w:sz="0" w:space="0" w:color="auto"/>
        <w:bottom w:val="none" w:sz="0" w:space="0" w:color="auto"/>
        <w:right w:val="none" w:sz="0" w:space="0" w:color="auto"/>
      </w:divBdr>
    </w:div>
    <w:div w:id="744038503">
      <w:bodyDiv w:val="1"/>
      <w:marLeft w:val="0"/>
      <w:marRight w:val="0"/>
      <w:marTop w:val="0"/>
      <w:marBottom w:val="0"/>
      <w:divBdr>
        <w:top w:val="none" w:sz="0" w:space="0" w:color="auto"/>
        <w:left w:val="none" w:sz="0" w:space="0" w:color="auto"/>
        <w:bottom w:val="none" w:sz="0" w:space="0" w:color="auto"/>
        <w:right w:val="none" w:sz="0" w:space="0" w:color="auto"/>
      </w:divBdr>
    </w:div>
    <w:div w:id="754202425">
      <w:bodyDiv w:val="1"/>
      <w:marLeft w:val="0"/>
      <w:marRight w:val="0"/>
      <w:marTop w:val="0"/>
      <w:marBottom w:val="0"/>
      <w:divBdr>
        <w:top w:val="none" w:sz="0" w:space="0" w:color="auto"/>
        <w:left w:val="none" w:sz="0" w:space="0" w:color="auto"/>
        <w:bottom w:val="none" w:sz="0" w:space="0" w:color="auto"/>
        <w:right w:val="none" w:sz="0" w:space="0" w:color="auto"/>
      </w:divBdr>
    </w:div>
    <w:div w:id="761880793">
      <w:bodyDiv w:val="1"/>
      <w:marLeft w:val="0"/>
      <w:marRight w:val="0"/>
      <w:marTop w:val="0"/>
      <w:marBottom w:val="0"/>
      <w:divBdr>
        <w:top w:val="none" w:sz="0" w:space="0" w:color="auto"/>
        <w:left w:val="none" w:sz="0" w:space="0" w:color="auto"/>
        <w:bottom w:val="none" w:sz="0" w:space="0" w:color="auto"/>
        <w:right w:val="none" w:sz="0" w:space="0" w:color="auto"/>
      </w:divBdr>
    </w:div>
    <w:div w:id="771511296">
      <w:bodyDiv w:val="1"/>
      <w:marLeft w:val="0"/>
      <w:marRight w:val="0"/>
      <w:marTop w:val="0"/>
      <w:marBottom w:val="0"/>
      <w:divBdr>
        <w:top w:val="none" w:sz="0" w:space="0" w:color="auto"/>
        <w:left w:val="none" w:sz="0" w:space="0" w:color="auto"/>
        <w:bottom w:val="none" w:sz="0" w:space="0" w:color="auto"/>
        <w:right w:val="none" w:sz="0" w:space="0" w:color="auto"/>
      </w:divBdr>
    </w:div>
    <w:div w:id="781733012">
      <w:bodyDiv w:val="1"/>
      <w:marLeft w:val="0"/>
      <w:marRight w:val="0"/>
      <w:marTop w:val="0"/>
      <w:marBottom w:val="0"/>
      <w:divBdr>
        <w:top w:val="none" w:sz="0" w:space="0" w:color="auto"/>
        <w:left w:val="none" w:sz="0" w:space="0" w:color="auto"/>
        <w:bottom w:val="none" w:sz="0" w:space="0" w:color="auto"/>
        <w:right w:val="none" w:sz="0" w:space="0" w:color="auto"/>
      </w:divBdr>
    </w:div>
    <w:div w:id="786699219">
      <w:bodyDiv w:val="1"/>
      <w:marLeft w:val="0"/>
      <w:marRight w:val="0"/>
      <w:marTop w:val="0"/>
      <w:marBottom w:val="0"/>
      <w:divBdr>
        <w:top w:val="none" w:sz="0" w:space="0" w:color="auto"/>
        <w:left w:val="none" w:sz="0" w:space="0" w:color="auto"/>
        <w:bottom w:val="none" w:sz="0" w:space="0" w:color="auto"/>
        <w:right w:val="none" w:sz="0" w:space="0" w:color="auto"/>
      </w:divBdr>
      <w:divsChild>
        <w:div w:id="1395005479">
          <w:marLeft w:val="0"/>
          <w:marRight w:val="0"/>
          <w:marTop w:val="0"/>
          <w:marBottom w:val="0"/>
          <w:divBdr>
            <w:top w:val="none" w:sz="0" w:space="0" w:color="auto"/>
            <w:left w:val="none" w:sz="0" w:space="0" w:color="auto"/>
            <w:bottom w:val="none" w:sz="0" w:space="0" w:color="auto"/>
            <w:right w:val="none" w:sz="0" w:space="0" w:color="auto"/>
          </w:divBdr>
          <w:divsChild>
            <w:div w:id="1062099940">
              <w:marLeft w:val="0"/>
              <w:marRight w:val="0"/>
              <w:marTop w:val="0"/>
              <w:marBottom w:val="0"/>
              <w:divBdr>
                <w:top w:val="none" w:sz="0" w:space="0" w:color="auto"/>
                <w:left w:val="none" w:sz="0" w:space="0" w:color="auto"/>
                <w:bottom w:val="none" w:sz="0" w:space="0" w:color="auto"/>
                <w:right w:val="none" w:sz="0" w:space="0" w:color="auto"/>
              </w:divBdr>
              <w:divsChild>
                <w:div w:id="5966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5137">
      <w:bodyDiv w:val="1"/>
      <w:marLeft w:val="0"/>
      <w:marRight w:val="0"/>
      <w:marTop w:val="0"/>
      <w:marBottom w:val="0"/>
      <w:divBdr>
        <w:top w:val="none" w:sz="0" w:space="0" w:color="auto"/>
        <w:left w:val="none" w:sz="0" w:space="0" w:color="auto"/>
        <w:bottom w:val="none" w:sz="0" w:space="0" w:color="auto"/>
        <w:right w:val="none" w:sz="0" w:space="0" w:color="auto"/>
      </w:divBdr>
    </w:div>
    <w:div w:id="813761711">
      <w:bodyDiv w:val="1"/>
      <w:marLeft w:val="0"/>
      <w:marRight w:val="0"/>
      <w:marTop w:val="0"/>
      <w:marBottom w:val="0"/>
      <w:divBdr>
        <w:top w:val="none" w:sz="0" w:space="0" w:color="auto"/>
        <w:left w:val="none" w:sz="0" w:space="0" w:color="auto"/>
        <w:bottom w:val="none" w:sz="0" w:space="0" w:color="auto"/>
        <w:right w:val="none" w:sz="0" w:space="0" w:color="auto"/>
      </w:divBdr>
    </w:div>
    <w:div w:id="815949505">
      <w:bodyDiv w:val="1"/>
      <w:marLeft w:val="0"/>
      <w:marRight w:val="0"/>
      <w:marTop w:val="0"/>
      <w:marBottom w:val="0"/>
      <w:divBdr>
        <w:top w:val="none" w:sz="0" w:space="0" w:color="auto"/>
        <w:left w:val="none" w:sz="0" w:space="0" w:color="auto"/>
        <w:bottom w:val="none" w:sz="0" w:space="0" w:color="auto"/>
        <w:right w:val="none" w:sz="0" w:space="0" w:color="auto"/>
      </w:divBdr>
    </w:div>
    <w:div w:id="820775454">
      <w:bodyDiv w:val="1"/>
      <w:marLeft w:val="0"/>
      <w:marRight w:val="0"/>
      <w:marTop w:val="0"/>
      <w:marBottom w:val="0"/>
      <w:divBdr>
        <w:top w:val="none" w:sz="0" w:space="0" w:color="auto"/>
        <w:left w:val="none" w:sz="0" w:space="0" w:color="auto"/>
        <w:bottom w:val="none" w:sz="0" w:space="0" w:color="auto"/>
        <w:right w:val="none" w:sz="0" w:space="0" w:color="auto"/>
      </w:divBdr>
    </w:div>
    <w:div w:id="823011469">
      <w:bodyDiv w:val="1"/>
      <w:marLeft w:val="0"/>
      <w:marRight w:val="0"/>
      <w:marTop w:val="0"/>
      <w:marBottom w:val="0"/>
      <w:divBdr>
        <w:top w:val="none" w:sz="0" w:space="0" w:color="auto"/>
        <w:left w:val="none" w:sz="0" w:space="0" w:color="auto"/>
        <w:bottom w:val="none" w:sz="0" w:space="0" w:color="auto"/>
        <w:right w:val="none" w:sz="0" w:space="0" w:color="auto"/>
      </w:divBdr>
    </w:div>
    <w:div w:id="831486406">
      <w:bodyDiv w:val="1"/>
      <w:marLeft w:val="0"/>
      <w:marRight w:val="0"/>
      <w:marTop w:val="0"/>
      <w:marBottom w:val="0"/>
      <w:divBdr>
        <w:top w:val="none" w:sz="0" w:space="0" w:color="auto"/>
        <w:left w:val="none" w:sz="0" w:space="0" w:color="auto"/>
        <w:bottom w:val="none" w:sz="0" w:space="0" w:color="auto"/>
        <w:right w:val="none" w:sz="0" w:space="0" w:color="auto"/>
      </w:divBdr>
    </w:div>
    <w:div w:id="837185883">
      <w:bodyDiv w:val="1"/>
      <w:marLeft w:val="0"/>
      <w:marRight w:val="0"/>
      <w:marTop w:val="0"/>
      <w:marBottom w:val="0"/>
      <w:divBdr>
        <w:top w:val="none" w:sz="0" w:space="0" w:color="auto"/>
        <w:left w:val="none" w:sz="0" w:space="0" w:color="auto"/>
        <w:bottom w:val="none" w:sz="0" w:space="0" w:color="auto"/>
        <w:right w:val="none" w:sz="0" w:space="0" w:color="auto"/>
      </w:divBdr>
    </w:div>
    <w:div w:id="855919765">
      <w:bodyDiv w:val="1"/>
      <w:marLeft w:val="0"/>
      <w:marRight w:val="0"/>
      <w:marTop w:val="0"/>
      <w:marBottom w:val="0"/>
      <w:divBdr>
        <w:top w:val="none" w:sz="0" w:space="0" w:color="auto"/>
        <w:left w:val="none" w:sz="0" w:space="0" w:color="auto"/>
        <w:bottom w:val="none" w:sz="0" w:space="0" w:color="auto"/>
        <w:right w:val="none" w:sz="0" w:space="0" w:color="auto"/>
      </w:divBdr>
    </w:div>
    <w:div w:id="865169575">
      <w:bodyDiv w:val="1"/>
      <w:marLeft w:val="0"/>
      <w:marRight w:val="0"/>
      <w:marTop w:val="0"/>
      <w:marBottom w:val="0"/>
      <w:divBdr>
        <w:top w:val="none" w:sz="0" w:space="0" w:color="auto"/>
        <w:left w:val="none" w:sz="0" w:space="0" w:color="auto"/>
        <w:bottom w:val="none" w:sz="0" w:space="0" w:color="auto"/>
        <w:right w:val="none" w:sz="0" w:space="0" w:color="auto"/>
      </w:divBdr>
    </w:div>
    <w:div w:id="865486486">
      <w:bodyDiv w:val="1"/>
      <w:marLeft w:val="0"/>
      <w:marRight w:val="0"/>
      <w:marTop w:val="0"/>
      <w:marBottom w:val="0"/>
      <w:divBdr>
        <w:top w:val="none" w:sz="0" w:space="0" w:color="auto"/>
        <w:left w:val="none" w:sz="0" w:space="0" w:color="auto"/>
        <w:bottom w:val="none" w:sz="0" w:space="0" w:color="auto"/>
        <w:right w:val="none" w:sz="0" w:space="0" w:color="auto"/>
      </w:divBdr>
    </w:div>
    <w:div w:id="868567955">
      <w:bodyDiv w:val="1"/>
      <w:marLeft w:val="0"/>
      <w:marRight w:val="0"/>
      <w:marTop w:val="0"/>
      <w:marBottom w:val="0"/>
      <w:divBdr>
        <w:top w:val="none" w:sz="0" w:space="0" w:color="auto"/>
        <w:left w:val="none" w:sz="0" w:space="0" w:color="auto"/>
        <w:bottom w:val="none" w:sz="0" w:space="0" w:color="auto"/>
        <w:right w:val="none" w:sz="0" w:space="0" w:color="auto"/>
      </w:divBdr>
    </w:div>
    <w:div w:id="873660445">
      <w:bodyDiv w:val="1"/>
      <w:marLeft w:val="0"/>
      <w:marRight w:val="0"/>
      <w:marTop w:val="0"/>
      <w:marBottom w:val="0"/>
      <w:divBdr>
        <w:top w:val="none" w:sz="0" w:space="0" w:color="auto"/>
        <w:left w:val="none" w:sz="0" w:space="0" w:color="auto"/>
        <w:bottom w:val="none" w:sz="0" w:space="0" w:color="auto"/>
        <w:right w:val="none" w:sz="0" w:space="0" w:color="auto"/>
      </w:divBdr>
    </w:div>
    <w:div w:id="905606364">
      <w:bodyDiv w:val="1"/>
      <w:marLeft w:val="0"/>
      <w:marRight w:val="0"/>
      <w:marTop w:val="0"/>
      <w:marBottom w:val="0"/>
      <w:divBdr>
        <w:top w:val="none" w:sz="0" w:space="0" w:color="auto"/>
        <w:left w:val="none" w:sz="0" w:space="0" w:color="auto"/>
        <w:bottom w:val="none" w:sz="0" w:space="0" w:color="auto"/>
        <w:right w:val="none" w:sz="0" w:space="0" w:color="auto"/>
      </w:divBdr>
    </w:div>
    <w:div w:id="958993628">
      <w:bodyDiv w:val="1"/>
      <w:marLeft w:val="0"/>
      <w:marRight w:val="0"/>
      <w:marTop w:val="0"/>
      <w:marBottom w:val="0"/>
      <w:divBdr>
        <w:top w:val="none" w:sz="0" w:space="0" w:color="auto"/>
        <w:left w:val="none" w:sz="0" w:space="0" w:color="auto"/>
        <w:bottom w:val="none" w:sz="0" w:space="0" w:color="auto"/>
        <w:right w:val="none" w:sz="0" w:space="0" w:color="auto"/>
      </w:divBdr>
    </w:div>
    <w:div w:id="967852464">
      <w:bodyDiv w:val="1"/>
      <w:marLeft w:val="0"/>
      <w:marRight w:val="0"/>
      <w:marTop w:val="0"/>
      <w:marBottom w:val="0"/>
      <w:divBdr>
        <w:top w:val="none" w:sz="0" w:space="0" w:color="auto"/>
        <w:left w:val="none" w:sz="0" w:space="0" w:color="auto"/>
        <w:bottom w:val="none" w:sz="0" w:space="0" w:color="auto"/>
        <w:right w:val="none" w:sz="0" w:space="0" w:color="auto"/>
      </w:divBdr>
    </w:div>
    <w:div w:id="971984396">
      <w:bodyDiv w:val="1"/>
      <w:marLeft w:val="0"/>
      <w:marRight w:val="0"/>
      <w:marTop w:val="0"/>
      <w:marBottom w:val="0"/>
      <w:divBdr>
        <w:top w:val="none" w:sz="0" w:space="0" w:color="auto"/>
        <w:left w:val="none" w:sz="0" w:space="0" w:color="auto"/>
        <w:bottom w:val="none" w:sz="0" w:space="0" w:color="auto"/>
        <w:right w:val="none" w:sz="0" w:space="0" w:color="auto"/>
      </w:divBdr>
    </w:div>
    <w:div w:id="994190441">
      <w:bodyDiv w:val="1"/>
      <w:marLeft w:val="0"/>
      <w:marRight w:val="0"/>
      <w:marTop w:val="0"/>
      <w:marBottom w:val="0"/>
      <w:divBdr>
        <w:top w:val="none" w:sz="0" w:space="0" w:color="auto"/>
        <w:left w:val="none" w:sz="0" w:space="0" w:color="auto"/>
        <w:bottom w:val="none" w:sz="0" w:space="0" w:color="auto"/>
        <w:right w:val="none" w:sz="0" w:space="0" w:color="auto"/>
      </w:divBdr>
    </w:div>
    <w:div w:id="997851809">
      <w:bodyDiv w:val="1"/>
      <w:marLeft w:val="0"/>
      <w:marRight w:val="0"/>
      <w:marTop w:val="0"/>
      <w:marBottom w:val="0"/>
      <w:divBdr>
        <w:top w:val="none" w:sz="0" w:space="0" w:color="auto"/>
        <w:left w:val="none" w:sz="0" w:space="0" w:color="auto"/>
        <w:bottom w:val="none" w:sz="0" w:space="0" w:color="auto"/>
        <w:right w:val="none" w:sz="0" w:space="0" w:color="auto"/>
      </w:divBdr>
    </w:div>
    <w:div w:id="1019042667">
      <w:bodyDiv w:val="1"/>
      <w:marLeft w:val="0"/>
      <w:marRight w:val="0"/>
      <w:marTop w:val="0"/>
      <w:marBottom w:val="0"/>
      <w:divBdr>
        <w:top w:val="none" w:sz="0" w:space="0" w:color="auto"/>
        <w:left w:val="none" w:sz="0" w:space="0" w:color="auto"/>
        <w:bottom w:val="none" w:sz="0" w:space="0" w:color="auto"/>
        <w:right w:val="none" w:sz="0" w:space="0" w:color="auto"/>
      </w:divBdr>
    </w:div>
    <w:div w:id="1023243020">
      <w:bodyDiv w:val="1"/>
      <w:marLeft w:val="0"/>
      <w:marRight w:val="0"/>
      <w:marTop w:val="0"/>
      <w:marBottom w:val="0"/>
      <w:divBdr>
        <w:top w:val="none" w:sz="0" w:space="0" w:color="auto"/>
        <w:left w:val="none" w:sz="0" w:space="0" w:color="auto"/>
        <w:bottom w:val="none" w:sz="0" w:space="0" w:color="auto"/>
        <w:right w:val="none" w:sz="0" w:space="0" w:color="auto"/>
      </w:divBdr>
    </w:div>
    <w:div w:id="1030569826">
      <w:bodyDiv w:val="1"/>
      <w:marLeft w:val="0"/>
      <w:marRight w:val="0"/>
      <w:marTop w:val="0"/>
      <w:marBottom w:val="0"/>
      <w:divBdr>
        <w:top w:val="none" w:sz="0" w:space="0" w:color="auto"/>
        <w:left w:val="none" w:sz="0" w:space="0" w:color="auto"/>
        <w:bottom w:val="none" w:sz="0" w:space="0" w:color="auto"/>
        <w:right w:val="none" w:sz="0" w:space="0" w:color="auto"/>
      </w:divBdr>
    </w:div>
    <w:div w:id="1042167314">
      <w:bodyDiv w:val="1"/>
      <w:marLeft w:val="0"/>
      <w:marRight w:val="0"/>
      <w:marTop w:val="0"/>
      <w:marBottom w:val="0"/>
      <w:divBdr>
        <w:top w:val="none" w:sz="0" w:space="0" w:color="auto"/>
        <w:left w:val="none" w:sz="0" w:space="0" w:color="auto"/>
        <w:bottom w:val="none" w:sz="0" w:space="0" w:color="auto"/>
        <w:right w:val="none" w:sz="0" w:space="0" w:color="auto"/>
      </w:divBdr>
    </w:div>
    <w:div w:id="1127047041">
      <w:bodyDiv w:val="1"/>
      <w:marLeft w:val="0"/>
      <w:marRight w:val="0"/>
      <w:marTop w:val="0"/>
      <w:marBottom w:val="0"/>
      <w:divBdr>
        <w:top w:val="none" w:sz="0" w:space="0" w:color="auto"/>
        <w:left w:val="none" w:sz="0" w:space="0" w:color="auto"/>
        <w:bottom w:val="none" w:sz="0" w:space="0" w:color="auto"/>
        <w:right w:val="none" w:sz="0" w:space="0" w:color="auto"/>
      </w:divBdr>
    </w:div>
    <w:div w:id="1169519028">
      <w:bodyDiv w:val="1"/>
      <w:marLeft w:val="0"/>
      <w:marRight w:val="0"/>
      <w:marTop w:val="0"/>
      <w:marBottom w:val="0"/>
      <w:divBdr>
        <w:top w:val="none" w:sz="0" w:space="0" w:color="auto"/>
        <w:left w:val="none" w:sz="0" w:space="0" w:color="auto"/>
        <w:bottom w:val="none" w:sz="0" w:space="0" w:color="auto"/>
        <w:right w:val="none" w:sz="0" w:space="0" w:color="auto"/>
      </w:divBdr>
    </w:div>
    <w:div w:id="1175194422">
      <w:bodyDiv w:val="1"/>
      <w:marLeft w:val="0"/>
      <w:marRight w:val="0"/>
      <w:marTop w:val="0"/>
      <w:marBottom w:val="0"/>
      <w:divBdr>
        <w:top w:val="none" w:sz="0" w:space="0" w:color="auto"/>
        <w:left w:val="none" w:sz="0" w:space="0" w:color="auto"/>
        <w:bottom w:val="none" w:sz="0" w:space="0" w:color="auto"/>
        <w:right w:val="none" w:sz="0" w:space="0" w:color="auto"/>
      </w:divBdr>
    </w:div>
    <w:div w:id="1197349086">
      <w:bodyDiv w:val="1"/>
      <w:marLeft w:val="0"/>
      <w:marRight w:val="0"/>
      <w:marTop w:val="0"/>
      <w:marBottom w:val="0"/>
      <w:divBdr>
        <w:top w:val="none" w:sz="0" w:space="0" w:color="auto"/>
        <w:left w:val="none" w:sz="0" w:space="0" w:color="auto"/>
        <w:bottom w:val="none" w:sz="0" w:space="0" w:color="auto"/>
        <w:right w:val="none" w:sz="0" w:space="0" w:color="auto"/>
      </w:divBdr>
    </w:div>
    <w:div w:id="1220164367">
      <w:bodyDiv w:val="1"/>
      <w:marLeft w:val="0"/>
      <w:marRight w:val="0"/>
      <w:marTop w:val="0"/>
      <w:marBottom w:val="0"/>
      <w:divBdr>
        <w:top w:val="none" w:sz="0" w:space="0" w:color="auto"/>
        <w:left w:val="none" w:sz="0" w:space="0" w:color="auto"/>
        <w:bottom w:val="none" w:sz="0" w:space="0" w:color="auto"/>
        <w:right w:val="none" w:sz="0" w:space="0" w:color="auto"/>
      </w:divBdr>
    </w:div>
    <w:div w:id="1243220968">
      <w:bodyDiv w:val="1"/>
      <w:marLeft w:val="0"/>
      <w:marRight w:val="0"/>
      <w:marTop w:val="0"/>
      <w:marBottom w:val="0"/>
      <w:divBdr>
        <w:top w:val="none" w:sz="0" w:space="0" w:color="auto"/>
        <w:left w:val="none" w:sz="0" w:space="0" w:color="auto"/>
        <w:bottom w:val="none" w:sz="0" w:space="0" w:color="auto"/>
        <w:right w:val="none" w:sz="0" w:space="0" w:color="auto"/>
      </w:divBdr>
    </w:div>
    <w:div w:id="1243955171">
      <w:bodyDiv w:val="1"/>
      <w:marLeft w:val="0"/>
      <w:marRight w:val="0"/>
      <w:marTop w:val="0"/>
      <w:marBottom w:val="0"/>
      <w:divBdr>
        <w:top w:val="none" w:sz="0" w:space="0" w:color="auto"/>
        <w:left w:val="none" w:sz="0" w:space="0" w:color="auto"/>
        <w:bottom w:val="none" w:sz="0" w:space="0" w:color="auto"/>
        <w:right w:val="none" w:sz="0" w:space="0" w:color="auto"/>
      </w:divBdr>
    </w:div>
    <w:div w:id="1244224032">
      <w:bodyDiv w:val="1"/>
      <w:marLeft w:val="0"/>
      <w:marRight w:val="0"/>
      <w:marTop w:val="0"/>
      <w:marBottom w:val="0"/>
      <w:divBdr>
        <w:top w:val="none" w:sz="0" w:space="0" w:color="auto"/>
        <w:left w:val="none" w:sz="0" w:space="0" w:color="auto"/>
        <w:bottom w:val="none" w:sz="0" w:space="0" w:color="auto"/>
        <w:right w:val="none" w:sz="0" w:space="0" w:color="auto"/>
      </w:divBdr>
    </w:div>
    <w:div w:id="1258707683">
      <w:bodyDiv w:val="1"/>
      <w:marLeft w:val="0"/>
      <w:marRight w:val="0"/>
      <w:marTop w:val="0"/>
      <w:marBottom w:val="0"/>
      <w:divBdr>
        <w:top w:val="none" w:sz="0" w:space="0" w:color="auto"/>
        <w:left w:val="none" w:sz="0" w:space="0" w:color="auto"/>
        <w:bottom w:val="none" w:sz="0" w:space="0" w:color="auto"/>
        <w:right w:val="none" w:sz="0" w:space="0" w:color="auto"/>
      </w:divBdr>
    </w:div>
    <w:div w:id="1283078836">
      <w:bodyDiv w:val="1"/>
      <w:marLeft w:val="0"/>
      <w:marRight w:val="0"/>
      <w:marTop w:val="0"/>
      <w:marBottom w:val="0"/>
      <w:divBdr>
        <w:top w:val="none" w:sz="0" w:space="0" w:color="auto"/>
        <w:left w:val="none" w:sz="0" w:space="0" w:color="auto"/>
        <w:bottom w:val="none" w:sz="0" w:space="0" w:color="auto"/>
        <w:right w:val="none" w:sz="0" w:space="0" w:color="auto"/>
      </w:divBdr>
    </w:div>
    <w:div w:id="1294872745">
      <w:bodyDiv w:val="1"/>
      <w:marLeft w:val="0"/>
      <w:marRight w:val="0"/>
      <w:marTop w:val="0"/>
      <w:marBottom w:val="0"/>
      <w:divBdr>
        <w:top w:val="none" w:sz="0" w:space="0" w:color="auto"/>
        <w:left w:val="none" w:sz="0" w:space="0" w:color="auto"/>
        <w:bottom w:val="none" w:sz="0" w:space="0" w:color="auto"/>
        <w:right w:val="none" w:sz="0" w:space="0" w:color="auto"/>
      </w:divBdr>
    </w:div>
    <w:div w:id="1330252716">
      <w:bodyDiv w:val="1"/>
      <w:marLeft w:val="0"/>
      <w:marRight w:val="0"/>
      <w:marTop w:val="0"/>
      <w:marBottom w:val="0"/>
      <w:divBdr>
        <w:top w:val="none" w:sz="0" w:space="0" w:color="auto"/>
        <w:left w:val="none" w:sz="0" w:space="0" w:color="auto"/>
        <w:bottom w:val="none" w:sz="0" w:space="0" w:color="auto"/>
        <w:right w:val="none" w:sz="0" w:space="0" w:color="auto"/>
      </w:divBdr>
    </w:div>
    <w:div w:id="1336492448">
      <w:bodyDiv w:val="1"/>
      <w:marLeft w:val="0"/>
      <w:marRight w:val="0"/>
      <w:marTop w:val="0"/>
      <w:marBottom w:val="0"/>
      <w:divBdr>
        <w:top w:val="none" w:sz="0" w:space="0" w:color="auto"/>
        <w:left w:val="none" w:sz="0" w:space="0" w:color="auto"/>
        <w:bottom w:val="none" w:sz="0" w:space="0" w:color="auto"/>
        <w:right w:val="none" w:sz="0" w:space="0" w:color="auto"/>
      </w:divBdr>
      <w:divsChild>
        <w:div w:id="556359639">
          <w:marLeft w:val="0"/>
          <w:marRight w:val="0"/>
          <w:marTop w:val="0"/>
          <w:marBottom w:val="0"/>
          <w:divBdr>
            <w:top w:val="none" w:sz="0" w:space="0" w:color="auto"/>
            <w:left w:val="none" w:sz="0" w:space="0" w:color="auto"/>
            <w:bottom w:val="none" w:sz="0" w:space="0" w:color="auto"/>
            <w:right w:val="none" w:sz="0" w:space="0" w:color="auto"/>
          </w:divBdr>
          <w:divsChild>
            <w:div w:id="1761440463">
              <w:marLeft w:val="0"/>
              <w:marRight w:val="0"/>
              <w:marTop w:val="0"/>
              <w:marBottom w:val="0"/>
              <w:divBdr>
                <w:top w:val="none" w:sz="0" w:space="0" w:color="auto"/>
                <w:left w:val="none" w:sz="0" w:space="0" w:color="auto"/>
                <w:bottom w:val="none" w:sz="0" w:space="0" w:color="auto"/>
                <w:right w:val="none" w:sz="0" w:space="0" w:color="auto"/>
              </w:divBdr>
              <w:divsChild>
                <w:div w:id="2846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47771">
      <w:bodyDiv w:val="1"/>
      <w:marLeft w:val="0"/>
      <w:marRight w:val="0"/>
      <w:marTop w:val="0"/>
      <w:marBottom w:val="0"/>
      <w:divBdr>
        <w:top w:val="none" w:sz="0" w:space="0" w:color="auto"/>
        <w:left w:val="none" w:sz="0" w:space="0" w:color="auto"/>
        <w:bottom w:val="none" w:sz="0" w:space="0" w:color="auto"/>
        <w:right w:val="none" w:sz="0" w:space="0" w:color="auto"/>
      </w:divBdr>
    </w:div>
    <w:div w:id="1372806107">
      <w:bodyDiv w:val="1"/>
      <w:marLeft w:val="0"/>
      <w:marRight w:val="0"/>
      <w:marTop w:val="0"/>
      <w:marBottom w:val="0"/>
      <w:divBdr>
        <w:top w:val="none" w:sz="0" w:space="0" w:color="auto"/>
        <w:left w:val="none" w:sz="0" w:space="0" w:color="auto"/>
        <w:bottom w:val="none" w:sz="0" w:space="0" w:color="auto"/>
        <w:right w:val="none" w:sz="0" w:space="0" w:color="auto"/>
      </w:divBdr>
    </w:div>
    <w:div w:id="1377585828">
      <w:bodyDiv w:val="1"/>
      <w:marLeft w:val="0"/>
      <w:marRight w:val="0"/>
      <w:marTop w:val="0"/>
      <w:marBottom w:val="0"/>
      <w:divBdr>
        <w:top w:val="none" w:sz="0" w:space="0" w:color="auto"/>
        <w:left w:val="none" w:sz="0" w:space="0" w:color="auto"/>
        <w:bottom w:val="none" w:sz="0" w:space="0" w:color="auto"/>
        <w:right w:val="none" w:sz="0" w:space="0" w:color="auto"/>
      </w:divBdr>
    </w:div>
    <w:div w:id="1441296339">
      <w:bodyDiv w:val="1"/>
      <w:marLeft w:val="0"/>
      <w:marRight w:val="0"/>
      <w:marTop w:val="0"/>
      <w:marBottom w:val="0"/>
      <w:divBdr>
        <w:top w:val="none" w:sz="0" w:space="0" w:color="auto"/>
        <w:left w:val="none" w:sz="0" w:space="0" w:color="auto"/>
        <w:bottom w:val="none" w:sz="0" w:space="0" w:color="auto"/>
        <w:right w:val="none" w:sz="0" w:space="0" w:color="auto"/>
      </w:divBdr>
    </w:div>
    <w:div w:id="1456369877">
      <w:bodyDiv w:val="1"/>
      <w:marLeft w:val="0"/>
      <w:marRight w:val="0"/>
      <w:marTop w:val="0"/>
      <w:marBottom w:val="0"/>
      <w:divBdr>
        <w:top w:val="none" w:sz="0" w:space="0" w:color="auto"/>
        <w:left w:val="none" w:sz="0" w:space="0" w:color="auto"/>
        <w:bottom w:val="none" w:sz="0" w:space="0" w:color="auto"/>
        <w:right w:val="none" w:sz="0" w:space="0" w:color="auto"/>
      </w:divBdr>
    </w:div>
    <w:div w:id="1468623864">
      <w:bodyDiv w:val="1"/>
      <w:marLeft w:val="0"/>
      <w:marRight w:val="0"/>
      <w:marTop w:val="0"/>
      <w:marBottom w:val="0"/>
      <w:divBdr>
        <w:top w:val="none" w:sz="0" w:space="0" w:color="auto"/>
        <w:left w:val="none" w:sz="0" w:space="0" w:color="auto"/>
        <w:bottom w:val="none" w:sz="0" w:space="0" w:color="auto"/>
        <w:right w:val="none" w:sz="0" w:space="0" w:color="auto"/>
      </w:divBdr>
    </w:div>
    <w:div w:id="1478259091">
      <w:bodyDiv w:val="1"/>
      <w:marLeft w:val="0"/>
      <w:marRight w:val="0"/>
      <w:marTop w:val="0"/>
      <w:marBottom w:val="0"/>
      <w:divBdr>
        <w:top w:val="none" w:sz="0" w:space="0" w:color="auto"/>
        <w:left w:val="none" w:sz="0" w:space="0" w:color="auto"/>
        <w:bottom w:val="none" w:sz="0" w:space="0" w:color="auto"/>
        <w:right w:val="none" w:sz="0" w:space="0" w:color="auto"/>
      </w:divBdr>
    </w:div>
    <w:div w:id="1488597221">
      <w:bodyDiv w:val="1"/>
      <w:marLeft w:val="0"/>
      <w:marRight w:val="0"/>
      <w:marTop w:val="0"/>
      <w:marBottom w:val="0"/>
      <w:divBdr>
        <w:top w:val="none" w:sz="0" w:space="0" w:color="auto"/>
        <w:left w:val="none" w:sz="0" w:space="0" w:color="auto"/>
        <w:bottom w:val="none" w:sz="0" w:space="0" w:color="auto"/>
        <w:right w:val="none" w:sz="0" w:space="0" w:color="auto"/>
      </w:divBdr>
    </w:div>
    <w:div w:id="1512337351">
      <w:bodyDiv w:val="1"/>
      <w:marLeft w:val="0"/>
      <w:marRight w:val="0"/>
      <w:marTop w:val="0"/>
      <w:marBottom w:val="0"/>
      <w:divBdr>
        <w:top w:val="none" w:sz="0" w:space="0" w:color="auto"/>
        <w:left w:val="none" w:sz="0" w:space="0" w:color="auto"/>
        <w:bottom w:val="none" w:sz="0" w:space="0" w:color="auto"/>
        <w:right w:val="none" w:sz="0" w:space="0" w:color="auto"/>
      </w:divBdr>
    </w:div>
    <w:div w:id="1565213643">
      <w:bodyDiv w:val="1"/>
      <w:marLeft w:val="0"/>
      <w:marRight w:val="0"/>
      <w:marTop w:val="0"/>
      <w:marBottom w:val="0"/>
      <w:divBdr>
        <w:top w:val="none" w:sz="0" w:space="0" w:color="auto"/>
        <w:left w:val="none" w:sz="0" w:space="0" w:color="auto"/>
        <w:bottom w:val="none" w:sz="0" w:space="0" w:color="auto"/>
        <w:right w:val="none" w:sz="0" w:space="0" w:color="auto"/>
      </w:divBdr>
    </w:div>
    <w:div w:id="1565330410">
      <w:bodyDiv w:val="1"/>
      <w:marLeft w:val="0"/>
      <w:marRight w:val="0"/>
      <w:marTop w:val="0"/>
      <w:marBottom w:val="0"/>
      <w:divBdr>
        <w:top w:val="none" w:sz="0" w:space="0" w:color="auto"/>
        <w:left w:val="none" w:sz="0" w:space="0" w:color="auto"/>
        <w:bottom w:val="none" w:sz="0" w:space="0" w:color="auto"/>
        <w:right w:val="none" w:sz="0" w:space="0" w:color="auto"/>
      </w:divBdr>
      <w:divsChild>
        <w:div w:id="1800567281">
          <w:marLeft w:val="0"/>
          <w:marRight w:val="0"/>
          <w:marTop w:val="0"/>
          <w:marBottom w:val="0"/>
          <w:divBdr>
            <w:top w:val="none" w:sz="0" w:space="0" w:color="auto"/>
            <w:left w:val="none" w:sz="0" w:space="0" w:color="auto"/>
            <w:bottom w:val="single" w:sz="6" w:space="0" w:color="D2D1D1"/>
            <w:right w:val="none" w:sz="0" w:space="0" w:color="auto"/>
          </w:divBdr>
          <w:divsChild>
            <w:div w:id="1718965607">
              <w:marLeft w:val="0"/>
              <w:marRight w:val="0"/>
              <w:marTop w:val="0"/>
              <w:marBottom w:val="0"/>
              <w:divBdr>
                <w:top w:val="none" w:sz="0" w:space="0" w:color="auto"/>
                <w:left w:val="none" w:sz="0" w:space="0" w:color="auto"/>
                <w:bottom w:val="none" w:sz="0" w:space="0" w:color="auto"/>
                <w:right w:val="none" w:sz="0" w:space="0" w:color="auto"/>
              </w:divBdr>
            </w:div>
          </w:divsChild>
        </w:div>
        <w:div w:id="955529786">
          <w:marLeft w:val="0"/>
          <w:marRight w:val="0"/>
          <w:marTop w:val="0"/>
          <w:marBottom w:val="0"/>
          <w:divBdr>
            <w:top w:val="none" w:sz="0" w:space="0" w:color="auto"/>
            <w:left w:val="none" w:sz="0" w:space="0" w:color="auto"/>
            <w:bottom w:val="single" w:sz="6" w:space="0" w:color="D2D1D1"/>
            <w:right w:val="none" w:sz="0" w:space="0" w:color="auto"/>
          </w:divBdr>
          <w:divsChild>
            <w:div w:id="11778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07697">
      <w:bodyDiv w:val="1"/>
      <w:marLeft w:val="0"/>
      <w:marRight w:val="0"/>
      <w:marTop w:val="0"/>
      <w:marBottom w:val="0"/>
      <w:divBdr>
        <w:top w:val="none" w:sz="0" w:space="0" w:color="auto"/>
        <w:left w:val="none" w:sz="0" w:space="0" w:color="auto"/>
        <w:bottom w:val="none" w:sz="0" w:space="0" w:color="auto"/>
        <w:right w:val="none" w:sz="0" w:space="0" w:color="auto"/>
      </w:divBdr>
    </w:div>
    <w:div w:id="1590968002">
      <w:bodyDiv w:val="1"/>
      <w:marLeft w:val="0"/>
      <w:marRight w:val="0"/>
      <w:marTop w:val="0"/>
      <w:marBottom w:val="0"/>
      <w:divBdr>
        <w:top w:val="none" w:sz="0" w:space="0" w:color="auto"/>
        <w:left w:val="none" w:sz="0" w:space="0" w:color="auto"/>
        <w:bottom w:val="none" w:sz="0" w:space="0" w:color="auto"/>
        <w:right w:val="none" w:sz="0" w:space="0" w:color="auto"/>
      </w:divBdr>
    </w:div>
    <w:div w:id="1595939413">
      <w:bodyDiv w:val="1"/>
      <w:marLeft w:val="0"/>
      <w:marRight w:val="0"/>
      <w:marTop w:val="0"/>
      <w:marBottom w:val="0"/>
      <w:divBdr>
        <w:top w:val="none" w:sz="0" w:space="0" w:color="auto"/>
        <w:left w:val="none" w:sz="0" w:space="0" w:color="auto"/>
        <w:bottom w:val="none" w:sz="0" w:space="0" w:color="auto"/>
        <w:right w:val="none" w:sz="0" w:space="0" w:color="auto"/>
      </w:divBdr>
    </w:div>
    <w:div w:id="1604611221">
      <w:bodyDiv w:val="1"/>
      <w:marLeft w:val="0"/>
      <w:marRight w:val="0"/>
      <w:marTop w:val="0"/>
      <w:marBottom w:val="0"/>
      <w:divBdr>
        <w:top w:val="none" w:sz="0" w:space="0" w:color="auto"/>
        <w:left w:val="none" w:sz="0" w:space="0" w:color="auto"/>
        <w:bottom w:val="none" w:sz="0" w:space="0" w:color="auto"/>
        <w:right w:val="none" w:sz="0" w:space="0" w:color="auto"/>
      </w:divBdr>
    </w:div>
    <w:div w:id="1607156067">
      <w:bodyDiv w:val="1"/>
      <w:marLeft w:val="0"/>
      <w:marRight w:val="0"/>
      <w:marTop w:val="0"/>
      <w:marBottom w:val="0"/>
      <w:divBdr>
        <w:top w:val="none" w:sz="0" w:space="0" w:color="auto"/>
        <w:left w:val="none" w:sz="0" w:space="0" w:color="auto"/>
        <w:bottom w:val="none" w:sz="0" w:space="0" w:color="auto"/>
        <w:right w:val="none" w:sz="0" w:space="0" w:color="auto"/>
      </w:divBdr>
    </w:div>
    <w:div w:id="1617758289">
      <w:bodyDiv w:val="1"/>
      <w:marLeft w:val="0"/>
      <w:marRight w:val="0"/>
      <w:marTop w:val="0"/>
      <w:marBottom w:val="0"/>
      <w:divBdr>
        <w:top w:val="none" w:sz="0" w:space="0" w:color="auto"/>
        <w:left w:val="none" w:sz="0" w:space="0" w:color="auto"/>
        <w:bottom w:val="none" w:sz="0" w:space="0" w:color="auto"/>
        <w:right w:val="none" w:sz="0" w:space="0" w:color="auto"/>
      </w:divBdr>
    </w:div>
    <w:div w:id="1630235611">
      <w:bodyDiv w:val="1"/>
      <w:marLeft w:val="0"/>
      <w:marRight w:val="0"/>
      <w:marTop w:val="0"/>
      <w:marBottom w:val="0"/>
      <w:divBdr>
        <w:top w:val="none" w:sz="0" w:space="0" w:color="auto"/>
        <w:left w:val="none" w:sz="0" w:space="0" w:color="auto"/>
        <w:bottom w:val="none" w:sz="0" w:space="0" w:color="auto"/>
        <w:right w:val="none" w:sz="0" w:space="0" w:color="auto"/>
      </w:divBdr>
    </w:div>
    <w:div w:id="1674184442">
      <w:bodyDiv w:val="1"/>
      <w:marLeft w:val="0"/>
      <w:marRight w:val="0"/>
      <w:marTop w:val="0"/>
      <w:marBottom w:val="0"/>
      <w:divBdr>
        <w:top w:val="none" w:sz="0" w:space="0" w:color="auto"/>
        <w:left w:val="none" w:sz="0" w:space="0" w:color="auto"/>
        <w:bottom w:val="none" w:sz="0" w:space="0" w:color="auto"/>
        <w:right w:val="none" w:sz="0" w:space="0" w:color="auto"/>
      </w:divBdr>
    </w:div>
    <w:div w:id="1677227464">
      <w:bodyDiv w:val="1"/>
      <w:marLeft w:val="0"/>
      <w:marRight w:val="0"/>
      <w:marTop w:val="0"/>
      <w:marBottom w:val="0"/>
      <w:divBdr>
        <w:top w:val="none" w:sz="0" w:space="0" w:color="auto"/>
        <w:left w:val="none" w:sz="0" w:space="0" w:color="auto"/>
        <w:bottom w:val="none" w:sz="0" w:space="0" w:color="auto"/>
        <w:right w:val="none" w:sz="0" w:space="0" w:color="auto"/>
      </w:divBdr>
    </w:div>
    <w:div w:id="1683241800">
      <w:bodyDiv w:val="1"/>
      <w:marLeft w:val="0"/>
      <w:marRight w:val="0"/>
      <w:marTop w:val="0"/>
      <w:marBottom w:val="0"/>
      <w:divBdr>
        <w:top w:val="none" w:sz="0" w:space="0" w:color="auto"/>
        <w:left w:val="none" w:sz="0" w:space="0" w:color="auto"/>
        <w:bottom w:val="none" w:sz="0" w:space="0" w:color="auto"/>
        <w:right w:val="none" w:sz="0" w:space="0" w:color="auto"/>
      </w:divBdr>
    </w:div>
    <w:div w:id="1696149306">
      <w:bodyDiv w:val="1"/>
      <w:marLeft w:val="0"/>
      <w:marRight w:val="0"/>
      <w:marTop w:val="0"/>
      <w:marBottom w:val="0"/>
      <w:divBdr>
        <w:top w:val="none" w:sz="0" w:space="0" w:color="auto"/>
        <w:left w:val="none" w:sz="0" w:space="0" w:color="auto"/>
        <w:bottom w:val="none" w:sz="0" w:space="0" w:color="auto"/>
        <w:right w:val="none" w:sz="0" w:space="0" w:color="auto"/>
      </w:divBdr>
      <w:divsChild>
        <w:div w:id="1581987139">
          <w:marLeft w:val="0"/>
          <w:marRight w:val="0"/>
          <w:marTop w:val="0"/>
          <w:marBottom w:val="0"/>
          <w:divBdr>
            <w:top w:val="none" w:sz="0" w:space="0" w:color="auto"/>
            <w:left w:val="none" w:sz="0" w:space="0" w:color="auto"/>
            <w:bottom w:val="none" w:sz="0" w:space="0" w:color="auto"/>
            <w:right w:val="none" w:sz="0" w:space="0" w:color="auto"/>
          </w:divBdr>
          <w:divsChild>
            <w:div w:id="909197225">
              <w:marLeft w:val="0"/>
              <w:marRight w:val="0"/>
              <w:marTop w:val="0"/>
              <w:marBottom w:val="0"/>
              <w:divBdr>
                <w:top w:val="none" w:sz="0" w:space="0" w:color="auto"/>
                <w:left w:val="none" w:sz="0" w:space="0" w:color="auto"/>
                <w:bottom w:val="none" w:sz="0" w:space="0" w:color="auto"/>
                <w:right w:val="none" w:sz="0" w:space="0" w:color="auto"/>
              </w:divBdr>
              <w:divsChild>
                <w:div w:id="2515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6088">
      <w:bodyDiv w:val="1"/>
      <w:marLeft w:val="0"/>
      <w:marRight w:val="0"/>
      <w:marTop w:val="0"/>
      <w:marBottom w:val="0"/>
      <w:divBdr>
        <w:top w:val="none" w:sz="0" w:space="0" w:color="auto"/>
        <w:left w:val="none" w:sz="0" w:space="0" w:color="auto"/>
        <w:bottom w:val="none" w:sz="0" w:space="0" w:color="auto"/>
        <w:right w:val="none" w:sz="0" w:space="0" w:color="auto"/>
      </w:divBdr>
    </w:div>
    <w:div w:id="1725173228">
      <w:bodyDiv w:val="1"/>
      <w:marLeft w:val="0"/>
      <w:marRight w:val="0"/>
      <w:marTop w:val="0"/>
      <w:marBottom w:val="0"/>
      <w:divBdr>
        <w:top w:val="none" w:sz="0" w:space="0" w:color="auto"/>
        <w:left w:val="none" w:sz="0" w:space="0" w:color="auto"/>
        <w:bottom w:val="none" w:sz="0" w:space="0" w:color="auto"/>
        <w:right w:val="none" w:sz="0" w:space="0" w:color="auto"/>
      </w:divBdr>
    </w:div>
    <w:div w:id="1730154532">
      <w:bodyDiv w:val="1"/>
      <w:marLeft w:val="0"/>
      <w:marRight w:val="0"/>
      <w:marTop w:val="0"/>
      <w:marBottom w:val="0"/>
      <w:divBdr>
        <w:top w:val="none" w:sz="0" w:space="0" w:color="auto"/>
        <w:left w:val="none" w:sz="0" w:space="0" w:color="auto"/>
        <w:bottom w:val="none" w:sz="0" w:space="0" w:color="auto"/>
        <w:right w:val="none" w:sz="0" w:space="0" w:color="auto"/>
      </w:divBdr>
    </w:div>
    <w:div w:id="1730614819">
      <w:bodyDiv w:val="1"/>
      <w:marLeft w:val="0"/>
      <w:marRight w:val="0"/>
      <w:marTop w:val="0"/>
      <w:marBottom w:val="0"/>
      <w:divBdr>
        <w:top w:val="none" w:sz="0" w:space="0" w:color="auto"/>
        <w:left w:val="none" w:sz="0" w:space="0" w:color="auto"/>
        <w:bottom w:val="none" w:sz="0" w:space="0" w:color="auto"/>
        <w:right w:val="none" w:sz="0" w:space="0" w:color="auto"/>
      </w:divBdr>
    </w:div>
    <w:div w:id="1747651528">
      <w:bodyDiv w:val="1"/>
      <w:marLeft w:val="0"/>
      <w:marRight w:val="0"/>
      <w:marTop w:val="0"/>
      <w:marBottom w:val="0"/>
      <w:divBdr>
        <w:top w:val="none" w:sz="0" w:space="0" w:color="auto"/>
        <w:left w:val="none" w:sz="0" w:space="0" w:color="auto"/>
        <w:bottom w:val="none" w:sz="0" w:space="0" w:color="auto"/>
        <w:right w:val="none" w:sz="0" w:space="0" w:color="auto"/>
      </w:divBdr>
    </w:div>
    <w:div w:id="1748503281">
      <w:bodyDiv w:val="1"/>
      <w:marLeft w:val="0"/>
      <w:marRight w:val="0"/>
      <w:marTop w:val="0"/>
      <w:marBottom w:val="0"/>
      <w:divBdr>
        <w:top w:val="none" w:sz="0" w:space="0" w:color="auto"/>
        <w:left w:val="none" w:sz="0" w:space="0" w:color="auto"/>
        <w:bottom w:val="none" w:sz="0" w:space="0" w:color="auto"/>
        <w:right w:val="none" w:sz="0" w:space="0" w:color="auto"/>
      </w:divBdr>
    </w:div>
    <w:div w:id="1749645721">
      <w:bodyDiv w:val="1"/>
      <w:marLeft w:val="0"/>
      <w:marRight w:val="0"/>
      <w:marTop w:val="0"/>
      <w:marBottom w:val="0"/>
      <w:divBdr>
        <w:top w:val="none" w:sz="0" w:space="0" w:color="auto"/>
        <w:left w:val="none" w:sz="0" w:space="0" w:color="auto"/>
        <w:bottom w:val="none" w:sz="0" w:space="0" w:color="auto"/>
        <w:right w:val="none" w:sz="0" w:space="0" w:color="auto"/>
      </w:divBdr>
    </w:div>
    <w:div w:id="1753699214">
      <w:bodyDiv w:val="1"/>
      <w:marLeft w:val="0"/>
      <w:marRight w:val="0"/>
      <w:marTop w:val="0"/>
      <w:marBottom w:val="0"/>
      <w:divBdr>
        <w:top w:val="none" w:sz="0" w:space="0" w:color="auto"/>
        <w:left w:val="none" w:sz="0" w:space="0" w:color="auto"/>
        <w:bottom w:val="none" w:sz="0" w:space="0" w:color="auto"/>
        <w:right w:val="none" w:sz="0" w:space="0" w:color="auto"/>
      </w:divBdr>
    </w:div>
    <w:div w:id="1772972762">
      <w:bodyDiv w:val="1"/>
      <w:marLeft w:val="0"/>
      <w:marRight w:val="0"/>
      <w:marTop w:val="0"/>
      <w:marBottom w:val="0"/>
      <w:divBdr>
        <w:top w:val="none" w:sz="0" w:space="0" w:color="auto"/>
        <w:left w:val="none" w:sz="0" w:space="0" w:color="auto"/>
        <w:bottom w:val="none" w:sz="0" w:space="0" w:color="auto"/>
        <w:right w:val="none" w:sz="0" w:space="0" w:color="auto"/>
      </w:divBdr>
    </w:div>
    <w:div w:id="1787429894">
      <w:bodyDiv w:val="1"/>
      <w:marLeft w:val="0"/>
      <w:marRight w:val="0"/>
      <w:marTop w:val="0"/>
      <w:marBottom w:val="0"/>
      <w:divBdr>
        <w:top w:val="none" w:sz="0" w:space="0" w:color="auto"/>
        <w:left w:val="none" w:sz="0" w:space="0" w:color="auto"/>
        <w:bottom w:val="none" w:sz="0" w:space="0" w:color="auto"/>
        <w:right w:val="none" w:sz="0" w:space="0" w:color="auto"/>
      </w:divBdr>
    </w:div>
    <w:div w:id="1787459546">
      <w:bodyDiv w:val="1"/>
      <w:marLeft w:val="0"/>
      <w:marRight w:val="0"/>
      <w:marTop w:val="0"/>
      <w:marBottom w:val="0"/>
      <w:divBdr>
        <w:top w:val="none" w:sz="0" w:space="0" w:color="auto"/>
        <w:left w:val="none" w:sz="0" w:space="0" w:color="auto"/>
        <w:bottom w:val="none" w:sz="0" w:space="0" w:color="auto"/>
        <w:right w:val="none" w:sz="0" w:space="0" w:color="auto"/>
      </w:divBdr>
    </w:div>
    <w:div w:id="1818300769">
      <w:bodyDiv w:val="1"/>
      <w:marLeft w:val="0"/>
      <w:marRight w:val="0"/>
      <w:marTop w:val="0"/>
      <w:marBottom w:val="0"/>
      <w:divBdr>
        <w:top w:val="none" w:sz="0" w:space="0" w:color="auto"/>
        <w:left w:val="none" w:sz="0" w:space="0" w:color="auto"/>
        <w:bottom w:val="none" w:sz="0" w:space="0" w:color="auto"/>
        <w:right w:val="none" w:sz="0" w:space="0" w:color="auto"/>
      </w:divBdr>
    </w:div>
    <w:div w:id="1842547264">
      <w:bodyDiv w:val="1"/>
      <w:marLeft w:val="0"/>
      <w:marRight w:val="0"/>
      <w:marTop w:val="0"/>
      <w:marBottom w:val="0"/>
      <w:divBdr>
        <w:top w:val="none" w:sz="0" w:space="0" w:color="auto"/>
        <w:left w:val="none" w:sz="0" w:space="0" w:color="auto"/>
        <w:bottom w:val="none" w:sz="0" w:space="0" w:color="auto"/>
        <w:right w:val="none" w:sz="0" w:space="0" w:color="auto"/>
      </w:divBdr>
    </w:div>
    <w:div w:id="1862550967">
      <w:bodyDiv w:val="1"/>
      <w:marLeft w:val="0"/>
      <w:marRight w:val="0"/>
      <w:marTop w:val="0"/>
      <w:marBottom w:val="0"/>
      <w:divBdr>
        <w:top w:val="none" w:sz="0" w:space="0" w:color="auto"/>
        <w:left w:val="none" w:sz="0" w:space="0" w:color="auto"/>
        <w:bottom w:val="none" w:sz="0" w:space="0" w:color="auto"/>
        <w:right w:val="none" w:sz="0" w:space="0" w:color="auto"/>
      </w:divBdr>
    </w:div>
    <w:div w:id="1881167201">
      <w:bodyDiv w:val="1"/>
      <w:marLeft w:val="0"/>
      <w:marRight w:val="0"/>
      <w:marTop w:val="0"/>
      <w:marBottom w:val="0"/>
      <w:divBdr>
        <w:top w:val="none" w:sz="0" w:space="0" w:color="auto"/>
        <w:left w:val="none" w:sz="0" w:space="0" w:color="auto"/>
        <w:bottom w:val="none" w:sz="0" w:space="0" w:color="auto"/>
        <w:right w:val="none" w:sz="0" w:space="0" w:color="auto"/>
      </w:divBdr>
    </w:div>
    <w:div w:id="1884174218">
      <w:bodyDiv w:val="1"/>
      <w:marLeft w:val="0"/>
      <w:marRight w:val="0"/>
      <w:marTop w:val="0"/>
      <w:marBottom w:val="0"/>
      <w:divBdr>
        <w:top w:val="none" w:sz="0" w:space="0" w:color="auto"/>
        <w:left w:val="none" w:sz="0" w:space="0" w:color="auto"/>
        <w:bottom w:val="none" w:sz="0" w:space="0" w:color="auto"/>
        <w:right w:val="none" w:sz="0" w:space="0" w:color="auto"/>
      </w:divBdr>
    </w:div>
    <w:div w:id="1889415508">
      <w:bodyDiv w:val="1"/>
      <w:marLeft w:val="0"/>
      <w:marRight w:val="0"/>
      <w:marTop w:val="0"/>
      <w:marBottom w:val="0"/>
      <w:divBdr>
        <w:top w:val="none" w:sz="0" w:space="0" w:color="auto"/>
        <w:left w:val="none" w:sz="0" w:space="0" w:color="auto"/>
        <w:bottom w:val="none" w:sz="0" w:space="0" w:color="auto"/>
        <w:right w:val="none" w:sz="0" w:space="0" w:color="auto"/>
      </w:divBdr>
    </w:div>
    <w:div w:id="1894807739">
      <w:bodyDiv w:val="1"/>
      <w:marLeft w:val="0"/>
      <w:marRight w:val="0"/>
      <w:marTop w:val="0"/>
      <w:marBottom w:val="0"/>
      <w:divBdr>
        <w:top w:val="none" w:sz="0" w:space="0" w:color="auto"/>
        <w:left w:val="none" w:sz="0" w:space="0" w:color="auto"/>
        <w:bottom w:val="none" w:sz="0" w:space="0" w:color="auto"/>
        <w:right w:val="none" w:sz="0" w:space="0" w:color="auto"/>
      </w:divBdr>
    </w:div>
    <w:div w:id="1895432459">
      <w:bodyDiv w:val="1"/>
      <w:marLeft w:val="0"/>
      <w:marRight w:val="0"/>
      <w:marTop w:val="0"/>
      <w:marBottom w:val="0"/>
      <w:divBdr>
        <w:top w:val="none" w:sz="0" w:space="0" w:color="auto"/>
        <w:left w:val="none" w:sz="0" w:space="0" w:color="auto"/>
        <w:bottom w:val="none" w:sz="0" w:space="0" w:color="auto"/>
        <w:right w:val="none" w:sz="0" w:space="0" w:color="auto"/>
      </w:divBdr>
    </w:div>
    <w:div w:id="1899776988">
      <w:bodyDiv w:val="1"/>
      <w:marLeft w:val="0"/>
      <w:marRight w:val="0"/>
      <w:marTop w:val="0"/>
      <w:marBottom w:val="0"/>
      <w:divBdr>
        <w:top w:val="none" w:sz="0" w:space="0" w:color="auto"/>
        <w:left w:val="none" w:sz="0" w:space="0" w:color="auto"/>
        <w:bottom w:val="none" w:sz="0" w:space="0" w:color="auto"/>
        <w:right w:val="none" w:sz="0" w:space="0" w:color="auto"/>
      </w:divBdr>
    </w:div>
    <w:div w:id="1902250111">
      <w:bodyDiv w:val="1"/>
      <w:marLeft w:val="0"/>
      <w:marRight w:val="0"/>
      <w:marTop w:val="0"/>
      <w:marBottom w:val="0"/>
      <w:divBdr>
        <w:top w:val="none" w:sz="0" w:space="0" w:color="auto"/>
        <w:left w:val="none" w:sz="0" w:space="0" w:color="auto"/>
        <w:bottom w:val="none" w:sz="0" w:space="0" w:color="auto"/>
        <w:right w:val="none" w:sz="0" w:space="0" w:color="auto"/>
      </w:divBdr>
    </w:div>
    <w:div w:id="1903641030">
      <w:bodyDiv w:val="1"/>
      <w:marLeft w:val="0"/>
      <w:marRight w:val="0"/>
      <w:marTop w:val="0"/>
      <w:marBottom w:val="0"/>
      <w:divBdr>
        <w:top w:val="none" w:sz="0" w:space="0" w:color="auto"/>
        <w:left w:val="none" w:sz="0" w:space="0" w:color="auto"/>
        <w:bottom w:val="none" w:sz="0" w:space="0" w:color="auto"/>
        <w:right w:val="none" w:sz="0" w:space="0" w:color="auto"/>
      </w:divBdr>
    </w:div>
    <w:div w:id="1914971836">
      <w:bodyDiv w:val="1"/>
      <w:marLeft w:val="0"/>
      <w:marRight w:val="0"/>
      <w:marTop w:val="0"/>
      <w:marBottom w:val="0"/>
      <w:divBdr>
        <w:top w:val="none" w:sz="0" w:space="0" w:color="auto"/>
        <w:left w:val="none" w:sz="0" w:space="0" w:color="auto"/>
        <w:bottom w:val="none" w:sz="0" w:space="0" w:color="auto"/>
        <w:right w:val="none" w:sz="0" w:space="0" w:color="auto"/>
      </w:divBdr>
    </w:div>
    <w:div w:id="1915552463">
      <w:bodyDiv w:val="1"/>
      <w:marLeft w:val="0"/>
      <w:marRight w:val="0"/>
      <w:marTop w:val="0"/>
      <w:marBottom w:val="0"/>
      <w:divBdr>
        <w:top w:val="none" w:sz="0" w:space="0" w:color="auto"/>
        <w:left w:val="none" w:sz="0" w:space="0" w:color="auto"/>
        <w:bottom w:val="none" w:sz="0" w:space="0" w:color="auto"/>
        <w:right w:val="none" w:sz="0" w:space="0" w:color="auto"/>
      </w:divBdr>
    </w:div>
    <w:div w:id="1920675982">
      <w:bodyDiv w:val="1"/>
      <w:marLeft w:val="0"/>
      <w:marRight w:val="0"/>
      <w:marTop w:val="0"/>
      <w:marBottom w:val="0"/>
      <w:divBdr>
        <w:top w:val="none" w:sz="0" w:space="0" w:color="auto"/>
        <w:left w:val="none" w:sz="0" w:space="0" w:color="auto"/>
        <w:bottom w:val="none" w:sz="0" w:space="0" w:color="auto"/>
        <w:right w:val="none" w:sz="0" w:space="0" w:color="auto"/>
      </w:divBdr>
    </w:div>
    <w:div w:id="1924727243">
      <w:bodyDiv w:val="1"/>
      <w:marLeft w:val="0"/>
      <w:marRight w:val="0"/>
      <w:marTop w:val="0"/>
      <w:marBottom w:val="0"/>
      <w:divBdr>
        <w:top w:val="none" w:sz="0" w:space="0" w:color="auto"/>
        <w:left w:val="none" w:sz="0" w:space="0" w:color="auto"/>
        <w:bottom w:val="none" w:sz="0" w:space="0" w:color="auto"/>
        <w:right w:val="none" w:sz="0" w:space="0" w:color="auto"/>
      </w:divBdr>
    </w:div>
    <w:div w:id="1926303688">
      <w:bodyDiv w:val="1"/>
      <w:marLeft w:val="0"/>
      <w:marRight w:val="0"/>
      <w:marTop w:val="0"/>
      <w:marBottom w:val="0"/>
      <w:divBdr>
        <w:top w:val="none" w:sz="0" w:space="0" w:color="auto"/>
        <w:left w:val="none" w:sz="0" w:space="0" w:color="auto"/>
        <w:bottom w:val="none" w:sz="0" w:space="0" w:color="auto"/>
        <w:right w:val="none" w:sz="0" w:space="0" w:color="auto"/>
      </w:divBdr>
    </w:div>
    <w:div w:id="1927883136">
      <w:bodyDiv w:val="1"/>
      <w:marLeft w:val="0"/>
      <w:marRight w:val="0"/>
      <w:marTop w:val="0"/>
      <w:marBottom w:val="0"/>
      <w:divBdr>
        <w:top w:val="none" w:sz="0" w:space="0" w:color="auto"/>
        <w:left w:val="none" w:sz="0" w:space="0" w:color="auto"/>
        <w:bottom w:val="none" w:sz="0" w:space="0" w:color="auto"/>
        <w:right w:val="none" w:sz="0" w:space="0" w:color="auto"/>
      </w:divBdr>
    </w:div>
    <w:div w:id="1936093066">
      <w:bodyDiv w:val="1"/>
      <w:marLeft w:val="0"/>
      <w:marRight w:val="0"/>
      <w:marTop w:val="0"/>
      <w:marBottom w:val="0"/>
      <w:divBdr>
        <w:top w:val="none" w:sz="0" w:space="0" w:color="auto"/>
        <w:left w:val="none" w:sz="0" w:space="0" w:color="auto"/>
        <w:bottom w:val="none" w:sz="0" w:space="0" w:color="auto"/>
        <w:right w:val="none" w:sz="0" w:space="0" w:color="auto"/>
      </w:divBdr>
    </w:div>
    <w:div w:id="1955944685">
      <w:bodyDiv w:val="1"/>
      <w:marLeft w:val="0"/>
      <w:marRight w:val="0"/>
      <w:marTop w:val="0"/>
      <w:marBottom w:val="0"/>
      <w:divBdr>
        <w:top w:val="none" w:sz="0" w:space="0" w:color="auto"/>
        <w:left w:val="none" w:sz="0" w:space="0" w:color="auto"/>
        <w:bottom w:val="none" w:sz="0" w:space="0" w:color="auto"/>
        <w:right w:val="none" w:sz="0" w:space="0" w:color="auto"/>
      </w:divBdr>
    </w:div>
    <w:div w:id="1961305555">
      <w:bodyDiv w:val="1"/>
      <w:marLeft w:val="0"/>
      <w:marRight w:val="0"/>
      <w:marTop w:val="0"/>
      <w:marBottom w:val="0"/>
      <w:divBdr>
        <w:top w:val="none" w:sz="0" w:space="0" w:color="auto"/>
        <w:left w:val="none" w:sz="0" w:space="0" w:color="auto"/>
        <w:bottom w:val="none" w:sz="0" w:space="0" w:color="auto"/>
        <w:right w:val="none" w:sz="0" w:space="0" w:color="auto"/>
      </w:divBdr>
    </w:div>
    <w:div w:id="1995913028">
      <w:bodyDiv w:val="1"/>
      <w:marLeft w:val="0"/>
      <w:marRight w:val="0"/>
      <w:marTop w:val="0"/>
      <w:marBottom w:val="0"/>
      <w:divBdr>
        <w:top w:val="none" w:sz="0" w:space="0" w:color="auto"/>
        <w:left w:val="none" w:sz="0" w:space="0" w:color="auto"/>
        <w:bottom w:val="none" w:sz="0" w:space="0" w:color="auto"/>
        <w:right w:val="none" w:sz="0" w:space="0" w:color="auto"/>
      </w:divBdr>
    </w:div>
    <w:div w:id="2000424630">
      <w:bodyDiv w:val="1"/>
      <w:marLeft w:val="0"/>
      <w:marRight w:val="0"/>
      <w:marTop w:val="0"/>
      <w:marBottom w:val="0"/>
      <w:divBdr>
        <w:top w:val="none" w:sz="0" w:space="0" w:color="auto"/>
        <w:left w:val="none" w:sz="0" w:space="0" w:color="auto"/>
        <w:bottom w:val="none" w:sz="0" w:space="0" w:color="auto"/>
        <w:right w:val="none" w:sz="0" w:space="0" w:color="auto"/>
      </w:divBdr>
    </w:div>
    <w:div w:id="2014260130">
      <w:bodyDiv w:val="1"/>
      <w:marLeft w:val="0"/>
      <w:marRight w:val="0"/>
      <w:marTop w:val="0"/>
      <w:marBottom w:val="0"/>
      <w:divBdr>
        <w:top w:val="none" w:sz="0" w:space="0" w:color="auto"/>
        <w:left w:val="none" w:sz="0" w:space="0" w:color="auto"/>
        <w:bottom w:val="none" w:sz="0" w:space="0" w:color="auto"/>
        <w:right w:val="none" w:sz="0" w:space="0" w:color="auto"/>
      </w:divBdr>
    </w:div>
    <w:div w:id="2023898145">
      <w:bodyDiv w:val="1"/>
      <w:marLeft w:val="0"/>
      <w:marRight w:val="0"/>
      <w:marTop w:val="0"/>
      <w:marBottom w:val="0"/>
      <w:divBdr>
        <w:top w:val="none" w:sz="0" w:space="0" w:color="auto"/>
        <w:left w:val="none" w:sz="0" w:space="0" w:color="auto"/>
        <w:bottom w:val="none" w:sz="0" w:space="0" w:color="auto"/>
        <w:right w:val="none" w:sz="0" w:space="0" w:color="auto"/>
      </w:divBdr>
      <w:divsChild>
        <w:div w:id="699477695">
          <w:marLeft w:val="0"/>
          <w:marRight w:val="0"/>
          <w:marTop w:val="0"/>
          <w:marBottom w:val="0"/>
          <w:divBdr>
            <w:top w:val="none" w:sz="0" w:space="0" w:color="auto"/>
            <w:left w:val="none" w:sz="0" w:space="0" w:color="auto"/>
            <w:bottom w:val="none" w:sz="0" w:space="0" w:color="auto"/>
            <w:right w:val="none" w:sz="0" w:space="0" w:color="auto"/>
          </w:divBdr>
          <w:divsChild>
            <w:div w:id="1856338463">
              <w:marLeft w:val="0"/>
              <w:marRight w:val="0"/>
              <w:marTop w:val="0"/>
              <w:marBottom w:val="0"/>
              <w:divBdr>
                <w:top w:val="none" w:sz="0" w:space="0" w:color="auto"/>
                <w:left w:val="none" w:sz="0" w:space="0" w:color="auto"/>
                <w:bottom w:val="none" w:sz="0" w:space="0" w:color="auto"/>
                <w:right w:val="none" w:sz="0" w:space="0" w:color="auto"/>
              </w:divBdr>
              <w:divsChild>
                <w:div w:id="18875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3290">
      <w:bodyDiv w:val="1"/>
      <w:marLeft w:val="0"/>
      <w:marRight w:val="0"/>
      <w:marTop w:val="0"/>
      <w:marBottom w:val="0"/>
      <w:divBdr>
        <w:top w:val="none" w:sz="0" w:space="0" w:color="auto"/>
        <w:left w:val="none" w:sz="0" w:space="0" w:color="auto"/>
        <w:bottom w:val="none" w:sz="0" w:space="0" w:color="auto"/>
        <w:right w:val="none" w:sz="0" w:space="0" w:color="auto"/>
      </w:divBdr>
    </w:div>
    <w:div w:id="2088964312">
      <w:bodyDiv w:val="1"/>
      <w:marLeft w:val="0"/>
      <w:marRight w:val="0"/>
      <w:marTop w:val="0"/>
      <w:marBottom w:val="0"/>
      <w:divBdr>
        <w:top w:val="none" w:sz="0" w:space="0" w:color="auto"/>
        <w:left w:val="none" w:sz="0" w:space="0" w:color="auto"/>
        <w:bottom w:val="none" w:sz="0" w:space="0" w:color="auto"/>
        <w:right w:val="none" w:sz="0" w:space="0" w:color="auto"/>
      </w:divBdr>
    </w:div>
    <w:div w:id="2092966674">
      <w:bodyDiv w:val="1"/>
      <w:marLeft w:val="0"/>
      <w:marRight w:val="0"/>
      <w:marTop w:val="0"/>
      <w:marBottom w:val="0"/>
      <w:divBdr>
        <w:top w:val="none" w:sz="0" w:space="0" w:color="auto"/>
        <w:left w:val="none" w:sz="0" w:space="0" w:color="auto"/>
        <w:bottom w:val="none" w:sz="0" w:space="0" w:color="auto"/>
        <w:right w:val="none" w:sz="0" w:space="0" w:color="auto"/>
      </w:divBdr>
    </w:div>
    <w:div w:id="2093892491">
      <w:bodyDiv w:val="1"/>
      <w:marLeft w:val="0"/>
      <w:marRight w:val="0"/>
      <w:marTop w:val="0"/>
      <w:marBottom w:val="0"/>
      <w:divBdr>
        <w:top w:val="none" w:sz="0" w:space="0" w:color="auto"/>
        <w:left w:val="none" w:sz="0" w:space="0" w:color="auto"/>
        <w:bottom w:val="none" w:sz="0" w:space="0" w:color="auto"/>
        <w:right w:val="none" w:sz="0" w:space="0" w:color="auto"/>
      </w:divBdr>
    </w:div>
    <w:div w:id="2094274012">
      <w:bodyDiv w:val="1"/>
      <w:marLeft w:val="0"/>
      <w:marRight w:val="0"/>
      <w:marTop w:val="0"/>
      <w:marBottom w:val="0"/>
      <w:divBdr>
        <w:top w:val="none" w:sz="0" w:space="0" w:color="auto"/>
        <w:left w:val="none" w:sz="0" w:space="0" w:color="auto"/>
        <w:bottom w:val="none" w:sz="0" w:space="0" w:color="auto"/>
        <w:right w:val="none" w:sz="0" w:space="0" w:color="auto"/>
      </w:divBdr>
    </w:div>
    <w:div w:id="2098164264">
      <w:bodyDiv w:val="1"/>
      <w:marLeft w:val="0"/>
      <w:marRight w:val="0"/>
      <w:marTop w:val="0"/>
      <w:marBottom w:val="0"/>
      <w:divBdr>
        <w:top w:val="none" w:sz="0" w:space="0" w:color="auto"/>
        <w:left w:val="none" w:sz="0" w:space="0" w:color="auto"/>
        <w:bottom w:val="none" w:sz="0" w:space="0" w:color="auto"/>
        <w:right w:val="none" w:sz="0" w:space="0" w:color="auto"/>
      </w:divBdr>
    </w:div>
    <w:div w:id="2133133304">
      <w:bodyDiv w:val="1"/>
      <w:marLeft w:val="0"/>
      <w:marRight w:val="0"/>
      <w:marTop w:val="0"/>
      <w:marBottom w:val="0"/>
      <w:divBdr>
        <w:top w:val="none" w:sz="0" w:space="0" w:color="auto"/>
        <w:left w:val="none" w:sz="0" w:space="0" w:color="auto"/>
        <w:bottom w:val="none" w:sz="0" w:space="0" w:color="auto"/>
        <w:right w:val="none" w:sz="0" w:space="0" w:color="auto"/>
      </w:divBdr>
    </w:div>
    <w:div w:id="2134639752">
      <w:bodyDiv w:val="1"/>
      <w:marLeft w:val="0"/>
      <w:marRight w:val="0"/>
      <w:marTop w:val="0"/>
      <w:marBottom w:val="0"/>
      <w:divBdr>
        <w:top w:val="none" w:sz="0" w:space="0" w:color="auto"/>
        <w:left w:val="none" w:sz="0" w:space="0" w:color="auto"/>
        <w:bottom w:val="none" w:sz="0" w:space="0" w:color="auto"/>
        <w:right w:val="none" w:sz="0" w:space="0" w:color="auto"/>
      </w:divBdr>
    </w:div>
    <w:div w:id="213983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t.me/Erus_u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stat.u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ase.garant.ru/5517198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rosstat.gov.ru/storage/mediabank/turism_2023.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tat.uz" TargetMode="External"/><Relationship Id="rId2" Type="http://schemas.openxmlformats.org/officeDocument/2006/relationships/hyperlink" Target="https://rosstat.gov.ru/statistics/turizm" TargetMode="External"/><Relationship Id="rId1" Type="http://schemas.openxmlformats.org/officeDocument/2006/relationships/hyperlink" Target="https://uzbekistan.mid.ru/ru/countries1/rossiya_i_uzbekistan_dvustor/rossiysko_uzbekskie_otnosheniya/" TargetMode="External"/><Relationship Id="rId6" Type="http://schemas.openxmlformats.org/officeDocument/2006/relationships/hyperlink" Target="https://wttc.org/Research/Economic-Impact" TargetMode="External"/><Relationship Id="rId5" Type="http://schemas.openxmlformats.org/officeDocument/2006/relationships/hyperlink" Target="http://agroturizm.uz/ru/surkhandarinskaya/124-dom-otdykha-i-ozdorovleniya" TargetMode="External"/><Relationship Id="rId4" Type="http://schemas.openxmlformats.org/officeDocument/2006/relationships/hyperlink" Target="http://www.stat.uz"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2023%20&#1085;&#1072;%20&#1089;&#1077;&#1075;&#1086;&#1076;&#1085;&#1103;\&#1090;2746%20&#1052;&#1077;&#1078;&#1076;&#1091;&#1085;&#1072;&#1088;&#1086;&#1076;&#1085;&#1099;&#1081;%20&#1090;&#1091;&#1088;&#1080;&#1079;&#1084;%20&#1082;&#1072;&#1082;%20&#1092;&#1072;&#1082;&#1090;&#1086;&#1088;%20&#1101;&#1082;&#1086;&#1085;&#1086;&#1084;&#1080;&#1095;&#1077;&#1089;&#1082;&#1086;&#1075;&#1086;%20&#1088;&#1072;&#1079;&#1074;&#1080;&#1090;&#1080;&#1103;%20&#1088;&#1077;&#1075;&#1080;&#1086;&#1085;&#1086;&#1074;%20&#1056;&#1086;&#1089;&#1089;&#1080;&#1080;\&#1080;&#1076;&#1077;&#1072;&#1083;&#1100;&#1085;&#1086;\kartink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2023%20&#1085;&#1072;%20&#1089;&#1077;&#1075;&#1086;&#1076;&#1085;&#1103;\&#1090;2746%20&#1052;&#1077;&#1078;&#1076;&#1091;&#1085;&#1072;&#1088;&#1086;&#1076;&#1085;&#1099;&#1081;%20&#1090;&#1091;&#1088;&#1080;&#1079;&#1084;%20&#1082;&#1072;&#1082;%20&#1092;&#1072;&#1082;&#1090;&#1086;&#1088;%20&#1101;&#1082;&#1086;&#1085;&#1086;&#1084;&#1080;&#1095;&#1077;&#1089;&#1082;&#1086;&#1075;&#1086;%20&#1088;&#1072;&#1079;&#1074;&#1080;&#1090;&#1080;&#1103;%20&#1088;&#1077;&#1075;&#1080;&#1086;&#1085;&#1086;&#1074;%20&#1056;&#1086;&#1089;&#1089;&#1080;&#1080;\&#1080;&#1076;&#1077;&#1072;&#1083;&#1100;&#1085;&#1086;\kartink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2023%20&#1085;&#1072;%20&#1089;&#1077;&#1075;&#1086;&#1076;&#1085;&#1103;\&#1090;2746%20&#1052;&#1077;&#1078;&#1076;&#1091;&#1085;&#1072;&#1088;&#1086;&#1076;&#1085;&#1099;&#1081;%20&#1090;&#1091;&#1088;&#1080;&#1079;&#1084;%20&#1082;&#1072;&#1082;%20&#1092;&#1072;&#1082;&#1090;&#1086;&#1088;%20&#1101;&#1082;&#1086;&#1085;&#1086;&#1084;&#1080;&#1095;&#1077;&#1089;&#1082;&#1086;&#1075;&#1086;%20&#1088;&#1072;&#1079;&#1074;&#1080;&#1090;&#1080;&#1103;%20&#1088;&#1077;&#1075;&#1080;&#1086;&#1085;&#1086;&#1074;%20&#1056;&#1086;&#1089;&#1089;&#1080;&#1080;\&#1080;&#1076;&#1077;&#1072;&#1083;&#1100;&#1085;&#1086;\kartink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2023%20&#1085;&#1072;%20&#1089;&#1077;&#1075;&#1086;&#1076;&#1085;&#1103;\&#1090;2746%20&#1052;&#1077;&#1078;&#1076;&#1091;&#1085;&#1072;&#1088;&#1086;&#1076;&#1085;&#1099;&#1081;%20&#1090;&#1091;&#1088;&#1080;&#1079;&#1084;%20&#1082;&#1072;&#1082;%20&#1092;&#1072;&#1082;&#1090;&#1086;&#1088;%20&#1101;&#1082;&#1086;&#1085;&#1086;&#1084;&#1080;&#1095;&#1077;&#1089;&#1082;&#1086;&#1075;&#1086;%20&#1088;&#1072;&#1079;&#1074;&#1080;&#1090;&#1080;&#1103;%20&#1088;&#1077;&#1075;&#1080;&#1086;&#1085;&#1086;&#1074;%20&#1056;&#1086;&#1089;&#1089;&#1080;&#1080;\&#1080;&#1076;&#1077;&#1072;&#1083;&#1100;&#1085;&#1086;\k_t274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2023%20&#1085;&#1072;%20&#1089;&#1077;&#1075;&#1086;&#1076;&#1085;&#1103;\&#1085;&#1077;%20&#1075;&#1086;&#1088;&#1080;&#1090;\&#1090;2746%20&#1052;&#1077;&#1078;&#1076;&#1091;&#1085;&#1072;&#1088;&#1086;&#1076;&#1085;&#1099;&#1081;%20&#1090;&#1091;&#1088;&#1080;&#1079;&#1084;%20&#1082;&#1072;&#1082;%20&#1092;&#1072;&#1082;&#1090;&#1086;&#1088;%20&#1101;&#1082;&#1086;&#1085;&#1086;&#1084;&#1080;&#1095;&#1077;&#1089;&#1082;&#1086;&#1075;&#1086;%20&#1088;&#1072;&#1079;&#1074;&#1080;&#1090;&#1080;&#1103;%20&#1088;&#1077;&#1075;&#1080;&#1086;&#1085;&#1086;&#1074;%20&#1056;&#1086;&#1089;&#1089;&#1080;&#1080;\&#1087;&#1088;&#1077;&#1079;&#1077;&#1085;&#1090;&#1072;&#1094;&#1080;&#1103;\&#1051;&#1080;&#1089;&#1090;%20Microsoft%20Excel.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Лист1!$B$13</c:f>
              <c:strCache>
                <c:ptCount val="1"/>
                <c:pt idx="0">
                  <c:v>Коллективные средства размещения, всего</c:v>
                </c:pt>
              </c:strCache>
            </c:strRef>
          </c:tx>
          <c:invertIfNegative val="0"/>
          <c:cat>
            <c:numRef>
              <c:f>Лист1!$C$12:$O$12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Лист1!$C$13:$O$13</c:f>
              <c:numCache>
                <c:formatCode>0</c:formatCode>
                <c:ptCount val="13"/>
                <c:pt idx="0">
                  <c:v>12585</c:v>
                </c:pt>
                <c:pt idx="1">
                  <c:v>13062</c:v>
                </c:pt>
                <c:pt idx="2">
                  <c:v>14019</c:v>
                </c:pt>
                <c:pt idx="3">
                  <c:v>14583</c:v>
                </c:pt>
                <c:pt idx="4">
                  <c:v>15590</c:v>
                </c:pt>
                <c:pt idx="5">
                  <c:v>20135</c:v>
                </c:pt>
                <c:pt idx="6">
                  <c:v>20534</c:v>
                </c:pt>
                <c:pt idx="7">
                  <c:v>25292</c:v>
                </c:pt>
                <c:pt idx="8">
                  <c:v>28074</c:v>
                </c:pt>
                <c:pt idx="9">
                  <c:v>28302</c:v>
                </c:pt>
                <c:pt idx="10">
                  <c:v>27328</c:v>
                </c:pt>
                <c:pt idx="11">
                  <c:v>28979</c:v>
                </c:pt>
                <c:pt idx="12">
                  <c:v>29547</c:v>
                </c:pt>
              </c:numCache>
            </c:numRef>
          </c:val>
          <c:extLst>
            <c:ext xmlns:c16="http://schemas.microsoft.com/office/drawing/2014/chart" uri="{C3380CC4-5D6E-409C-BE32-E72D297353CC}">
              <c16:uniqueId val="{00000000-019C-456B-BE8B-70EEF353BAE4}"/>
            </c:ext>
          </c:extLst>
        </c:ser>
        <c:ser>
          <c:idx val="1"/>
          <c:order val="1"/>
          <c:tx>
            <c:strRef>
              <c:f>Лист1!$B$14</c:f>
              <c:strCache>
                <c:ptCount val="1"/>
                <c:pt idx="0">
                  <c:v>гостиницы и аналогичные средства размещения</c:v>
                </c:pt>
              </c:strCache>
            </c:strRef>
          </c:tx>
          <c:invertIfNegative val="0"/>
          <c:cat>
            <c:numRef>
              <c:f>Лист1!$C$12:$O$12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Лист1!$C$14:$O$14</c:f>
              <c:numCache>
                <c:formatCode>0</c:formatCode>
                <c:ptCount val="13"/>
                <c:pt idx="0">
                  <c:v>7866</c:v>
                </c:pt>
                <c:pt idx="1">
                  <c:v>8416</c:v>
                </c:pt>
                <c:pt idx="2">
                  <c:v>9316</c:v>
                </c:pt>
                <c:pt idx="3">
                  <c:v>9869</c:v>
                </c:pt>
                <c:pt idx="4">
                  <c:v>10714</c:v>
                </c:pt>
                <c:pt idx="5">
                  <c:v>13957</c:v>
                </c:pt>
                <c:pt idx="6">
                  <c:v>15368</c:v>
                </c:pt>
                <c:pt idx="7">
                  <c:v>18753</c:v>
                </c:pt>
                <c:pt idx="8">
                  <c:v>21302</c:v>
                </c:pt>
                <c:pt idx="9">
                  <c:v>21312</c:v>
                </c:pt>
                <c:pt idx="10">
                  <c:v>20410</c:v>
                </c:pt>
                <c:pt idx="11">
                  <c:v>21575</c:v>
                </c:pt>
                <c:pt idx="12">
                  <c:v>21981</c:v>
                </c:pt>
              </c:numCache>
            </c:numRef>
          </c:val>
          <c:extLst>
            <c:ext xmlns:c16="http://schemas.microsoft.com/office/drawing/2014/chart" uri="{C3380CC4-5D6E-409C-BE32-E72D297353CC}">
              <c16:uniqueId val="{00000001-019C-456B-BE8B-70EEF353BAE4}"/>
            </c:ext>
          </c:extLst>
        </c:ser>
        <c:ser>
          <c:idx val="2"/>
          <c:order val="2"/>
          <c:tx>
            <c:strRef>
              <c:f>Лист1!$B$15</c:f>
              <c:strCache>
                <c:ptCount val="1"/>
                <c:pt idx="0">
                  <c:v>специализированные средства размещения</c:v>
                </c:pt>
              </c:strCache>
            </c:strRef>
          </c:tx>
          <c:invertIfNegative val="0"/>
          <c:cat>
            <c:numRef>
              <c:f>Лист1!$C$12:$O$12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Лист1!$C$15:$O$15</c:f>
              <c:numCache>
                <c:formatCode>0</c:formatCode>
                <c:ptCount val="13"/>
                <c:pt idx="0">
                  <c:v>4719</c:v>
                </c:pt>
                <c:pt idx="1">
                  <c:v>4646</c:v>
                </c:pt>
                <c:pt idx="2">
                  <c:v>4703</c:v>
                </c:pt>
                <c:pt idx="3">
                  <c:v>4714</c:v>
                </c:pt>
                <c:pt idx="4">
                  <c:v>4876</c:v>
                </c:pt>
                <c:pt idx="5">
                  <c:v>6178</c:v>
                </c:pt>
                <c:pt idx="6">
                  <c:v>5166</c:v>
                </c:pt>
                <c:pt idx="7">
                  <c:v>6539</c:v>
                </c:pt>
                <c:pt idx="8">
                  <c:v>6772</c:v>
                </c:pt>
                <c:pt idx="9">
                  <c:v>6990</c:v>
                </c:pt>
                <c:pt idx="10">
                  <c:v>6918</c:v>
                </c:pt>
                <c:pt idx="11">
                  <c:v>7404</c:v>
                </c:pt>
                <c:pt idx="12">
                  <c:v>7566</c:v>
                </c:pt>
              </c:numCache>
            </c:numRef>
          </c:val>
          <c:extLst>
            <c:ext xmlns:c16="http://schemas.microsoft.com/office/drawing/2014/chart" uri="{C3380CC4-5D6E-409C-BE32-E72D297353CC}">
              <c16:uniqueId val="{00000002-019C-456B-BE8B-70EEF353BAE4}"/>
            </c:ext>
          </c:extLst>
        </c:ser>
        <c:dLbls>
          <c:showLegendKey val="0"/>
          <c:showVal val="0"/>
          <c:showCatName val="0"/>
          <c:showSerName val="0"/>
          <c:showPercent val="0"/>
          <c:showBubbleSize val="0"/>
        </c:dLbls>
        <c:gapWidth val="75"/>
        <c:overlap val="-25"/>
        <c:axId val="483026816"/>
        <c:axId val="483028352"/>
      </c:barChart>
      <c:lineChart>
        <c:grouping val="standard"/>
        <c:varyColors val="0"/>
        <c:ser>
          <c:idx val="3"/>
          <c:order val="3"/>
          <c:tx>
            <c:strRef>
              <c:f>Лист1!$B$16</c:f>
              <c:strCache>
                <c:ptCount val="1"/>
                <c:pt idx="0">
                  <c:v>темп роста, в % к предыдущему году</c:v>
                </c:pt>
              </c:strCache>
            </c:strRef>
          </c:tx>
          <c:cat>
            <c:numRef>
              <c:f>Лист1!$C$12:$O$12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Лист1!$C$16:$O$16</c:f>
              <c:numCache>
                <c:formatCode>0.0</c:formatCode>
                <c:ptCount val="13"/>
                <c:pt idx="1">
                  <c:v>103.79022646007152</c:v>
                </c:pt>
                <c:pt idx="2">
                  <c:v>107.32659623334864</c:v>
                </c:pt>
                <c:pt idx="3">
                  <c:v>104.0231114915472</c:v>
                </c:pt>
                <c:pt idx="4">
                  <c:v>106.90530069258726</c:v>
                </c:pt>
                <c:pt idx="5">
                  <c:v>129.15330339961514</c:v>
                </c:pt>
                <c:pt idx="6">
                  <c:v>101.98162403774522</c:v>
                </c:pt>
                <c:pt idx="7">
                  <c:v>123.17132560631148</c:v>
                </c:pt>
                <c:pt idx="8">
                  <c:v>110.99952554167325</c:v>
                </c:pt>
                <c:pt idx="9">
                  <c:v>100.81213934601409</c:v>
                </c:pt>
                <c:pt idx="10">
                  <c:v>96.558547099144931</c:v>
                </c:pt>
                <c:pt idx="11">
                  <c:v>106.04142271662764</c:v>
                </c:pt>
                <c:pt idx="12">
                  <c:v>101.96004002898651</c:v>
                </c:pt>
              </c:numCache>
            </c:numRef>
          </c:val>
          <c:smooth val="0"/>
          <c:extLst>
            <c:ext xmlns:c16="http://schemas.microsoft.com/office/drawing/2014/chart" uri="{C3380CC4-5D6E-409C-BE32-E72D297353CC}">
              <c16:uniqueId val="{00000003-019C-456B-BE8B-70EEF353BAE4}"/>
            </c:ext>
          </c:extLst>
        </c:ser>
        <c:dLbls>
          <c:showLegendKey val="0"/>
          <c:showVal val="0"/>
          <c:showCatName val="0"/>
          <c:showSerName val="0"/>
          <c:showPercent val="0"/>
          <c:showBubbleSize val="0"/>
        </c:dLbls>
        <c:marker val="1"/>
        <c:smooth val="0"/>
        <c:axId val="483043968"/>
        <c:axId val="483042432"/>
      </c:lineChart>
      <c:catAx>
        <c:axId val="483026816"/>
        <c:scaling>
          <c:orientation val="minMax"/>
        </c:scaling>
        <c:delete val="0"/>
        <c:axPos val="b"/>
        <c:numFmt formatCode="General" sourceLinked="1"/>
        <c:majorTickMark val="none"/>
        <c:minorTickMark val="none"/>
        <c:tickLblPos val="nextTo"/>
        <c:crossAx val="483028352"/>
        <c:crosses val="autoZero"/>
        <c:auto val="1"/>
        <c:lblAlgn val="ctr"/>
        <c:lblOffset val="100"/>
        <c:noMultiLvlLbl val="0"/>
      </c:catAx>
      <c:valAx>
        <c:axId val="483028352"/>
        <c:scaling>
          <c:orientation val="minMax"/>
        </c:scaling>
        <c:delete val="0"/>
        <c:axPos val="l"/>
        <c:majorGridlines/>
        <c:numFmt formatCode="0" sourceLinked="1"/>
        <c:majorTickMark val="none"/>
        <c:minorTickMark val="none"/>
        <c:tickLblPos val="nextTo"/>
        <c:spPr>
          <a:ln w="9525">
            <a:noFill/>
          </a:ln>
        </c:spPr>
        <c:crossAx val="483026816"/>
        <c:crosses val="autoZero"/>
        <c:crossBetween val="between"/>
      </c:valAx>
      <c:valAx>
        <c:axId val="483042432"/>
        <c:scaling>
          <c:orientation val="minMax"/>
        </c:scaling>
        <c:delete val="0"/>
        <c:axPos val="r"/>
        <c:numFmt formatCode="0.0" sourceLinked="1"/>
        <c:majorTickMark val="out"/>
        <c:minorTickMark val="none"/>
        <c:tickLblPos val="nextTo"/>
        <c:crossAx val="483043968"/>
        <c:crosses val="max"/>
        <c:crossBetween val="between"/>
      </c:valAx>
      <c:catAx>
        <c:axId val="483043968"/>
        <c:scaling>
          <c:orientation val="minMax"/>
        </c:scaling>
        <c:delete val="1"/>
        <c:axPos val="b"/>
        <c:numFmt formatCode="General" sourceLinked="1"/>
        <c:majorTickMark val="out"/>
        <c:minorTickMark val="none"/>
        <c:tickLblPos val="nextTo"/>
        <c:crossAx val="48304243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Лист1!$B$57</c:f>
              <c:strCache>
                <c:ptCount val="1"/>
                <c:pt idx="0">
                  <c:v>Число номеров, тыс.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Лист1!$C$56:$O$56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Лист1!$C$57:$O$57</c:f>
              <c:numCache>
                <c:formatCode>General</c:formatCode>
                <c:ptCount val="13"/>
                <c:pt idx="0">
                  <c:v>556</c:v>
                </c:pt>
                <c:pt idx="1">
                  <c:v>560</c:v>
                </c:pt>
                <c:pt idx="2">
                  <c:v>586</c:v>
                </c:pt>
                <c:pt idx="3">
                  <c:v>600</c:v>
                </c:pt>
                <c:pt idx="4">
                  <c:v>671</c:v>
                </c:pt>
                <c:pt idx="5">
                  <c:v>770</c:v>
                </c:pt>
                <c:pt idx="6">
                  <c:v>794.77700000000004</c:v>
                </c:pt>
                <c:pt idx="7">
                  <c:v>884.279</c:v>
                </c:pt>
                <c:pt idx="8">
                  <c:v>975.64499999999998</c:v>
                </c:pt>
                <c:pt idx="9">
                  <c:v>992.601</c:v>
                </c:pt>
                <c:pt idx="10">
                  <c:v>977.40899999999999</c:v>
                </c:pt>
                <c:pt idx="11">
                  <c:v>1027.01</c:v>
                </c:pt>
                <c:pt idx="12">
                  <c:v>1058.7090000000001</c:v>
                </c:pt>
              </c:numCache>
            </c:numRef>
          </c:val>
          <c:extLst>
            <c:ext xmlns:c16="http://schemas.microsoft.com/office/drawing/2014/chart" uri="{C3380CC4-5D6E-409C-BE32-E72D297353CC}">
              <c16:uniqueId val="{00000000-F79D-4BA7-BC0C-8A6F8DBA4D65}"/>
            </c:ext>
          </c:extLst>
        </c:ser>
        <c:dLbls>
          <c:showLegendKey val="0"/>
          <c:showVal val="1"/>
          <c:showCatName val="0"/>
          <c:showSerName val="0"/>
          <c:showPercent val="0"/>
          <c:showBubbleSize val="0"/>
        </c:dLbls>
        <c:gapWidth val="150"/>
        <c:overlap val="-25"/>
        <c:axId val="483061760"/>
        <c:axId val="483063296"/>
      </c:barChart>
      <c:catAx>
        <c:axId val="483061760"/>
        <c:scaling>
          <c:orientation val="minMax"/>
        </c:scaling>
        <c:delete val="0"/>
        <c:axPos val="b"/>
        <c:numFmt formatCode="General" sourceLinked="1"/>
        <c:majorTickMark val="none"/>
        <c:minorTickMark val="none"/>
        <c:tickLblPos val="nextTo"/>
        <c:crossAx val="483063296"/>
        <c:crosses val="autoZero"/>
        <c:auto val="1"/>
        <c:lblAlgn val="ctr"/>
        <c:lblOffset val="100"/>
        <c:noMultiLvlLbl val="0"/>
      </c:catAx>
      <c:valAx>
        <c:axId val="483063296"/>
        <c:scaling>
          <c:orientation val="minMax"/>
        </c:scaling>
        <c:delete val="1"/>
        <c:axPos val="l"/>
        <c:numFmt formatCode="General" sourceLinked="1"/>
        <c:majorTickMark val="out"/>
        <c:minorTickMark val="none"/>
        <c:tickLblPos val="nextTo"/>
        <c:crossAx val="483061760"/>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Лист1!$B$61</c:f>
              <c:strCache>
                <c:ptCount val="1"/>
                <c:pt idx="0">
                  <c:v>Число мест, тыс.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Лист1!$C$60:$O$60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Лист1!$C$61:$O$61</c:f>
              <c:numCache>
                <c:formatCode>General</c:formatCode>
                <c:ptCount val="13"/>
                <c:pt idx="0">
                  <c:v>1263</c:v>
                </c:pt>
                <c:pt idx="1">
                  <c:v>1294</c:v>
                </c:pt>
                <c:pt idx="2">
                  <c:v>1345</c:v>
                </c:pt>
                <c:pt idx="3">
                  <c:v>1387</c:v>
                </c:pt>
                <c:pt idx="4">
                  <c:v>1573</c:v>
                </c:pt>
                <c:pt idx="5">
                  <c:v>1763</c:v>
                </c:pt>
                <c:pt idx="6">
                  <c:v>1848.146</c:v>
                </c:pt>
                <c:pt idx="7">
                  <c:v>2167.89</c:v>
                </c:pt>
                <c:pt idx="8">
                  <c:v>2415.2820000000002</c:v>
                </c:pt>
                <c:pt idx="9">
                  <c:v>2495.6869999999999</c:v>
                </c:pt>
                <c:pt idx="10">
                  <c:v>2472.9690000000001</c:v>
                </c:pt>
                <c:pt idx="11">
                  <c:v>2634.4470000000001</c:v>
                </c:pt>
                <c:pt idx="12">
                  <c:v>2760.1239999999998</c:v>
                </c:pt>
              </c:numCache>
            </c:numRef>
          </c:val>
          <c:extLst>
            <c:ext xmlns:c16="http://schemas.microsoft.com/office/drawing/2014/chart" uri="{C3380CC4-5D6E-409C-BE32-E72D297353CC}">
              <c16:uniqueId val="{00000000-4D11-408C-9DCF-3A6DE584E17A}"/>
            </c:ext>
          </c:extLst>
        </c:ser>
        <c:dLbls>
          <c:showLegendKey val="0"/>
          <c:showVal val="1"/>
          <c:showCatName val="0"/>
          <c:showSerName val="0"/>
          <c:showPercent val="0"/>
          <c:showBubbleSize val="0"/>
        </c:dLbls>
        <c:gapWidth val="150"/>
        <c:overlap val="-25"/>
        <c:axId val="483138944"/>
        <c:axId val="483148928"/>
      </c:barChart>
      <c:catAx>
        <c:axId val="483138944"/>
        <c:scaling>
          <c:orientation val="minMax"/>
        </c:scaling>
        <c:delete val="0"/>
        <c:axPos val="b"/>
        <c:numFmt formatCode="General" sourceLinked="1"/>
        <c:majorTickMark val="none"/>
        <c:minorTickMark val="none"/>
        <c:tickLblPos val="nextTo"/>
        <c:crossAx val="483148928"/>
        <c:crosses val="autoZero"/>
        <c:auto val="1"/>
        <c:lblAlgn val="ctr"/>
        <c:lblOffset val="100"/>
        <c:noMultiLvlLbl val="0"/>
      </c:catAx>
      <c:valAx>
        <c:axId val="483148928"/>
        <c:scaling>
          <c:orientation val="minMax"/>
        </c:scaling>
        <c:delete val="1"/>
        <c:axPos val="l"/>
        <c:numFmt formatCode="General" sourceLinked="1"/>
        <c:majorTickMark val="none"/>
        <c:minorTickMark val="none"/>
        <c:tickLblPos val="nextTo"/>
        <c:crossAx val="483138944"/>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Лист4!$C$7</c:f>
              <c:strCache>
                <c:ptCount val="1"/>
                <c:pt idx="0">
                  <c:v>Инвестиции в основной капитал , млрд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Лист4!$D$6:$G$6</c:f>
              <c:strCache>
                <c:ptCount val="4"/>
                <c:pt idx="0">
                  <c:v>2019 год</c:v>
                </c:pt>
                <c:pt idx="1">
                  <c:v>2020 год</c:v>
                </c:pt>
                <c:pt idx="2">
                  <c:v>2021 год</c:v>
                </c:pt>
                <c:pt idx="3">
                  <c:v>2022 год</c:v>
                </c:pt>
              </c:strCache>
            </c:strRef>
          </c:cat>
          <c:val>
            <c:numRef>
              <c:f>Лист4!$D$7:$G$7</c:f>
              <c:numCache>
                <c:formatCode>General</c:formatCode>
                <c:ptCount val="4"/>
                <c:pt idx="0">
                  <c:v>348.9</c:v>
                </c:pt>
                <c:pt idx="1">
                  <c:v>359.5</c:v>
                </c:pt>
                <c:pt idx="2">
                  <c:v>343.4</c:v>
                </c:pt>
                <c:pt idx="3">
                  <c:v>388.6</c:v>
                </c:pt>
              </c:numCache>
            </c:numRef>
          </c:val>
          <c:extLst>
            <c:ext xmlns:c16="http://schemas.microsoft.com/office/drawing/2014/chart" uri="{C3380CC4-5D6E-409C-BE32-E72D297353CC}">
              <c16:uniqueId val="{00000000-5A61-4411-9817-AEE2F197684A}"/>
            </c:ext>
          </c:extLst>
        </c:ser>
        <c:dLbls>
          <c:showLegendKey val="0"/>
          <c:showVal val="0"/>
          <c:showCatName val="0"/>
          <c:showSerName val="0"/>
          <c:showPercent val="0"/>
          <c:showBubbleSize val="0"/>
        </c:dLbls>
        <c:gapWidth val="150"/>
        <c:axId val="483197312"/>
        <c:axId val="483198848"/>
      </c:barChart>
      <c:lineChart>
        <c:grouping val="standard"/>
        <c:varyColors val="0"/>
        <c:ser>
          <c:idx val="1"/>
          <c:order val="1"/>
          <c:tx>
            <c:strRef>
              <c:f>Лист4!$C$8</c:f>
              <c:strCache>
                <c:ptCount val="1"/>
                <c:pt idx="0">
                  <c:v>в % от общего объема инвестиций по всем видам деятельности</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Лист4!$D$6:$G$6</c:f>
              <c:strCache>
                <c:ptCount val="4"/>
                <c:pt idx="0">
                  <c:v>2019 год</c:v>
                </c:pt>
                <c:pt idx="1">
                  <c:v>2020 год</c:v>
                </c:pt>
                <c:pt idx="2">
                  <c:v>2021 год</c:v>
                </c:pt>
                <c:pt idx="3">
                  <c:v>2022 год</c:v>
                </c:pt>
              </c:strCache>
            </c:strRef>
          </c:cat>
          <c:val>
            <c:numRef>
              <c:f>Лист4!$D$8:$G$8</c:f>
              <c:numCache>
                <c:formatCode>General</c:formatCode>
                <c:ptCount val="4"/>
                <c:pt idx="0">
                  <c:v>2.6</c:v>
                </c:pt>
                <c:pt idx="1">
                  <c:v>2.4</c:v>
                </c:pt>
                <c:pt idx="2">
                  <c:v>2.2000000000000002</c:v>
                </c:pt>
                <c:pt idx="3">
                  <c:v>2.2000000000000002</c:v>
                </c:pt>
              </c:numCache>
            </c:numRef>
          </c:val>
          <c:smooth val="0"/>
          <c:extLst>
            <c:ext xmlns:c16="http://schemas.microsoft.com/office/drawing/2014/chart" uri="{C3380CC4-5D6E-409C-BE32-E72D297353CC}">
              <c16:uniqueId val="{00000001-5A61-4411-9817-AEE2F197684A}"/>
            </c:ext>
          </c:extLst>
        </c:ser>
        <c:dLbls>
          <c:showLegendKey val="0"/>
          <c:showVal val="0"/>
          <c:showCatName val="0"/>
          <c:showSerName val="0"/>
          <c:showPercent val="0"/>
          <c:showBubbleSize val="0"/>
        </c:dLbls>
        <c:marker val="1"/>
        <c:smooth val="0"/>
        <c:axId val="483226752"/>
        <c:axId val="483200384"/>
      </c:lineChart>
      <c:catAx>
        <c:axId val="483197312"/>
        <c:scaling>
          <c:orientation val="minMax"/>
        </c:scaling>
        <c:delete val="0"/>
        <c:axPos val="b"/>
        <c:numFmt formatCode="General" sourceLinked="0"/>
        <c:majorTickMark val="out"/>
        <c:minorTickMark val="none"/>
        <c:tickLblPos val="nextTo"/>
        <c:crossAx val="483198848"/>
        <c:crosses val="autoZero"/>
        <c:auto val="1"/>
        <c:lblAlgn val="ctr"/>
        <c:lblOffset val="100"/>
        <c:noMultiLvlLbl val="0"/>
      </c:catAx>
      <c:valAx>
        <c:axId val="483198848"/>
        <c:scaling>
          <c:orientation val="minMax"/>
        </c:scaling>
        <c:delete val="0"/>
        <c:axPos val="l"/>
        <c:majorGridlines/>
        <c:numFmt formatCode="General" sourceLinked="1"/>
        <c:majorTickMark val="out"/>
        <c:minorTickMark val="none"/>
        <c:tickLblPos val="nextTo"/>
        <c:crossAx val="483197312"/>
        <c:crosses val="autoZero"/>
        <c:crossBetween val="between"/>
      </c:valAx>
      <c:valAx>
        <c:axId val="483200384"/>
        <c:scaling>
          <c:orientation val="minMax"/>
        </c:scaling>
        <c:delete val="0"/>
        <c:axPos val="r"/>
        <c:numFmt formatCode="General" sourceLinked="1"/>
        <c:majorTickMark val="out"/>
        <c:minorTickMark val="none"/>
        <c:tickLblPos val="nextTo"/>
        <c:crossAx val="483226752"/>
        <c:crosses val="max"/>
        <c:crossBetween val="between"/>
      </c:valAx>
      <c:catAx>
        <c:axId val="483226752"/>
        <c:scaling>
          <c:orientation val="minMax"/>
        </c:scaling>
        <c:delete val="1"/>
        <c:axPos val="b"/>
        <c:numFmt formatCode="General" sourceLinked="1"/>
        <c:majorTickMark val="out"/>
        <c:minorTickMark val="none"/>
        <c:tickLblPos val="nextTo"/>
        <c:crossAx val="483200384"/>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c:v>
                </c:pt>
              </c:strCache>
            </c:strRef>
          </c:tx>
          <c:explosion val="25"/>
          <c:dLbls>
            <c:dLbl>
              <c:idx val="0"/>
              <c:layout>
                <c:manualLayout>
                  <c:x val="-0.12217018445610965"/>
                  <c:y val="-0.168962069370136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2BB-421E-AD1B-33ECEC436289}"/>
                </c:ext>
              </c:extLst>
            </c:dLbl>
            <c:dLbl>
              <c:idx val="2"/>
              <c:layout>
                <c:manualLayout>
                  <c:x val="7.5763888888888895E-2"/>
                  <c:y val="-0.326135795525559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BB-421E-AD1B-33ECEC436289}"/>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государственная форма собственности</c:v>
                </c:pt>
                <c:pt idx="1">
                  <c:v>муниципальная форма собственности</c:v>
                </c:pt>
                <c:pt idx="2">
                  <c:v>частная форма собственности</c:v>
                </c:pt>
              </c:strCache>
            </c:strRef>
          </c:cat>
          <c:val>
            <c:numRef>
              <c:f>Лист1!$B$2:$B$4</c:f>
              <c:numCache>
                <c:formatCode>General</c:formatCode>
                <c:ptCount val="3"/>
                <c:pt idx="0">
                  <c:v>44</c:v>
                </c:pt>
                <c:pt idx="1">
                  <c:v>3</c:v>
                </c:pt>
                <c:pt idx="2">
                  <c:v>53</c:v>
                </c:pt>
              </c:numCache>
            </c:numRef>
          </c:val>
          <c:extLst>
            <c:ext xmlns:c16="http://schemas.microsoft.com/office/drawing/2014/chart" uri="{C3380CC4-5D6E-409C-BE32-E72D297353CC}">
              <c16:uniqueId val="{00000002-F2BB-421E-AD1B-33ECEC436289}"/>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Лист1!$E$9</c:f>
              <c:strCache>
                <c:ptCount val="1"/>
                <c:pt idx="0">
                  <c:v>млрд.руб.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Лист1!$D$10:$D$12</c:f>
              <c:strCache>
                <c:ptCount val="3"/>
                <c:pt idx="0">
                  <c:v>2022 год</c:v>
                </c:pt>
                <c:pt idx="1">
                  <c:v>2023 год</c:v>
                </c:pt>
                <c:pt idx="2">
                  <c:v>2024 год</c:v>
                </c:pt>
              </c:strCache>
            </c:strRef>
          </c:cat>
          <c:val>
            <c:numRef>
              <c:f>Лист1!$E$10:$E$12</c:f>
              <c:numCache>
                <c:formatCode>General</c:formatCode>
                <c:ptCount val="3"/>
                <c:pt idx="0">
                  <c:v>52.8</c:v>
                </c:pt>
                <c:pt idx="1">
                  <c:v>57.8</c:v>
                </c:pt>
                <c:pt idx="2">
                  <c:v>57</c:v>
                </c:pt>
              </c:numCache>
            </c:numRef>
          </c:val>
          <c:extLst>
            <c:ext xmlns:c16="http://schemas.microsoft.com/office/drawing/2014/chart" uri="{C3380CC4-5D6E-409C-BE32-E72D297353CC}">
              <c16:uniqueId val="{00000000-97E4-4E39-9500-8A47224B1ECD}"/>
            </c:ext>
          </c:extLst>
        </c:ser>
        <c:dLbls>
          <c:showLegendKey val="0"/>
          <c:showVal val="1"/>
          <c:showCatName val="0"/>
          <c:showSerName val="0"/>
          <c:showPercent val="0"/>
          <c:showBubbleSize val="0"/>
        </c:dLbls>
        <c:gapWidth val="150"/>
        <c:overlap val="-25"/>
        <c:axId val="483362688"/>
        <c:axId val="483364224"/>
      </c:barChart>
      <c:catAx>
        <c:axId val="483362688"/>
        <c:scaling>
          <c:orientation val="minMax"/>
        </c:scaling>
        <c:delete val="0"/>
        <c:axPos val="b"/>
        <c:numFmt formatCode="General" sourceLinked="0"/>
        <c:majorTickMark val="none"/>
        <c:minorTickMark val="none"/>
        <c:tickLblPos val="nextTo"/>
        <c:crossAx val="483364224"/>
        <c:crosses val="autoZero"/>
        <c:auto val="1"/>
        <c:lblAlgn val="ctr"/>
        <c:lblOffset val="100"/>
        <c:noMultiLvlLbl val="0"/>
      </c:catAx>
      <c:valAx>
        <c:axId val="483364224"/>
        <c:scaling>
          <c:orientation val="minMax"/>
        </c:scaling>
        <c:delete val="1"/>
        <c:axPos val="l"/>
        <c:numFmt formatCode="General" sourceLinked="1"/>
        <c:majorTickMark val="out"/>
        <c:minorTickMark val="none"/>
        <c:tickLblPos val="nextTo"/>
        <c:crossAx val="483362688"/>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56E7A-F047-45D5-B383-6D8833CF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126</Pages>
  <Words>30015</Words>
  <Characters>171092</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200706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Леся</dc:creator>
  <cp:keywords/>
  <dc:description/>
  <cp:lastModifiedBy>Имамаддин Уразбоев</cp:lastModifiedBy>
  <cp:revision>15</cp:revision>
  <cp:lastPrinted>2014-12-15T18:31:00Z</cp:lastPrinted>
  <dcterms:created xsi:type="dcterms:W3CDTF">2024-04-15T09:19:00Z</dcterms:created>
  <dcterms:modified xsi:type="dcterms:W3CDTF">2024-05-06T21:18:00Z</dcterms:modified>
</cp:coreProperties>
</file>