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B2D49" w14:textId="77777777" w:rsidR="00A535CA" w:rsidRPr="002215C5" w:rsidRDefault="00A535CA" w:rsidP="00A535CA">
      <w:pPr>
        <w:pStyle w:val="Af1"/>
        <w:spacing w:before="0" w:line="360" w:lineRule="auto"/>
        <w:jc w:val="center"/>
        <w:rPr>
          <w:rFonts w:ascii="Times New Roman" w:eastAsia="Times New Roman" w:hAnsi="Times New Roman" w:cs="Times New Roman"/>
          <w:sz w:val="28"/>
          <w:szCs w:val="28"/>
          <w:shd w:val="clear" w:color="auto" w:fill="FFFFFF"/>
        </w:rPr>
      </w:pPr>
      <w:r w:rsidRPr="002215C5">
        <w:rPr>
          <w:rFonts w:ascii="Times New Roman" w:hAnsi="Times New Roman"/>
          <w:sz w:val="28"/>
          <w:szCs w:val="28"/>
          <w:shd w:val="clear" w:color="auto" w:fill="FFFFFF"/>
        </w:rPr>
        <w:t>САНКТ-ПЕТЕРБУРГСКИЙ ГОСУДАРСТВЕННЫЙ УНИВЕРСИТЕТ</w:t>
      </w:r>
    </w:p>
    <w:p w14:paraId="46E532CB" w14:textId="77777777" w:rsidR="00A535CA" w:rsidRPr="002215C5" w:rsidRDefault="00A535CA" w:rsidP="00A535CA">
      <w:pPr>
        <w:pStyle w:val="Af1"/>
        <w:spacing w:before="0" w:line="360" w:lineRule="auto"/>
        <w:jc w:val="center"/>
        <w:rPr>
          <w:rFonts w:ascii="Times New Roman" w:eastAsia="Times New Roman" w:hAnsi="Times New Roman" w:cs="Times New Roman"/>
          <w:sz w:val="28"/>
          <w:szCs w:val="28"/>
          <w:shd w:val="clear" w:color="auto" w:fill="FFFFFF"/>
        </w:rPr>
      </w:pPr>
    </w:p>
    <w:p w14:paraId="61DA7773" w14:textId="0E26C31A" w:rsidR="00A535CA" w:rsidRPr="002215C5" w:rsidRDefault="00A535CA" w:rsidP="00A535CA">
      <w:pPr>
        <w:pStyle w:val="Af1"/>
        <w:spacing w:before="0" w:line="360" w:lineRule="auto"/>
        <w:jc w:val="center"/>
        <w:rPr>
          <w:rFonts w:ascii="Times New Roman" w:eastAsia="Times New Roman" w:hAnsi="Times New Roman" w:cs="Times New Roman"/>
          <w:sz w:val="28"/>
          <w:szCs w:val="28"/>
          <w:shd w:val="clear" w:color="auto" w:fill="FFFFFF"/>
        </w:rPr>
      </w:pPr>
      <w:r w:rsidRPr="002215C5">
        <w:rPr>
          <w:rFonts w:ascii="Times New Roman" w:hAnsi="Times New Roman"/>
          <w:sz w:val="28"/>
          <w:szCs w:val="28"/>
          <w:shd w:val="clear" w:color="auto" w:fill="FFFFFF"/>
        </w:rPr>
        <w:t>ПАНЧЕНКО Алина Алексеевна</w:t>
      </w:r>
    </w:p>
    <w:p w14:paraId="15257196" w14:textId="77777777" w:rsidR="00A535CA" w:rsidRPr="002215C5" w:rsidRDefault="00A535CA" w:rsidP="00A535CA">
      <w:pPr>
        <w:pStyle w:val="Af1"/>
        <w:spacing w:before="0" w:line="360" w:lineRule="auto"/>
        <w:jc w:val="center"/>
        <w:rPr>
          <w:rFonts w:ascii="Times New Roman" w:eastAsia="Times New Roman" w:hAnsi="Times New Roman" w:cs="Times New Roman"/>
          <w:sz w:val="28"/>
          <w:szCs w:val="28"/>
          <w:shd w:val="clear" w:color="auto" w:fill="FFFFFF"/>
        </w:rPr>
      </w:pPr>
    </w:p>
    <w:p w14:paraId="5883562A" w14:textId="77777777" w:rsidR="00A535CA" w:rsidRPr="002215C5" w:rsidRDefault="00A535CA" w:rsidP="00A535CA">
      <w:pPr>
        <w:pStyle w:val="Af1"/>
        <w:spacing w:before="0" w:line="360" w:lineRule="auto"/>
        <w:jc w:val="center"/>
        <w:rPr>
          <w:rFonts w:ascii="Times New Roman" w:eastAsia="Times New Roman" w:hAnsi="Times New Roman" w:cs="Times New Roman"/>
          <w:sz w:val="28"/>
          <w:szCs w:val="28"/>
          <w:shd w:val="clear" w:color="auto" w:fill="FFFFFF"/>
        </w:rPr>
      </w:pPr>
      <w:r w:rsidRPr="002215C5">
        <w:rPr>
          <w:rFonts w:ascii="Times New Roman" w:hAnsi="Times New Roman"/>
          <w:sz w:val="28"/>
          <w:szCs w:val="28"/>
          <w:shd w:val="clear" w:color="auto" w:fill="FFFFFF"/>
        </w:rPr>
        <w:t>Выпускная квалификационная работа</w:t>
      </w:r>
    </w:p>
    <w:p w14:paraId="418D7ED2" w14:textId="77777777" w:rsidR="00A535CA" w:rsidRPr="002215C5" w:rsidRDefault="00A535CA" w:rsidP="00A535CA">
      <w:pPr>
        <w:pStyle w:val="Af1"/>
        <w:spacing w:before="0" w:line="360" w:lineRule="auto"/>
        <w:jc w:val="center"/>
        <w:rPr>
          <w:rFonts w:ascii="Times New Roman" w:eastAsia="Times New Roman" w:hAnsi="Times New Roman" w:cs="Times New Roman"/>
          <w:sz w:val="28"/>
          <w:szCs w:val="28"/>
          <w:shd w:val="clear" w:color="auto" w:fill="FFFFFF"/>
        </w:rPr>
      </w:pPr>
    </w:p>
    <w:p w14:paraId="20EC0BD3" w14:textId="77777777" w:rsidR="00A535CA" w:rsidRPr="002215C5" w:rsidRDefault="00A535CA" w:rsidP="00A535CA">
      <w:pPr>
        <w:pStyle w:val="Af1"/>
        <w:spacing w:before="0" w:line="360" w:lineRule="auto"/>
        <w:jc w:val="center"/>
        <w:rPr>
          <w:rFonts w:ascii="Times New Roman" w:hAnsi="Times New Roman"/>
          <w:b/>
          <w:bCs/>
          <w:sz w:val="28"/>
          <w:szCs w:val="28"/>
          <w:shd w:val="clear" w:color="auto" w:fill="FFFFFF"/>
        </w:rPr>
      </w:pPr>
      <w:r w:rsidRPr="002215C5">
        <w:rPr>
          <w:rFonts w:ascii="Times New Roman" w:hAnsi="Times New Roman" w:cs="Times New Roman"/>
          <w:b/>
          <w:bCs/>
          <w:sz w:val="28"/>
          <w:szCs w:val="28"/>
        </w:rPr>
        <w:t>ПРИРОДООХРАННЫЕ СТРАТЕГИИ КАНАДЫ, АВСТРАЛИИ, США В РАМКАХ РЕАЛИЗАЦИИ ЦЕЛЕЙ В ОБЛАСТИ УСТОЙЧИВОГО РАЗВИТИЯ ДО 2030 ГОДА</w:t>
      </w:r>
      <w:r w:rsidRPr="002215C5">
        <w:rPr>
          <w:rFonts w:ascii="Times New Roman" w:hAnsi="Times New Roman"/>
          <w:b/>
          <w:bCs/>
          <w:sz w:val="28"/>
          <w:szCs w:val="28"/>
          <w:shd w:val="clear" w:color="auto" w:fill="FFFFFF"/>
        </w:rPr>
        <w:t xml:space="preserve"> </w:t>
      </w:r>
    </w:p>
    <w:p w14:paraId="31429E30" w14:textId="19B42F61" w:rsidR="00A535CA" w:rsidRPr="002215C5" w:rsidRDefault="00A535CA" w:rsidP="00A535CA">
      <w:pPr>
        <w:pStyle w:val="Af1"/>
        <w:spacing w:before="0" w:line="360" w:lineRule="auto"/>
        <w:jc w:val="center"/>
        <w:rPr>
          <w:rFonts w:ascii="Times New Roman" w:eastAsia="Times New Roman" w:hAnsi="Times New Roman" w:cs="Times New Roman"/>
          <w:b/>
          <w:bCs/>
          <w:sz w:val="28"/>
          <w:szCs w:val="28"/>
          <w:shd w:val="clear" w:color="auto" w:fill="FFFFFF"/>
          <w:lang w:val="en-US"/>
        </w:rPr>
      </w:pPr>
      <w:r w:rsidRPr="002215C5">
        <w:rPr>
          <w:rFonts w:ascii="Times New Roman" w:hAnsi="Times New Roman"/>
          <w:b/>
          <w:bCs/>
          <w:sz w:val="28"/>
          <w:szCs w:val="28"/>
          <w:shd w:val="clear" w:color="auto" w:fill="FFFFFF"/>
          <w:lang w:val="en-US"/>
        </w:rPr>
        <w:t>ENVIRONMENTAL STRATEGIES OF CANADA, AUSTRALIA, AND THE UNITED STATES IN THE FRAMEWORK OF THE 2030 SUSTAINABLE DEVELOPMENT GOALS</w:t>
      </w:r>
    </w:p>
    <w:p w14:paraId="63BB6B95" w14:textId="77777777" w:rsidR="00A535CA" w:rsidRPr="002215C5" w:rsidRDefault="00A535CA" w:rsidP="00A535CA">
      <w:pPr>
        <w:pStyle w:val="Af1"/>
        <w:spacing w:before="0" w:line="360" w:lineRule="auto"/>
        <w:jc w:val="center"/>
        <w:rPr>
          <w:rFonts w:ascii="Times New Roman" w:eastAsia="Times New Roman" w:hAnsi="Times New Roman" w:cs="Times New Roman"/>
          <w:sz w:val="28"/>
          <w:szCs w:val="28"/>
          <w:shd w:val="clear" w:color="auto" w:fill="FFFFFF"/>
        </w:rPr>
      </w:pPr>
      <w:r w:rsidRPr="002215C5">
        <w:rPr>
          <w:rFonts w:ascii="Times New Roman" w:hAnsi="Times New Roman"/>
          <w:sz w:val="28"/>
          <w:szCs w:val="28"/>
          <w:shd w:val="clear" w:color="auto" w:fill="FFFFFF"/>
        </w:rPr>
        <w:t>Направление 41.03.05 - «Международные отношения»</w:t>
      </w:r>
    </w:p>
    <w:p w14:paraId="281B0C4C" w14:textId="5E551486" w:rsidR="00A535CA" w:rsidRDefault="00A535CA" w:rsidP="00A535CA">
      <w:pPr>
        <w:pStyle w:val="Af1"/>
        <w:spacing w:before="0" w:line="360" w:lineRule="auto"/>
        <w:jc w:val="center"/>
        <w:rPr>
          <w:rFonts w:ascii="Times New Roman" w:hAnsi="Times New Roman"/>
          <w:sz w:val="28"/>
          <w:szCs w:val="28"/>
          <w:shd w:val="clear" w:color="auto" w:fill="FFFFFF"/>
        </w:rPr>
      </w:pPr>
      <w:r w:rsidRPr="002215C5">
        <w:rPr>
          <w:rFonts w:ascii="Times New Roman" w:hAnsi="Times New Roman"/>
          <w:sz w:val="28"/>
          <w:szCs w:val="28"/>
          <w:shd w:val="clear" w:color="auto" w:fill="FFFFFF"/>
        </w:rPr>
        <w:t>Основная общеобразовательная программа бакалавриата</w:t>
      </w:r>
      <w:r w:rsidR="00C56DE2">
        <w:rPr>
          <w:rFonts w:ascii="Times New Roman" w:hAnsi="Times New Roman"/>
          <w:sz w:val="28"/>
          <w:szCs w:val="28"/>
          <w:shd w:val="clear" w:color="auto" w:fill="FFFFFF"/>
        </w:rPr>
        <w:t xml:space="preserve"> СВ.5034.2020 </w:t>
      </w:r>
      <w:r w:rsidRPr="002215C5">
        <w:rPr>
          <w:rFonts w:ascii="Times New Roman" w:hAnsi="Times New Roman"/>
          <w:sz w:val="28"/>
          <w:szCs w:val="28"/>
          <w:shd w:val="clear" w:color="auto" w:fill="FFFFFF"/>
        </w:rPr>
        <w:t>«Международные отношения»</w:t>
      </w:r>
    </w:p>
    <w:p w14:paraId="3101ACE7" w14:textId="77777777" w:rsidR="00C56DE2" w:rsidRPr="002215C5" w:rsidRDefault="00C56DE2" w:rsidP="00A535CA">
      <w:pPr>
        <w:pStyle w:val="Af1"/>
        <w:spacing w:before="0" w:line="360" w:lineRule="auto"/>
        <w:jc w:val="center"/>
        <w:rPr>
          <w:rFonts w:ascii="Times New Roman" w:eastAsia="Times New Roman" w:hAnsi="Times New Roman" w:cs="Times New Roman"/>
          <w:sz w:val="28"/>
          <w:szCs w:val="28"/>
          <w:shd w:val="clear" w:color="auto" w:fill="FFFFFF"/>
        </w:rPr>
      </w:pPr>
    </w:p>
    <w:p w14:paraId="30B378EE" w14:textId="77777777" w:rsidR="00A535CA" w:rsidRPr="002215C5" w:rsidRDefault="00A535CA" w:rsidP="00A535CA">
      <w:pPr>
        <w:pStyle w:val="Af1"/>
        <w:spacing w:before="0" w:line="360" w:lineRule="auto"/>
        <w:jc w:val="center"/>
        <w:rPr>
          <w:rFonts w:ascii="Times New Roman" w:eastAsia="Times New Roman" w:hAnsi="Times New Roman" w:cs="Times New Roman"/>
          <w:sz w:val="28"/>
          <w:szCs w:val="28"/>
          <w:shd w:val="clear" w:color="auto" w:fill="FFFFFF"/>
        </w:rPr>
      </w:pPr>
    </w:p>
    <w:p w14:paraId="70331A93" w14:textId="77777777" w:rsidR="00A535CA" w:rsidRPr="002215C5" w:rsidRDefault="00A535CA" w:rsidP="00A535CA">
      <w:pPr>
        <w:pStyle w:val="Af1"/>
        <w:spacing w:before="0" w:line="360" w:lineRule="auto"/>
        <w:jc w:val="center"/>
        <w:rPr>
          <w:rFonts w:ascii="Times New Roman" w:eastAsia="Times New Roman" w:hAnsi="Times New Roman" w:cs="Times New Roman"/>
          <w:sz w:val="28"/>
          <w:szCs w:val="28"/>
          <w:shd w:val="clear" w:color="auto" w:fill="FFFFFF"/>
        </w:rPr>
      </w:pPr>
    </w:p>
    <w:p w14:paraId="738F6A9E" w14:textId="77777777" w:rsidR="00A535CA" w:rsidRPr="002215C5" w:rsidRDefault="00A535CA" w:rsidP="00A535CA">
      <w:pPr>
        <w:pStyle w:val="Af1"/>
        <w:spacing w:before="0" w:line="360" w:lineRule="auto"/>
        <w:ind w:left="3600"/>
        <w:jc w:val="right"/>
        <w:rPr>
          <w:rFonts w:ascii="Times New Roman" w:eastAsia="Times New Roman" w:hAnsi="Times New Roman" w:cs="Times New Roman"/>
          <w:sz w:val="28"/>
          <w:szCs w:val="28"/>
          <w:shd w:val="clear" w:color="auto" w:fill="FFFFFF"/>
        </w:rPr>
      </w:pPr>
      <w:r w:rsidRPr="002215C5">
        <w:rPr>
          <w:rFonts w:ascii="Times New Roman" w:hAnsi="Times New Roman"/>
          <w:sz w:val="28"/>
          <w:szCs w:val="28"/>
          <w:shd w:val="clear" w:color="auto" w:fill="FFFFFF"/>
        </w:rPr>
        <w:t xml:space="preserve">                    Научный руководитель: </w:t>
      </w:r>
    </w:p>
    <w:p w14:paraId="5FFA1AEB" w14:textId="77777777" w:rsidR="00A535CA" w:rsidRPr="002215C5" w:rsidRDefault="00A535CA" w:rsidP="00A535CA">
      <w:pPr>
        <w:pStyle w:val="Af1"/>
        <w:spacing w:before="0" w:line="360" w:lineRule="auto"/>
        <w:ind w:left="3600"/>
        <w:jc w:val="right"/>
        <w:rPr>
          <w:rFonts w:ascii="Times New Roman" w:eastAsia="Times New Roman" w:hAnsi="Times New Roman" w:cs="Times New Roman"/>
          <w:sz w:val="28"/>
          <w:szCs w:val="28"/>
          <w:shd w:val="clear" w:color="auto" w:fill="FFFFFF"/>
        </w:rPr>
      </w:pPr>
      <w:r w:rsidRPr="002215C5">
        <w:rPr>
          <w:rFonts w:ascii="Times New Roman" w:hAnsi="Times New Roman"/>
          <w:sz w:val="28"/>
          <w:szCs w:val="28"/>
          <w:shd w:val="clear" w:color="auto" w:fill="FFFFFF"/>
        </w:rPr>
        <w:t>к.ю.н., доцент</w:t>
      </w:r>
    </w:p>
    <w:p w14:paraId="18E79C64" w14:textId="77777777" w:rsidR="00A535CA" w:rsidRPr="002215C5" w:rsidRDefault="00A535CA" w:rsidP="00A535CA">
      <w:pPr>
        <w:pStyle w:val="Af1"/>
        <w:spacing w:before="0" w:line="360" w:lineRule="auto"/>
        <w:ind w:left="3600"/>
        <w:jc w:val="right"/>
        <w:rPr>
          <w:rFonts w:ascii="Times New Roman" w:eastAsia="Times New Roman" w:hAnsi="Times New Roman" w:cs="Times New Roman"/>
          <w:sz w:val="28"/>
          <w:szCs w:val="28"/>
          <w:shd w:val="clear" w:color="auto" w:fill="FFFFFF"/>
        </w:rPr>
      </w:pPr>
      <w:r w:rsidRPr="002215C5">
        <w:rPr>
          <w:rFonts w:ascii="Times New Roman" w:hAnsi="Times New Roman"/>
          <w:sz w:val="28"/>
          <w:szCs w:val="28"/>
          <w:shd w:val="clear" w:color="auto" w:fill="FFFFFF"/>
        </w:rPr>
        <w:t>ЕРМОЛИНА М.А.</w:t>
      </w:r>
    </w:p>
    <w:p w14:paraId="086754D7" w14:textId="77777777" w:rsidR="00A535CA" w:rsidRPr="002215C5" w:rsidRDefault="00A535CA" w:rsidP="00A535CA">
      <w:pPr>
        <w:pStyle w:val="Af1"/>
        <w:spacing w:before="0" w:line="360" w:lineRule="auto"/>
        <w:jc w:val="center"/>
        <w:rPr>
          <w:rFonts w:ascii="Times New Roman" w:eastAsia="Times New Roman" w:hAnsi="Times New Roman" w:cs="Times New Roman"/>
          <w:sz w:val="28"/>
          <w:szCs w:val="28"/>
          <w:shd w:val="clear" w:color="auto" w:fill="FFFFFF"/>
        </w:rPr>
      </w:pPr>
    </w:p>
    <w:p w14:paraId="7F2E6B88" w14:textId="5ABF47C5" w:rsidR="00A535CA" w:rsidRDefault="00A535CA" w:rsidP="00A535CA">
      <w:pPr>
        <w:pStyle w:val="Af1"/>
        <w:spacing w:before="0" w:line="360" w:lineRule="auto"/>
        <w:jc w:val="right"/>
        <w:rPr>
          <w:rFonts w:ascii="Times New Roman" w:hAnsi="Times New Roman"/>
          <w:sz w:val="28"/>
          <w:szCs w:val="28"/>
          <w:shd w:val="clear" w:color="auto" w:fill="FFFFFF"/>
        </w:rPr>
      </w:pPr>
      <w:r w:rsidRPr="002215C5">
        <w:rPr>
          <w:rFonts w:ascii="Times New Roman" w:hAnsi="Times New Roman"/>
          <w:sz w:val="28"/>
          <w:szCs w:val="28"/>
          <w:shd w:val="clear" w:color="auto" w:fill="FFFFFF"/>
        </w:rPr>
        <w:t xml:space="preserve">Рецензент: </w:t>
      </w:r>
    </w:p>
    <w:p w14:paraId="77312755" w14:textId="4E442149" w:rsidR="00EE285B" w:rsidRPr="005E2ED1" w:rsidRDefault="00EE285B" w:rsidP="00A535CA">
      <w:pPr>
        <w:pStyle w:val="Af1"/>
        <w:spacing w:before="0" w:line="360" w:lineRule="auto"/>
        <w:jc w:val="right"/>
        <w:rPr>
          <w:rFonts w:ascii="Times New Roman" w:eastAsia="Times New Roman" w:hAnsi="Times New Roman" w:cs="Times New Roman"/>
          <w:color w:val="auto"/>
          <w:sz w:val="28"/>
          <w:szCs w:val="28"/>
          <w:shd w:val="clear" w:color="auto" w:fill="FFFFFF"/>
        </w:rPr>
      </w:pPr>
      <w:r w:rsidRPr="005E2ED1">
        <w:rPr>
          <w:rFonts w:ascii="Times New Roman" w:eastAsia="Times New Roman" w:hAnsi="Times New Roman" w:cs="Times New Roman"/>
          <w:color w:val="auto"/>
          <w:sz w:val="28"/>
          <w:szCs w:val="28"/>
          <w:shd w:val="clear" w:color="auto" w:fill="FFFFFF"/>
        </w:rPr>
        <w:t xml:space="preserve">к.ю.н., профессор </w:t>
      </w:r>
    </w:p>
    <w:p w14:paraId="5AF7E68F" w14:textId="7110C290" w:rsidR="00A535CA" w:rsidRPr="002215C5" w:rsidRDefault="00FB3C35" w:rsidP="00A535CA">
      <w:pPr>
        <w:pStyle w:val="Af1"/>
        <w:spacing w:before="0" w:line="360" w:lineRule="auto"/>
        <w:jc w:val="right"/>
        <w:rPr>
          <w:rFonts w:ascii="Times New Roman" w:eastAsia="Times New Roman" w:hAnsi="Times New Roman" w:cs="Times New Roman"/>
          <w:color w:val="auto"/>
          <w:sz w:val="28"/>
          <w:szCs w:val="28"/>
          <w:shd w:val="clear" w:color="auto" w:fill="FFFFFF"/>
        </w:rPr>
      </w:pPr>
      <w:r w:rsidRPr="002215C5">
        <w:rPr>
          <w:rFonts w:ascii="Times New Roman" w:hAnsi="Times New Roman"/>
          <w:sz w:val="28"/>
          <w:szCs w:val="28"/>
          <w:shd w:val="clear" w:color="auto" w:fill="FFFFFF"/>
        </w:rPr>
        <w:t xml:space="preserve"> </w:t>
      </w:r>
      <w:r w:rsidR="00FF2458" w:rsidRPr="002215C5">
        <w:rPr>
          <w:rFonts w:ascii="Times New Roman" w:hAnsi="Times New Roman" w:cs="Times New Roman"/>
          <w:color w:val="auto"/>
          <w:sz w:val="28"/>
          <w:szCs w:val="28"/>
          <w:shd w:val="clear" w:color="auto" w:fill="FFFFFF"/>
        </w:rPr>
        <w:t>НИКИФОРОВА Е.Н.</w:t>
      </w:r>
    </w:p>
    <w:p w14:paraId="7354EC6A" w14:textId="77777777" w:rsidR="00A535CA" w:rsidRPr="002215C5" w:rsidRDefault="00A535CA" w:rsidP="00A535CA">
      <w:pPr>
        <w:pStyle w:val="Af1"/>
        <w:spacing w:before="0" w:line="360" w:lineRule="auto"/>
        <w:jc w:val="right"/>
        <w:rPr>
          <w:rFonts w:ascii="Times New Roman" w:eastAsia="Times New Roman" w:hAnsi="Times New Roman" w:cs="Times New Roman"/>
          <w:sz w:val="28"/>
          <w:szCs w:val="28"/>
          <w:shd w:val="clear" w:color="auto" w:fill="FFFFFF"/>
        </w:rPr>
      </w:pPr>
    </w:p>
    <w:p w14:paraId="1BFE9100" w14:textId="77777777" w:rsidR="00A535CA" w:rsidRPr="002215C5" w:rsidRDefault="00A535CA" w:rsidP="00A535CA">
      <w:pPr>
        <w:pStyle w:val="Af1"/>
        <w:spacing w:before="0" w:line="360" w:lineRule="auto"/>
        <w:jc w:val="center"/>
        <w:rPr>
          <w:rFonts w:ascii="Times New Roman" w:eastAsia="Times New Roman" w:hAnsi="Times New Roman" w:cs="Times New Roman"/>
          <w:sz w:val="28"/>
          <w:szCs w:val="28"/>
          <w:shd w:val="clear" w:color="auto" w:fill="FFFFFF"/>
        </w:rPr>
      </w:pPr>
    </w:p>
    <w:p w14:paraId="35A55E41" w14:textId="77777777" w:rsidR="00C86EE5" w:rsidRPr="002215C5" w:rsidRDefault="00C86EE5" w:rsidP="00A535CA">
      <w:pPr>
        <w:pStyle w:val="Af1"/>
        <w:spacing w:before="0" w:line="360" w:lineRule="auto"/>
        <w:jc w:val="center"/>
        <w:rPr>
          <w:rFonts w:ascii="Times New Roman" w:hAnsi="Times New Roman"/>
          <w:sz w:val="28"/>
          <w:szCs w:val="28"/>
          <w:shd w:val="clear" w:color="auto" w:fill="FFFFFF"/>
        </w:rPr>
      </w:pPr>
    </w:p>
    <w:p w14:paraId="100D7575" w14:textId="241DAC25" w:rsidR="00A535CA" w:rsidRPr="002215C5" w:rsidRDefault="00A535CA" w:rsidP="00A535CA">
      <w:pPr>
        <w:pStyle w:val="Af1"/>
        <w:spacing w:before="0" w:line="360" w:lineRule="auto"/>
        <w:jc w:val="center"/>
        <w:rPr>
          <w:rFonts w:ascii="Times New Roman" w:eastAsia="Times New Roman" w:hAnsi="Times New Roman" w:cs="Times New Roman"/>
          <w:sz w:val="28"/>
          <w:szCs w:val="28"/>
          <w:shd w:val="clear" w:color="auto" w:fill="FFFFFF"/>
        </w:rPr>
      </w:pPr>
      <w:r w:rsidRPr="002215C5">
        <w:rPr>
          <w:rFonts w:ascii="Times New Roman" w:hAnsi="Times New Roman"/>
          <w:sz w:val="28"/>
          <w:szCs w:val="28"/>
          <w:shd w:val="clear" w:color="auto" w:fill="FFFFFF"/>
        </w:rPr>
        <w:t>Санкт-Петербург</w:t>
      </w:r>
    </w:p>
    <w:p w14:paraId="32B6C8A1" w14:textId="3CCFE9B6" w:rsidR="00A04C1B" w:rsidRPr="007C6B8E" w:rsidRDefault="00A535CA" w:rsidP="007C6B8E">
      <w:pPr>
        <w:pStyle w:val="Af1"/>
        <w:spacing w:before="0" w:line="360" w:lineRule="auto"/>
        <w:jc w:val="center"/>
        <w:rPr>
          <w:rFonts w:ascii="Times New Roman" w:hAnsi="Times New Roman"/>
          <w:sz w:val="28"/>
          <w:szCs w:val="28"/>
          <w:shd w:val="clear" w:color="auto" w:fill="FFFFFF"/>
        </w:rPr>
        <w:sectPr w:rsidR="00A04C1B" w:rsidRPr="007C6B8E" w:rsidSect="00A04C1B">
          <w:footerReference w:type="default" r:id="rId8"/>
          <w:pgSz w:w="11906" w:h="16838"/>
          <w:pgMar w:top="1134" w:right="850" w:bottom="1134" w:left="1701" w:header="708" w:footer="708" w:gutter="0"/>
          <w:pgNumType w:start="1"/>
          <w:cols w:space="708"/>
          <w:titlePg/>
          <w:docGrid w:linePitch="360"/>
        </w:sectPr>
      </w:pPr>
      <w:r w:rsidRPr="002215C5">
        <w:rPr>
          <w:rFonts w:ascii="Times New Roman" w:hAnsi="Times New Roman"/>
          <w:sz w:val="28"/>
          <w:szCs w:val="28"/>
          <w:shd w:val="clear" w:color="auto" w:fill="FFFFFF"/>
        </w:rPr>
        <w:t>202</w:t>
      </w:r>
      <w:r w:rsidR="008C1002" w:rsidRPr="002215C5">
        <w:rPr>
          <w:rFonts w:ascii="Times New Roman" w:hAnsi="Times New Roman"/>
          <w:sz w:val="28"/>
          <w:szCs w:val="28"/>
          <w:shd w:val="clear" w:color="auto" w:fill="FFFFFF"/>
        </w:rPr>
        <w:t>4</w:t>
      </w:r>
    </w:p>
    <w:p w14:paraId="02AB08AD" w14:textId="77777777" w:rsidR="007C6B8E" w:rsidRDefault="007C6B8E" w:rsidP="007C6B8E">
      <w:pPr>
        <w:tabs>
          <w:tab w:val="left" w:pos="3825"/>
        </w:tabs>
        <w:rPr>
          <w:rFonts w:ascii="Times New Roman" w:hAnsi="Times New Roman" w:cs="Times New Roman"/>
          <w:sz w:val="28"/>
          <w:szCs w:val="28"/>
        </w:rPr>
      </w:pPr>
      <w:bookmarkStart w:id="0" w:name="_Toc167113699"/>
    </w:p>
    <w:sdt>
      <w:sdtPr>
        <w:rPr>
          <w:rFonts w:asciiTheme="minorHAnsi" w:eastAsiaTheme="minorHAnsi" w:hAnsiTheme="minorHAnsi" w:cstheme="minorBidi"/>
          <w:color w:val="auto"/>
          <w:sz w:val="22"/>
          <w:szCs w:val="22"/>
          <w:lang w:eastAsia="en-US"/>
        </w:rPr>
        <w:id w:val="-422567805"/>
        <w:docPartObj>
          <w:docPartGallery w:val="Table of Contents"/>
          <w:docPartUnique/>
        </w:docPartObj>
      </w:sdtPr>
      <w:sdtEndPr>
        <w:rPr>
          <w:b/>
          <w:bCs/>
        </w:rPr>
      </w:sdtEndPr>
      <w:sdtContent>
        <w:p w14:paraId="439EC28D" w14:textId="4F3D07DF" w:rsidR="00C75586" w:rsidRPr="00C75586" w:rsidRDefault="00C75586" w:rsidP="00C75586">
          <w:pPr>
            <w:pStyle w:val="af2"/>
            <w:jc w:val="center"/>
            <w:rPr>
              <w:rFonts w:ascii="Times New Roman" w:hAnsi="Times New Roman" w:cs="Times New Roman"/>
              <w:b/>
              <w:bCs/>
              <w:color w:val="auto"/>
              <w:sz w:val="28"/>
              <w:szCs w:val="28"/>
            </w:rPr>
          </w:pPr>
          <w:r w:rsidRPr="00C75586">
            <w:rPr>
              <w:rFonts w:ascii="Times New Roman" w:hAnsi="Times New Roman" w:cs="Times New Roman"/>
              <w:b/>
              <w:bCs/>
              <w:color w:val="auto"/>
              <w:sz w:val="28"/>
              <w:szCs w:val="28"/>
            </w:rPr>
            <w:t>Содержание</w:t>
          </w:r>
        </w:p>
        <w:p w14:paraId="650CCBF5" w14:textId="556C5DF7" w:rsidR="00C75586" w:rsidRPr="00C75586" w:rsidRDefault="00C75586">
          <w:pPr>
            <w:pStyle w:val="12"/>
            <w:tabs>
              <w:tab w:val="right" w:leader="dot" w:pos="9345"/>
            </w:tabs>
            <w:rPr>
              <w:rFonts w:ascii="Times New Roman" w:eastAsiaTheme="minorEastAsia" w:hAnsi="Times New Roman" w:cs="Times New Roman"/>
              <w:b/>
              <w:bCs/>
              <w:noProof/>
              <w:sz w:val="28"/>
              <w:szCs w:val="28"/>
              <w:lang w:eastAsia="ru-RU"/>
            </w:rPr>
          </w:pPr>
          <w:r w:rsidRPr="00C75586">
            <w:rPr>
              <w:rFonts w:ascii="Times New Roman" w:hAnsi="Times New Roman" w:cs="Times New Roman"/>
              <w:b/>
              <w:bCs/>
              <w:sz w:val="28"/>
              <w:szCs w:val="28"/>
            </w:rPr>
            <w:fldChar w:fldCharType="begin"/>
          </w:r>
          <w:r w:rsidRPr="00C75586">
            <w:rPr>
              <w:rFonts w:ascii="Times New Roman" w:hAnsi="Times New Roman" w:cs="Times New Roman"/>
              <w:b/>
              <w:bCs/>
              <w:sz w:val="28"/>
              <w:szCs w:val="28"/>
            </w:rPr>
            <w:instrText xml:space="preserve"> TOC \o "1-3" \h \z \u </w:instrText>
          </w:r>
          <w:r w:rsidRPr="00C75586">
            <w:rPr>
              <w:rFonts w:ascii="Times New Roman" w:hAnsi="Times New Roman" w:cs="Times New Roman"/>
              <w:b/>
              <w:bCs/>
              <w:sz w:val="28"/>
              <w:szCs w:val="28"/>
            </w:rPr>
            <w:fldChar w:fldCharType="separate"/>
          </w:r>
          <w:hyperlink w:anchor="_Toc167225076" w:history="1">
            <w:r w:rsidRPr="00C75586">
              <w:rPr>
                <w:rStyle w:val="a6"/>
                <w:rFonts w:ascii="Times New Roman" w:hAnsi="Times New Roman" w:cs="Times New Roman"/>
                <w:b/>
                <w:bCs/>
                <w:noProof/>
                <w:sz w:val="28"/>
                <w:szCs w:val="28"/>
              </w:rPr>
              <w:t>Введение</w:t>
            </w:r>
            <w:r w:rsidRPr="00C75586">
              <w:rPr>
                <w:rFonts w:ascii="Times New Roman" w:hAnsi="Times New Roman" w:cs="Times New Roman"/>
                <w:b/>
                <w:bCs/>
                <w:noProof/>
                <w:webHidden/>
                <w:sz w:val="28"/>
                <w:szCs w:val="28"/>
              </w:rPr>
              <w:tab/>
            </w:r>
            <w:r w:rsidRPr="00C75586">
              <w:rPr>
                <w:rFonts w:ascii="Times New Roman" w:hAnsi="Times New Roman" w:cs="Times New Roman"/>
                <w:b/>
                <w:bCs/>
                <w:noProof/>
                <w:webHidden/>
                <w:sz w:val="28"/>
                <w:szCs w:val="28"/>
              </w:rPr>
              <w:fldChar w:fldCharType="begin"/>
            </w:r>
            <w:r w:rsidRPr="00C75586">
              <w:rPr>
                <w:rFonts w:ascii="Times New Roman" w:hAnsi="Times New Roman" w:cs="Times New Roman"/>
                <w:b/>
                <w:bCs/>
                <w:noProof/>
                <w:webHidden/>
                <w:sz w:val="28"/>
                <w:szCs w:val="28"/>
              </w:rPr>
              <w:instrText xml:space="preserve"> PAGEREF _Toc167225076 \h </w:instrText>
            </w:r>
            <w:r w:rsidRPr="00C75586">
              <w:rPr>
                <w:rFonts w:ascii="Times New Roman" w:hAnsi="Times New Roman" w:cs="Times New Roman"/>
                <w:b/>
                <w:bCs/>
                <w:noProof/>
                <w:webHidden/>
                <w:sz w:val="28"/>
                <w:szCs w:val="28"/>
              </w:rPr>
            </w:r>
            <w:r w:rsidRPr="00C75586">
              <w:rPr>
                <w:rFonts w:ascii="Times New Roman" w:hAnsi="Times New Roman" w:cs="Times New Roman"/>
                <w:b/>
                <w:bCs/>
                <w:noProof/>
                <w:webHidden/>
                <w:sz w:val="28"/>
                <w:szCs w:val="28"/>
              </w:rPr>
              <w:fldChar w:fldCharType="separate"/>
            </w:r>
            <w:r w:rsidR="00A45528">
              <w:rPr>
                <w:rFonts w:ascii="Times New Roman" w:hAnsi="Times New Roman" w:cs="Times New Roman"/>
                <w:b/>
                <w:bCs/>
                <w:noProof/>
                <w:webHidden/>
                <w:sz w:val="28"/>
                <w:szCs w:val="28"/>
              </w:rPr>
              <w:t>1</w:t>
            </w:r>
            <w:r w:rsidRPr="00C75586">
              <w:rPr>
                <w:rFonts w:ascii="Times New Roman" w:hAnsi="Times New Roman" w:cs="Times New Roman"/>
                <w:b/>
                <w:bCs/>
                <w:noProof/>
                <w:webHidden/>
                <w:sz w:val="28"/>
                <w:szCs w:val="28"/>
              </w:rPr>
              <w:fldChar w:fldCharType="end"/>
            </w:r>
          </w:hyperlink>
        </w:p>
        <w:p w14:paraId="36F95A42" w14:textId="0F404CD8" w:rsidR="00C75586" w:rsidRPr="00C75586" w:rsidRDefault="00C13DBB">
          <w:pPr>
            <w:pStyle w:val="12"/>
            <w:tabs>
              <w:tab w:val="right" w:leader="dot" w:pos="9345"/>
            </w:tabs>
            <w:rPr>
              <w:rFonts w:ascii="Times New Roman" w:eastAsiaTheme="minorEastAsia" w:hAnsi="Times New Roman" w:cs="Times New Roman"/>
              <w:b/>
              <w:bCs/>
              <w:noProof/>
              <w:sz w:val="28"/>
              <w:szCs w:val="28"/>
              <w:lang w:eastAsia="ru-RU"/>
            </w:rPr>
          </w:pPr>
          <w:hyperlink w:anchor="_Toc167225077" w:history="1">
            <w:r w:rsidR="00C75586" w:rsidRPr="00C75586">
              <w:rPr>
                <w:rStyle w:val="a6"/>
                <w:rFonts w:ascii="Times New Roman" w:hAnsi="Times New Roman" w:cs="Times New Roman"/>
                <w:b/>
                <w:bCs/>
                <w:noProof/>
                <w:sz w:val="28"/>
                <w:szCs w:val="28"/>
              </w:rPr>
              <w:t>Глава 1: Природоохранная стратегия в Канаде</w:t>
            </w:r>
            <w:r w:rsidR="00C75586" w:rsidRPr="00C75586">
              <w:rPr>
                <w:rFonts w:ascii="Times New Roman" w:hAnsi="Times New Roman" w:cs="Times New Roman"/>
                <w:b/>
                <w:bCs/>
                <w:noProof/>
                <w:webHidden/>
                <w:sz w:val="28"/>
                <w:szCs w:val="28"/>
              </w:rPr>
              <w:tab/>
            </w:r>
            <w:r w:rsidR="00C75586" w:rsidRPr="00C75586">
              <w:rPr>
                <w:rFonts w:ascii="Times New Roman" w:hAnsi="Times New Roman" w:cs="Times New Roman"/>
                <w:b/>
                <w:bCs/>
                <w:noProof/>
                <w:webHidden/>
                <w:sz w:val="28"/>
                <w:szCs w:val="28"/>
              </w:rPr>
              <w:fldChar w:fldCharType="begin"/>
            </w:r>
            <w:r w:rsidR="00C75586" w:rsidRPr="00C75586">
              <w:rPr>
                <w:rFonts w:ascii="Times New Roman" w:hAnsi="Times New Roman" w:cs="Times New Roman"/>
                <w:b/>
                <w:bCs/>
                <w:noProof/>
                <w:webHidden/>
                <w:sz w:val="28"/>
                <w:szCs w:val="28"/>
              </w:rPr>
              <w:instrText xml:space="preserve"> PAGEREF _Toc167225077 \h </w:instrText>
            </w:r>
            <w:r w:rsidR="00C75586" w:rsidRPr="00C75586">
              <w:rPr>
                <w:rFonts w:ascii="Times New Roman" w:hAnsi="Times New Roman" w:cs="Times New Roman"/>
                <w:b/>
                <w:bCs/>
                <w:noProof/>
                <w:webHidden/>
                <w:sz w:val="28"/>
                <w:szCs w:val="28"/>
              </w:rPr>
            </w:r>
            <w:r w:rsidR="00C75586" w:rsidRPr="00C75586">
              <w:rPr>
                <w:rFonts w:ascii="Times New Roman" w:hAnsi="Times New Roman" w:cs="Times New Roman"/>
                <w:b/>
                <w:bCs/>
                <w:noProof/>
                <w:webHidden/>
                <w:sz w:val="28"/>
                <w:szCs w:val="28"/>
              </w:rPr>
              <w:fldChar w:fldCharType="separate"/>
            </w:r>
            <w:r w:rsidR="00A45528">
              <w:rPr>
                <w:rFonts w:ascii="Times New Roman" w:hAnsi="Times New Roman" w:cs="Times New Roman"/>
                <w:b/>
                <w:bCs/>
                <w:noProof/>
                <w:webHidden/>
                <w:sz w:val="28"/>
                <w:szCs w:val="28"/>
              </w:rPr>
              <w:t>3</w:t>
            </w:r>
            <w:r w:rsidR="00C75586" w:rsidRPr="00C75586">
              <w:rPr>
                <w:rFonts w:ascii="Times New Roman" w:hAnsi="Times New Roman" w:cs="Times New Roman"/>
                <w:b/>
                <w:bCs/>
                <w:noProof/>
                <w:webHidden/>
                <w:sz w:val="28"/>
                <w:szCs w:val="28"/>
              </w:rPr>
              <w:fldChar w:fldCharType="end"/>
            </w:r>
          </w:hyperlink>
        </w:p>
        <w:p w14:paraId="1708712B" w14:textId="7C1DC77C" w:rsidR="00C75586" w:rsidRPr="00C75586" w:rsidRDefault="006E2E1C">
          <w:pPr>
            <w:pStyle w:val="21"/>
            <w:tabs>
              <w:tab w:val="right" w:leader="dot" w:pos="9345"/>
            </w:tabs>
            <w:rPr>
              <w:rFonts w:ascii="Times New Roman" w:eastAsiaTheme="minorEastAsia" w:hAnsi="Times New Roman" w:cs="Times New Roman"/>
              <w:b/>
              <w:bCs/>
              <w:noProof/>
              <w:lang w:eastAsia="ru-RU"/>
            </w:rPr>
          </w:pPr>
          <w:r w:rsidRPr="003E6A3B">
            <w:rPr>
              <w:rFonts w:ascii="Times New Roman" w:hAnsi="Times New Roman" w:cs="Times New Roman"/>
              <w:b/>
              <w:bCs/>
              <w:noProof/>
            </w:rPr>
            <w:t>1.1</w:t>
          </w:r>
          <w:r w:rsidRPr="006E2E1C">
            <w:rPr>
              <w:noProof/>
              <w:color w:val="FF0000"/>
            </w:rPr>
            <w:t xml:space="preserve"> </w:t>
          </w:r>
          <w:hyperlink w:anchor="_Toc167225078" w:history="1">
            <w:r w:rsidR="00C75586" w:rsidRPr="00C75586">
              <w:rPr>
                <w:rStyle w:val="a6"/>
                <w:rFonts w:ascii="Times New Roman" w:hAnsi="Times New Roman" w:cs="Times New Roman"/>
                <w:b/>
                <w:bCs/>
                <w:noProof/>
              </w:rPr>
              <w:t>Основные принципы природоохранной политики Канады</w:t>
            </w:r>
            <w:r w:rsidR="00C75586" w:rsidRPr="00C75586">
              <w:rPr>
                <w:rFonts w:ascii="Times New Roman" w:hAnsi="Times New Roman" w:cs="Times New Roman"/>
                <w:b/>
                <w:bCs/>
                <w:noProof/>
                <w:webHidden/>
              </w:rPr>
              <w:tab/>
            </w:r>
            <w:r w:rsidR="00C75586" w:rsidRPr="00C75586">
              <w:rPr>
                <w:rFonts w:ascii="Times New Roman" w:hAnsi="Times New Roman" w:cs="Times New Roman"/>
                <w:b/>
                <w:bCs/>
                <w:noProof/>
                <w:webHidden/>
              </w:rPr>
              <w:fldChar w:fldCharType="begin"/>
            </w:r>
            <w:r w:rsidR="00C75586" w:rsidRPr="00C75586">
              <w:rPr>
                <w:rFonts w:ascii="Times New Roman" w:hAnsi="Times New Roman" w:cs="Times New Roman"/>
                <w:b/>
                <w:bCs/>
                <w:noProof/>
                <w:webHidden/>
              </w:rPr>
              <w:instrText xml:space="preserve"> PAGEREF _Toc167225078 \h </w:instrText>
            </w:r>
            <w:r w:rsidR="00C75586" w:rsidRPr="00C75586">
              <w:rPr>
                <w:rFonts w:ascii="Times New Roman" w:hAnsi="Times New Roman" w:cs="Times New Roman"/>
                <w:b/>
                <w:bCs/>
                <w:noProof/>
                <w:webHidden/>
              </w:rPr>
            </w:r>
            <w:r w:rsidR="00C75586" w:rsidRPr="00C75586">
              <w:rPr>
                <w:rFonts w:ascii="Times New Roman" w:hAnsi="Times New Roman" w:cs="Times New Roman"/>
                <w:b/>
                <w:bCs/>
                <w:noProof/>
                <w:webHidden/>
              </w:rPr>
              <w:fldChar w:fldCharType="separate"/>
            </w:r>
            <w:r w:rsidR="00A45528">
              <w:rPr>
                <w:rFonts w:ascii="Times New Roman" w:hAnsi="Times New Roman" w:cs="Times New Roman"/>
                <w:b/>
                <w:bCs/>
                <w:noProof/>
                <w:webHidden/>
              </w:rPr>
              <w:t>3</w:t>
            </w:r>
            <w:r w:rsidR="00C75586" w:rsidRPr="00C75586">
              <w:rPr>
                <w:rFonts w:ascii="Times New Roman" w:hAnsi="Times New Roman" w:cs="Times New Roman"/>
                <w:b/>
                <w:bCs/>
                <w:noProof/>
                <w:webHidden/>
              </w:rPr>
              <w:fldChar w:fldCharType="end"/>
            </w:r>
          </w:hyperlink>
        </w:p>
        <w:p w14:paraId="39EA3445" w14:textId="19D91DC7" w:rsidR="00C75586" w:rsidRPr="00C75586" w:rsidRDefault="00C13DBB">
          <w:pPr>
            <w:pStyle w:val="21"/>
            <w:tabs>
              <w:tab w:val="right" w:leader="dot" w:pos="9345"/>
            </w:tabs>
            <w:rPr>
              <w:rFonts w:ascii="Times New Roman" w:eastAsiaTheme="minorEastAsia" w:hAnsi="Times New Roman" w:cs="Times New Roman"/>
              <w:b/>
              <w:bCs/>
              <w:noProof/>
              <w:lang w:eastAsia="ru-RU"/>
            </w:rPr>
          </w:pPr>
          <w:hyperlink w:anchor="_Toc167225079" w:history="1">
            <w:r w:rsidR="00C75586" w:rsidRPr="00C75586">
              <w:rPr>
                <w:rStyle w:val="a6"/>
                <w:rFonts w:ascii="Times New Roman" w:hAnsi="Times New Roman" w:cs="Times New Roman"/>
                <w:b/>
                <w:bCs/>
                <w:noProof/>
              </w:rPr>
              <w:t>1.2 Основные механизмы по защите природы в Канаде</w:t>
            </w:r>
            <w:r w:rsidR="00C75586" w:rsidRPr="00C75586">
              <w:rPr>
                <w:rFonts w:ascii="Times New Roman" w:hAnsi="Times New Roman" w:cs="Times New Roman"/>
                <w:b/>
                <w:bCs/>
                <w:noProof/>
                <w:webHidden/>
              </w:rPr>
              <w:tab/>
            </w:r>
            <w:r w:rsidR="00C75586" w:rsidRPr="00C75586">
              <w:rPr>
                <w:rFonts w:ascii="Times New Roman" w:hAnsi="Times New Roman" w:cs="Times New Roman"/>
                <w:b/>
                <w:bCs/>
                <w:noProof/>
                <w:webHidden/>
              </w:rPr>
              <w:fldChar w:fldCharType="begin"/>
            </w:r>
            <w:r w:rsidR="00C75586" w:rsidRPr="00C75586">
              <w:rPr>
                <w:rFonts w:ascii="Times New Roman" w:hAnsi="Times New Roman" w:cs="Times New Roman"/>
                <w:b/>
                <w:bCs/>
                <w:noProof/>
                <w:webHidden/>
              </w:rPr>
              <w:instrText xml:space="preserve"> PAGEREF _Toc167225079 \h </w:instrText>
            </w:r>
            <w:r w:rsidR="00C75586" w:rsidRPr="00C75586">
              <w:rPr>
                <w:rFonts w:ascii="Times New Roman" w:hAnsi="Times New Roman" w:cs="Times New Roman"/>
                <w:b/>
                <w:bCs/>
                <w:noProof/>
                <w:webHidden/>
              </w:rPr>
            </w:r>
            <w:r w:rsidR="00C75586" w:rsidRPr="00C75586">
              <w:rPr>
                <w:rFonts w:ascii="Times New Roman" w:hAnsi="Times New Roman" w:cs="Times New Roman"/>
                <w:b/>
                <w:bCs/>
                <w:noProof/>
                <w:webHidden/>
              </w:rPr>
              <w:fldChar w:fldCharType="separate"/>
            </w:r>
            <w:r w:rsidR="00A45528">
              <w:rPr>
                <w:rFonts w:ascii="Times New Roman" w:hAnsi="Times New Roman" w:cs="Times New Roman"/>
                <w:b/>
                <w:bCs/>
                <w:noProof/>
                <w:webHidden/>
              </w:rPr>
              <w:t>7</w:t>
            </w:r>
            <w:r w:rsidR="00C75586" w:rsidRPr="00C75586">
              <w:rPr>
                <w:rFonts w:ascii="Times New Roman" w:hAnsi="Times New Roman" w:cs="Times New Roman"/>
                <w:b/>
                <w:bCs/>
                <w:noProof/>
                <w:webHidden/>
              </w:rPr>
              <w:fldChar w:fldCharType="end"/>
            </w:r>
          </w:hyperlink>
        </w:p>
        <w:p w14:paraId="68E41700" w14:textId="7D519427" w:rsidR="00C75586" w:rsidRPr="00C75586" w:rsidRDefault="00C13DBB">
          <w:pPr>
            <w:pStyle w:val="12"/>
            <w:tabs>
              <w:tab w:val="right" w:leader="dot" w:pos="9345"/>
            </w:tabs>
            <w:rPr>
              <w:rFonts w:ascii="Times New Roman" w:eastAsiaTheme="minorEastAsia" w:hAnsi="Times New Roman" w:cs="Times New Roman"/>
              <w:b/>
              <w:bCs/>
              <w:noProof/>
              <w:sz w:val="28"/>
              <w:szCs w:val="28"/>
              <w:lang w:eastAsia="ru-RU"/>
            </w:rPr>
          </w:pPr>
          <w:hyperlink w:anchor="_Toc167225080" w:history="1">
            <w:r w:rsidR="00C75586" w:rsidRPr="00C75586">
              <w:rPr>
                <w:rStyle w:val="a6"/>
                <w:rFonts w:ascii="Times New Roman" w:hAnsi="Times New Roman" w:cs="Times New Roman"/>
                <w:b/>
                <w:bCs/>
                <w:noProof/>
                <w:sz w:val="28"/>
                <w:szCs w:val="28"/>
              </w:rPr>
              <w:t>Глава 2: Природоохранная стратегия в Австралии</w:t>
            </w:r>
            <w:r w:rsidR="00C75586" w:rsidRPr="00C75586">
              <w:rPr>
                <w:rFonts w:ascii="Times New Roman" w:hAnsi="Times New Roman" w:cs="Times New Roman"/>
                <w:b/>
                <w:bCs/>
                <w:noProof/>
                <w:webHidden/>
                <w:sz w:val="28"/>
                <w:szCs w:val="28"/>
              </w:rPr>
              <w:tab/>
            </w:r>
            <w:r w:rsidR="00C75586" w:rsidRPr="00C75586">
              <w:rPr>
                <w:rFonts w:ascii="Times New Roman" w:hAnsi="Times New Roman" w:cs="Times New Roman"/>
                <w:b/>
                <w:bCs/>
                <w:noProof/>
                <w:webHidden/>
                <w:sz w:val="28"/>
                <w:szCs w:val="28"/>
              </w:rPr>
              <w:fldChar w:fldCharType="begin"/>
            </w:r>
            <w:r w:rsidR="00C75586" w:rsidRPr="00C75586">
              <w:rPr>
                <w:rFonts w:ascii="Times New Roman" w:hAnsi="Times New Roman" w:cs="Times New Roman"/>
                <w:b/>
                <w:bCs/>
                <w:noProof/>
                <w:webHidden/>
                <w:sz w:val="28"/>
                <w:szCs w:val="28"/>
              </w:rPr>
              <w:instrText xml:space="preserve"> PAGEREF _Toc167225080 \h </w:instrText>
            </w:r>
            <w:r w:rsidR="00C75586" w:rsidRPr="00C75586">
              <w:rPr>
                <w:rFonts w:ascii="Times New Roman" w:hAnsi="Times New Roman" w:cs="Times New Roman"/>
                <w:b/>
                <w:bCs/>
                <w:noProof/>
                <w:webHidden/>
                <w:sz w:val="28"/>
                <w:szCs w:val="28"/>
              </w:rPr>
            </w:r>
            <w:r w:rsidR="00C75586" w:rsidRPr="00C75586">
              <w:rPr>
                <w:rFonts w:ascii="Times New Roman" w:hAnsi="Times New Roman" w:cs="Times New Roman"/>
                <w:b/>
                <w:bCs/>
                <w:noProof/>
                <w:webHidden/>
                <w:sz w:val="28"/>
                <w:szCs w:val="28"/>
              </w:rPr>
              <w:fldChar w:fldCharType="separate"/>
            </w:r>
            <w:r w:rsidR="00A45528">
              <w:rPr>
                <w:rFonts w:ascii="Times New Roman" w:hAnsi="Times New Roman" w:cs="Times New Roman"/>
                <w:b/>
                <w:bCs/>
                <w:noProof/>
                <w:webHidden/>
                <w:sz w:val="28"/>
                <w:szCs w:val="28"/>
              </w:rPr>
              <w:t>19</w:t>
            </w:r>
            <w:r w:rsidR="00C75586" w:rsidRPr="00C75586">
              <w:rPr>
                <w:rFonts w:ascii="Times New Roman" w:hAnsi="Times New Roman" w:cs="Times New Roman"/>
                <w:b/>
                <w:bCs/>
                <w:noProof/>
                <w:webHidden/>
                <w:sz w:val="28"/>
                <w:szCs w:val="28"/>
              </w:rPr>
              <w:fldChar w:fldCharType="end"/>
            </w:r>
          </w:hyperlink>
        </w:p>
        <w:p w14:paraId="11535656" w14:textId="4CB2B51D" w:rsidR="00C75586" w:rsidRPr="00C75586" w:rsidRDefault="00C13DBB">
          <w:pPr>
            <w:pStyle w:val="21"/>
            <w:tabs>
              <w:tab w:val="right" w:leader="dot" w:pos="9345"/>
            </w:tabs>
            <w:rPr>
              <w:rFonts w:ascii="Times New Roman" w:eastAsiaTheme="minorEastAsia" w:hAnsi="Times New Roman" w:cs="Times New Roman"/>
              <w:b/>
              <w:bCs/>
              <w:noProof/>
              <w:lang w:eastAsia="ru-RU"/>
            </w:rPr>
          </w:pPr>
          <w:hyperlink w:anchor="_Toc167225081" w:history="1">
            <w:r w:rsidR="00C75586" w:rsidRPr="00C75586">
              <w:rPr>
                <w:rStyle w:val="a6"/>
                <w:rFonts w:ascii="Times New Roman" w:hAnsi="Times New Roman" w:cs="Times New Roman"/>
                <w:b/>
                <w:bCs/>
                <w:noProof/>
              </w:rPr>
              <w:t>2.1 Основные принципы природоохранной политики Австралии</w:t>
            </w:r>
            <w:r w:rsidR="00C75586" w:rsidRPr="00C75586">
              <w:rPr>
                <w:rFonts w:ascii="Times New Roman" w:hAnsi="Times New Roman" w:cs="Times New Roman"/>
                <w:b/>
                <w:bCs/>
                <w:noProof/>
                <w:webHidden/>
              </w:rPr>
              <w:tab/>
            </w:r>
            <w:r w:rsidR="00C75586" w:rsidRPr="00C75586">
              <w:rPr>
                <w:rFonts w:ascii="Times New Roman" w:hAnsi="Times New Roman" w:cs="Times New Roman"/>
                <w:b/>
                <w:bCs/>
                <w:noProof/>
                <w:webHidden/>
              </w:rPr>
              <w:fldChar w:fldCharType="begin"/>
            </w:r>
            <w:r w:rsidR="00C75586" w:rsidRPr="00C75586">
              <w:rPr>
                <w:rFonts w:ascii="Times New Roman" w:hAnsi="Times New Roman" w:cs="Times New Roman"/>
                <w:b/>
                <w:bCs/>
                <w:noProof/>
                <w:webHidden/>
              </w:rPr>
              <w:instrText xml:space="preserve"> PAGEREF _Toc167225081 \h </w:instrText>
            </w:r>
            <w:r w:rsidR="00C75586" w:rsidRPr="00C75586">
              <w:rPr>
                <w:rFonts w:ascii="Times New Roman" w:hAnsi="Times New Roman" w:cs="Times New Roman"/>
                <w:b/>
                <w:bCs/>
                <w:noProof/>
                <w:webHidden/>
              </w:rPr>
            </w:r>
            <w:r w:rsidR="00C75586" w:rsidRPr="00C75586">
              <w:rPr>
                <w:rFonts w:ascii="Times New Roman" w:hAnsi="Times New Roman" w:cs="Times New Roman"/>
                <w:b/>
                <w:bCs/>
                <w:noProof/>
                <w:webHidden/>
              </w:rPr>
              <w:fldChar w:fldCharType="separate"/>
            </w:r>
            <w:r w:rsidR="00A45528">
              <w:rPr>
                <w:rFonts w:ascii="Times New Roman" w:hAnsi="Times New Roman" w:cs="Times New Roman"/>
                <w:b/>
                <w:bCs/>
                <w:noProof/>
                <w:webHidden/>
              </w:rPr>
              <w:t>19</w:t>
            </w:r>
            <w:r w:rsidR="00C75586" w:rsidRPr="00C75586">
              <w:rPr>
                <w:rFonts w:ascii="Times New Roman" w:hAnsi="Times New Roman" w:cs="Times New Roman"/>
                <w:b/>
                <w:bCs/>
                <w:noProof/>
                <w:webHidden/>
              </w:rPr>
              <w:fldChar w:fldCharType="end"/>
            </w:r>
          </w:hyperlink>
        </w:p>
        <w:p w14:paraId="4523D3F8" w14:textId="4A8280DA" w:rsidR="00C75586" w:rsidRPr="00C75586" w:rsidRDefault="00C13DBB">
          <w:pPr>
            <w:pStyle w:val="21"/>
            <w:tabs>
              <w:tab w:val="right" w:leader="dot" w:pos="9345"/>
            </w:tabs>
            <w:rPr>
              <w:rFonts w:ascii="Times New Roman" w:eastAsiaTheme="minorEastAsia" w:hAnsi="Times New Roman" w:cs="Times New Roman"/>
              <w:b/>
              <w:bCs/>
              <w:noProof/>
              <w:lang w:eastAsia="ru-RU"/>
            </w:rPr>
          </w:pPr>
          <w:hyperlink w:anchor="_Toc167225082" w:history="1">
            <w:r w:rsidR="00C75586" w:rsidRPr="00C75586">
              <w:rPr>
                <w:rStyle w:val="a6"/>
                <w:rFonts w:ascii="Times New Roman" w:hAnsi="Times New Roman" w:cs="Times New Roman"/>
                <w:b/>
                <w:bCs/>
                <w:noProof/>
              </w:rPr>
              <w:t>2.2 Программы и инициативы по защите природы в Австралии</w:t>
            </w:r>
            <w:r w:rsidR="00C75586" w:rsidRPr="00C75586">
              <w:rPr>
                <w:rFonts w:ascii="Times New Roman" w:hAnsi="Times New Roman" w:cs="Times New Roman"/>
                <w:b/>
                <w:bCs/>
                <w:noProof/>
                <w:webHidden/>
              </w:rPr>
              <w:tab/>
            </w:r>
            <w:r w:rsidR="00C75586" w:rsidRPr="00C75586">
              <w:rPr>
                <w:rFonts w:ascii="Times New Roman" w:hAnsi="Times New Roman" w:cs="Times New Roman"/>
                <w:b/>
                <w:bCs/>
                <w:noProof/>
                <w:webHidden/>
              </w:rPr>
              <w:fldChar w:fldCharType="begin"/>
            </w:r>
            <w:r w:rsidR="00C75586" w:rsidRPr="00C75586">
              <w:rPr>
                <w:rFonts w:ascii="Times New Roman" w:hAnsi="Times New Roman" w:cs="Times New Roman"/>
                <w:b/>
                <w:bCs/>
                <w:noProof/>
                <w:webHidden/>
              </w:rPr>
              <w:instrText xml:space="preserve"> PAGEREF _Toc167225082 \h </w:instrText>
            </w:r>
            <w:r w:rsidR="00C75586" w:rsidRPr="00C75586">
              <w:rPr>
                <w:rFonts w:ascii="Times New Roman" w:hAnsi="Times New Roman" w:cs="Times New Roman"/>
                <w:b/>
                <w:bCs/>
                <w:noProof/>
                <w:webHidden/>
              </w:rPr>
            </w:r>
            <w:r w:rsidR="00C75586" w:rsidRPr="00C75586">
              <w:rPr>
                <w:rFonts w:ascii="Times New Roman" w:hAnsi="Times New Roman" w:cs="Times New Roman"/>
                <w:b/>
                <w:bCs/>
                <w:noProof/>
                <w:webHidden/>
              </w:rPr>
              <w:fldChar w:fldCharType="separate"/>
            </w:r>
            <w:r w:rsidR="00A45528">
              <w:rPr>
                <w:rFonts w:ascii="Times New Roman" w:hAnsi="Times New Roman" w:cs="Times New Roman"/>
                <w:b/>
                <w:bCs/>
                <w:noProof/>
                <w:webHidden/>
              </w:rPr>
              <w:t>21</w:t>
            </w:r>
            <w:r w:rsidR="00C75586" w:rsidRPr="00C75586">
              <w:rPr>
                <w:rFonts w:ascii="Times New Roman" w:hAnsi="Times New Roman" w:cs="Times New Roman"/>
                <w:b/>
                <w:bCs/>
                <w:noProof/>
                <w:webHidden/>
              </w:rPr>
              <w:fldChar w:fldCharType="end"/>
            </w:r>
          </w:hyperlink>
        </w:p>
        <w:p w14:paraId="0A87A9D0" w14:textId="03166CE0" w:rsidR="00C75586" w:rsidRPr="00C75586" w:rsidRDefault="00C13DBB">
          <w:pPr>
            <w:pStyle w:val="12"/>
            <w:tabs>
              <w:tab w:val="right" w:leader="dot" w:pos="9345"/>
            </w:tabs>
            <w:rPr>
              <w:rFonts w:ascii="Times New Roman" w:eastAsiaTheme="minorEastAsia" w:hAnsi="Times New Roman" w:cs="Times New Roman"/>
              <w:b/>
              <w:bCs/>
              <w:noProof/>
              <w:sz w:val="28"/>
              <w:szCs w:val="28"/>
              <w:lang w:eastAsia="ru-RU"/>
            </w:rPr>
          </w:pPr>
          <w:hyperlink w:anchor="_Toc167225083" w:history="1">
            <w:r w:rsidR="00C75586" w:rsidRPr="00C75586">
              <w:rPr>
                <w:rStyle w:val="a6"/>
                <w:rFonts w:ascii="Times New Roman" w:hAnsi="Times New Roman" w:cs="Times New Roman"/>
                <w:b/>
                <w:bCs/>
                <w:noProof/>
                <w:sz w:val="28"/>
                <w:szCs w:val="28"/>
              </w:rPr>
              <w:t>Глава 3: Природоохранная стратегия в США</w:t>
            </w:r>
            <w:r w:rsidR="00C75586" w:rsidRPr="00C75586">
              <w:rPr>
                <w:rFonts w:ascii="Times New Roman" w:hAnsi="Times New Roman" w:cs="Times New Roman"/>
                <w:b/>
                <w:bCs/>
                <w:noProof/>
                <w:webHidden/>
                <w:sz w:val="28"/>
                <w:szCs w:val="28"/>
              </w:rPr>
              <w:tab/>
            </w:r>
            <w:r w:rsidR="00C75586" w:rsidRPr="00C75586">
              <w:rPr>
                <w:rFonts w:ascii="Times New Roman" w:hAnsi="Times New Roman" w:cs="Times New Roman"/>
                <w:b/>
                <w:bCs/>
                <w:noProof/>
                <w:webHidden/>
                <w:sz w:val="28"/>
                <w:szCs w:val="28"/>
              </w:rPr>
              <w:fldChar w:fldCharType="begin"/>
            </w:r>
            <w:r w:rsidR="00C75586" w:rsidRPr="00C75586">
              <w:rPr>
                <w:rFonts w:ascii="Times New Roman" w:hAnsi="Times New Roman" w:cs="Times New Roman"/>
                <w:b/>
                <w:bCs/>
                <w:noProof/>
                <w:webHidden/>
                <w:sz w:val="28"/>
                <w:szCs w:val="28"/>
              </w:rPr>
              <w:instrText xml:space="preserve"> PAGEREF _Toc167225083 \h </w:instrText>
            </w:r>
            <w:r w:rsidR="00C75586" w:rsidRPr="00C75586">
              <w:rPr>
                <w:rFonts w:ascii="Times New Roman" w:hAnsi="Times New Roman" w:cs="Times New Roman"/>
                <w:b/>
                <w:bCs/>
                <w:noProof/>
                <w:webHidden/>
                <w:sz w:val="28"/>
                <w:szCs w:val="28"/>
              </w:rPr>
            </w:r>
            <w:r w:rsidR="00C75586" w:rsidRPr="00C75586">
              <w:rPr>
                <w:rFonts w:ascii="Times New Roman" w:hAnsi="Times New Roman" w:cs="Times New Roman"/>
                <w:b/>
                <w:bCs/>
                <w:noProof/>
                <w:webHidden/>
                <w:sz w:val="28"/>
                <w:szCs w:val="28"/>
              </w:rPr>
              <w:fldChar w:fldCharType="separate"/>
            </w:r>
            <w:r w:rsidR="00A45528">
              <w:rPr>
                <w:rFonts w:ascii="Times New Roman" w:hAnsi="Times New Roman" w:cs="Times New Roman"/>
                <w:b/>
                <w:bCs/>
                <w:noProof/>
                <w:webHidden/>
                <w:sz w:val="28"/>
                <w:szCs w:val="28"/>
              </w:rPr>
              <w:t>33</w:t>
            </w:r>
            <w:r w:rsidR="00C75586" w:rsidRPr="00C75586">
              <w:rPr>
                <w:rFonts w:ascii="Times New Roman" w:hAnsi="Times New Roman" w:cs="Times New Roman"/>
                <w:b/>
                <w:bCs/>
                <w:noProof/>
                <w:webHidden/>
                <w:sz w:val="28"/>
                <w:szCs w:val="28"/>
              </w:rPr>
              <w:fldChar w:fldCharType="end"/>
            </w:r>
          </w:hyperlink>
        </w:p>
        <w:p w14:paraId="118A4670" w14:textId="2458769A" w:rsidR="00C75586" w:rsidRPr="00C75586" w:rsidRDefault="00C13DBB">
          <w:pPr>
            <w:pStyle w:val="21"/>
            <w:tabs>
              <w:tab w:val="right" w:leader="dot" w:pos="9345"/>
            </w:tabs>
            <w:rPr>
              <w:rFonts w:ascii="Times New Roman" w:eastAsiaTheme="minorEastAsia" w:hAnsi="Times New Roman" w:cs="Times New Roman"/>
              <w:b/>
              <w:bCs/>
              <w:noProof/>
              <w:lang w:eastAsia="ru-RU"/>
            </w:rPr>
          </w:pPr>
          <w:hyperlink w:anchor="_Toc167225084" w:history="1">
            <w:r w:rsidR="00C75586" w:rsidRPr="00C75586">
              <w:rPr>
                <w:rStyle w:val="a6"/>
                <w:rFonts w:ascii="Times New Roman" w:hAnsi="Times New Roman" w:cs="Times New Roman"/>
                <w:b/>
                <w:bCs/>
                <w:noProof/>
              </w:rPr>
              <w:t>3.1 Основные принципы природоохранной политики в США</w:t>
            </w:r>
            <w:r w:rsidR="00C75586" w:rsidRPr="00C75586">
              <w:rPr>
                <w:rFonts w:ascii="Times New Roman" w:hAnsi="Times New Roman" w:cs="Times New Roman"/>
                <w:b/>
                <w:bCs/>
                <w:noProof/>
                <w:webHidden/>
              </w:rPr>
              <w:tab/>
            </w:r>
            <w:r w:rsidR="00C75586" w:rsidRPr="00C75586">
              <w:rPr>
                <w:rFonts w:ascii="Times New Roman" w:hAnsi="Times New Roman" w:cs="Times New Roman"/>
                <w:b/>
                <w:bCs/>
                <w:noProof/>
                <w:webHidden/>
              </w:rPr>
              <w:fldChar w:fldCharType="begin"/>
            </w:r>
            <w:r w:rsidR="00C75586" w:rsidRPr="00C75586">
              <w:rPr>
                <w:rFonts w:ascii="Times New Roman" w:hAnsi="Times New Roman" w:cs="Times New Roman"/>
                <w:b/>
                <w:bCs/>
                <w:noProof/>
                <w:webHidden/>
              </w:rPr>
              <w:instrText xml:space="preserve"> PAGEREF _Toc167225084 \h </w:instrText>
            </w:r>
            <w:r w:rsidR="00C75586" w:rsidRPr="00C75586">
              <w:rPr>
                <w:rFonts w:ascii="Times New Roman" w:hAnsi="Times New Roman" w:cs="Times New Roman"/>
                <w:b/>
                <w:bCs/>
                <w:noProof/>
                <w:webHidden/>
              </w:rPr>
            </w:r>
            <w:r w:rsidR="00C75586" w:rsidRPr="00C75586">
              <w:rPr>
                <w:rFonts w:ascii="Times New Roman" w:hAnsi="Times New Roman" w:cs="Times New Roman"/>
                <w:b/>
                <w:bCs/>
                <w:noProof/>
                <w:webHidden/>
              </w:rPr>
              <w:fldChar w:fldCharType="separate"/>
            </w:r>
            <w:r w:rsidR="00A45528">
              <w:rPr>
                <w:rFonts w:ascii="Times New Roman" w:hAnsi="Times New Roman" w:cs="Times New Roman"/>
                <w:b/>
                <w:bCs/>
                <w:noProof/>
                <w:webHidden/>
              </w:rPr>
              <w:t>34</w:t>
            </w:r>
            <w:r w:rsidR="00C75586" w:rsidRPr="00C75586">
              <w:rPr>
                <w:rFonts w:ascii="Times New Roman" w:hAnsi="Times New Roman" w:cs="Times New Roman"/>
                <w:b/>
                <w:bCs/>
                <w:noProof/>
                <w:webHidden/>
              </w:rPr>
              <w:fldChar w:fldCharType="end"/>
            </w:r>
          </w:hyperlink>
        </w:p>
        <w:p w14:paraId="00BD012C" w14:textId="2BDA1CD4" w:rsidR="00C75586" w:rsidRPr="00C75586" w:rsidRDefault="00C13DBB">
          <w:pPr>
            <w:pStyle w:val="21"/>
            <w:tabs>
              <w:tab w:val="right" w:leader="dot" w:pos="9345"/>
            </w:tabs>
            <w:rPr>
              <w:rFonts w:ascii="Times New Roman" w:eastAsiaTheme="minorEastAsia" w:hAnsi="Times New Roman" w:cs="Times New Roman"/>
              <w:b/>
              <w:bCs/>
              <w:noProof/>
              <w:lang w:eastAsia="ru-RU"/>
            </w:rPr>
          </w:pPr>
          <w:hyperlink w:anchor="_Toc167225085" w:history="1">
            <w:r w:rsidR="00C75586" w:rsidRPr="00C75586">
              <w:rPr>
                <w:rStyle w:val="a6"/>
                <w:rFonts w:ascii="Times New Roman" w:hAnsi="Times New Roman" w:cs="Times New Roman"/>
                <w:b/>
                <w:bCs/>
                <w:noProof/>
                <w:shd w:val="clear" w:color="auto" w:fill="FFFFFF"/>
              </w:rPr>
              <w:t xml:space="preserve">3.2 </w:t>
            </w:r>
            <w:r w:rsidR="00C75586" w:rsidRPr="00C75586">
              <w:rPr>
                <w:rStyle w:val="a6"/>
                <w:rFonts w:ascii="Times New Roman" w:hAnsi="Times New Roman" w:cs="Times New Roman"/>
                <w:b/>
                <w:bCs/>
                <w:noProof/>
              </w:rPr>
              <w:t>Программы и проекты по сохранению природы и ресурсов в США</w:t>
            </w:r>
            <w:r w:rsidR="00C75586" w:rsidRPr="00C75586">
              <w:rPr>
                <w:rFonts w:ascii="Times New Roman" w:hAnsi="Times New Roman" w:cs="Times New Roman"/>
                <w:b/>
                <w:bCs/>
                <w:noProof/>
                <w:webHidden/>
              </w:rPr>
              <w:tab/>
            </w:r>
            <w:r w:rsidR="00C75586" w:rsidRPr="00C75586">
              <w:rPr>
                <w:rFonts w:ascii="Times New Roman" w:hAnsi="Times New Roman" w:cs="Times New Roman"/>
                <w:b/>
                <w:bCs/>
                <w:noProof/>
                <w:webHidden/>
              </w:rPr>
              <w:fldChar w:fldCharType="begin"/>
            </w:r>
            <w:r w:rsidR="00C75586" w:rsidRPr="00C75586">
              <w:rPr>
                <w:rFonts w:ascii="Times New Roman" w:hAnsi="Times New Roman" w:cs="Times New Roman"/>
                <w:b/>
                <w:bCs/>
                <w:noProof/>
                <w:webHidden/>
              </w:rPr>
              <w:instrText xml:space="preserve"> PAGEREF _Toc167225085 \h </w:instrText>
            </w:r>
            <w:r w:rsidR="00C75586" w:rsidRPr="00C75586">
              <w:rPr>
                <w:rFonts w:ascii="Times New Roman" w:hAnsi="Times New Roman" w:cs="Times New Roman"/>
                <w:b/>
                <w:bCs/>
                <w:noProof/>
                <w:webHidden/>
              </w:rPr>
            </w:r>
            <w:r w:rsidR="00C75586" w:rsidRPr="00C75586">
              <w:rPr>
                <w:rFonts w:ascii="Times New Roman" w:hAnsi="Times New Roman" w:cs="Times New Roman"/>
                <w:b/>
                <w:bCs/>
                <w:noProof/>
                <w:webHidden/>
              </w:rPr>
              <w:fldChar w:fldCharType="separate"/>
            </w:r>
            <w:r w:rsidR="00A45528">
              <w:rPr>
                <w:rFonts w:ascii="Times New Roman" w:hAnsi="Times New Roman" w:cs="Times New Roman"/>
                <w:b/>
                <w:bCs/>
                <w:noProof/>
                <w:webHidden/>
              </w:rPr>
              <w:t>37</w:t>
            </w:r>
            <w:r w:rsidR="00C75586" w:rsidRPr="00C75586">
              <w:rPr>
                <w:rFonts w:ascii="Times New Roman" w:hAnsi="Times New Roman" w:cs="Times New Roman"/>
                <w:b/>
                <w:bCs/>
                <w:noProof/>
                <w:webHidden/>
              </w:rPr>
              <w:fldChar w:fldCharType="end"/>
            </w:r>
          </w:hyperlink>
        </w:p>
        <w:p w14:paraId="6DE29739" w14:textId="2F947E6C" w:rsidR="00C75586" w:rsidRPr="00C75586" w:rsidRDefault="00C13DBB">
          <w:pPr>
            <w:pStyle w:val="12"/>
            <w:tabs>
              <w:tab w:val="right" w:leader="dot" w:pos="9345"/>
            </w:tabs>
            <w:rPr>
              <w:rFonts w:ascii="Times New Roman" w:eastAsiaTheme="minorEastAsia" w:hAnsi="Times New Roman" w:cs="Times New Roman"/>
              <w:b/>
              <w:bCs/>
              <w:noProof/>
              <w:sz w:val="28"/>
              <w:szCs w:val="28"/>
              <w:lang w:eastAsia="ru-RU"/>
            </w:rPr>
          </w:pPr>
          <w:hyperlink w:anchor="_Toc167225086" w:history="1">
            <w:r w:rsidR="00C75586" w:rsidRPr="00C75586">
              <w:rPr>
                <w:rStyle w:val="a6"/>
                <w:rFonts w:ascii="Times New Roman" w:hAnsi="Times New Roman" w:cs="Times New Roman"/>
                <w:b/>
                <w:bCs/>
                <w:noProof/>
                <w:sz w:val="28"/>
                <w:szCs w:val="28"/>
              </w:rPr>
              <w:t>Заключение</w:t>
            </w:r>
            <w:r w:rsidR="00C75586" w:rsidRPr="00C75586">
              <w:rPr>
                <w:rFonts w:ascii="Times New Roman" w:hAnsi="Times New Roman" w:cs="Times New Roman"/>
                <w:b/>
                <w:bCs/>
                <w:noProof/>
                <w:webHidden/>
                <w:sz w:val="28"/>
                <w:szCs w:val="28"/>
              </w:rPr>
              <w:tab/>
            </w:r>
            <w:r w:rsidR="00C75586" w:rsidRPr="00C75586">
              <w:rPr>
                <w:rFonts w:ascii="Times New Roman" w:hAnsi="Times New Roman" w:cs="Times New Roman"/>
                <w:b/>
                <w:bCs/>
                <w:noProof/>
                <w:webHidden/>
                <w:sz w:val="28"/>
                <w:szCs w:val="28"/>
              </w:rPr>
              <w:fldChar w:fldCharType="begin"/>
            </w:r>
            <w:r w:rsidR="00C75586" w:rsidRPr="00C75586">
              <w:rPr>
                <w:rFonts w:ascii="Times New Roman" w:hAnsi="Times New Roman" w:cs="Times New Roman"/>
                <w:b/>
                <w:bCs/>
                <w:noProof/>
                <w:webHidden/>
                <w:sz w:val="28"/>
                <w:szCs w:val="28"/>
              </w:rPr>
              <w:instrText xml:space="preserve"> PAGEREF _Toc167225086 \h </w:instrText>
            </w:r>
            <w:r w:rsidR="00C75586" w:rsidRPr="00C75586">
              <w:rPr>
                <w:rFonts w:ascii="Times New Roman" w:hAnsi="Times New Roman" w:cs="Times New Roman"/>
                <w:b/>
                <w:bCs/>
                <w:noProof/>
                <w:webHidden/>
                <w:sz w:val="28"/>
                <w:szCs w:val="28"/>
              </w:rPr>
            </w:r>
            <w:r w:rsidR="00C75586" w:rsidRPr="00C75586">
              <w:rPr>
                <w:rFonts w:ascii="Times New Roman" w:hAnsi="Times New Roman" w:cs="Times New Roman"/>
                <w:b/>
                <w:bCs/>
                <w:noProof/>
                <w:webHidden/>
                <w:sz w:val="28"/>
                <w:szCs w:val="28"/>
              </w:rPr>
              <w:fldChar w:fldCharType="separate"/>
            </w:r>
            <w:r w:rsidR="00A45528">
              <w:rPr>
                <w:rFonts w:ascii="Times New Roman" w:hAnsi="Times New Roman" w:cs="Times New Roman"/>
                <w:b/>
                <w:bCs/>
                <w:noProof/>
                <w:webHidden/>
                <w:sz w:val="28"/>
                <w:szCs w:val="28"/>
              </w:rPr>
              <w:t>50</w:t>
            </w:r>
            <w:r w:rsidR="00C75586" w:rsidRPr="00C75586">
              <w:rPr>
                <w:rFonts w:ascii="Times New Roman" w:hAnsi="Times New Roman" w:cs="Times New Roman"/>
                <w:b/>
                <w:bCs/>
                <w:noProof/>
                <w:webHidden/>
                <w:sz w:val="28"/>
                <w:szCs w:val="28"/>
              </w:rPr>
              <w:fldChar w:fldCharType="end"/>
            </w:r>
          </w:hyperlink>
        </w:p>
        <w:p w14:paraId="28D06649" w14:textId="143853EE" w:rsidR="00C75586" w:rsidRPr="00C75586" w:rsidRDefault="00C13DBB">
          <w:pPr>
            <w:pStyle w:val="12"/>
            <w:tabs>
              <w:tab w:val="right" w:leader="dot" w:pos="9345"/>
            </w:tabs>
            <w:rPr>
              <w:rFonts w:ascii="Times New Roman" w:eastAsiaTheme="minorEastAsia" w:hAnsi="Times New Roman" w:cs="Times New Roman"/>
              <w:b/>
              <w:bCs/>
              <w:noProof/>
              <w:sz w:val="28"/>
              <w:szCs w:val="28"/>
              <w:lang w:eastAsia="ru-RU"/>
            </w:rPr>
          </w:pPr>
          <w:hyperlink w:anchor="_Toc167225087" w:history="1">
            <w:r w:rsidR="00C75586" w:rsidRPr="00C75586">
              <w:rPr>
                <w:rStyle w:val="a6"/>
                <w:rFonts w:ascii="Times New Roman" w:hAnsi="Times New Roman" w:cs="Times New Roman"/>
                <w:b/>
                <w:bCs/>
                <w:noProof/>
                <w:sz w:val="28"/>
                <w:szCs w:val="28"/>
              </w:rPr>
              <w:t>СПИСОК ИСПОЛЬЗОВАННЫХ ИСТОЧНИКОВ И ЛИТЕРАТУРЫ</w:t>
            </w:r>
            <w:r w:rsidR="00C75586" w:rsidRPr="00C75586">
              <w:rPr>
                <w:rFonts w:ascii="Times New Roman" w:hAnsi="Times New Roman" w:cs="Times New Roman"/>
                <w:b/>
                <w:bCs/>
                <w:noProof/>
                <w:webHidden/>
                <w:sz w:val="28"/>
                <w:szCs w:val="28"/>
              </w:rPr>
              <w:tab/>
            </w:r>
            <w:r w:rsidR="00C75586" w:rsidRPr="00C75586">
              <w:rPr>
                <w:rFonts w:ascii="Times New Roman" w:hAnsi="Times New Roman" w:cs="Times New Roman"/>
                <w:b/>
                <w:bCs/>
                <w:noProof/>
                <w:webHidden/>
                <w:sz w:val="28"/>
                <w:szCs w:val="28"/>
              </w:rPr>
              <w:fldChar w:fldCharType="begin"/>
            </w:r>
            <w:r w:rsidR="00C75586" w:rsidRPr="00C75586">
              <w:rPr>
                <w:rFonts w:ascii="Times New Roman" w:hAnsi="Times New Roman" w:cs="Times New Roman"/>
                <w:b/>
                <w:bCs/>
                <w:noProof/>
                <w:webHidden/>
                <w:sz w:val="28"/>
                <w:szCs w:val="28"/>
              </w:rPr>
              <w:instrText xml:space="preserve"> PAGEREF _Toc167225087 \h </w:instrText>
            </w:r>
            <w:r w:rsidR="00C75586" w:rsidRPr="00C75586">
              <w:rPr>
                <w:rFonts w:ascii="Times New Roman" w:hAnsi="Times New Roman" w:cs="Times New Roman"/>
                <w:b/>
                <w:bCs/>
                <w:noProof/>
                <w:webHidden/>
                <w:sz w:val="28"/>
                <w:szCs w:val="28"/>
              </w:rPr>
            </w:r>
            <w:r w:rsidR="00C75586" w:rsidRPr="00C75586">
              <w:rPr>
                <w:rFonts w:ascii="Times New Roman" w:hAnsi="Times New Roman" w:cs="Times New Roman"/>
                <w:b/>
                <w:bCs/>
                <w:noProof/>
                <w:webHidden/>
                <w:sz w:val="28"/>
                <w:szCs w:val="28"/>
              </w:rPr>
              <w:fldChar w:fldCharType="separate"/>
            </w:r>
            <w:r w:rsidR="00A45528">
              <w:rPr>
                <w:rFonts w:ascii="Times New Roman" w:hAnsi="Times New Roman" w:cs="Times New Roman"/>
                <w:b/>
                <w:bCs/>
                <w:noProof/>
                <w:webHidden/>
                <w:sz w:val="28"/>
                <w:szCs w:val="28"/>
              </w:rPr>
              <w:t>51</w:t>
            </w:r>
            <w:r w:rsidR="00C75586" w:rsidRPr="00C75586">
              <w:rPr>
                <w:rFonts w:ascii="Times New Roman" w:hAnsi="Times New Roman" w:cs="Times New Roman"/>
                <w:b/>
                <w:bCs/>
                <w:noProof/>
                <w:webHidden/>
                <w:sz w:val="28"/>
                <w:szCs w:val="28"/>
              </w:rPr>
              <w:fldChar w:fldCharType="end"/>
            </w:r>
          </w:hyperlink>
        </w:p>
        <w:p w14:paraId="5DF0D835" w14:textId="76E5E1EC" w:rsidR="00C75586" w:rsidRPr="00C75586" w:rsidRDefault="00C13DBB">
          <w:pPr>
            <w:pStyle w:val="12"/>
            <w:tabs>
              <w:tab w:val="right" w:leader="dot" w:pos="9345"/>
            </w:tabs>
            <w:rPr>
              <w:rFonts w:ascii="Times New Roman" w:eastAsiaTheme="minorEastAsia" w:hAnsi="Times New Roman" w:cs="Times New Roman"/>
              <w:b/>
              <w:bCs/>
              <w:noProof/>
              <w:sz w:val="28"/>
              <w:szCs w:val="28"/>
              <w:lang w:eastAsia="ru-RU"/>
            </w:rPr>
          </w:pPr>
          <w:hyperlink w:anchor="_Toc167225088" w:history="1">
            <w:r w:rsidR="00C75586" w:rsidRPr="00C75586">
              <w:rPr>
                <w:rStyle w:val="a6"/>
                <w:rFonts w:ascii="Times New Roman" w:hAnsi="Times New Roman" w:cs="Times New Roman"/>
                <w:b/>
                <w:bCs/>
                <w:noProof/>
                <w:sz w:val="28"/>
                <w:szCs w:val="28"/>
              </w:rPr>
              <w:t>ПРИЛОЖЕНИ</w:t>
            </w:r>
            <w:r w:rsidR="009B2E4E">
              <w:rPr>
                <w:rStyle w:val="a6"/>
                <w:rFonts w:ascii="Times New Roman" w:hAnsi="Times New Roman" w:cs="Times New Roman"/>
                <w:b/>
                <w:bCs/>
                <w:noProof/>
                <w:sz w:val="28"/>
                <w:szCs w:val="28"/>
              </w:rPr>
              <w:t>Я</w:t>
            </w:r>
            <w:r w:rsidR="00C75586" w:rsidRPr="00C75586">
              <w:rPr>
                <w:rFonts w:ascii="Times New Roman" w:hAnsi="Times New Roman" w:cs="Times New Roman"/>
                <w:b/>
                <w:bCs/>
                <w:noProof/>
                <w:webHidden/>
                <w:sz w:val="28"/>
                <w:szCs w:val="28"/>
              </w:rPr>
              <w:tab/>
            </w:r>
            <w:r w:rsidR="00C75586" w:rsidRPr="00C75586">
              <w:rPr>
                <w:rFonts w:ascii="Times New Roman" w:hAnsi="Times New Roman" w:cs="Times New Roman"/>
                <w:b/>
                <w:bCs/>
                <w:noProof/>
                <w:webHidden/>
                <w:sz w:val="28"/>
                <w:szCs w:val="28"/>
              </w:rPr>
              <w:fldChar w:fldCharType="begin"/>
            </w:r>
            <w:r w:rsidR="00C75586" w:rsidRPr="00C75586">
              <w:rPr>
                <w:rFonts w:ascii="Times New Roman" w:hAnsi="Times New Roman" w:cs="Times New Roman"/>
                <w:b/>
                <w:bCs/>
                <w:noProof/>
                <w:webHidden/>
                <w:sz w:val="28"/>
                <w:szCs w:val="28"/>
              </w:rPr>
              <w:instrText xml:space="preserve"> PAGEREF _Toc167225088 \h </w:instrText>
            </w:r>
            <w:r w:rsidR="00C75586" w:rsidRPr="00C75586">
              <w:rPr>
                <w:rFonts w:ascii="Times New Roman" w:hAnsi="Times New Roman" w:cs="Times New Roman"/>
                <w:b/>
                <w:bCs/>
                <w:noProof/>
                <w:webHidden/>
                <w:sz w:val="28"/>
                <w:szCs w:val="28"/>
              </w:rPr>
            </w:r>
            <w:r w:rsidR="00C75586" w:rsidRPr="00C75586">
              <w:rPr>
                <w:rFonts w:ascii="Times New Roman" w:hAnsi="Times New Roman" w:cs="Times New Roman"/>
                <w:b/>
                <w:bCs/>
                <w:noProof/>
                <w:webHidden/>
                <w:sz w:val="28"/>
                <w:szCs w:val="28"/>
              </w:rPr>
              <w:fldChar w:fldCharType="separate"/>
            </w:r>
            <w:r w:rsidR="00A45528">
              <w:rPr>
                <w:rFonts w:ascii="Times New Roman" w:hAnsi="Times New Roman" w:cs="Times New Roman"/>
                <w:b/>
                <w:bCs/>
                <w:noProof/>
                <w:webHidden/>
                <w:sz w:val="28"/>
                <w:szCs w:val="28"/>
              </w:rPr>
              <w:t>58</w:t>
            </w:r>
            <w:r w:rsidR="00C75586" w:rsidRPr="00C75586">
              <w:rPr>
                <w:rFonts w:ascii="Times New Roman" w:hAnsi="Times New Roman" w:cs="Times New Roman"/>
                <w:b/>
                <w:bCs/>
                <w:noProof/>
                <w:webHidden/>
                <w:sz w:val="28"/>
                <w:szCs w:val="28"/>
              </w:rPr>
              <w:fldChar w:fldCharType="end"/>
            </w:r>
          </w:hyperlink>
        </w:p>
        <w:p w14:paraId="3C9A627B" w14:textId="46C3A3B2" w:rsidR="00C75586" w:rsidRDefault="00C75586">
          <w:r w:rsidRPr="00C75586">
            <w:rPr>
              <w:rFonts w:ascii="Times New Roman" w:hAnsi="Times New Roman" w:cs="Times New Roman"/>
              <w:b/>
              <w:bCs/>
              <w:sz w:val="28"/>
              <w:szCs w:val="28"/>
            </w:rPr>
            <w:fldChar w:fldCharType="end"/>
          </w:r>
        </w:p>
      </w:sdtContent>
    </w:sdt>
    <w:p w14:paraId="06440A29" w14:textId="77777777" w:rsidR="007C6B8E" w:rsidRDefault="007C6B8E" w:rsidP="007C6B8E">
      <w:pPr>
        <w:tabs>
          <w:tab w:val="left" w:pos="3825"/>
        </w:tabs>
        <w:sectPr w:rsidR="007C6B8E" w:rsidSect="00C35A48">
          <w:pgSz w:w="11906" w:h="16838"/>
          <w:pgMar w:top="1134" w:right="850" w:bottom="1134" w:left="1701" w:header="708" w:footer="708" w:gutter="0"/>
          <w:pgNumType w:start="1"/>
          <w:cols w:space="708"/>
          <w:titlePg/>
          <w:docGrid w:linePitch="360"/>
        </w:sectPr>
      </w:pPr>
    </w:p>
    <w:p w14:paraId="407F9CFC" w14:textId="76787597" w:rsidR="00992AF1" w:rsidRPr="007C6B8E" w:rsidRDefault="00992AF1" w:rsidP="00C75586">
      <w:pPr>
        <w:pStyle w:val="1"/>
        <w:rPr>
          <w:szCs w:val="28"/>
        </w:rPr>
      </w:pPr>
      <w:bookmarkStart w:id="1" w:name="_Toc167225076"/>
      <w:r w:rsidRPr="00056404">
        <w:lastRenderedPageBreak/>
        <w:t>В</w:t>
      </w:r>
      <w:r w:rsidR="00A1725B" w:rsidRPr="00056404">
        <w:t>ведение</w:t>
      </w:r>
      <w:bookmarkEnd w:id="0"/>
      <w:bookmarkEnd w:id="1"/>
    </w:p>
    <w:p w14:paraId="41FBC6EC" w14:textId="0C338E15" w:rsidR="00E31474" w:rsidRPr="00727104" w:rsidRDefault="00B15D27" w:rsidP="00074B24">
      <w:pPr>
        <w:spacing w:after="0" w:line="240" w:lineRule="auto"/>
        <w:jc w:val="both"/>
        <w:rPr>
          <w:rFonts w:ascii="Times New Roman" w:hAnsi="Times New Roman" w:cs="Times New Roman"/>
          <w:sz w:val="28"/>
          <w:szCs w:val="28"/>
        </w:rPr>
      </w:pPr>
      <w:r w:rsidRPr="00727104">
        <w:rPr>
          <w:rFonts w:ascii="Times New Roman" w:hAnsi="Times New Roman" w:cs="Times New Roman"/>
          <w:b/>
          <w:bCs/>
          <w:sz w:val="28"/>
          <w:szCs w:val="28"/>
        </w:rPr>
        <w:t xml:space="preserve">Актуальность темы. </w:t>
      </w:r>
      <w:r w:rsidR="003A6CAC" w:rsidRPr="00727104">
        <w:rPr>
          <w:rFonts w:ascii="Times New Roman" w:hAnsi="Times New Roman" w:cs="Times New Roman"/>
          <w:sz w:val="28"/>
          <w:szCs w:val="28"/>
        </w:rPr>
        <w:t>Население Земли на сегодняшний день составляет уже 8 миллиардов людей</w:t>
      </w:r>
      <w:r w:rsidR="003A6CAC" w:rsidRPr="00727104">
        <w:rPr>
          <w:rStyle w:val="a5"/>
          <w:rFonts w:ascii="Times New Roman" w:hAnsi="Times New Roman" w:cs="Times New Roman"/>
          <w:sz w:val="28"/>
          <w:szCs w:val="28"/>
        </w:rPr>
        <w:footnoteReference w:id="1"/>
      </w:r>
      <w:r w:rsidR="003A6CAC" w:rsidRPr="00727104">
        <w:rPr>
          <w:rFonts w:ascii="Times New Roman" w:hAnsi="Times New Roman" w:cs="Times New Roman"/>
          <w:sz w:val="28"/>
          <w:szCs w:val="28"/>
        </w:rPr>
        <w:t>, и</w:t>
      </w:r>
      <w:r w:rsidR="00074B24" w:rsidRPr="00727104">
        <w:rPr>
          <w:rFonts w:ascii="Times New Roman" w:hAnsi="Times New Roman" w:cs="Times New Roman"/>
          <w:sz w:val="28"/>
          <w:szCs w:val="28"/>
        </w:rPr>
        <w:t>,</w:t>
      </w:r>
      <w:r w:rsidR="003A6CAC" w:rsidRPr="00727104">
        <w:rPr>
          <w:rFonts w:ascii="Times New Roman" w:hAnsi="Times New Roman" w:cs="Times New Roman"/>
          <w:sz w:val="28"/>
          <w:szCs w:val="28"/>
        </w:rPr>
        <w:t xml:space="preserve"> </w:t>
      </w:r>
      <w:r w:rsidR="00074B24" w:rsidRPr="00727104">
        <w:rPr>
          <w:rFonts w:ascii="Times New Roman" w:hAnsi="Times New Roman" w:cs="Times New Roman"/>
          <w:sz w:val="28"/>
          <w:szCs w:val="28"/>
        </w:rPr>
        <w:t xml:space="preserve">вследствие чрезмерной антропогенной деятельности, </w:t>
      </w:r>
      <w:r w:rsidR="003A6CAC" w:rsidRPr="00727104">
        <w:rPr>
          <w:rFonts w:ascii="Times New Roman" w:hAnsi="Times New Roman" w:cs="Times New Roman"/>
          <w:sz w:val="28"/>
          <w:szCs w:val="28"/>
        </w:rPr>
        <w:t xml:space="preserve">происходит давление на окружающую среду. </w:t>
      </w:r>
      <w:r w:rsidR="00093101" w:rsidRPr="00B509D3">
        <w:rPr>
          <w:rFonts w:ascii="Times New Roman" w:hAnsi="Times New Roman" w:cs="Times New Roman"/>
          <w:sz w:val="28"/>
          <w:szCs w:val="28"/>
        </w:rPr>
        <w:t>Очевидно, что г</w:t>
      </w:r>
      <w:r w:rsidR="003A6CAC" w:rsidRPr="00B509D3">
        <w:rPr>
          <w:rFonts w:ascii="Times New Roman" w:hAnsi="Times New Roman" w:cs="Times New Roman"/>
          <w:sz w:val="28"/>
          <w:szCs w:val="28"/>
        </w:rPr>
        <w:t>лобальные экологические проблемы выходят за рамки изменения климата (или глобального потепления) и вызваны вырубкой лесов, загрязнением воздуха, дефицитом чистой пресной воды.</w:t>
      </w:r>
      <w:r w:rsidR="00E31474" w:rsidRPr="00B509D3">
        <w:rPr>
          <w:rFonts w:ascii="Times New Roman" w:hAnsi="Times New Roman" w:cs="Times New Roman"/>
          <w:sz w:val="28"/>
          <w:szCs w:val="28"/>
        </w:rPr>
        <w:t xml:space="preserve"> </w:t>
      </w:r>
      <w:r w:rsidR="00093101" w:rsidRPr="00B509D3">
        <w:rPr>
          <w:rFonts w:ascii="Times New Roman" w:hAnsi="Times New Roman" w:cs="Times New Roman"/>
          <w:sz w:val="28"/>
          <w:szCs w:val="28"/>
        </w:rPr>
        <w:t>В свою очередь, т</w:t>
      </w:r>
      <w:r w:rsidR="00E31474" w:rsidRPr="00B509D3">
        <w:rPr>
          <w:rFonts w:ascii="Times New Roman" w:hAnsi="Times New Roman" w:cs="Times New Roman"/>
          <w:sz w:val="28"/>
          <w:szCs w:val="28"/>
        </w:rPr>
        <w:t xml:space="preserve">акие катастрофические события, как, например, лесные пожары, напоминают </w:t>
      </w:r>
      <w:r w:rsidR="00E31474" w:rsidRPr="00727104">
        <w:rPr>
          <w:rFonts w:ascii="Times New Roman" w:hAnsi="Times New Roman" w:cs="Times New Roman"/>
          <w:sz w:val="28"/>
          <w:szCs w:val="28"/>
        </w:rPr>
        <w:t>о необходимости эффективной природоохранной стратегии на национальном уровне, которая бы обеспечивала устойчивое управление лесными массивами, предотвращение и борьбу с возникновением пожаров, а также восстановление поврежденных лесов после таких происшествий. В рамках целей устойчивого развития до 2030 года все страны должны активно работать над улучшением системы контроля и профилактики лесных пожаров, разработкой мер по защите и сохранению природных ресурсов, и переходом к более экологически устойчивым подходам в хозяйственной деятельности.</w:t>
      </w:r>
    </w:p>
    <w:p w14:paraId="29E1D05C" w14:textId="1DD10ADF" w:rsidR="00096011" w:rsidRPr="00727104" w:rsidRDefault="00E31474" w:rsidP="00074B24">
      <w:pPr>
        <w:spacing w:after="0" w:line="240" w:lineRule="auto"/>
        <w:ind w:firstLine="708"/>
        <w:jc w:val="both"/>
        <w:rPr>
          <w:rFonts w:ascii="Times New Roman" w:hAnsi="Times New Roman" w:cs="Times New Roman"/>
          <w:sz w:val="28"/>
          <w:szCs w:val="28"/>
        </w:rPr>
      </w:pPr>
      <w:r w:rsidRPr="00727104">
        <w:rPr>
          <w:rFonts w:ascii="Times New Roman" w:hAnsi="Times New Roman" w:cs="Times New Roman"/>
          <w:sz w:val="28"/>
          <w:szCs w:val="28"/>
        </w:rPr>
        <w:t>Очевидно, что с</w:t>
      </w:r>
      <w:r w:rsidR="00096011" w:rsidRPr="00727104">
        <w:rPr>
          <w:rFonts w:ascii="Times New Roman" w:hAnsi="Times New Roman" w:cs="Times New Roman"/>
          <w:sz w:val="28"/>
          <w:szCs w:val="28"/>
        </w:rPr>
        <w:t xml:space="preserve">овременная </w:t>
      </w:r>
      <w:r w:rsidR="003A6CAC" w:rsidRPr="00727104">
        <w:rPr>
          <w:rFonts w:ascii="Times New Roman" w:hAnsi="Times New Roman" w:cs="Times New Roman"/>
          <w:sz w:val="28"/>
          <w:szCs w:val="28"/>
        </w:rPr>
        <w:t xml:space="preserve">международная </w:t>
      </w:r>
      <w:r w:rsidR="00096011" w:rsidRPr="00727104">
        <w:rPr>
          <w:rFonts w:ascii="Times New Roman" w:hAnsi="Times New Roman" w:cs="Times New Roman"/>
          <w:sz w:val="28"/>
          <w:szCs w:val="28"/>
        </w:rPr>
        <w:t>проблема достижения устойчивого развития может быть решена только при широком сотрудничестве всего мирового сообщества. Об этом отмечалось, в частности, на Саммите по устойчивому развитию в Нью-Йорке в 2015 г., на котором были приняты цели в области устойчивого развития до 2030 г.</w:t>
      </w:r>
      <w:r w:rsidR="00096011" w:rsidRPr="00727104">
        <w:rPr>
          <w:rStyle w:val="a5"/>
          <w:rFonts w:ascii="Times New Roman" w:hAnsi="Times New Roman" w:cs="Times New Roman"/>
          <w:sz w:val="28"/>
          <w:szCs w:val="28"/>
        </w:rPr>
        <w:footnoteReference w:id="2"/>
      </w:r>
    </w:p>
    <w:p w14:paraId="20F318F1" w14:textId="2CCCB60D" w:rsidR="006F51CA" w:rsidRPr="00727104" w:rsidRDefault="008B259E" w:rsidP="00074B24">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 xml:space="preserve">Одним из часто упускаемых из виду элементов являются сложные отношения между </w:t>
      </w:r>
      <w:r w:rsidR="006F51CA" w:rsidRPr="00727104">
        <w:rPr>
          <w:rFonts w:ascii="Times New Roman" w:hAnsi="Times New Roman" w:cs="Times New Roman"/>
          <w:sz w:val="28"/>
          <w:szCs w:val="28"/>
        </w:rPr>
        <w:t xml:space="preserve">государствами, которые не способствуют достижению целей в области устойчивого развития. Однако некоторые развитые страны добились хороших результатов в достижение ЦУР, в частности, связанных с экологической политикой и программами. </w:t>
      </w:r>
    </w:p>
    <w:p w14:paraId="31FB3931" w14:textId="46A90593" w:rsidR="00D11373" w:rsidRPr="00727104" w:rsidRDefault="006F51CA" w:rsidP="00074B24">
      <w:pPr>
        <w:spacing w:after="0" w:line="240" w:lineRule="auto"/>
        <w:ind w:firstLine="709"/>
        <w:jc w:val="both"/>
        <w:rPr>
          <w:rFonts w:ascii="Times New Roman" w:hAnsi="Times New Roman" w:cs="Times New Roman"/>
          <w:sz w:val="28"/>
          <w:szCs w:val="28"/>
          <w:shd w:val="clear" w:color="auto" w:fill="FFFFFF"/>
        </w:rPr>
      </w:pPr>
      <w:r w:rsidRPr="00727104">
        <w:rPr>
          <w:rFonts w:ascii="Times New Roman" w:hAnsi="Times New Roman" w:cs="Times New Roman"/>
          <w:sz w:val="28"/>
          <w:szCs w:val="28"/>
          <w:shd w:val="clear" w:color="auto" w:fill="FFFFFF"/>
        </w:rPr>
        <w:t>Путем анализа стратегий Австралии, США и Канады их подходов в</w:t>
      </w:r>
      <w:r w:rsidR="00D11373" w:rsidRPr="00727104">
        <w:rPr>
          <w:rFonts w:ascii="Times New Roman" w:hAnsi="Times New Roman" w:cs="Times New Roman"/>
          <w:sz w:val="28"/>
          <w:szCs w:val="28"/>
          <w:shd w:val="clear" w:color="auto" w:fill="FFFFFF"/>
        </w:rPr>
        <w:t xml:space="preserve"> </w:t>
      </w:r>
      <w:r w:rsidRPr="00727104">
        <w:rPr>
          <w:rFonts w:ascii="Times New Roman" w:hAnsi="Times New Roman" w:cs="Times New Roman"/>
          <w:sz w:val="28"/>
          <w:szCs w:val="28"/>
          <w:shd w:val="clear" w:color="auto" w:fill="FFFFFF"/>
        </w:rPr>
        <w:t>рамках ЦУР до 2030 года, мы можем получить ценную информацию о том,</w:t>
      </w:r>
      <w:r w:rsidR="00D11373" w:rsidRPr="00727104">
        <w:rPr>
          <w:rFonts w:ascii="Times New Roman" w:hAnsi="Times New Roman" w:cs="Times New Roman"/>
          <w:sz w:val="28"/>
          <w:szCs w:val="28"/>
          <w:shd w:val="clear" w:color="auto" w:fill="FFFFFF"/>
        </w:rPr>
        <w:t xml:space="preserve"> </w:t>
      </w:r>
      <w:r w:rsidRPr="00727104">
        <w:rPr>
          <w:rFonts w:ascii="Times New Roman" w:hAnsi="Times New Roman" w:cs="Times New Roman"/>
          <w:sz w:val="28"/>
          <w:szCs w:val="28"/>
          <w:shd w:val="clear" w:color="auto" w:fill="FFFFFF"/>
        </w:rPr>
        <w:t>как эти страны уделяют приоритетное внимание сохранению окружающей</w:t>
      </w:r>
      <w:r w:rsidR="00D11373" w:rsidRPr="00727104">
        <w:rPr>
          <w:rFonts w:ascii="Times New Roman" w:hAnsi="Times New Roman" w:cs="Times New Roman"/>
          <w:sz w:val="28"/>
          <w:szCs w:val="28"/>
          <w:shd w:val="clear" w:color="auto" w:fill="FFFFFF"/>
        </w:rPr>
        <w:t xml:space="preserve"> </w:t>
      </w:r>
      <w:r w:rsidRPr="00727104">
        <w:rPr>
          <w:rFonts w:ascii="Times New Roman" w:hAnsi="Times New Roman" w:cs="Times New Roman"/>
          <w:sz w:val="28"/>
          <w:szCs w:val="28"/>
          <w:shd w:val="clear" w:color="auto" w:fill="FFFFFF"/>
        </w:rPr>
        <w:t xml:space="preserve">среды, управлению ресурсами и долгосрочной устойчивости. </w:t>
      </w:r>
      <w:r w:rsidR="00FA31E2" w:rsidRPr="00727104">
        <w:rPr>
          <w:rFonts w:ascii="Times New Roman" w:hAnsi="Times New Roman" w:cs="Times New Roman"/>
          <w:sz w:val="28"/>
          <w:szCs w:val="28"/>
          <w:shd w:val="clear" w:color="auto" w:fill="FFFFFF"/>
        </w:rPr>
        <w:t>Данный опыт представляется весьма полезным для совершенствования климатической стратегии России.</w:t>
      </w:r>
    </w:p>
    <w:p w14:paraId="54451108" w14:textId="19A7C813" w:rsidR="00056404" w:rsidRPr="00727104" w:rsidRDefault="00056404" w:rsidP="00074B24">
      <w:pPr>
        <w:spacing w:after="0" w:line="240" w:lineRule="auto"/>
        <w:ind w:firstLine="709"/>
        <w:jc w:val="both"/>
        <w:rPr>
          <w:rFonts w:ascii="Times New Roman" w:hAnsi="Times New Roman" w:cs="Times New Roman"/>
          <w:sz w:val="28"/>
          <w:szCs w:val="28"/>
          <w:shd w:val="clear" w:color="auto" w:fill="FFFFFF"/>
        </w:rPr>
      </w:pPr>
      <w:r w:rsidRPr="007E68F9">
        <w:rPr>
          <w:rFonts w:ascii="Times New Roman" w:hAnsi="Times New Roman" w:cs="Times New Roman"/>
          <w:b/>
          <w:bCs/>
          <w:sz w:val="28"/>
          <w:szCs w:val="28"/>
          <w:shd w:val="clear" w:color="auto" w:fill="FFFFFF"/>
        </w:rPr>
        <w:t>Н</w:t>
      </w:r>
      <w:r w:rsidR="006E2E1C" w:rsidRPr="007E68F9">
        <w:rPr>
          <w:rFonts w:ascii="Times New Roman" w:hAnsi="Times New Roman" w:cs="Times New Roman"/>
          <w:b/>
          <w:bCs/>
          <w:sz w:val="28"/>
          <w:szCs w:val="28"/>
          <w:shd w:val="clear" w:color="auto" w:fill="FFFFFF"/>
        </w:rPr>
        <w:t>аучная н</w:t>
      </w:r>
      <w:r w:rsidRPr="007E68F9">
        <w:rPr>
          <w:rFonts w:ascii="Times New Roman" w:hAnsi="Times New Roman" w:cs="Times New Roman"/>
          <w:b/>
          <w:bCs/>
          <w:sz w:val="28"/>
          <w:szCs w:val="28"/>
          <w:shd w:val="clear" w:color="auto" w:fill="FFFFFF"/>
        </w:rPr>
        <w:t>овизна работы</w:t>
      </w:r>
      <w:r w:rsidR="00D11373" w:rsidRPr="007E68F9">
        <w:rPr>
          <w:rFonts w:ascii="Times New Roman" w:hAnsi="Times New Roman" w:cs="Times New Roman"/>
          <w:b/>
          <w:bCs/>
          <w:sz w:val="28"/>
          <w:szCs w:val="28"/>
          <w:shd w:val="clear" w:color="auto" w:fill="FFFFFF"/>
        </w:rPr>
        <w:t xml:space="preserve">. </w:t>
      </w:r>
      <w:r w:rsidR="00D11373" w:rsidRPr="007E68F9">
        <w:rPr>
          <w:rFonts w:ascii="Times New Roman" w:hAnsi="Times New Roman" w:cs="Times New Roman"/>
          <w:sz w:val="28"/>
          <w:szCs w:val="28"/>
          <w:shd w:val="clear" w:color="auto" w:fill="FFFFFF"/>
        </w:rPr>
        <w:t>Впервые в рамках ВКР п</w:t>
      </w:r>
      <w:r w:rsidR="00D11373" w:rsidRPr="00727104">
        <w:rPr>
          <w:rFonts w:ascii="Times New Roman" w:hAnsi="Times New Roman" w:cs="Times New Roman"/>
          <w:sz w:val="28"/>
          <w:szCs w:val="28"/>
          <w:shd w:val="clear" w:color="auto" w:fill="FFFFFF"/>
        </w:rPr>
        <w:t xml:space="preserve">роводится </w:t>
      </w:r>
      <w:r w:rsidR="000055BE" w:rsidRPr="00727104">
        <w:rPr>
          <w:rFonts w:ascii="Times New Roman" w:hAnsi="Times New Roman" w:cs="Times New Roman"/>
          <w:sz w:val="28"/>
          <w:szCs w:val="28"/>
          <w:shd w:val="clear" w:color="auto" w:fill="FFFFFF"/>
        </w:rPr>
        <w:t xml:space="preserve">комплексная </w:t>
      </w:r>
      <w:r w:rsidR="00D11373" w:rsidRPr="00727104">
        <w:rPr>
          <w:rFonts w:ascii="Times New Roman" w:hAnsi="Times New Roman" w:cs="Times New Roman"/>
          <w:sz w:val="28"/>
          <w:szCs w:val="28"/>
          <w:shd w:val="clear" w:color="auto" w:fill="FFFFFF"/>
        </w:rPr>
        <w:t>оценка национальных стратегий Австралии, США и Канады в контексте ЦУР-2030.</w:t>
      </w:r>
    </w:p>
    <w:p w14:paraId="069DE361" w14:textId="30A7ACBA" w:rsidR="00D11373" w:rsidRPr="00727104" w:rsidRDefault="008B259E" w:rsidP="00074B24">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b/>
          <w:bCs/>
          <w:sz w:val="28"/>
          <w:szCs w:val="28"/>
        </w:rPr>
        <w:t xml:space="preserve">Цель </w:t>
      </w:r>
      <w:r w:rsidR="000055BE" w:rsidRPr="00727104">
        <w:rPr>
          <w:rFonts w:ascii="Times New Roman" w:hAnsi="Times New Roman" w:cs="Times New Roman"/>
          <w:b/>
          <w:bCs/>
          <w:sz w:val="28"/>
          <w:szCs w:val="28"/>
        </w:rPr>
        <w:t xml:space="preserve">ВКР </w:t>
      </w:r>
      <w:r w:rsidR="000055BE" w:rsidRPr="00727104">
        <w:rPr>
          <w:rFonts w:ascii="Times New Roman" w:hAnsi="Times New Roman" w:cs="Times New Roman"/>
          <w:bCs/>
          <w:sz w:val="28"/>
          <w:szCs w:val="28"/>
        </w:rPr>
        <w:t>состоит</w:t>
      </w:r>
      <w:r w:rsidR="000055BE" w:rsidRPr="00727104">
        <w:rPr>
          <w:rFonts w:ascii="Times New Roman" w:hAnsi="Times New Roman" w:cs="Times New Roman"/>
          <w:b/>
          <w:bCs/>
          <w:sz w:val="28"/>
          <w:szCs w:val="28"/>
        </w:rPr>
        <w:t xml:space="preserve"> </w:t>
      </w:r>
      <w:r w:rsidR="00D11373" w:rsidRPr="00727104">
        <w:rPr>
          <w:rFonts w:ascii="Times New Roman" w:hAnsi="Times New Roman" w:cs="Times New Roman"/>
          <w:sz w:val="28"/>
          <w:szCs w:val="28"/>
        </w:rPr>
        <w:t>в том, чтобы выявить характерные черты природоохранных стратегий Австралии, США и Канады в контексте ЦУР-2030 с акцентом и на их эффективность и применимость в России.</w:t>
      </w:r>
    </w:p>
    <w:p w14:paraId="73821E9A" w14:textId="77777777" w:rsidR="00F21580" w:rsidRDefault="00F21580" w:rsidP="00074B24">
      <w:pPr>
        <w:spacing w:after="0" w:line="240" w:lineRule="auto"/>
        <w:ind w:firstLine="709"/>
        <w:jc w:val="both"/>
        <w:rPr>
          <w:rFonts w:ascii="Times New Roman" w:hAnsi="Times New Roman" w:cs="Times New Roman"/>
          <w:b/>
          <w:bCs/>
          <w:sz w:val="28"/>
          <w:szCs w:val="28"/>
        </w:rPr>
      </w:pPr>
    </w:p>
    <w:p w14:paraId="723F3A89" w14:textId="77777777" w:rsidR="00F21580" w:rsidRDefault="00F21580" w:rsidP="00074B24">
      <w:pPr>
        <w:spacing w:after="0" w:line="240" w:lineRule="auto"/>
        <w:ind w:firstLine="709"/>
        <w:jc w:val="both"/>
        <w:rPr>
          <w:rFonts w:ascii="Times New Roman" w:hAnsi="Times New Roman" w:cs="Times New Roman"/>
          <w:b/>
          <w:bCs/>
          <w:sz w:val="28"/>
          <w:szCs w:val="28"/>
        </w:rPr>
      </w:pPr>
    </w:p>
    <w:p w14:paraId="5568D6A6" w14:textId="61DCE4B7" w:rsidR="008B259E" w:rsidRPr="00727104" w:rsidRDefault="008B259E" w:rsidP="00074B24">
      <w:pPr>
        <w:spacing w:after="0" w:line="240" w:lineRule="auto"/>
        <w:ind w:firstLine="709"/>
        <w:jc w:val="both"/>
        <w:rPr>
          <w:rFonts w:ascii="Times New Roman" w:hAnsi="Times New Roman" w:cs="Times New Roman"/>
          <w:b/>
          <w:bCs/>
          <w:sz w:val="28"/>
          <w:szCs w:val="28"/>
        </w:rPr>
      </w:pPr>
      <w:r w:rsidRPr="00727104">
        <w:rPr>
          <w:rFonts w:ascii="Times New Roman" w:hAnsi="Times New Roman" w:cs="Times New Roman"/>
          <w:b/>
          <w:bCs/>
          <w:sz w:val="28"/>
          <w:szCs w:val="28"/>
        </w:rPr>
        <w:t>Задачи:</w:t>
      </w:r>
    </w:p>
    <w:p w14:paraId="31FF7F90" w14:textId="06F03EF8" w:rsidR="00A31B4C" w:rsidRPr="00727104" w:rsidRDefault="00D11373" w:rsidP="00074B24">
      <w:pPr>
        <w:pStyle w:val="a7"/>
        <w:numPr>
          <w:ilvl w:val="0"/>
          <w:numId w:val="1"/>
        </w:numPr>
        <w:spacing w:after="0" w:line="240" w:lineRule="auto"/>
        <w:jc w:val="both"/>
        <w:rPr>
          <w:rFonts w:ascii="Times New Roman" w:hAnsi="Times New Roman" w:cs="Times New Roman"/>
          <w:sz w:val="28"/>
          <w:szCs w:val="28"/>
        </w:rPr>
      </w:pPr>
      <w:r w:rsidRPr="00727104">
        <w:rPr>
          <w:rFonts w:ascii="Times New Roman" w:hAnsi="Times New Roman" w:cs="Times New Roman"/>
          <w:sz w:val="28"/>
          <w:szCs w:val="28"/>
        </w:rPr>
        <w:t>Рассмотреть</w:t>
      </w:r>
      <w:r w:rsidR="00A31B4C" w:rsidRPr="00727104">
        <w:rPr>
          <w:rFonts w:ascii="Times New Roman" w:hAnsi="Times New Roman" w:cs="Times New Roman"/>
          <w:sz w:val="28"/>
          <w:szCs w:val="28"/>
        </w:rPr>
        <w:t xml:space="preserve"> цели устойчивого развития, направленные на защиту окружающей среды;</w:t>
      </w:r>
    </w:p>
    <w:p w14:paraId="31CD8850" w14:textId="01775DD1" w:rsidR="009440BD" w:rsidRPr="00727104" w:rsidRDefault="00D11373" w:rsidP="00074B24">
      <w:pPr>
        <w:pStyle w:val="a7"/>
        <w:numPr>
          <w:ilvl w:val="0"/>
          <w:numId w:val="1"/>
        </w:numPr>
        <w:spacing w:after="0" w:line="240" w:lineRule="auto"/>
        <w:jc w:val="both"/>
        <w:rPr>
          <w:rFonts w:ascii="Times New Roman" w:hAnsi="Times New Roman" w:cs="Times New Roman"/>
          <w:sz w:val="28"/>
          <w:szCs w:val="28"/>
        </w:rPr>
      </w:pPr>
      <w:r w:rsidRPr="00727104">
        <w:rPr>
          <w:rFonts w:ascii="Times New Roman" w:hAnsi="Times New Roman" w:cs="Times New Roman"/>
          <w:sz w:val="28"/>
          <w:szCs w:val="28"/>
        </w:rPr>
        <w:t xml:space="preserve">Проанализировать </w:t>
      </w:r>
      <w:r w:rsidR="009440BD" w:rsidRPr="00727104">
        <w:rPr>
          <w:rFonts w:ascii="Times New Roman" w:hAnsi="Times New Roman" w:cs="Times New Roman"/>
          <w:sz w:val="28"/>
          <w:szCs w:val="28"/>
        </w:rPr>
        <w:t>основные принципы природоохранного законодательства Канады, Австралии и США;</w:t>
      </w:r>
    </w:p>
    <w:p w14:paraId="34F3261A" w14:textId="77777777" w:rsidR="009440BD" w:rsidRPr="00727104" w:rsidRDefault="009440BD" w:rsidP="00074B24">
      <w:pPr>
        <w:pStyle w:val="a7"/>
        <w:numPr>
          <w:ilvl w:val="0"/>
          <w:numId w:val="1"/>
        </w:numPr>
        <w:spacing w:after="0" w:line="240" w:lineRule="auto"/>
        <w:jc w:val="both"/>
        <w:rPr>
          <w:rFonts w:ascii="Times New Roman" w:hAnsi="Times New Roman" w:cs="Times New Roman"/>
          <w:sz w:val="28"/>
          <w:szCs w:val="28"/>
        </w:rPr>
      </w:pPr>
      <w:r w:rsidRPr="00727104">
        <w:rPr>
          <w:rFonts w:ascii="Times New Roman" w:hAnsi="Times New Roman" w:cs="Times New Roman"/>
          <w:sz w:val="28"/>
          <w:szCs w:val="28"/>
        </w:rPr>
        <w:t>Проанализировать национальные стратегии по устойчивому развитию до 2030 года Канады, Австралии и США;</w:t>
      </w:r>
    </w:p>
    <w:p w14:paraId="6F098065" w14:textId="546A378A" w:rsidR="009440BD" w:rsidRPr="00727104" w:rsidRDefault="00D11373" w:rsidP="00074B24">
      <w:pPr>
        <w:pStyle w:val="a7"/>
        <w:numPr>
          <w:ilvl w:val="0"/>
          <w:numId w:val="1"/>
        </w:numPr>
        <w:spacing w:after="0" w:line="240" w:lineRule="auto"/>
        <w:jc w:val="both"/>
        <w:rPr>
          <w:rFonts w:ascii="Times New Roman" w:hAnsi="Times New Roman" w:cs="Times New Roman"/>
          <w:sz w:val="28"/>
          <w:szCs w:val="28"/>
        </w:rPr>
      </w:pPr>
      <w:r w:rsidRPr="00727104">
        <w:rPr>
          <w:rFonts w:ascii="Times New Roman" w:hAnsi="Times New Roman" w:cs="Times New Roman"/>
          <w:sz w:val="28"/>
          <w:szCs w:val="28"/>
        </w:rPr>
        <w:t>Исследовать</w:t>
      </w:r>
      <w:r w:rsidR="009440BD" w:rsidRPr="00727104">
        <w:rPr>
          <w:rFonts w:ascii="Times New Roman" w:hAnsi="Times New Roman" w:cs="Times New Roman"/>
          <w:sz w:val="28"/>
          <w:szCs w:val="28"/>
        </w:rPr>
        <w:t xml:space="preserve"> основные мероприятия и программы по защите природы в Канаде, Австралии и США;</w:t>
      </w:r>
    </w:p>
    <w:p w14:paraId="16555CBA" w14:textId="6947E8C8" w:rsidR="00B274BB" w:rsidRPr="00727104" w:rsidRDefault="009440BD" w:rsidP="00074B24">
      <w:pPr>
        <w:pStyle w:val="a7"/>
        <w:numPr>
          <w:ilvl w:val="0"/>
          <w:numId w:val="1"/>
        </w:numPr>
        <w:spacing w:after="0" w:line="240" w:lineRule="auto"/>
        <w:jc w:val="both"/>
        <w:rPr>
          <w:rFonts w:ascii="Times New Roman" w:hAnsi="Times New Roman" w:cs="Times New Roman"/>
          <w:sz w:val="28"/>
          <w:szCs w:val="28"/>
        </w:rPr>
      </w:pPr>
      <w:r w:rsidRPr="00727104">
        <w:rPr>
          <w:rFonts w:ascii="Times New Roman" w:hAnsi="Times New Roman" w:cs="Times New Roman"/>
          <w:sz w:val="28"/>
          <w:szCs w:val="28"/>
        </w:rPr>
        <w:t>Провести сравнительный анализ природоохранн</w:t>
      </w:r>
      <w:r w:rsidR="00B274BB" w:rsidRPr="00727104">
        <w:rPr>
          <w:rFonts w:ascii="Times New Roman" w:hAnsi="Times New Roman" w:cs="Times New Roman"/>
          <w:sz w:val="28"/>
          <w:szCs w:val="28"/>
        </w:rPr>
        <w:t>ых</w:t>
      </w:r>
      <w:r w:rsidR="000055BE" w:rsidRPr="00727104">
        <w:rPr>
          <w:rFonts w:ascii="Times New Roman" w:hAnsi="Times New Roman" w:cs="Times New Roman"/>
          <w:sz w:val="28"/>
          <w:szCs w:val="28"/>
        </w:rPr>
        <w:t xml:space="preserve"> стратегий выбранных для исследования стран</w:t>
      </w:r>
      <w:r w:rsidRPr="00727104">
        <w:rPr>
          <w:rFonts w:ascii="Times New Roman" w:hAnsi="Times New Roman" w:cs="Times New Roman"/>
          <w:sz w:val="28"/>
          <w:szCs w:val="28"/>
        </w:rPr>
        <w:t xml:space="preserve"> с указанием достигнутых результатов и проблем</w:t>
      </w:r>
      <w:r w:rsidR="00B274BB" w:rsidRPr="00727104">
        <w:rPr>
          <w:rFonts w:ascii="Times New Roman" w:hAnsi="Times New Roman" w:cs="Times New Roman"/>
          <w:sz w:val="28"/>
          <w:szCs w:val="28"/>
        </w:rPr>
        <w:t>.</w:t>
      </w:r>
    </w:p>
    <w:p w14:paraId="02FE0991" w14:textId="1BF80E9D" w:rsidR="00990F2A" w:rsidRPr="00727104" w:rsidRDefault="00990F2A" w:rsidP="00074B24">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b/>
          <w:bCs/>
          <w:sz w:val="28"/>
          <w:szCs w:val="28"/>
        </w:rPr>
        <w:t>Объектом исследования</w:t>
      </w:r>
      <w:r w:rsidRPr="00727104">
        <w:rPr>
          <w:rFonts w:ascii="Times New Roman" w:hAnsi="Times New Roman" w:cs="Times New Roman"/>
          <w:sz w:val="28"/>
          <w:szCs w:val="28"/>
        </w:rPr>
        <w:t xml:space="preserve"> является природоохранная политика, применяемая в Австралии, США и Канаде в рамках устойчивого развития до 2030 года. </w:t>
      </w:r>
    </w:p>
    <w:p w14:paraId="5BAAB898" w14:textId="58A6ED42" w:rsidR="00001497" w:rsidRPr="00727104" w:rsidRDefault="00990F2A" w:rsidP="00074B24">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b/>
          <w:bCs/>
          <w:sz w:val="28"/>
          <w:szCs w:val="28"/>
        </w:rPr>
        <w:t>Предметом исследования</w:t>
      </w:r>
      <w:r w:rsidRPr="00727104">
        <w:rPr>
          <w:rFonts w:ascii="Times New Roman" w:hAnsi="Times New Roman" w:cs="Times New Roman"/>
          <w:sz w:val="28"/>
          <w:szCs w:val="28"/>
        </w:rPr>
        <w:t xml:space="preserve"> являются </w:t>
      </w:r>
      <w:r w:rsidR="008B0CD9" w:rsidRPr="00727104">
        <w:rPr>
          <w:rFonts w:ascii="Times New Roman" w:hAnsi="Times New Roman" w:cs="Times New Roman"/>
          <w:sz w:val="28"/>
          <w:szCs w:val="28"/>
        </w:rPr>
        <w:t>организационно-</w:t>
      </w:r>
      <w:r w:rsidR="009E5FE2" w:rsidRPr="00727104">
        <w:rPr>
          <w:rFonts w:ascii="Times New Roman" w:hAnsi="Times New Roman" w:cs="Times New Roman"/>
          <w:sz w:val="28"/>
          <w:szCs w:val="28"/>
        </w:rPr>
        <w:t xml:space="preserve">правовые </w:t>
      </w:r>
      <w:r w:rsidRPr="00727104">
        <w:rPr>
          <w:rFonts w:ascii="Times New Roman" w:hAnsi="Times New Roman" w:cs="Times New Roman"/>
          <w:sz w:val="28"/>
          <w:szCs w:val="28"/>
        </w:rPr>
        <w:t>ме</w:t>
      </w:r>
      <w:r w:rsidR="008B0CD9" w:rsidRPr="00727104">
        <w:rPr>
          <w:rFonts w:ascii="Times New Roman" w:hAnsi="Times New Roman" w:cs="Times New Roman"/>
          <w:sz w:val="28"/>
          <w:szCs w:val="28"/>
        </w:rPr>
        <w:t>ханизмы</w:t>
      </w:r>
      <w:r w:rsidRPr="00727104">
        <w:rPr>
          <w:rFonts w:ascii="Times New Roman" w:hAnsi="Times New Roman" w:cs="Times New Roman"/>
          <w:sz w:val="28"/>
          <w:szCs w:val="28"/>
        </w:rPr>
        <w:t xml:space="preserve">, принимаемые Канадой, Австралией и США в области природоохранной политики. </w:t>
      </w:r>
    </w:p>
    <w:p w14:paraId="1FA8E2E5" w14:textId="54B3404A" w:rsidR="008B259E" w:rsidRPr="00727104" w:rsidRDefault="008B0CD9" w:rsidP="00074B24">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b/>
          <w:bCs/>
          <w:sz w:val="28"/>
          <w:szCs w:val="28"/>
        </w:rPr>
        <w:t>Теоретическая база.</w:t>
      </w:r>
      <w:r w:rsidR="000F19C0" w:rsidRPr="00727104">
        <w:rPr>
          <w:rFonts w:ascii="Times New Roman" w:hAnsi="Times New Roman" w:cs="Times New Roman"/>
          <w:b/>
          <w:bCs/>
          <w:sz w:val="28"/>
          <w:szCs w:val="28"/>
        </w:rPr>
        <w:t xml:space="preserve"> </w:t>
      </w:r>
      <w:r w:rsidRPr="007E68F9">
        <w:rPr>
          <w:rFonts w:ascii="Times New Roman" w:hAnsi="Times New Roman" w:cs="Times New Roman"/>
          <w:sz w:val="28"/>
          <w:szCs w:val="28"/>
        </w:rPr>
        <w:t>В</w:t>
      </w:r>
      <w:r w:rsidR="00042D07" w:rsidRPr="007E68F9">
        <w:rPr>
          <w:rFonts w:ascii="Times New Roman" w:hAnsi="Times New Roman" w:cs="Times New Roman"/>
          <w:sz w:val="28"/>
          <w:szCs w:val="28"/>
        </w:rPr>
        <w:t xml:space="preserve"> работе использовались статьи </w:t>
      </w:r>
      <w:r w:rsidR="000E0556" w:rsidRPr="007E68F9">
        <w:rPr>
          <w:rFonts w:ascii="Times New Roman" w:hAnsi="Times New Roman" w:cs="Times New Roman"/>
          <w:sz w:val="28"/>
          <w:szCs w:val="28"/>
        </w:rPr>
        <w:t xml:space="preserve">Анисимова А.П., </w:t>
      </w:r>
      <w:r w:rsidR="00042D07" w:rsidRPr="007E68F9">
        <w:rPr>
          <w:rFonts w:ascii="Times New Roman" w:hAnsi="Times New Roman" w:cs="Times New Roman"/>
          <w:sz w:val="28"/>
          <w:szCs w:val="28"/>
        </w:rPr>
        <w:t>Ахметшиной А.Р.</w:t>
      </w:r>
      <w:r w:rsidR="000E0556" w:rsidRPr="007E68F9">
        <w:rPr>
          <w:rFonts w:ascii="Times New Roman" w:hAnsi="Times New Roman" w:cs="Times New Roman"/>
          <w:sz w:val="28"/>
          <w:szCs w:val="28"/>
        </w:rPr>
        <w:t>,</w:t>
      </w:r>
      <w:r w:rsidR="00042D07" w:rsidRPr="007E68F9">
        <w:rPr>
          <w:rFonts w:ascii="Times New Roman" w:hAnsi="Times New Roman" w:cs="Times New Roman"/>
          <w:sz w:val="28"/>
          <w:szCs w:val="28"/>
        </w:rPr>
        <w:t xml:space="preserve"> </w:t>
      </w:r>
      <w:r w:rsidR="006778CE" w:rsidRPr="007E68F9">
        <w:rPr>
          <w:rFonts w:ascii="Times New Roman" w:hAnsi="Times New Roman" w:cs="Times New Roman"/>
          <w:sz w:val="28"/>
          <w:szCs w:val="28"/>
        </w:rPr>
        <w:t xml:space="preserve">Ермолиной М.А., </w:t>
      </w:r>
      <w:r w:rsidR="00042D07" w:rsidRPr="007E68F9">
        <w:rPr>
          <w:rFonts w:ascii="Times New Roman" w:hAnsi="Times New Roman" w:cs="Times New Roman"/>
          <w:sz w:val="28"/>
          <w:szCs w:val="28"/>
        </w:rPr>
        <w:t>Щербаковой Ю.А., Ураковой А. и Шарки</w:t>
      </w:r>
      <w:r w:rsidR="00001497" w:rsidRPr="007E68F9">
        <w:rPr>
          <w:rFonts w:ascii="Times New Roman" w:hAnsi="Times New Roman" w:cs="Times New Roman"/>
          <w:sz w:val="28"/>
          <w:szCs w:val="28"/>
        </w:rPr>
        <w:t>ой</w:t>
      </w:r>
      <w:r w:rsidR="00042D07" w:rsidRPr="007E68F9">
        <w:rPr>
          <w:rFonts w:ascii="Times New Roman" w:hAnsi="Times New Roman" w:cs="Times New Roman"/>
          <w:sz w:val="28"/>
          <w:szCs w:val="28"/>
        </w:rPr>
        <w:t>а А.</w:t>
      </w:r>
      <w:r w:rsidR="000E0556" w:rsidRPr="007E68F9">
        <w:rPr>
          <w:rFonts w:ascii="Times New Roman" w:hAnsi="Times New Roman" w:cs="Times New Roman"/>
          <w:sz w:val="28"/>
          <w:szCs w:val="28"/>
        </w:rPr>
        <w:t>,</w:t>
      </w:r>
      <w:r w:rsidR="00042D07" w:rsidRPr="007E68F9">
        <w:rPr>
          <w:rFonts w:ascii="Times New Roman" w:hAnsi="Times New Roman" w:cs="Times New Roman"/>
          <w:sz w:val="28"/>
          <w:szCs w:val="28"/>
        </w:rPr>
        <w:t xml:space="preserve"> </w:t>
      </w:r>
      <w:r w:rsidR="00042D07" w:rsidRPr="007E68F9">
        <w:rPr>
          <w:rFonts w:ascii="Times New Roman" w:hAnsi="Times New Roman" w:cs="Times New Roman"/>
          <w:sz w:val="28"/>
          <w:szCs w:val="28"/>
          <w:lang w:val="en-US"/>
        </w:rPr>
        <w:t>A</w:t>
      </w:r>
      <w:r w:rsidR="00001497" w:rsidRPr="007E68F9">
        <w:rPr>
          <w:rFonts w:ascii="Times New Roman" w:hAnsi="Times New Roman" w:cs="Times New Roman"/>
          <w:sz w:val="28"/>
          <w:szCs w:val="28"/>
        </w:rPr>
        <w:t>ти Асадиклы</w:t>
      </w:r>
      <w:r w:rsidR="00042D07" w:rsidRPr="007E68F9">
        <w:rPr>
          <w:rStyle w:val="title-text"/>
          <w:rFonts w:ascii="Times New Roman" w:hAnsi="Times New Roman" w:cs="Times New Roman"/>
          <w:sz w:val="28"/>
          <w:szCs w:val="28"/>
        </w:rPr>
        <w:t xml:space="preserve">, </w:t>
      </w:r>
      <w:r w:rsidR="00001497" w:rsidRPr="007E68F9">
        <w:rPr>
          <w:rStyle w:val="title-text"/>
          <w:rFonts w:ascii="Times New Roman" w:hAnsi="Times New Roman" w:cs="Times New Roman"/>
          <w:sz w:val="28"/>
          <w:szCs w:val="28"/>
        </w:rPr>
        <w:t>Тобиаса Идэ</w:t>
      </w:r>
      <w:r w:rsidR="000E0556" w:rsidRPr="007E68F9">
        <w:rPr>
          <w:rStyle w:val="title-text"/>
          <w:rFonts w:ascii="Times New Roman" w:hAnsi="Times New Roman" w:cs="Times New Roman"/>
          <w:sz w:val="28"/>
          <w:szCs w:val="28"/>
        </w:rPr>
        <w:t xml:space="preserve"> и других авторов</w:t>
      </w:r>
      <w:r w:rsidR="00001497" w:rsidRPr="007E68F9">
        <w:rPr>
          <w:rFonts w:ascii="Times New Roman" w:hAnsi="Times New Roman" w:cs="Times New Roman"/>
          <w:sz w:val="28"/>
          <w:szCs w:val="28"/>
        </w:rPr>
        <w:t xml:space="preserve">. </w:t>
      </w:r>
      <w:r w:rsidR="00001497" w:rsidRPr="00727104">
        <w:rPr>
          <w:rFonts w:ascii="Times New Roman" w:hAnsi="Times New Roman" w:cs="Times New Roman"/>
          <w:sz w:val="28"/>
          <w:szCs w:val="28"/>
        </w:rPr>
        <w:t>По большей части в работе были использованы документы</w:t>
      </w:r>
      <w:r w:rsidR="009876AD" w:rsidRPr="00727104">
        <w:rPr>
          <w:rFonts w:ascii="Times New Roman" w:hAnsi="Times New Roman" w:cs="Times New Roman"/>
          <w:sz w:val="28"/>
          <w:szCs w:val="28"/>
        </w:rPr>
        <w:t>, статистические данные</w:t>
      </w:r>
      <w:r w:rsidR="00001497" w:rsidRPr="00727104">
        <w:rPr>
          <w:rFonts w:ascii="Times New Roman" w:hAnsi="Times New Roman" w:cs="Times New Roman"/>
          <w:sz w:val="28"/>
          <w:szCs w:val="28"/>
        </w:rPr>
        <w:t>, отчеты, в которых отражены меры, результаты, которые применяются в рамках ЦУР. Для этого были использованы официальные сайты государств: сайт Канады (</w:t>
      </w:r>
      <w:hyperlink r:id="rId9" w:history="1">
        <w:r w:rsidR="00001497" w:rsidRPr="00727104">
          <w:rPr>
            <w:rStyle w:val="a6"/>
            <w:rFonts w:ascii="Times New Roman" w:hAnsi="Times New Roman" w:cs="Times New Roman"/>
            <w:color w:val="auto"/>
            <w:sz w:val="28"/>
            <w:szCs w:val="28"/>
          </w:rPr>
          <w:t>www.canada.ca</w:t>
        </w:r>
      </w:hyperlink>
      <w:r w:rsidR="00001497" w:rsidRPr="00727104">
        <w:rPr>
          <w:rFonts w:ascii="Times New Roman" w:hAnsi="Times New Roman" w:cs="Times New Roman"/>
          <w:sz w:val="28"/>
          <w:szCs w:val="28"/>
        </w:rPr>
        <w:t>), сайт Австралии (</w:t>
      </w:r>
      <w:hyperlink r:id="rId10" w:history="1">
        <w:r w:rsidR="00001497" w:rsidRPr="00727104">
          <w:rPr>
            <w:rStyle w:val="a6"/>
            <w:rFonts w:ascii="Times New Roman" w:hAnsi="Times New Roman" w:cs="Times New Roman"/>
            <w:color w:val="auto"/>
            <w:sz w:val="28"/>
            <w:szCs w:val="28"/>
          </w:rPr>
          <w:t>www.dfat.gov.au</w:t>
        </w:r>
      </w:hyperlink>
      <w:r w:rsidR="00001497" w:rsidRPr="00727104">
        <w:rPr>
          <w:rFonts w:ascii="Times New Roman" w:hAnsi="Times New Roman" w:cs="Times New Roman"/>
          <w:sz w:val="28"/>
          <w:szCs w:val="28"/>
        </w:rPr>
        <w:t>), сайт агентства по окружающей среде США  (</w:t>
      </w:r>
      <w:hyperlink r:id="rId11" w:history="1">
        <w:r w:rsidR="00001497" w:rsidRPr="00727104">
          <w:rPr>
            <w:rStyle w:val="a6"/>
            <w:rFonts w:ascii="Times New Roman" w:hAnsi="Times New Roman" w:cs="Times New Roman"/>
            <w:color w:val="auto"/>
            <w:sz w:val="28"/>
            <w:szCs w:val="28"/>
          </w:rPr>
          <w:t>www.epa.gov</w:t>
        </w:r>
      </w:hyperlink>
      <w:r w:rsidR="00001497" w:rsidRPr="00727104">
        <w:rPr>
          <w:rFonts w:ascii="Times New Roman" w:hAnsi="Times New Roman" w:cs="Times New Roman"/>
          <w:sz w:val="28"/>
          <w:szCs w:val="28"/>
        </w:rPr>
        <w:t xml:space="preserve">). </w:t>
      </w:r>
    </w:p>
    <w:p w14:paraId="2D15269C" w14:textId="259265BE" w:rsidR="00992AF1" w:rsidRPr="00727104" w:rsidRDefault="008B0CD9" w:rsidP="00074B24">
      <w:pPr>
        <w:spacing w:after="0" w:line="240" w:lineRule="auto"/>
        <w:ind w:firstLine="709"/>
        <w:jc w:val="both"/>
        <w:rPr>
          <w:rFonts w:ascii="Times New Roman" w:hAnsi="Times New Roman" w:cs="Times New Roman"/>
          <w:sz w:val="36"/>
          <w:szCs w:val="36"/>
        </w:rPr>
      </w:pPr>
      <w:r w:rsidRPr="00727104">
        <w:rPr>
          <w:rFonts w:ascii="Times New Roman" w:hAnsi="Times New Roman" w:cs="Times New Roman"/>
          <w:b/>
          <w:bCs/>
          <w:sz w:val="28"/>
          <w:szCs w:val="28"/>
        </w:rPr>
        <w:t>Методы исследования.</w:t>
      </w:r>
      <w:r w:rsidRPr="00727104">
        <w:rPr>
          <w:rFonts w:ascii="Times New Roman" w:hAnsi="Times New Roman" w:cs="Times New Roman"/>
          <w:sz w:val="28"/>
          <w:szCs w:val="28"/>
        </w:rPr>
        <w:t xml:space="preserve"> Д</w:t>
      </w:r>
      <w:r w:rsidR="009A24BC" w:rsidRPr="00727104">
        <w:rPr>
          <w:rFonts w:ascii="Times New Roman" w:hAnsi="Times New Roman" w:cs="Times New Roman"/>
          <w:sz w:val="28"/>
          <w:szCs w:val="28"/>
        </w:rPr>
        <w:t xml:space="preserve">ля реализации поставленных задач использованы методы </w:t>
      </w:r>
      <w:r w:rsidR="00992AF1" w:rsidRPr="00727104">
        <w:rPr>
          <w:rFonts w:ascii="Times New Roman" w:hAnsi="Times New Roman" w:cs="Times New Roman"/>
          <w:sz w:val="28"/>
          <w:szCs w:val="28"/>
        </w:rPr>
        <w:t>сравнительн</w:t>
      </w:r>
      <w:r w:rsidR="009A24BC" w:rsidRPr="00727104">
        <w:rPr>
          <w:rFonts w:ascii="Times New Roman" w:hAnsi="Times New Roman" w:cs="Times New Roman"/>
          <w:sz w:val="28"/>
          <w:szCs w:val="28"/>
        </w:rPr>
        <w:t>ого</w:t>
      </w:r>
      <w:r w:rsidR="00992AF1" w:rsidRPr="00727104">
        <w:rPr>
          <w:rFonts w:ascii="Times New Roman" w:hAnsi="Times New Roman" w:cs="Times New Roman"/>
          <w:sz w:val="28"/>
          <w:szCs w:val="28"/>
        </w:rPr>
        <w:t xml:space="preserve"> анализ</w:t>
      </w:r>
      <w:r w:rsidR="009A24BC" w:rsidRPr="00727104">
        <w:rPr>
          <w:rFonts w:ascii="Times New Roman" w:hAnsi="Times New Roman" w:cs="Times New Roman"/>
          <w:sz w:val="28"/>
          <w:szCs w:val="28"/>
        </w:rPr>
        <w:t>а</w:t>
      </w:r>
      <w:r w:rsidR="00992AF1" w:rsidRPr="00727104">
        <w:rPr>
          <w:rFonts w:ascii="Times New Roman" w:hAnsi="Times New Roman" w:cs="Times New Roman"/>
          <w:sz w:val="28"/>
          <w:szCs w:val="28"/>
        </w:rPr>
        <w:t xml:space="preserve"> экологических стратегий Австралии, США и Канады, чтобы выявить общие черты, различия, сильные и слабые стороны.</w:t>
      </w:r>
      <w:r w:rsidR="009A24BC" w:rsidRPr="00727104">
        <w:rPr>
          <w:rFonts w:ascii="Times New Roman" w:hAnsi="Times New Roman" w:cs="Times New Roman"/>
          <w:sz w:val="28"/>
          <w:szCs w:val="28"/>
        </w:rPr>
        <w:t xml:space="preserve"> Анализ тенденций и прогнозирование: исследовать текущие тенденции в области </w:t>
      </w:r>
      <w:r w:rsidR="009E5FE2" w:rsidRPr="00727104">
        <w:rPr>
          <w:rFonts w:ascii="Times New Roman" w:hAnsi="Times New Roman" w:cs="Times New Roman"/>
          <w:sz w:val="28"/>
          <w:szCs w:val="28"/>
        </w:rPr>
        <w:t>охраны окружающей среды</w:t>
      </w:r>
      <w:r w:rsidR="009A24BC" w:rsidRPr="00727104">
        <w:rPr>
          <w:rFonts w:ascii="Times New Roman" w:hAnsi="Times New Roman" w:cs="Times New Roman"/>
          <w:sz w:val="28"/>
          <w:szCs w:val="28"/>
        </w:rPr>
        <w:t xml:space="preserve"> и устойчивого развития, предсказать возможные изменения и проблемы, с которыми могут столкнуться страны в ближайшие годы.</w:t>
      </w:r>
      <w:r w:rsidR="00F613CA" w:rsidRPr="00727104">
        <w:rPr>
          <w:rFonts w:ascii="Times New Roman" w:hAnsi="Times New Roman" w:cs="Times New Roman"/>
          <w:sz w:val="28"/>
          <w:szCs w:val="28"/>
        </w:rPr>
        <w:t xml:space="preserve"> </w:t>
      </w:r>
      <w:r w:rsidR="004A1FD5" w:rsidRPr="00727104">
        <w:rPr>
          <w:rFonts w:ascii="Times New Roman" w:hAnsi="Times New Roman" w:cs="Times New Roman"/>
          <w:sz w:val="28"/>
          <w:szCs w:val="28"/>
        </w:rPr>
        <w:t>Анализ статистических данных: сбор и анализ статистических данных по таким показателям, как выбросы парниковых газов, качество воды и состояние морских экосистем.</w:t>
      </w:r>
      <w:r w:rsidR="004A1FD5" w:rsidRPr="00727104">
        <w:rPr>
          <w:rFonts w:ascii="Segoe UI" w:hAnsi="Segoe UI" w:cs="Segoe UI"/>
          <w:shd w:val="clear" w:color="auto" w:fill="FFFFFF"/>
        </w:rPr>
        <w:t xml:space="preserve"> </w:t>
      </w:r>
      <w:r w:rsidR="004A1FD5" w:rsidRPr="00727104">
        <w:rPr>
          <w:rFonts w:ascii="Times New Roman" w:hAnsi="Times New Roman" w:cs="Times New Roman"/>
          <w:sz w:val="28"/>
          <w:szCs w:val="28"/>
          <w:shd w:val="clear" w:color="auto" w:fill="FFFFFF"/>
        </w:rPr>
        <w:t>Выявление и анализ передового опыта в реализации природоохранных стратегий в этих странах, который можно применить в России.</w:t>
      </w:r>
    </w:p>
    <w:p w14:paraId="187F364E" w14:textId="38E256BB" w:rsidR="00F21580" w:rsidRDefault="008B0CD9" w:rsidP="00F21580">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b/>
          <w:bCs/>
          <w:sz w:val="28"/>
          <w:szCs w:val="28"/>
        </w:rPr>
        <w:t>Структура работы.</w:t>
      </w:r>
      <w:r w:rsidR="000E3BD2" w:rsidRPr="00727104">
        <w:rPr>
          <w:rFonts w:ascii="Times New Roman" w:hAnsi="Times New Roman" w:cs="Times New Roman"/>
          <w:b/>
          <w:bCs/>
          <w:sz w:val="28"/>
          <w:szCs w:val="28"/>
        </w:rPr>
        <w:t xml:space="preserve"> </w:t>
      </w:r>
      <w:r w:rsidRPr="00727104">
        <w:rPr>
          <w:rFonts w:ascii="Times New Roman" w:hAnsi="Times New Roman" w:cs="Times New Roman"/>
          <w:sz w:val="28"/>
          <w:szCs w:val="28"/>
        </w:rPr>
        <w:t>Р</w:t>
      </w:r>
      <w:r w:rsidR="000E3BD2" w:rsidRPr="00727104">
        <w:rPr>
          <w:rFonts w:ascii="Times New Roman" w:hAnsi="Times New Roman" w:cs="Times New Roman"/>
          <w:sz w:val="28"/>
          <w:szCs w:val="28"/>
        </w:rPr>
        <w:t xml:space="preserve">абота состоит из </w:t>
      </w:r>
      <w:r w:rsidR="00CE5A31" w:rsidRPr="00727104">
        <w:rPr>
          <w:rFonts w:ascii="Times New Roman" w:hAnsi="Times New Roman" w:cs="Times New Roman"/>
          <w:sz w:val="28"/>
          <w:szCs w:val="28"/>
        </w:rPr>
        <w:t xml:space="preserve">введения, </w:t>
      </w:r>
      <w:r w:rsidR="000E3BD2" w:rsidRPr="00727104">
        <w:rPr>
          <w:rFonts w:ascii="Times New Roman" w:hAnsi="Times New Roman" w:cs="Times New Roman"/>
          <w:sz w:val="28"/>
          <w:szCs w:val="28"/>
        </w:rPr>
        <w:t>трех глав</w:t>
      </w:r>
      <w:r w:rsidR="00CE5A31" w:rsidRPr="00727104">
        <w:rPr>
          <w:rFonts w:ascii="Times New Roman" w:hAnsi="Times New Roman" w:cs="Times New Roman"/>
          <w:sz w:val="28"/>
          <w:szCs w:val="28"/>
        </w:rPr>
        <w:t>, заключения и списка источников и литературы</w:t>
      </w:r>
      <w:bookmarkStart w:id="2" w:name="_Toc167113700"/>
      <w:r w:rsidR="00A22EFF">
        <w:rPr>
          <w:rFonts w:ascii="Times New Roman" w:hAnsi="Times New Roman" w:cs="Times New Roman"/>
          <w:sz w:val="28"/>
          <w:szCs w:val="28"/>
        </w:rPr>
        <w:t>.</w:t>
      </w:r>
      <w:bookmarkStart w:id="3" w:name="_Toc167225077"/>
    </w:p>
    <w:p w14:paraId="046D2BDF" w14:textId="77777777" w:rsidR="00CE7955" w:rsidRDefault="00CE7955" w:rsidP="00CE7955">
      <w:pPr>
        <w:sectPr w:rsidR="00CE7955" w:rsidSect="00A22EFF">
          <w:pgSz w:w="11906" w:h="16838"/>
          <w:pgMar w:top="1134" w:right="850" w:bottom="1134" w:left="1701" w:header="708" w:footer="708" w:gutter="0"/>
          <w:pgNumType w:start="1"/>
          <w:cols w:space="708"/>
          <w:docGrid w:linePitch="360"/>
        </w:sectPr>
      </w:pPr>
    </w:p>
    <w:p w14:paraId="5E0CEF69" w14:textId="37459B8C" w:rsidR="002D144B" w:rsidRPr="00CE7955" w:rsidRDefault="00CE5A31" w:rsidP="00CE7955">
      <w:pPr>
        <w:rPr>
          <w:rFonts w:ascii="Times New Roman" w:hAnsi="Times New Roman" w:cs="Times New Roman"/>
          <w:b/>
          <w:bCs/>
          <w:sz w:val="36"/>
          <w:szCs w:val="36"/>
        </w:rPr>
      </w:pPr>
      <w:r w:rsidRPr="00CE7955">
        <w:rPr>
          <w:rFonts w:ascii="Times New Roman" w:hAnsi="Times New Roman" w:cs="Times New Roman"/>
          <w:b/>
          <w:bCs/>
          <w:sz w:val="28"/>
          <w:szCs w:val="28"/>
        </w:rPr>
        <w:lastRenderedPageBreak/>
        <w:t>Глава 1: Природоохранная стратегия в Канаде</w:t>
      </w:r>
      <w:bookmarkEnd w:id="2"/>
      <w:bookmarkEnd w:id="3"/>
    </w:p>
    <w:p w14:paraId="76FCAA53" w14:textId="373B270F" w:rsidR="00E675FF" w:rsidRPr="00727104" w:rsidRDefault="00F21580" w:rsidP="00C75586">
      <w:pPr>
        <w:pStyle w:val="2"/>
        <w:rPr>
          <w:bCs/>
        </w:rPr>
      </w:pPr>
      <w:bookmarkStart w:id="4" w:name="_Toc167113701"/>
      <w:bookmarkStart w:id="5" w:name="_Toc167225078"/>
      <w:r>
        <w:rPr>
          <w:bCs/>
        </w:rPr>
        <w:t>1.</w:t>
      </w:r>
      <w:r w:rsidR="00A331CB">
        <w:rPr>
          <w:bCs/>
        </w:rPr>
        <w:t>1</w:t>
      </w:r>
      <w:r>
        <w:rPr>
          <w:bCs/>
        </w:rPr>
        <w:t xml:space="preserve"> </w:t>
      </w:r>
      <w:r w:rsidR="00E675FF" w:rsidRPr="00727104">
        <w:rPr>
          <w:bCs/>
        </w:rPr>
        <w:t>Основные принципы природоохранной политики Канады</w:t>
      </w:r>
      <w:bookmarkEnd w:id="4"/>
      <w:bookmarkEnd w:id="5"/>
    </w:p>
    <w:p w14:paraId="0146F12D" w14:textId="161752C6" w:rsidR="0013679A" w:rsidRDefault="00E93BE7" w:rsidP="00093101">
      <w:pPr>
        <w:shd w:val="clear" w:color="auto" w:fill="FFFFFF"/>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 xml:space="preserve">Канада – это одно из самых больших государств по площади в современном мире. </w:t>
      </w:r>
      <w:r w:rsidR="006778CE" w:rsidRPr="007E68F9">
        <w:rPr>
          <w:rFonts w:ascii="Times New Roman" w:hAnsi="Times New Roman" w:cs="Times New Roman"/>
          <w:sz w:val="28"/>
          <w:szCs w:val="28"/>
        </w:rPr>
        <w:t xml:space="preserve">Стратегически важно, что страна </w:t>
      </w:r>
      <w:r w:rsidRPr="00727104">
        <w:rPr>
          <w:rFonts w:ascii="Times New Roman" w:hAnsi="Times New Roman" w:cs="Times New Roman"/>
          <w:sz w:val="28"/>
          <w:szCs w:val="28"/>
        </w:rPr>
        <w:t>обладает огромными запасами природных ресурсов и является ведущим поставщиком нефти, газа и лесных продуктов на мировом рынке. Канада является одной из самых развитых стран и обеспечивает своим гражданам высокий уровень благосостояния.</w:t>
      </w:r>
    </w:p>
    <w:p w14:paraId="5026BDDE" w14:textId="3F7C8250" w:rsidR="007F22F4" w:rsidRPr="007E68F9" w:rsidRDefault="007F22F4" w:rsidP="007F22F4">
      <w:pPr>
        <w:shd w:val="clear" w:color="auto" w:fill="FFFFFF"/>
        <w:spacing w:after="0" w:line="240" w:lineRule="auto"/>
        <w:ind w:firstLine="709"/>
        <w:jc w:val="both"/>
        <w:rPr>
          <w:rFonts w:ascii="Times New Roman" w:hAnsi="Times New Roman" w:cs="Times New Roman"/>
          <w:sz w:val="28"/>
          <w:szCs w:val="28"/>
        </w:rPr>
      </w:pPr>
      <w:r w:rsidRPr="007E68F9">
        <w:rPr>
          <w:rFonts w:ascii="Times New Roman" w:hAnsi="Times New Roman" w:cs="Times New Roman"/>
          <w:sz w:val="28"/>
          <w:szCs w:val="28"/>
        </w:rPr>
        <w:t xml:space="preserve">В 2015 году Канада, как и все государства-члены ООН, приняла Повестку дня в области устойчивого развития на период до 2030 года. В основе этой повестки дня лежат 17 целей устойчивого развития (ЦУР), направленных на решение сегодняшних социальных, экономических и экологических проблем. Эти цели признают, что искоренение бедности должно идти рука об руку со стратегиями, направленными на улучшение здравоохранения и образования, сокращение неравенства и стимулирование экономического роста – и все это при одновременном решении проблемы изменения климата и работе по защите и сохранению окружающей среды. </w:t>
      </w:r>
    </w:p>
    <w:p w14:paraId="794ED62C" w14:textId="77777777" w:rsidR="007F22F4" w:rsidRPr="007E68F9" w:rsidRDefault="007F22F4" w:rsidP="007F22F4">
      <w:pPr>
        <w:shd w:val="clear" w:color="auto" w:fill="FFFFFF"/>
        <w:spacing w:after="0" w:line="240" w:lineRule="auto"/>
        <w:ind w:firstLine="709"/>
        <w:jc w:val="both"/>
        <w:rPr>
          <w:rFonts w:ascii="Times New Roman" w:hAnsi="Times New Roman" w:cs="Times New Roman"/>
          <w:sz w:val="28"/>
          <w:szCs w:val="28"/>
        </w:rPr>
      </w:pPr>
      <w:r w:rsidRPr="007E68F9">
        <w:rPr>
          <w:rFonts w:ascii="Times New Roman" w:hAnsi="Times New Roman" w:cs="Times New Roman"/>
          <w:sz w:val="28"/>
          <w:szCs w:val="28"/>
        </w:rPr>
        <w:t>Канадское правительство активно реализует ЦУР на период до 2030 года. Правительство разрабатывает план, который поспособствует в ускорении прогресса достижения этих целей, при этом прислушиваясь к идеям и мнениям канадцев разного происхождения. План объединит усилия всех, чтобы убедиться, что Канада находится на пути к достижению целей Повестки дня на период до 2030 года, как внутри страны, так и за рубежом. С 15 марта по 15 мая 2019 года проводились опросы в целях информирования о разработке национальной стратегии, на которых тысячи людей поделились своими мыслями о том, как работать вместе для достижения этих целей. Результатом опроса стало создание Национальной стратегии «На пути к повестке дня Канады до 2030 года» (промежуточный документ). Этот промежуточный документ является первым шагом на пути к созданию структур, процессов и мероприятий, необходимых для продвижения реализации повестки. В нем также освещаются различные участвующие стороны, а также партнерские отношения, инновации и инвестиции, необходимые для достижения этих ЦУР.</w:t>
      </w:r>
    </w:p>
    <w:p w14:paraId="607B3EBC" w14:textId="40770E7F" w:rsidR="007F22F4" w:rsidRPr="007E68F9" w:rsidRDefault="007F22F4" w:rsidP="007F22F4">
      <w:pPr>
        <w:shd w:val="clear" w:color="auto" w:fill="FFFFFF"/>
        <w:spacing w:after="0" w:line="240" w:lineRule="auto"/>
        <w:ind w:firstLine="709"/>
        <w:jc w:val="both"/>
        <w:rPr>
          <w:rFonts w:ascii="Times New Roman" w:hAnsi="Times New Roman" w:cs="Times New Roman"/>
          <w:sz w:val="28"/>
          <w:szCs w:val="28"/>
        </w:rPr>
      </w:pPr>
      <w:r w:rsidRPr="007E68F9">
        <w:rPr>
          <w:rFonts w:ascii="Times New Roman" w:hAnsi="Times New Roman" w:cs="Times New Roman"/>
          <w:sz w:val="28"/>
          <w:szCs w:val="28"/>
        </w:rPr>
        <w:t>Наконец, национальная стратегия Канады на период до 2030 года ставит целью разработку канадской системы показателей, адаптированной к местным реалиям и отражающей прогресс в достижении Целей устойчивого развития. Первая версия Канадской системы показателей определяет предлагаемые федеральные цели и показатели, дополняя Глобальную систему показателей, используемую для отслеживания и отчетности о прогрессе на международном уровне.</w:t>
      </w:r>
    </w:p>
    <w:p w14:paraId="732289BC" w14:textId="77777777" w:rsidR="007F22F4" w:rsidRPr="007E68F9" w:rsidRDefault="007F22F4" w:rsidP="007F22F4">
      <w:pPr>
        <w:shd w:val="clear" w:color="auto" w:fill="FFFFFF"/>
        <w:spacing w:after="0" w:line="240" w:lineRule="auto"/>
        <w:ind w:firstLine="709"/>
        <w:jc w:val="both"/>
        <w:rPr>
          <w:rFonts w:ascii="Times New Roman" w:hAnsi="Times New Roman" w:cs="Times New Roman"/>
          <w:sz w:val="28"/>
          <w:szCs w:val="28"/>
        </w:rPr>
      </w:pPr>
      <w:r w:rsidRPr="007E68F9">
        <w:rPr>
          <w:rFonts w:ascii="Times New Roman" w:hAnsi="Times New Roman" w:cs="Times New Roman"/>
          <w:sz w:val="28"/>
          <w:szCs w:val="28"/>
        </w:rPr>
        <w:t xml:space="preserve">В основе Повестки дня на период до 2030 года лежат пять ключевых элементов – люди, процветание, планета, партнерство и мир – все они поддерживают устойчивое развитие, которое никого не оставляет позади. </w:t>
      </w:r>
    </w:p>
    <w:p w14:paraId="0F0AF087" w14:textId="77777777" w:rsidR="007F22F4" w:rsidRPr="007E68F9" w:rsidRDefault="007F22F4" w:rsidP="007F22F4">
      <w:pPr>
        <w:shd w:val="clear" w:color="auto" w:fill="FFFFFF"/>
        <w:spacing w:after="0" w:line="240" w:lineRule="auto"/>
        <w:ind w:firstLine="709"/>
        <w:jc w:val="both"/>
        <w:rPr>
          <w:rFonts w:ascii="Times New Roman" w:hAnsi="Times New Roman" w:cs="Times New Roman"/>
          <w:sz w:val="28"/>
          <w:szCs w:val="28"/>
        </w:rPr>
      </w:pPr>
      <w:r w:rsidRPr="007E68F9">
        <w:rPr>
          <w:rFonts w:ascii="Times New Roman" w:hAnsi="Times New Roman" w:cs="Times New Roman"/>
          <w:sz w:val="28"/>
          <w:szCs w:val="28"/>
        </w:rPr>
        <w:lastRenderedPageBreak/>
        <w:t>Центральные принципы:</w:t>
      </w:r>
    </w:p>
    <w:p w14:paraId="31BA2F01" w14:textId="77777777" w:rsidR="007F22F4" w:rsidRPr="007E68F9" w:rsidRDefault="007F22F4" w:rsidP="007F22F4">
      <w:pPr>
        <w:shd w:val="clear" w:color="auto" w:fill="FFFFFF"/>
        <w:spacing w:after="0" w:line="240" w:lineRule="auto"/>
        <w:ind w:firstLine="709"/>
        <w:jc w:val="both"/>
        <w:rPr>
          <w:rFonts w:ascii="Times New Roman" w:hAnsi="Times New Roman" w:cs="Times New Roman"/>
          <w:sz w:val="28"/>
          <w:szCs w:val="28"/>
        </w:rPr>
      </w:pPr>
      <w:r w:rsidRPr="007E68F9">
        <w:rPr>
          <w:rFonts w:ascii="Times New Roman" w:hAnsi="Times New Roman" w:cs="Times New Roman"/>
          <w:sz w:val="28"/>
          <w:szCs w:val="28"/>
        </w:rPr>
        <w:t xml:space="preserve">- повестка носит универсальный характер и применима к каждой стране; </w:t>
      </w:r>
    </w:p>
    <w:p w14:paraId="4EAA0989" w14:textId="77777777" w:rsidR="007F22F4" w:rsidRPr="007E68F9" w:rsidRDefault="007F22F4" w:rsidP="007F22F4">
      <w:pPr>
        <w:shd w:val="clear" w:color="auto" w:fill="FFFFFF"/>
        <w:spacing w:after="0" w:line="240" w:lineRule="auto"/>
        <w:ind w:firstLine="709"/>
        <w:jc w:val="both"/>
        <w:rPr>
          <w:rFonts w:ascii="Times New Roman" w:hAnsi="Times New Roman" w:cs="Times New Roman"/>
          <w:sz w:val="28"/>
          <w:szCs w:val="28"/>
        </w:rPr>
      </w:pPr>
      <w:r w:rsidRPr="007E68F9">
        <w:rPr>
          <w:rFonts w:ascii="Times New Roman" w:hAnsi="Times New Roman" w:cs="Times New Roman"/>
          <w:sz w:val="28"/>
          <w:szCs w:val="28"/>
        </w:rPr>
        <w:t xml:space="preserve">- является амбициозной и многообещающей, то есть признает важность выхода за рамки обычных действий и поиска преобразующих решений; </w:t>
      </w:r>
    </w:p>
    <w:p w14:paraId="6C3CB43E" w14:textId="77777777" w:rsidR="007F22F4" w:rsidRPr="007E68F9" w:rsidRDefault="007F22F4" w:rsidP="007F22F4">
      <w:pPr>
        <w:shd w:val="clear" w:color="auto" w:fill="FFFFFF"/>
        <w:spacing w:after="0" w:line="240" w:lineRule="auto"/>
        <w:ind w:firstLine="709"/>
        <w:jc w:val="both"/>
        <w:rPr>
          <w:rFonts w:ascii="Times New Roman" w:hAnsi="Times New Roman" w:cs="Times New Roman"/>
          <w:sz w:val="28"/>
          <w:szCs w:val="28"/>
        </w:rPr>
      </w:pPr>
      <w:r w:rsidRPr="007E68F9">
        <w:rPr>
          <w:rFonts w:ascii="Times New Roman" w:hAnsi="Times New Roman" w:cs="Times New Roman"/>
          <w:sz w:val="28"/>
          <w:szCs w:val="28"/>
        </w:rPr>
        <w:t>- ЦУР взаимосвязаны и неделимы: достижение любой цели связано с достижением других;</w:t>
      </w:r>
    </w:p>
    <w:p w14:paraId="6FDBA8CE" w14:textId="77777777" w:rsidR="007F22F4" w:rsidRPr="007E68F9" w:rsidRDefault="007F22F4" w:rsidP="007F22F4">
      <w:pPr>
        <w:shd w:val="clear" w:color="auto" w:fill="FFFFFF"/>
        <w:spacing w:after="0" w:line="240" w:lineRule="auto"/>
        <w:ind w:firstLine="709"/>
        <w:jc w:val="both"/>
        <w:rPr>
          <w:rFonts w:ascii="Times New Roman" w:hAnsi="Times New Roman" w:cs="Times New Roman"/>
          <w:sz w:val="28"/>
          <w:szCs w:val="28"/>
        </w:rPr>
      </w:pPr>
      <w:r w:rsidRPr="007E68F9">
        <w:rPr>
          <w:rFonts w:ascii="Times New Roman" w:hAnsi="Times New Roman" w:cs="Times New Roman"/>
          <w:sz w:val="28"/>
          <w:szCs w:val="28"/>
        </w:rPr>
        <w:t>- каждый человек может участвовать в устойчивом развитии, вносить свой вклад и получать от него выгоду.</w:t>
      </w:r>
    </w:p>
    <w:p w14:paraId="58E7D175" w14:textId="374D4EB2" w:rsidR="007F22F4" w:rsidRPr="007E68F9" w:rsidRDefault="007F22F4" w:rsidP="007F22F4">
      <w:pPr>
        <w:shd w:val="clear" w:color="auto" w:fill="FFFFFF"/>
        <w:spacing w:after="0" w:line="240" w:lineRule="auto"/>
        <w:ind w:firstLine="709"/>
        <w:jc w:val="both"/>
        <w:rPr>
          <w:rFonts w:ascii="Times New Roman" w:hAnsi="Times New Roman" w:cs="Times New Roman"/>
          <w:sz w:val="28"/>
          <w:szCs w:val="28"/>
        </w:rPr>
      </w:pPr>
      <w:r w:rsidRPr="007E68F9">
        <w:rPr>
          <w:rFonts w:ascii="Times New Roman" w:hAnsi="Times New Roman" w:cs="Times New Roman"/>
          <w:sz w:val="28"/>
          <w:szCs w:val="28"/>
        </w:rPr>
        <w:t>В связи с этим представляется необходимым отметить ключевые цели подхода Канады:</w:t>
      </w:r>
    </w:p>
    <w:p w14:paraId="505B61A0" w14:textId="77777777" w:rsidR="007F22F4" w:rsidRPr="007E68F9" w:rsidRDefault="007F22F4" w:rsidP="007F22F4">
      <w:pPr>
        <w:shd w:val="clear" w:color="auto" w:fill="FFFFFF"/>
        <w:spacing w:after="0" w:line="240" w:lineRule="auto"/>
        <w:ind w:firstLine="709"/>
        <w:jc w:val="both"/>
        <w:rPr>
          <w:rFonts w:ascii="Times New Roman" w:hAnsi="Times New Roman" w:cs="Times New Roman"/>
          <w:sz w:val="28"/>
          <w:szCs w:val="28"/>
        </w:rPr>
      </w:pPr>
      <w:r w:rsidRPr="007E68F9">
        <w:rPr>
          <w:rFonts w:ascii="Times New Roman" w:hAnsi="Times New Roman" w:cs="Times New Roman"/>
          <w:sz w:val="28"/>
          <w:szCs w:val="28"/>
        </w:rPr>
        <w:t>Лидерство: проявлять лидерство внутри страны и за рубежом в формировании устойчивого будущего, способствующего процветанию, партнерству, миру, людям и планете, обеспечивая при этом, чтобы никто не остался позади.</w:t>
      </w:r>
    </w:p>
    <w:p w14:paraId="5CBD1515" w14:textId="77777777" w:rsidR="007F22F4" w:rsidRPr="007E68F9" w:rsidRDefault="007F22F4" w:rsidP="007F22F4">
      <w:pPr>
        <w:shd w:val="clear" w:color="auto" w:fill="FFFFFF"/>
        <w:spacing w:after="0" w:line="240" w:lineRule="auto"/>
        <w:ind w:firstLine="709"/>
        <w:jc w:val="both"/>
        <w:rPr>
          <w:rFonts w:ascii="Times New Roman" w:hAnsi="Times New Roman" w:cs="Times New Roman"/>
          <w:sz w:val="28"/>
          <w:szCs w:val="28"/>
        </w:rPr>
      </w:pPr>
      <w:r w:rsidRPr="007E68F9">
        <w:rPr>
          <w:rFonts w:ascii="Times New Roman" w:hAnsi="Times New Roman" w:cs="Times New Roman"/>
          <w:sz w:val="28"/>
          <w:szCs w:val="28"/>
        </w:rPr>
        <w:t>Информированность: повысить уровень осведомленности среди общества о ЦУР, его актуальности для Канады.</w:t>
      </w:r>
    </w:p>
    <w:p w14:paraId="5CDEBE4A" w14:textId="77777777" w:rsidR="007F22F4" w:rsidRPr="007E68F9" w:rsidRDefault="007F22F4" w:rsidP="007F22F4">
      <w:pPr>
        <w:shd w:val="clear" w:color="auto" w:fill="FFFFFF"/>
        <w:spacing w:after="0" w:line="240" w:lineRule="auto"/>
        <w:ind w:firstLine="709"/>
        <w:jc w:val="both"/>
        <w:rPr>
          <w:rFonts w:ascii="Times New Roman" w:hAnsi="Times New Roman" w:cs="Times New Roman"/>
          <w:sz w:val="28"/>
          <w:szCs w:val="28"/>
        </w:rPr>
      </w:pPr>
      <w:r w:rsidRPr="007E68F9">
        <w:rPr>
          <w:rFonts w:ascii="Times New Roman" w:hAnsi="Times New Roman" w:cs="Times New Roman"/>
          <w:sz w:val="28"/>
          <w:szCs w:val="28"/>
        </w:rPr>
        <w:t>Партнерство: дать возможность всем заинтересованным сторонам внести свой вклад в национальные процессы последующей деятельности, поделиться своими отзывами о федеральных усилиях и инициативах, которые послужат основой для разработки национальной стратегии Канады и Канадской системы показателей.</w:t>
      </w:r>
    </w:p>
    <w:p w14:paraId="6836F9CB" w14:textId="77777777" w:rsidR="007F22F4" w:rsidRPr="007E68F9" w:rsidRDefault="007F22F4" w:rsidP="007F22F4">
      <w:pPr>
        <w:shd w:val="clear" w:color="auto" w:fill="FFFFFF"/>
        <w:spacing w:after="0" w:line="240" w:lineRule="auto"/>
        <w:ind w:firstLine="709"/>
        <w:jc w:val="both"/>
        <w:rPr>
          <w:rFonts w:ascii="Times New Roman" w:hAnsi="Times New Roman" w:cs="Times New Roman"/>
          <w:sz w:val="28"/>
          <w:szCs w:val="28"/>
        </w:rPr>
      </w:pPr>
      <w:r w:rsidRPr="007E68F9">
        <w:rPr>
          <w:rFonts w:ascii="Times New Roman" w:hAnsi="Times New Roman" w:cs="Times New Roman"/>
          <w:sz w:val="28"/>
          <w:szCs w:val="28"/>
        </w:rPr>
        <w:t xml:space="preserve">Участие: поощрять канадцев за их вклад в достижение ЦУР. </w:t>
      </w:r>
    </w:p>
    <w:p w14:paraId="2019C394" w14:textId="77777777" w:rsidR="007F22F4" w:rsidRPr="007E68F9" w:rsidRDefault="007F22F4" w:rsidP="007F22F4">
      <w:pPr>
        <w:shd w:val="clear" w:color="auto" w:fill="FFFFFF"/>
        <w:spacing w:after="0" w:line="240" w:lineRule="auto"/>
        <w:ind w:firstLine="709"/>
        <w:jc w:val="both"/>
        <w:rPr>
          <w:rFonts w:ascii="Times New Roman" w:hAnsi="Times New Roman" w:cs="Times New Roman"/>
          <w:sz w:val="28"/>
          <w:szCs w:val="28"/>
        </w:rPr>
      </w:pPr>
      <w:r w:rsidRPr="007E68F9">
        <w:rPr>
          <w:rFonts w:ascii="Times New Roman" w:hAnsi="Times New Roman" w:cs="Times New Roman"/>
          <w:sz w:val="28"/>
          <w:szCs w:val="28"/>
        </w:rPr>
        <w:t>Интеграция: поддержка и продвижение политики и инициатив на различных уровнях правительства, которые способствуют достижению ЦУР внутри страны и на международном уровне, а также выявление возможностей для повышения интеграции и согласованности политики.</w:t>
      </w:r>
    </w:p>
    <w:p w14:paraId="1770CEA6" w14:textId="77777777" w:rsidR="007F22F4" w:rsidRPr="007E68F9" w:rsidRDefault="007F22F4" w:rsidP="007F22F4">
      <w:pPr>
        <w:shd w:val="clear" w:color="auto" w:fill="FFFFFF"/>
        <w:spacing w:after="0" w:line="240" w:lineRule="auto"/>
        <w:ind w:firstLine="709"/>
        <w:jc w:val="both"/>
        <w:rPr>
          <w:rFonts w:ascii="Times New Roman" w:hAnsi="Times New Roman" w:cs="Times New Roman"/>
          <w:sz w:val="28"/>
          <w:szCs w:val="28"/>
        </w:rPr>
      </w:pPr>
      <w:r w:rsidRPr="007E68F9">
        <w:rPr>
          <w:rFonts w:ascii="Times New Roman" w:hAnsi="Times New Roman" w:cs="Times New Roman"/>
          <w:sz w:val="28"/>
          <w:szCs w:val="28"/>
        </w:rPr>
        <w:t>Подотчетность: показать подотчетность канадцам, обеспечив наличие соответствующих структур и процессов для регулярного мониторинга, а также для оценки деятельности и результатов по сравнению с целями и индикаторами.</w:t>
      </w:r>
    </w:p>
    <w:p w14:paraId="5DB46D86" w14:textId="1D4DC788" w:rsidR="007F22F4" w:rsidRPr="007E68F9" w:rsidRDefault="007F22F4" w:rsidP="007F22F4">
      <w:pPr>
        <w:shd w:val="clear" w:color="auto" w:fill="FFFFFF"/>
        <w:spacing w:after="0" w:line="240" w:lineRule="auto"/>
        <w:ind w:firstLine="709"/>
        <w:jc w:val="both"/>
        <w:rPr>
          <w:rFonts w:ascii="Times New Roman" w:hAnsi="Times New Roman" w:cs="Times New Roman"/>
          <w:sz w:val="28"/>
          <w:szCs w:val="28"/>
        </w:rPr>
      </w:pPr>
      <w:r w:rsidRPr="007E68F9">
        <w:rPr>
          <w:rFonts w:ascii="Times New Roman" w:hAnsi="Times New Roman" w:cs="Times New Roman"/>
          <w:sz w:val="28"/>
          <w:szCs w:val="28"/>
        </w:rPr>
        <w:t xml:space="preserve">Согласно Стратегии, необходимо, чтобы все граждане Канады участвовали и вносили свой вклад в выполнение Повестки дня до 2030 года и достижение ЦУР. Взаимодействие, партнерство и сотрудничество играют ключевую роль в этом процессе. Всем канадцам предлагается поделиться своими идеями, взглядами и отзывами о Национальной стратегии «На пути к повестке дня Канады на период до 2030 года», приняв участие онлайн или связавшись с правительством Канады по почте, электронной почте, телефону, факсу, телетайпу, ASL или видео LSQ. </w:t>
      </w:r>
    </w:p>
    <w:p w14:paraId="438878CA" w14:textId="58DE910E" w:rsidR="00E93BE7" w:rsidRPr="00727104" w:rsidRDefault="00E93BE7" w:rsidP="00093101">
      <w:pPr>
        <w:shd w:val="clear" w:color="auto" w:fill="FFFFFF"/>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 xml:space="preserve">Федеральное правительство Канады активно разрабатывает и внедряет свою собственную стратегию устойчивого развития, затрагивающую области законодательства, закупок, научных исследований и сотрудничества с частным сектором. В рамках этой стратегии в стране создан пост комиссара по окружающей среде и устойчивому развитию, ответственного за контроль </w:t>
      </w:r>
      <w:r w:rsidRPr="00727104">
        <w:rPr>
          <w:rFonts w:ascii="Times New Roman" w:hAnsi="Times New Roman" w:cs="Times New Roman"/>
          <w:sz w:val="28"/>
          <w:szCs w:val="28"/>
        </w:rPr>
        <w:lastRenderedPageBreak/>
        <w:t xml:space="preserve">деятельности федерального правительства в области интеграции </w:t>
      </w:r>
      <w:r w:rsidR="00F356F8" w:rsidRPr="00727104">
        <w:rPr>
          <w:rFonts w:ascii="Times New Roman" w:hAnsi="Times New Roman" w:cs="Times New Roman"/>
          <w:sz w:val="28"/>
          <w:szCs w:val="28"/>
        </w:rPr>
        <w:t>«</w:t>
      </w:r>
      <w:r w:rsidRPr="00727104">
        <w:rPr>
          <w:rFonts w:ascii="Times New Roman" w:hAnsi="Times New Roman" w:cs="Times New Roman"/>
          <w:sz w:val="28"/>
          <w:szCs w:val="28"/>
        </w:rPr>
        <w:t>зеленых программ</w:t>
      </w:r>
      <w:r w:rsidR="00F356F8" w:rsidRPr="00727104">
        <w:rPr>
          <w:rFonts w:ascii="Times New Roman" w:hAnsi="Times New Roman" w:cs="Times New Roman"/>
          <w:sz w:val="28"/>
          <w:szCs w:val="28"/>
        </w:rPr>
        <w:t>»</w:t>
      </w:r>
      <w:r w:rsidRPr="00727104">
        <w:rPr>
          <w:rFonts w:ascii="Times New Roman" w:hAnsi="Times New Roman" w:cs="Times New Roman"/>
          <w:sz w:val="28"/>
          <w:szCs w:val="28"/>
        </w:rPr>
        <w:t xml:space="preserve"> в национальные программы.</w:t>
      </w:r>
    </w:p>
    <w:p w14:paraId="2B7AEA7A" w14:textId="09EC0A83" w:rsidR="00E93BE7" w:rsidRPr="00727104" w:rsidRDefault="00E93BE7" w:rsidP="00093101">
      <w:pPr>
        <w:shd w:val="clear" w:color="auto" w:fill="FFFFFF"/>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Государственное управление в сфере природных ресурсов и окружающей среды в Канаде осуществляется через два ключевых органа: Министерство природных ресурсов и Министерство окружающей среды.</w:t>
      </w:r>
    </w:p>
    <w:p w14:paraId="2A89CEA3" w14:textId="6FEE8AB8" w:rsidR="00E93BE7" w:rsidRPr="00727104" w:rsidRDefault="00E93BE7" w:rsidP="00093101">
      <w:pPr>
        <w:shd w:val="clear" w:color="auto" w:fill="FFFFFF"/>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В структуру органов экологического регулирования в Канаде входят:</w:t>
      </w:r>
    </w:p>
    <w:p w14:paraId="55A5F12C" w14:textId="6EFC91E1" w:rsidR="00E93BE7" w:rsidRPr="00727104" w:rsidRDefault="00E93BE7" w:rsidP="00093101">
      <w:pPr>
        <w:pStyle w:val="a7"/>
        <w:numPr>
          <w:ilvl w:val="0"/>
          <w:numId w:val="12"/>
        </w:numPr>
        <w:shd w:val="clear" w:color="auto" w:fill="FFFFFF"/>
        <w:spacing w:after="0" w:line="240" w:lineRule="auto"/>
        <w:jc w:val="both"/>
        <w:rPr>
          <w:rFonts w:ascii="Times New Roman" w:hAnsi="Times New Roman" w:cs="Times New Roman"/>
          <w:sz w:val="28"/>
          <w:szCs w:val="28"/>
        </w:rPr>
      </w:pPr>
      <w:r w:rsidRPr="00727104">
        <w:rPr>
          <w:rFonts w:ascii="Times New Roman" w:hAnsi="Times New Roman" w:cs="Times New Roman"/>
          <w:sz w:val="28"/>
          <w:szCs w:val="28"/>
        </w:rPr>
        <w:t xml:space="preserve">Координационный совещательный орган провинций, который следит за деятельностью исполнительного аппарата управления, объединяющего чиновников различных департаментов и министерств для разработки согласованных мер по решению экологических проблем.  </w:t>
      </w:r>
    </w:p>
    <w:p w14:paraId="644E00ED" w14:textId="30DCEF45" w:rsidR="00E93BE7" w:rsidRPr="00727104" w:rsidRDefault="00E93BE7" w:rsidP="00093101">
      <w:pPr>
        <w:pStyle w:val="a7"/>
        <w:numPr>
          <w:ilvl w:val="0"/>
          <w:numId w:val="12"/>
        </w:numPr>
        <w:shd w:val="clear" w:color="auto" w:fill="FFFFFF"/>
        <w:spacing w:after="0" w:line="240" w:lineRule="auto"/>
        <w:jc w:val="both"/>
        <w:rPr>
          <w:rFonts w:ascii="Times New Roman" w:hAnsi="Times New Roman" w:cs="Times New Roman"/>
          <w:sz w:val="28"/>
          <w:szCs w:val="28"/>
        </w:rPr>
      </w:pPr>
      <w:r w:rsidRPr="00727104">
        <w:rPr>
          <w:rFonts w:ascii="Times New Roman" w:hAnsi="Times New Roman" w:cs="Times New Roman"/>
          <w:sz w:val="28"/>
          <w:szCs w:val="28"/>
        </w:rPr>
        <w:t>Постоянно действующие консультативные комиссии, представляющие собой платформу для предоставления рекомендаций по общим стратегиям в области экологии с учетом интересов различных сторон, включая государственные органы, бизнес-сообщество и общественные организации.</w:t>
      </w:r>
    </w:p>
    <w:p w14:paraId="5E65DB1D" w14:textId="3A96AE21" w:rsidR="00E93BE7" w:rsidRPr="00727104" w:rsidRDefault="00E93BE7" w:rsidP="00093101">
      <w:pPr>
        <w:pStyle w:val="a7"/>
        <w:numPr>
          <w:ilvl w:val="0"/>
          <w:numId w:val="12"/>
        </w:numPr>
        <w:shd w:val="clear" w:color="auto" w:fill="FFFFFF"/>
        <w:spacing w:after="0" w:line="240" w:lineRule="auto"/>
        <w:jc w:val="both"/>
        <w:rPr>
          <w:rFonts w:ascii="Times New Roman" w:hAnsi="Times New Roman" w:cs="Times New Roman"/>
          <w:sz w:val="28"/>
          <w:szCs w:val="28"/>
        </w:rPr>
      </w:pPr>
      <w:r w:rsidRPr="00727104">
        <w:rPr>
          <w:rFonts w:ascii="Times New Roman" w:hAnsi="Times New Roman" w:cs="Times New Roman"/>
          <w:sz w:val="28"/>
          <w:szCs w:val="28"/>
        </w:rPr>
        <w:t>Временные целевые рабочие группы, которые создаются на различных уровнях провинциального управления для исследования конкретных проблем экологического развития и разработки рекомендаций по их решению. Например, проведение круглых столов с участием экспертов для обсуждения актуальных вопросов.</w:t>
      </w:r>
      <w:r w:rsidR="009E4A97" w:rsidRPr="00727104">
        <w:rPr>
          <w:rStyle w:val="a5"/>
          <w:rFonts w:ascii="Times New Roman" w:hAnsi="Times New Roman" w:cs="Times New Roman"/>
          <w:sz w:val="28"/>
          <w:szCs w:val="28"/>
        </w:rPr>
        <w:footnoteReference w:id="3"/>
      </w:r>
    </w:p>
    <w:p w14:paraId="4369B79A" w14:textId="5980C179" w:rsidR="005E7594" w:rsidRPr="00727104" w:rsidRDefault="00E93BE7" w:rsidP="00093101">
      <w:pPr>
        <w:shd w:val="clear" w:color="auto" w:fill="FFFFFF"/>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Что касается к</w:t>
      </w:r>
      <w:r w:rsidR="003F3B66">
        <w:rPr>
          <w:rFonts w:ascii="Times New Roman" w:hAnsi="Times New Roman" w:cs="Times New Roman"/>
          <w:sz w:val="28"/>
          <w:szCs w:val="28"/>
        </w:rPr>
        <w:t xml:space="preserve">онституции Канады 1982 года, </w:t>
      </w:r>
      <w:r w:rsidR="003F3B66" w:rsidRPr="00E53C5B">
        <w:rPr>
          <w:rFonts w:ascii="Times New Roman" w:hAnsi="Times New Roman" w:cs="Times New Roman"/>
          <w:sz w:val="28"/>
          <w:szCs w:val="28"/>
        </w:rPr>
        <w:t xml:space="preserve">то, как показал анализ, </w:t>
      </w:r>
      <w:r w:rsidRPr="00E53C5B">
        <w:rPr>
          <w:rFonts w:ascii="Times New Roman" w:hAnsi="Times New Roman" w:cs="Times New Roman"/>
          <w:sz w:val="28"/>
          <w:szCs w:val="28"/>
        </w:rPr>
        <w:t xml:space="preserve">она </w:t>
      </w:r>
      <w:r w:rsidRPr="00727104">
        <w:rPr>
          <w:rFonts w:ascii="Times New Roman" w:hAnsi="Times New Roman" w:cs="Times New Roman"/>
          <w:sz w:val="28"/>
          <w:szCs w:val="28"/>
        </w:rPr>
        <w:t>не содержит прямых ссылок на вопросы охраны окружающей среды, но в ней присутствуют положения, связанные с использованием природных ресурсов.</w:t>
      </w:r>
    </w:p>
    <w:p w14:paraId="6116B0D1" w14:textId="0D3F166C" w:rsidR="005E7594" w:rsidRPr="00727104" w:rsidRDefault="00A466CA" w:rsidP="00093101">
      <w:pPr>
        <w:shd w:val="clear" w:color="auto" w:fill="FFFFFF"/>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 xml:space="preserve">СТ. 92А, Невозобновляемые природные ресурсы, лесные ресурсы и электроэнергия. </w:t>
      </w:r>
    </w:p>
    <w:p w14:paraId="56601CF5" w14:textId="77777777" w:rsidR="005E7594" w:rsidRPr="00727104" w:rsidRDefault="00A466CA" w:rsidP="00093101">
      <w:pPr>
        <w:shd w:val="clear" w:color="auto" w:fill="FFFFFF"/>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 xml:space="preserve">92А. (1) В каждой провинции законодательное собрание имеет исключительное право принимать законы, касающиеся </w:t>
      </w:r>
    </w:p>
    <w:p w14:paraId="01997D2E" w14:textId="77777777" w:rsidR="005E7594" w:rsidRPr="00727104" w:rsidRDefault="00A466CA" w:rsidP="00093101">
      <w:pPr>
        <w:shd w:val="clear" w:color="auto" w:fill="FFFFFF"/>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 xml:space="preserve">(a) эксплуатации невозобновляемых природных ресурсов в провинции; </w:t>
      </w:r>
    </w:p>
    <w:p w14:paraId="2EAE2A33" w14:textId="685BB612" w:rsidR="005E7594" w:rsidRPr="00727104" w:rsidRDefault="00A466CA" w:rsidP="00093101">
      <w:pPr>
        <w:shd w:val="clear" w:color="auto" w:fill="FFFFFF"/>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 xml:space="preserve">(b) разработки, сохранения и пользования невозобновляемыми ресурсами, природными ресурсами и лесными ресурсами в провинции, включая законы касающиеся установления приоритетов производства; </w:t>
      </w:r>
    </w:p>
    <w:p w14:paraId="0C18FDCF" w14:textId="77777777" w:rsidR="005E7594" w:rsidRPr="00727104" w:rsidRDefault="00A466CA" w:rsidP="00093101">
      <w:pPr>
        <w:shd w:val="clear" w:color="auto" w:fill="FFFFFF"/>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 xml:space="preserve">(c) разработки, сохранения и пользования мест и инфраструктуры в провинции для выработки и производства электрической энергии. ‹…› </w:t>
      </w:r>
    </w:p>
    <w:p w14:paraId="0D3FA5F0" w14:textId="571AA989" w:rsidR="005E7594" w:rsidRPr="00727104" w:rsidRDefault="00A466CA" w:rsidP="00093101">
      <w:pPr>
        <w:shd w:val="clear" w:color="auto" w:fill="FFFFFF"/>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w:t>
      </w:r>
      <w:r w:rsidR="005E7594" w:rsidRPr="00727104">
        <w:rPr>
          <w:rFonts w:ascii="Times New Roman" w:hAnsi="Times New Roman" w:cs="Times New Roman"/>
          <w:sz w:val="28"/>
          <w:szCs w:val="28"/>
          <w:lang w:val="en-US"/>
        </w:rPr>
        <w:t>e</w:t>
      </w:r>
      <w:r w:rsidR="008B0CD9" w:rsidRPr="00727104">
        <w:rPr>
          <w:rFonts w:ascii="Times New Roman" w:hAnsi="Times New Roman" w:cs="Times New Roman"/>
          <w:sz w:val="28"/>
          <w:szCs w:val="28"/>
        </w:rPr>
        <w:t xml:space="preserve">) Термин </w:t>
      </w:r>
      <w:r w:rsidR="005E2ED1" w:rsidRPr="00727104">
        <w:rPr>
          <w:rFonts w:ascii="Times New Roman" w:hAnsi="Times New Roman" w:cs="Times New Roman"/>
          <w:sz w:val="28"/>
          <w:szCs w:val="28"/>
        </w:rPr>
        <w:t>«</w:t>
      </w:r>
      <w:r w:rsidRPr="00727104">
        <w:rPr>
          <w:rFonts w:ascii="Times New Roman" w:hAnsi="Times New Roman" w:cs="Times New Roman"/>
          <w:sz w:val="28"/>
          <w:szCs w:val="28"/>
        </w:rPr>
        <w:t>приоритеты производств</w:t>
      </w:r>
      <w:r w:rsidR="005E2ED1" w:rsidRPr="00727104">
        <w:rPr>
          <w:rFonts w:ascii="Times New Roman" w:hAnsi="Times New Roman" w:cs="Times New Roman"/>
          <w:sz w:val="28"/>
          <w:szCs w:val="28"/>
        </w:rPr>
        <w:t>»</w:t>
      </w:r>
      <w:r w:rsidRPr="00727104">
        <w:rPr>
          <w:rFonts w:ascii="Times New Roman" w:hAnsi="Times New Roman" w:cs="Times New Roman"/>
          <w:sz w:val="28"/>
          <w:szCs w:val="28"/>
        </w:rPr>
        <w:t xml:space="preserve"> имеет значение, установленное Шестым Приложением. ‹…› </w:t>
      </w:r>
    </w:p>
    <w:p w14:paraId="6FDEF7E3" w14:textId="2DCFC1CA" w:rsidR="00264C91" w:rsidRPr="00727104" w:rsidRDefault="00264C91" w:rsidP="00093101">
      <w:pPr>
        <w:shd w:val="clear" w:color="auto" w:fill="FFFFFF"/>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Приложение 6 к конституционному акту</w:t>
      </w:r>
      <w:r w:rsidR="0032013E" w:rsidRPr="00727104">
        <w:rPr>
          <w:rFonts w:ascii="Times New Roman" w:hAnsi="Times New Roman" w:cs="Times New Roman"/>
          <w:sz w:val="28"/>
          <w:szCs w:val="28"/>
        </w:rPr>
        <w:t xml:space="preserve"> </w:t>
      </w:r>
      <w:r w:rsidRPr="00727104">
        <w:rPr>
          <w:rFonts w:ascii="Times New Roman" w:hAnsi="Times New Roman" w:cs="Times New Roman"/>
          <w:sz w:val="28"/>
          <w:szCs w:val="28"/>
        </w:rPr>
        <w:t>1876-1982 годов «Первостепенное значение производства изделий из невозобновляемых природных и лесных ресурсов»</w:t>
      </w:r>
    </w:p>
    <w:p w14:paraId="4F4C3D3B" w14:textId="77777777" w:rsidR="00B50388" w:rsidRPr="00727104" w:rsidRDefault="00A466CA" w:rsidP="00093101">
      <w:pPr>
        <w:shd w:val="clear" w:color="auto" w:fill="FFFFFF"/>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 xml:space="preserve">(а) изготовление изделий из невозобновляемых природных ресурсов является приоритетным производством, если: (i) продукт сохраняет форму </w:t>
      </w:r>
      <w:r w:rsidRPr="00727104">
        <w:rPr>
          <w:rFonts w:ascii="Times New Roman" w:hAnsi="Times New Roman" w:cs="Times New Roman"/>
          <w:sz w:val="28"/>
          <w:szCs w:val="28"/>
        </w:rPr>
        <w:lastRenderedPageBreak/>
        <w:t>после восстановления или изъятия из природной среды, или (ii) продукт является результатом переработки или очистки ресурса, а не произведенным из сырой нефти или результатом очистки (ректификации) тяжелых фракций нефти, газов или жидкостей, производных из каменного угля или при очистке синтетического эквивалента сырой нефти; и (b) приоритетным является изготовление изделий из ресурсов лесного хозяйства, если при этом используются чурбаны, жерди, древесные остатки строительных материалов, щепа, опилки или любой другой первичный лесоматериал, или пульпа дерева, а - не изготовление изделий из дерева.</w:t>
      </w:r>
      <w:r w:rsidRPr="00727104">
        <w:rPr>
          <w:rStyle w:val="a5"/>
          <w:rFonts w:ascii="Times New Roman" w:hAnsi="Times New Roman" w:cs="Times New Roman"/>
          <w:sz w:val="28"/>
          <w:szCs w:val="28"/>
          <w:lang w:val="en-US"/>
        </w:rPr>
        <w:footnoteReference w:id="4"/>
      </w:r>
    </w:p>
    <w:p w14:paraId="57AF9819" w14:textId="28F16213" w:rsidR="0013679A" w:rsidRPr="00727104" w:rsidRDefault="0013679A" w:rsidP="00093101">
      <w:pPr>
        <w:shd w:val="clear" w:color="auto" w:fill="FFFFFF"/>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Закон Канады об охране окружающей среды 1999 года (CEPA) предусматривает следующие типы планов:</w:t>
      </w:r>
    </w:p>
    <w:p w14:paraId="066AD845" w14:textId="77777777" w:rsidR="0013679A" w:rsidRPr="00727104" w:rsidRDefault="00C13DBB" w:rsidP="00093101">
      <w:pPr>
        <w:pStyle w:val="a7"/>
        <w:numPr>
          <w:ilvl w:val="0"/>
          <w:numId w:val="13"/>
        </w:numPr>
        <w:spacing w:after="0" w:line="240" w:lineRule="auto"/>
        <w:rPr>
          <w:rFonts w:ascii="Times New Roman" w:hAnsi="Times New Roman" w:cs="Times New Roman"/>
          <w:sz w:val="28"/>
          <w:szCs w:val="28"/>
        </w:rPr>
      </w:pPr>
      <w:hyperlink r:id="rId12" w:history="1">
        <w:r w:rsidR="0013679A" w:rsidRPr="00727104">
          <w:rPr>
            <w:rStyle w:val="a6"/>
            <w:rFonts w:ascii="Times New Roman" w:hAnsi="Times New Roman" w:cs="Times New Roman"/>
            <w:color w:val="auto"/>
            <w:sz w:val="28"/>
            <w:szCs w:val="28"/>
            <w:u w:val="none"/>
          </w:rPr>
          <w:t>Планы предотвращения загрязнения (P2)</w:t>
        </w:r>
      </w:hyperlink>
    </w:p>
    <w:p w14:paraId="4BF772BB" w14:textId="77777777" w:rsidR="0013679A" w:rsidRPr="00727104" w:rsidRDefault="00C13DBB" w:rsidP="00093101">
      <w:pPr>
        <w:pStyle w:val="a7"/>
        <w:numPr>
          <w:ilvl w:val="0"/>
          <w:numId w:val="13"/>
        </w:numPr>
        <w:spacing w:after="0" w:line="240" w:lineRule="auto"/>
        <w:rPr>
          <w:rFonts w:ascii="Times New Roman" w:hAnsi="Times New Roman" w:cs="Times New Roman"/>
          <w:sz w:val="28"/>
          <w:szCs w:val="28"/>
        </w:rPr>
      </w:pPr>
      <w:hyperlink r:id="rId13" w:history="1">
        <w:r w:rsidR="0013679A" w:rsidRPr="00727104">
          <w:rPr>
            <w:rStyle w:val="a6"/>
            <w:rFonts w:ascii="Times New Roman" w:hAnsi="Times New Roman" w:cs="Times New Roman"/>
            <w:color w:val="auto"/>
            <w:sz w:val="28"/>
            <w:szCs w:val="28"/>
            <w:u w:val="none"/>
          </w:rPr>
          <w:t>Планы чрезвычайных экологических ситуаций (E2)</w:t>
        </w:r>
      </w:hyperlink>
    </w:p>
    <w:p w14:paraId="6EF95B74" w14:textId="77777777" w:rsidR="0013679A" w:rsidRPr="00727104" w:rsidRDefault="00C13DBB" w:rsidP="00093101">
      <w:pPr>
        <w:pStyle w:val="a7"/>
        <w:numPr>
          <w:ilvl w:val="0"/>
          <w:numId w:val="13"/>
        </w:numPr>
        <w:spacing w:after="0" w:line="240" w:lineRule="auto"/>
        <w:rPr>
          <w:rFonts w:ascii="Times New Roman" w:hAnsi="Times New Roman" w:cs="Times New Roman"/>
          <w:sz w:val="28"/>
          <w:szCs w:val="28"/>
        </w:rPr>
      </w:pPr>
      <w:hyperlink r:id="rId14" w:history="1">
        <w:r w:rsidR="0013679A" w:rsidRPr="00727104">
          <w:rPr>
            <w:rStyle w:val="a6"/>
            <w:rFonts w:ascii="Times New Roman" w:hAnsi="Times New Roman" w:cs="Times New Roman"/>
            <w:color w:val="auto"/>
            <w:sz w:val="28"/>
            <w:szCs w:val="28"/>
            <w:u w:val="none"/>
          </w:rPr>
          <w:t>Планы виртуального устранения (VE)</w:t>
        </w:r>
      </w:hyperlink>
    </w:p>
    <w:p w14:paraId="193B0E44" w14:textId="79D9A0CC" w:rsidR="00B50388" w:rsidRPr="00727104" w:rsidRDefault="00C13DBB" w:rsidP="00093101">
      <w:pPr>
        <w:pStyle w:val="a7"/>
        <w:numPr>
          <w:ilvl w:val="0"/>
          <w:numId w:val="13"/>
        </w:numPr>
        <w:spacing w:after="0" w:line="240" w:lineRule="auto"/>
        <w:rPr>
          <w:rFonts w:ascii="Times New Roman" w:hAnsi="Times New Roman" w:cs="Times New Roman"/>
          <w:sz w:val="28"/>
          <w:szCs w:val="28"/>
        </w:rPr>
      </w:pPr>
      <w:hyperlink r:id="rId15" w:history="1">
        <w:r w:rsidR="0013679A" w:rsidRPr="00727104">
          <w:rPr>
            <w:rStyle w:val="a6"/>
            <w:rFonts w:ascii="Times New Roman" w:hAnsi="Times New Roman" w:cs="Times New Roman"/>
            <w:color w:val="auto"/>
            <w:sz w:val="28"/>
            <w:szCs w:val="28"/>
            <w:u w:val="none"/>
          </w:rPr>
          <w:t>Планы по сокращению экспорта опасных отходов и/или предписанных неопасных отходов для окончательного удаления</w:t>
        </w:r>
      </w:hyperlink>
      <w:r w:rsidR="005013DE" w:rsidRPr="00727104">
        <w:rPr>
          <w:rStyle w:val="a6"/>
          <w:rFonts w:ascii="Times New Roman" w:hAnsi="Times New Roman" w:cs="Times New Roman"/>
          <w:color w:val="auto"/>
          <w:sz w:val="28"/>
          <w:szCs w:val="28"/>
          <w:u w:val="none"/>
        </w:rPr>
        <w:t>.</w:t>
      </w:r>
    </w:p>
    <w:p w14:paraId="502BD463" w14:textId="77777777" w:rsidR="005013DE" w:rsidRPr="00727104" w:rsidRDefault="00B50388" w:rsidP="00093101">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 xml:space="preserve">Министерство окружающей среды и изменения климата Канады </w:t>
      </w:r>
      <w:r w:rsidR="005967A0" w:rsidRPr="00727104">
        <w:rPr>
          <w:rFonts w:ascii="Times New Roman" w:hAnsi="Times New Roman" w:cs="Times New Roman"/>
          <w:sz w:val="28"/>
          <w:szCs w:val="28"/>
        </w:rPr>
        <w:t xml:space="preserve">может </w:t>
      </w:r>
      <w:r w:rsidRPr="00727104">
        <w:rPr>
          <w:rFonts w:ascii="Times New Roman" w:hAnsi="Times New Roman" w:cs="Times New Roman"/>
          <w:sz w:val="28"/>
          <w:szCs w:val="28"/>
        </w:rPr>
        <w:t xml:space="preserve">согласованно с ключевыми заинтересованными сторонами </w:t>
      </w:r>
      <w:r w:rsidR="005967A0" w:rsidRPr="00727104">
        <w:rPr>
          <w:rFonts w:ascii="Times New Roman" w:hAnsi="Times New Roman" w:cs="Times New Roman"/>
          <w:sz w:val="28"/>
          <w:szCs w:val="28"/>
        </w:rPr>
        <w:t xml:space="preserve">разработать политику, </w:t>
      </w:r>
      <w:r w:rsidR="0013679A" w:rsidRPr="00727104">
        <w:rPr>
          <w:rFonts w:ascii="Times New Roman" w:hAnsi="Times New Roman" w:cs="Times New Roman"/>
          <w:sz w:val="28"/>
          <w:szCs w:val="28"/>
        </w:rPr>
        <w:t xml:space="preserve">обеспечивающую определенный курс или метод действий для руководства и определения текущих и будущих решений в рамках CEPA. </w:t>
      </w:r>
      <w:r w:rsidR="005967A0" w:rsidRPr="00727104">
        <w:rPr>
          <w:rFonts w:ascii="Times New Roman" w:hAnsi="Times New Roman" w:cs="Times New Roman"/>
          <w:sz w:val="28"/>
          <w:szCs w:val="28"/>
        </w:rPr>
        <w:t xml:space="preserve">Политика может представлять общий план, включающий цели и процедуры закона, или детализировать путь реализации законов и постановлений. </w:t>
      </w:r>
      <w:r w:rsidR="0013679A" w:rsidRPr="00727104">
        <w:rPr>
          <w:rFonts w:ascii="Times New Roman" w:hAnsi="Times New Roman" w:cs="Times New Roman"/>
          <w:sz w:val="28"/>
          <w:szCs w:val="28"/>
        </w:rPr>
        <w:t>Политика не является законом, но может формировать основу для законов и постановлений. Политика обеспечивает структуру, которая формирует основу для достижения ключевых целей управления.</w:t>
      </w:r>
    </w:p>
    <w:p w14:paraId="75988C16" w14:textId="248305D5" w:rsidR="005013DE" w:rsidRPr="00727104" w:rsidRDefault="00C13DBB" w:rsidP="00093101">
      <w:pPr>
        <w:spacing w:after="0" w:line="240" w:lineRule="auto"/>
        <w:ind w:firstLine="709"/>
        <w:jc w:val="both"/>
        <w:rPr>
          <w:rFonts w:ascii="Times New Roman" w:hAnsi="Times New Roman" w:cs="Times New Roman"/>
          <w:sz w:val="28"/>
          <w:szCs w:val="28"/>
        </w:rPr>
      </w:pPr>
      <w:hyperlink r:id="rId16" w:anchor="TSMP" w:history="1">
        <w:r w:rsidR="0013679A" w:rsidRPr="00727104">
          <w:rPr>
            <w:rStyle w:val="a6"/>
            <w:rFonts w:ascii="Times New Roman" w:hAnsi="Times New Roman" w:cs="Times New Roman"/>
            <w:color w:val="auto"/>
            <w:sz w:val="28"/>
            <w:szCs w:val="28"/>
            <w:u w:val="none"/>
          </w:rPr>
          <w:t>Политика управления токсичными веществами (TSMP)</w:t>
        </w:r>
      </w:hyperlink>
      <w:r w:rsidR="005967A0" w:rsidRPr="00727104">
        <w:rPr>
          <w:rFonts w:ascii="Times New Roman" w:hAnsi="Times New Roman" w:cs="Times New Roman"/>
          <w:sz w:val="28"/>
          <w:szCs w:val="28"/>
        </w:rPr>
        <w:t xml:space="preserve"> была объявлена в парламенте в 1995 году. Ключевые ее цели: </w:t>
      </w:r>
      <w:r w:rsidR="00A010A6" w:rsidRPr="00727104">
        <w:rPr>
          <w:rFonts w:ascii="Times New Roman" w:hAnsi="Times New Roman" w:cs="Times New Roman"/>
          <w:sz w:val="28"/>
          <w:szCs w:val="28"/>
        </w:rPr>
        <w:t xml:space="preserve">1) </w:t>
      </w:r>
      <w:r w:rsidR="005967A0" w:rsidRPr="00727104">
        <w:rPr>
          <w:rFonts w:ascii="Times New Roman" w:hAnsi="Times New Roman" w:cs="Times New Roman"/>
          <w:sz w:val="28"/>
          <w:szCs w:val="28"/>
        </w:rPr>
        <w:t>устранение выбросов в окружающую среду токсичных веществ, которые являются стойкими и биоаккумулятивными</w:t>
      </w:r>
      <w:r w:rsidR="00A010A6" w:rsidRPr="00727104">
        <w:rPr>
          <w:rFonts w:ascii="Times New Roman" w:hAnsi="Times New Roman" w:cs="Times New Roman"/>
          <w:sz w:val="28"/>
          <w:szCs w:val="28"/>
        </w:rPr>
        <w:t xml:space="preserve">; 2) </w:t>
      </w:r>
      <w:r w:rsidR="005967A0" w:rsidRPr="00727104">
        <w:rPr>
          <w:rFonts w:ascii="Times New Roman" w:hAnsi="Times New Roman" w:cs="Times New Roman"/>
          <w:sz w:val="28"/>
          <w:szCs w:val="28"/>
        </w:rPr>
        <w:t>управление другими токсичными веществами и веществами, вызывающими обеспокоенность, на протяжении всего их жизненного цикла с целью предотвращения или сведения к минимуму их выбросов в окружающую среду.</w:t>
      </w:r>
      <w:r w:rsidR="00F831AA" w:rsidRPr="00727104">
        <w:rPr>
          <w:rStyle w:val="a5"/>
          <w:rFonts w:ascii="Times New Roman" w:hAnsi="Times New Roman" w:cs="Times New Roman"/>
          <w:sz w:val="28"/>
          <w:szCs w:val="28"/>
        </w:rPr>
        <w:footnoteReference w:id="5"/>
      </w:r>
    </w:p>
    <w:p w14:paraId="3C062ECB" w14:textId="2D6A2FB5" w:rsidR="005013DE" w:rsidRPr="00727104" w:rsidRDefault="00A010A6" w:rsidP="00093101">
      <w:pPr>
        <w:spacing w:after="0" w:line="240" w:lineRule="auto"/>
        <w:ind w:firstLine="709"/>
        <w:jc w:val="both"/>
        <w:rPr>
          <w:rFonts w:ascii="Times New Roman" w:eastAsia="Times New Roman" w:hAnsi="Times New Roman" w:cs="Times New Roman"/>
          <w:sz w:val="28"/>
          <w:szCs w:val="28"/>
          <w:lang w:eastAsia="ru-RU"/>
        </w:rPr>
      </w:pPr>
      <w:r w:rsidRPr="00727104">
        <w:rPr>
          <w:rFonts w:ascii="Times New Roman" w:eastAsia="Times New Roman" w:hAnsi="Times New Roman" w:cs="Times New Roman"/>
          <w:sz w:val="28"/>
          <w:szCs w:val="28"/>
          <w:lang w:eastAsia="ru-RU"/>
        </w:rPr>
        <w:t xml:space="preserve">В Законе Канады об охране окружающей среды 1999 года (CEPA) парламент закрепил законодательством, что исполнение закона должно быть справедливым, предсказуемым и последовательным. Эта политика устанавливает принципы обеспечения соблюдения CEPA и сообщает всем, кто разделяет ответственность за защиту окружающей среды </w:t>
      </w:r>
      <w:r w:rsidR="005E2ED1" w:rsidRPr="00727104">
        <w:rPr>
          <w:rFonts w:ascii="Times New Roman" w:eastAsia="Times New Roman" w:hAnsi="Times New Roman" w:cs="Times New Roman"/>
          <w:sz w:val="28"/>
          <w:szCs w:val="28"/>
          <w:lang w:eastAsia="ru-RU"/>
        </w:rPr>
        <w:t>–</w:t>
      </w:r>
      <w:r w:rsidRPr="00727104">
        <w:rPr>
          <w:rFonts w:ascii="Times New Roman" w:eastAsia="Times New Roman" w:hAnsi="Times New Roman" w:cs="Times New Roman"/>
          <w:sz w:val="28"/>
          <w:szCs w:val="28"/>
          <w:lang w:eastAsia="ru-RU"/>
        </w:rPr>
        <w:t xml:space="preserve"> правительствам, промышленности, профсоюзам и отдельным лицам </w:t>
      </w:r>
      <w:r w:rsidR="005E2ED1" w:rsidRPr="00727104">
        <w:rPr>
          <w:rFonts w:ascii="Times New Roman" w:eastAsia="Times New Roman" w:hAnsi="Times New Roman" w:cs="Times New Roman"/>
          <w:sz w:val="28"/>
          <w:szCs w:val="28"/>
          <w:lang w:eastAsia="ru-RU"/>
        </w:rPr>
        <w:softHyphen/>
        <w:t xml:space="preserve">– </w:t>
      </w:r>
      <w:r w:rsidRPr="00727104">
        <w:rPr>
          <w:rFonts w:ascii="Times New Roman" w:eastAsia="Times New Roman" w:hAnsi="Times New Roman" w:cs="Times New Roman"/>
          <w:sz w:val="28"/>
          <w:szCs w:val="28"/>
          <w:lang w:eastAsia="ru-RU"/>
        </w:rPr>
        <w:t>что ожидается от их.</w:t>
      </w:r>
      <w:r w:rsidRPr="00727104">
        <w:rPr>
          <w:rStyle w:val="a5"/>
          <w:rFonts w:ascii="Times New Roman" w:eastAsia="Times New Roman" w:hAnsi="Times New Roman" w:cs="Times New Roman"/>
          <w:sz w:val="28"/>
          <w:szCs w:val="28"/>
          <w:lang w:eastAsia="ru-RU"/>
        </w:rPr>
        <w:footnoteReference w:id="6"/>
      </w:r>
    </w:p>
    <w:p w14:paraId="6FC0EF77" w14:textId="3CA67126" w:rsidR="0013679A" w:rsidRDefault="00A010A6" w:rsidP="00093101">
      <w:pPr>
        <w:shd w:val="clear" w:color="auto" w:fill="FFFFFF"/>
        <w:spacing w:after="0" w:line="240" w:lineRule="auto"/>
        <w:ind w:firstLine="709"/>
        <w:jc w:val="both"/>
        <w:rPr>
          <w:rFonts w:ascii="Times New Roman" w:hAnsi="Times New Roman" w:cs="Times New Roman"/>
          <w:sz w:val="28"/>
          <w:szCs w:val="28"/>
          <w:shd w:val="clear" w:color="auto" w:fill="FFFFFF"/>
        </w:rPr>
      </w:pPr>
      <w:r w:rsidRPr="00727104">
        <w:rPr>
          <w:rFonts w:ascii="Times New Roman" w:hAnsi="Times New Roman" w:cs="Times New Roman"/>
          <w:sz w:val="28"/>
          <w:szCs w:val="28"/>
          <w:shd w:val="clear" w:color="auto" w:fill="FFFFFF"/>
        </w:rPr>
        <w:lastRenderedPageBreak/>
        <w:t xml:space="preserve">Часть 4 </w:t>
      </w:r>
      <w:r w:rsidR="00001310" w:rsidRPr="00727104">
        <w:rPr>
          <w:rFonts w:ascii="Times New Roman" w:hAnsi="Times New Roman" w:cs="Times New Roman"/>
          <w:sz w:val="28"/>
          <w:szCs w:val="28"/>
        </w:rPr>
        <w:t>Закон Канады об охране окружающей среды</w:t>
      </w:r>
      <w:r w:rsidRPr="00727104">
        <w:rPr>
          <w:rFonts w:ascii="Times New Roman" w:hAnsi="Times New Roman" w:cs="Times New Roman"/>
          <w:sz w:val="28"/>
          <w:szCs w:val="28"/>
          <w:shd w:val="clear" w:color="auto" w:fill="FFFFFF"/>
        </w:rPr>
        <w:t xml:space="preserve"> дает право </w:t>
      </w:r>
      <w:r w:rsidR="00001310" w:rsidRPr="00727104">
        <w:rPr>
          <w:rFonts w:ascii="Times New Roman" w:hAnsi="Times New Roman" w:cs="Times New Roman"/>
          <w:sz w:val="28"/>
          <w:szCs w:val="28"/>
          <w:shd w:val="clear" w:color="auto" w:fill="FFFFFF"/>
        </w:rPr>
        <w:t xml:space="preserve">министру окружающей среды </w:t>
      </w:r>
      <w:r w:rsidRPr="00727104">
        <w:rPr>
          <w:rFonts w:ascii="Times New Roman" w:hAnsi="Times New Roman" w:cs="Times New Roman"/>
          <w:sz w:val="28"/>
          <w:szCs w:val="28"/>
          <w:shd w:val="clear" w:color="auto" w:fill="FFFFFF"/>
        </w:rPr>
        <w:t xml:space="preserve">требовать </w:t>
      </w:r>
      <w:r w:rsidR="00001310" w:rsidRPr="00727104">
        <w:rPr>
          <w:rFonts w:ascii="Times New Roman" w:hAnsi="Times New Roman" w:cs="Times New Roman"/>
          <w:sz w:val="28"/>
          <w:szCs w:val="28"/>
          <w:shd w:val="clear" w:color="auto" w:fill="FFFFFF"/>
        </w:rPr>
        <w:t>по</w:t>
      </w:r>
      <w:r w:rsidRPr="00727104">
        <w:rPr>
          <w:rFonts w:ascii="Times New Roman" w:hAnsi="Times New Roman" w:cs="Times New Roman"/>
          <w:sz w:val="28"/>
          <w:szCs w:val="28"/>
          <w:shd w:val="clear" w:color="auto" w:fill="FFFFFF"/>
        </w:rPr>
        <w:t>дготовки и реализации планов предотвращения загрязнения (планов P2) токсичными веществами CEPA. В этом документе указаны обстоятельства, при которых требуются планы предотвращения загрязнения.</w:t>
      </w:r>
      <w:r w:rsidR="002472A9" w:rsidRPr="00727104">
        <w:rPr>
          <w:rStyle w:val="a5"/>
          <w:rFonts w:ascii="Times New Roman" w:hAnsi="Times New Roman" w:cs="Times New Roman"/>
          <w:sz w:val="28"/>
          <w:szCs w:val="28"/>
          <w:shd w:val="clear" w:color="auto" w:fill="FFFFFF"/>
        </w:rPr>
        <w:footnoteReference w:id="7"/>
      </w:r>
    </w:p>
    <w:p w14:paraId="5D93EE16" w14:textId="77777777" w:rsidR="00971DC6" w:rsidRPr="00727104" w:rsidRDefault="00971DC6" w:rsidP="00093101">
      <w:pPr>
        <w:shd w:val="clear" w:color="auto" w:fill="FFFFFF"/>
        <w:spacing w:after="0" w:line="240" w:lineRule="auto"/>
        <w:ind w:firstLine="709"/>
        <w:jc w:val="both"/>
        <w:rPr>
          <w:rFonts w:ascii="Times New Roman" w:hAnsi="Times New Roman" w:cs="Times New Roman"/>
          <w:sz w:val="32"/>
          <w:szCs w:val="32"/>
        </w:rPr>
      </w:pPr>
    </w:p>
    <w:p w14:paraId="5C48071D" w14:textId="79FB75A9" w:rsidR="00BF46BA" w:rsidRPr="00727104" w:rsidRDefault="00A67995" w:rsidP="00C75586">
      <w:pPr>
        <w:pStyle w:val="2"/>
      </w:pPr>
      <w:bookmarkStart w:id="6" w:name="_Toc167113702"/>
      <w:bookmarkStart w:id="7" w:name="_Toc167225079"/>
      <w:r w:rsidRPr="00727104">
        <w:t>1.</w:t>
      </w:r>
      <w:r w:rsidR="00E675FF" w:rsidRPr="00727104">
        <w:t>2</w:t>
      </w:r>
      <w:r w:rsidR="00FC46B1" w:rsidRPr="00727104">
        <w:t xml:space="preserve">  </w:t>
      </w:r>
      <w:r w:rsidRPr="00727104">
        <w:t xml:space="preserve"> </w:t>
      </w:r>
      <w:r w:rsidR="002A0423" w:rsidRPr="00727104">
        <w:t>Основные механизмы по защите природы в Канаде</w:t>
      </w:r>
      <w:bookmarkEnd w:id="6"/>
      <w:bookmarkEnd w:id="7"/>
    </w:p>
    <w:p w14:paraId="7F46E8AB" w14:textId="77777777" w:rsidR="00976A51" w:rsidRPr="00727104" w:rsidRDefault="00A14160" w:rsidP="00093101">
      <w:pPr>
        <w:spacing w:after="0" w:line="240" w:lineRule="auto"/>
        <w:ind w:firstLine="709"/>
        <w:jc w:val="both"/>
        <w:rPr>
          <w:rFonts w:ascii="Times New Roman" w:hAnsi="Times New Roman" w:cs="Times New Roman"/>
          <w:sz w:val="28"/>
          <w:szCs w:val="28"/>
          <w:shd w:val="clear" w:color="auto" w:fill="FFFFFF"/>
        </w:rPr>
      </w:pPr>
      <w:r w:rsidRPr="00727104">
        <w:rPr>
          <w:rFonts w:ascii="Times New Roman" w:hAnsi="Times New Roman" w:cs="Times New Roman"/>
          <w:sz w:val="28"/>
          <w:szCs w:val="28"/>
          <w:shd w:val="clear" w:color="auto" w:fill="FFFFFF"/>
        </w:rPr>
        <w:t>Население Канады зависит от биоразнообразия и экосистем, которые обеспечивают им очистку воздуха и воды, плодородную почву, захват углерода, а также защиту от наводнений и засух. Биоразнообразие также играет ключевую роль в сохранении видов и способности экосистем адаптироваться к изменениям. Зеленые и дикие пространства имеют важное значение для физического и психического благополучия. Экономика, окружающая среда, социокультурные аспекты Канады неразрывно связаны и зависят от ее уникального биоразнообразия. Защита природы играет ключевую роль в усилиях Канады по борьбе с изменением климата и приспособлению к нему. Растения поглощают парниковые газы, предотвращают наводнения, создают тень и снижают температуру. Канада является хранителем важных экосистем, обеспечивающих местообитание для уникального разнообразия растений и животных, а также имеет значительные запасы пресной воды и разнообразные ландшафты.</w:t>
      </w:r>
    </w:p>
    <w:p w14:paraId="43C880DE" w14:textId="2D49D983" w:rsidR="00A61A67" w:rsidRPr="00727104" w:rsidRDefault="00976A51" w:rsidP="00093101">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shd w:val="clear" w:color="auto" w:fill="FFFFFF"/>
        </w:rPr>
        <w:t>В природоохранные цели Канады</w:t>
      </w:r>
      <w:r w:rsidR="007F22F4">
        <w:rPr>
          <w:rFonts w:ascii="Times New Roman" w:hAnsi="Times New Roman" w:cs="Times New Roman"/>
          <w:sz w:val="28"/>
          <w:szCs w:val="28"/>
          <w:shd w:val="clear" w:color="auto" w:fill="FFFFFF"/>
        </w:rPr>
        <w:t xml:space="preserve"> </w:t>
      </w:r>
      <w:r w:rsidR="007F22F4" w:rsidRPr="007E68F9">
        <w:rPr>
          <w:rFonts w:ascii="Times New Roman" w:hAnsi="Times New Roman" w:cs="Times New Roman"/>
          <w:sz w:val="28"/>
          <w:szCs w:val="28"/>
          <w:shd w:val="clear" w:color="auto" w:fill="FFFFFF"/>
        </w:rPr>
        <w:t>включены</w:t>
      </w:r>
      <w:r w:rsidRPr="00727104">
        <w:rPr>
          <w:rFonts w:ascii="Times New Roman" w:hAnsi="Times New Roman" w:cs="Times New Roman"/>
          <w:sz w:val="28"/>
          <w:szCs w:val="28"/>
          <w:shd w:val="clear" w:color="auto" w:fill="FFFFFF"/>
        </w:rPr>
        <w:t>: сохранение 25% земель и пресной воды в Канаде к 2025 году</w:t>
      </w:r>
      <w:r w:rsidRPr="00727104">
        <w:t xml:space="preserve"> </w:t>
      </w:r>
      <w:r w:rsidR="00D41CDC" w:rsidRPr="00727104">
        <w:rPr>
          <w:rFonts w:ascii="Times New Roman" w:hAnsi="Times New Roman" w:cs="Times New Roman"/>
          <w:sz w:val="28"/>
          <w:szCs w:val="28"/>
        </w:rPr>
        <w:t>и заложить основу для достижения 30% каждого из них к 2030 году</w:t>
      </w:r>
      <w:r w:rsidRPr="00727104">
        <w:rPr>
          <w:rFonts w:ascii="Times New Roman" w:hAnsi="Times New Roman" w:cs="Times New Roman"/>
          <w:sz w:val="28"/>
          <w:szCs w:val="28"/>
        </w:rPr>
        <w:t>; р</w:t>
      </w:r>
      <w:r w:rsidR="00D41CDC" w:rsidRPr="00727104">
        <w:rPr>
          <w:rFonts w:ascii="Times New Roman" w:hAnsi="Times New Roman" w:cs="Times New Roman"/>
          <w:sz w:val="28"/>
          <w:szCs w:val="28"/>
        </w:rPr>
        <w:t>абота над остановкой и обращением вспять утраты природы к 2030 году и достижение полного восстановления природы к 2050 году</w:t>
      </w:r>
      <w:r w:rsidRPr="00727104">
        <w:rPr>
          <w:rFonts w:ascii="Times New Roman" w:hAnsi="Times New Roman" w:cs="Times New Roman"/>
          <w:sz w:val="28"/>
          <w:szCs w:val="28"/>
        </w:rPr>
        <w:t>; з</w:t>
      </w:r>
      <w:r w:rsidR="00D41CDC" w:rsidRPr="00727104">
        <w:rPr>
          <w:rFonts w:ascii="Times New Roman" w:hAnsi="Times New Roman" w:cs="Times New Roman"/>
          <w:sz w:val="28"/>
          <w:szCs w:val="28"/>
        </w:rPr>
        <w:t>ащита и восстановление видов, находящихся под угрозой</w:t>
      </w:r>
      <w:r w:rsidRPr="00727104">
        <w:rPr>
          <w:rFonts w:ascii="Times New Roman" w:hAnsi="Times New Roman" w:cs="Times New Roman"/>
          <w:sz w:val="28"/>
          <w:szCs w:val="28"/>
        </w:rPr>
        <w:t>; с</w:t>
      </w:r>
      <w:r w:rsidR="00D41CDC" w:rsidRPr="00727104">
        <w:rPr>
          <w:rFonts w:ascii="Times New Roman" w:hAnsi="Times New Roman" w:cs="Times New Roman"/>
          <w:sz w:val="28"/>
          <w:szCs w:val="28"/>
        </w:rPr>
        <w:t>одействие и поддержка лидерства коренных народов в сохранении и продвижении экологически безопасных климатических решений.</w:t>
      </w:r>
    </w:p>
    <w:p w14:paraId="3B110639" w14:textId="3940887D" w:rsidR="00125971" w:rsidRPr="00727104" w:rsidRDefault="00125971" w:rsidP="00093101">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Цель устойчивого развития номер 6 «Чистая вода и санитария»</w:t>
      </w:r>
      <w:r w:rsidR="003F3B66">
        <w:rPr>
          <w:rFonts w:ascii="Times New Roman" w:hAnsi="Times New Roman" w:cs="Times New Roman"/>
          <w:sz w:val="28"/>
          <w:szCs w:val="28"/>
        </w:rPr>
        <w:t xml:space="preserve"> </w:t>
      </w:r>
      <w:r w:rsidR="003F3B66" w:rsidRPr="00E53C5B">
        <w:rPr>
          <w:rFonts w:ascii="Times New Roman" w:hAnsi="Times New Roman" w:cs="Times New Roman"/>
          <w:sz w:val="28"/>
          <w:szCs w:val="28"/>
        </w:rPr>
        <w:t>(см. Табл.1 в Приложении)</w:t>
      </w:r>
      <w:r w:rsidRPr="003F3B66">
        <w:rPr>
          <w:rFonts w:ascii="Times New Roman" w:hAnsi="Times New Roman" w:cs="Times New Roman"/>
          <w:color w:val="FF0000"/>
          <w:sz w:val="28"/>
          <w:szCs w:val="28"/>
        </w:rPr>
        <w:t xml:space="preserve"> </w:t>
      </w:r>
      <w:r w:rsidRPr="00727104">
        <w:rPr>
          <w:rFonts w:ascii="Times New Roman" w:hAnsi="Times New Roman" w:cs="Times New Roman"/>
          <w:sz w:val="28"/>
          <w:szCs w:val="28"/>
        </w:rPr>
        <w:t>направлена на обеспечение доступа к безопасным источникам воды и санитарии для всех. Однако это не только касается пресной воды, санитарии и гигиены. Цель устойчивого развития номер 6 также затрагивает качество и устойчивость водных ресурсов, которые играют определяющую роль в выживании людей и планеты. Национальная задача заключается в том, чтобы все долгосрочные проблемы с питьевой водой в системах государственных заповедников коренных народов были решены.</w:t>
      </w:r>
      <w:r w:rsidR="00BD0578" w:rsidRPr="00727104">
        <w:rPr>
          <w:rStyle w:val="a5"/>
          <w:rFonts w:ascii="Times New Roman" w:hAnsi="Times New Roman" w:cs="Times New Roman"/>
          <w:sz w:val="28"/>
          <w:szCs w:val="28"/>
        </w:rPr>
        <w:footnoteReference w:id="8"/>
      </w:r>
    </w:p>
    <w:p w14:paraId="55DB1B18" w14:textId="1E26665B" w:rsidR="00125971" w:rsidRPr="00727104" w:rsidRDefault="006E2E1C" w:rsidP="00093101">
      <w:pPr>
        <w:spacing w:after="0" w:line="240" w:lineRule="auto"/>
        <w:ind w:firstLine="709"/>
        <w:jc w:val="both"/>
        <w:rPr>
          <w:rFonts w:ascii="Times New Roman" w:hAnsi="Times New Roman" w:cs="Times New Roman"/>
          <w:sz w:val="28"/>
          <w:szCs w:val="28"/>
        </w:rPr>
      </w:pPr>
      <w:r w:rsidRPr="007E68F9">
        <w:rPr>
          <w:rFonts w:ascii="Times New Roman" w:hAnsi="Times New Roman" w:cs="Times New Roman"/>
          <w:sz w:val="28"/>
          <w:szCs w:val="28"/>
        </w:rPr>
        <w:t>О</w:t>
      </w:r>
      <w:r w:rsidR="00D41824" w:rsidRPr="007E68F9">
        <w:rPr>
          <w:rFonts w:ascii="Times New Roman" w:hAnsi="Times New Roman" w:cs="Times New Roman"/>
          <w:sz w:val="28"/>
          <w:szCs w:val="28"/>
        </w:rPr>
        <w:t xml:space="preserve">бязанность по обеспечению населения чистой питьевой водой обычно </w:t>
      </w:r>
      <w:r w:rsidRPr="007E68F9">
        <w:rPr>
          <w:rFonts w:ascii="Times New Roman" w:hAnsi="Times New Roman" w:cs="Times New Roman"/>
          <w:sz w:val="28"/>
          <w:szCs w:val="28"/>
        </w:rPr>
        <w:t xml:space="preserve">возлагается </w:t>
      </w:r>
      <w:r w:rsidR="00D41824" w:rsidRPr="007E68F9">
        <w:rPr>
          <w:rFonts w:ascii="Times New Roman" w:hAnsi="Times New Roman" w:cs="Times New Roman"/>
          <w:sz w:val="28"/>
          <w:szCs w:val="28"/>
        </w:rPr>
        <w:t>на провинци</w:t>
      </w:r>
      <w:r w:rsidRPr="007E68F9">
        <w:rPr>
          <w:rFonts w:ascii="Times New Roman" w:hAnsi="Times New Roman" w:cs="Times New Roman"/>
          <w:sz w:val="28"/>
          <w:szCs w:val="28"/>
        </w:rPr>
        <w:t>и</w:t>
      </w:r>
      <w:r w:rsidR="00D41824" w:rsidRPr="007E68F9">
        <w:rPr>
          <w:rFonts w:ascii="Times New Roman" w:hAnsi="Times New Roman" w:cs="Times New Roman"/>
          <w:sz w:val="28"/>
          <w:szCs w:val="28"/>
        </w:rPr>
        <w:t xml:space="preserve"> и территори</w:t>
      </w:r>
      <w:r w:rsidRPr="007E68F9">
        <w:rPr>
          <w:rFonts w:ascii="Times New Roman" w:hAnsi="Times New Roman" w:cs="Times New Roman"/>
          <w:sz w:val="28"/>
          <w:szCs w:val="28"/>
        </w:rPr>
        <w:t>и</w:t>
      </w:r>
      <w:r w:rsidR="00D41824" w:rsidRPr="007E68F9">
        <w:rPr>
          <w:rFonts w:ascii="Times New Roman" w:hAnsi="Times New Roman" w:cs="Times New Roman"/>
          <w:sz w:val="28"/>
          <w:szCs w:val="28"/>
        </w:rPr>
        <w:t xml:space="preserve">, </w:t>
      </w:r>
      <w:r w:rsidR="00D41824" w:rsidRPr="00727104">
        <w:rPr>
          <w:rFonts w:ascii="Times New Roman" w:hAnsi="Times New Roman" w:cs="Times New Roman"/>
          <w:sz w:val="28"/>
          <w:szCs w:val="28"/>
        </w:rPr>
        <w:t xml:space="preserve">а муниципалитеты контролируют </w:t>
      </w:r>
      <w:r w:rsidR="00D41824" w:rsidRPr="00727104">
        <w:rPr>
          <w:rFonts w:ascii="Times New Roman" w:hAnsi="Times New Roman" w:cs="Times New Roman"/>
          <w:sz w:val="28"/>
          <w:szCs w:val="28"/>
        </w:rPr>
        <w:lastRenderedPageBreak/>
        <w:t>ежедневную эксплуатацию очистительных сооружений. Правительство Канады разрабатывает Руководство по качеству питьевой воды, предоставляет научно-техническую поддержку провинциальным и территориальным правительствам, совместно с инвестициями финансирует инфраструктуру по водоснабжению и очистке сточных вод, делит ответственность за обеспечение безопасности питьевой воды на федеральных землях, в федеральных учреждениях и в муниципалитетах, где проживают коренные народы.</w:t>
      </w:r>
    </w:p>
    <w:p w14:paraId="07E812CC" w14:textId="337B7752" w:rsidR="003217D3" w:rsidRPr="00727104" w:rsidRDefault="00D41824" w:rsidP="00093101">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 xml:space="preserve">Правительство Канады с 2016 года инвестировало более 5,2 миллиарда долларов США в проекты по строительству и ремонту инфраструктуры водоснабжения и водоотведения для коренных народов. </w:t>
      </w:r>
      <w:r w:rsidR="00EF530E" w:rsidRPr="00727104">
        <w:rPr>
          <w:rFonts w:ascii="Times New Roman" w:hAnsi="Times New Roman" w:cs="Times New Roman"/>
          <w:sz w:val="28"/>
          <w:szCs w:val="28"/>
          <w:shd w:val="clear" w:color="auto" w:fill="FFFFFF"/>
        </w:rPr>
        <w:t>По состоянию на 30 сентября 2023 года более $3,60 млрд целевых средств было инвестировано в поддержку 1244 проектов водоснабжения и водоотведения, из которых 547 уже завершены, а 591 находятся в стадии реализации. Эти проекты окажут помощь 471 000 человек в 591 сообществе коренных народов. Из 1244 проектов водоснабжения и водоотведения в общей сложности 975 проектов представляют собой новые водоочистные сооружения или лагуны, а также реконструкцию и модернизацию существующих систем водоснабжения и водоотведения. С ноября 2015 года по 29 ноября 2023 года «Первые нации» при поддержке правительства Канады сняли с резерва 143 долгосрочных рекомендаций по питьевой воде и 267 краткосрочных рекомендаций по питьевой воде. В настоящее время реализуются инициативы по выполнению всех оставшихся долгосрочных рекомендаций по питьевой воде в государственных системах заповедников</w:t>
      </w:r>
      <w:r w:rsidR="003217D3" w:rsidRPr="00727104">
        <w:rPr>
          <w:rFonts w:ascii="Times New Roman" w:hAnsi="Times New Roman" w:cs="Times New Roman"/>
          <w:sz w:val="28"/>
          <w:szCs w:val="28"/>
        </w:rPr>
        <w:t>.</w:t>
      </w:r>
      <w:r w:rsidR="003217D3" w:rsidRPr="00727104">
        <w:rPr>
          <w:rStyle w:val="a5"/>
          <w:rFonts w:ascii="Times New Roman" w:hAnsi="Times New Roman" w:cs="Times New Roman"/>
          <w:sz w:val="28"/>
          <w:szCs w:val="28"/>
        </w:rPr>
        <w:footnoteReference w:id="9"/>
      </w:r>
    </w:p>
    <w:p w14:paraId="229D520B" w14:textId="74BFE49D" w:rsidR="005F0AEA" w:rsidRPr="00727104" w:rsidRDefault="007F22F4" w:rsidP="00093101">
      <w:pPr>
        <w:spacing w:after="0" w:line="240" w:lineRule="auto"/>
        <w:ind w:firstLine="709"/>
        <w:jc w:val="both"/>
        <w:rPr>
          <w:rFonts w:ascii="Times New Roman" w:hAnsi="Times New Roman" w:cs="Times New Roman"/>
          <w:sz w:val="28"/>
          <w:szCs w:val="28"/>
        </w:rPr>
      </w:pPr>
      <w:r w:rsidRPr="007E68F9">
        <w:rPr>
          <w:rFonts w:ascii="Times New Roman" w:hAnsi="Times New Roman" w:cs="Times New Roman"/>
          <w:sz w:val="28"/>
          <w:szCs w:val="28"/>
        </w:rPr>
        <w:t xml:space="preserve">Анализ показал, что </w:t>
      </w:r>
      <w:r w:rsidR="005F0AEA" w:rsidRPr="00727104">
        <w:rPr>
          <w:rFonts w:ascii="Times New Roman" w:hAnsi="Times New Roman" w:cs="Times New Roman"/>
          <w:sz w:val="28"/>
          <w:szCs w:val="28"/>
        </w:rPr>
        <w:t xml:space="preserve">Правительство </w:t>
      </w:r>
      <w:r w:rsidR="00074B24" w:rsidRPr="00727104">
        <w:rPr>
          <w:rFonts w:ascii="Times New Roman" w:hAnsi="Times New Roman" w:cs="Times New Roman"/>
          <w:sz w:val="28"/>
          <w:szCs w:val="28"/>
        </w:rPr>
        <w:t xml:space="preserve">страны </w:t>
      </w:r>
      <w:r w:rsidR="005F0AEA" w:rsidRPr="00727104">
        <w:rPr>
          <w:rFonts w:ascii="Times New Roman" w:hAnsi="Times New Roman" w:cs="Times New Roman"/>
          <w:sz w:val="28"/>
          <w:szCs w:val="28"/>
        </w:rPr>
        <w:t>посредством программы инвестиций в инфраструктуру Канады (ICIP) и Канадский фонд развития сообществ (CCBF) вкладывает деньги в различные проекты по совершенствованию инфраструктуры для очистки и распределения воды, включая как питьевую воду, так и сточные воды. Канадский фонд развития сообществ (CCBF) является постоянным источником финансирования, предоставляемого авансом, два раза в год, провинциям и территориям, которые, в свою очередь, направляют это финансирование своим муниципалитетам для поддержки приоритетов местной инфраструктуры. Муниципалитеты могут объединять, хранить и брать кредиты под это финансирование, обеспечивая значительную финансовую гибкость. Канадский фонд развития сообществ ежегодно выделяет более 2 миллиардов долларов 3600 общинам по всей стране. В последние годы финансирование поддерживало около 4000 проектов каждый год.</w:t>
      </w:r>
      <w:r w:rsidR="005F0AEA" w:rsidRPr="00727104">
        <w:rPr>
          <w:rStyle w:val="a5"/>
          <w:rFonts w:ascii="Times New Roman" w:hAnsi="Times New Roman" w:cs="Times New Roman"/>
          <w:sz w:val="28"/>
          <w:szCs w:val="28"/>
        </w:rPr>
        <w:footnoteReference w:id="10"/>
      </w:r>
    </w:p>
    <w:p w14:paraId="0C058DB8" w14:textId="62AF299C" w:rsidR="003217D3" w:rsidRPr="00727104" w:rsidRDefault="00264C91" w:rsidP="00093101">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shd w:val="clear" w:color="auto" w:fill="FFFFFF"/>
        </w:rPr>
        <w:t xml:space="preserve">По мировым стандартам Канада располагает обильными ресурсами чистой пресной воды. Вода в реках Канады естественным образом меняется по всей стране в зависимости от горных пород и почвы в этом районе, а также </w:t>
      </w:r>
      <w:r w:rsidRPr="00727104">
        <w:rPr>
          <w:rFonts w:ascii="Times New Roman" w:hAnsi="Times New Roman" w:cs="Times New Roman"/>
          <w:sz w:val="28"/>
          <w:szCs w:val="28"/>
          <w:shd w:val="clear" w:color="auto" w:fill="FFFFFF"/>
        </w:rPr>
        <w:lastRenderedPageBreak/>
        <w:t>климата. Например, вода, текущая через скалистый ландшафт северного Онтарио и Квебека, естественно, отличается от воды, текущей через глубокие почвы прерий. В зависимости от своего состава некоторые почвы могут действовать как фильтр, тогда как другие могут вносить элементы в воду. Однако наибольшее влияние на качество воды на каждом участке оказывает то, как люди осваивают земли вокруг озер и рек.</w:t>
      </w:r>
      <w:r w:rsidRPr="00727104">
        <w:rPr>
          <w:rFonts w:ascii="Arial" w:hAnsi="Arial" w:cs="Arial"/>
          <w:sz w:val="28"/>
          <w:szCs w:val="28"/>
          <w:shd w:val="clear" w:color="auto" w:fill="FFFFFF"/>
        </w:rPr>
        <w:t xml:space="preserve"> </w:t>
      </w:r>
      <w:r w:rsidR="007B793A" w:rsidRPr="00727104">
        <w:rPr>
          <w:rFonts w:ascii="Times New Roman" w:hAnsi="Times New Roman" w:cs="Times New Roman"/>
          <w:sz w:val="28"/>
          <w:szCs w:val="28"/>
        </w:rPr>
        <w:t>За период с 2020-2022 годы на 163 участках мониторинга в Южной Канаде было оценено на сайте мониторинга на отлично или хорошо на 54%.</w:t>
      </w:r>
      <w:r w:rsidR="007B793A" w:rsidRPr="00727104">
        <w:rPr>
          <w:rStyle w:val="a5"/>
          <w:rFonts w:ascii="Times New Roman" w:hAnsi="Times New Roman" w:cs="Times New Roman"/>
          <w:sz w:val="28"/>
          <w:szCs w:val="28"/>
        </w:rPr>
        <w:footnoteReference w:id="11"/>
      </w:r>
    </w:p>
    <w:p w14:paraId="53493352" w14:textId="0269D888" w:rsidR="00D41824" w:rsidRPr="00727104" w:rsidRDefault="00D41824" w:rsidP="00093101">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Многие школы и медицинские учреждения в развивающихся странах не имеют доступа к услугам водоснабжения, санитарии и гигиены. В рамках финансирования Канада поддерживает партнеров, включая тех, кто предоставляет медицинские услуги, с целью улучшения ситуации в этой области. Один из проектов, поддерживаемых Канадой, - HerWASH. Он реализуется WaterAid Canada в нескольких странах и направлен на улучшение репродуктивного здоровья и прав женщин и девочек-подростков, предоставляя им доступ к улучшенным услугам по водоснабжению, санитарии и гигиене в школах и медицинских учреждениях.</w:t>
      </w:r>
    </w:p>
    <w:p w14:paraId="54D8853F" w14:textId="2B9A5D09" w:rsidR="00613935" w:rsidRPr="00727104" w:rsidRDefault="006E2E1C" w:rsidP="00093101">
      <w:pPr>
        <w:spacing w:after="0" w:line="240" w:lineRule="auto"/>
        <w:ind w:firstLine="709"/>
        <w:jc w:val="both"/>
        <w:rPr>
          <w:rFonts w:ascii="Times New Roman" w:hAnsi="Times New Roman" w:cs="Times New Roman"/>
          <w:sz w:val="28"/>
          <w:szCs w:val="28"/>
        </w:rPr>
      </w:pPr>
      <w:r w:rsidRPr="007E68F9">
        <w:rPr>
          <w:rFonts w:ascii="Times New Roman" w:hAnsi="Times New Roman" w:cs="Times New Roman"/>
          <w:sz w:val="28"/>
          <w:szCs w:val="28"/>
        </w:rPr>
        <w:t>Очевидно, что в</w:t>
      </w:r>
      <w:r w:rsidR="00FC2993" w:rsidRPr="006E2E1C">
        <w:rPr>
          <w:rFonts w:ascii="Times New Roman" w:hAnsi="Times New Roman" w:cs="Times New Roman"/>
          <w:color w:val="FF0000"/>
          <w:sz w:val="28"/>
          <w:szCs w:val="28"/>
        </w:rPr>
        <w:t xml:space="preserve"> </w:t>
      </w:r>
      <w:r w:rsidR="00FC2993" w:rsidRPr="00727104">
        <w:rPr>
          <w:rFonts w:ascii="Times New Roman" w:hAnsi="Times New Roman" w:cs="Times New Roman"/>
          <w:sz w:val="28"/>
          <w:szCs w:val="28"/>
        </w:rPr>
        <w:t>рамках</w:t>
      </w:r>
      <w:r w:rsidR="00E53C5B">
        <w:rPr>
          <w:rFonts w:ascii="Times New Roman" w:hAnsi="Times New Roman" w:cs="Times New Roman"/>
          <w:sz w:val="28"/>
          <w:szCs w:val="28"/>
        </w:rPr>
        <w:t xml:space="preserve"> цели</w:t>
      </w:r>
      <w:r w:rsidR="00E53C5B" w:rsidRPr="00727104">
        <w:rPr>
          <w:rFonts w:ascii="Times New Roman" w:hAnsi="Times New Roman" w:cs="Times New Roman"/>
          <w:sz w:val="28"/>
          <w:szCs w:val="28"/>
        </w:rPr>
        <w:t xml:space="preserve"> устойчивого развития номер </w:t>
      </w:r>
      <w:r w:rsidR="00E53C5B">
        <w:rPr>
          <w:rFonts w:ascii="Times New Roman" w:hAnsi="Times New Roman" w:cs="Times New Roman"/>
          <w:sz w:val="28"/>
          <w:szCs w:val="28"/>
        </w:rPr>
        <w:t>13</w:t>
      </w:r>
      <w:r w:rsidR="00E53C5B" w:rsidRPr="00727104">
        <w:rPr>
          <w:rFonts w:ascii="Times New Roman" w:hAnsi="Times New Roman" w:cs="Times New Roman"/>
          <w:sz w:val="28"/>
          <w:szCs w:val="28"/>
        </w:rPr>
        <w:t xml:space="preserve"> «</w:t>
      </w:r>
      <w:r w:rsidR="00E53C5B">
        <w:rPr>
          <w:rFonts w:ascii="Times New Roman" w:hAnsi="Times New Roman" w:cs="Times New Roman"/>
          <w:sz w:val="28"/>
          <w:szCs w:val="28"/>
        </w:rPr>
        <w:t xml:space="preserve"> Принятие </w:t>
      </w:r>
      <w:r w:rsidR="00E53C5B" w:rsidRPr="00727104">
        <w:rPr>
          <w:rFonts w:ascii="Times New Roman" w:hAnsi="Times New Roman" w:cs="Times New Roman"/>
          <w:sz w:val="28"/>
          <w:szCs w:val="28"/>
        </w:rPr>
        <w:t>срочны</w:t>
      </w:r>
      <w:r w:rsidR="00E53C5B">
        <w:rPr>
          <w:rFonts w:ascii="Times New Roman" w:hAnsi="Times New Roman" w:cs="Times New Roman"/>
          <w:sz w:val="28"/>
          <w:szCs w:val="28"/>
        </w:rPr>
        <w:t xml:space="preserve">х </w:t>
      </w:r>
      <w:r w:rsidR="00E53C5B" w:rsidRPr="00727104">
        <w:rPr>
          <w:rFonts w:ascii="Times New Roman" w:hAnsi="Times New Roman" w:cs="Times New Roman"/>
          <w:sz w:val="28"/>
          <w:szCs w:val="28"/>
        </w:rPr>
        <w:t>мер по борьбе с изменением климата и его последствиями»</w:t>
      </w:r>
      <w:r w:rsidR="00FC2993" w:rsidRPr="00727104">
        <w:rPr>
          <w:rFonts w:ascii="Times New Roman" w:hAnsi="Times New Roman" w:cs="Times New Roman"/>
          <w:sz w:val="28"/>
          <w:szCs w:val="28"/>
        </w:rPr>
        <w:t xml:space="preserve"> </w:t>
      </w:r>
      <w:r w:rsidR="0072351C" w:rsidRPr="00E53C5B">
        <w:rPr>
          <w:rFonts w:ascii="Times New Roman" w:hAnsi="Times New Roman" w:cs="Times New Roman"/>
          <w:sz w:val="28"/>
          <w:szCs w:val="28"/>
        </w:rPr>
        <w:t>(см. Табл.</w:t>
      </w:r>
      <w:r w:rsidR="0072351C">
        <w:rPr>
          <w:rFonts w:ascii="Times New Roman" w:hAnsi="Times New Roman" w:cs="Times New Roman"/>
          <w:sz w:val="28"/>
          <w:szCs w:val="28"/>
        </w:rPr>
        <w:t>2</w:t>
      </w:r>
      <w:r w:rsidR="0072351C" w:rsidRPr="00E53C5B">
        <w:rPr>
          <w:rFonts w:ascii="Times New Roman" w:hAnsi="Times New Roman" w:cs="Times New Roman"/>
          <w:sz w:val="28"/>
          <w:szCs w:val="28"/>
        </w:rPr>
        <w:t xml:space="preserve"> в Приложении)</w:t>
      </w:r>
      <w:r w:rsidR="0072351C" w:rsidRPr="003F3B66">
        <w:rPr>
          <w:rFonts w:ascii="Times New Roman" w:hAnsi="Times New Roman" w:cs="Times New Roman"/>
          <w:color w:val="FF0000"/>
          <w:sz w:val="28"/>
          <w:szCs w:val="28"/>
        </w:rPr>
        <w:t xml:space="preserve"> </w:t>
      </w:r>
      <w:r w:rsidR="00FC2993" w:rsidRPr="00727104">
        <w:rPr>
          <w:rFonts w:ascii="Times New Roman" w:hAnsi="Times New Roman" w:cs="Times New Roman"/>
          <w:sz w:val="28"/>
          <w:szCs w:val="28"/>
        </w:rPr>
        <w:t xml:space="preserve">Канада стремится сократить выбросы парниковых газов на 40-45% к 2030 году в сравнении с уровнем 2005 года. На данный момент Канада хорошо оснащена и устойчива к последствиям изменения климата. </w:t>
      </w:r>
      <w:r w:rsidR="00A61A67" w:rsidRPr="00727104">
        <w:rPr>
          <w:rStyle w:val="a5"/>
          <w:rFonts w:ascii="Times New Roman" w:hAnsi="Times New Roman" w:cs="Times New Roman"/>
          <w:sz w:val="28"/>
          <w:szCs w:val="28"/>
        </w:rPr>
        <w:footnoteReference w:id="12"/>
      </w:r>
    </w:p>
    <w:p w14:paraId="2BF106E0" w14:textId="4507FEB7" w:rsidR="00613935" w:rsidRPr="00727104" w:rsidRDefault="00FF54B9" w:rsidP="00093101">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Канада продолжает принимать согласованные национальные меры на основе Панканадской программы по устойчивому развитию и изменению климата, запущенной в 2016 году. В рамках этой программы были предприняты новые шаги по снижению выбросов в различных секторах экономики, а также создан Канадский центр по климатическому обслуживанию, который помогает гражданам понять и уменьшить свою уязвимость перед изменениями в климате.</w:t>
      </w:r>
      <w:r w:rsidR="005C0C8E" w:rsidRPr="00727104">
        <w:rPr>
          <w:rStyle w:val="a5"/>
          <w:rFonts w:ascii="Times New Roman" w:hAnsi="Times New Roman" w:cs="Times New Roman"/>
          <w:sz w:val="28"/>
          <w:szCs w:val="28"/>
        </w:rPr>
        <w:footnoteReference w:id="13"/>
      </w:r>
    </w:p>
    <w:p w14:paraId="33C1299E" w14:textId="19F1B6F6" w:rsidR="00613935" w:rsidRPr="00727104" w:rsidRDefault="008C314E" w:rsidP="00093101">
      <w:pPr>
        <w:spacing w:after="0" w:line="240" w:lineRule="auto"/>
        <w:ind w:firstLine="709"/>
        <w:jc w:val="both"/>
        <w:rPr>
          <w:rFonts w:ascii="Times New Roman" w:hAnsi="Times New Roman" w:cs="Times New Roman"/>
          <w:b/>
          <w:bCs/>
          <w:sz w:val="28"/>
          <w:szCs w:val="28"/>
        </w:rPr>
      </w:pPr>
      <w:r w:rsidRPr="00727104">
        <w:rPr>
          <w:rFonts w:ascii="Times New Roman" w:hAnsi="Times New Roman" w:cs="Times New Roman"/>
          <w:sz w:val="28"/>
          <w:szCs w:val="28"/>
        </w:rPr>
        <w:t>В 2016 году федеральное правительство взяло на себя обязательство укреплять свое сотрудничество с коренными народами как партнерами в борьбе с изменением климата. В соответствии с совместными обязательствами, взятыми Премьер-министром и национальными лидерами Ассамблеи коренных народов</w:t>
      </w:r>
      <w:r w:rsidR="00FF54B9" w:rsidRPr="00727104">
        <w:rPr>
          <w:rFonts w:ascii="Times New Roman" w:hAnsi="Times New Roman" w:cs="Times New Roman"/>
          <w:sz w:val="28"/>
          <w:szCs w:val="28"/>
        </w:rPr>
        <w:t xml:space="preserve"> </w:t>
      </w:r>
      <w:r w:rsidRPr="00727104">
        <w:rPr>
          <w:rFonts w:ascii="Times New Roman" w:hAnsi="Times New Roman" w:cs="Times New Roman"/>
          <w:sz w:val="28"/>
          <w:szCs w:val="28"/>
        </w:rPr>
        <w:t xml:space="preserve">(AFN), </w:t>
      </w:r>
      <w:r w:rsidR="00FF54B9" w:rsidRPr="00727104">
        <w:rPr>
          <w:rFonts w:ascii="Times New Roman" w:hAnsi="Times New Roman" w:cs="Times New Roman"/>
          <w:sz w:val="28"/>
          <w:szCs w:val="28"/>
        </w:rPr>
        <w:t>Эскимосское братство Канады</w:t>
      </w:r>
      <w:r w:rsidRPr="00727104">
        <w:rPr>
          <w:rFonts w:ascii="Times New Roman" w:hAnsi="Times New Roman" w:cs="Times New Roman"/>
          <w:sz w:val="28"/>
          <w:szCs w:val="28"/>
        </w:rPr>
        <w:t xml:space="preserve"> (ITK) и Национальный совет метисов (MNC)</w:t>
      </w:r>
      <w:r w:rsidR="006D7757" w:rsidRPr="00727104">
        <w:rPr>
          <w:rFonts w:ascii="Times New Roman" w:hAnsi="Times New Roman" w:cs="Times New Roman"/>
          <w:sz w:val="28"/>
          <w:szCs w:val="28"/>
        </w:rPr>
        <w:t>.</w:t>
      </w:r>
    </w:p>
    <w:p w14:paraId="25BAB69F" w14:textId="45B44C3C" w:rsidR="00496C5D" w:rsidRPr="00727104" w:rsidRDefault="008C314E" w:rsidP="00093101">
      <w:pPr>
        <w:spacing w:after="0" w:line="240" w:lineRule="auto"/>
        <w:ind w:firstLine="709"/>
        <w:jc w:val="both"/>
        <w:rPr>
          <w:rFonts w:ascii="Times New Roman" w:hAnsi="Times New Roman" w:cs="Times New Roman"/>
          <w:sz w:val="36"/>
          <w:szCs w:val="36"/>
        </w:rPr>
      </w:pPr>
      <w:r w:rsidRPr="00727104">
        <w:rPr>
          <w:rFonts w:ascii="Times New Roman" w:hAnsi="Times New Roman" w:cs="Times New Roman"/>
          <w:sz w:val="28"/>
          <w:szCs w:val="28"/>
        </w:rPr>
        <w:t xml:space="preserve">В декабре 2020 года Канада опубликовала усиленный климатический план </w:t>
      </w:r>
      <w:r w:rsidR="005E2ED1" w:rsidRPr="00727104">
        <w:rPr>
          <w:rFonts w:ascii="Times New Roman" w:hAnsi="Times New Roman" w:cs="Times New Roman"/>
          <w:sz w:val="28"/>
          <w:szCs w:val="28"/>
        </w:rPr>
        <w:t>«</w:t>
      </w:r>
      <w:r w:rsidRPr="00727104">
        <w:rPr>
          <w:rFonts w:ascii="Times New Roman" w:hAnsi="Times New Roman" w:cs="Times New Roman"/>
          <w:sz w:val="28"/>
          <w:szCs w:val="28"/>
        </w:rPr>
        <w:t>Здоровая окружающая среда и здоровая экономика</w:t>
      </w:r>
      <w:r w:rsidR="005E2ED1" w:rsidRPr="00727104">
        <w:rPr>
          <w:rFonts w:ascii="Times New Roman" w:hAnsi="Times New Roman" w:cs="Times New Roman"/>
          <w:sz w:val="28"/>
          <w:szCs w:val="28"/>
        </w:rPr>
        <w:t>»</w:t>
      </w:r>
      <w:r w:rsidRPr="00727104">
        <w:rPr>
          <w:rFonts w:ascii="Times New Roman" w:hAnsi="Times New Roman" w:cs="Times New Roman"/>
          <w:sz w:val="28"/>
          <w:szCs w:val="28"/>
        </w:rPr>
        <w:t xml:space="preserve">. </w:t>
      </w:r>
      <w:r w:rsidR="00FA135C" w:rsidRPr="00727104">
        <w:rPr>
          <w:rFonts w:ascii="Times New Roman" w:hAnsi="Times New Roman" w:cs="Times New Roman"/>
          <w:sz w:val="28"/>
          <w:szCs w:val="28"/>
        </w:rPr>
        <w:t xml:space="preserve">План включает в себя 64 новых и усиленных меры, которые направлены на уменьшение </w:t>
      </w:r>
      <w:r w:rsidR="00FA135C" w:rsidRPr="00727104">
        <w:rPr>
          <w:rFonts w:ascii="Times New Roman" w:hAnsi="Times New Roman" w:cs="Times New Roman"/>
          <w:sz w:val="28"/>
          <w:szCs w:val="28"/>
        </w:rPr>
        <w:lastRenderedPageBreak/>
        <w:t xml:space="preserve">загрязнения и создание более устойчивой и чистой экономики. </w:t>
      </w:r>
      <w:r w:rsidR="00290C85" w:rsidRPr="00727104">
        <w:rPr>
          <w:rStyle w:val="a9"/>
          <w:rFonts w:ascii="Times New Roman" w:hAnsi="Times New Roman" w:cs="Times New Roman"/>
          <w:b w:val="0"/>
          <w:bCs w:val="0"/>
          <w:sz w:val="28"/>
          <w:szCs w:val="28"/>
          <w:shd w:val="clear" w:color="auto" w:fill="FFFFFF"/>
        </w:rPr>
        <w:t>План направлен на достижение следующих целей:</w:t>
      </w:r>
      <w:r w:rsidR="00290C85" w:rsidRPr="00727104">
        <w:rPr>
          <w:rFonts w:ascii="Times New Roman" w:hAnsi="Times New Roman" w:cs="Times New Roman"/>
          <w:sz w:val="28"/>
          <w:szCs w:val="28"/>
          <w:shd w:val="clear" w:color="auto" w:fill="FFFFFF"/>
        </w:rPr>
        <w:t xml:space="preserve"> с</w:t>
      </w:r>
      <w:r w:rsidR="00290C85" w:rsidRPr="00727104">
        <w:rPr>
          <w:rStyle w:val="a9"/>
          <w:rFonts w:ascii="Times New Roman" w:hAnsi="Times New Roman" w:cs="Times New Roman"/>
          <w:b w:val="0"/>
          <w:bCs w:val="0"/>
          <w:sz w:val="28"/>
          <w:szCs w:val="28"/>
          <w:shd w:val="clear" w:color="auto" w:fill="FFFFFF"/>
        </w:rPr>
        <w:t>окращение выбросов парниковых газов; создание новых экономических возможностей; улучшение здоровья и благосостояния канадцев; стремление к достижению нулевого уровня выбросов к 2050 году.</w:t>
      </w:r>
      <w:r w:rsidR="005C0C8E" w:rsidRPr="00727104">
        <w:rPr>
          <w:rStyle w:val="a5"/>
          <w:rFonts w:ascii="Times New Roman" w:hAnsi="Times New Roman" w:cs="Times New Roman"/>
          <w:sz w:val="28"/>
          <w:szCs w:val="28"/>
          <w:shd w:val="clear" w:color="auto" w:fill="FFFFFF"/>
        </w:rPr>
        <w:footnoteReference w:id="14"/>
      </w:r>
    </w:p>
    <w:p w14:paraId="58D8A966" w14:textId="514B5E2D" w:rsidR="009E0C9D" w:rsidRPr="00727104" w:rsidRDefault="00074B24" w:rsidP="00093101">
      <w:pPr>
        <w:spacing w:after="0" w:line="240" w:lineRule="auto"/>
        <w:ind w:firstLine="709"/>
        <w:jc w:val="both"/>
        <w:rPr>
          <w:rFonts w:ascii="Times New Roman" w:hAnsi="Times New Roman" w:cs="Times New Roman"/>
          <w:b/>
          <w:bCs/>
          <w:sz w:val="28"/>
          <w:szCs w:val="28"/>
        </w:rPr>
      </w:pPr>
      <w:r w:rsidRPr="00727104">
        <w:rPr>
          <w:rFonts w:ascii="Times New Roman" w:hAnsi="Times New Roman" w:cs="Times New Roman"/>
          <w:sz w:val="28"/>
          <w:szCs w:val="28"/>
        </w:rPr>
        <w:t xml:space="preserve">Наконец, </w:t>
      </w:r>
      <w:r w:rsidR="00FA135C" w:rsidRPr="00727104">
        <w:rPr>
          <w:rFonts w:ascii="Times New Roman" w:hAnsi="Times New Roman" w:cs="Times New Roman"/>
          <w:sz w:val="28"/>
          <w:szCs w:val="28"/>
        </w:rPr>
        <w:t>Канада приняла Закон об отчетности за выбросы с нулевым уровнем выбросов в 2021 году, который установил цель уменьшения выбросов на 40-45% к 2030 году и достижение нулевых выбросов к 2050 году. В соответствии с законом, Канада разработала свой план сокращения выбросов на 2030 год, который был опубликован в 2022 году. Кроме того, Канада улучшила национальную систему ценообразования за загрязнение, что является эффективным способом сокращения вредного воздействия на окружающую среду и минимизации негативного влияния на доступность для граждан.</w:t>
      </w:r>
      <w:r w:rsidR="00C56DE2" w:rsidRPr="00727104">
        <w:rPr>
          <w:rStyle w:val="a5"/>
          <w:rFonts w:ascii="Times New Roman" w:hAnsi="Times New Roman" w:cs="Times New Roman"/>
          <w:sz w:val="28"/>
          <w:szCs w:val="28"/>
        </w:rPr>
        <w:footnoteReference w:id="15"/>
      </w:r>
    </w:p>
    <w:p w14:paraId="6437580D" w14:textId="77777777" w:rsidR="009E0C9D" w:rsidRPr="00727104" w:rsidRDefault="000E53AA" w:rsidP="00093101">
      <w:pPr>
        <w:spacing w:after="0" w:line="240" w:lineRule="auto"/>
        <w:ind w:firstLine="709"/>
        <w:jc w:val="both"/>
        <w:rPr>
          <w:rFonts w:ascii="Times New Roman" w:hAnsi="Times New Roman" w:cs="Times New Roman"/>
          <w:b/>
          <w:bCs/>
          <w:sz w:val="28"/>
          <w:szCs w:val="28"/>
        </w:rPr>
      </w:pPr>
      <w:r w:rsidRPr="00727104">
        <w:rPr>
          <w:rFonts w:ascii="Times New Roman" w:hAnsi="Times New Roman" w:cs="Times New Roman"/>
          <w:sz w:val="28"/>
          <w:szCs w:val="28"/>
        </w:rPr>
        <w:t>С 2018 года Канада вкладывает средства в ускорение развития инфраструктуры, устойчивой к изменению климата, с целью повышения защиты сообществ от стихийных бедствий, вызванных изменениями климата. Более чем 2,29 миллиарда долларов были выделены на 81 проект по строительству природной инфраструктуры. Кроме того, правительство также инвестирует в архитектурную среду, чтобы уменьшить выбросы парниковых газов, строя здания с нулевым энергопотреблением и модернизируя существующие общественные здания.</w:t>
      </w:r>
    </w:p>
    <w:p w14:paraId="0ABB7687" w14:textId="784B30A2" w:rsidR="009E0C9D" w:rsidRPr="00727104" w:rsidRDefault="006E2E1C" w:rsidP="00093101">
      <w:pPr>
        <w:spacing w:after="0" w:line="240" w:lineRule="auto"/>
        <w:ind w:firstLine="709"/>
        <w:jc w:val="both"/>
        <w:rPr>
          <w:rFonts w:ascii="Times New Roman" w:hAnsi="Times New Roman" w:cs="Times New Roman"/>
          <w:b/>
          <w:bCs/>
          <w:sz w:val="28"/>
          <w:szCs w:val="28"/>
        </w:rPr>
      </w:pPr>
      <w:r w:rsidRPr="007E68F9">
        <w:rPr>
          <w:rFonts w:ascii="Times New Roman" w:hAnsi="Times New Roman" w:cs="Times New Roman"/>
          <w:sz w:val="28"/>
          <w:szCs w:val="28"/>
        </w:rPr>
        <w:t xml:space="preserve">Одним из значимых аспектов заключается в том, что </w:t>
      </w:r>
      <w:r>
        <w:rPr>
          <w:rFonts w:ascii="Times New Roman" w:hAnsi="Times New Roman" w:cs="Times New Roman"/>
          <w:sz w:val="28"/>
          <w:szCs w:val="28"/>
        </w:rPr>
        <w:t>с</w:t>
      </w:r>
      <w:r w:rsidR="00074B24" w:rsidRPr="00727104">
        <w:rPr>
          <w:rFonts w:ascii="Times New Roman" w:hAnsi="Times New Roman" w:cs="Times New Roman"/>
          <w:sz w:val="28"/>
          <w:szCs w:val="28"/>
        </w:rPr>
        <w:t xml:space="preserve">трана </w:t>
      </w:r>
      <w:r w:rsidR="000E53AA" w:rsidRPr="00727104">
        <w:rPr>
          <w:rFonts w:ascii="Times New Roman" w:hAnsi="Times New Roman" w:cs="Times New Roman"/>
          <w:sz w:val="28"/>
          <w:szCs w:val="28"/>
        </w:rPr>
        <w:t>активно выступает за глобальные усилия по борьбе с изменением климата как на двусторонних, так и многосторонних форумах. Она осознает, что развивающиеся страны, особенно те, которые наиболее уязвимы, нуждаются в помощи для борьбы с последствиями изменения климата. В этой связи Канада выделила 5,3 миллиарда долларов на помощь странам с низким и средним уровнем дохода на период с 2021 по 2026 годы. Это финансирование предназначено для помощи этим странам в переходе к устойчивому, низкоуглеродному развитию, а также для увеличения их устойчивости к изменению климата. Канада обязалась направить 40% этого финансирования на адаптационные проекты</w:t>
      </w:r>
      <w:r w:rsidR="0029161E" w:rsidRPr="00727104">
        <w:rPr>
          <w:rFonts w:ascii="Times New Roman" w:hAnsi="Times New Roman" w:cs="Times New Roman"/>
          <w:sz w:val="28"/>
          <w:szCs w:val="28"/>
        </w:rPr>
        <w:t>,</w:t>
      </w:r>
      <w:r w:rsidR="000E53AA" w:rsidRPr="00727104">
        <w:rPr>
          <w:rFonts w:ascii="Times New Roman" w:hAnsi="Times New Roman" w:cs="Times New Roman"/>
          <w:sz w:val="28"/>
          <w:szCs w:val="28"/>
        </w:rPr>
        <w:t xml:space="preserve"> 20% этого финансирования на природоохранные решения и проекты, которые обеспечивают сопутствующие выгоды для биоразнообразия.</w:t>
      </w:r>
    </w:p>
    <w:p w14:paraId="4F6DB8AE" w14:textId="21EB5E97" w:rsidR="009E0C9D" w:rsidRPr="00727104" w:rsidRDefault="0029161E" w:rsidP="00093101">
      <w:pPr>
        <w:spacing w:after="0" w:line="240" w:lineRule="auto"/>
        <w:ind w:firstLine="709"/>
        <w:jc w:val="both"/>
        <w:rPr>
          <w:rFonts w:ascii="Times New Roman" w:hAnsi="Times New Roman" w:cs="Times New Roman"/>
          <w:b/>
          <w:bCs/>
          <w:sz w:val="28"/>
          <w:szCs w:val="28"/>
        </w:rPr>
      </w:pPr>
      <w:r w:rsidRPr="00727104">
        <w:rPr>
          <w:rFonts w:ascii="Times New Roman" w:hAnsi="Times New Roman" w:cs="Times New Roman"/>
          <w:sz w:val="28"/>
          <w:szCs w:val="28"/>
        </w:rPr>
        <w:t xml:space="preserve">На </w:t>
      </w:r>
      <w:r w:rsidR="009E0C9D" w:rsidRPr="00727104">
        <w:rPr>
          <w:rFonts w:ascii="Times New Roman" w:hAnsi="Times New Roman" w:cs="Times New Roman"/>
          <w:sz w:val="28"/>
          <w:szCs w:val="28"/>
        </w:rPr>
        <w:t>конференции по климату</w:t>
      </w:r>
      <w:r w:rsidRPr="00727104">
        <w:rPr>
          <w:rFonts w:ascii="Times New Roman" w:hAnsi="Times New Roman" w:cs="Times New Roman"/>
          <w:sz w:val="28"/>
          <w:szCs w:val="28"/>
        </w:rPr>
        <w:t xml:space="preserve"> в Шарм-эш-Шейхе в 2022 году был согласован план реализации, к которому присоединились Канада и около 200 </w:t>
      </w:r>
      <w:r w:rsidRPr="00727104">
        <w:rPr>
          <w:rFonts w:ascii="Times New Roman" w:hAnsi="Times New Roman" w:cs="Times New Roman"/>
          <w:sz w:val="28"/>
          <w:szCs w:val="28"/>
        </w:rPr>
        <w:lastRenderedPageBreak/>
        <w:t>других стран.</w:t>
      </w:r>
      <w:r w:rsidR="00E574EB" w:rsidRPr="00727104">
        <w:rPr>
          <w:rStyle w:val="a5"/>
          <w:rFonts w:ascii="Times New Roman" w:hAnsi="Times New Roman" w:cs="Times New Roman"/>
          <w:sz w:val="28"/>
          <w:szCs w:val="28"/>
        </w:rPr>
        <w:footnoteReference w:id="16"/>
      </w:r>
      <w:r w:rsidRPr="00727104">
        <w:rPr>
          <w:rFonts w:ascii="Times New Roman" w:hAnsi="Times New Roman" w:cs="Times New Roman"/>
          <w:sz w:val="28"/>
          <w:szCs w:val="28"/>
        </w:rPr>
        <w:t xml:space="preserve"> </w:t>
      </w:r>
      <w:r w:rsidR="006E2E1C" w:rsidRPr="007E68F9">
        <w:rPr>
          <w:rFonts w:ascii="Times New Roman" w:hAnsi="Times New Roman" w:cs="Times New Roman"/>
          <w:sz w:val="28"/>
          <w:szCs w:val="28"/>
        </w:rPr>
        <w:t xml:space="preserve">Следует заметить, </w:t>
      </w:r>
      <w:r w:rsidR="006E2E1C">
        <w:rPr>
          <w:rFonts w:ascii="Times New Roman" w:hAnsi="Times New Roman" w:cs="Times New Roman"/>
          <w:sz w:val="28"/>
          <w:szCs w:val="28"/>
        </w:rPr>
        <w:t xml:space="preserve">что </w:t>
      </w:r>
      <w:r w:rsidRPr="00727104">
        <w:rPr>
          <w:rFonts w:ascii="Times New Roman" w:hAnsi="Times New Roman" w:cs="Times New Roman"/>
          <w:sz w:val="28"/>
          <w:szCs w:val="28"/>
        </w:rPr>
        <w:t>Канада активно поддерживала глобальное обязательство по ограничению повышения температуры до 1,5°C и выступила за проведение КС27 для продвижения в решении проблемы потерь и ущерба. Она также объявила о выделении средств в объеме 84,25 миллиона долларов США на удовлетворение потребностей развивающихся стран в области потерь и ущерба, доступа к климатическому финансированию и управлению климатом.</w:t>
      </w:r>
    </w:p>
    <w:p w14:paraId="3058EF46" w14:textId="6720B897" w:rsidR="009E0C9D" w:rsidRPr="00727104" w:rsidRDefault="00994FB5" w:rsidP="00093101">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План сокращения выбросов на 2030 год (ERP) является наиболее всесторонним сокращением выбросов в истории Канады. Он включает в себя новые инвестиции в размере 9,1 миллиарда долларов</w:t>
      </w:r>
      <w:r w:rsidR="009E0C9D" w:rsidRPr="00727104">
        <w:rPr>
          <w:rFonts w:ascii="Times New Roman" w:hAnsi="Times New Roman" w:cs="Times New Roman"/>
          <w:sz w:val="28"/>
          <w:szCs w:val="28"/>
        </w:rPr>
        <w:t xml:space="preserve">, </w:t>
      </w:r>
      <w:r w:rsidRPr="00727104">
        <w:rPr>
          <w:rFonts w:ascii="Times New Roman" w:hAnsi="Times New Roman" w:cs="Times New Roman"/>
          <w:sz w:val="28"/>
          <w:szCs w:val="28"/>
        </w:rPr>
        <w:t>регулировани</w:t>
      </w:r>
      <w:r w:rsidR="009E0C9D" w:rsidRPr="00727104">
        <w:rPr>
          <w:rFonts w:ascii="Times New Roman" w:hAnsi="Times New Roman" w:cs="Times New Roman"/>
          <w:sz w:val="28"/>
          <w:szCs w:val="28"/>
        </w:rPr>
        <w:t>е</w:t>
      </w:r>
      <w:r w:rsidRPr="00727104">
        <w:rPr>
          <w:rFonts w:ascii="Times New Roman" w:hAnsi="Times New Roman" w:cs="Times New Roman"/>
          <w:sz w:val="28"/>
          <w:szCs w:val="28"/>
        </w:rPr>
        <w:t xml:space="preserve"> экологически чистого топлива, сокращени</w:t>
      </w:r>
      <w:r w:rsidR="009E0C9D" w:rsidRPr="00727104">
        <w:rPr>
          <w:rFonts w:ascii="Times New Roman" w:hAnsi="Times New Roman" w:cs="Times New Roman"/>
          <w:sz w:val="28"/>
          <w:szCs w:val="28"/>
        </w:rPr>
        <w:t>е</w:t>
      </w:r>
      <w:r w:rsidRPr="00727104">
        <w:rPr>
          <w:rFonts w:ascii="Times New Roman" w:hAnsi="Times New Roman" w:cs="Times New Roman"/>
          <w:sz w:val="28"/>
          <w:szCs w:val="28"/>
        </w:rPr>
        <w:t xml:space="preserve"> выбросов углекислого газа в нефтегазовом секторе, увеличени</w:t>
      </w:r>
      <w:r w:rsidR="009E0C9D" w:rsidRPr="00727104">
        <w:rPr>
          <w:rFonts w:ascii="Times New Roman" w:hAnsi="Times New Roman" w:cs="Times New Roman"/>
          <w:sz w:val="28"/>
          <w:szCs w:val="28"/>
        </w:rPr>
        <w:t>е</w:t>
      </w:r>
      <w:r w:rsidRPr="00727104">
        <w:rPr>
          <w:rFonts w:ascii="Times New Roman" w:hAnsi="Times New Roman" w:cs="Times New Roman"/>
          <w:sz w:val="28"/>
          <w:szCs w:val="28"/>
        </w:rPr>
        <w:t xml:space="preserve"> доли возобновляемых источников энергии, помощь промышленным предприятиям в разработке экологически чистых технологий, инвестиции в естественные решения по климату и сохранение ценностей ценообразования на загрязнение окружающей среды.</w:t>
      </w:r>
      <w:r w:rsidR="000E7F2B" w:rsidRPr="00727104">
        <w:rPr>
          <w:rStyle w:val="a5"/>
          <w:rFonts w:ascii="Times New Roman" w:hAnsi="Times New Roman" w:cs="Times New Roman"/>
          <w:sz w:val="28"/>
          <w:szCs w:val="28"/>
        </w:rPr>
        <w:footnoteReference w:id="17"/>
      </w:r>
    </w:p>
    <w:p w14:paraId="24DFF3CF" w14:textId="70188E2F" w:rsidR="00D41CDC" w:rsidRPr="00727104" w:rsidRDefault="00D41CDC" w:rsidP="00093101">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 xml:space="preserve">С 2005 по 2021 год в Канаде сократились выбросы парниковых газов на 8,4%. В результате веденных мер в 2020 году по пребыванию дома в пандемию коронавируса промышленное производство замедлилось, что привело к сокращению торговли и путешествий воздушным и наземным путем. Эти меры поспособствовали снижению выбросов парниковых газов. В 2021 году наблюдался рост выбросов по сравнению с 2020, но они все равно остались ниже того уровня, который был в 2019 году. В 2022 году правительство Канады инвестировало 1,6 миллиарда долларов в адаптационные меры к последствиям изменения климата. </w:t>
      </w:r>
    </w:p>
    <w:p w14:paraId="1C7EABD7" w14:textId="71662510" w:rsidR="00D41CDC" w:rsidRPr="00727104" w:rsidRDefault="00074B24" w:rsidP="00093101">
      <w:pPr>
        <w:spacing w:after="0" w:line="240" w:lineRule="auto"/>
        <w:ind w:firstLine="709"/>
        <w:jc w:val="both"/>
        <w:rPr>
          <w:rFonts w:ascii="Times New Roman" w:hAnsi="Times New Roman" w:cs="Times New Roman"/>
          <w:b/>
          <w:bCs/>
          <w:sz w:val="28"/>
          <w:szCs w:val="28"/>
        </w:rPr>
      </w:pPr>
      <w:bookmarkStart w:id="8" w:name="_Hlk165849817"/>
      <w:r w:rsidRPr="00727104">
        <w:rPr>
          <w:rFonts w:ascii="Times New Roman" w:hAnsi="Times New Roman" w:cs="Times New Roman"/>
          <w:sz w:val="28"/>
          <w:szCs w:val="28"/>
        </w:rPr>
        <w:t>По-видимому, это связано  с тем, что в</w:t>
      </w:r>
      <w:r w:rsidR="00D41CDC" w:rsidRPr="00727104">
        <w:rPr>
          <w:rFonts w:ascii="Times New Roman" w:hAnsi="Times New Roman" w:cs="Times New Roman"/>
          <w:sz w:val="28"/>
          <w:szCs w:val="28"/>
        </w:rPr>
        <w:t xml:space="preserve"> 2021 году </w:t>
      </w:r>
      <w:r w:rsidRPr="00727104">
        <w:rPr>
          <w:rFonts w:ascii="Times New Roman" w:hAnsi="Times New Roman" w:cs="Times New Roman"/>
          <w:sz w:val="28"/>
          <w:szCs w:val="28"/>
        </w:rPr>
        <w:t xml:space="preserve">она </w:t>
      </w:r>
      <w:r w:rsidR="00D41CDC" w:rsidRPr="00727104">
        <w:rPr>
          <w:rFonts w:ascii="Times New Roman" w:hAnsi="Times New Roman" w:cs="Times New Roman"/>
          <w:sz w:val="28"/>
          <w:szCs w:val="28"/>
        </w:rPr>
        <w:t xml:space="preserve">присоединилась к Глобальному обязательству по метану, обязуясь сократить антропогенные выбросы метана как минимум на 30% к 2030 году от уровня 2020 года. </w:t>
      </w:r>
      <w:bookmarkEnd w:id="8"/>
      <w:r w:rsidR="00D41CDC" w:rsidRPr="00727104">
        <w:rPr>
          <w:rFonts w:ascii="Times New Roman" w:hAnsi="Times New Roman" w:cs="Times New Roman"/>
          <w:sz w:val="28"/>
          <w:szCs w:val="28"/>
        </w:rPr>
        <w:t>Планируемые меры и программы по сокращению выбросов позволят Канаде сократить внутренние выбросы метана на более чем 35% между 2020 и 2030 годами, согласно оценкам правительства.</w:t>
      </w:r>
    </w:p>
    <w:p w14:paraId="3E9921EB" w14:textId="4CD29474" w:rsidR="00D41CDC" w:rsidRPr="00727104" w:rsidRDefault="00D41CDC" w:rsidP="00093101">
      <w:pPr>
        <w:spacing w:after="0" w:line="240" w:lineRule="auto"/>
        <w:ind w:firstLine="709"/>
        <w:jc w:val="both"/>
        <w:rPr>
          <w:rFonts w:ascii="Times New Roman" w:hAnsi="Times New Roman" w:cs="Times New Roman"/>
          <w:b/>
          <w:bCs/>
          <w:i/>
          <w:sz w:val="28"/>
          <w:szCs w:val="28"/>
        </w:rPr>
      </w:pPr>
      <w:r w:rsidRPr="00727104">
        <w:rPr>
          <w:rFonts w:ascii="Times New Roman" w:hAnsi="Times New Roman" w:cs="Times New Roman"/>
          <w:sz w:val="28"/>
          <w:szCs w:val="28"/>
        </w:rPr>
        <w:t>Для решения проблемы изменения климата и утраты биоразнообразия правительство Канады учредило </w:t>
      </w:r>
      <w:hyperlink r:id="rId17" w:history="1">
        <w:r w:rsidRPr="00727104">
          <w:rPr>
            <w:rStyle w:val="a6"/>
            <w:rFonts w:ascii="Times New Roman" w:hAnsi="Times New Roman" w:cs="Times New Roman"/>
            <w:color w:val="auto"/>
            <w:sz w:val="28"/>
            <w:szCs w:val="28"/>
            <w:u w:val="none"/>
          </w:rPr>
          <w:t>Фонд естественных климатических решений</w:t>
        </w:r>
      </w:hyperlink>
      <w:r w:rsidRPr="00727104">
        <w:rPr>
          <w:rFonts w:ascii="Times New Roman" w:hAnsi="Times New Roman" w:cs="Times New Roman"/>
          <w:sz w:val="28"/>
          <w:szCs w:val="28"/>
        </w:rPr>
        <w:t> , который инвестирует более 5 миллиардов долларов США с 2021 по 2031 год. Эта инициатива состоит из трех отдельных, но взаимосвязанных программ</w:t>
      </w:r>
      <w:r w:rsidR="00586719" w:rsidRPr="00727104">
        <w:rPr>
          <w:rFonts w:ascii="Times New Roman" w:hAnsi="Times New Roman" w:cs="Times New Roman"/>
          <w:sz w:val="28"/>
          <w:szCs w:val="28"/>
        </w:rPr>
        <w:t xml:space="preserve">: </w:t>
      </w:r>
    </w:p>
    <w:p w14:paraId="233DDF62" w14:textId="77777777" w:rsidR="00586719" w:rsidRPr="00727104" w:rsidRDefault="000D25AF" w:rsidP="00093101">
      <w:pPr>
        <w:pStyle w:val="a8"/>
        <w:shd w:val="clear" w:color="auto" w:fill="FFFFFF"/>
        <w:spacing w:before="0" w:beforeAutospacing="0" w:after="0" w:afterAutospacing="0"/>
        <w:ind w:left="720"/>
        <w:jc w:val="both"/>
        <w:rPr>
          <w:sz w:val="28"/>
          <w:szCs w:val="28"/>
        </w:rPr>
      </w:pPr>
      <w:r w:rsidRPr="00727104">
        <w:rPr>
          <w:sz w:val="28"/>
          <w:szCs w:val="28"/>
        </w:rPr>
        <w:t xml:space="preserve">- </w:t>
      </w:r>
      <w:hyperlink r:id="rId18" w:history="1">
        <w:r w:rsidR="00D41CDC" w:rsidRPr="00727104">
          <w:rPr>
            <w:rStyle w:val="a6"/>
            <w:color w:val="auto"/>
            <w:sz w:val="28"/>
            <w:szCs w:val="28"/>
            <w:u w:val="none"/>
          </w:rPr>
          <w:t>Программа «2 миллиарда деревьев»</w:t>
        </w:r>
      </w:hyperlink>
      <w:r w:rsidR="00D41CDC" w:rsidRPr="00727104">
        <w:rPr>
          <w:sz w:val="28"/>
          <w:szCs w:val="28"/>
        </w:rPr>
        <w:t> , возглавляемая Министерством природных ресурсов Канады </w:t>
      </w:r>
      <w:r w:rsidR="00D41CDC" w:rsidRPr="00727104">
        <w:rPr>
          <w:rStyle w:val="nowrap"/>
          <w:sz w:val="28"/>
          <w:szCs w:val="28"/>
        </w:rPr>
        <w:t>(3,19 миллиарда долларов США). В рамках программы планируется посадить 2 млрд деревьев.</w:t>
      </w:r>
      <w:r w:rsidR="00D41CDC" w:rsidRPr="00727104">
        <w:rPr>
          <w:rStyle w:val="a5"/>
          <w:sz w:val="28"/>
          <w:szCs w:val="28"/>
        </w:rPr>
        <w:footnoteReference w:id="18"/>
      </w:r>
    </w:p>
    <w:p w14:paraId="7FDD691B" w14:textId="77777777" w:rsidR="00586719" w:rsidRPr="00727104" w:rsidRDefault="00586719" w:rsidP="00093101">
      <w:pPr>
        <w:pStyle w:val="a8"/>
        <w:shd w:val="clear" w:color="auto" w:fill="FFFFFF"/>
        <w:spacing w:before="0" w:beforeAutospacing="0" w:after="0" w:afterAutospacing="0"/>
        <w:ind w:left="720"/>
        <w:jc w:val="both"/>
        <w:rPr>
          <w:rStyle w:val="nowrap"/>
          <w:sz w:val="28"/>
          <w:szCs w:val="28"/>
        </w:rPr>
      </w:pPr>
      <w:r w:rsidRPr="00727104">
        <w:rPr>
          <w:sz w:val="28"/>
          <w:szCs w:val="28"/>
        </w:rPr>
        <w:lastRenderedPageBreak/>
        <w:t>-</w:t>
      </w:r>
      <w:r w:rsidRPr="00727104">
        <w:rPr>
          <w:rStyle w:val="a9"/>
          <w:b w:val="0"/>
          <w:bCs w:val="0"/>
          <w:sz w:val="28"/>
          <w:szCs w:val="28"/>
        </w:rPr>
        <w:t xml:space="preserve"> </w:t>
      </w:r>
      <w:r w:rsidR="00D41CDC" w:rsidRPr="00727104">
        <w:rPr>
          <w:rStyle w:val="a9"/>
          <w:b w:val="0"/>
          <w:bCs w:val="0"/>
          <w:sz w:val="28"/>
          <w:szCs w:val="28"/>
        </w:rPr>
        <w:t>Программа Nature Smart Climate Solutions</w:t>
      </w:r>
      <w:r w:rsidR="00D41CDC" w:rsidRPr="00727104">
        <w:rPr>
          <w:sz w:val="28"/>
          <w:szCs w:val="28"/>
        </w:rPr>
        <w:t>, возглавляемая Канадской организацией по окружающей среде и изменению климата (ECCC) </w:t>
      </w:r>
      <w:r w:rsidR="00D41CDC" w:rsidRPr="00727104">
        <w:rPr>
          <w:rStyle w:val="nowrap"/>
          <w:sz w:val="28"/>
          <w:szCs w:val="28"/>
        </w:rPr>
        <w:t>(1,4 миллиарда долларов США).</w:t>
      </w:r>
    </w:p>
    <w:p w14:paraId="51BB8EA4" w14:textId="2F602FB9" w:rsidR="00D41CDC" w:rsidRPr="00727104" w:rsidRDefault="00586719" w:rsidP="00093101">
      <w:pPr>
        <w:pStyle w:val="a8"/>
        <w:shd w:val="clear" w:color="auto" w:fill="FFFFFF"/>
        <w:spacing w:before="0" w:beforeAutospacing="0" w:after="0" w:afterAutospacing="0"/>
        <w:ind w:left="720"/>
        <w:jc w:val="both"/>
        <w:rPr>
          <w:rStyle w:val="nowrap"/>
          <w:sz w:val="28"/>
          <w:szCs w:val="28"/>
        </w:rPr>
      </w:pPr>
      <w:r w:rsidRPr="00727104">
        <w:rPr>
          <w:sz w:val="28"/>
          <w:szCs w:val="28"/>
        </w:rPr>
        <w:t xml:space="preserve">- </w:t>
      </w:r>
      <w:hyperlink r:id="rId19" w:history="1">
        <w:r w:rsidR="00D41CDC" w:rsidRPr="00727104">
          <w:rPr>
            <w:rStyle w:val="a6"/>
            <w:color w:val="auto"/>
            <w:sz w:val="28"/>
            <w:szCs w:val="28"/>
            <w:u w:val="none"/>
          </w:rPr>
          <w:t>Программа «Сельскохозяйственные климатические решения»</w:t>
        </w:r>
      </w:hyperlink>
      <w:r w:rsidR="00D41CDC" w:rsidRPr="00727104">
        <w:rPr>
          <w:sz w:val="28"/>
          <w:szCs w:val="28"/>
        </w:rPr>
        <w:t>, возглавляемая Министерством сельского хозяйства и агропродовольственной промышленности Канады </w:t>
      </w:r>
      <w:r w:rsidR="00D41CDC" w:rsidRPr="00727104">
        <w:rPr>
          <w:rStyle w:val="nowrap"/>
          <w:sz w:val="28"/>
          <w:szCs w:val="28"/>
        </w:rPr>
        <w:t>(885 миллионов долларов США). Эта 10-летняя программа, в рамках которой фермеры, ученые и другие участники сектора сельского хозяйства объединяют свои усилия для совместной работы над разработкой и проверкой эффективных методов на фермах с целью улучшения устойчивости к изменению климата.</w:t>
      </w:r>
      <w:r w:rsidR="00D41CDC" w:rsidRPr="00727104">
        <w:rPr>
          <w:rStyle w:val="a5"/>
          <w:sz w:val="28"/>
          <w:szCs w:val="28"/>
        </w:rPr>
        <w:footnoteReference w:id="19"/>
      </w:r>
    </w:p>
    <w:p w14:paraId="235C1DA5" w14:textId="77777777" w:rsidR="00D41CDC" w:rsidRPr="00727104" w:rsidRDefault="00D41CDC" w:rsidP="00093101">
      <w:pPr>
        <w:pStyle w:val="a8"/>
        <w:shd w:val="clear" w:color="auto" w:fill="FFFFFF"/>
        <w:spacing w:before="0" w:beforeAutospacing="0" w:after="0" w:afterAutospacing="0"/>
        <w:ind w:firstLine="709"/>
        <w:jc w:val="both"/>
        <w:rPr>
          <w:sz w:val="28"/>
          <w:szCs w:val="28"/>
        </w:rPr>
      </w:pPr>
      <w:r w:rsidRPr="00727104">
        <w:rPr>
          <w:sz w:val="28"/>
          <w:szCs w:val="28"/>
        </w:rPr>
        <w:t>Фонд Nature Smart Climate Solutions (NSCSF) создан для уменьшения ежегодных выбросов парниковых газов на 5-7 мегатонн к 2030 году через финансирование проектов по восстановлению и улучшению управления экосистемами, такими как леса, водоемы, торфяники и луга. Эти проекты не только помогут снизить выбросы парниковых газов, но и способствуют обогащению среды обитания различных видов растений и животных, включая уязвимые и исчезающие виды.</w:t>
      </w:r>
    </w:p>
    <w:p w14:paraId="1FEA0448" w14:textId="62E0B13E" w:rsidR="00D41CDC" w:rsidRPr="00727104" w:rsidRDefault="00D41CDC" w:rsidP="00093101">
      <w:pPr>
        <w:pStyle w:val="a8"/>
        <w:shd w:val="clear" w:color="auto" w:fill="FFFFFF"/>
        <w:spacing w:before="0" w:beforeAutospacing="0" w:after="0" w:afterAutospacing="0"/>
        <w:ind w:firstLine="709"/>
        <w:jc w:val="both"/>
        <w:rPr>
          <w:i/>
          <w:sz w:val="28"/>
          <w:szCs w:val="28"/>
        </w:rPr>
      </w:pPr>
      <w:r w:rsidRPr="00727104">
        <w:rPr>
          <w:sz w:val="28"/>
          <w:szCs w:val="28"/>
        </w:rPr>
        <w:t>Основная цель фонда – сокращение чистых выбросов парниковых газов в Канаде применяя естественные климатические решения, которые приносят пользу биоразнообразию и благополучию человека. Более конкретно, цели заключаются в следующем</w:t>
      </w:r>
      <w:r w:rsidR="00586719" w:rsidRPr="00727104">
        <w:rPr>
          <w:sz w:val="28"/>
          <w:szCs w:val="28"/>
        </w:rPr>
        <w:t xml:space="preserve">: </w:t>
      </w:r>
    </w:p>
    <w:p w14:paraId="6FB3009D" w14:textId="515ACC5B" w:rsidR="00D41CDC" w:rsidRPr="00727104" w:rsidRDefault="00586719" w:rsidP="00093101">
      <w:pPr>
        <w:shd w:val="clear" w:color="auto" w:fill="FFFFFF"/>
        <w:spacing w:after="0" w:line="240" w:lineRule="auto"/>
        <w:jc w:val="both"/>
        <w:rPr>
          <w:rFonts w:ascii="Times New Roman" w:eastAsia="Times New Roman" w:hAnsi="Times New Roman" w:cs="Times New Roman"/>
          <w:sz w:val="28"/>
          <w:szCs w:val="28"/>
          <w:lang w:eastAsia="ru-RU"/>
        </w:rPr>
      </w:pPr>
      <w:r w:rsidRPr="00727104">
        <w:rPr>
          <w:rFonts w:ascii="Times New Roman" w:eastAsia="Times New Roman" w:hAnsi="Times New Roman" w:cs="Times New Roman"/>
          <w:sz w:val="28"/>
          <w:szCs w:val="28"/>
          <w:lang w:eastAsia="ru-RU"/>
        </w:rPr>
        <w:t xml:space="preserve">- </w:t>
      </w:r>
      <w:r w:rsidR="00D41CDC" w:rsidRPr="00727104">
        <w:rPr>
          <w:rFonts w:ascii="Times New Roman" w:eastAsia="Times New Roman" w:hAnsi="Times New Roman" w:cs="Times New Roman"/>
          <w:sz w:val="28"/>
          <w:szCs w:val="28"/>
          <w:lang w:eastAsia="ru-RU"/>
        </w:rPr>
        <w:t>Избегать выбросов парниковых газов, остановив или сократив преобразование богатых углеродом экосистем в другие, менее богатые углеродом экосистемы (например, из леса/луга/болотных угодий в пахотные земли или городскую застройку).</w:t>
      </w:r>
    </w:p>
    <w:p w14:paraId="412B8BA9" w14:textId="44311289" w:rsidR="00D41CDC" w:rsidRPr="00727104" w:rsidRDefault="00586719" w:rsidP="00093101">
      <w:pPr>
        <w:shd w:val="clear" w:color="auto" w:fill="FFFFFF"/>
        <w:spacing w:after="0" w:line="240" w:lineRule="auto"/>
        <w:jc w:val="both"/>
        <w:rPr>
          <w:rFonts w:ascii="Times New Roman" w:eastAsia="Times New Roman" w:hAnsi="Times New Roman" w:cs="Times New Roman"/>
          <w:sz w:val="28"/>
          <w:szCs w:val="28"/>
          <w:lang w:eastAsia="ru-RU"/>
        </w:rPr>
      </w:pPr>
      <w:r w:rsidRPr="00727104">
        <w:rPr>
          <w:rFonts w:ascii="Times New Roman" w:eastAsia="Times New Roman" w:hAnsi="Times New Roman" w:cs="Times New Roman"/>
          <w:sz w:val="28"/>
          <w:szCs w:val="28"/>
          <w:lang w:eastAsia="ru-RU"/>
        </w:rPr>
        <w:t xml:space="preserve">- </w:t>
      </w:r>
      <w:r w:rsidR="00D41CDC" w:rsidRPr="00727104">
        <w:rPr>
          <w:rFonts w:ascii="Times New Roman" w:eastAsia="Times New Roman" w:hAnsi="Times New Roman" w:cs="Times New Roman"/>
          <w:sz w:val="28"/>
          <w:szCs w:val="28"/>
          <w:lang w:eastAsia="ru-RU"/>
        </w:rPr>
        <w:t>Восстановить накопление углерода и биоразнообразие в преобразованных или деградировавших экосистемах.</w:t>
      </w:r>
    </w:p>
    <w:p w14:paraId="3E99995A" w14:textId="0121E9F4" w:rsidR="00D41CDC" w:rsidRPr="00727104" w:rsidRDefault="00586719" w:rsidP="00093101">
      <w:pPr>
        <w:shd w:val="clear" w:color="auto" w:fill="FFFFFF"/>
        <w:spacing w:after="0" w:line="240" w:lineRule="auto"/>
        <w:jc w:val="both"/>
        <w:rPr>
          <w:rFonts w:ascii="Times New Roman" w:eastAsia="Times New Roman" w:hAnsi="Times New Roman" w:cs="Times New Roman"/>
          <w:sz w:val="28"/>
          <w:szCs w:val="28"/>
          <w:lang w:eastAsia="ru-RU"/>
        </w:rPr>
      </w:pPr>
      <w:r w:rsidRPr="00727104">
        <w:rPr>
          <w:rFonts w:ascii="Times New Roman" w:eastAsia="Times New Roman" w:hAnsi="Times New Roman" w:cs="Times New Roman"/>
          <w:sz w:val="28"/>
          <w:szCs w:val="28"/>
          <w:lang w:eastAsia="ru-RU"/>
        </w:rPr>
        <w:t xml:space="preserve">- </w:t>
      </w:r>
      <w:r w:rsidR="00D41CDC" w:rsidRPr="00727104">
        <w:rPr>
          <w:rFonts w:ascii="Times New Roman" w:eastAsia="Times New Roman" w:hAnsi="Times New Roman" w:cs="Times New Roman"/>
          <w:sz w:val="28"/>
          <w:szCs w:val="28"/>
          <w:lang w:eastAsia="ru-RU"/>
        </w:rPr>
        <w:t>Сокращение выбросов парниковых газов, вызванных использованием природных ресурсов, в том числе за счет внедрения новых методов управления лесозаготовками.</w:t>
      </w:r>
    </w:p>
    <w:p w14:paraId="259CEC10" w14:textId="0DB44C98" w:rsidR="00D41CDC" w:rsidRPr="00727104" w:rsidRDefault="00586719" w:rsidP="00093101">
      <w:pPr>
        <w:shd w:val="clear" w:color="auto" w:fill="FFFFFF"/>
        <w:spacing w:after="0" w:line="240" w:lineRule="auto"/>
        <w:jc w:val="both"/>
        <w:rPr>
          <w:rFonts w:ascii="Times New Roman" w:eastAsia="Times New Roman" w:hAnsi="Times New Roman" w:cs="Times New Roman"/>
          <w:sz w:val="28"/>
          <w:szCs w:val="28"/>
          <w:lang w:eastAsia="ru-RU"/>
        </w:rPr>
      </w:pPr>
      <w:r w:rsidRPr="00727104">
        <w:rPr>
          <w:rFonts w:ascii="Times New Roman" w:eastAsia="Times New Roman" w:hAnsi="Times New Roman" w:cs="Times New Roman"/>
          <w:sz w:val="28"/>
          <w:szCs w:val="28"/>
          <w:lang w:eastAsia="ru-RU"/>
        </w:rPr>
        <w:t xml:space="preserve">- </w:t>
      </w:r>
      <w:r w:rsidR="00D41CDC" w:rsidRPr="00727104">
        <w:rPr>
          <w:rFonts w:ascii="Times New Roman" w:eastAsia="Times New Roman" w:hAnsi="Times New Roman" w:cs="Times New Roman"/>
          <w:sz w:val="28"/>
          <w:szCs w:val="28"/>
          <w:lang w:eastAsia="ru-RU"/>
        </w:rPr>
        <w:t>Разрабатывать политику, программы или инструменты совместно с ключевыми игроками в приоритетных секторах и реализовывать их для сокращения выбросов парниковых газов и улучшения биоразнообразия.</w:t>
      </w:r>
    </w:p>
    <w:p w14:paraId="1018D78A" w14:textId="502CB13E" w:rsidR="00D41CDC" w:rsidRPr="00727104" w:rsidRDefault="00586719" w:rsidP="00093101">
      <w:pPr>
        <w:shd w:val="clear" w:color="auto" w:fill="FFFFFF"/>
        <w:spacing w:after="0" w:line="240" w:lineRule="auto"/>
        <w:jc w:val="both"/>
        <w:rPr>
          <w:rFonts w:ascii="Times New Roman" w:eastAsia="Times New Roman" w:hAnsi="Times New Roman" w:cs="Times New Roman"/>
          <w:sz w:val="28"/>
          <w:szCs w:val="28"/>
          <w:lang w:eastAsia="ru-RU"/>
        </w:rPr>
      </w:pPr>
      <w:r w:rsidRPr="00727104">
        <w:rPr>
          <w:rFonts w:ascii="Times New Roman" w:eastAsia="Times New Roman" w:hAnsi="Times New Roman" w:cs="Times New Roman"/>
          <w:sz w:val="28"/>
          <w:szCs w:val="28"/>
          <w:lang w:eastAsia="ru-RU"/>
        </w:rPr>
        <w:t xml:space="preserve">- </w:t>
      </w:r>
      <w:r w:rsidR="00D41CDC" w:rsidRPr="00727104">
        <w:rPr>
          <w:rFonts w:ascii="Times New Roman" w:eastAsia="Times New Roman" w:hAnsi="Times New Roman" w:cs="Times New Roman"/>
          <w:sz w:val="28"/>
          <w:szCs w:val="28"/>
          <w:lang w:eastAsia="ru-RU"/>
        </w:rPr>
        <w:t>Измеряйте и сообщайте о результатах выбросов парниковых газов в результате естественных климатических решений.</w:t>
      </w:r>
    </w:p>
    <w:p w14:paraId="241185AD" w14:textId="3C27EF9F" w:rsidR="00D41CDC" w:rsidRPr="00727104" w:rsidRDefault="00586719" w:rsidP="00093101">
      <w:pPr>
        <w:shd w:val="clear" w:color="auto" w:fill="FFFFFF"/>
        <w:spacing w:after="0" w:line="240" w:lineRule="auto"/>
        <w:jc w:val="both"/>
        <w:rPr>
          <w:rFonts w:ascii="Times New Roman" w:eastAsia="Times New Roman" w:hAnsi="Times New Roman" w:cs="Times New Roman"/>
          <w:sz w:val="28"/>
          <w:szCs w:val="28"/>
          <w:lang w:eastAsia="ru-RU"/>
        </w:rPr>
      </w:pPr>
      <w:r w:rsidRPr="00727104">
        <w:rPr>
          <w:rFonts w:ascii="Times New Roman" w:eastAsia="Times New Roman" w:hAnsi="Times New Roman" w:cs="Times New Roman"/>
          <w:sz w:val="28"/>
          <w:szCs w:val="28"/>
          <w:lang w:eastAsia="ru-RU"/>
        </w:rPr>
        <w:t xml:space="preserve">- </w:t>
      </w:r>
      <w:r w:rsidR="00D41CDC" w:rsidRPr="00727104">
        <w:rPr>
          <w:rFonts w:ascii="Times New Roman" w:eastAsia="Times New Roman" w:hAnsi="Times New Roman" w:cs="Times New Roman"/>
          <w:sz w:val="28"/>
          <w:szCs w:val="28"/>
          <w:lang w:eastAsia="ru-RU"/>
        </w:rPr>
        <w:t>Обеспечение сопутствующих выгод для биоразнообразия и благополучия человека</w:t>
      </w:r>
    </w:p>
    <w:p w14:paraId="4F420EB2" w14:textId="70B04897" w:rsidR="00D41CDC" w:rsidRPr="00727104" w:rsidRDefault="00586719" w:rsidP="00093101">
      <w:pPr>
        <w:shd w:val="clear" w:color="auto" w:fill="FFFFFF"/>
        <w:spacing w:after="0" w:line="240" w:lineRule="auto"/>
        <w:jc w:val="both"/>
        <w:rPr>
          <w:rFonts w:ascii="Times New Roman" w:eastAsia="Times New Roman" w:hAnsi="Times New Roman" w:cs="Times New Roman"/>
          <w:sz w:val="28"/>
          <w:szCs w:val="28"/>
          <w:lang w:eastAsia="ru-RU"/>
        </w:rPr>
      </w:pPr>
      <w:r w:rsidRPr="00727104">
        <w:rPr>
          <w:rFonts w:ascii="Times New Roman" w:eastAsia="Times New Roman" w:hAnsi="Times New Roman" w:cs="Times New Roman"/>
          <w:sz w:val="28"/>
          <w:szCs w:val="28"/>
          <w:lang w:eastAsia="ru-RU"/>
        </w:rPr>
        <w:t xml:space="preserve">- </w:t>
      </w:r>
      <w:r w:rsidR="00D41CDC" w:rsidRPr="00727104">
        <w:rPr>
          <w:rFonts w:ascii="Times New Roman" w:eastAsia="Times New Roman" w:hAnsi="Times New Roman" w:cs="Times New Roman"/>
          <w:sz w:val="28"/>
          <w:szCs w:val="28"/>
          <w:lang w:eastAsia="ru-RU"/>
        </w:rPr>
        <w:t>Продвигать федеральное обязательство по примирению с коренными народами</w:t>
      </w:r>
    </w:p>
    <w:p w14:paraId="343A9C21" w14:textId="155ADA19" w:rsidR="00D41CDC" w:rsidRPr="00727104" w:rsidRDefault="00586719" w:rsidP="00093101">
      <w:pPr>
        <w:shd w:val="clear" w:color="auto" w:fill="FFFFFF"/>
        <w:spacing w:after="0" w:line="240" w:lineRule="auto"/>
        <w:jc w:val="both"/>
        <w:rPr>
          <w:rFonts w:ascii="Times New Roman" w:eastAsia="Times New Roman" w:hAnsi="Times New Roman" w:cs="Times New Roman"/>
          <w:sz w:val="28"/>
          <w:szCs w:val="28"/>
          <w:lang w:eastAsia="ru-RU"/>
        </w:rPr>
      </w:pPr>
      <w:r w:rsidRPr="00727104">
        <w:rPr>
          <w:rFonts w:ascii="Times New Roman" w:eastAsia="Times New Roman" w:hAnsi="Times New Roman" w:cs="Times New Roman"/>
          <w:sz w:val="28"/>
          <w:szCs w:val="28"/>
          <w:lang w:eastAsia="ru-RU"/>
        </w:rPr>
        <w:lastRenderedPageBreak/>
        <w:t xml:space="preserve">- </w:t>
      </w:r>
      <w:r w:rsidR="00D41CDC" w:rsidRPr="00727104">
        <w:rPr>
          <w:rFonts w:ascii="Times New Roman" w:eastAsia="Times New Roman" w:hAnsi="Times New Roman" w:cs="Times New Roman"/>
          <w:sz w:val="28"/>
          <w:szCs w:val="28"/>
          <w:lang w:eastAsia="ru-RU"/>
        </w:rPr>
        <w:t>Продвигать науку и знания в области естественных климатических решений в Канаде</w:t>
      </w:r>
    </w:p>
    <w:p w14:paraId="4784732E" w14:textId="77777777" w:rsidR="00D41CDC" w:rsidRPr="00727104" w:rsidRDefault="00D41CDC" w:rsidP="0009310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7104">
        <w:rPr>
          <w:rFonts w:ascii="Times New Roman" w:eastAsia="Times New Roman" w:hAnsi="Times New Roman" w:cs="Times New Roman"/>
          <w:sz w:val="28"/>
          <w:szCs w:val="28"/>
          <w:lang w:eastAsia="ru-RU"/>
        </w:rPr>
        <w:t>Инвестиции NSCSF в период с 2021 по 2030 год будут направлены на уменьшение ежегодных выбросов парниковых газов к 2030 году на 5-7 миллионов тонн и на поддержание этого более низкого уровня до 2050 года. Экосистемы будут продолжать поглощать углерод на протяжении многих лет после завершения первоначальных инвестиций.</w:t>
      </w:r>
    </w:p>
    <w:p w14:paraId="7C349BD6" w14:textId="77777777" w:rsidR="00586719" w:rsidRPr="00727104" w:rsidRDefault="00D41CDC" w:rsidP="00093101">
      <w:pPr>
        <w:shd w:val="clear" w:color="auto" w:fill="FFFFFF"/>
        <w:spacing w:after="0" w:line="240" w:lineRule="auto"/>
        <w:jc w:val="both"/>
        <w:rPr>
          <w:rFonts w:ascii="Times New Roman" w:eastAsia="Times New Roman" w:hAnsi="Times New Roman" w:cs="Times New Roman"/>
          <w:bCs/>
          <w:i/>
          <w:sz w:val="28"/>
          <w:szCs w:val="28"/>
          <w:lang w:eastAsia="ru-RU"/>
        </w:rPr>
      </w:pPr>
      <w:r w:rsidRPr="00727104">
        <w:rPr>
          <w:rFonts w:ascii="Times New Roman" w:eastAsia="Times New Roman" w:hAnsi="Times New Roman" w:cs="Times New Roman"/>
          <w:bCs/>
          <w:sz w:val="28"/>
          <w:szCs w:val="28"/>
          <w:lang w:eastAsia="ru-RU"/>
        </w:rPr>
        <w:t>Программа отслеживает следующие показатели:</w:t>
      </w:r>
      <w:r w:rsidRPr="00727104">
        <w:rPr>
          <w:rFonts w:ascii="Times New Roman" w:eastAsia="Times New Roman" w:hAnsi="Times New Roman" w:cs="Times New Roman"/>
          <w:b/>
          <w:bCs/>
          <w:sz w:val="28"/>
          <w:szCs w:val="28"/>
          <w:lang w:eastAsia="ru-RU"/>
        </w:rPr>
        <w:t xml:space="preserve"> </w:t>
      </w:r>
    </w:p>
    <w:p w14:paraId="1F6C811C" w14:textId="7A35E81A" w:rsidR="00D41CDC" w:rsidRPr="00727104" w:rsidRDefault="00586719" w:rsidP="00093101">
      <w:pPr>
        <w:shd w:val="clear" w:color="auto" w:fill="FFFFFF"/>
        <w:spacing w:after="0" w:line="240" w:lineRule="auto"/>
        <w:jc w:val="both"/>
        <w:rPr>
          <w:rFonts w:ascii="Times New Roman" w:eastAsia="Times New Roman" w:hAnsi="Times New Roman" w:cs="Times New Roman"/>
          <w:sz w:val="28"/>
          <w:szCs w:val="28"/>
          <w:lang w:eastAsia="ru-RU"/>
        </w:rPr>
      </w:pPr>
      <w:r w:rsidRPr="00727104">
        <w:rPr>
          <w:rFonts w:ascii="Times New Roman" w:eastAsia="Times New Roman" w:hAnsi="Times New Roman" w:cs="Times New Roman"/>
          <w:bCs/>
          <w:iCs/>
          <w:sz w:val="28"/>
          <w:szCs w:val="28"/>
          <w:lang w:eastAsia="ru-RU"/>
        </w:rPr>
        <w:t xml:space="preserve">- </w:t>
      </w:r>
      <w:r w:rsidR="00D41CDC" w:rsidRPr="00727104">
        <w:rPr>
          <w:rFonts w:ascii="Times New Roman" w:eastAsia="Times New Roman" w:hAnsi="Times New Roman" w:cs="Times New Roman"/>
          <w:sz w:val="28"/>
          <w:szCs w:val="28"/>
          <w:lang w:eastAsia="ru-RU"/>
        </w:rPr>
        <w:t>Сокращение выбросов ПГ в 2030 году,</w:t>
      </w:r>
    </w:p>
    <w:p w14:paraId="20A1C62C" w14:textId="713399E1" w:rsidR="00D41CDC" w:rsidRPr="00727104" w:rsidRDefault="00586719" w:rsidP="00093101">
      <w:pPr>
        <w:shd w:val="clear" w:color="auto" w:fill="FFFFFF"/>
        <w:spacing w:after="0" w:line="240" w:lineRule="auto"/>
        <w:jc w:val="both"/>
        <w:rPr>
          <w:rFonts w:ascii="Times New Roman" w:eastAsia="Times New Roman" w:hAnsi="Times New Roman" w:cs="Times New Roman"/>
          <w:sz w:val="28"/>
          <w:szCs w:val="28"/>
          <w:lang w:eastAsia="ru-RU"/>
        </w:rPr>
      </w:pPr>
      <w:r w:rsidRPr="00727104">
        <w:rPr>
          <w:rFonts w:ascii="Times New Roman" w:eastAsia="Times New Roman" w:hAnsi="Times New Roman" w:cs="Times New Roman"/>
          <w:sz w:val="28"/>
          <w:szCs w:val="28"/>
          <w:lang w:eastAsia="ru-RU"/>
        </w:rPr>
        <w:t xml:space="preserve">- </w:t>
      </w:r>
      <w:r w:rsidR="00D41CDC" w:rsidRPr="00727104">
        <w:rPr>
          <w:rFonts w:ascii="Times New Roman" w:eastAsia="Times New Roman" w:hAnsi="Times New Roman" w:cs="Times New Roman"/>
          <w:sz w:val="28"/>
          <w:szCs w:val="28"/>
          <w:lang w:eastAsia="ru-RU"/>
        </w:rPr>
        <w:t>Прогнозируемые сокращения выбросов ПГ к 2050 году,</w:t>
      </w:r>
    </w:p>
    <w:p w14:paraId="793C45E5" w14:textId="57FAF6D6" w:rsidR="00D41CDC" w:rsidRPr="00727104" w:rsidRDefault="00586719" w:rsidP="00093101">
      <w:pPr>
        <w:shd w:val="clear" w:color="auto" w:fill="FFFFFF"/>
        <w:spacing w:after="0" w:line="240" w:lineRule="auto"/>
        <w:jc w:val="both"/>
        <w:rPr>
          <w:rFonts w:ascii="Times New Roman" w:eastAsia="Times New Roman" w:hAnsi="Times New Roman" w:cs="Times New Roman"/>
          <w:sz w:val="28"/>
          <w:szCs w:val="28"/>
          <w:lang w:eastAsia="ru-RU"/>
        </w:rPr>
      </w:pPr>
      <w:r w:rsidRPr="00727104">
        <w:rPr>
          <w:rFonts w:ascii="Times New Roman" w:eastAsia="Times New Roman" w:hAnsi="Times New Roman" w:cs="Times New Roman"/>
          <w:sz w:val="28"/>
          <w:szCs w:val="28"/>
          <w:lang w:eastAsia="ru-RU"/>
        </w:rPr>
        <w:t xml:space="preserve">- </w:t>
      </w:r>
      <w:r w:rsidR="00D41CDC" w:rsidRPr="00727104">
        <w:rPr>
          <w:rFonts w:ascii="Times New Roman" w:eastAsia="Times New Roman" w:hAnsi="Times New Roman" w:cs="Times New Roman"/>
          <w:sz w:val="28"/>
          <w:szCs w:val="28"/>
          <w:lang w:eastAsia="ru-RU"/>
        </w:rPr>
        <w:t>Политические изменения в экосистемах по сравнению с земельными ресурсами,</w:t>
      </w:r>
    </w:p>
    <w:p w14:paraId="18526013" w14:textId="59546B66" w:rsidR="00D41CDC" w:rsidRPr="00727104" w:rsidRDefault="00586719" w:rsidP="00093101">
      <w:pPr>
        <w:shd w:val="clear" w:color="auto" w:fill="FFFFFF"/>
        <w:spacing w:after="0" w:line="240" w:lineRule="auto"/>
        <w:jc w:val="both"/>
        <w:rPr>
          <w:rFonts w:ascii="Times New Roman" w:eastAsia="Times New Roman" w:hAnsi="Times New Roman" w:cs="Times New Roman"/>
          <w:sz w:val="28"/>
          <w:szCs w:val="28"/>
          <w:lang w:eastAsia="ru-RU"/>
        </w:rPr>
      </w:pPr>
      <w:r w:rsidRPr="00727104">
        <w:rPr>
          <w:rFonts w:ascii="Times New Roman" w:eastAsia="Times New Roman" w:hAnsi="Times New Roman" w:cs="Times New Roman"/>
          <w:sz w:val="28"/>
          <w:szCs w:val="28"/>
          <w:lang w:eastAsia="ru-RU"/>
        </w:rPr>
        <w:t xml:space="preserve">- </w:t>
      </w:r>
      <w:r w:rsidR="00D41CDC" w:rsidRPr="00727104">
        <w:rPr>
          <w:rFonts w:ascii="Times New Roman" w:eastAsia="Times New Roman" w:hAnsi="Times New Roman" w:cs="Times New Roman"/>
          <w:sz w:val="28"/>
          <w:szCs w:val="28"/>
          <w:lang w:eastAsia="ru-RU"/>
        </w:rPr>
        <w:t>Сохраненная, управляемая или восстановленная площадь для уменьшения выбросов ПГ,</w:t>
      </w:r>
    </w:p>
    <w:p w14:paraId="2B3C7260" w14:textId="3AB48B29" w:rsidR="00D41CDC" w:rsidRPr="00727104" w:rsidRDefault="00586719" w:rsidP="00093101">
      <w:pPr>
        <w:shd w:val="clear" w:color="auto" w:fill="FFFFFF"/>
        <w:spacing w:after="0" w:line="240" w:lineRule="auto"/>
        <w:jc w:val="both"/>
        <w:rPr>
          <w:rFonts w:ascii="Times New Roman" w:eastAsia="Times New Roman" w:hAnsi="Times New Roman" w:cs="Times New Roman"/>
          <w:sz w:val="28"/>
          <w:szCs w:val="28"/>
          <w:lang w:eastAsia="ru-RU"/>
        </w:rPr>
      </w:pPr>
      <w:r w:rsidRPr="00727104">
        <w:rPr>
          <w:rFonts w:ascii="Times New Roman" w:eastAsia="Times New Roman" w:hAnsi="Times New Roman" w:cs="Times New Roman"/>
          <w:sz w:val="28"/>
          <w:szCs w:val="28"/>
          <w:lang w:eastAsia="ru-RU"/>
        </w:rPr>
        <w:t xml:space="preserve">- </w:t>
      </w:r>
      <w:r w:rsidR="00D41CDC" w:rsidRPr="00727104">
        <w:rPr>
          <w:rFonts w:ascii="Times New Roman" w:eastAsia="Times New Roman" w:hAnsi="Times New Roman" w:cs="Times New Roman"/>
          <w:sz w:val="28"/>
          <w:szCs w:val="28"/>
          <w:lang w:eastAsia="ru-RU"/>
        </w:rPr>
        <w:t>Созданные рабочие места,</w:t>
      </w:r>
    </w:p>
    <w:p w14:paraId="48FC8C90" w14:textId="6FAF0791" w:rsidR="00D41CDC" w:rsidRPr="00727104" w:rsidRDefault="00586719" w:rsidP="00093101">
      <w:pPr>
        <w:shd w:val="clear" w:color="auto" w:fill="FFFFFF"/>
        <w:spacing w:after="0" w:line="240" w:lineRule="auto"/>
        <w:jc w:val="both"/>
        <w:rPr>
          <w:rFonts w:ascii="Times New Roman" w:eastAsia="Times New Roman" w:hAnsi="Times New Roman" w:cs="Times New Roman"/>
          <w:sz w:val="28"/>
          <w:szCs w:val="28"/>
          <w:lang w:eastAsia="ru-RU"/>
        </w:rPr>
      </w:pPr>
      <w:r w:rsidRPr="00727104">
        <w:rPr>
          <w:rFonts w:ascii="Times New Roman" w:eastAsia="Times New Roman" w:hAnsi="Times New Roman" w:cs="Times New Roman"/>
          <w:sz w:val="28"/>
          <w:szCs w:val="28"/>
          <w:lang w:eastAsia="ru-RU"/>
        </w:rPr>
        <w:t xml:space="preserve">- </w:t>
      </w:r>
      <w:r w:rsidR="00D41CDC" w:rsidRPr="00727104">
        <w:rPr>
          <w:rFonts w:ascii="Times New Roman" w:eastAsia="Times New Roman" w:hAnsi="Times New Roman" w:cs="Times New Roman"/>
          <w:sz w:val="28"/>
          <w:szCs w:val="28"/>
          <w:lang w:eastAsia="ru-RU"/>
        </w:rPr>
        <w:t>Методологические улучшения для земельного сектора,</w:t>
      </w:r>
    </w:p>
    <w:p w14:paraId="4A43C4C1" w14:textId="4EE7493B" w:rsidR="00D41CDC" w:rsidRPr="00727104" w:rsidRDefault="00586719" w:rsidP="00093101">
      <w:pPr>
        <w:shd w:val="clear" w:color="auto" w:fill="FFFFFF"/>
        <w:spacing w:after="0" w:line="240" w:lineRule="auto"/>
        <w:jc w:val="both"/>
        <w:rPr>
          <w:rFonts w:ascii="Times New Roman" w:eastAsia="Times New Roman" w:hAnsi="Times New Roman" w:cs="Times New Roman"/>
          <w:sz w:val="28"/>
          <w:szCs w:val="28"/>
          <w:lang w:eastAsia="ru-RU"/>
        </w:rPr>
      </w:pPr>
      <w:r w:rsidRPr="00727104">
        <w:rPr>
          <w:rFonts w:ascii="Times New Roman" w:eastAsia="Times New Roman" w:hAnsi="Times New Roman" w:cs="Times New Roman"/>
          <w:sz w:val="28"/>
          <w:szCs w:val="28"/>
          <w:lang w:eastAsia="ru-RU"/>
        </w:rPr>
        <w:t xml:space="preserve">- </w:t>
      </w:r>
      <w:r w:rsidR="00D41CDC" w:rsidRPr="00727104">
        <w:rPr>
          <w:rFonts w:ascii="Times New Roman" w:eastAsia="Times New Roman" w:hAnsi="Times New Roman" w:cs="Times New Roman"/>
          <w:sz w:val="28"/>
          <w:szCs w:val="28"/>
          <w:lang w:eastAsia="ru-RU"/>
        </w:rPr>
        <w:t>Поддержка проектов коренных народов.</w:t>
      </w:r>
      <w:r w:rsidR="00D41CDC" w:rsidRPr="00727104">
        <w:rPr>
          <w:rStyle w:val="a5"/>
          <w:rFonts w:ascii="Times New Roman" w:eastAsia="Times New Roman" w:hAnsi="Times New Roman" w:cs="Times New Roman"/>
          <w:sz w:val="28"/>
          <w:szCs w:val="28"/>
          <w:lang w:eastAsia="ru-RU"/>
        </w:rPr>
        <w:footnoteReference w:id="20"/>
      </w:r>
    </w:p>
    <w:p w14:paraId="4F49A979" w14:textId="05AC4704" w:rsidR="00496C5D" w:rsidRPr="00727104" w:rsidRDefault="0029161E" w:rsidP="00093101">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Следующие шаги, связанные с действиями Канады в области климата, включают:</w:t>
      </w:r>
      <w:r w:rsidR="00994FB5" w:rsidRPr="00727104">
        <w:rPr>
          <w:rFonts w:ascii="Times New Roman" w:hAnsi="Times New Roman" w:cs="Times New Roman"/>
          <w:sz w:val="28"/>
          <w:szCs w:val="28"/>
        </w:rPr>
        <w:t xml:space="preserve"> </w:t>
      </w:r>
      <w:r w:rsidRPr="00727104">
        <w:rPr>
          <w:rFonts w:ascii="Times New Roman" w:hAnsi="Times New Roman" w:cs="Times New Roman"/>
          <w:sz w:val="28"/>
          <w:szCs w:val="28"/>
        </w:rPr>
        <w:t>продолжение мер по борьбе с изменением климата, объявленных в рамках на 2030 год (2022), Усиленного климатического плана (2020) и Панканадской</w:t>
      </w:r>
      <w:r w:rsidR="00994FB5" w:rsidRPr="00727104">
        <w:rPr>
          <w:rFonts w:ascii="Times New Roman" w:hAnsi="Times New Roman" w:cs="Times New Roman"/>
          <w:sz w:val="28"/>
          <w:szCs w:val="28"/>
        </w:rPr>
        <w:t xml:space="preserve"> </w:t>
      </w:r>
      <w:r w:rsidRPr="00727104">
        <w:rPr>
          <w:rFonts w:ascii="Times New Roman" w:hAnsi="Times New Roman" w:cs="Times New Roman"/>
          <w:sz w:val="28"/>
          <w:szCs w:val="28"/>
        </w:rPr>
        <w:t>Рамочной программы (2016);</w:t>
      </w:r>
      <w:r w:rsidR="00994FB5" w:rsidRPr="00727104">
        <w:rPr>
          <w:rFonts w:ascii="Times New Roman" w:hAnsi="Times New Roman" w:cs="Times New Roman"/>
          <w:sz w:val="28"/>
          <w:szCs w:val="28"/>
        </w:rPr>
        <w:t xml:space="preserve"> </w:t>
      </w:r>
      <w:r w:rsidRPr="00727104">
        <w:rPr>
          <w:rFonts w:ascii="Times New Roman" w:hAnsi="Times New Roman" w:cs="Times New Roman"/>
          <w:sz w:val="28"/>
          <w:szCs w:val="28"/>
        </w:rPr>
        <w:t xml:space="preserve">внедрение новой стратегии </w:t>
      </w:r>
      <w:r w:rsidR="00F356F8" w:rsidRPr="00727104">
        <w:rPr>
          <w:rFonts w:ascii="Times New Roman" w:hAnsi="Times New Roman" w:cs="Times New Roman"/>
          <w:sz w:val="28"/>
          <w:szCs w:val="28"/>
        </w:rPr>
        <w:t>«</w:t>
      </w:r>
      <w:r w:rsidRPr="00727104">
        <w:rPr>
          <w:rFonts w:ascii="Times New Roman" w:hAnsi="Times New Roman" w:cs="Times New Roman"/>
          <w:sz w:val="28"/>
          <w:szCs w:val="28"/>
        </w:rPr>
        <w:t>Покупай чисто</w:t>
      </w:r>
      <w:r w:rsidR="00F356F8" w:rsidRPr="00727104">
        <w:rPr>
          <w:rFonts w:ascii="Times New Roman" w:hAnsi="Times New Roman" w:cs="Times New Roman"/>
          <w:sz w:val="28"/>
          <w:szCs w:val="28"/>
        </w:rPr>
        <w:t>»</w:t>
      </w:r>
      <w:r w:rsidRPr="00727104">
        <w:rPr>
          <w:rFonts w:ascii="Times New Roman" w:hAnsi="Times New Roman" w:cs="Times New Roman"/>
          <w:sz w:val="28"/>
          <w:szCs w:val="28"/>
        </w:rPr>
        <w:t xml:space="preserve"> для</w:t>
      </w:r>
      <w:r w:rsidR="00994FB5" w:rsidRPr="00727104">
        <w:rPr>
          <w:rFonts w:ascii="Times New Roman" w:hAnsi="Times New Roman" w:cs="Times New Roman"/>
          <w:sz w:val="28"/>
          <w:szCs w:val="28"/>
        </w:rPr>
        <w:t xml:space="preserve"> и</w:t>
      </w:r>
      <w:r w:rsidRPr="00727104">
        <w:rPr>
          <w:rFonts w:ascii="Times New Roman" w:hAnsi="Times New Roman" w:cs="Times New Roman"/>
          <w:sz w:val="28"/>
          <w:szCs w:val="28"/>
        </w:rPr>
        <w:t>спользован</w:t>
      </w:r>
      <w:r w:rsidR="00994FB5" w:rsidRPr="00727104">
        <w:rPr>
          <w:rFonts w:ascii="Times New Roman" w:hAnsi="Times New Roman" w:cs="Times New Roman"/>
          <w:sz w:val="28"/>
          <w:szCs w:val="28"/>
        </w:rPr>
        <w:t>ия</w:t>
      </w:r>
      <w:r w:rsidRPr="00727104">
        <w:rPr>
          <w:rFonts w:ascii="Times New Roman" w:hAnsi="Times New Roman" w:cs="Times New Roman"/>
          <w:sz w:val="28"/>
          <w:szCs w:val="28"/>
        </w:rPr>
        <w:t xml:space="preserve"> низкоуглеродистых продуктов </w:t>
      </w:r>
      <w:r w:rsidR="00F356F8" w:rsidRPr="00727104">
        <w:rPr>
          <w:rFonts w:ascii="Times New Roman" w:hAnsi="Times New Roman" w:cs="Times New Roman"/>
          <w:sz w:val="28"/>
          <w:szCs w:val="28"/>
        </w:rPr>
        <w:t>«</w:t>
      </w:r>
      <w:r w:rsidRPr="00727104">
        <w:rPr>
          <w:rFonts w:ascii="Times New Roman" w:hAnsi="Times New Roman" w:cs="Times New Roman"/>
          <w:sz w:val="28"/>
          <w:szCs w:val="28"/>
        </w:rPr>
        <w:t>сделано в Канаде</w:t>
      </w:r>
      <w:r w:rsidR="00F356F8" w:rsidRPr="00727104">
        <w:rPr>
          <w:rFonts w:ascii="Times New Roman" w:hAnsi="Times New Roman" w:cs="Times New Roman"/>
          <w:sz w:val="28"/>
          <w:szCs w:val="28"/>
        </w:rPr>
        <w:t>»</w:t>
      </w:r>
      <w:r w:rsidRPr="00727104">
        <w:rPr>
          <w:rFonts w:ascii="Times New Roman" w:hAnsi="Times New Roman" w:cs="Times New Roman"/>
          <w:sz w:val="28"/>
          <w:szCs w:val="28"/>
        </w:rPr>
        <w:t>;</w:t>
      </w:r>
      <w:r w:rsidR="00994FB5" w:rsidRPr="00727104">
        <w:rPr>
          <w:rFonts w:ascii="Times New Roman" w:hAnsi="Times New Roman" w:cs="Times New Roman"/>
          <w:sz w:val="28"/>
          <w:szCs w:val="28"/>
        </w:rPr>
        <w:t xml:space="preserve"> </w:t>
      </w:r>
      <w:r w:rsidRPr="00727104">
        <w:rPr>
          <w:rFonts w:ascii="Times New Roman" w:hAnsi="Times New Roman" w:cs="Times New Roman"/>
          <w:sz w:val="28"/>
          <w:szCs w:val="28"/>
        </w:rPr>
        <w:t>ускорение действий по достижению 100% нулевого уровня электроснабжения к 2035 году;</w:t>
      </w:r>
      <w:r w:rsidR="00994FB5" w:rsidRPr="00727104">
        <w:rPr>
          <w:rFonts w:ascii="Times New Roman" w:hAnsi="Times New Roman" w:cs="Times New Roman"/>
          <w:sz w:val="28"/>
          <w:szCs w:val="28"/>
        </w:rPr>
        <w:t xml:space="preserve"> </w:t>
      </w:r>
      <w:r w:rsidRPr="00727104">
        <w:rPr>
          <w:rFonts w:ascii="Times New Roman" w:hAnsi="Times New Roman" w:cs="Times New Roman"/>
          <w:sz w:val="28"/>
          <w:szCs w:val="28"/>
        </w:rPr>
        <w:t>ограничение выбросов в нефтегазовом секторе;</w:t>
      </w:r>
      <w:r w:rsidR="00994FB5" w:rsidRPr="00727104">
        <w:rPr>
          <w:rFonts w:ascii="Times New Roman" w:hAnsi="Times New Roman" w:cs="Times New Roman"/>
          <w:sz w:val="28"/>
          <w:szCs w:val="28"/>
        </w:rPr>
        <w:t xml:space="preserve"> </w:t>
      </w:r>
      <w:r w:rsidRPr="00727104">
        <w:rPr>
          <w:rFonts w:ascii="Times New Roman" w:hAnsi="Times New Roman" w:cs="Times New Roman"/>
          <w:sz w:val="28"/>
          <w:szCs w:val="28"/>
        </w:rPr>
        <w:t>выполнение обязательства Канады посадить 2 миллиарда деревьев;</w:t>
      </w:r>
      <w:r w:rsidR="00994FB5" w:rsidRPr="00727104">
        <w:rPr>
          <w:rFonts w:ascii="Times New Roman" w:hAnsi="Times New Roman" w:cs="Times New Roman"/>
          <w:sz w:val="28"/>
          <w:szCs w:val="28"/>
        </w:rPr>
        <w:t xml:space="preserve"> </w:t>
      </w:r>
      <w:r w:rsidRPr="00727104">
        <w:rPr>
          <w:rFonts w:ascii="Times New Roman" w:hAnsi="Times New Roman" w:cs="Times New Roman"/>
          <w:sz w:val="28"/>
          <w:szCs w:val="28"/>
        </w:rPr>
        <w:t>решение глобальной проблемы ценообразования на углерод;</w:t>
      </w:r>
      <w:r w:rsidR="00994FB5" w:rsidRPr="00727104">
        <w:rPr>
          <w:rFonts w:ascii="Times New Roman" w:hAnsi="Times New Roman" w:cs="Times New Roman"/>
          <w:sz w:val="28"/>
          <w:szCs w:val="28"/>
        </w:rPr>
        <w:t xml:space="preserve"> завершение разработки канадской стратегии </w:t>
      </w:r>
      <w:r w:rsidR="00F356F8" w:rsidRPr="00727104">
        <w:rPr>
          <w:rFonts w:ascii="Times New Roman" w:hAnsi="Times New Roman" w:cs="Times New Roman"/>
          <w:sz w:val="28"/>
          <w:szCs w:val="28"/>
        </w:rPr>
        <w:t>«</w:t>
      </w:r>
      <w:r w:rsidR="00994FB5" w:rsidRPr="00727104">
        <w:rPr>
          <w:rFonts w:ascii="Times New Roman" w:hAnsi="Times New Roman" w:cs="Times New Roman"/>
          <w:sz w:val="28"/>
          <w:szCs w:val="28"/>
        </w:rPr>
        <w:t>зеленых зданий</w:t>
      </w:r>
      <w:r w:rsidR="00F356F8" w:rsidRPr="00727104">
        <w:rPr>
          <w:rFonts w:ascii="Times New Roman" w:hAnsi="Times New Roman" w:cs="Times New Roman"/>
          <w:sz w:val="28"/>
          <w:szCs w:val="28"/>
        </w:rPr>
        <w:t>»</w:t>
      </w:r>
      <w:r w:rsidR="00994FB5" w:rsidRPr="00727104">
        <w:rPr>
          <w:rFonts w:ascii="Times New Roman" w:hAnsi="Times New Roman" w:cs="Times New Roman"/>
          <w:sz w:val="28"/>
          <w:szCs w:val="28"/>
        </w:rPr>
        <w:t>;</w:t>
      </w:r>
      <w:r w:rsidR="003E6038" w:rsidRPr="00727104">
        <w:rPr>
          <w:rFonts w:ascii="Times New Roman" w:hAnsi="Times New Roman" w:cs="Times New Roman"/>
          <w:sz w:val="28"/>
          <w:szCs w:val="28"/>
        </w:rPr>
        <w:t xml:space="preserve"> </w:t>
      </w:r>
      <w:r w:rsidR="00994FB5" w:rsidRPr="00727104">
        <w:rPr>
          <w:rFonts w:ascii="Times New Roman" w:hAnsi="Times New Roman" w:cs="Times New Roman"/>
          <w:sz w:val="28"/>
          <w:szCs w:val="28"/>
        </w:rPr>
        <w:t>повышение уровня осведомленности среди канадцев</w:t>
      </w:r>
      <w:r w:rsidR="003E6038" w:rsidRPr="00727104">
        <w:rPr>
          <w:rFonts w:ascii="Times New Roman" w:hAnsi="Times New Roman" w:cs="Times New Roman"/>
          <w:sz w:val="28"/>
          <w:szCs w:val="28"/>
        </w:rPr>
        <w:t xml:space="preserve"> </w:t>
      </w:r>
      <w:r w:rsidR="00994FB5" w:rsidRPr="00727104">
        <w:rPr>
          <w:rFonts w:ascii="Times New Roman" w:hAnsi="Times New Roman" w:cs="Times New Roman"/>
          <w:sz w:val="28"/>
          <w:szCs w:val="28"/>
        </w:rPr>
        <w:t>о рисках для здоровья, связанных с изменением климата;</w:t>
      </w:r>
      <w:r w:rsidR="003E6038" w:rsidRPr="00727104">
        <w:rPr>
          <w:rFonts w:ascii="Times New Roman" w:hAnsi="Times New Roman" w:cs="Times New Roman"/>
          <w:sz w:val="28"/>
          <w:szCs w:val="28"/>
        </w:rPr>
        <w:t xml:space="preserve"> п</w:t>
      </w:r>
      <w:r w:rsidR="00994FB5" w:rsidRPr="00727104">
        <w:rPr>
          <w:rFonts w:ascii="Times New Roman" w:hAnsi="Times New Roman" w:cs="Times New Roman"/>
          <w:sz w:val="28"/>
          <w:szCs w:val="28"/>
        </w:rPr>
        <w:t>родолжение финансирования в размере 5,3 миллиарда долларов, чтобы помо</w:t>
      </w:r>
      <w:r w:rsidR="003E6038" w:rsidRPr="00727104">
        <w:rPr>
          <w:rFonts w:ascii="Times New Roman" w:hAnsi="Times New Roman" w:cs="Times New Roman"/>
          <w:sz w:val="28"/>
          <w:szCs w:val="28"/>
        </w:rPr>
        <w:t>гать</w:t>
      </w:r>
      <w:r w:rsidR="00994FB5" w:rsidRPr="00727104">
        <w:rPr>
          <w:rFonts w:ascii="Times New Roman" w:hAnsi="Times New Roman" w:cs="Times New Roman"/>
          <w:sz w:val="28"/>
          <w:szCs w:val="28"/>
        </w:rPr>
        <w:t xml:space="preserve"> развивающимся странам лучше справляться с изменением климата и адаптироваться к его последствиям; разработка стратегии устойчивого сельского хозяйства для поддержки действий сельскохозяйственного сектора по борьбе с изменением климата и другими экологическими приоритетами на период до 2030 и 2050 годов.</w:t>
      </w:r>
    </w:p>
    <w:p w14:paraId="6FD253D1" w14:textId="73B35EB2" w:rsidR="00E40506" w:rsidRPr="00727104" w:rsidRDefault="009E0C9D" w:rsidP="00093101">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 xml:space="preserve">В рамках </w:t>
      </w:r>
      <w:r w:rsidR="0072351C">
        <w:rPr>
          <w:rFonts w:ascii="Times New Roman" w:hAnsi="Times New Roman" w:cs="Times New Roman"/>
          <w:sz w:val="28"/>
          <w:szCs w:val="28"/>
        </w:rPr>
        <w:t xml:space="preserve">цели устойчивого развития номер </w:t>
      </w:r>
      <w:r w:rsidRPr="00727104">
        <w:rPr>
          <w:rFonts w:ascii="Times New Roman" w:hAnsi="Times New Roman" w:cs="Times New Roman"/>
          <w:sz w:val="28"/>
          <w:szCs w:val="28"/>
        </w:rPr>
        <w:t xml:space="preserve">14 </w:t>
      </w:r>
      <w:r w:rsidR="0072351C">
        <w:rPr>
          <w:rFonts w:ascii="Times New Roman" w:hAnsi="Times New Roman" w:cs="Times New Roman"/>
          <w:sz w:val="28"/>
          <w:szCs w:val="28"/>
        </w:rPr>
        <w:t>«С</w:t>
      </w:r>
      <w:r w:rsidRPr="00727104">
        <w:rPr>
          <w:rFonts w:ascii="Times New Roman" w:hAnsi="Times New Roman" w:cs="Times New Roman"/>
          <w:sz w:val="28"/>
          <w:szCs w:val="28"/>
        </w:rPr>
        <w:t>охранение и рациональное использование океанов, морей и морских ресурсов</w:t>
      </w:r>
      <w:r w:rsidR="0072351C">
        <w:rPr>
          <w:rFonts w:ascii="Times New Roman" w:hAnsi="Times New Roman" w:cs="Times New Roman"/>
          <w:sz w:val="28"/>
          <w:szCs w:val="28"/>
        </w:rPr>
        <w:t>»</w:t>
      </w:r>
      <w:r w:rsidR="00E574EB" w:rsidRPr="00727104">
        <w:rPr>
          <w:rStyle w:val="a5"/>
          <w:rFonts w:ascii="Times New Roman" w:hAnsi="Times New Roman" w:cs="Times New Roman"/>
          <w:sz w:val="28"/>
          <w:szCs w:val="28"/>
        </w:rPr>
        <w:footnoteReference w:id="21"/>
      </w:r>
      <w:r w:rsidRPr="00727104">
        <w:rPr>
          <w:rFonts w:ascii="Times New Roman" w:hAnsi="Times New Roman" w:cs="Times New Roman"/>
          <w:sz w:val="28"/>
          <w:szCs w:val="28"/>
        </w:rPr>
        <w:t xml:space="preserve"> </w:t>
      </w:r>
      <w:r w:rsidR="00647F73" w:rsidRPr="00727104">
        <w:rPr>
          <w:rFonts w:ascii="Times New Roman" w:hAnsi="Times New Roman" w:cs="Times New Roman"/>
          <w:sz w:val="28"/>
          <w:szCs w:val="28"/>
        </w:rPr>
        <w:t>Канада защищает морские районы и рационально управляет запасами рыбы</w:t>
      </w:r>
      <w:r w:rsidR="00D16B6F" w:rsidRPr="00727104">
        <w:rPr>
          <w:rFonts w:ascii="Times New Roman" w:hAnsi="Times New Roman" w:cs="Times New Roman"/>
          <w:sz w:val="28"/>
          <w:szCs w:val="28"/>
        </w:rPr>
        <w:t xml:space="preserve"> из океана</w:t>
      </w:r>
      <w:r w:rsidR="00E53C5B">
        <w:rPr>
          <w:rFonts w:ascii="Times New Roman" w:hAnsi="Times New Roman" w:cs="Times New Roman"/>
          <w:sz w:val="28"/>
          <w:szCs w:val="28"/>
        </w:rPr>
        <w:t xml:space="preserve"> </w:t>
      </w:r>
      <w:r w:rsidR="00E53C5B" w:rsidRPr="00E53C5B">
        <w:rPr>
          <w:rFonts w:ascii="Times New Roman" w:hAnsi="Times New Roman" w:cs="Times New Roman"/>
          <w:sz w:val="28"/>
          <w:szCs w:val="28"/>
        </w:rPr>
        <w:t>(см. Табл.</w:t>
      </w:r>
      <w:r w:rsidR="00E53C5B">
        <w:rPr>
          <w:rFonts w:ascii="Times New Roman" w:hAnsi="Times New Roman" w:cs="Times New Roman"/>
          <w:sz w:val="28"/>
          <w:szCs w:val="28"/>
        </w:rPr>
        <w:t>3</w:t>
      </w:r>
      <w:r w:rsidR="00E53C5B" w:rsidRPr="00E53C5B">
        <w:rPr>
          <w:rFonts w:ascii="Times New Roman" w:hAnsi="Times New Roman" w:cs="Times New Roman"/>
          <w:sz w:val="28"/>
          <w:szCs w:val="28"/>
        </w:rPr>
        <w:t xml:space="preserve"> в Приложении)</w:t>
      </w:r>
      <w:r w:rsidR="00647F73" w:rsidRPr="00727104">
        <w:rPr>
          <w:rFonts w:ascii="Times New Roman" w:hAnsi="Times New Roman" w:cs="Times New Roman"/>
          <w:sz w:val="28"/>
          <w:szCs w:val="28"/>
        </w:rPr>
        <w:t xml:space="preserve">. </w:t>
      </w:r>
      <w:r w:rsidR="00E40506" w:rsidRPr="00727104">
        <w:rPr>
          <w:rFonts w:ascii="Times New Roman" w:hAnsi="Times New Roman" w:cs="Times New Roman"/>
          <w:sz w:val="28"/>
          <w:szCs w:val="28"/>
        </w:rPr>
        <w:t xml:space="preserve">Поскольку Канада является страной с самой протяженной береговой линией в мире, цели ЦУР 14 и здоровая морская среда особенно актуальны для Канады. Помимо огромного экологического </w:t>
      </w:r>
      <w:r w:rsidR="00E40506" w:rsidRPr="00727104">
        <w:rPr>
          <w:rFonts w:ascii="Times New Roman" w:hAnsi="Times New Roman" w:cs="Times New Roman"/>
          <w:sz w:val="28"/>
          <w:szCs w:val="28"/>
        </w:rPr>
        <w:lastRenderedPageBreak/>
        <w:t xml:space="preserve">значения, морские и прибрежные районы Канады обеспечивают множество рабочих мест, источников средств к существованию и общин. В 2021 году валовой внутренний продукт </w:t>
      </w:r>
      <w:r w:rsidR="00F356F8" w:rsidRPr="00727104">
        <w:rPr>
          <w:rFonts w:ascii="Times New Roman" w:hAnsi="Times New Roman" w:cs="Times New Roman"/>
          <w:sz w:val="28"/>
          <w:szCs w:val="28"/>
        </w:rPr>
        <w:t>«</w:t>
      </w:r>
      <w:r w:rsidR="00E40506" w:rsidRPr="00727104">
        <w:rPr>
          <w:rFonts w:ascii="Times New Roman" w:hAnsi="Times New Roman" w:cs="Times New Roman"/>
          <w:sz w:val="28"/>
          <w:szCs w:val="28"/>
        </w:rPr>
        <w:t>голубой экономики</w:t>
      </w:r>
      <w:r w:rsidR="00F356F8" w:rsidRPr="00727104">
        <w:rPr>
          <w:rFonts w:ascii="Times New Roman" w:hAnsi="Times New Roman" w:cs="Times New Roman"/>
          <w:sz w:val="28"/>
          <w:szCs w:val="28"/>
        </w:rPr>
        <w:t xml:space="preserve">» </w:t>
      </w:r>
      <w:r w:rsidR="00E40506" w:rsidRPr="00727104">
        <w:rPr>
          <w:rFonts w:ascii="Times New Roman" w:hAnsi="Times New Roman" w:cs="Times New Roman"/>
          <w:sz w:val="28"/>
          <w:szCs w:val="28"/>
        </w:rPr>
        <w:t>Канады составил около 31,7 миллиарда.</w:t>
      </w:r>
      <w:r w:rsidR="00E40506" w:rsidRPr="00727104">
        <w:rPr>
          <w:rStyle w:val="a5"/>
          <w:rFonts w:ascii="Times New Roman" w:hAnsi="Times New Roman" w:cs="Times New Roman"/>
          <w:sz w:val="28"/>
          <w:szCs w:val="28"/>
        </w:rPr>
        <w:footnoteReference w:id="22"/>
      </w:r>
    </w:p>
    <w:p w14:paraId="0FCCF8B1" w14:textId="7A8D005D" w:rsidR="009E0C9D" w:rsidRPr="00727104" w:rsidRDefault="00326289" w:rsidP="00093101">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 xml:space="preserve">Страна продолжает добиваться прогресса в области сохранения морской среды, работая над достижением цели сохранения 25% морских и прибрежных районов к 2025 и 30% к 2030 годам. </w:t>
      </w:r>
      <w:r w:rsidR="00647F73" w:rsidRPr="00727104">
        <w:rPr>
          <w:rFonts w:ascii="Times New Roman" w:hAnsi="Times New Roman" w:cs="Times New Roman"/>
          <w:sz w:val="28"/>
          <w:szCs w:val="28"/>
        </w:rPr>
        <w:t>По состоянию на конец 2022 года 14,7% прибрежны</w:t>
      </w:r>
      <w:r w:rsidR="00D16B6F" w:rsidRPr="00727104">
        <w:rPr>
          <w:rFonts w:ascii="Times New Roman" w:hAnsi="Times New Roman" w:cs="Times New Roman"/>
          <w:sz w:val="28"/>
          <w:szCs w:val="28"/>
        </w:rPr>
        <w:t>х</w:t>
      </w:r>
      <w:r w:rsidR="00647F73" w:rsidRPr="00727104">
        <w:rPr>
          <w:rFonts w:ascii="Times New Roman" w:hAnsi="Times New Roman" w:cs="Times New Roman"/>
          <w:sz w:val="28"/>
          <w:szCs w:val="28"/>
        </w:rPr>
        <w:t xml:space="preserve"> и морски</w:t>
      </w:r>
      <w:r w:rsidR="00D16B6F" w:rsidRPr="00727104">
        <w:rPr>
          <w:rFonts w:ascii="Times New Roman" w:hAnsi="Times New Roman" w:cs="Times New Roman"/>
          <w:sz w:val="28"/>
          <w:szCs w:val="28"/>
        </w:rPr>
        <w:t>х</w:t>
      </w:r>
      <w:r w:rsidR="00647F73" w:rsidRPr="00727104">
        <w:rPr>
          <w:rFonts w:ascii="Times New Roman" w:hAnsi="Times New Roman" w:cs="Times New Roman"/>
          <w:sz w:val="28"/>
          <w:szCs w:val="28"/>
        </w:rPr>
        <w:t xml:space="preserve"> район</w:t>
      </w:r>
      <w:r w:rsidR="00D16B6F" w:rsidRPr="00727104">
        <w:rPr>
          <w:rFonts w:ascii="Times New Roman" w:hAnsi="Times New Roman" w:cs="Times New Roman"/>
          <w:sz w:val="28"/>
          <w:szCs w:val="28"/>
        </w:rPr>
        <w:t>ов</w:t>
      </w:r>
      <w:r w:rsidR="00647F73" w:rsidRPr="00727104">
        <w:rPr>
          <w:rFonts w:ascii="Times New Roman" w:hAnsi="Times New Roman" w:cs="Times New Roman"/>
          <w:sz w:val="28"/>
          <w:szCs w:val="28"/>
        </w:rPr>
        <w:t xml:space="preserve"> были признаны охраняемыми и законсервированными благодаря сети морских охраняемых районов и другим эффективным природоохранным мерам</w:t>
      </w:r>
      <w:r w:rsidR="00D16B6F" w:rsidRPr="00727104">
        <w:rPr>
          <w:rFonts w:ascii="Times New Roman" w:hAnsi="Times New Roman" w:cs="Times New Roman"/>
          <w:sz w:val="28"/>
          <w:szCs w:val="28"/>
        </w:rPr>
        <w:t>.</w:t>
      </w:r>
    </w:p>
    <w:p w14:paraId="54D06667" w14:textId="279D6547" w:rsidR="00E40506" w:rsidRPr="00727104" w:rsidRDefault="00647F73" w:rsidP="00093101">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 xml:space="preserve">Канада вносит свой вклад в ответственное, научно обоснованное управление рыболовством в рамках Концепции устойчивого рыболовства, </w:t>
      </w:r>
      <w:r w:rsidR="009E0C9D" w:rsidRPr="00727104">
        <w:rPr>
          <w:rFonts w:ascii="Times New Roman" w:hAnsi="Times New Roman" w:cs="Times New Roman"/>
          <w:sz w:val="28"/>
          <w:szCs w:val="28"/>
        </w:rPr>
        <w:t>обеспечивающее</w:t>
      </w:r>
      <w:r w:rsidRPr="00727104">
        <w:rPr>
          <w:rFonts w:ascii="Times New Roman" w:hAnsi="Times New Roman" w:cs="Times New Roman"/>
          <w:sz w:val="28"/>
          <w:szCs w:val="28"/>
        </w:rPr>
        <w:t xml:space="preserve"> использование предупредительных и экосистемных подходов для поддержания здоровья рыбных запасов, защиты биоразнообразия и местообитаний рыбаков, а также обеспечения того, чтобы рыболовство оставалось продуктивным для удовлетворения текущих и будущих потребностей. По состоянию на 2020 год 98% (177 из 180) основных рыбных запасов были выловлены на уровне или ниже контрольного уровня изъятия (т.е. максимально допустимой нормы изъятия) или другого утвержденного уровня (по сравнению с 96% в 2018 году).</w:t>
      </w:r>
    </w:p>
    <w:p w14:paraId="18E60A22" w14:textId="12E2C8F6" w:rsidR="009E0C9D" w:rsidRPr="00727104" w:rsidRDefault="00D16B6F" w:rsidP="00093101">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С 2016 года Канадский план защиты океана (</w:t>
      </w:r>
      <w:r w:rsidRPr="00727104">
        <w:rPr>
          <w:rFonts w:ascii="Times New Roman" w:hAnsi="Times New Roman" w:cs="Times New Roman"/>
          <w:sz w:val="28"/>
          <w:szCs w:val="28"/>
          <w:lang w:val="en-US"/>
        </w:rPr>
        <w:t>OPP</w:t>
      </w:r>
      <w:r w:rsidRPr="00727104">
        <w:rPr>
          <w:rFonts w:ascii="Times New Roman" w:hAnsi="Times New Roman" w:cs="Times New Roman"/>
          <w:sz w:val="28"/>
          <w:szCs w:val="28"/>
        </w:rPr>
        <w:t xml:space="preserve">) укрепил и без того надежную систему безопасности на море и охраны окружающей среды Канады в поддержку рационального использования мирового океана и устойчивого развития. Он был обновлен и расширен в 2022 году с дополнительными обязательствами в размере 2 миллиардов долларов при общем объеме инвестиций в 3,5 миллиарда долларов. </w:t>
      </w:r>
      <w:r w:rsidRPr="00727104">
        <w:rPr>
          <w:rFonts w:ascii="Times New Roman" w:hAnsi="Times New Roman" w:cs="Times New Roman"/>
          <w:sz w:val="28"/>
          <w:szCs w:val="28"/>
          <w:lang w:val="en-US"/>
        </w:rPr>
        <w:t>OPP</w:t>
      </w:r>
      <w:r w:rsidRPr="00727104">
        <w:rPr>
          <w:rFonts w:ascii="Times New Roman" w:hAnsi="Times New Roman" w:cs="Times New Roman"/>
          <w:sz w:val="28"/>
          <w:szCs w:val="28"/>
        </w:rPr>
        <w:t xml:space="preserve"> предоставляет финансирование для восстановления прибрежных водных местообитаний и вывоза брошенных судов.</w:t>
      </w:r>
      <w:r w:rsidR="00077D46" w:rsidRPr="00727104">
        <w:rPr>
          <w:rStyle w:val="a5"/>
          <w:rFonts w:ascii="Times New Roman" w:hAnsi="Times New Roman" w:cs="Times New Roman"/>
          <w:sz w:val="28"/>
          <w:szCs w:val="28"/>
        </w:rPr>
        <w:footnoteReference w:id="23"/>
      </w:r>
    </w:p>
    <w:p w14:paraId="054F947C" w14:textId="11991112" w:rsidR="009E0C9D" w:rsidRDefault="00D16B6F" w:rsidP="00093101">
      <w:pPr>
        <w:spacing w:after="0" w:line="240" w:lineRule="auto"/>
        <w:ind w:firstLine="709"/>
        <w:jc w:val="both"/>
        <w:rPr>
          <w:rFonts w:ascii="Times New Roman" w:hAnsi="Times New Roman" w:cs="Times New Roman"/>
          <w:b/>
          <w:bCs/>
          <w:sz w:val="28"/>
          <w:szCs w:val="28"/>
        </w:rPr>
      </w:pPr>
      <w:r w:rsidRPr="00727104">
        <w:rPr>
          <w:rFonts w:ascii="Times New Roman" w:hAnsi="Times New Roman" w:cs="Times New Roman"/>
          <w:sz w:val="28"/>
          <w:szCs w:val="28"/>
        </w:rPr>
        <w:t xml:space="preserve">С возобновлением Инициативы по защите китов (2023), впервые запущенной в 2018 году, Канада подтвердила свои обязательства по защите и поддержке восстановления китов Северной Атлантики, косаток, обитающих на юге, и белухи в устье реки Святого Лаврентия. Инициатива </w:t>
      </w:r>
      <w:r w:rsidR="00F356F8" w:rsidRPr="00727104">
        <w:rPr>
          <w:rFonts w:ascii="Times New Roman" w:hAnsi="Times New Roman" w:cs="Times New Roman"/>
          <w:sz w:val="28"/>
          <w:szCs w:val="28"/>
        </w:rPr>
        <w:t>«</w:t>
      </w:r>
      <w:r w:rsidRPr="00727104">
        <w:rPr>
          <w:rFonts w:ascii="Times New Roman" w:hAnsi="Times New Roman" w:cs="Times New Roman"/>
          <w:sz w:val="28"/>
          <w:szCs w:val="28"/>
        </w:rPr>
        <w:t>Киты</w:t>
      </w:r>
      <w:r w:rsidR="00F356F8" w:rsidRPr="00727104">
        <w:rPr>
          <w:rFonts w:ascii="Times New Roman" w:hAnsi="Times New Roman" w:cs="Times New Roman"/>
          <w:sz w:val="28"/>
          <w:szCs w:val="28"/>
        </w:rPr>
        <w:t>»</w:t>
      </w:r>
      <w:r w:rsidRPr="00727104">
        <w:rPr>
          <w:rFonts w:ascii="Times New Roman" w:hAnsi="Times New Roman" w:cs="Times New Roman"/>
          <w:sz w:val="28"/>
          <w:szCs w:val="28"/>
        </w:rPr>
        <w:t xml:space="preserve"> будет поддерживать рост и развитие морской промышленности, включая рыболовство, судоходство и экотуризм, обеспечивая при этом смягчение негативного воздействия этих отраслей на популяции морских млекопитающих Канады, подверженных риску.</w:t>
      </w:r>
      <w:r w:rsidR="00077D46" w:rsidRPr="00727104">
        <w:rPr>
          <w:rStyle w:val="a5"/>
          <w:rFonts w:ascii="Times New Roman" w:hAnsi="Times New Roman" w:cs="Times New Roman"/>
          <w:sz w:val="28"/>
          <w:szCs w:val="28"/>
        </w:rPr>
        <w:footnoteReference w:id="24"/>
      </w:r>
    </w:p>
    <w:p w14:paraId="144CCDB8" w14:textId="4F6EBC41" w:rsidR="009E0C9D" w:rsidRDefault="000F0E03" w:rsidP="00093101">
      <w:pPr>
        <w:spacing w:after="0" w:line="240" w:lineRule="auto"/>
        <w:ind w:firstLine="709"/>
        <w:jc w:val="both"/>
        <w:rPr>
          <w:rFonts w:ascii="Times New Roman" w:hAnsi="Times New Roman" w:cs="Times New Roman"/>
          <w:b/>
          <w:bCs/>
          <w:sz w:val="28"/>
          <w:szCs w:val="28"/>
        </w:rPr>
      </w:pPr>
      <w:r w:rsidRPr="000F0E03">
        <w:rPr>
          <w:rFonts w:ascii="Times New Roman" w:hAnsi="Times New Roman" w:cs="Times New Roman"/>
          <w:sz w:val="28"/>
          <w:szCs w:val="28"/>
        </w:rPr>
        <w:lastRenderedPageBreak/>
        <w:t xml:space="preserve">Программа Ghost Gear продолжает поддерживать стремление Канады сократить количество морского мусора и пластиковых отходов. </w:t>
      </w:r>
      <w:r>
        <w:rPr>
          <w:rFonts w:ascii="Times New Roman" w:hAnsi="Times New Roman" w:cs="Times New Roman"/>
          <w:sz w:val="28"/>
          <w:szCs w:val="28"/>
        </w:rPr>
        <w:t>В период с</w:t>
      </w:r>
      <w:r w:rsidRPr="000F0E03">
        <w:rPr>
          <w:rFonts w:ascii="Times New Roman" w:hAnsi="Times New Roman" w:cs="Times New Roman"/>
          <w:sz w:val="28"/>
          <w:szCs w:val="28"/>
        </w:rPr>
        <w:t xml:space="preserve"> 2020 и 2023 годах фонд </w:t>
      </w:r>
      <w:r w:rsidR="006E6F1A">
        <w:rPr>
          <w:rFonts w:ascii="Times New Roman" w:hAnsi="Times New Roman" w:cs="Times New Roman"/>
          <w:sz w:val="28"/>
          <w:szCs w:val="28"/>
        </w:rPr>
        <w:t>в рамках программы было</w:t>
      </w:r>
      <w:r w:rsidRPr="000F0E03">
        <w:rPr>
          <w:rFonts w:ascii="Times New Roman" w:hAnsi="Times New Roman" w:cs="Times New Roman"/>
          <w:sz w:val="28"/>
          <w:szCs w:val="28"/>
        </w:rPr>
        <w:t xml:space="preserve"> изъят</w:t>
      </w:r>
      <w:r w:rsidR="006E6F1A">
        <w:rPr>
          <w:rFonts w:ascii="Times New Roman" w:hAnsi="Times New Roman" w:cs="Times New Roman"/>
          <w:sz w:val="28"/>
          <w:szCs w:val="28"/>
        </w:rPr>
        <w:t>о</w:t>
      </w:r>
      <w:r w:rsidRPr="000F0E03">
        <w:rPr>
          <w:rFonts w:ascii="Times New Roman" w:hAnsi="Times New Roman" w:cs="Times New Roman"/>
          <w:sz w:val="28"/>
          <w:szCs w:val="28"/>
        </w:rPr>
        <w:t xml:space="preserve"> более 17 655 единиц рыболовных снастей общим весом 1684 тонны. </w:t>
      </w:r>
    </w:p>
    <w:p w14:paraId="73ED9FD5" w14:textId="06ABC90B" w:rsidR="000F0E03" w:rsidRDefault="000D25AF" w:rsidP="00093101">
      <w:pPr>
        <w:spacing w:after="0" w:line="240" w:lineRule="auto"/>
        <w:ind w:firstLine="709"/>
        <w:jc w:val="both"/>
        <w:rPr>
          <w:rFonts w:ascii="Times New Roman" w:hAnsi="Times New Roman" w:cs="Times New Roman"/>
          <w:sz w:val="28"/>
          <w:szCs w:val="28"/>
        </w:rPr>
      </w:pPr>
      <w:r w:rsidRPr="00586719">
        <w:rPr>
          <w:rFonts w:ascii="Times New Roman" w:hAnsi="Times New Roman" w:cs="Times New Roman"/>
          <w:sz w:val="28"/>
          <w:szCs w:val="28"/>
        </w:rPr>
        <w:t xml:space="preserve">Наконец, </w:t>
      </w:r>
      <w:r w:rsidR="000F0E03" w:rsidRPr="000F0E03">
        <w:rPr>
          <w:rFonts w:ascii="Times New Roman" w:hAnsi="Times New Roman" w:cs="Times New Roman"/>
          <w:sz w:val="28"/>
          <w:szCs w:val="28"/>
        </w:rPr>
        <w:t>Канада продолжает защищать канадские воды, работая с ключевыми партнерами и заинтересованными сторонами над обеспечением соблюдения П</w:t>
      </w:r>
      <w:r w:rsidR="000F0E03">
        <w:rPr>
          <w:rFonts w:ascii="Times New Roman" w:hAnsi="Times New Roman" w:cs="Times New Roman"/>
          <w:sz w:val="28"/>
          <w:szCs w:val="28"/>
        </w:rPr>
        <w:t>оложений</w:t>
      </w:r>
      <w:r w:rsidR="000F0E03" w:rsidRPr="000F0E03">
        <w:rPr>
          <w:rFonts w:ascii="Times New Roman" w:hAnsi="Times New Roman" w:cs="Times New Roman"/>
          <w:sz w:val="28"/>
          <w:szCs w:val="28"/>
        </w:rPr>
        <w:t xml:space="preserve"> по водным инвазивным видам (2015), уделяя особое внимание предотвращению проникновения запрещенных видов в Канаду. В 2022 году был запущен пилотный проект по защите сухопутных водных транспортных средств для улучшения биобезопасности на международных границах. В рамках этого проекта были проведены инспекции и обеззараживание, чтобы убедиться, что на плавсредствах нет мидий зебры и других водных инвазивных видов перед въездом в Канаду.</w:t>
      </w:r>
    </w:p>
    <w:p w14:paraId="62A5D691" w14:textId="348E71AA" w:rsidR="00A14160" w:rsidRDefault="00A14160" w:rsidP="00093101">
      <w:pPr>
        <w:spacing w:after="0" w:line="240" w:lineRule="auto"/>
        <w:ind w:firstLine="709"/>
        <w:jc w:val="both"/>
        <w:rPr>
          <w:rFonts w:ascii="Times New Roman" w:hAnsi="Times New Roman" w:cs="Times New Roman"/>
          <w:sz w:val="28"/>
          <w:szCs w:val="28"/>
        </w:rPr>
      </w:pPr>
      <w:r w:rsidRPr="00A14160">
        <w:rPr>
          <w:rFonts w:ascii="Times New Roman" w:hAnsi="Times New Roman" w:cs="Times New Roman"/>
          <w:sz w:val="28"/>
          <w:szCs w:val="28"/>
        </w:rPr>
        <w:t xml:space="preserve">Канада выполняет свои пятилетние (2018-23 гг.) обязательства по поддержке глобальных действий по сохранению здоровья океанов, морей и прибрежных сообществ с помощью Фонда по борьбе с морским мусором стоимостью 100 миллионов долларов. На сегодняшний день программа </w:t>
      </w:r>
      <w:r w:rsidR="00586719">
        <w:rPr>
          <w:rFonts w:ascii="Times New Roman" w:hAnsi="Times New Roman" w:cs="Times New Roman"/>
          <w:sz w:val="28"/>
          <w:szCs w:val="28"/>
        </w:rPr>
        <w:t>«</w:t>
      </w:r>
      <w:r w:rsidRPr="00A14160">
        <w:rPr>
          <w:rFonts w:ascii="Times New Roman" w:hAnsi="Times New Roman" w:cs="Times New Roman"/>
          <w:sz w:val="28"/>
          <w:szCs w:val="28"/>
        </w:rPr>
        <w:t>Океаны</w:t>
      </w:r>
      <w:r w:rsidR="00586719">
        <w:rPr>
          <w:rFonts w:ascii="Times New Roman" w:hAnsi="Times New Roman" w:cs="Times New Roman"/>
          <w:sz w:val="28"/>
          <w:szCs w:val="28"/>
        </w:rPr>
        <w:t>»</w:t>
      </w:r>
      <w:r w:rsidRPr="00A14160">
        <w:rPr>
          <w:rFonts w:ascii="Times New Roman" w:hAnsi="Times New Roman" w:cs="Times New Roman"/>
          <w:sz w:val="28"/>
          <w:szCs w:val="28"/>
        </w:rPr>
        <w:t xml:space="preserve"> предотвратила попадание пластиковых отходов в океаны, решив проблему пластиковых отходов на береговых линиях, инвестируя в инновационные решения для более эффективного обращения с пластиковыми отходами</w:t>
      </w:r>
      <w:r>
        <w:rPr>
          <w:rFonts w:ascii="Times New Roman" w:hAnsi="Times New Roman" w:cs="Times New Roman"/>
          <w:sz w:val="28"/>
          <w:szCs w:val="28"/>
        </w:rPr>
        <w:t>.</w:t>
      </w:r>
    </w:p>
    <w:p w14:paraId="45AD31BA" w14:textId="3ECFF90B" w:rsidR="00A14160" w:rsidRDefault="00A14160" w:rsidP="00093101">
      <w:pPr>
        <w:spacing w:after="0" w:line="240" w:lineRule="auto"/>
        <w:ind w:firstLine="709"/>
        <w:jc w:val="both"/>
        <w:rPr>
          <w:rFonts w:ascii="Times New Roman" w:hAnsi="Times New Roman" w:cs="Times New Roman"/>
          <w:sz w:val="28"/>
          <w:szCs w:val="28"/>
        </w:rPr>
      </w:pPr>
      <w:r w:rsidRPr="00A14160">
        <w:rPr>
          <w:rFonts w:ascii="Times New Roman" w:hAnsi="Times New Roman" w:cs="Times New Roman"/>
          <w:sz w:val="28"/>
          <w:szCs w:val="28"/>
        </w:rPr>
        <w:t>Канада инвестирует более 11 м</w:t>
      </w:r>
      <w:r>
        <w:rPr>
          <w:rFonts w:ascii="Times New Roman" w:hAnsi="Times New Roman" w:cs="Times New Roman"/>
          <w:sz w:val="28"/>
          <w:szCs w:val="28"/>
        </w:rPr>
        <w:t>лн</w:t>
      </w:r>
      <w:r w:rsidRPr="00A14160">
        <w:rPr>
          <w:rFonts w:ascii="Times New Roman" w:hAnsi="Times New Roman" w:cs="Times New Roman"/>
          <w:sz w:val="28"/>
          <w:szCs w:val="28"/>
        </w:rPr>
        <w:t xml:space="preserve"> долларов в период с 2019 по 2026 год в поддержку Альянса действий по защите океана. Эта инициатива улучшает устойчивость прибрежных районов с помощью природоохранных решений</w:t>
      </w:r>
      <w:r>
        <w:rPr>
          <w:rFonts w:ascii="Times New Roman" w:hAnsi="Times New Roman" w:cs="Times New Roman"/>
          <w:sz w:val="28"/>
          <w:szCs w:val="28"/>
        </w:rPr>
        <w:t xml:space="preserve"> </w:t>
      </w:r>
      <w:r w:rsidRPr="00A14160">
        <w:rPr>
          <w:rFonts w:ascii="Times New Roman" w:hAnsi="Times New Roman" w:cs="Times New Roman"/>
          <w:sz w:val="28"/>
          <w:szCs w:val="28"/>
        </w:rPr>
        <w:t>для уязвимых групп населения</w:t>
      </w:r>
      <w:r>
        <w:rPr>
          <w:rFonts w:ascii="Times New Roman" w:hAnsi="Times New Roman" w:cs="Times New Roman"/>
          <w:sz w:val="28"/>
          <w:szCs w:val="28"/>
        </w:rPr>
        <w:t xml:space="preserve">. </w:t>
      </w:r>
    </w:p>
    <w:p w14:paraId="4B91EB65" w14:textId="619F909C" w:rsidR="00321E97" w:rsidRDefault="00321E97" w:rsidP="00093101">
      <w:pPr>
        <w:spacing w:after="0" w:line="240" w:lineRule="auto"/>
        <w:ind w:firstLine="709"/>
        <w:jc w:val="both"/>
        <w:rPr>
          <w:rFonts w:ascii="Times New Roman" w:hAnsi="Times New Roman" w:cs="Times New Roman"/>
          <w:sz w:val="28"/>
          <w:szCs w:val="28"/>
        </w:rPr>
      </w:pPr>
      <w:r w:rsidRPr="00321E97">
        <w:rPr>
          <w:rFonts w:ascii="Times New Roman" w:hAnsi="Times New Roman" w:cs="Times New Roman"/>
          <w:sz w:val="28"/>
          <w:szCs w:val="28"/>
        </w:rPr>
        <w:t>Начиная с 2023-24 годов, в рамках канадской Индо-Тихоокеанской стратегии было объявлено об инициативе, которая направлена на обеспечение устойчивого и здорового состояния океанов путем совершенствования</w:t>
      </w:r>
      <w:r>
        <w:rPr>
          <w:rFonts w:ascii="Times New Roman" w:hAnsi="Times New Roman" w:cs="Times New Roman"/>
          <w:sz w:val="28"/>
          <w:szCs w:val="28"/>
        </w:rPr>
        <w:t xml:space="preserve"> </w:t>
      </w:r>
      <w:r w:rsidRPr="00321E97">
        <w:rPr>
          <w:rFonts w:ascii="Times New Roman" w:hAnsi="Times New Roman" w:cs="Times New Roman"/>
          <w:sz w:val="28"/>
          <w:szCs w:val="28"/>
        </w:rPr>
        <w:t xml:space="preserve">международного управления океанами, направлена на укрепление и обеспечение соблюдения основанного на правилах порядка в регионе и поддерживает потенциал </w:t>
      </w:r>
      <w:r w:rsidR="00F356F8">
        <w:rPr>
          <w:rFonts w:ascii="Times New Roman" w:hAnsi="Times New Roman" w:cs="Times New Roman"/>
          <w:sz w:val="28"/>
          <w:szCs w:val="28"/>
        </w:rPr>
        <w:t>«</w:t>
      </w:r>
      <w:r w:rsidRPr="00321E97">
        <w:rPr>
          <w:rFonts w:ascii="Times New Roman" w:hAnsi="Times New Roman" w:cs="Times New Roman"/>
          <w:sz w:val="28"/>
          <w:szCs w:val="28"/>
        </w:rPr>
        <w:t>голубой экономики</w:t>
      </w:r>
      <w:r w:rsidR="00F356F8">
        <w:rPr>
          <w:rFonts w:ascii="Times New Roman" w:hAnsi="Times New Roman" w:cs="Times New Roman"/>
          <w:sz w:val="28"/>
          <w:szCs w:val="28"/>
        </w:rPr>
        <w:t>»</w:t>
      </w:r>
      <w:r w:rsidRPr="00321E97">
        <w:rPr>
          <w:rFonts w:ascii="Times New Roman" w:hAnsi="Times New Roman" w:cs="Times New Roman"/>
          <w:sz w:val="28"/>
          <w:szCs w:val="28"/>
        </w:rPr>
        <w:t xml:space="preserve"> Индо-тихоокеанских государств.</w:t>
      </w:r>
      <w:r>
        <w:rPr>
          <w:rFonts w:ascii="Times New Roman" w:hAnsi="Times New Roman" w:cs="Times New Roman"/>
          <w:sz w:val="28"/>
          <w:szCs w:val="28"/>
        </w:rPr>
        <w:t xml:space="preserve"> </w:t>
      </w:r>
      <w:r w:rsidRPr="00321E97">
        <w:rPr>
          <w:rFonts w:ascii="Times New Roman" w:hAnsi="Times New Roman" w:cs="Times New Roman"/>
          <w:sz w:val="28"/>
          <w:szCs w:val="28"/>
        </w:rPr>
        <w:t xml:space="preserve">В настоящее время Канада разрабатывает перспективную стратегию </w:t>
      </w:r>
      <w:r w:rsidR="00F356F8">
        <w:rPr>
          <w:rFonts w:ascii="Times New Roman" w:hAnsi="Times New Roman" w:cs="Times New Roman"/>
          <w:sz w:val="28"/>
          <w:szCs w:val="28"/>
        </w:rPr>
        <w:t>«</w:t>
      </w:r>
      <w:r w:rsidRPr="00321E97">
        <w:rPr>
          <w:rFonts w:ascii="Times New Roman" w:hAnsi="Times New Roman" w:cs="Times New Roman"/>
          <w:sz w:val="28"/>
          <w:szCs w:val="28"/>
        </w:rPr>
        <w:t>Голубой экономики</w:t>
      </w:r>
      <w:r w:rsidR="00F356F8">
        <w:rPr>
          <w:rFonts w:ascii="Times New Roman" w:hAnsi="Times New Roman" w:cs="Times New Roman"/>
          <w:sz w:val="28"/>
          <w:szCs w:val="28"/>
        </w:rPr>
        <w:t>»</w:t>
      </w:r>
      <w:r w:rsidRPr="00321E97">
        <w:rPr>
          <w:rFonts w:ascii="Times New Roman" w:hAnsi="Times New Roman" w:cs="Times New Roman"/>
          <w:sz w:val="28"/>
          <w:szCs w:val="28"/>
        </w:rPr>
        <w:t>, направленную на ускорение преобразования морского сектора Канады из традиционного</w:t>
      </w:r>
      <w:r>
        <w:rPr>
          <w:rFonts w:ascii="Times New Roman" w:hAnsi="Times New Roman" w:cs="Times New Roman"/>
          <w:sz w:val="28"/>
          <w:szCs w:val="28"/>
        </w:rPr>
        <w:t xml:space="preserve"> </w:t>
      </w:r>
      <w:r w:rsidRPr="00321E97">
        <w:rPr>
          <w:rFonts w:ascii="Times New Roman" w:hAnsi="Times New Roman" w:cs="Times New Roman"/>
          <w:sz w:val="28"/>
          <w:szCs w:val="28"/>
        </w:rPr>
        <w:t xml:space="preserve">к устойчивой </w:t>
      </w:r>
      <w:r w:rsidR="00F356F8">
        <w:rPr>
          <w:rFonts w:ascii="Times New Roman" w:hAnsi="Times New Roman" w:cs="Times New Roman"/>
          <w:sz w:val="28"/>
          <w:szCs w:val="28"/>
        </w:rPr>
        <w:t>«</w:t>
      </w:r>
      <w:r w:rsidRPr="00321E97">
        <w:rPr>
          <w:rFonts w:ascii="Times New Roman" w:hAnsi="Times New Roman" w:cs="Times New Roman"/>
          <w:sz w:val="28"/>
          <w:szCs w:val="28"/>
        </w:rPr>
        <w:t>голубой экономике</w:t>
      </w:r>
      <w:r w:rsidR="00F356F8">
        <w:rPr>
          <w:rFonts w:ascii="Times New Roman" w:hAnsi="Times New Roman" w:cs="Times New Roman"/>
          <w:sz w:val="28"/>
          <w:szCs w:val="28"/>
        </w:rPr>
        <w:t>»,</w:t>
      </w:r>
      <w:r w:rsidRPr="00321E97">
        <w:rPr>
          <w:rFonts w:ascii="Times New Roman" w:hAnsi="Times New Roman" w:cs="Times New Roman"/>
          <w:sz w:val="28"/>
          <w:szCs w:val="28"/>
        </w:rPr>
        <w:t xml:space="preserve"> в которой технологии, инновации и восстановление экосистем способствуют новому процветанию и открывают новые возможности, особенно для прибрежных общин Канады и коренных народов. Канада также работает над созданием 10 новых национальных морских заповедных зон в сотрудничестве с общинами коренных народов над соглашениями о совместном управлении этими новыми районами.</w:t>
      </w:r>
      <w:r w:rsidR="00E40506">
        <w:rPr>
          <w:rStyle w:val="a5"/>
          <w:rFonts w:ascii="Times New Roman" w:hAnsi="Times New Roman" w:cs="Times New Roman"/>
          <w:sz w:val="28"/>
          <w:szCs w:val="28"/>
        </w:rPr>
        <w:footnoteReference w:id="25"/>
      </w:r>
    </w:p>
    <w:p w14:paraId="01B5A08E" w14:textId="0E23D14F" w:rsidR="00DD3A27" w:rsidRDefault="00DD3A27" w:rsidP="00093101">
      <w:pPr>
        <w:spacing w:after="0" w:line="240" w:lineRule="auto"/>
        <w:ind w:firstLine="709"/>
        <w:jc w:val="both"/>
        <w:rPr>
          <w:rFonts w:ascii="Times New Roman" w:hAnsi="Times New Roman" w:cs="Times New Roman"/>
          <w:sz w:val="28"/>
          <w:szCs w:val="28"/>
        </w:rPr>
      </w:pPr>
      <w:r w:rsidRPr="00DD3A27">
        <w:rPr>
          <w:rFonts w:ascii="Times New Roman" w:hAnsi="Times New Roman" w:cs="Times New Roman"/>
          <w:sz w:val="28"/>
          <w:szCs w:val="28"/>
        </w:rPr>
        <w:lastRenderedPageBreak/>
        <w:t xml:space="preserve">В феврале 2023 года </w:t>
      </w:r>
      <w:r w:rsidR="00074B24" w:rsidRPr="00727104">
        <w:rPr>
          <w:rFonts w:ascii="Times New Roman" w:hAnsi="Times New Roman" w:cs="Times New Roman"/>
          <w:sz w:val="28"/>
          <w:szCs w:val="28"/>
        </w:rPr>
        <w:t xml:space="preserve">на национальном уровне </w:t>
      </w:r>
      <w:r w:rsidRPr="00DD3A27">
        <w:rPr>
          <w:rFonts w:ascii="Times New Roman" w:hAnsi="Times New Roman" w:cs="Times New Roman"/>
          <w:sz w:val="28"/>
          <w:szCs w:val="28"/>
        </w:rPr>
        <w:t xml:space="preserve">прошел Пятый Международный конгресс по защищенным морским зонам (IMPAC5), где собрались эксперты и представители по охране океана со всех уголков мира для обмена опытом, вдохновения и совместных действий в области </w:t>
      </w:r>
      <w:r>
        <w:rPr>
          <w:rFonts w:ascii="Times New Roman" w:hAnsi="Times New Roman" w:cs="Times New Roman"/>
          <w:sz w:val="28"/>
          <w:szCs w:val="28"/>
        </w:rPr>
        <w:t>морских охраняемых территорий</w:t>
      </w:r>
      <w:r w:rsidRPr="00DD3A27">
        <w:rPr>
          <w:rFonts w:ascii="Times New Roman" w:hAnsi="Times New Roman" w:cs="Times New Roman"/>
          <w:sz w:val="28"/>
          <w:szCs w:val="28"/>
        </w:rPr>
        <w:t>.</w:t>
      </w:r>
    </w:p>
    <w:p w14:paraId="7FC95DA0" w14:textId="6A744109" w:rsidR="00DD3A27" w:rsidRDefault="00DD3A27" w:rsidP="000931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Инструменты для морской защиты:</w:t>
      </w:r>
    </w:p>
    <w:p w14:paraId="08EFEA43" w14:textId="1710D3B1" w:rsidR="00DD3A27" w:rsidRDefault="00DD3A27" w:rsidP="00093101">
      <w:pPr>
        <w:spacing w:after="0" w:line="240" w:lineRule="auto"/>
        <w:ind w:firstLine="709"/>
        <w:jc w:val="both"/>
        <w:rPr>
          <w:rFonts w:ascii="Times New Roman" w:hAnsi="Times New Roman" w:cs="Times New Roman"/>
          <w:sz w:val="28"/>
          <w:szCs w:val="28"/>
        </w:rPr>
      </w:pPr>
      <w:r w:rsidRPr="00DD3A27">
        <w:rPr>
          <w:rFonts w:ascii="Times New Roman" w:hAnsi="Times New Roman" w:cs="Times New Roman"/>
          <w:sz w:val="28"/>
          <w:szCs w:val="28"/>
        </w:rPr>
        <w:t xml:space="preserve">Закон об океанах, созданный Управлением рыболовства и океанов Канады, предназначен для защиты и сохранения экологически важных и уникальных морских видов, мест обитания и экосистем. Допустимые или запрещенные виды деятельности в рамках этого закона зависят от целей по сохранению природы конкретной территории. </w:t>
      </w:r>
    </w:p>
    <w:p w14:paraId="7B95DF93" w14:textId="3B7057F2" w:rsidR="00F55845" w:rsidRDefault="00F55845" w:rsidP="00093101">
      <w:pPr>
        <w:spacing w:after="0" w:line="240" w:lineRule="auto"/>
        <w:ind w:firstLine="709"/>
        <w:jc w:val="both"/>
        <w:rPr>
          <w:rFonts w:ascii="Times New Roman" w:hAnsi="Times New Roman" w:cs="Times New Roman"/>
          <w:sz w:val="28"/>
          <w:szCs w:val="28"/>
        </w:rPr>
      </w:pPr>
      <w:r w:rsidRPr="00F55845">
        <w:rPr>
          <w:rFonts w:ascii="Times New Roman" w:hAnsi="Times New Roman" w:cs="Times New Roman"/>
          <w:sz w:val="28"/>
          <w:szCs w:val="28"/>
        </w:rPr>
        <w:t>Национальные морские заповедники, управляемые Парками Канады, созданы для охраны и сохранения территорий канадских океанов и Великих озер в интересах общественности. NCMA должны включать как минимум два вида зон: одна, которая содействует и поощряет устойчивое экологическое использование, и другая, которая полностью защищает особые или уязвимые особенности экосистемы региона.</w:t>
      </w:r>
    </w:p>
    <w:p w14:paraId="3DFEA6C4" w14:textId="46C0D281" w:rsidR="00F55845" w:rsidRPr="00F55845" w:rsidRDefault="00F55845" w:rsidP="00093101">
      <w:pPr>
        <w:spacing w:after="0" w:line="240" w:lineRule="auto"/>
        <w:ind w:firstLine="709"/>
        <w:jc w:val="both"/>
        <w:rPr>
          <w:rFonts w:ascii="Times New Roman" w:hAnsi="Times New Roman" w:cs="Times New Roman"/>
          <w:sz w:val="28"/>
          <w:szCs w:val="28"/>
        </w:rPr>
      </w:pPr>
      <w:r w:rsidRPr="00F55845">
        <w:rPr>
          <w:rFonts w:ascii="Times New Roman" w:hAnsi="Times New Roman" w:cs="Times New Roman"/>
          <w:sz w:val="28"/>
          <w:szCs w:val="28"/>
        </w:rPr>
        <w:t>Национальные территории дикой природы и заповедники перелетных птиц, созданные Министерством окружающей среды и изменения климата Канады, призваны сохранять, изучать и популяризировать природу. Запрещенные действия варьируются в зависимости от места. Когда в национальных территориях дикой природы, заповедниках перелетных птиц и национальных парках есть морской компонент, это можно считать морскими заповедниками (МОР).</w:t>
      </w:r>
    </w:p>
    <w:p w14:paraId="25CCC04F" w14:textId="77777777" w:rsidR="00F55845" w:rsidRDefault="00F55845" w:rsidP="00093101">
      <w:pPr>
        <w:spacing w:after="0" w:line="240" w:lineRule="auto"/>
        <w:ind w:firstLine="709"/>
        <w:jc w:val="both"/>
        <w:rPr>
          <w:rFonts w:ascii="Times New Roman" w:hAnsi="Times New Roman" w:cs="Times New Roman"/>
          <w:sz w:val="28"/>
          <w:szCs w:val="28"/>
        </w:rPr>
      </w:pPr>
      <w:r w:rsidRPr="00F55845">
        <w:rPr>
          <w:rFonts w:ascii="Times New Roman" w:hAnsi="Times New Roman" w:cs="Times New Roman"/>
          <w:sz w:val="28"/>
          <w:szCs w:val="28"/>
        </w:rPr>
        <w:t>Морские убежища, созданные Управлением рыболовства и океанов Канады, являются мерами, которые относятся к области ОЭСМ (области особых зон управления морскими ресурсами). Эти меры помогают защитить важные виды и их места обитания, такие как уникальные кораллы и губки, от негативного воздействия рыболовства. Такие действия ориентированы на долгосрочную перспективу и будут способствовать сохранению биоразнообразия на протяжении долгого времени.</w:t>
      </w:r>
    </w:p>
    <w:p w14:paraId="4D32704A" w14:textId="15A9952E" w:rsidR="00F55845" w:rsidRPr="00F55845" w:rsidRDefault="00F55845" w:rsidP="00093101">
      <w:pPr>
        <w:spacing w:after="0" w:line="240" w:lineRule="auto"/>
        <w:ind w:firstLine="709"/>
        <w:jc w:val="both"/>
        <w:rPr>
          <w:rFonts w:ascii="Times New Roman" w:hAnsi="Times New Roman" w:cs="Times New Roman"/>
          <w:sz w:val="28"/>
          <w:szCs w:val="28"/>
        </w:rPr>
      </w:pPr>
      <w:r w:rsidRPr="00F55845">
        <w:rPr>
          <w:rFonts w:ascii="Times New Roman" w:hAnsi="Times New Roman" w:cs="Times New Roman"/>
          <w:sz w:val="28"/>
          <w:szCs w:val="28"/>
        </w:rPr>
        <w:t>На сегодняшний день в Канаде установлено:</w:t>
      </w:r>
    </w:p>
    <w:p w14:paraId="230AA12C" w14:textId="265C53E3" w:rsidR="00F55845" w:rsidRPr="00586719" w:rsidRDefault="00586719" w:rsidP="000931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55845" w:rsidRPr="00586719">
        <w:rPr>
          <w:rFonts w:ascii="Times New Roman" w:hAnsi="Times New Roman" w:cs="Times New Roman"/>
          <w:sz w:val="28"/>
          <w:szCs w:val="28"/>
        </w:rPr>
        <w:t>14 МОР в соответствии с Законом об океанах</w:t>
      </w:r>
    </w:p>
    <w:p w14:paraId="69D5EA1A" w14:textId="1C04212E" w:rsidR="00F55845" w:rsidRPr="00586719" w:rsidRDefault="00586719" w:rsidP="000931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55845" w:rsidRPr="00586719">
        <w:rPr>
          <w:rFonts w:ascii="Times New Roman" w:hAnsi="Times New Roman" w:cs="Times New Roman"/>
          <w:sz w:val="28"/>
          <w:szCs w:val="28"/>
        </w:rPr>
        <w:t>национальных морских заповедника</w:t>
      </w:r>
    </w:p>
    <w:p w14:paraId="4E82CE79" w14:textId="0AD18038" w:rsidR="00F55845" w:rsidRPr="00586719" w:rsidRDefault="00586719" w:rsidP="000931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55845" w:rsidRPr="00586719">
        <w:rPr>
          <w:rFonts w:ascii="Times New Roman" w:hAnsi="Times New Roman" w:cs="Times New Roman"/>
          <w:sz w:val="28"/>
          <w:szCs w:val="28"/>
        </w:rPr>
        <w:t>1 морской парк</w:t>
      </w:r>
    </w:p>
    <w:p w14:paraId="0B37C86F" w14:textId="203DC5EE" w:rsidR="00F55845" w:rsidRPr="00586719" w:rsidRDefault="00586719" w:rsidP="000931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55845" w:rsidRPr="00586719">
        <w:rPr>
          <w:rFonts w:ascii="Times New Roman" w:hAnsi="Times New Roman" w:cs="Times New Roman"/>
          <w:sz w:val="28"/>
          <w:szCs w:val="28"/>
        </w:rPr>
        <w:t>13 национальных парков с морской составляющей</w:t>
      </w:r>
    </w:p>
    <w:p w14:paraId="761100F2" w14:textId="77B27092" w:rsidR="00F55845" w:rsidRPr="00586719" w:rsidRDefault="00586719" w:rsidP="000931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55845" w:rsidRPr="00586719">
        <w:rPr>
          <w:rFonts w:ascii="Times New Roman" w:hAnsi="Times New Roman" w:cs="Times New Roman"/>
          <w:sz w:val="28"/>
          <w:szCs w:val="28"/>
        </w:rPr>
        <w:t>1 морской национальный заповедник</w:t>
      </w:r>
    </w:p>
    <w:p w14:paraId="4BD1AB2F" w14:textId="107E3A6C" w:rsidR="00F55845" w:rsidRPr="00586719" w:rsidRDefault="00586719" w:rsidP="000931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55845" w:rsidRPr="00586719">
        <w:rPr>
          <w:rFonts w:ascii="Times New Roman" w:hAnsi="Times New Roman" w:cs="Times New Roman"/>
          <w:sz w:val="28"/>
          <w:szCs w:val="28"/>
        </w:rPr>
        <w:t>60 морских убежищ</w:t>
      </w:r>
    </w:p>
    <w:p w14:paraId="5C5D8B66" w14:textId="23095C3B" w:rsidR="00586719" w:rsidRDefault="00F55845" w:rsidP="00093101">
      <w:pPr>
        <w:spacing w:after="0" w:line="240" w:lineRule="auto"/>
        <w:ind w:firstLine="709"/>
        <w:jc w:val="both"/>
        <w:rPr>
          <w:rFonts w:ascii="Times New Roman" w:hAnsi="Times New Roman" w:cs="Times New Roman"/>
          <w:sz w:val="28"/>
          <w:szCs w:val="28"/>
        </w:rPr>
      </w:pPr>
      <w:r w:rsidRPr="00F55845">
        <w:rPr>
          <w:rFonts w:ascii="Times New Roman" w:hAnsi="Times New Roman" w:cs="Times New Roman"/>
          <w:sz w:val="28"/>
          <w:szCs w:val="28"/>
        </w:rPr>
        <w:t>Эти т</w:t>
      </w:r>
      <w:r>
        <w:rPr>
          <w:rFonts w:ascii="Times New Roman" w:hAnsi="Times New Roman" w:cs="Times New Roman"/>
          <w:sz w:val="28"/>
          <w:szCs w:val="28"/>
        </w:rPr>
        <w:t>ерритории</w:t>
      </w:r>
      <w:r w:rsidRPr="00F55845">
        <w:rPr>
          <w:rFonts w:ascii="Times New Roman" w:hAnsi="Times New Roman" w:cs="Times New Roman"/>
          <w:sz w:val="28"/>
          <w:szCs w:val="28"/>
        </w:rPr>
        <w:t> способствуют защите более 14,66% морских и прибрежных территорий Канады.</w:t>
      </w:r>
      <w:r>
        <w:rPr>
          <w:rStyle w:val="a5"/>
          <w:rFonts w:ascii="Times New Roman" w:hAnsi="Times New Roman" w:cs="Times New Roman"/>
          <w:sz w:val="28"/>
          <w:szCs w:val="28"/>
        </w:rPr>
        <w:footnoteReference w:id="26"/>
      </w:r>
    </w:p>
    <w:p w14:paraId="39241B66" w14:textId="7C70D8FC" w:rsidR="00074B24" w:rsidRPr="00727104" w:rsidRDefault="00074B24" w:rsidP="00093101">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 xml:space="preserve">Приведем сравнительную характеристику природоохранной политики </w:t>
      </w:r>
      <w:r w:rsidR="004E3C58" w:rsidRPr="00727104">
        <w:rPr>
          <w:rFonts w:ascii="Times New Roman" w:hAnsi="Times New Roman" w:cs="Times New Roman"/>
          <w:sz w:val="28"/>
          <w:szCs w:val="28"/>
        </w:rPr>
        <w:t xml:space="preserve">двух </w:t>
      </w:r>
      <w:r w:rsidRPr="00727104">
        <w:rPr>
          <w:rFonts w:ascii="Times New Roman" w:hAnsi="Times New Roman" w:cs="Times New Roman"/>
          <w:sz w:val="28"/>
          <w:szCs w:val="28"/>
        </w:rPr>
        <w:t xml:space="preserve">стран </w:t>
      </w:r>
      <w:r w:rsidR="00727104" w:rsidRPr="00727104">
        <w:rPr>
          <w:rFonts w:ascii="Times New Roman" w:hAnsi="Times New Roman" w:cs="Times New Roman"/>
          <w:sz w:val="28"/>
          <w:szCs w:val="28"/>
        </w:rPr>
        <w:t>–</w:t>
      </w:r>
      <w:r w:rsidRPr="00727104">
        <w:rPr>
          <w:rFonts w:ascii="Times New Roman" w:hAnsi="Times New Roman" w:cs="Times New Roman"/>
          <w:sz w:val="28"/>
          <w:szCs w:val="28"/>
        </w:rPr>
        <w:t xml:space="preserve"> </w:t>
      </w:r>
      <w:r w:rsidR="004E3C58" w:rsidRPr="00727104">
        <w:rPr>
          <w:rFonts w:ascii="Times New Roman" w:hAnsi="Times New Roman" w:cs="Times New Roman"/>
          <w:sz w:val="28"/>
          <w:szCs w:val="28"/>
        </w:rPr>
        <w:t xml:space="preserve">Канады и </w:t>
      </w:r>
      <w:r w:rsidRPr="00727104">
        <w:rPr>
          <w:rFonts w:ascii="Times New Roman" w:hAnsi="Times New Roman" w:cs="Times New Roman"/>
          <w:sz w:val="28"/>
          <w:szCs w:val="28"/>
        </w:rPr>
        <w:t>России</w:t>
      </w:r>
      <w:r w:rsidR="004E3C58" w:rsidRPr="00727104">
        <w:rPr>
          <w:rFonts w:ascii="Times New Roman" w:hAnsi="Times New Roman" w:cs="Times New Roman"/>
          <w:sz w:val="28"/>
          <w:szCs w:val="28"/>
        </w:rPr>
        <w:t>.</w:t>
      </w:r>
    </w:p>
    <w:p w14:paraId="0759DB9E" w14:textId="519346F2" w:rsidR="00E560CC" w:rsidRPr="00586719" w:rsidRDefault="004E3C58" w:rsidP="00093101">
      <w:pPr>
        <w:spacing w:after="0" w:line="240" w:lineRule="auto"/>
        <w:ind w:firstLine="709"/>
        <w:jc w:val="both"/>
        <w:rPr>
          <w:rFonts w:ascii="Times New Roman" w:hAnsi="Times New Roman" w:cs="Times New Roman"/>
          <w:sz w:val="28"/>
          <w:szCs w:val="28"/>
        </w:rPr>
      </w:pPr>
      <w:r w:rsidRPr="00727104">
        <w:rPr>
          <w:rStyle w:val="a9"/>
          <w:rFonts w:ascii="Times New Roman" w:hAnsi="Times New Roman" w:cs="Times New Roman"/>
          <w:b w:val="0"/>
          <w:bCs w:val="0"/>
          <w:sz w:val="28"/>
          <w:szCs w:val="28"/>
          <w:shd w:val="clear" w:color="auto" w:fill="FFFFFF"/>
        </w:rPr>
        <w:lastRenderedPageBreak/>
        <w:t xml:space="preserve">Во-первых, </w:t>
      </w:r>
      <w:r w:rsidR="00E560CC" w:rsidRPr="006E5970">
        <w:rPr>
          <w:rStyle w:val="a9"/>
          <w:rFonts w:ascii="Times New Roman" w:hAnsi="Times New Roman" w:cs="Times New Roman"/>
          <w:b w:val="0"/>
          <w:bCs w:val="0"/>
          <w:color w:val="000000"/>
          <w:sz w:val="28"/>
          <w:szCs w:val="28"/>
          <w:shd w:val="clear" w:color="auto" w:fill="FFFFFF"/>
        </w:rPr>
        <w:t xml:space="preserve">Канада и Россия имеют обширные территории с холодным климатом, что обуславливает схожие экологические проблемы (например, таяние вечной мерзлоты, лесные пожары, изменение гидрологического режима). Поэтому </w:t>
      </w:r>
      <w:r w:rsidR="006E5970" w:rsidRPr="006E5970">
        <w:rPr>
          <w:rStyle w:val="a9"/>
          <w:rFonts w:ascii="Times New Roman" w:hAnsi="Times New Roman" w:cs="Times New Roman"/>
          <w:b w:val="0"/>
          <w:bCs w:val="0"/>
          <w:color w:val="000000"/>
          <w:sz w:val="28"/>
          <w:szCs w:val="28"/>
          <w:shd w:val="clear" w:color="auto" w:fill="FFFFFF"/>
        </w:rPr>
        <w:t>меры</w:t>
      </w:r>
      <w:r w:rsidR="006E5970">
        <w:rPr>
          <w:rStyle w:val="a9"/>
          <w:rFonts w:ascii="Times New Roman" w:hAnsi="Times New Roman" w:cs="Times New Roman"/>
          <w:b w:val="0"/>
          <w:bCs w:val="0"/>
          <w:color w:val="000000"/>
          <w:sz w:val="28"/>
          <w:szCs w:val="28"/>
          <w:shd w:val="clear" w:color="auto" w:fill="FFFFFF"/>
        </w:rPr>
        <w:t>,</w:t>
      </w:r>
      <w:r w:rsidR="006E5970" w:rsidRPr="006E5970">
        <w:rPr>
          <w:rStyle w:val="a9"/>
          <w:rFonts w:ascii="Times New Roman" w:hAnsi="Times New Roman" w:cs="Times New Roman"/>
          <w:b w:val="0"/>
          <w:bCs w:val="0"/>
          <w:color w:val="000000"/>
          <w:sz w:val="28"/>
          <w:szCs w:val="28"/>
          <w:shd w:val="clear" w:color="auto" w:fill="FFFFFF"/>
        </w:rPr>
        <w:t xml:space="preserve"> применяемые в Канаде</w:t>
      </w:r>
      <w:r w:rsidR="006E5970">
        <w:rPr>
          <w:rStyle w:val="a9"/>
          <w:rFonts w:ascii="Times New Roman" w:hAnsi="Times New Roman" w:cs="Times New Roman"/>
          <w:b w:val="0"/>
          <w:bCs w:val="0"/>
          <w:color w:val="000000"/>
          <w:sz w:val="28"/>
          <w:szCs w:val="28"/>
          <w:shd w:val="clear" w:color="auto" w:fill="FFFFFF"/>
        </w:rPr>
        <w:t xml:space="preserve">, </w:t>
      </w:r>
      <w:r w:rsidR="006E5970" w:rsidRPr="006E5970">
        <w:rPr>
          <w:rStyle w:val="a9"/>
          <w:rFonts w:ascii="Times New Roman" w:hAnsi="Times New Roman" w:cs="Times New Roman"/>
          <w:b w:val="0"/>
          <w:bCs w:val="0"/>
          <w:color w:val="000000"/>
          <w:sz w:val="28"/>
          <w:szCs w:val="28"/>
          <w:shd w:val="clear" w:color="auto" w:fill="FFFFFF"/>
        </w:rPr>
        <w:t>актуальны для России по большей части тоже.</w:t>
      </w:r>
    </w:p>
    <w:p w14:paraId="04088CDB" w14:textId="3FE27D7C" w:rsidR="00455146" w:rsidRPr="00602BCE" w:rsidRDefault="00455146" w:rsidP="000931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Канада применяет строгие стандарты качества питьевой воды и сточных вод, постоянно проводит мониторинг и контроль. Так как мы видим, что страна инвестирует в системы водоснабжения и водоотведения, особенно в отдаленных районах</w:t>
      </w:r>
      <w:r w:rsidR="003E083B">
        <w:rPr>
          <w:rFonts w:ascii="Times New Roman" w:hAnsi="Times New Roman" w:cs="Times New Roman"/>
          <w:sz w:val="28"/>
          <w:szCs w:val="28"/>
        </w:rPr>
        <w:t xml:space="preserve"> </w:t>
      </w:r>
      <w:r w:rsidR="0072351C" w:rsidRPr="00E53C5B">
        <w:rPr>
          <w:rFonts w:ascii="Times New Roman" w:hAnsi="Times New Roman" w:cs="Times New Roman"/>
          <w:sz w:val="28"/>
          <w:szCs w:val="28"/>
        </w:rPr>
        <w:t>(см. Табл.1 в Приложении)</w:t>
      </w:r>
      <w:r w:rsidR="003E083B">
        <w:rPr>
          <w:rFonts w:ascii="Times New Roman" w:hAnsi="Times New Roman" w:cs="Times New Roman"/>
          <w:sz w:val="28"/>
          <w:szCs w:val="28"/>
        </w:rPr>
        <w:t>.</w:t>
      </w:r>
      <w:r>
        <w:rPr>
          <w:rFonts w:ascii="Times New Roman" w:hAnsi="Times New Roman" w:cs="Times New Roman"/>
          <w:sz w:val="28"/>
          <w:szCs w:val="28"/>
        </w:rPr>
        <w:t xml:space="preserve"> Для России это также актуально, так как модернизация систем очень важна, особенно в малых населенных пунктах. </w:t>
      </w:r>
      <w:r w:rsidR="006E5970" w:rsidRPr="00602BCE">
        <w:rPr>
          <w:rFonts w:ascii="Times New Roman" w:hAnsi="Times New Roman" w:cs="Times New Roman"/>
          <w:sz w:val="28"/>
          <w:szCs w:val="28"/>
        </w:rPr>
        <w:t>В послании Федеральному собранию 2</w:t>
      </w:r>
      <w:r w:rsidR="00602BCE" w:rsidRPr="00602BCE">
        <w:rPr>
          <w:rFonts w:ascii="Times New Roman" w:hAnsi="Times New Roman" w:cs="Times New Roman"/>
          <w:sz w:val="28"/>
          <w:szCs w:val="28"/>
        </w:rPr>
        <w:t xml:space="preserve">1.02.2024 </w:t>
      </w:r>
      <w:r w:rsidR="006E5970" w:rsidRPr="00602BCE">
        <w:rPr>
          <w:rFonts w:ascii="Times New Roman" w:hAnsi="Times New Roman" w:cs="Times New Roman"/>
          <w:sz w:val="28"/>
          <w:szCs w:val="28"/>
        </w:rPr>
        <w:t>президент России Владимир Путин заявил о скором старте масштабной модернизации жилищно-коммунальной инфраструктуры в </w:t>
      </w:r>
      <w:r w:rsidR="00602BCE" w:rsidRPr="00602BCE">
        <w:rPr>
          <w:rFonts w:ascii="Times New Roman" w:hAnsi="Times New Roman" w:cs="Times New Roman"/>
          <w:sz w:val="28"/>
          <w:szCs w:val="28"/>
        </w:rPr>
        <w:t>России</w:t>
      </w:r>
      <w:r w:rsidR="006E5970" w:rsidRPr="00602BCE">
        <w:rPr>
          <w:rFonts w:ascii="Times New Roman" w:hAnsi="Times New Roman" w:cs="Times New Roman"/>
          <w:sz w:val="28"/>
          <w:szCs w:val="28"/>
        </w:rPr>
        <w:t xml:space="preserve">. </w:t>
      </w:r>
      <w:r w:rsidR="00602BCE" w:rsidRPr="00602BCE">
        <w:rPr>
          <w:rFonts w:ascii="Times New Roman" w:hAnsi="Times New Roman" w:cs="Times New Roman"/>
          <w:sz w:val="28"/>
          <w:szCs w:val="28"/>
        </w:rPr>
        <w:t xml:space="preserve">В то время как во </w:t>
      </w:r>
      <w:r w:rsidR="006E5970" w:rsidRPr="00602BCE">
        <w:rPr>
          <w:rFonts w:ascii="Times New Roman" w:hAnsi="Times New Roman" w:cs="Times New Roman"/>
          <w:sz w:val="28"/>
          <w:szCs w:val="28"/>
        </w:rPr>
        <w:t>многих городах и селах обновление уже идет</w:t>
      </w:r>
      <w:r w:rsidR="004E3C58" w:rsidRPr="003E083B">
        <w:rPr>
          <w:rFonts w:ascii="Times New Roman" w:hAnsi="Times New Roman" w:cs="Times New Roman"/>
          <w:sz w:val="28"/>
          <w:szCs w:val="28"/>
        </w:rPr>
        <w:t>,</w:t>
      </w:r>
      <w:r w:rsidR="006E5970" w:rsidRPr="004E3C58">
        <w:rPr>
          <w:rFonts w:ascii="Times New Roman" w:hAnsi="Times New Roman" w:cs="Times New Roman"/>
          <w:color w:val="FF0000"/>
          <w:sz w:val="28"/>
          <w:szCs w:val="28"/>
        </w:rPr>
        <w:t> </w:t>
      </w:r>
      <w:r w:rsidR="006E5970" w:rsidRPr="00602BCE">
        <w:rPr>
          <w:rFonts w:ascii="Times New Roman" w:hAnsi="Times New Roman" w:cs="Times New Roman"/>
          <w:sz w:val="28"/>
          <w:szCs w:val="28"/>
        </w:rPr>
        <w:t xml:space="preserve"> благодаря федеральному проекту </w:t>
      </w:r>
      <w:hyperlink r:id="rId20" w:tgtFrame="_blank" w:history="1">
        <w:r w:rsidR="006E5970" w:rsidRPr="00602BCE">
          <w:rPr>
            <w:rStyle w:val="a6"/>
            <w:rFonts w:ascii="Times New Roman" w:hAnsi="Times New Roman" w:cs="Times New Roman"/>
            <w:color w:val="auto"/>
            <w:sz w:val="28"/>
            <w:szCs w:val="28"/>
            <w:u w:val="none"/>
          </w:rPr>
          <w:t>«Чистая вода»</w:t>
        </w:r>
      </w:hyperlink>
      <w:r w:rsidR="006E5970" w:rsidRPr="00602BCE">
        <w:rPr>
          <w:rFonts w:ascii="Times New Roman" w:hAnsi="Times New Roman" w:cs="Times New Roman"/>
          <w:sz w:val="28"/>
          <w:szCs w:val="28"/>
        </w:rPr>
        <w:t> нацпроекта </w:t>
      </w:r>
      <w:hyperlink r:id="rId21" w:tgtFrame="_blank" w:history="1">
        <w:r w:rsidR="006E5970" w:rsidRPr="00602BCE">
          <w:rPr>
            <w:rStyle w:val="a6"/>
            <w:rFonts w:ascii="Times New Roman" w:hAnsi="Times New Roman" w:cs="Times New Roman"/>
            <w:color w:val="auto"/>
            <w:sz w:val="28"/>
            <w:szCs w:val="28"/>
            <w:u w:val="none"/>
          </w:rPr>
          <w:t>«Жилье и городская среда»</w:t>
        </w:r>
      </w:hyperlink>
      <w:r w:rsidR="006E5970" w:rsidRPr="00602BCE">
        <w:rPr>
          <w:rFonts w:ascii="Times New Roman" w:hAnsi="Times New Roman" w:cs="Times New Roman"/>
          <w:sz w:val="28"/>
          <w:szCs w:val="28"/>
        </w:rPr>
        <w:t> в 83 регионах России обновляют системы водоснабжения.</w:t>
      </w:r>
      <w:r w:rsidR="00602BCE">
        <w:rPr>
          <w:rStyle w:val="a5"/>
          <w:rFonts w:ascii="Times New Roman" w:hAnsi="Times New Roman" w:cs="Times New Roman"/>
          <w:sz w:val="28"/>
          <w:szCs w:val="28"/>
        </w:rPr>
        <w:footnoteReference w:id="27"/>
      </w:r>
    </w:p>
    <w:p w14:paraId="57105652" w14:textId="33B48887" w:rsidR="00455146" w:rsidRDefault="00455146" w:rsidP="00093101">
      <w:pPr>
        <w:spacing w:after="0" w:line="240" w:lineRule="auto"/>
        <w:ind w:firstLine="709"/>
        <w:jc w:val="both"/>
        <w:rPr>
          <w:rFonts w:ascii="Times New Roman" w:hAnsi="Times New Roman" w:cs="Times New Roman"/>
          <w:sz w:val="28"/>
          <w:szCs w:val="28"/>
        </w:rPr>
      </w:pPr>
      <w:r w:rsidRPr="00455146">
        <w:rPr>
          <w:rFonts w:ascii="Times New Roman" w:hAnsi="Times New Roman" w:cs="Times New Roman"/>
          <w:sz w:val="28"/>
          <w:szCs w:val="28"/>
        </w:rPr>
        <w:t>Канада активно защищает водные экосистемы, регулируя использование водных ресурсов и внедряя практики устойчивого управления водосборами</w:t>
      </w:r>
      <w:r w:rsidR="003E083B">
        <w:rPr>
          <w:rFonts w:ascii="Times New Roman" w:hAnsi="Times New Roman" w:cs="Times New Roman"/>
          <w:sz w:val="28"/>
          <w:szCs w:val="28"/>
        </w:rPr>
        <w:t xml:space="preserve"> </w:t>
      </w:r>
      <w:r w:rsidR="0072351C" w:rsidRPr="00E53C5B">
        <w:rPr>
          <w:rFonts w:ascii="Times New Roman" w:hAnsi="Times New Roman" w:cs="Times New Roman"/>
          <w:sz w:val="28"/>
          <w:szCs w:val="28"/>
        </w:rPr>
        <w:t>(см. Табл.</w:t>
      </w:r>
      <w:r w:rsidR="0072351C">
        <w:rPr>
          <w:rFonts w:ascii="Times New Roman" w:hAnsi="Times New Roman" w:cs="Times New Roman"/>
          <w:sz w:val="28"/>
          <w:szCs w:val="28"/>
        </w:rPr>
        <w:t>3</w:t>
      </w:r>
      <w:r w:rsidR="0072351C" w:rsidRPr="00E53C5B">
        <w:rPr>
          <w:rFonts w:ascii="Times New Roman" w:hAnsi="Times New Roman" w:cs="Times New Roman"/>
          <w:sz w:val="28"/>
          <w:szCs w:val="28"/>
        </w:rPr>
        <w:t xml:space="preserve"> в Приложении</w:t>
      </w:r>
      <w:r w:rsidR="003E083B">
        <w:rPr>
          <w:rFonts w:ascii="Times New Roman" w:hAnsi="Times New Roman" w:cs="Times New Roman"/>
          <w:sz w:val="28"/>
          <w:szCs w:val="28"/>
        </w:rPr>
        <w:t>).</w:t>
      </w:r>
      <w:r>
        <w:rPr>
          <w:rFonts w:ascii="Times New Roman" w:hAnsi="Times New Roman" w:cs="Times New Roman"/>
          <w:sz w:val="28"/>
          <w:szCs w:val="28"/>
        </w:rPr>
        <w:t xml:space="preserve"> Этот опыт также может применим и эффективен в России. </w:t>
      </w:r>
      <w:r w:rsidRPr="00455146">
        <w:rPr>
          <w:rFonts w:ascii="Times New Roman" w:hAnsi="Times New Roman" w:cs="Times New Roman"/>
          <w:sz w:val="28"/>
          <w:szCs w:val="28"/>
        </w:rPr>
        <w:t xml:space="preserve">В национальный проект России «Экология» входят одиннадцать федеральных проектов, четыре их которых связаны с направлением «водные ресурсы», в том числе «Сохранение уникальных водных объектов», «Сохранение озера Байкал», «Оздоровление Волги». </w:t>
      </w:r>
      <w:r>
        <w:rPr>
          <w:rFonts w:ascii="Times New Roman" w:hAnsi="Times New Roman" w:cs="Times New Roman"/>
          <w:sz w:val="28"/>
          <w:szCs w:val="28"/>
        </w:rPr>
        <w:t xml:space="preserve">В </w:t>
      </w:r>
      <w:r w:rsidRPr="00455146">
        <w:rPr>
          <w:rFonts w:ascii="Times New Roman" w:hAnsi="Times New Roman" w:cs="Times New Roman"/>
          <w:sz w:val="28"/>
          <w:szCs w:val="28"/>
        </w:rPr>
        <w:t>Стратегии развития внутреннего водного транспорта Российской Федерации на период до 2030 года поставлена задача по обеспечению экологической безопасности при эксплуатации судов, предотвращению загрязнения с судов хозяйственно-бытовыми, сточными и нефтесодержащими водами, нефтью и другими вредными для здоровья людей и водных биологических ресурсов веществами.</w:t>
      </w:r>
      <w:r w:rsidR="006E5970">
        <w:rPr>
          <w:rStyle w:val="a5"/>
          <w:rFonts w:ascii="Times New Roman" w:hAnsi="Times New Roman" w:cs="Times New Roman"/>
          <w:sz w:val="28"/>
          <w:szCs w:val="28"/>
        </w:rPr>
        <w:footnoteReference w:id="28"/>
      </w:r>
    </w:p>
    <w:p w14:paraId="244D1631" w14:textId="7886F995" w:rsidR="00176CF2" w:rsidRPr="00E560CC" w:rsidRDefault="006E2E1C" w:rsidP="00093101">
      <w:pPr>
        <w:spacing w:after="0" w:line="240" w:lineRule="auto"/>
        <w:ind w:firstLine="709"/>
        <w:jc w:val="both"/>
        <w:rPr>
          <w:rFonts w:ascii="Times New Roman" w:hAnsi="Times New Roman" w:cs="Times New Roman"/>
          <w:sz w:val="28"/>
          <w:szCs w:val="28"/>
        </w:rPr>
      </w:pPr>
      <w:r w:rsidRPr="007E68F9">
        <w:rPr>
          <w:rFonts w:ascii="Times New Roman" w:hAnsi="Times New Roman" w:cs="Times New Roman"/>
          <w:sz w:val="28"/>
          <w:szCs w:val="28"/>
        </w:rPr>
        <w:t>Представляется, что один из весьма значимых моментов состоит в том, что</w:t>
      </w:r>
      <w:r w:rsidRPr="006E2E1C">
        <w:rPr>
          <w:rFonts w:ascii="Times New Roman" w:hAnsi="Times New Roman" w:cs="Times New Roman"/>
          <w:color w:val="FF0000"/>
          <w:sz w:val="28"/>
          <w:szCs w:val="28"/>
        </w:rPr>
        <w:t xml:space="preserve"> </w:t>
      </w:r>
      <w:r>
        <w:rPr>
          <w:rFonts w:ascii="Times New Roman" w:hAnsi="Times New Roman" w:cs="Times New Roman"/>
          <w:sz w:val="28"/>
          <w:szCs w:val="28"/>
        </w:rPr>
        <w:t xml:space="preserve">страна </w:t>
      </w:r>
      <w:r w:rsidR="00176CF2" w:rsidRPr="00176CF2">
        <w:rPr>
          <w:rFonts w:ascii="Times New Roman" w:hAnsi="Times New Roman" w:cs="Times New Roman"/>
          <w:sz w:val="28"/>
          <w:szCs w:val="28"/>
        </w:rPr>
        <w:t>разрабатывает стратегии адаптации к изменению климата, включая меры по защите от стихийных бедствий и сохранению уязвимых экосистем</w:t>
      </w:r>
      <w:r w:rsidR="003E083B">
        <w:rPr>
          <w:rFonts w:ascii="Times New Roman" w:hAnsi="Times New Roman" w:cs="Times New Roman"/>
          <w:sz w:val="28"/>
          <w:szCs w:val="28"/>
        </w:rPr>
        <w:t xml:space="preserve"> </w:t>
      </w:r>
      <w:r w:rsidR="0072351C" w:rsidRPr="00E53C5B">
        <w:rPr>
          <w:rFonts w:ascii="Times New Roman" w:hAnsi="Times New Roman" w:cs="Times New Roman"/>
          <w:sz w:val="28"/>
          <w:szCs w:val="28"/>
        </w:rPr>
        <w:t>(см. Табл.</w:t>
      </w:r>
      <w:r w:rsidR="0072351C">
        <w:rPr>
          <w:rFonts w:ascii="Times New Roman" w:hAnsi="Times New Roman" w:cs="Times New Roman"/>
          <w:sz w:val="28"/>
          <w:szCs w:val="28"/>
        </w:rPr>
        <w:t>2</w:t>
      </w:r>
      <w:r w:rsidR="0072351C" w:rsidRPr="00E53C5B">
        <w:rPr>
          <w:rFonts w:ascii="Times New Roman" w:hAnsi="Times New Roman" w:cs="Times New Roman"/>
          <w:sz w:val="28"/>
          <w:szCs w:val="28"/>
        </w:rPr>
        <w:t xml:space="preserve"> в Приложении</w:t>
      </w:r>
      <w:r w:rsidR="003E083B">
        <w:rPr>
          <w:rFonts w:ascii="Times New Roman" w:hAnsi="Times New Roman" w:cs="Times New Roman"/>
          <w:sz w:val="28"/>
          <w:szCs w:val="28"/>
        </w:rPr>
        <w:t>)</w:t>
      </w:r>
      <w:r w:rsidR="00176CF2" w:rsidRPr="00176CF2">
        <w:rPr>
          <w:rFonts w:ascii="Times New Roman" w:hAnsi="Times New Roman" w:cs="Times New Roman"/>
          <w:sz w:val="28"/>
          <w:szCs w:val="28"/>
        </w:rPr>
        <w:t>.</w:t>
      </w:r>
      <w:r w:rsidR="00176CF2">
        <w:rPr>
          <w:rFonts w:ascii="Times New Roman" w:hAnsi="Times New Roman" w:cs="Times New Roman"/>
          <w:sz w:val="28"/>
          <w:szCs w:val="28"/>
        </w:rPr>
        <w:t xml:space="preserve"> </w:t>
      </w:r>
      <w:r w:rsidRPr="007E68F9">
        <w:rPr>
          <w:rFonts w:ascii="Times New Roman" w:hAnsi="Times New Roman" w:cs="Times New Roman"/>
          <w:sz w:val="28"/>
          <w:szCs w:val="28"/>
        </w:rPr>
        <w:t xml:space="preserve">Для сравнения: </w:t>
      </w:r>
      <w:r>
        <w:rPr>
          <w:rFonts w:ascii="Times New Roman" w:hAnsi="Times New Roman" w:cs="Times New Roman"/>
          <w:sz w:val="28"/>
          <w:szCs w:val="28"/>
        </w:rPr>
        <w:t>в</w:t>
      </w:r>
      <w:r w:rsidR="00E560CC">
        <w:rPr>
          <w:rFonts w:ascii="Times New Roman" w:hAnsi="Times New Roman" w:cs="Times New Roman"/>
          <w:sz w:val="28"/>
          <w:szCs w:val="28"/>
        </w:rPr>
        <w:t xml:space="preserve"> России </w:t>
      </w:r>
      <w:r w:rsidR="004E3C58" w:rsidRPr="00727104">
        <w:rPr>
          <w:rFonts w:ascii="Times New Roman" w:hAnsi="Times New Roman" w:cs="Times New Roman"/>
          <w:sz w:val="28"/>
          <w:szCs w:val="28"/>
        </w:rPr>
        <w:t>также</w:t>
      </w:r>
      <w:r w:rsidR="004E3C58">
        <w:rPr>
          <w:rFonts w:ascii="Times New Roman" w:hAnsi="Times New Roman" w:cs="Times New Roman"/>
          <w:sz w:val="28"/>
          <w:szCs w:val="28"/>
        </w:rPr>
        <w:t xml:space="preserve"> </w:t>
      </w:r>
      <w:r w:rsidR="00E560CC">
        <w:rPr>
          <w:rFonts w:ascii="Times New Roman" w:hAnsi="Times New Roman" w:cs="Times New Roman"/>
          <w:sz w:val="28"/>
          <w:szCs w:val="28"/>
        </w:rPr>
        <w:t>действует Национальный план действий по изменению климата до 2025 года.</w:t>
      </w:r>
      <w:r w:rsidR="00E560CC">
        <w:rPr>
          <w:rStyle w:val="a5"/>
          <w:rFonts w:ascii="Times New Roman" w:hAnsi="Times New Roman" w:cs="Times New Roman"/>
          <w:sz w:val="28"/>
          <w:szCs w:val="28"/>
        </w:rPr>
        <w:footnoteReference w:id="29"/>
      </w:r>
    </w:p>
    <w:p w14:paraId="17273E9B" w14:textId="055B090A" w:rsidR="00602BCE" w:rsidRDefault="00176CF2" w:rsidP="00093101">
      <w:pPr>
        <w:spacing w:after="0" w:line="240" w:lineRule="auto"/>
        <w:ind w:firstLine="709"/>
        <w:jc w:val="both"/>
        <w:rPr>
          <w:rFonts w:ascii="Times New Roman" w:hAnsi="Times New Roman" w:cs="Times New Roman"/>
          <w:color w:val="000000"/>
          <w:sz w:val="28"/>
          <w:szCs w:val="28"/>
          <w:shd w:val="clear" w:color="auto" w:fill="FFFFFF"/>
        </w:rPr>
      </w:pPr>
      <w:r w:rsidRPr="00602BCE">
        <w:rPr>
          <w:rFonts w:ascii="Times New Roman" w:hAnsi="Times New Roman" w:cs="Times New Roman"/>
          <w:color w:val="000000"/>
          <w:sz w:val="28"/>
          <w:szCs w:val="28"/>
          <w:shd w:val="clear" w:color="auto" w:fill="FFFFFF"/>
        </w:rPr>
        <w:t xml:space="preserve">Россия обладает огромными морскими территориями, которые нуждаются в эффективной защите. Опыт Канады в создании морских </w:t>
      </w:r>
      <w:r w:rsidRPr="00602BCE">
        <w:rPr>
          <w:rFonts w:ascii="Times New Roman" w:hAnsi="Times New Roman" w:cs="Times New Roman"/>
          <w:color w:val="000000"/>
          <w:sz w:val="28"/>
          <w:szCs w:val="28"/>
          <w:shd w:val="clear" w:color="auto" w:fill="FFFFFF"/>
        </w:rPr>
        <w:lastRenderedPageBreak/>
        <w:t>охраняемых территорий и внедрении практик устойчивого рыболовства может быть полезен для сохранения богатых морских ресурсов России.</w:t>
      </w:r>
      <w:r w:rsidR="00602BCE" w:rsidRPr="00602BCE">
        <w:rPr>
          <w:rFonts w:ascii="Times New Roman" w:hAnsi="Times New Roman" w:cs="Times New Roman"/>
          <w:color w:val="000000"/>
          <w:sz w:val="28"/>
          <w:szCs w:val="28"/>
          <w:shd w:val="clear" w:color="auto" w:fill="FFFFFF"/>
        </w:rPr>
        <w:t xml:space="preserve"> </w:t>
      </w:r>
      <w:r w:rsidR="00E560CC" w:rsidRPr="00602BCE">
        <w:rPr>
          <w:rFonts w:ascii="Times New Roman" w:hAnsi="Times New Roman" w:cs="Times New Roman"/>
          <w:color w:val="000000"/>
          <w:sz w:val="28"/>
          <w:szCs w:val="28"/>
          <w:shd w:val="clear" w:color="auto" w:fill="FFFFFF"/>
        </w:rPr>
        <w:t>Канада создала обширную сеть морских охраняемых территорий (МОТ), защищающих уязвимые морские экосистемы от человеческой деятельности</w:t>
      </w:r>
      <w:r w:rsidR="003E083B">
        <w:rPr>
          <w:rFonts w:ascii="Times New Roman" w:hAnsi="Times New Roman" w:cs="Times New Roman"/>
          <w:color w:val="000000"/>
          <w:sz w:val="28"/>
          <w:szCs w:val="28"/>
          <w:shd w:val="clear" w:color="auto" w:fill="FFFFFF"/>
        </w:rPr>
        <w:t xml:space="preserve"> </w:t>
      </w:r>
      <w:r w:rsidR="0072351C" w:rsidRPr="00E53C5B">
        <w:rPr>
          <w:rFonts w:ascii="Times New Roman" w:hAnsi="Times New Roman" w:cs="Times New Roman"/>
          <w:sz w:val="28"/>
          <w:szCs w:val="28"/>
        </w:rPr>
        <w:t>(см. Табл.</w:t>
      </w:r>
      <w:r w:rsidR="0072351C">
        <w:rPr>
          <w:rFonts w:ascii="Times New Roman" w:hAnsi="Times New Roman" w:cs="Times New Roman"/>
          <w:sz w:val="28"/>
          <w:szCs w:val="28"/>
        </w:rPr>
        <w:t>3</w:t>
      </w:r>
      <w:r w:rsidR="0072351C" w:rsidRPr="00E53C5B">
        <w:rPr>
          <w:rFonts w:ascii="Times New Roman" w:hAnsi="Times New Roman" w:cs="Times New Roman"/>
          <w:sz w:val="28"/>
          <w:szCs w:val="28"/>
        </w:rPr>
        <w:t xml:space="preserve"> в Приложении</w:t>
      </w:r>
      <w:r w:rsidR="003E083B">
        <w:rPr>
          <w:rFonts w:ascii="Times New Roman" w:hAnsi="Times New Roman" w:cs="Times New Roman"/>
          <w:color w:val="000000"/>
          <w:sz w:val="28"/>
          <w:szCs w:val="28"/>
          <w:shd w:val="clear" w:color="auto" w:fill="FFFFFF"/>
        </w:rPr>
        <w:t>)</w:t>
      </w:r>
      <w:r w:rsidR="00E560CC" w:rsidRPr="00602BCE">
        <w:rPr>
          <w:rFonts w:ascii="Times New Roman" w:hAnsi="Times New Roman" w:cs="Times New Roman"/>
          <w:color w:val="000000"/>
          <w:sz w:val="28"/>
          <w:szCs w:val="28"/>
          <w:shd w:val="clear" w:color="auto" w:fill="FFFFFF"/>
        </w:rPr>
        <w:t>. Создав</w:t>
      </w:r>
      <w:r w:rsidR="00602BCE">
        <w:rPr>
          <w:rFonts w:ascii="Times New Roman" w:hAnsi="Times New Roman" w:cs="Times New Roman"/>
          <w:color w:val="000000"/>
          <w:sz w:val="28"/>
          <w:szCs w:val="28"/>
          <w:shd w:val="clear" w:color="auto" w:fill="FFFFFF"/>
        </w:rPr>
        <w:t xml:space="preserve"> </w:t>
      </w:r>
      <w:r w:rsidR="00E560CC" w:rsidRPr="00602BCE">
        <w:rPr>
          <w:rFonts w:ascii="Times New Roman" w:hAnsi="Times New Roman" w:cs="Times New Roman"/>
          <w:color w:val="000000"/>
          <w:sz w:val="28"/>
          <w:szCs w:val="28"/>
          <w:shd w:val="clear" w:color="auto" w:fill="FFFFFF"/>
        </w:rPr>
        <w:t>больше МОТ в своих обширных морских акваториях, Россия могла бы защитить свою морскую фауну и флору, а также стимулировать устойчивое рыболовство.</w:t>
      </w:r>
    </w:p>
    <w:p w14:paraId="2DB56BF9" w14:textId="6029F17B" w:rsidR="00947D1A" w:rsidRPr="00947D1A" w:rsidRDefault="004E3C58" w:rsidP="00093101">
      <w:pPr>
        <w:spacing w:after="0" w:line="240" w:lineRule="auto"/>
        <w:ind w:firstLine="709"/>
        <w:jc w:val="both"/>
        <w:rPr>
          <w:rFonts w:ascii="Times New Roman" w:hAnsi="Times New Roman" w:cs="Times New Roman"/>
          <w:color w:val="000000"/>
          <w:sz w:val="36"/>
          <w:szCs w:val="36"/>
          <w:shd w:val="clear" w:color="auto" w:fill="FFFFFF"/>
        </w:rPr>
      </w:pPr>
      <w:r w:rsidRPr="00727104">
        <w:rPr>
          <w:rFonts w:ascii="Times New Roman" w:hAnsi="Times New Roman" w:cs="Times New Roman"/>
          <w:sz w:val="28"/>
          <w:szCs w:val="28"/>
          <w:shd w:val="clear" w:color="auto" w:fill="FFFFFF"/>
        </w:rPr>
        <w:t>Наконец,</w:t>
      </w:r>
      <w:r>
        <w:rPr>
          <w:rFonts w:ascii="Times New Roman" w:hAnsi="Times New Roman" w:cs="Times New Roman"/>
          <w:color w:val="000000"/>
          <w:sz w:val="28"/>
          <w:szCs w:val="28"/>
          <w:shd w:val="clear" w:color="auto" w:fill="FFFFFF"/>
        </w:rPr>
        <w:t xml:space="preserve"> </w:t>
      </w:r>
      <w:r w:rsidR="00947D1A" w:rsidRPr="00947D1A">
        <w:rPr>
          <w:rFonts w:ascii="Times New Roman" w:hAnsi="Times New Roman" w:cs="Times New Roman"/>
          <w:color w:val="000000"/>
          <w:sz w:val="28"/>
          <w:szCs w:val="28"/>
          <w:shd w:val="clear" w:color="auto" w:fill="FFFFFF"/>
        </w:rPr>
        <w:t>Канада внедрила углеродный налог, чтобы стимулировать снижение выбросов парниковых газов. Россия также может рассмотреть введение углеродного налога и других экономических механизмов для стимулирования снижения выбросов парниковых газов.</w:t>
      </w:r>
      <w:r w:rsidR="00947D1A" w:rsidRPr="00947D1A">
        <w:t xml:space="preserve"> </w:t>
      </w:r>
      <w:r w:rsidR="00947D1A" w:rsidRPr="00947D1A">
        <w:rPr>
          <w:rFonts w:ascii="Times New Roman" w:hAnsi="Times New Roman" w:cs="Times New Roman"/>
          <w:color w:val="000000"/>
          <w:sz w:val="28"/>
          <w:szCs w:val="28"/>
          <w:shd w:val="clear" w:color="auto" w:fill="FFFFFF"/>
        </w:rPr>
        <w:t xml:space="preserve">В </w:t>
      </w:r>
      <w:r w:rsidR="00947D1A">
        <w:rPr>
          <w:rFonts w:ascii="Times New Roman" w:hAnsi="Times New Roman" w:cs="Times New Roman"/>
          <w:color w:val="000000"/>
          <w:sz w:val="28"/>
          <w:szCs w:val="28"/>
          <w:shd w:val="clear" w:color="auto" w:fill="FFFFFF"/>
        </w:rPr>
        <w:t>России</w:t>
      </w:r>
      <w:r w:rsidR="00947D1A" w:rsidRPr="00947D1A">
        <w:rPr>
          <w:rFonts w:ascii="Times New Roman" w:hAnsi="Times New Roman" w:cs="Times New Roman"/>
          <w:color w:val="000000"/>
          <w:sz w:val="28"/>
          <w:szCs w:val="28"/>
          <w:shd w:val="clear" w:color="auto" w:fill="FFFFFF"/>
        </w:rPr>
        <w:t xml:space="preserve"> вопрос введения углеродного налога находится в стадии обсуждения. Однако в 2022 году на Сахалине запущен пилотный проект по углеродному регулированию. Экономическая суть — в квотировании: местные компании должны не только отчитываться об объемах выброса вредных газов в атмосферу, но и платить за произведенный углерод свыше установленной квоты. Цель эксперимента — достигнуть к 2025 году «углеродной нейтральности» острова. А сам проект продлится вплоть до 2028 года. Вслед за Сахалином о своем желании принять участие в эксперименте по углеродному регулированию заявили Башкирия, Хабаровский край, Иркутская и Калининградская области.</w:t>
      </w:r>
      <w:r w:rsidR="00947D1A">
        <w:rPr>
          <w:rStyle w:val="a5"/>
          <w:rFonts w:ascii="Times New Roman" w:hAnsi="Times New Roman" w:cs="Times New Roman"/>
          <w:color w:val="000000"/>
          <w:sz w:val="28"/>
          <w:szCs w:val="28"/>
          <w:shd w:val="clear" w:color="auto" w:fill="FFFFFF"/>
        </w:rPr>
        <w:footnoteReference w:id="30"/>
      </w:r>
    </w:p>
    <w:p w14:paraId="2E624A61" w14:textId="7C8309C0" w:rsidR="00392583" w:rsidRPr="00392583" w:rsidRDefault="00392583" w:rsidP="00093101">
      <w:pPr>
        <w:spacing w:after="0" w:line="240" w:lineRule="auto"/>
        <w:ind w:firstLine="709"/>
        <w:jc w:val="both"/>
        <w:rPr>
          <w:rFonts w:ascii="Times New Roman" w:hAnsi="Times New Roman" w:cs="Times New Roman"/>
          <w:color w:val="000000"/>
          <w:sz w:val="36"/>
          <w:szCs w:val="36"/>
          <w:shd w:val="clear" w:color="auto" w:fill="FFFFFF"/>
        </w:rPr>
      </w:pPr>
      <w:r w:rsidRPr="00392583">
        <w:rPr>
          <w:rFonts w:ascii="Times New Roman" w:hAnsi="Times New Roman" w:cs="Times New Roman"/>
          <w:color w:val="000000"/>
          <w:sz w:val="28"/>
          <w:szCs w:val="28"/>
          <w:shd w:val="clear" w:color="auto" w:fill="FFFFFF"/>
        </w:rPr>
        <w:t>Канада уделяет большое внимание традиционным знаниям коренных народов в области охраны природы и устойчивого развития. Россия также имеет многочисленные коренные народы, обладающие ценными знаниями и практиками в области природопользования. Опыт Канады в области сотрудничества с коренными народами, учета их интересов и традиционных знаний при разработке экологических программ может быть ценным.</w:t>
      </w:r>
    </w:p>
    <w:p w14:paraId="4ADC2773" w14:textId="43B2119C" w:rsidR="0072351C" w:rsidRDefault="006E5970" w:rsidP="0072351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Из представленной информации можно сделать вывод, что Канада активно работает над защитой своей природы и биоразнообразием через различные механизмы. </w:t>
      </w:r>
      <w:r w:rsidRPr="006528BA">
        <w:rPr>
          <w:rFonts w:ascii="Times New Roman" w:eastAsia="Times New Roman" w:hAnsi="Times New Roman" w:cs="Times New Roman"/>
          <w:sz w:val="28"/>
          <w:szCs w:val="28"/>
          <w:lang w:eastAsia="ru-RU"/>
        </w:rPr>
        <w:t xml:space="preserve">Для обеспечения этой защиты страна принимает меры </w:t>
      </w:r>
      <w:r>
        <w:rPr>
          <w:rFonts w:ascii="Times New Roman" w:eastAsia="Times New Roman" w:hAnsi="Times New Roman" w:cs="Times New Roman"/>
          <w:sz w:val="28"/>
          <w:szCs w:val="28"/>
          <w:lang w:eastAsia="ru-RU"/>
        </w:rPr>
        <w:t>по</w:t>
      </w:r>
      <w:r w:rsidRPr="006528BA">
        <w:rPr>
          <w:rFonts w:ascii="Times New Roman" w:eastAsia="Times New Roman" w:hAnsi="Times New Roman" w:cs="Times New Roman"/>
          <w:sz w:val="28"/>
          <w:szCs w:val="28"/>
          <w:lang w:eastAsia="ru-RU"/>
        </w:rPr>
        <w:t xml:space="preserve"> разработке мер по сохранению природных ресурсов</w:t>
      </w:r>
      <w:r>
        <w:rPr>
          <w:rFonts w:ascii="Times New Roman" w:eastAsia="Times New Roman" w:hAnsi="Times New Roman" w:cs="Times New Roman"/>
          <w:sz w:val="28"/>
          <w:szCs w:val="28"/>
          <w:lang w:eastAsia="ru-RU"/>
        </w:rPr>
        <w:t xml:space="preserve">. </w:t>
      </w:r>
      <w:r w:rsidRPr="006528BA">
        <w:rPr>
          <w:rFonts w:ascii="Times New Roman" w:eastAsia="Times New Roman" w:hAnsi="Times New Roman" w:cs="Times New Roman"/>
          <w:sz w:val="28"/>
          <w:szCs w:val="28"/>
          <w:lang w:eastAsia="ru-RU"/>
        </w:rPr>
        <w:t>Таким образом, механизмы защиты природы в Канаде являются важным компонентом стратегии страны по сохранению биоразнообразия, экосистем и обеспечению благоприятной среды для жизни населения как в настоящем, так и в будущем</w:t>
      </w:r>
      <w:bookmarkStart w:id="9" w:name="_Toc167113703"/>
      <w:bookmarkStart w:id="10" w:name="_Toc167225080"/>
      <w:r w:rsidR="00AD25A3">
        <w:rPr>
          <w:rFonts w:ascii="Times New Roman" w:eastAsia="Times New Roman" w:hAnsi="Times New Roman" w:cs="Times New Roman"/>
          <w:sz w:val="28"/>
          <w:szCs w:val="28"/>
          <w:lang w:eastAsia="ru-RU"/>
        </w:rPr>
        <w:t>.</w:t>
      </w:r>
      <w:bookmarkStart w:id="11" w:name="_GoBack"/>
      <w:bookmarkEnd w:id="11"/>
    </w:p>
    <w:p w14:paraId="6A6CB6D2" w14:textId="77777777" w:rsidR="0072351C" w:rsidRPr="0072351C" w:rsidRDefault="0072351C" w:rsidP="0072351C">
      <w:pPr>
        <w:spacing w:after="0" w:line="240" w:lineRule="auto"/>
        <w:ind w:firstLine="709"/>
        <w:jc w:val="both"/>
        <w:rPr>
          <w:rFonts w:ascii="Times New Roman" w:hAnsi="Times New Roman" w:cs="Times New Roman"/>
          <w:color w:val="000000"/>
          <w:sz w:val="28"/>
          <w:szCs w:val="28"/>
          <w:shd w:val="clear" w:color="auto" w:fill="FFFFFF"/>
        </w:rPr>
      </w:pPr>
    </w:p>
    <w:p w14:paraId="654A6993" w14:textId="77777777" w:rsidR="00CE7955" w:rsidRDefault="00CE7955" w:rsidP="00CE7955">
      <w:pPr>
        <w:rPr>
          <w:rFonts w:ascii="Times New Roman" w:hAnsi="Times New Roman" w:cs="Times New Roman"/>
          <w:b/>
          <w:sz w:val="28"/>
          <w:szCs w:val="28"/>
        </w:rPr>
        <w:sectPr w:rsidR="00CE7955" w:rsidSect="00CE7955">
          <w:pgSz w:w="11906" w:h="16838"/>
          <w:pgMar w:top="1134" w:right="850" w:bottom="1134" w:left="1701" w:header="708" w:footer="708" w:gutter="0"/>
          <w:cols w:space="708"/>
          <w:docGrid w:linePitch="360"/>
        </w:sectPr>
      </w:pPr>
    </w:p>
    <w:p w14:paraId="75568E3B" w14:textId="35144290" w:rsidR="008C1002" w:rsidRPr="00093101" w:rsidRDefault="00093101" w:rsidP="00CE7955">
      <w:pPr>
        <w:rPr>
          <w:rFonts w:ascii="Times New Roman" w:hAnsi="Times New Roman" w:cs="Times New Roman"/>
          <w:b/>
          <w:sz w:val="28"/>
          <w:szCs w:val="28"/>
        </w:rPr>
      </w:pPr>
      <w:r>
        <w:rPr>
          <w:rFonts w:ascii="Times New Roman" w:hAnsi="Times New Roman" w:cs="Times New Roman"/>
          <w:b/>
          <w:sz w:val="28"/>
          <w:szCs w:val="28"/>
        </w:rPr>
        <w:lastRenderedPageBreak/>
        <w:t>Глава 2</w:t>
      </w:r>
      <w:r w:rsidRPr="0072351C">
        <w:rPr>
          <w:rFonts w:ascii="Times New Roman" w:hAnsi="Times New Roman" w:cs="Times New Roman"/>
          <w:b/>
          <w:sz w:val="28"/>
          <w:szCs w:val="28"/>
        </w:rPr>
        <w:t>.</w:t>
      </w:r>
      <w:r w:rsidR="00B459F1" w:rsidRPr="00093101">
        <w:rPr>
          <w:rFonts w:ascii="Times New Roman" w:hAnsi="Times New Roman" w:cs="Times New Roman"/>
          <w:b/>
          <w:sz w:val="28"/>
          <w:szCs w:val="28"/>
        </w:rPr>
        <w:t xml:space="preserve"> Природоохранная стратегия в Австралии</w:t>
      </w:r>
      <w:bookmarkEnd w:id="9"/>
      <w:bookmarkEnd w:id="10"/>
    </w:p>
    <w:p w14:paraId="4ED53DE7" w14:textId="553A40B3" w:rsidR="00B459F1" w:rsidRPr="00727104" w:rsidRDefault="008C1002" w:rsidP="00C75586">
      <w:pPr>
        <w:pStyle w:val="2"/>
        <w:rPr>
          <w:sz w:val="40"/>
          <w:szCs w:val="40"/>
        </w:rPr>
      </w:pPr>
      <w:bookmarkStart w:id="12" w:name="_Toc167113704"/>
      <w:bookmarkStart w:id="13" w:name="_Toc167225081"/>
      <w:r w:rsidRPr="00727104">
        <w:t xml:space="preserve">2.1 </w:t>
      </w:r>
      <w:bookmarkEnd w:id="12"/>
      <w:r w:rsidR="007417C7" w:rsidRPr="00727104">
        <w:t>Основные принципы природоохранной политики Австралии</w:t>
      </w:r>
      <w:bookmarkEnd w:id="13"/>
    </w:p>
    <w:p w14:paraId="018FA4BD" w14:textId="4104F80F" w:rsidR="0026118B" w:rsidRPr="00727104" w:rsidRDefault="00DB7BDF" w:rsidP="00093101">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shd w:val="clear" w:color="auto" w:fill="FFFFFF"/>
        </w:rPr>
        <w:t xml:space="preserve">Австралийский континент славится своим уникальным биоразнообразием, поэтому вопросам его сохранения уделяется особое внимание. </w:t>
      </w:r>
      <w:r w:rsidR="0026118B" w:rsidRPr="00727104">
        <w:rPr>
          <w:rFonts w:ascii="Times New Roman" w:hAnsi="Times New Roman" w:cs="Times New Roman"/>
          <w:sz w:val="28"/>
          <w:szCs w:val="28"/>
          <w:shd w:val="clear" w:color="auto" w:fill="FFFFFF"/>
        </w:rPr>
        <w:t xml:space="preserve">Ссылаясь на конституцию Австралии, существует </w:t>
      </w:r>
      <w:r w:rsidR="0026118B" w:rsidRPr="00727104">
        <w:rPr>
          <w:rFonts w:ascii="Times New Roman" w:hAnsi="Times New Roman" w:cs="Times New Roman"/>
          <w:sz w:val="28"/>
          <w:szCs w:val="28"/>
        </w:rPr>
        <w:t>статья 100 «Права на воду». При принятии законодательства или регламентировании торговли, коммерции или дохода Австралийский Союз не вправе ограничивать право какого-либо штата или его жителей на разумное использование вод рек для использования или ирригации.</w:t>
      </w:r>
      <w:r w:rsidR="0026118B" w:rsidRPr="00727104">
        <w:rPr>
          <w:rStyle w:val="a5"/>
          <w:rFonts w:ascii="Times New Roman" w:hAnsi="Times New Roman" w:cs="Times New Roman"/>
          <w:sz w:val="28"/>
          <w:szCs w:val="28"/>
          <w:lang w:val="en-US"/>
        </w:rPr>
        <w:footnoteReference w:id="31"/>
      </w:r>
    </w:p>
    <w:p w14:paraId="4911C15F" w14:textId="2FB9AF87" w:rsidR="00C82CDE" w:rsidRPr="00727104" w:rsidRDefault="00DB7BDF" w:rsidP="00093101">
      <w:pPr>
        <w:spacing w:after="0" w:line="240" w:lineRule="auto"/>
        <w:ind w:firstLine="709"/>
        <w:jc w:val="both"/>
      </w:pPr>
      <w:r w:rsidRPr="00727104">
        <w:rPr>
          <w:rFonts w:ascii="Times New Roman" w:hAnsi="Times New Roman" w:cs="Times New Roman"/>
          <w:sz w:val="28"/>
          <w:szCs w:val="28"/>
          <w:shd w:val="clear" w:color="auto" w:fill="FFFFFF"/>
        </w:rPr>
        <w:t xml:space="preserve">С 2013 года Министерство окружающей среды Австралии играет ключевую роль в разработке и реализации национальной экологической политики. </w:t>
      </w:r>
      <w:r w:rsidRPr="00727104">
        <w:rPr>
          <w:rFonts w:ascii="Times New Roman" w:hAnsi="Times New Roman" w:cs="Times New Roman"/>
          <w:sz w:val="28"/>
          <w:szCs w:val="28"/>
        </w:rPr>
        <w:t xml:space="preserve">Так, для обеспечения охраны окружающей среды страны приняты не только законы Австралийского Союза – «Об экологической экспертизе», «Об охране природы», но и законы штатов, такие как «О сохранении флоры и фауны», «Об охране культурных и природных богатств», «О применении пестицидов», «Об отходах» и многие другие. Однако самыми основными и центральными нормативно-правовыми актами в сфере охраны природы является Закон «Об охране окружающей среды и сохранении биоразнообразия», который был принят еще </w:t>
      </w:r>
      <w:r w:rsidR="00BE2939" w:rsidRPr="00727104">
        <w:rPr>
          <w:rFonts w:ascii="Times New Roman" w:hAnsi="Times New Roman" w:cs="Times New Roman"/>
          <w:sz w:val="28"/>
          <w:szCs w:val="28"/>
        </w:rPr>
        <w:t xml:space="preserve">в </w:t>
      </w:r>
      <w:r w:rsidR="00F009FA" w:rsidRPr="00727104">
        <w:rPr>
          <w:rFonts w:ascii="Times New Roman" w:hAnsi="Times New Roman" w:cs="Times New Roman"/>
          <w:sz w:val="28"/>
          <w:szCs w:val="28"/>
        </w:rPr>
        <w:t>1999</w:t>
      </w:r>
      <w:r w:rsidR="00BE2939" w:rsidRPr="00727104">
        <w:rPr>
          <w:rFonts w:ascii="Times New Roman" w:hAnsi="Times New Roman" w:cs="Times New Roman"/>
          <w:sz w:val="28"/>
          <w:szCs w:val="28"/>
        </w:rPr>
        <w:t xml:space="preserve"> г. на замену Закону о национальных парках и дикой природе 1975 г. Особенностью данного нормативного акта стало введение права вето на любые планы и проекты хозяйственной деятельности, которые представляют или могут представлять опасность для сохранения природы. Этим правом по закону обладает непосредственно министр экологии Австралийского Союза. </w:t>
      </w:r>
      <w:r w:rsidR="00C82CDE" w:rsidRPr="00727104">
        <w:rPr>
          <w:rFonts w:ascii="Times New Roman" w:eastAsia="Times New Roman" w:hAnsi="Times New Roman" w:cs="Times New Roman"/>
          <w:sz w:val="28"/>
          <w:szCs w:val="28"/>
          <w:lang w:eastAsia="ru-RU"/>
        </w:rPr>
        <w:t>Закон касается вопросов, связанных с видами и экологическими сообществами, находящимися под угрозой исчезновения, водно-болотных угодий международного значения, находящихся на территории Австралии, правового положения морских районов Содружества, а также действий в области ядерной энергетики. Основу данного закона составляют Конституция Австралии и международные договоры, ратифицированные Австралийским союзом, включая Конвенцию по охране Всемирного культурного и природного наследия 1975 года, Боннскую конвенцию о сохранении мигрирующих видов диких животных, Конвенцию о международной торговле видами дикой флоры и фауны 1976 года, а также двусторонние соглашения, например, между Японией и Австралией, Китаем и Австралией, касающиеся перелетных и мигрирующих птиц.</w:t>
      </w:r>
      <w:r w:rsidR="00A32223" w:rsidRPr="00727104">
        <w:rPr>
          <w:rStyle w:val="a5"/>
          <w:rFonts w:ascii="Times New Roman" w:eastAsia="Times New Roman" w:hAnsi="Times New Roman" w:cs="Times New Roman"/>
          <w:sz w:val="28"/>
          <w:szCs w:val="28"/>
          <w:lang w:eastAsia="ru-RU"/>
        </w:rPr>
        <w:footnoteReference w:id="32"/>
      </w:r>
    </w:p>
    <w:p w14:paraId="5C99B0AC" w14:textId="77777777" w:rsidR="00DB7BDF" w:rsidRPr="00727104" w:rsidRDefault="00C82CDE" w:rsidP="00093101">
      <w:pPr>
        <w:spacing w:after="0" w:line="240" w:lineRule="auto"/>
        <w:ind w:firstLine="709"/>
        <w:jc w:val="both"/>
        <w:rPr>
          <w:rFonts w:ascii="Times New Roman" w:eastAsia="Times New Roman" w:hAnsi="Times New Roman" w:cs="Times New Roman"/>
          <w:sz w:val="28"/>
          <w:szCs w:val="28"/>
          <w:lang w:eastAsia="ru-RU"/>
        </w:rPr>
      </w:pPr>
      <w:r w:rsidRPr="00727104">
        <w:rPr>
          <w:rFonts w:ascii="Times New Roman" w:eastAsia="Times New Roman" w:hAnsi="Times New Roman" w:cs="Times New Roman"/>
          <w:sz w:val="28"/>
          <w:szCs w:val="28"/>
          <w:lang w:eastAsia="ru-RU"/>
        </w:rPr>
        <w:t xml:space="preserve">Использование возобновляемой энергии является перспективным направлением в Австралии, включая использование энергии ветра, гидроэлектроэнергии, солнечных фотоэлектрических систем и геотермальной энергии. Государство стимулирует развитие использования возобновляемых </w:t>
      </w:r>
      <w:r w:rsidRPr="00727104">
        <w:rPr>
          <w:rFonts w:ascii="Times New Roman" w:eastAsia="Times New Roman" w:hAnsi="Times New Roman" w:cs="Times New Roman"/>
          <w:sz w:val="28"/>
          <w:szCs w:val="28"/>
          <w:lang w:eastAsia="ru-RU"/>
        </w:rPr>
        <w:lastRenderedPageBreak/>
        <w:t>источников энергии путем предоставления субсидий, льгот и кредитов под выгодные условия для приобретения солнечных батарей и ветровых электростанций. Австралийское агентство по возобновляемой энергетике (ARENA), созданное 1 июня 2012 года, направлено на расширение мощностей по возобновляемой энергетике и повышение конкурентоспособности соответствующих технологий. Кратковременно достигнут показатель обеспечения 50% потребляемой электроэнергии в 5 штатах Австралии за 10 минут, в остальное время источники возобновляемой энергии обеспечивали 31.2% электроэнергии.</w:t>
      </w:r>
    </w:p>
    <w:p w14:paraId="67976F41" w14:textId="283CC08A" w:rsidR="00DB7BDF" w:rsidRPr="00727104" w:rsidRDefault="00DB7BDF" w:rsidP="00093101">
      <w:pPr>
        <w:spacing w:after="0" w:line="240" w:lineRule="auto"/>
        <w:ind w:firstLine="709"/>
        <w:jc w:val="both"/>
        <w:rPr>
          <w:rFonts w:ascii="Times New Roman" w:eastAsia="Times New Roman" w:hAnsi="Times New Roman" w:cs="Times New Roman"/>
          <w:sz w:val="28"/>
          <w:szCs w:val="28"/>
          <w:lang w:eastAsia="ru-RU"/>
        </w:rPr>
      </w:pPr>
      <w:r w:rsidRPr="00727104">
        <w:rPr>
          <w:rFonts w:ascii="Times New Roman" w:eastAsia="Times New Roman" w:hAnsi="Times New Roman" w:cs="Times New Roman"/>
          <w:sz w:val="28"/>
          <w:szCs w:val="28"/>
          <w:lang w:eastAsia="ru-RU"/>
        </w:rPr>
        <w:t>Контроль за соблюдением законодательства, касающегося охраны окружающей среды, в Австралии осуществляется различными комитетами и комиссиями на уровне штатов, а также федеральными органами. Некоторые из главных учреждений, ответственных за это включают Министерство гуманитарных наук, ценностей истории и окружающей среды, Службу национальных парков и живой природы, и Комиссию по ценностям истории. Кроме того, существуют специализированные организации, занимающиеся научными исследованиями по состоянию окружающей среды, такие как организации исследований в области промышленности, институты морских наук и многочисленные общественные организации. Например, Консультативный комитет по исследованию водных ресурсов и Комитет по национальной политике Австралии по охране природы также принимают активное участие в этом процессе.</w:t>
      </w:r>
    </w:p>
    <w:p w14:paraId="04A97F9D" w14:textId="77777777" w:rsidR="00A32223" w:rsidRPr="00727104" w:rsidRDefault="00A32223" w:rsidP="00093101">
      <w:pPr>
        <w:spacing w:after="0" w:line="240" w:lineRule="auto"/>
        <w:ind w:firstLine="709"/>
        <w:jc w:val="both"/>
        <w:rPr>
          <w:rFonts w:ascii="Times New Roman" w:hAnsi="Times New Roman" w:cs="Times New Roman"/>
          <w:sz w:val="28"/>
          <w:szCs w:val="28"/>
          <w:shd w:val="clear" w:color="auto" w:fill="FFFFFF"/>
        </w:rPr>
      </w:pPr>
      <w:r w:rsidRPr="00727104">
        <w:rPr>
          <w:rFonts w:ascii="Times New Roman" w:hAnsi="Times New Roman" w:cs="Times New Roman"/>
          <w:sz w:val="28"/>
          <w:szCs w:val="28"/>
          <w:shd w:val="clear" w:color="auto" w:fill="FFFFFF"/>
        </w:rPr>
        <w:t xml:space="preserve">Австралийский континент, являясь домом для удивительного разнообразия экосистем и видов, сталкивается с серьезными экологическими проблемами. Дефицит водных ресурсов, деградация почв, обезлесение, потеря биоразнообразия, загрязнение океана и воздействие добычи полезных ископаемых – вот лишь некоторые из вызовов, с которыми столкнулась эта страна. Изменение климата оказывает все более ощутимое воздействие на австралийскую природу. В прошлом году официально признано первое вымирание вида, непосредственно связанное с глобальным потеплением – рифовой мозаичнохвостой крысы. Эксперты IPBES (Межправительственной научно-политической платформы по биоразнообразию и экосистемным услугам) предупреждают о риске исчезновения многих других видов, включая утконосов, черепах и косаток. </w:t>
      </w:r>
    </w:p>
    <w:p w14:paraId="0E3DB7DE" w14:textId="0EF7195B" w:rsidR="00A32223" w:rsidRPr="00727104" w:rsidRDefault="00A32223" w:rsidP="00093101">
      <w:pPr>
        <w:spacing w:after="0" w:line="240" w:lineRule="auto"/>
        <w:ind w:firstLine="709"/>
        <w:jc w:val="both"/>
        <w:rPr>
          <w:rFonts w:ascii="Times New Roman" w:hAnsi="Times New Roman" w:cs="Times New Roman"/>
          <w:sz w:val="28"/>
          <w:szCs w:val="28"/>
          <w:shd w:val="clear" w:color="auto" w:fill="FFFFFF"/>
        </w:rPr>
      </w:pPr>
      <w:r w:rsidRPr="00727104">
        <w:rPr>
          <w:rFonts w:ascii="Times New Roman" w:hAnsi="Times New Roman" w:cs="Times New Roman"/>
          <w:sz w:val="28"/>
          <w:szCs w:val="28"/>
          <w:shd w:val="clear" w:color="auto" w:fill="FFFFFF"/>
        </w:rPr>
        <w:t xml:space="preserve">Австралийское правительство активно реагирует на экологические угрозы, реализуя различные программы и концепции, направленные на сохранение окружающей среды. Одной из ключевых концепций является </w:t>
      </w:r>
      <w:r w:rsidR="00F356F8" w:rsidRPr="00727104">
        <w:rPr>
          <w:rFonts w:ascii="Times New Roman" w:hAnsi="Times New Roman" w:cs="Times New Roman"/>
          <w:sz w:val="28"/>
          <w:szCs w:val="28"/>
          <w:shd w:val="clear" w:color="auto" w:fill="FFFFFF"/>
        </w:rPr>
        <w:t>«</w:t>
      </w:r>
      <w:r w:rsidRPr="00727104">
        <w:rPr>
          <w:rFonts w:ascii="Times New Roman" w:hAnsi="Times New Roman" w:cs="Times New Roman"/>
          <w:sz w:val="28"/>
          <w:szCs w:val="28"/>
          <w:shd w:val="clear" w:color="auto" w:fill="FFFFFF"/>
        </w:rPr>
        <w:t>экологически устойчивое развитие</w:t>
      </w:r>
      <w:r w:rsidR="00F356F8" w:rsidRPr="00727104">
        <w:rPr>
          <w:rFonts w:ascii="Times New Roman" w:hAnsi="Times New Roman" w:cs="Times New Roman"/>
          <w:sz w:val="28"/>
          <w:szCs w:val="28"/>
          <w:shd w:val="clear" w:color="auto" w:fill="FFFFFF"/>
        </w:rPr>
        <w:t>»</w:t>
      </w:r>
      <w:r w:rsidRPr="00727104">
        <w:rPr>
          <w:rFonts w:ascii="Times New Roman" w:hAnsi="Times New Roman" w:cs="Times New Roman"/>
          <w:sz w:val="28"/>
          <w:szCs w:val="28"/>
          <w:shd w:val="clear" w:color="auto" w:fill="FFFFFF"/>
        </w:rPr>
        <w:t>, которое предполагает баланс между удовлетворением потребностей человека и сохранением природных ресурсов для будущих поколений. Эта концепция основана на поиске оптимальных путей использования природных ресурсов, минимизирующих негативное воздействие на окружающую среду.</w:t>
      </w:r>
    </w:p>
    <w:p w14:paraId="53064DCC" w14:textId="27AB0649" w:rsidR="00A32223" w:rsidRPr="00727104" w:rsidRDefault="006E2E1C" w:rsidP="00093101">
      <w:pPr>
        <w:spacing w:after="0" w:line="240" w:lineRule="auto"/>
        <w:ind w:firstLine="709"/>
        <w:jc w:val="both"/>
        <w:rPr>
          <w:rFonts w:ascii="Times New Roman" w:hAnsi="Times New Roman" w:cs="Times New Roman"/>
          <w:sz w:val="28"/>
          <w:szCs w:val="28"/>
        </w:rPr>
      </w:pPr>
      <w:r w:rsidRPr="00606DFC">
        <w:rPr>
          <w:rFonts w:ascii="Times New Roman" w:hAnsi="Times New Roman" w:cs="Times New Roman"/>
          <w:sz w:val="28"/>
          <w:szCs w:val="28"/>
          <w:shd w:val="clear" w:color="auto" w:fill="FFFFFF"/>
        </w:rPr>
        <w:t xml:space="preserve">Анализ показывает, что </w:t>
      </w:r>
      <w:r>
        <w:rPr>
          <w:rFonts w:ascii="Times New Roman" w:hAnsi="Times New Roman" w:cs="Times New Roman"/>
          <w:sz w:val="28"/>
          <w:szCs w:val="28"/>
          <w:shd w:val="clear" w:color="auto" w:fill="FFFFFF"/>
        </w:rPr>
        <w:t xml:space="preserve">страна </w:t>
      </w:r>
      <w:r w:rsidR="00A32223" w:rsidRPr="00727104">
        <w:rPr>
          <w:rFonts w:ascii="Times New Roman" w:hAnsi="Times New Roman" w:cs="Times New Roman"/>
          <w:sz w:val="28"/>
          <w:szCs w:val="28"/>
          <w:shd w:val="clear" w:color="auto" w:fill="FFFFFF"/>
        </w:rPr>
        <w:t xml:space="preserve">за последние годы достигла значительного прогресса в развитии экологического законодательства, </w:t>
      </w:r>
      <w:r w:rsidR="00A32223" w:rsidRPr="00727104">
        <w:rPr>
          <w:rFonts w:ascii="Times New Roman" w:hAnsi="Times New Roman" w:cs="Times New Roman"/>
          <w:sz w:val="28"/>
          <w:szCs w:val="28"/>
          <w:shd w:val="clear" w:color="auto" w:fill="FFFFFF"/>
        </w:rPr>
        <w:lastRenderedPageBreak/>
        <w:t xml:space="preserve">направленного на снижение негативного воздействия на окружающую среду. Однако, несмотря на положительную динамику, существуют ряд препятствий, затрудняющих эффективную реализацию экологического права. </w:t>
      </w:r>
      <w:r w:rsidR="00A32223" w:rsidRPr="00727104">
        <w:rPr>
          <w:rFonts w:ascii="Times New Roman" w:hAnsi="Times New Roman" w:cs="Times New Roman"/>
          <w:sz w:val="28"/>
          <w:szCs w:val="28"/>
        </w:rPr>
        <w:t xml:space="preserve">Но, несмотря на все улучшения, в Австралии существуют следующие основные препятствия, которые затрудняют осуществление природоохранного законодательства и экологического права в целом: </w:t>
      </w:r>
    </w:p>
    <w:p w14:paraId="34909C5E" w14:textId="77777777" w:rsidR="00A32223" w:rsidRPr="00727104" w:rsidRDefault="00A32223" w:rsidP="00093101">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 xml:space="preserve">1. Отсутствие хартии окружающей среды в конституции Австралии. </w:t>
      </w:r>
    </w:p>
    <w:p w14:paraId="5C26F8E1" w14:textId="77777777" w:rsidR="00A32223" w:rsidRPr="00727104" w:rsidRDefault="00A32223" w:rsidP="00093101">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 xml:space="preserve">2. Отсутствие политической поддержки экологических целей </w:t>
      </w:r>
    </w:p>
    <w:p w14:paraId="5966C503" w14:textId="77777777" w:rsidR="00A32223" w:rsidRPr="00727104" w:rsidRDefault="00A32223" w:rsidP="00093101">
      <w:pPr>
        <w:spacing w:after="0" w:line="240" w:lineRule="auto"/>
        <w:ind w:firstLine="709"/>
        <w:jc w:val="both"/>
        <w:rPr>
          <w:rFonts w:ascii="Times New Roman" w:hAnsi="Times New Roman" w:cs="Times New Roman"/>
          <w:sz w:val="28"/>
          <w:szCs w:val="28"/>
        </w:rPr>
      </w:pPr>
      <w:r w:rsidRPr="00727104">
        <w:rPr>
          <w:rFonts w:ascii="Times New Roman" w:hAnsi="Times New Roman" w:cs="Times New Roman"/>
          <w:sz w:val="28"/>
          <w:szCs w:val="28"/>
        </w:rPr>
        <w:t xml:space="preserve">3. Ограничение полномочий судов в сфере экологии. </w:t>
      </w:r>
    </w:p>
    <w:p w14:paraId="22D1BFEF" w14:textId="4C06DF7D" w:rsidR="00C82CDE" w:rsidRPr="00727104" w:rsidRDefault="00A32223" w:rsidP="00093101">
      <w:pPr>
        <w:spacing w:after="0" w:line="240" w:lineRule="auto"/>
        <w:ind w:firstLine="709"/>
        <w:jc w:val="both"/>
        <w:rPr>
          <w:rFonts w:ascii="Times New Roman" w:eastAsia="Times New Roman" w:hAnsi="Times New Roman" w:cs="Times New Roman"/>
          <w:sz w:val="36"/>
          <w:szCs w:val="36"/>
          <w:lang w:eastAsia="ru-RU"/>
        </w:rPr>
      </w:pPr>
      <w:r w:rsidRPr="00727104">
        <w:rPr>
          <w:rFonts w:ascii="Times New Roman" w:hAnsi="Times New Roman" w:cs="Times New Roman"/>
          <w:sz w:val="28"/>
          <w:szCs w:val="28"/>
          <w:shd w:val="clear" w:color="auto" w:fill="FFFFFF"/>
        </w:rPr>
        <w:t xml:space="preserve">Таким образом, экологическое </w:t>
      </w:r>
      <w:r w:rsidR="004E3C58" w:rsidRPr="00727104">
        <w:rPr>
          <w:rFonts w:ascii="Times New Roman" w:hAnsi="Times New Roman" w:cs="Times New Roman"/>
          <w:sz w:val="28"/>
          <w:szCs w:val="28"/>
          <w:shd w:val="clear" w:color="auto" w:fill="FFFFFF"/>
        </w:rPr>
        <w:t xml:space="preserve">законодательство </w:t>
      </w:r>
      <w:r w:rsidRPr="00727104">
        <w:rPr>
          <w:rFonts w:ascii="Times New Roman" w:hAnsi="Times New Roman" w:cs="Times New Roman"/>
          <w:sz w:val="28"/>
          <w:szCs w:val="28"/>
          <w:shd w:val="clear" w:color="auto" w:fill="FFFFFF"/>
        </w:rPr>
        <w:t>Австралии, несмотря на стремительное развитие и появление новых нормативно-правовых актов, все еще сталкивается с серьезными вызовами. Пробелы в законодательстве и недостаточная поддержка экологических инициатив требуют дальнейшего анализа и решения со стороны правительства. Актуальность этой проблемы выходит за рамки австралийского континента, являясь важным вопросом для всего мирового сообщества.</w:t>
      </w:r>
      <w:r w:rsidRPr="00727104">
        <w:rPr>
          <w:rStyle w:val="a5"/>
          <w:rFonts w:ascii="Times New Roman" w:hAnsi="Times New Roman" w:cs="Times New Roman"/>
          <w:sz w:val="28"/>
          <w:szCs w:val="28"/>
          <w:shd w:val="clear" w:color="auto" w:fill="FFFFFF"/>
        </w:rPr>
        <w:footnoteReference w:id="33"/>
      </w:r>
    </w:p>
    <w:p w14:paraId="678F6C5A" w14:textId="77777777" w:rsidR="00C82CDE" w:rsidRPr="00727104" w:rsidRDefault="00C82CDE" w:rsidP="00093101">
      <w:pPr>
        <w:spacing w:after="0" w:line="240" w:lineRule="auto"/>
        <w:ind w:firstLine="709"/>
        <w:jc w:val="both"/>
        <w:rPr>
          <w:rFonts w:ascii="Times New Roman" w:hAnsi="Times New Roman" w:cs="Times New Roman"/>
          <w:sz w:val="36"/>
          <w:szCs w:val="36"/>
        </w:rPr>
      </w:pPr>
    </w:p>
    <w:p w14:paraId="7DB9FDEA" w14:textId="341A35A6" w:rsidR="00C82CDE" w:rsidRPr="00725620" w:rsidRDefault="00FF7253" w:rsidP="00093101">
      <w:pPr>
        <w:pStyle w:val="2"/>
        <w:spacing w:before="0" w:after="0" w:line="240" w:lineRule="auto"/>
      </w:pPr>
      <w:bookmarkStart w:id="14" w:name="_Toc167113705"/>
      <w:bookmarkStart w:id="15" w:name="_Toc167225082"/>
      <w:r>
        <w:t xml:space="preserve">2.2 </w:t>
      </w:r>
      <w:r w:rsidR="00725620" w:rsidRPr="00216D2D">
        <w:t>Программы и инициативы по защите природы в Австралии</w:t>
      </w:r>
      <w:bookmarkEnd w:id="14"/>
      <w:bookmarkEnd w:id="15"/>
    </w:p>
    <w:p w14:paraId="48E15A4C" w14:textId="37FF6FF3" w:rsidR="00603330" w:rsidRDefault="006E2E1C" w:rsidP="00093101">
      <w:pPr>
        <w:spacing w:after="0" w:line="240" w:lineRule="auto"/>
        <w:ind w:firstLine="709"/>
        <w:jc w:val="both"/>
        <w:rPr>
          <w:rFonts w:ascii="Times New Roman" w:hAnsi="Times New Roman" w:cs="Times New Roman"/>
          <w:sz w:val="28"/>
          <w:szCs w:val="28"/>
        </w:rPr>
      </w:pPr>
      <w:r w:rsidRPr="00606DFC">
        <w:rPr>
          <w:rFonts w:ascii="Times New Roman" w:hAnsi="Times New Roman" w:cs="Times New Roman"/>
          <w:sz w:val="28"/>
          <w:szCs w:val="28"/>
        </w:rPr>
        <w:t>По данным ООН, в</w:t>
      </w:r>
      <w:r w:rsidR="00603330" w:rsidRPr="006E2E1C">
        <w:rPr>
          <w:rFonts w:ascii="Times New Roman" w:hAnsi="Times New Roman" w:cs="Times New Roman"/>
          <w:color w:val="FF0000"/>
          <w:sz w:val="28"/>
          <w:szCs w:val="28"/>
        </w:rPr>
        <w:t xml:space="preserve"> </w:t>
      </w:r>
      <w:r w:rsidR="00603330" w:rsidRPr="00603330">
        <w:rPr>
          <w:rFonts w:ascii="Times New Roman" w:hAnsi="Times New Roman" w:cs="Times New Roman"/>
          <w:sz w:val="28"/>
          <w:szCs w:val="28"/>
        </w:rPr>
        <w:t xml:space="preserve">последние десятилетия во многих странах участились лесные пожары, их масштабы и серьезность возросли. Например, средняя частота лесных пожаров в Австралии почти удвоилась в период с 1980 по 2020 год. Число крупных лесных пожаров также существенно </w:t>
      </w:r>
      <w:r w:rsidR="00603330">
        <w:rPr>
          <w:rFonts w:ascii="Times New Roman" w:hAnsi="Times New Roman" w:cs="Times New Roman"/>
          <w:sz w:val="28"/>
          <w:szCs w:val="28"/>
        </w:rPr>
        <w:t xml:space="preserve">возросло </w:t>
      </w:r>
      <w:r w:rsidR="00603330" w:rsidRPr="00603330">
        <w:rPr>
          <w:rFonts w:ascii="Times New Roman" w:hAnsi="Times New Roman" w:cs="Times New Roman"/>
          <w:sz w:val="28"/>
          <w:szCs w:val="28"/>
        </w:rPr>
        <w:t>и в большинстве регионов Соединенных Штатов, учитывая, что все семь крупнейших лесных пожаров, когда-либо зарегистрированных в Калифорнии, произошли после 2017 года</w:t>
      </w:r>
      <w:r w:rsidR="00603330">
        <w:rPr>
          <w:rFonts w:ascii="Times New Roman" w:hAnsi="Times New Roman" w:cs="Times New Roman"/>
          <w:sz w:val="28"/>
          <w:szCs w:val="28"/>
        </w:rPr>
        <w:t>. С</w:t>
      </w:r>
      <w:r w:rsidR="00603330" w:rsidRPr="00603330">
        <w:rPr>
          <w:rFonts w:ascii="Times New Roman" w:hAnsi="Times New Roman" w:cs="Times New Roman"/>
          <w:sz w:val="28"/>
          <w:szCs w:val="28"/>
        </w:rPr>
        <w:t xml:space="preserve">тепень воздействия пожара на экосистему, также значительно возросла в Австралии и </w:t>
      </w:r>
      <w:r w:rsidR="00603330">
        <w:rPr>
          <w:rFonts w:ascii="Times New Roman" w:hAnsi="Times New Roman" w:cs="Times New Roman"/>
          <w:sz w:val="28"/>
          <w:szCs w:val="28"/>
        </w:rPr>
        <w:t xml:space="preserve">США. </w:t>
      </w:r>
      <w:r w:rsidR="00603330" w:rsidRPr="00603330">
        <w:rPr>
          <w:rFonts w:ascii="Times New Roman" w:hAnsi="Times New Roman" w:cs="Times New Roman"/>
          <w:sz w:val="28"/>
          <w:szCs w:val="28"/>
        </w:rPr>
        <w:t>Например, в лесах на западе Соединенных Штатов интенсивность лесных пожаров увеличилась в восемь раз в период с 1985 по 2017 год.</w:t>
      </w:r>
      <w:r w:rsidR="00603330">
        <w:rPr>
          <w:rFonts w:ascii="Times New Roman" w:hAnsi="Times New Roman" w:cs="Times New Roman"/>
          <w:sz w:val="28"/>
          <w:szCs w:val="28"/>
        </w:rPr>
        <w:t xml:space="preserve"> </w:t>
      </w:r>
      <w:r w:rsidR="00603330" w:rsidRPr="00603330">
        <w:rPr>
          <w:rFonts w:ascii="Times New Roman" w:hAnsi="Times New Roman" w:cs="Times New Roman"/>
          <w:sz w:val="28"/>
          <w:szCs w:val="28"/>
        </w:rPr>
        <w:t>С 1959 года среднегодовая площадь, выгоревшая в результате лесных пожаров, в Канаде увеличилась втрое, в то время как площадь выгоревших лесов Австралии увеличилась в среднем на 800% в период с 1988-2001 по 2002-2019 годы</w:t>
      </w:r>
      <w:r w:rsidR="00603330">
        <w:rPr>
          <w:rFonts w:ascii="Times New Roman" w:hAnsi="Times New Roman" w:cs="Times New Roman"/>
          <w:sz w:val="28"/>
          <w:szCs w:val="28"/>
        </w:rPr>
        <w:t xml:space="preserve">. </w:t>
      </w:r>
      <w:r w:rsidR="00603330" w:rsidRPr="00603330">
        <w:rPr>
          <w:rFonts w:ascii="Times New Roman" w:hAnsi="Times New Roman" w:cs="Times New Roman"/>
          <w:sz w:val="28"/>
          <w:szCs w:val="28"/>
        </w:rPr>
        <w:t>С 1985 года в Соединенных Штатах значительно увеличилось как количество крупных лесных пожаров, так и площадь, с которой они ежегодно сгорают. Аналогичные тенденции наблюдаются и Сибири</w:t>
      </w:r>
      <w:r w:rsidR="00603330">
        <w:rPr>
          <w:rFonts w:ascii="Times New Roman" w:hAnsi="Times New Roman" w:cs="Times New Roman"/>
          <w:sz w:val="28"/>
          <w:szCs w:val="28"/>
        </w:rPr>
        <w:t xml:space="preserve">. </w:t>
      </w:r>
      <w:r w:rsidR="00087493">
        <w:rPr>
          <w:rFonts w:ascii="Times New Roman" w:hAnsi="Times New Roman" w:cs="Times New Roman"/>
          <w:sz w:val="28"/>
          <w:szCs w:val="28"/>
        </w:rPr>
        <w:t>Пожар «</w:t>
      </w:r>
      <w:r w:rsidR="00087493">
        <w:rPr>
          <w:rFonts w:ascii="Times New Roman" w:hAnsi="Times New Roman" w:cs="Times New Roman"/>
          <w:sz w:val="28"/>
          <w:szCs w:val="28"/>
          <w:lang w:val="en-US"/>
        </w:rPr>
        <w:t>Camp</w:t>
      </w:r>
      <w:r w:rsidR="00087493">
        <w:rPr>
          <w:rFonts w:ascii="Times New Roman" w:hAnsi="Times New Roman" w:cs="Times New Roman"/>
          <w:sz w:val="28"/>
          <w:szCs w:val="28"/>
        </w:rPr>
        <w:t xml:space="preserve">» произошел в 2018 году </w:t>
      </w:r>
      <w:r w:rsidR="00603330" w:rsidRPr="00603330">
        <w:rPr>
          <w:rFonts w:ascii="Times New Roman" w:hAnsi="Times New Roman" w:cs="Times New Roman"/>
          <w:sz w:val="28"/>
          <w:szCs w:val="28"/>
        </w:rPr>
        <w:t xml:space="preserve">в </w:t>
      </w:r>
      <w:r w:rsidR="00603330">
        <w:rPr>
          <w:rFonts w:ascii="Times New Roman" w:hAnsi="Times New Roman" w:cs="Times New Roman"/>
          <w:sz w:val="28"/>
          <w:szCs w:val="28"/>
        </w:rPr>
        <w:t>США</w:t>
      </w:r>
      <w:r w:rsidR="00603330" w:rsidRPr="00603330">
        <w:rPr>
          <w:rFonts w:ascii="Times New Roman" w:hAnsi="Times New Roman" w:cs="Times New Roman"/>
          <w:sz w:val="28"/>
          <w:szCs w:val="28"/>
        </w:rPr>
        <w:t xml:space="preserve"> </w:t>
      </w:r>
      <w:r w:rsidR="00087493">
        <w:rPr>
          <w:rFonts w:ascii="Times New Roman" w:hAnsi="Times New Roman" w:cs="Times New Roman"/>
          <w:sz w:val="28"/>
          <w:szCs w:val="28"/>
        </w:rPr>
        <w:t xml:space="preserve">и </w:t>
      </w:r>
      <w:r w:rsidR="00603330" w:rsidRPr="00603330">
        <w:rPr>
          <w:rFonts w:ascii="Times New Roman" w:hAnsi="Times New Roman" w:cs="Times New Roman"/>
          <w:sz w:val="28"/>
          <w:szCs w:val="28"/>
        </w:rPr>
        <w:t>привел к потере почти 19 000 построенных строений и беспрецедентному экономическому ущербу в размере 19 м</w:t>
      </w:r>
      <w:r w:rsidR="00087493">
        <w:rPr>
          <w:rFonts w:ascii="Times New Roman" w:hAnsi="Times New Roman" w:cs="Times New Roman"/>
          <w:sz w:val="28"/>
          <w:szCs w:val="28"/>
        </w:rPr>
        <w:t xml:space="preserve">лрд </w:t>
      </w:r>
      <w:r w:rsidR="00603330" w:rsidRPr="00603330">
        <w:rPr>
          <w:rFonts w:ascii="Times New Roman" w:hAnsi="Times New Roman" w:cs="Times New Roman"/>
          <w:sz w:val="28"/>
          <w:szCs w:val="28"/>
        </w:rPr>
        <w:t>долларов, став самым смертоносным и разрушительным за всю историю штата</w:t>
      </w:r>
      <w:r w:rsidR="00087493">
        <w:rPr>
          <w:rFonts w:ascii="Times New Roman" w:hAnsi="Times New Roman" w:cs="Times New Roman"/>
          <w:sz w:val="28"/>
          <w:szCs w:val="28"/>
        </w:rPr>
        <w:t>.</w:t>
      </w:r>
    </w:p>
    <w:p w14:paraId="3A22DCED" w14:textId="4D3991BF" w:rsidR="00087493" w:rsidRDefault="00087493" w:rsidP="000931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Pr="00087493">
        <w:rPr>
          <w:rFonts w:ascii="Times New Roman" w:hAnsi="Times New Roman" w:cs="Times New Roman"/>
          <w:sz w:val="28"/>
          <w:szCs w:val="28"/>
        </w:rPr>
        <w:t xml:space="preserve">кстремальная пожароопасная погода, которая способствовала возникновению лесных пожаров в Австралии в 2019-20 годах, была по меньшей мере на 30% более вероятной из‐за изменения климата, масштабы </w:t>
      </w:r>
      <w:r w:rsidRPr="00087493">
        <w:rPr>
          <w:rFonts w:ascii="Times New Roman" w:hAnsi="Times New Roman" w:cs="Times New Roman"/>
          <w:sz w:val="28"/>
          <w:szCs w:val="28"/>
        </w:rPr>
        <w:lastRenderedPageBreak/>
        <w:t xml:space="preserve">экстремальных лесных пожаров в Канаде в 2017 году были в 7-11 раз выше </w:t>
      </w:r>
      <w:r>
        <w:rPr>
          <w:rFonts w:ascii="Times New Roman" w:hAnsi="Times New Roman" w:cs="Times New Roman"/>
          <w:sz w:val="28"/>
          <w:szCs w:val="28"/>
        </w:rPr>
        <w:t xml:space="preserve">также </w:t>
      </w:r>
      <w:r w:rsidRPr="00087493">
        <w:rPr>
          <w:rFonts w:ascii="Times New Roman" w:hAnsi="Times New Roman" w:cs="Times New Roman"/>
          <w:sz w:val="28"/>
          <w:szCs w:val="28"/>
        </w:rPr>
        <w:t xml:space="preserve">из-за изменения климата. Аналогичная связь была установлена в отношении пожара </w:t>
      </w:r>
      <w:r>
        <w:rPr>
          <w:rFonts w:ascii="Times New Roman" w:hAnsi="Times New Roman" w:cs="Times New Roman"/>
          <w:sz w:val="28"/>
          <w:szCs w:val="28"/>
        </w:rPr>
        <w:t>«</w:t>
      </w:r>
      <w:r>
        <w:rPr>
          <w:rFonts w:ascii="Times New Roman" w:hAnsi="Times New Roman" w:cs="Times New Roman"/>
          <w:sz w:val="28"/>
          <w:szCs w:val="28"/>
          <w:lang w:val="en-US"/>
        </w:rPr>
        <w:t>Camp</w:t>
      </w:r>
      <w:r>
        <w:rPr>
          <w:rFonts w:ascii="Times New Roman" w:hAnsi="Times New Roman" w:cs="Times New Roman"/>
          <w:sz w:val="28"/>
          <w:szCs w:val="28"/>
        </w:rPr>
        <w:t xml:space="preserve">» </w:t>
      </w:r>
      <w:r w:rsidRPr="00087493">
        <w:rPr>
          <w:rFonts w:ascii="Times New Roman" w:hAnsi="Times New Roman" w:cs="Times New Roman"/>
          <w:sz w:val="28"/>
          <w:szCs w:val="28"/>
        </w:rPr>
        <w:t>в 2018 году в Соединенных Штатах, где изменение климата удвоило вероятность экстремальных погодных условий, которые привели к возникновению лесных пожаров</w:t>
      </w:r>
      <w:r>
        <w:rPr>
          <w:rFonts w:ascii="Times New Roman" w:hAnsi="Times New Roman" w:cs="Times New Roman"/>
          <w:sz w:val="28"/>
          <w:szCs w:val="28"/>
        </w:rPr>
        <w:t xml:space="preserve">. </w:t>
      </w:r>
      <w:r w:rsidRPr="00087493">
        <w:rPr>
          <w:rFonts w:ascii="Times New Roman" w:hAnsi="Times New Roman" w:cs="Times New Roman"/>
          <w:sz w:val="28"/>
          <w:szCs w:val="28"/>
        </w:rPr>
        <w:t>Изменение климата также было связано с возникновением в 2020 году экстремальных лесных пожаров в Арктической Сибири, Россия</w:t>
      </w:r>
      <w:r>
        <w:rPr>
          <w:rFonts w:ascii="Times New Roman" w:hAnsi="Times New Roman" w:cs="Times New Roman"/>
          <w:sz w:val="28"/>
          <w:szCs w:val="28"/>
        </w:rPr>
        <w:t xml:space="preserve">. </w:t>
      </w:r>
    </w:p>
    <w:p w14:paraId="44943815" w14:textId="067672BE" w:rsidR="00FD3C44" w:rsidRDefault="00FD3C44" w:rsidP="000931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Намеренные </w:t>
      </w:r>
      <w:r w:rsidRPr="00FD3C44">
        <w:rPr>
          <w:rFonts w:ascii="Times New Roman" w:hAnsi="Times New Roman" w:cs="Times New Roman"/>
          <w:sz w:val="28"/>
          <w:szCs w:val="28"/>
        </w:rPr>
        <w:t xml:space="preserve">пожары </w:t>
      </w:r>
      <w:r>
        <w:rPr>
          <w:rFonts w:ascii="Times New Roman" w:hAnsi="Times New Roman" w:cs="Times New Roman"/>
          <w:sz w:val="28"/>
          <w:szCs w:val="28"/>
        </w:rPr>
        <w:t>–</w:t>
      </w:r>
      <w:r w:rsidRPr="00FD3C44">
        <w:rPr>
          <w:rFonts w:ascii="Times New Roman" w:hAnsi="Times New Roman" w:cs="Times New Roman"/>
          <w:sz w:val="28"/>
          <w:szCs w:val="28"/>
        </w:rPr>
        <w:t xml:space="preserve"> это маломасштабные, низкоинтенсивные, контролируемые пожары, разжигаемые для достижения конкретных целей землепользования, включая предотвращение лесных пожаров</w:t>
      </w:r>
      <w:r>
        <w:rPr>
          <w:rFonts w:ascii="Times New Roman" w:hAnsi="Times New Roman" w:cs="Times New Roman"/>
          <w:sz w:val="28"/>
          <w:szCs w:val="28"/>
        </w:rPr>
        <w:t>. Для</w:t>
      </w:r>
      <w:r w:rsidRPr="00FD3C44">
        <w:rPr>
          <w:rFonts w:ascii="Times New Roman" w:hAnsi="Times New Roman" w:cs="Times New Roman"/>
          <w:sz w:val="28"/>
          <w:szCs w:val="28"/>
        </w:rPr>
        <w:t xml:space="preserve"> предотвращения лесных пожаров </w:t>
      </w:r>
      <w:r>
        <w:rPr>
          <w:rFonts w:ascii="Times New Roman" w:hAnsi="Times New Roman" w:cs="Times New Roman"/>
          <w:sz w:val="28"/>
          <w:szCs w:val="28"/>
        </w:rPr>
        <w:t>намеренные</w:t>
      </w:r>
      <w:r w:rsidRPr="00FD3C44">
        <w:rPr>
          <w:rFonts w:ascii="Times New Roman" w:hAnsi="Times New Roman" w:cs="Times New Roman"/>
          <w:sz w:val="28"/>
          <w:szCs w:val="28"/>
        </w:rPr>
        <w:t xml:space="preserve"> пожары проводятся до начала сезона лесных пожаров для снижения топливной нагрузки. Однако контролируемые пожары могут использоваться и на этапе тушения лесных пожаров, чтобы сдерживать или контролировать распространение текущих лесных пожаров, - этот метод известен как обратный пожар. В</w:t>
      </w:r>
      <w:r>
        <w:rPr>
          <w:rFonts w:ascii="Times New Roman" w:hAnsi="Times New Roman" w:cs="Times New Roman"/>
          <w:sz w:val="28"/>
          <w:szCs w:val="28"/>
        </w:rPr>
        <w:t xml:space="preserve"> </w:t>
      </w:r>
      <w:r w:rsidRPr="00FD3C44">
        <w:rPr>
          <w:rFonts w:ascii="Times New Roman" w:hAnsi="Times New Roman" w:cs="Times New Roman"/>
          <w:sz w:val="28"/>
          <w:szCs w:val="28"/>
        </w:rPr>
        <w:t>Австрали</w:t>
      </w:r>
      <w:r>
        <w:rPr>
          <w:rFonts w:ascii="Times New Roman" w:hAnsi="Times New Roman" w:cs="Times New Roman"/>
          <w:sz w:val="28"/>
          <w:szCs w:val="28"/>
        </w:rPr>
        <w:t>и</w:t>
      </w:r>
      <w:r w:rsidRPr="00FD3C44">
        <w:rPr>
          <w:rFonts w:ascii="Times New Roman" w:hAnsi="Times New Roman" w:cs="Times New Roman"/>
          <w:sz w:val="28"/>
          <w:szCs w:val="28"/>
        </w:rPr>
        <w:t xml:space="preserve"> поощряются </w:t>
      </w:r>
      <w:r>
        <w:rPr>
          <w:rFonts w:ascii="Times New Roman" w:hAnsi="Times New Roman" w:cs="Times New Roman"/>
          <w:sz w:val="28"/>
          <w:szCs w:val="28"/>
        </w:rPr>
        <w:t>намеренные</w:t>
      </w:r>
      <w:r w:rsidRPr="00FD3C44">
        <w:rPr>
          <w:rFonts w:ascii="Times New Roman" w:hAnsi="Times New Roman" w:cs="Times New Roman"/>
          <w:sz w:val="28"/>
          <w:szCs w:val="28"/>
        </w:rPr>
        <w:t xml:space="preserve"> пожары в начале сезона, чтобы сократить ежегодные выбросы парниковых газов, связанные с лесными пожарами, поскольку контролируемые пожары низкой интенсивности выделяют меньше углерода, чем интенсивные лесные пожары, возникающие в сухой сезон.</w:t>
      </w:r>
      <w:r>
        <w:rPr>
          <w:rFonts w:ascii="Times New Roman" w:hAnsi="Times New Roman" w:cs="Times New Roman"/>
          <w:sz w:val="28"/>
          <w:szCs w:val="28"/>
        </w:rPr>
        <w:t xml:space="preserve"> </w:t>
      </w:r>
      <w:r w:rsidRPr="00FD3C44">
        <w:rPr>
          <w:rFonts w:ascii="Times New Roman" w:hAnsi="Times New Roman" w:cs="Times New Roman"/>
          <w:sz w:val="28"/>
          <w:szCs w:val="28"/>
        </w:rPr>
        <w:t xml:space="preserve">Степень использования </w:t>
      </w:r>
      <w:r>
        <w:rPr>
          <w:rFonts w:ascii="Times New Roman" w:hAnsi="Times New Roman" w:cs="Times New Roman"/>
          <w:sz w:val="28"/>
          <w:szCs w:val="28"/>
        </w:rPr>
        <w:t>таких</w:t>
      </w:r>
      <w:r w:rsidRPr="00FD3C44">
        <w:rPr>
          <w:rFonts w:ascii="Times New Roman" w:hAnsi="Times New Roman" w:cs="Times New Roman"/>
          <w:sz w:val="28"/>
          <w:szCs w:val="28"/>
        </w:rPr>
        <w:t xml:space="preserve"> </w:t>
      </w:r>
      <w:r>
        <w:rPr>
          <w:rFonts w:ascii="Times New Roman" w:hAnsi="Times New Roman" w:cs="Times New Roman"/>
          <w:sz w:val="28"/>
          <w:szCs w:val="28"/>
        </w:rPr>
        <w:t>действий</w:t>
      </w:r>
      <w:r w:rsidRPr="00FD3C44">
        <w:rPr>
          <w:rFonts w:ascii="Times New Roman" w:hAnsi="Times New Roman" w:cs="Times New Roman"/>
          <w:sz w:val="28"/>
          <w:szCs w:val="28"/>
        </w:rPr>
        <w:t xml:space="preserve"> для профилактики лесных пожаров значительно различается по странам</w:t>
      </w:r>
      <w:r>
        <w:rPr>
          <w:rFonts w:ascii="Times New Roman" w:hAnsi="Times New Roman" w:cs="Times New Roman"/>
          <w:sz w:val="28"/>
          <w:szCs w:val="28"/>
        </w:rPr>
        <w:t>, н</w:t>
      </w:r>
      <w:r w:rsidRPr="00FD3C44">
        <w:rPr>
          <w:rFonts w:ascii="Times New Roman" w:hAnsi="Times New Roman" w:cs="Times New Roman"/>
          <w:sz w:val="28"/>
          <w:szCs w:val="28"/>
        </w:rPr>
        <w:t xml:space="preserve">апример, в Австралии, Канаде и США </w:t>
      </w:r>
      <w:r>
        <w:rPr>
          <w:rFonts w:ascii="Times New Roman" w:hAnsi="Times New Roman" w:cs="Times New Roman"/>
          <w:sz w:val="28"/>
          <w:szCs w:val="28"/>
        </w:rPr>
        <w:t>они</w:t>
      </w:r>
      <w:r w:rsidRPr="00FD3C44">
        <w:rPr>
          <w:rFonts w:ascii="Times New Roman" w:hAnsi="Times New Roman" w:cs="Times New Roman"/>
          <w:sz w:val="28"/>
          <w:szCs w:val="28"/>
        </w:rPr>
        <w:t xml:space="preserve"> используются уже много десятилетий, в то время как в Европе их применение ограничено или полностью запрещено.</w:t>
      </w:r>
      <w:r w:rsidR="00725620">
        <w:rPr>
          <w:rStyle w:val="a5"/>
          <w:rFonts w:ascii="Times New Roman" w:hAnsi="Times New Roman" w:cs="Times New Roman"/>
          <w:sz w:val="28"/>
          <w:szCs w:val="28"/>
        </w:rPr>
        <w:footnoteReference w:id="34"/>
      </w:r>
    </w:p>
    <w:p w14:paraId="5DF8912D" w14:textId="0DC71BE5" w:rsidR="00E84813" w:rsidRDefault="00725620" w:rsidP="000931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E84813" w:rsidRPr="00B459F1">
        <w:rPr>
          <w:rFonts w:ascii="Times New Roman" w:hAnsi="Times New Roman" w:cs="Times New Roman"/>
          <w:sz w:val="28"/>
          <w:szCs w:val="28"/>
        </w:rPr>
        <w:t>есные пожары</w:t>
      </w:r>
      <w:r>
        <w:rPr>
          <w:rFonts w:ascii="Times New Roman" w:hAnsi="Times New Roman" w:cs="Times New Roman"/>
          <w:sz w:val="28"/>
          <w:szCs w:val="28"/>
        </w:rPr>
        <w:t xml:space="preserve"> в Австралии</w:t>
      </w:r>
      <w:r w:rsidR="00E84813" w:rsidRPr="00B459F1">
        <w:rPr>
          <w:rFonts w:ascii="Times New Roman" w:hAnsi="Times New Roman" w:cs="Times New Roman"/>
          <w:sz w:val="28"/>
          <w:szCs w:val="28"/>
        </w:rPr>
        <w:t xml:space="preserve"> 2019-2020 годов сожгли более 46 миллионов акров земли и привели к потере 3500 домов, 34 человеческих жизней и сотен миллионов жизней животных. Повышение уровня моря угрожает многим прибрежным городам, аномальная жара приводит к гибели людей и ухудшает условия жизни в и без того жарких городах, а все более частые и сильные наводнения затрагивают тысячи </w:t>
      </w:r>
      <w:r w:rsidR="00B86892" w:rsidRPr="00B459F1">
        <w:rPr>
          <w:rFonts w:ascii="Times New Roman" w:hAnsi="Times New Roman" w:cs="Times New Roman"/>
          <w:sz w:val="28"/>
          <w:szCs w:val="28"/>
        </w:rPr>
        <w:t>домов</w:t>
      </w:r>
      <w:r w:rsidR="00E84813" w:rsidRPr="00B459F1">
        <w:rPr>
          <w:rFonts w:ascii="Times New Roman" w:hAnsi="Times New Roman" w:cs="Times New Roman"/>
          <w:sz w:val="28"/>
          <w:szCs w:val="28"/>
        </w:rPr>
        <w:t>. Австралия также сталкивается с кризисом биоразнообразия, когда самые высокие в мире темпы вымирания видов усугубляются продолжающейся потерей среды обитания и последствиями изменения климата.</w:t>
      </w:r>
      <w:r w:rsidRPr="00725620">
        <w:rPr>
          <w:rFonts w:ascii="Times New Roman" w:hAnsi="Times New Roman" w:cs="Times New Roman"/>
          <w:sz w:val="28"/>
          <w:szCs w:val="28"/>
        </w:rPr>
        <w:t xml:space="preserve"> </w:t>
      </w:r>
      <w:r w:rsidRPr="00DC3852">
        <w:rPr>
          <w:rFonts w:ascii="Times New Roman" w:hAnsi="Times New Roman" w:cs="Times New Roman"/>
          <w:sz w:val="28"/>
          <w:szCs w:val="28"/>
        </w:rPr>
        <w:t>Средние температуры повысились на 1,44 °</w:t>
      </w:r>
      <w:r w:rsidRPr="00DC3852">
        <w:rPr>
          <w:rFonts w:ascii="Times New Roman" w:hAnsi="Times New Roman" w:cs="Times New Roman"/>
          <w:sz w:val="28"/>
          <w:szCs w:val="28"/>
          <w:lang w:val="en-US"/>
        </w:rPr>
        <w:t>C</w:t>
      </w:r>
      <w:r w:rsidRPr="00DC3852">
        <w:rPr>
          <w:rFonts w:ascii="Times New Roman" w:hAnsi="Times New Roman" w:cs="Times New Roman"/>
          <w:sz w:val="28"/>
          <w:szCs w:val="28"/>
        </w:rPr>
        <w:t xml:space="preserve"> по сравнению с доиндустриальным периодом. Температура океана повысилась еще больше, что </w:t>
      </w:r>
      <w:r>
        <w:rPr>
          <w:rFonts w:ascii="Times New Roman" w:hAnsi="Times New Roman" w:cs="Times New Roman"/>
          <w:sz w:val="28"/>
          <w:szCs w:val="28"/>
        </w:rPr>
        <w:t>по</w:t>
      </w:r>
      <w:r w:rsidRPr="00DC3852">
        <w:rPr>
          <w:rFonts w:ascii="Times New Roman" w:hAnsi="Times New Roman" w:cs="Times New Roman"/>
          <w:sz w:val="28"/>
          <w:szCs w:val="28"/>
        </w:rPr>
        <w:t>способствовало (наряду с другими факторами) массовому обесцвечиванию кораллов, подобным тем, которые наблюдались на Большом Барьерном рифе в 2016, 2017, 2020 и 2022 годах.</w:t>
      </w:r>
      <w:r w:rsidR="00D56B50">
        <w:rPr>
          <w:rStyle w:val="a5"/>
          <w:rFonts w:ascii="Times New Roman" w:hAnsi="Times New Roman" w:cs="Times New Roman"/>
          <w:sz w:val="28"/>
          <w:szCs w:val="28"/>
        </w:rPr>
        <w:footnoteReference w:id="35"/>
      </w:r>
    </w:p>
    <w:p w14:paraId="08618537" w14:textId="7021B4EE" w:rsidR="00725620" w:rsidRDefault="00725620" w:rsidP="000931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П</w:t>
      </w:r>
      <w:r w:rsidRPr="00945176">
        <w:rPr>
          <w:rFonts w:ascii="Times New Roman" w:hAnsi="Times New Roman" w:cs="Times New Roman"/>
          <w:sz w:val="28"/>
          <w:szCs w:val="28"/>
          <w:shd w:val="clear" w:color="auto" w:fill="FFFFFF"/>
        </w:rPr>
        <w:t>ожары</w:t>
      </w:r>
      <w:r>
        <w:rPr>
          <w:rFonts w:ascii="Times New Roman" w:hAnsi="Times New Roman" w:cs="Times New Roman"/>
          <w:sz w:val="28"/>
          <w:szCs w:val="28"/>
          <w:shd w:val="clear" w:color="auto" w:fill="FFFFFF"/>
        </w:rPr>
        <w:t xml:space="preserve"> привели к последствиям того, что</w:t>
      </w:r>
      <w:r w:rsidRPr="00945176">
        <w:rPr>
          <w:rFonts w:ascii="Times New Roman" w:hAnsi="Times New Roman" w:cs="Times New Roman"/>
          <w:sz w:val="28"/>
          <w:szCs w:val="28"/>
          <w:shd w:val="clear" w:color="auto" w:fill="FFFFFF"/>
        </w:rPr>
        <w:t xml:space="preserve"> около 3 миллиардов животных погибли или были вынуждены покинуть свои места обитания. Почти 70 видов, находящихся под угрозой исчезновения, потеряли до 50% </w:t>
      </w:r>
      <w:r w:rsidRPr="00945176">
        <w:rPr>
          <w:rFonts w:ascii="Times New Roman" w:hAnsi="Times New Roman" w:cs="Times New Roman"/>
          <w:sz w:val="28"/>
          <w:szCs w:val="28"/>
          <w:shd w:val="clear" w:color="auto" w:fill="FFFFFF"/>
        </w:rPr>
        <w:lastRenderedPageBreak/>
        <w:t>своей среды обитания из-за пожаров. Пресноводные экосистемы также пострадали, и рекордное количество рыбы погибло в реках, проходящих через выгоревшие территории. Увеличение экстремальных лесных пожаров также затруднило процесс восстановления экосистем после пожаров</w:t>
      </w:r>
      <w:r>
        <w:rPr>
          <w:rFonts w:ascii="Times New Roman" w:hAnsi="Times New Roman" w:cs="Times New Roman"/>
          <w:sz w:val="28"/>
          <w:szCs w:val="28"/>
          <w:shd w:val="clear" w:color="auto" w:fill="FFFFFF"/>
        </w:rPr>
        <w:t>.</w:t>
      </w:r>
    </w:p>
    <w:p w14:paraId="67F086CC" w14:textId="6C236259" w:rsidR="00725620" w:rsidRDefault="00725620" w:rsidP="00093101">
      <w:pPr>
        <w:spacing w:after="0" w:line="240" w:lineRule="auto"/>
        <w:ind w:firstLine="709"/>
        <w:jc w:val="both"/>
        <w:rPr>
          <w:rFonts w:ascii="Times New Roman" w:hAnsi="Times New Roman" w:cs="Times New Roman"/>
          <w:sz w:val="28"/>
          <w:szCs w:val="28"/>
        </w:rPr>
      </w:pPr>
      <w:r w:rsidRPr="00DC3852">
        <w:rPr>
          <w:rFonts w:ascii="Times New Roman" w:hAnsi="Times New Roman" w:cs="Times New Roman"/>
          <w:sz w:val="28"/>
          <w:szCs w:val="28"/>
        </w:rPr>
        <w:t>В связи с изменением климата Австралия к середине столетия также столкнется с более частыми и интенсивными пожарами и наводнениями. К 2030 году общенациональный индекс пожарной опасности Макартура по лесным пожарам будет более чем на 8% выше, чем в 1995 году, даже при консервативном сценарии изменения климата</w:t>
      </w:r>
      <w:r>
        <w:rPr>
          <w:rFonts w:ascii="Times New Roman" w:hAnsi="Times New Roman" w:cs="Times New Roman"/>
          <w:sz w:val="28"/>
          <w:szCs w:val="28"/>
        </w:rPr>
        <w:t>.</w:t>
      </w:r>
      <w:r w:rsidRPr="00DC3852">
        <w:rPr>
          <w:rFonts w:ascii="Times New Roman" w:hAnsi="Times New Roman" w:cs="Times New Roman"/>
          <w:sz w:val="28"/>
          <w:szCs w:val="28"/>
        </w:rPr>
        <w:t xml:space="preserve"> </w:t>
      </w:r>
      <w:r>
        <w:rPr>
          <w:rFonts w:ascii="Times New Roman" w:hAnsi="Times New Roman" w:cs="Times New Roman"/>
          <w:sz w:val="28"/>
          <w:szCs w:val="28"/>
        </w:rPr>
        <w:t>С</w:t>
      </w:r>
      <w:r w:rsidRPr="00DC3852">
        <w:rPr>
          <w:rFonts w:ascii="Times New Roman" w:hAnsi="Times New Roman" w:cs="Times New Roman"/>
          <w:sz w:val="28"/>
          <w:szCs w:val="28"/>
        </w:rPr>
        <w:t xml:space="preserve"> каждым глобальным потеплением на 1°C риск масштабных наводнений, таких как в Квинсленде и Новом Южном Уэльсе в 2022 году, почти удваивается</w:t>
      </w:r>
      <w:r>
        <w:rPr>
          <w:rFonts w:ascii="Times New Roman" w:hAnsi="Times New Roman" w:cs="Times New Roman"/>
          <w:sz w:val="28"/>
          <w:szCs w:val="28"/>
        </w:rPr>
        <w:t xml:space="preserve">. </w:t>
      </w:r>
      <w:r w:rsidRPr="00DC3852">
        <w:rPr>
          <w:rFonts w:ascii="Times New Roman" w:hAnsi="Times New Roman" w:cs="Times New Roman"/>
          <w:sz w:val="28"/>
          <w:szCs w:val="28"/>
        </w:rPr>
        <w:t>Прогнозы относительно штормов менее точны и противоречивы. Ожидается, что количество циклонов уменьшится, но некоторые модели прогнозируют более высокую интенсивность тропических циклонов.</w:t>
      </w:r>
      <w:r>
        <w:rPr>
          <w:rFonts w:ascii="Times New Roman" w:hAnsi="Times New Roman" w:cs="Times New Roman"/>
          <w:sz w:val="28"/>
          <w:szCs w:val="28"/>
        </w:rPr>
        <w:t xml:space="preserve"> </w:t>
      </w:r>
      <w:r w:rsidRPr="00DC3852">
        <w:rPr>
          <w:rFonts w:ascii="Times New Roman" w:hAnsi="Times New Roman" w:cs="Times New Roman"/>
          <w:sz w:val="28"/>
          <w:szCs w:val="28"/>
        </w:rPr>
        <w:t>Наконец</w:t>
      </w:r>
      <w:r>
        <w:rPr>
          <w:rFonts w:ascii="Times New Roman" w:hAnsi="Times New Roman" w:cs="Times New Roman"/>
          <w:sz w:val="28"/>
          <w:szCs w:val="28"/>
        </w:rPr>
        <w:t>-то</w:t>
      </w:r>
      <w:r w:rsidRPr="00DC3852">
        <w:rPr>
          <w:rFonts w:ascii="Times New Roman" w:hAnsi="Times New Roman" w:cs="Times New Roman"/>
          <w:sz w:val="28"/>
          <w:szCs w:val="28"/>
        </w:rPr>
        <w:t>, по самым скромным оценкам, к концу столетия уровень моря вокруг Австралии повысится на 40-90 см. Это означает, что до 2050 года вероятность высоких уровней воды, которые наблюдаются в настоящее время 1 раз в 100 лет, возрастет в два-пять раз, в то время как песчаные береговые линии в большинстве районов Австралии отступят на 50-80 метров (по сравнению с 2010 годом), если не будут приняты меры по адаптации</w:t>
      </w:r>
      <w:r>
        <w:rPr>
          <w:rFonts w:ascii="Times New Roman" w:hAnsi="Times New Roman" w:cs="Times New Roman"/>
          <w:sz w:val="28"/>
          <w:szCs w:val="28"/>
        </w:rPr>
        <w:t>.</w:t>
      </w:r>
      <w:r>
        <w:rPr>
          <w:rStyle w:val="a5"/>
          <w:rFonts w:ascii="Times New Roman" w:hAnsi="Times New Roman" w:cs="Times New Roman"/>
          <w:sz w:val="28"/>
          <w:szCs w:val="28"/>
        </w:rPr>
        <w:footnoteReference w:id="36"/>
      </w:r>
    </w:p>
    <w:p w14:paraId="36AB63D1" w14:textId="3D0843C6" w:rsidR="004E1EB4" w:rsidRDefault="004E1EB4" w:rsidP="000931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Правительство в ответ</w:t>
      </w:r>
      <w:r w:rsidRPr="004E1EB4">
        <w:rPr>
          <w:rFonts w:ascii="Times New Roman" w:hAnsi="Times New Roman" w:cs="Times New Roman"/>
          <w:sz w:val="28"/>
          <w:szCs w:val="28"/>
        </w:rPr>
        <w:t xml:space="preserve"> на лесны</w:t>
      </w:r>
      <w:r>
        <w:rPr>
          <w:rFonts w:ascii="Times New Roman" w:hAnsi="Times New Roman" w:cs="Times New Roman"/>
          <w:sz w:val="28"/>
          <w:szCs w:val="28"/>
        </w:rPr>
        <w:t>е</w:t>
      </w:r>
      <w:r w:rsidRPr="004E1EB4">
        <w:rPr>
          <w:rFonts w:ascii="Times New Roman" w:hAnsi="Times New Roman" w:cs="Times New Roman"/>
          <w:sz w:val="28"/>
          <w:szCs w:val="28"/>
        </w:rPr>
        <w:t xml:space="preserve"> пожаров в Южной Австралии в 2019-2020 годах выявила необходимость ключевых реформ в системе планирования борьбы с лесными пожарами и ее реализации, включая разработку государственного плана борьбы с лесными пожарами.</w:t>
      </w:r>
      <w:r>
        <w:rPr>
          <w:rFonts w:ascii="Times New Roman" w:hAnsi="Times New Roman" w:cs="Times New Roman"/>
          <w:sz w:val="28"/>
          <w:szCs w:val="28"/>
        </w:rPr>
        <w:t xml:space="preserve"> В Канаде такого плана, к примеру нет, но есть </w:t>
      </w:r>
      <w:r w:rsidRPr="004E1EB4">
        <w:rPr>
          <w:rFonts w:ascii="Times New Roman" w:hAnsi="Times New Roman" w:cs="Times New Roman"/>
          <w:sz w:val="28"/>
          <w:szCs w:val="28"/>
        </w:rPr>
        <w:t xml:space="preserve">Программа борьбы с лесными пожарами и борьбы с ними в рамках </w:t>
      </w:r>
      <w:r w:rsidR="002D4E84">
        <w:rPr>
          <w:rFonts w:ascii="Times New Roman" w:hAnsi="Times New Roman" w:cs="Times New Roman"/>
          <w:sz w:val="28"/>
          <w:szCs w:val="28"/>
        </w:rPr>
        <w:t>инициативы</w:t>
      </w:r>
      <w:r w:rsidRPr="004E1EB4">
        <w:rPr>
          <w:rFonts w:ascii="Times New Roman" w:hAnsi="Times New Roman" w:cs="Times New Roman"/>
          <w:sz w:val="28"/>
          <w:szCs w:val="28"/>
        </w:rPr>
        <w:t xml:space="preserve"> «Изменение климата»</w:t>
      </w:r>
      <w:r w:rsidR="00830C21">
        <w:rPr>
          <w:rFonts w:ascii="Times New Roman" w:hAnsi="Times New Roman" w:cs="Times New Roman"/>
          <w:sz w:val="28"/>
          <w:szCs w:val="28"/>
        </w:rPr>
        <w:t xml:space="preserve"> </w:t>
      </w:r>
      <w:r w:rsidR="00C31D80" w:rsidRPr="00E53C5B">
        <w:rPr>
          <w:rFonts w:ascii="Times New Roman" w:hAnsi="Times New Roman" w:cs="Times New Roman"/>
          <w:sz w:val="28"/>
          <w:szCs w:val="28"/>
        </w:rPr>
        <w:t>(см. Табл.</w:t>
      </w:r>
      <w:r w:rsidR="00C31D80">
        <w:rPr>
          <w:rFonts w:ascii="Times New Roman" w:hAnsi="Times New Roman" w:cs="Times New Roman"/>
          <w:sz w:val="28"/>
          <w:szCs w:val="28"/>
        </w:rPr>
        <w:t>2</w:t>
      </w:r>
      <w:r w:rsidR="00C31D80" w:rsidRPr="00E53C5B">
        <w:rPr>
          <w:rFonts w:ascii="Times New Roman" w:hAnsi="Times New Roman" w:cs="Times New Roman"/>
          <w:sz w:val="28"/>
          <w:szCs w:val="28"/>
        </w:rPr>
        <w:t xml:space="preserve"> в Приложении</w:t>
      </w:r>
      <w:r w:rsidR="00830C21">
        <w:rPr>
          <w:rFonts w:ascii="Times New Roman" w:hAnsi="Times New Roman" w:cs="Times New Roman"/>
          <w:sz w:val="28"/>
          <w:szCs w:val="28"/>
        </w:rPr>
        <w:t>)</w:t>
      </w:r>
      <w:r>
        <w:rPr>
          <w:rFonts w:ascii="Times New Roman" w:hAnsi="Times New Roman" w:cs="Times New Roman"/>
          <w:sz w:val="28"/>
          <w:szCs w:val="28"/>
        </w:rPr>
        <w:t>, в рамках нее выделяется ежегодное финансирование на сумму более 1 млрд долларов.</w:t>
      </w:r>
      <w:r>
        <w:rPr>
          <w:rStyle w:val="a5"/>
          <w:rFonts w:ascii="Times New Roman" w:hAnsi="Times New Roman" w:cs="Times New Roman"/>
          <w:sz w:val="28"/>
          <w:szCs w:val="28"/>
        </w:rPr>
        <w:footnoteReference w:id="37"/>
      </w:r>
      <w:r>
        <w:rPr>
          <w:rFonts w:ascii="Times New Roman" w:hAnsi="Times New Roman" w:cs="Times New Roman"/>
          <w:sz w:val="28"/>
          <w:szCs w:val="28"/>
        </w:rPr>
        <w:t xml:space="preserve">  </w:t>
      </w:r>
    </w:p>
    <w:p w14:paraId="0E0B0C04" w14:textId="77777777" w:rsidR="00B03A36" w:rsidRDefault="004E1EB4" w:rsidP="000931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Австралии э</w:t>
      </w:r>
      <w:r w:rsidRPr="004E1EB4">
        <w:rPr>
          <w:rFonts w:ascii="Times New Roman" w:hAnsi="Times New Roman" w:cs="Times New Roman"/>
          <w:sz w:val="28"/>
          <w:szCs w:val="28"/>
        </w:rPr>
        <w:t>то первый план управления рисками лесных пожаров на уровне штата, который был реализован. В нем представлена дорожная карта, поддерживающая реализацию реформ, содержащихся в ответе правительства на независимую проверку, за которую отвечает Государственный координационный комитет по лесным пожарам (</w:t>
      </w:r>
      <w:r w:rsidRPr="004E1EB4">
        <w:rPr>
          <w:rFonts w:ascii="Times New Roman" w:hAnsi="Times New Roman" w:cs="Times New Roman"/>
          <w:sz w:val="28"/>
          <w:szCs w:val="28"/>
          <w:lang w:val="en-US"/>
        </w:rPr>
        <w:t>SBCC</w:t>
      </w:r>
      <w:r w:rsidRPr="004E1EB4">
        <w:rPr>
          <w:rFonts w:ascii="Times New Roman" w:hAnsi="Times New Roman" w:cs="Times New Roman"/>
          <w:sz w:val="28"/>
          <w:szCs w:val="28"/>
        </w:rPr>
        <w:t>).</w:t>
      </w:r>
      <w:r w:rsidR="00B03A36">
        <w:rPr>
          <w:rFonts w:ascii="Times New Roman" w:hAnsi="Times New Roman" w:cs="Times New Roman"/>
          <w:sz w:val="28"/>
          <w:szCs w:val="28"/>
        </w:rPr>
        <w:t xml:space="preserve"> Создается</w:t>
      </w:r>
      <w:r w:rsidRPr="004E1EB4">
        <w:rPr>
          <w:rFonts w:ascii="Times New Roman" w:hAnsi="Times New Roman" w:cs="Times New Roman"/>
          <w:sz w:val="28"/>
          <w:szCs w:val="28"/>
        </w:rPr>
        <w:t xml:space="preserve"> основ</w:t>
      </w:r>
      <w:r w:rsidR="00B03A36">
        <w:rPr>
          <w:rFonts w:ascii="Times New Roman" w:hAnsi="Times New Roman" w:cs="Times New Roman"/>
          <w:sz w:val="28"/>
          <w:szCs w:val="28"/>
        </w:rPr>
        <w:t>а</w:t>
      </w:r>
      <w:r w:rsidRPr="004E1EB4">
        <w:rPr>
          <w:rFonts w:ascii="Times New Roman" w:hAnsi="Times New Roman" w:cs="Times New Roman"/>
          <w:sz w:val="28"/>
          <w:szCs w:val="28"/>
        </w:rPr>
        <w:t xml:space="preserve"> для эффективного внедрения системы управления лесными пожарами, созданн</w:t>
      </w:r>
      <w:r w:rsidR="00B03A36">
        <w:rPr>
          <w:rFonts w:ascii="Times New Roman" w:hAnsi="Times New Roman" w:cs="Times New Roman"/>
          <w:sz w:val="28"/>
          <w:szCs w:val="28"/>
        </w:rPr>
        <w:t>ая</w:t>
      </w:r>
      <w:r w:rsidRPr="004E1EB4">
        <w:rPr>
          <w:rFonts w:ascii="Times New Roman" w:hAnsi="Times New Roman" w:cs="Times New Roman"/>
          <w:sz w:val="28"/>
          <w:szCs w:val="28"/>
        </w:rPr>
        <w:t xml:space="preserve"> в соответствии с Законом о противопожарных и аварийно-спасательных службах 2005 года (</w:t>
      </w:r>
      <w:r w:rsidRPr="004E1EB4">
        <w:rPr>
          <w:rFonts w:ascii="Times New Roman" w:hAnsi="Times New Roman" w:cs="Times New Roman"/>
          <w:sz w:val="28"/>
          <w:szCs w:val="28"/>
          <w:lang w:val="en-US"/>
        </w:rPr>
        <w:t>SA</w:t>
      </w:r>
      <w:r w:rsidRPr="004E1EB4">
        <w:rPr>
          <w:rFonts w:ascii="Times New Roman" w:hAnsi="Times New Roman" w:cs="Times New Roman"/>
          <w:sz w:val="28"/>
          <w:szCs w:val="28"/>
        </w:rPr>
        <w:t>)</w:t>
      </w:r>
      <w:r w:rsidR="00B03A36">
        <w:rPr>
          <w:rFonts w:ascii="Times New Roman" w:hAnsi="Times New Roman" w:cs="Times New Roman"/>
          <w:sz w:val="28"/>
          <w:szCs w:val="28"/>
        </w:rPr>
        <w:t xml:space="preserve">. </w:t>
      </w:r>
    </w:p>
    <w:p w14:paraId="0ACCE486" w14:textId="77777777" w:rsidR="00B03A36" w:rsidRDefault="00B03A36" w:rsidP="000931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4E1EB4" w:rsidRPr="004E1EB4">
        <w:rPr>
          <w:rFonts w:ascii="Times New Roman" w:hAnsi="Times New Roman" w:cs="Times New Roman"/>
          <w:sz w:val="28"/>
          <w:szCs w:val="28"/>
        </w:rPr>
        <w:t xml:space="preserve">лючевыми действия в рамках: </w:t>
      </w:r>
    </w:p>
    <w:p w14:paraId="30A787A4" w14:textId="3DAB691D" w:rsidR="00B03A36" w:rsidRPr="00C1072B" w:rsidRDefault="004E1EB4" w:rsidP="00093101">
      <w:pPr>
        <w:pStyle w:val="a7"/>
        <w:numPr>
          <w:ilvl w:val="0"/>
          <w:numId w:val="30"/>
        </w:numPr>
        <w:spacing w:after="0" w:line="240" w:lineRule="auto"/>
        <w:jc w:val="both"/>
        <w:rPr>
          <w:rFonts w:ascii="Times New Roman" w:hAnsi="Times New Roman" w:cs="Times New Roman"/>
          <w:sz w:val="28"/>
          <w:szCs w:val="28"/>
        </w:rPr>
      </w:pPr>
      <w:r w:rsidRPr="00C1072B">
        <w:rPr>
          <w:rFonts w:ascii="Times New Roman" w:hAnsi="Times New Roman" w:cs="Times New Roman"/>
          <w:sz w:val="28"/>
          <w:szCs w:val="28"/>
        </w:rPr>
        <w:t xml:space="preserve">Проведение анализа ключевых рисков для существования штата, связанных с лесными пожарами, для содействия пониманию </w:t>
      </w:r>
      <w:r w:rsidRPr="00C1072B">
        <w:rPr>
          <w:rFonts w:ascii="Times New Roman" w:hAnsi="Times New Roman" w:cs="Times New Roman"/>
          <w:sz w:val="28"/>
          <w:szCs w:val="28"/>
        </w:rPr>
        <w:lastRenderedPageBreak/>
        <w:t>долгосрочных последствий лесных пожаров для сообществ., экономики и окружающей среды;</w:t>
      </w:r>
    </w:p>
    <w:p w14:paraId="4AEB10EA" w14:textId="38B04D7F" w:rsidR="00B03A36" w:rsidRPr="00C1072B" w:rsidRDefault="004E1EB4" w:rsidP="00093101">
      <w:pPr>
        <w:pStyle w:val="a7"/>
        <w:numPr>
          <w:ilvl w:val="0"/>
          <w:numId w:val="30"/>
        </w:numPr>
        <w:spacing w:after="0" w:line="240" w:lineRule="auto"/>
        <w:jc w:val="both"/>
        <w:rPr>
          <w:rFonts w:ascii="Times New Roman" w:hAnsi="Times New Roman" w:cs="Times New Roman"/>
          <w:sz w:val="28"/>
          <w:szCs w:val="28"/>
        </w:rPr>
      </w:pPr>
      <w:r w:rsidRPr="00C1072B">
        <w:rPr>
          <w:rFonts w:ascii="Times New Roman" w:hAnsi="Times New Roman" w:cs="Times New Roman"/>
          <w:sz w:val="28"/>
          <w:szCs w:val="28"/>
        </w:rPr>
        <w:t xml:space="preserve">Пересмотреть механизмы управления для </w:t>
      </w:r>
      <w:r w:rsidRPr="00C1072B">
        <w:rPr>
          <w:rFonts w:ascii="Times New Roman" w:hAnsi="Times New Roman" w:cs="Times New Roman"/>
          <w:sz w:val="28"/>
          <w:szCs w:val="28"/>
          <w:lang w:val="en-US"/>
        </w:rPr>
        <w:t>SBCC</w:t>
      </w:r>
      <w:r w:rsidRPr="00C1072B">
        <w:rPr>
          <w:rFonts w:ascii="Times New Roman" w:hAnsi="Times New Roman" w:cs="Times New Roman"/>
          <w:sz w:val="28"/>
          <w:szCs w:val="28"/>
        </w:rPr>
        <w:t xml:space="preserve"> и Комитетов по борьбе с лесными пожарами (</w:t>
      </w:r>
      <w:r w:rsidRPr="00C1072B">
        <w:rPr>
          <w:rFonts w:ascii="Times New Roman" w:hAnsi="Times New Roman" w:cs="Times New Roman"/>
          <w:sz w:val="28"/>
          <w:szCs w:val="28"/>
          <w:lang w:val="en-US"/>
        </w:rPr>
        <w:t>BMC</w:t>
      </w:r>
      <w:r w:rsidRPr="00C1072B">
        <w:rPr>
          <w:rFonts w:ascii="Times New Roman" w:hAnsi="Times New Roman" w:cs="Times New Roman"/>
          <w:sz w:val="28"/>
          <w:szCs w:val="28"/>
        </w:rPr>
        <w:t xml:space="preserve">), включая разработку системы страхования и отчетности по внедрению; </w:t>
      </w:r>
    </w:p>
    <w:p w14:paraId="6AA53396" w14:textId="3A933E48" w:rsidR="00B03A36" w:rsidRPr="00C1072B" w:rsidRDefault="004E1EB4" w:rsidP="00093101">
      <w:pPr>
        <w:pStyle w:val="a7"/>
        <w:numPr>
          <w:ilvl w:val="0"/>
          <w:numId w:val="30"/>
        </w:numPr>
        <w:spacing w:after="0" w:line="240" w:lineRule="auto"/>
        <w:jc w:val="both"/>
        <w:rPr>
          <w:rFonts w:ascii="Times New Roman" w:hAnsi="Times New Roman" w:cs="Times New Roman"/>
          <w:sz w:val="28"/>
          <w:szCs w:val="28"/>
        </w:rPr>
      </w:pPr>
      <w:r w:rsidRPr="00C1072B">
        <w:rPr>
          <w:rFonts w:ascii="Times New Roman" w:hAnsi="Times New Roman" w:cs="Times New Roman"/>
          <w:sz w:val="28"/>
          <w:szCs w:val="28"/>
        </w:rPr>
        <w:t>Разработать второй вариант территориальн</w:t>
      </w:r>
      <w:r w:rsidR="00B03A36" w:rsidRPr="00C1072B">
        <w:rPr>
          <w:rFonts w:ascii="Times New Roman" w:hAnsi="Times New Roman" w:cs="Times New Roman"/>
          <w:sz w:val="28"/>
          <w:szCs w:val="28"/>
        </w:rPr>
        <w:t>ого</w:t>
      </w:r>
      <w:r w:rsidRPr="00C1072B">
        <w:rPr>
          <w:rFonts w:ascii="Times New Roman" w:hAnsi="Times New Roman" w:cs="Times New Roman"/>
          <w:sz w:val="28"/>
          <w:szCs w:val="28"/>
        </w:rPr>
        <w:t xml:space="preserve"> пла</w:t>
      </w:r>
      <w:r w:rsidR="00B03A36" w:rsidRPr="00C1072B">
        <w:rPr>
          <w:rFonts w:ascii="Times New Roman" w:hAnsi="Times New Roman" w:cs="Times New Roman"/>
          <w:sz w:val="28"/>
          <w:szCs w:val="28"/>
        </w:rPr>
        <w:t>на</w:t>
      </w:r>
      <w:r w:rsidRPr="00C1072B">
        <w:rPr>
          <w:rFonts w:ascii="Times New Roman" w:hAnsi="Times New Roman" w:cs="Times New Roman"/>
          <w:sz w:val="28"/>
          <w:szCs w:val="28"/>
        </w:rPr>
        <w:t xml:space="preserve"> по борьбе с лесными пожарами, включающий согласованные системы управления рисками в агентствах по управлению пожарами</w:t>
      </w:r>
      <w:r w:rsidR="00B03A36" w:rsidRPr="00C1072B">
        <w:rPr>
          <w:rFonts w:ascii="Times New Roman" w:hAnsi="Times New Roman" w:cs="Times New Roman"/>
          <w:sz w:val="28"/>
          <w:szCs w:val="28"/>
        </w:rPr>
        <w:t>.</w:t>
      </w:r>
    </w:p>
    <w:p w14:paraId="2480D4BD" w14:textId="16F4A38C" w:rsidR="00AB152C" w:rsidRPr="004E1EB4" w:rsidRDefault="004E1EB4" w:rsidP="00093101">
      <w:pPr>
        <w:spacing w:after="0" w:line="240" w:lineRule="auto"/>
        <w:ind w:firstLine="709"/>
        <w:jc w:val="both"/>
        <w:rPr>
          <w:rFonts w:ascii="Times New Roman" w:hAnsi="Times New Roman" w:cs="Times New Roman"/>
          <w:sz w:val="28"/>
          <w:szCs w:val="28"/>
        </w:rPr>
      </w:pPr>
      <w:r w:rsidRPr="004E1EB4">
        <w:rPr>
          <w:rFonts w:ascii="Times New Roman" w:hAnsi="Times New Roman" w:cs="Times New Roman"/>
          <w:sz w:val="28"/>
          <w:szCs w:val="28"/>
        </w:rPr>
        <w:t xml:space="preserve">Этот план будет пересмотрен в 2025 году для подтверждения его принципов, цели и стратегии в соответствии с требованиями законодательства. Являясь первым планом такого рода, </w:t>
      </w:r>
      <w:r w:rsidRPr="004E1EB4">
        <w:rPr>
          <w:rFonts w:ascii="Times New Roman" w:hAnsi="Times New Roman" w:cs="Times New Roman"/>
          <w:sz w:val="28"/>
          <w:szCs w:val="28"/>
          <w:lang w:val="en-US"/>
        </w:rPr>
        <w:t>SBCC</w:t>
      </w:r>
      <w:r w:rsidRPr="004E1EB4">
        <w:rPr>
          <w:rFonts w:ascii="Times New Roman" w:hAnsi="Times New Roman" w:cs="Times New Roman"/>
          <w:sz w:val="28"/>
          <w:szCs w:val="28"/>
        </w:rPr>
        <w:t xml:space="preserve"> проведет среднесрочный обзор по истечении первых двух лет, чтобы оценить его прогресс и эффективность.</w:t>
      </w:r>
      <w:r w:rsidR="00B03A36">
        <w:rPr>
          <w:rStyle w:val="a5"/>
          <w:rFonts w:ascii="Times New Roman" w:hAnsi="Times New Roman" w:cs="Times New Roman"/>
          <w:sz w:val="28"/>
          <w:szCs w:val="28"/>
        </w:rPr>
        <w:footnoteReference w:id="38"/>
      </w:r>
    </w:p>
    <w:p w14:paraId="7AA36F5B" w14:textId="6BDA20E1" w:rsidR="00216D2D" w:rsidRDefault="00216D2D" w:rsidP="00093101">
      <w:pPr>
        <w:spacing w:after="0" w:line="240" w:lineRule="auto"/>
        <w:ind w:firstLine="709"/>
        <w:jc w:val="both"/>
        <w:rPr>
          <w:rFonts w:ascii="Times New Roman" w:hAnsi="Times New Roman" w:cs="Times New Roman"/>
          <w:sz w:val="28"/>
          <w:szCs w:val="28"/>
        </w:rPr>
      </w:pPr>
      <w:r w:rsidRPr="00216D2D">
        <w:rPr>
          <w:rFonts w:ascii="Times New Roman" w:hAnsi="Times New Roman" w:cs="Times New Roman"/>
          <w:sz w:val="28"/>
          <w:szCs w:val="28"/>
        </w:rPr>
        <w:t>Австралия активно участвовала в международных дискуссиях по разработке Повестки дня на период до 2030 г. Дискуссии проходили не только на правительственном уровне, но и на уровне организаций гражданского общества, частного сектора и научных кругов. 18 сентября 2017 г. в Сиднее был проведён Форум для заинтересованных сторон, посвящённый выполнению ЦУР в области окружающей среды и энергетики</w:t>
      </w:r>
      <w:r w:rsidR="008C0536">
        <w:rPr>
          <w:rFonts w:ascii="Times New Roman" w:hAnsi="Times New Roman" w:cs="Times New Roman"/>
          <w:sz w:val="28"/>
          <w:szCs w:val="28"/>
        </w:rPr>
        <w:t xml:space="preserve">. </w:t>
      </w:r>
      <w:r w:rsidRPr="00216D2D">
        <w:rPr>
          <w:rFonts w:ascii="Times New Roman" w:hAnsi="Times New Roman" w:cs="Times New Roman"/>
          <w:sz w:val="28"/>
          <w:szCs w:val="28"/>
        </w:rPr>
        <w:t>Цель Форума состояла в том, чтобы предоставить заинтересованным сторонам платформу для подробного обсуждения Целей в области окружающей среды и энергетики и дать возможность всем участникам получить более полное представление о работе, проводимой во всех секторах экономики, и направленной на достижение ЦУР.</w:t>
      </w:r>
    </w:p>
    <w:p w14:paraId="59291864" w14:textId="6D5CCC15" w:rsidR="00216D2D" w:rsidRDefault="00216D2D" w:rsidP="00093101">
      <w:pPr>
        <w:spacing w:after="0" w:line="240" w:lineRule="auto"/>
        <w:ind w:firstLine="709"/>
        <w:jc w:val="both"/>
        <w:rPr>
          <w:rFonts w:ascii="Times New Roman" w:hAnsi="Times New Roman" w:cs="Times New Roman"/>
          <w:sz w:val="28"/>
          <w:szCs w:val="28"/>
        </w:rPr>
      </w:pPr>
      <w:r w:rsidRPr="00216D2D">
        <w:rPr>
          <w:rFonts w:ascii="Times New Roman" w:hAnsi="Times New Roman" w:cs="Times New Roman"/>
          <w:sz w:val="28"/>
          <w:szCs w:val="28"/>
        </w:rPr>
        <w:t>В июле 2018 года Австралия представила свой первый Добровольный национальный обзор (ДНО) Повестки дня на период до 2030 г. на Политическом форуме высокого уровня ООН по устойчивому развитию. (Этот Форум является платформой, на которой все страны – участники соглашения могут представить добровольные национальные обзоры своего прогресса в реализации Повестки). В ДНО освещались достижения, приоритеты и проблемы Австралии – как внутри страны, так и за рубежом, – в продвижении Повестки.</w:t>
      </w:r>
      <w:r w:rsidR="00B26D61">
        <w:rPr>
          <w:rFonts w:ascii="Times New Roman" w:hAnsi="Times New Roman" w:cs="Times New Roman"/>
          <w:sz w:val="28"/>
          <w:szCs w:val="28"/>
        </w:rPr>
        <w:t xml:space="preserve"> </w:t>
      </w:r>
      <w:r w:rsidRPr="00216D2D">
        <w:rPr>
          <w:rFonts w:ascii="Times New Roman" w:hAnsi="Times New Roman" w:cs="Times New Roman"/>
          <w:sz w:val="28"/>
          <w:szCs w:val="28"/>
        </w:rPr>
        <w:t>В нем рассказывалось об инициативах и деятельности правительства, но и об усилиях делового сектора, ключевых организаций гражданского общества и научных кругов.</w:t>
      </w:r>
      <w:r>
        <w:rPr>
          <w:rStyle w:val="a5"/>
          <w:rFonts w:ascii="Times New Roman" w:hAnsi="Times New Roman" w:cs="Times New Roman"/>
          <w:sz w:val="28"/>
          <w:szCs w:val="28"/>
        </w:rPr>
        <w:footnoteReference w:id="39"/>
      </w:r>
    </w:p>
    <w:p w14:paraId="1137C59D" w14:textId="24F96BBF" w:rsidR="006C2A01" w:rsidRDefault="00B26D61" w:rsidP="000931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 предоставлял данные о </w:t>
      </w:r>
      <w:r w:rsidR="00CB7175">
        <w:rPr>
          <w:rFonts w:ascii="Times New Roman" w:hAnsi="Times New Roman" w:cs="Times New Roman"/>
          <w:sz w:val="28"/>
          <w:szCs w:val="28"/>
        </w:rPr>
        <w:t xml:space="preserve">результатах в рамках </w:t>
      </w:r>
      <w:r>
        <w:rPr>
          <w:rFonts w:ascii="Times New Roman" w:hAnsi="Times New Roman" w:cs="Times New Roman"/>
          <w:sz w:val="28"/>
          <w:szCs w:val="28"/>
        </w:rPr>
        <w:t>цел</w:t>
      </w:r>
      <w:r w:rsidR="00CB7175">
        <w:rPr>
          <w:rFonts w:ascii="Times New Roman" w:hAnsi="Times New Roman" w:cs="Times New Roman"/>
          <w:sz w:val="28"/>
          <w:szCs w:val="28"/>
        </w:rPr>
        <w:t>и</w:t>
      </w:r>
      <w:r>
        <w:rPr>
          <w:rFonts w:ascii="Times New Roman" w:hAnsi="Times New Roman" w:cs="Times New Roman"/>
          <w:sz w:val="28"/>
          <w:szCs w:val="28"/>
        </w:rPr>
        <w:t xml:space="preserve"> </w:t>
      </w:r>
      <w:r w:rsidR="000D070C">
        <w:rPr>
          <w:rFonts w:ascii="Times New Roman" w:hAnsi="Times New Roman" w:cs="Times New Roman"/>
          <w:sz w:val="28"/>
          <w:szCs w:val="28"/>
        </w:rPr>
        <w:t>№</w:t>
      </w:r>
      <w:r>
        <w:rPr>
          <w:rFonts w:ascii="Times New Roman" w:hAnsi="Times New Roman" w:cs="Times New Roman"/>
          <w:sz w:val="28"/>
          <w:szCs w:val="28"/>
        </w:rPr>
        <w:t xml:space="preserve">15 (устойчивое управление лесами) и </w:t>
      </w:r>
      <w:r w:rsidR="000D070C">
        <w:rPr>
          <w:rFonts w:ascii="Times New Roman" w:hAnsi="Times New Roman" w:cs="Times New Roman"/>
          <w:sz w:val="28"/>
          <w:szCs w:val="28"/>
        </w:rPr>
        <w:t>№</w:t>
      </w:r>
      <w:r>
        <w:rPr>
          <w:rFonts w:ascii="Times New Roman" w:hAnsi="Times New Roman" w:cs="Times New Roman"/>
          <w:sz w:val="28"/>
          <w:szCs w:val="28"/>
        </w:rPr>
        <w:t>14 (</w:t>
      </w:r>
      <w:r w:rsidRPr="009E0C9D">
        <w:rPr>
          <w:rFonts w:ascii="Times New Roman" w:hAnsi="Times New Roman" w:cs="Times New Roman"/>
          <w:sz w:val="28"/>
          <w:szCs w:val="28"/>
        </w:rPr>
        <w:t>сохранение и рациональное использование океанов, морей и морских ресурсов в интересах устойчивого развития</w:t>
      </w:r>
      <w:r>
        <w:rPr>
          <w:rFonts w:ascii="Times New Roman" w:hAnsi="Times New Roman" w:cs="Times New Roman"/>
          <w:sz w:val="28"/>
          <w:szCs w:val="28"/>
        </w:rPr>
        <w:t xml:space="preserve">). Но они были достаточно поверхностные. Данных о изменении климата и чистой воде в отчете не было обнаружено. </w:t>
      </w:r>
      <w:r w:rsidR="006C2A01">
        <w:rPr>
          <w:rFonts w:ascii="Times New Roman" w:hAnsi="Times New Roman" w:cs="Times New Roman"/>
          <w:sz w:val="28"/>
          <w:szCs w:val="28"/>
        </w:rPr>
        <w:t xml:space="preserve">Так как в работе цель </w:t>
      </w:r>
      <w:r w:rsidR="000D070C">
        <w:rPr>
          <w:rFonts w:ascii="Times New Roman" w:hAnsi="Times New Roman" w:cs="Times New Roman"/>
          <w:sz w:val="28"/>
          <w:szCs w:val="28"/>
        </w:rPr>
        <w:t>№</w:t>
      </w:r>
      <w:r w:rsidR="006C2A01">
        <w:rPr>
          <w:rFonts w:ascii="Times New Roman" w:hAnsi="Times New Roman" w:cs="Times New Roman"/>
          <w:sz w:val="28"/>
          <w:szCs w:val="28"/>
        </w:rPr>
        <w:t>15 не рассматривается, то мы не будем на ней акцентировать внимание</w:t>
      </w:r>
      <w:r w:rsidR="000D070C">
        <w:rPr>
          <w:rFonts w:ascii="Times New Roman" w:hAnsi="Times New Roman" w:cs="Times New Roman"/>
          <w:sz w:val="28"/>
          <w:szCs w:val="28"/>
        </w:rPr>
        <w:t>.</w:t>
      </w:r>
      <w:r w:rsidR="006C2A01">
        <w:rPr>
          <w:rFonts w:ascii="Times New Roman" w:hAnsi="Times New Roman" w:cs="Times New Roman"/>
          <w:sz w:val="28"/>
          <w:szCs w:val="28"/>
        </w:rPr>
        <w:t xml:space="preserve"> В </w:t>
      </w:r>
      <w:r w:rsidR="006C2A01">
        <w:rPr>
          <w:rFonts w:ascii="Times New Roman" w:hAnsi="Times New Roman" w:cs="Times New Roman"/>
          <w:sz w:val="28"/>
          <w:szCs w:val="28"/>
        </w:rPr>
        <w:lastRenderedPageBreak/>
        <w:t>сравнении с Канадой, информацию по Австралии намного сложнее найти, потому что на официальном сайте</w:t>
      </w:r>
      <w:r w:rsidR="00DB45A2">
        <w:rPr>
          <w:rStyle w:val="a5"/>
          <w:rFonts w:ascii="Times New Roman" w:hAnsi="Times New Roman" w:cs="Times New Roman"/>
          <w:sz w:val="28"/>
          <w:szCs w:val="28"/>
        </w:rPr>
        <w:footnoteReference w:id="40"/>
      </w:r>
      <w:r w:rsidR="00DB45A2">
        <w:rPr>
          <w:rFonts w:ascii="Times New Roman" w:hAnsi="Times New Roman" w:cs="Times New Roman"/>
          <w:sz w:val="28"/>
          <w:szCs w:val="28"/>
        </w:rPr>
        <w:t xml:space="preserve"> </w:t>
      </w:r>
      <w:r w:rsidR="000D070C">
        <w:rPr>
          <w:rFonts w:ascii="Times New Roman" w:hAnsi="Times New Roman" w:cs="Times New Roman"/>
          <w:sz w:val="28"/>
          <w:szCs w:val="28"/>
        </w:rPr>
        <w:t>ее мало</w:t>
      </w:r>
      <w:r w:rsidR="006C2A01">
        <w:rPr>
          <w:rFonts w:ascii="Times New Roman" w:hAnsi="Times New Roman" w:cs="Times New Roman"/>
          <w:sz w:val="28"/>
          <w:szCs w:val="28"/>
        </w:rPr>
        <w:t xml:space="preserve"> и она недостаточно конкретизирована. </w:t>
      </w:r>
    </w:p>
    <w:p w14:paraId="4FF87897" w14:textId="27A2C915" w:rsidR="00B26D61" w:rsidRDefault="006C2A01" w:rsidP="000931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цели №14, то </w:t>
      </w:r>
      <w:r w:rsidR="00B26D61" w:rsidRPr="00B26D61">
        <w:rPr>
          <w:rFonts w:ascii="Times New Roman" w:hAnsi="Times New Roman" w:cs="Times New Roman"/>
          <w:sz w:val="28"/>
          <w:szCs w:val="28"/>
        </w:rPr>
        <w:t xml:space="preserve">Межправительственная океанографическая комиссия Организации Объединенных Наций </w:t>
      </w:r>
      <w:r>
        <w:rPr>
          <w:rFonts w:ascii="Times New Roman" w:hAnsi="Times New Roman" w:cs="Times New Roman"/>
          <w:sz w:val="28"/>
          <w:szCs w:val="28"/>
        </w:rPr>
        <w:t xml:space="preserve">участвовала </w:t>
      </w:r>
      <w:r w:rsidR="00B26D61" w:rsidRPr="00B26D61">
        <w:rPr>
          <w:rFonts w:ascii="Times New Roman" w:hAnsi="Times New Roman" w:cs="Times New Roman"/>
          <w:sz w:val="28"/>
          <w:szCs w:val="28"/>
        </w:rPr>
        <w:t>в разработке методики измерения кислотности морской среды и представления отчетности. Предлагаемая методология предусматривает проведение ежемесячн</w:t>
      </w:r>
      <w:r>
        <w:rPr>
          <w:rFonts w:ascii="Times New Roman" w:hAnsi="Times New Roman" w:cs="Times New Roman"/>
          <w:sz w:val="28"/>
          <w:szCs w:val="28"/>
        </w:rPr>
        <w:t>ого</w:t>
      </w:r>
      <w:r w:rsidR="00B26D61" w:rsidRPr="00B26D61">
        <w:rPr>
          <w:rFonts w:ascii="Times New Roman" w:hAnsi="Times New Roman" w:cs="Times New Roman"/>
          <w:sz w:val="28"/>
          <w:szCs w:val="28"/>
        </w:rPr>
        <w:t xml:space="preserve"> или ежегодн</w:t>
      </w:r>
      <w:r>
        <w:rPr>
          <w:rFonts w:ascii="Times New Roman" w:hAnsi="Times New Roman" w:cs="Times New Roman"/>
          <w:sz w:val="28"/>
          <w:szCs w:val="28"/>
        </w:rPr>
        <w:t>ого</w:t>
      </w:r>
      <w:r w:rsidR="00B26D61" w:rsidRPr="00B26D61">
        <w:rPr>
          <w:rFonts w:ascii="Times New Roman" w:hAnsi="Times New Roman" w:cs="Times New Roman"/>
          <w:sz w:val="28"/>
          <w:szCs w:val="28"/>
        </w:rPr>
        <w:t xml:space="preserve"> уров</w:t>
      </w:r>
      <w:r>
        <w:rPr>
          <w:rFonts w:ascii="Times New Roman" w:hAnsi="Times New Roman" w:cs="Times New Roman"/>
          <w:sz w:val="28"/>
          <w:szCs w:val="28"/>
        </w:rPr>
        <w:t xml:space="preserve">ня </w:t>
      </w:r>
      <w:r w:rsidR="00B26D61" w:rsidRPr="00B26D61">
        <w:rPr>
          <w:rFonts w:ascii="Times New Roman" w:hAnsi="Times New Roman" w:cs="Times New Roman"/>
          <w:sz w:val="28"/>
          <w:szCs w:val="28"/>
        </w:rPr>
        <w:t>насыщенности поверхностной морской воды арагонитом, основанный на наблюдениях за окислением океана. Наблюдения должны включать исходные данные, использованные для расчета средних значений.</w:t>
      </w:r>
      <w:r w:rsidR="006567F5">
        <w:rPr>
          <w:rFonts w:ascii="Times New Roman" w:hAnsi="Times New Roman" w:cs="Times New Roman"/>
          <w:sz w:val="28"/>
          <w:szCs w:val="28"/>
        </w:rPr>
        <w:t xml:space="preserve"> </w:t>
      </w:r>
      <w:r w:rsidR="00B26D61" w:rsidRPr="00B26D61">
        <w:rPr>
          <w:rFonts w:ascii="Times New Roman" w:hAnsi="Times New Roman" w:cs="Times New Roman"/>
          <w:sz w:val="28"/>
          <w:szCs w:val="28"/>
        </w:rPr>
        <w:t>CSIRO</w:t>
      </w:r>
      <w:r w:rsidR="006567F5">
        <w:rPr>
          <w:rFonts w:ascii="Times New Roman" w:hAnsi="Times New Roman" w:cs="Times New Roman"/>
          <w:sz w:val="28"/>
          <w:szCs w:val="28"/>
        </w:rPr>
        <w:t xml:space="preserve"> – ц</w:t>
      </w:r>
      <w:r w:rsidR="006567F5" w:rsidRPr="001B5FCC">
        <w:rPr>
          <w:rFonts w:ascii="Times New Roman" w:hAnsi="Times New Roman" w:cs="Times New Roman"/>
          <w:sz w:val="28"/>
          <w:szCs w:val="28"/>
        </w:rPr>
        <w:t>ентр климатологии</w:t>
      </w:r>
      <w:r w:rsidR="006567F5">
        <w:rPr>
          <w:rFonts w:ascii="Times New Roman" w:hAnsi="Times New Roman" w:cs="Times New Roman"/>
          <w:sz w:val="28"/>
          <w:szCs w:val="28"/>
        </w:rPr>
        <w:t>,</w:t>
      </w:r>
      <w:r w:rsidR="006567F5" w:rsidRPr="001B5FCC">
        <w:rPr>
          <w:rFonts w:ascii="Times New Roman" w:hAnsi="Times New Roman" w:cs="Times New Roman"/>
          <w:sz w:val="28"/>
          <w:szCs w:val="28"/>
        </w:rPr>
        <w:t xml:space="preserve"> </w:t>
      </w:r>
      <w:r w:rsidR="00B26D61" w:rsidRPr="00B26D61">
        <w:rPr>
          <w:rFonts w:ascii="Times New Roman" w:hAnsi="Times New Roman" w:cs="Times New Roman"/>
          <w:sz w:val="28"/>
          <w:szCs w:val="28"/>
        </w:rPr>
        <w:t xml:space="preserve">является координатором деятельности океанических сообществ ООН по оценке выполнения обязательств по показателю 14.3.1 ЦУР (совместно с Лабораториями окружающей среды МАГАТЭ в Монако), а также сопредседателем Глобальной сети наблюдений за загрязнением океана. </w:t>
      </w:r>
      <w:r>
        <w:rPr>
          <w:rFonts w:ascii="Times New Roman" w:hAnsi="Times New Roman" w:cs="Times New Roman"/>
          <w:sz w:val="28"/>
          <w:szCs w:val="28"/>
        </w:rPr>
        <w:t xml:space="preserve">В </w:t>
      </w:r>
      <w:r w:rsidR="00B26D61" w:rsidRPr="00B26D61">
        <w:rPr>
          <w:rFonts w:ascii="Times New Roman" w:hAnsi="Times New Roman" w:cs="Times New Roman"/>
          <w:sz w:val="28"/>
          <w:szCs w:val="28"/>
        </w:rPr>
        <w:t>Австралии CSIRO сотрудничает с Фондом Большого барьерного рифа и ресурсной компанией Rio Tinto для мониторинга подкисления океана на Большом Барьерном рифе. Коммерческое судно Rio Tinto оснащено приборами для мониторинга изменений в химическом составе воды. CSIRO управляет другими объектами мониторинга подкисления океана по всей Австралии с помощью интегрированной системы наблюдения за морем. Эти данные общедоступны через австралийскую сеть океанических данных (Australian Ocean Data Network) практически в режиме реального времени и в режиме контроля качества с задержкой.</w:t>
      </w:r>
      <w:r w:rsidR="000D070C">
        <w:rPr>
          <w:rStyle w:val="a5"/>
          <w:rFonts w:ascii="Times New Roman" w:hAnsi="Times New Roman" w:cs="Times New Roman"/>
          <w:sz w:val="28"/>
          <w:szCs w:val="28"/>
        </w:rPr>
        <w:footnoteReference w:id="41"/>
      </w:r>
      <w:r w:rsidR="000D070C">
        <w:rPr>
          <w:rFonts w:ascii="Times New Roman" w:hAnsi="Times New Roman" w:cs="Times New Roman"/>
          <w:sz w:val="28"/>
          <w:szCs w:val="28"/>
        </w:rPr>
        <w:t xml:space="preserve"> Но нет дальнейших </w:t>
      </w:r>
      <w:r w:rsidR="0088591C">
        <w:rPr>
          <w:rFonts w:ascii="Times New Roman" w:hAnsi="Times New Roman" w:cs="Times New Roman"/>
          <w:sz w:val="28"/>
          <w:szCs w:val="28"/>
        </w:rPr>
        <w:t>план</w:t>
      </w:r>
      <w:r w:rsidR="00EE554E">
        <w:rPr>
          <w:rFonts w:ascii="Times New Roman" w:hAnsi="Times New Roman" w:cs="Times New Roman"/>
          <w:sz w:val="28"/>
          <w:szCs w:val="28"/>
        </w:rPr>
        <w:t>а действий, который</w:t>
      </w:r>
      <w:r w:rsidR="000D070C">
        <w:rPr>
          <w:rFonts w:ascii="Times New Roman" w:hAnsi="Times New Roman" w:cs="Times New Roman"/>
          <w:sz w:val="28"/>
          <w:szCs w:val="28"/>
        </w:rPr>
        <w:t xml:space="preserve"> бы четко </w:t>
      </w:r>
      <w:r w:rsidR="00EE554E">
        <w:rPr>
          <w:rFonts w:ascii="Times New Roman" w:hAnsi="Times New Roman" w:cs="Times New Roman"/>
          <w:sz w:val="28"/>
          <w:szCs w:val="28"/>
        </w:rPr>
        <w:t xml:space="preserve">показа, как страна будет достигать своих целей </w:t>
      </w:r>
      <w:r w:rsidR="000D070C">
        <w:rPr>
          <w:rFonts w:ascii="Times New Roman" w:hAnsi="Times New Roman" w:cs="Times New Roman"/>
          <w:sz w:val="28"/>
          <w:szCs w:val="28"/>
        </w:rPr>
        <w:t>до 2030 года</w:t>
      </w:r>
      <w:r w:rsidR="0088591C">
        <w:rPr>
          <w:rFonts w:ascii="Times New Roman" w:hAnsi="Times New Roman" w:cs="Times New Roman"/>
          <w:sz w:val="28"/>
          <w:szCs w:val="28"/>
        </w:rPr>
        <w:t xml:space="preserve">. </w:t>
      </w:r>
    </w:p>
    <w:p w14:paraId="60C54F02" w14:textId="70341F58" w:rsidR="00942D5E" w:rsidRDefault="004273CB" w:rsidP="00093101">
      <w:pPr>
        <w:spacing w:after="0" w:line="240" w:lineRule="auto"/>
        <w:ind w:firstLine="709"/>
        <w:jc w:val="both"/>
        <w:rPr>
          <w:rFonts w:ascii="Times New Roman" w:hAnsi="Times New Roman" w:cs="Times New Roman"/>
          <w:sz w:val="28"/>
          <w:szCs w:val="28"/>
        </w:rPr>
      </w:pPr>
      <w:r w:rsidRPr="004273CB">
        <w:rPr>
          <w:rFonts w:ascii="Times New Roman" w:hAnsi="Times New Roman" w:cs="Times New Roman"/>
          <w:sz w:val="28"/>
          <w:szCs w:val="28"/>
        </w:rPr>
        <w:t>В Западной Австралии начала действовать первая в Австралии полномасштабная программа восстановления подземных вод, и к 2060 году системы пополнения запасов подземных вод могут обеспечить до 20% питьевой воды в Перте.</w:t>
      </w:r>
      <w:r>
        <w:rPr>
          <w:rFonts w:ascii="Times New Roman" w:hAnsi="Times New Roman" w:cs="Times New Roman"/>
          <w:sz w:val="28"/>
          <w:szCs w:val="28"/>
        </w:rPr>
        <w:t xml:space="preserve"> </w:t>
      </w:r>
      <w:r w:rsidRPr="004273CB">
        <w:rPr>
          <w:rFonts w:ascii="Times New Roman" w:hAnsi="Times New Roman" w:cs="Times New Roman"/>
          <w:sz w:val="28"/>
          <w:szCs w:val="28"/>
        </w:rPr>
        <w:t xml:space="preserve">Инвестиции в инфраструктуру и программы повышения эффективности водоснабжения также увеличили объем доступной воды за счет сокращения потерь из-за утечек, просачивания и испарения, а также улучшили городское водоснабжение, канализацию и дренажные услуги. </w:t>
      </w:r>
    </w:p>
    <w:p w14:paraId="515A30D3" w14:textId="477623DC" w:rsidR="006B3A93" w:rsidRPr="006B3A93" w:rsidRDefault="00C7226B" w:rsidP="00093101">
      <w:pPr>
        <w:spacing w:after="0" w:line="240" w:lineRule="auto"/>
        <w:ind w:firstLine="709"/>
        <w:jc w:val="both"/>
        <w:rPr>
          <w:rFonts w:ascii="Times New Roman" w:hAnsi="Times New Roman" w:cs="Times New Roman"/>
          <w:sz w:val="28"/>
          <w:szCs w:val="28"/>
        </w:rPr>
      </w:pPr>
      <w:r w:rsidRPr="008C468C">
        <w:rPr>
          <w:rFonts w:ascii="Times New Roman" w:hAnsi="Times New Roman" w:cs="Times New Roman"/>
          <w:sz w:val="28"/>
          <w:szCs w:val="28"/>
        </w:rPr>
        <w:t>В 1974 году Австралия объявила первое в мире водно-болотное угодье международного значения: полуостров Кобург на Северной территории. В настоящее время в Австралии имеется </w:t>
      </w:r>
      <w:hyperlink r:id="rId22" w:tgtFrame="_blank" w:history="1">
        <w:r w:rsidRPr="008C468C">
          <w:rPr>
            <w:rStyle w:val="a6"/>
            <w:rFonts w:ascii="Times New Roman" w:hAnsi="Times New Roman" w:cs="Times New Roman"/>
            <w:color w:val="auto"/>
            <w:sz w:val="28"/>
            <w:szCs w:val="28"/>
            <w:u w:val="none"/>
          </w:rPr>
          <w:t>67</w:t>
        </w:r>
        <w:r w:rsidR="008C468C" w:rsidRPr="008C468C">
          <w:rPr>
            <w:rStyle w:val="a6"/>
            <w:rFonts w:ascii="Times New Roman" w:hAnsi="Times New Roman" w:cs="Times New Roman"/>
            <w:color w:val="auto"/>
            <w:sz w:val="28"/>
            <w:szCs w:val="28"/>
            <w:u w:val="none"/>
          </w:rPr>
          <w:t xml:space="preserve"> </w:t>
        </w:r>
        <w:r w:rsidRPr="008C468C">
          <w:rPr>
            <w:rStyle w:val="a6"/>
            <w:rFonts w:ascii="Times New Roman" w:hAnsi="Times New Roman" w:cs="Times New Roman"/>
            <w:color w:val="auto"/>
            <w:sz w:val="28"/>
            <w:szCs w:val="28"/>
            <w:u w:val="none"/>
          </w:rPr>
          <w:t>водно-болотных угодий международного значения</w:t>
        </w:r>
      </w:hyperlink>
      <w:r w:rsidRPr="008C468C">
        <w:rPr>
          <w:rFonts w:ascii="Times New Roman" w:hAnsi="Times New Roman" w:cs="Times New Roman"/>
          <w:sz w:val="28"/>
          <w:szCs w:val="28"/>
        </w:rPr>
        <w:t xml:space="preserve">, внесенных в список Рамсарской конвенции, </w:t>
      </w:r>
      <w:r w:rsidR="008C468C">
        <w:rPr>
          <w:rFonts w:ascii="Times New Roman" w:hAnsi="Times New Roman" w:cs="Times New Roman"/>
          <w:sz w:val="28"/>
          <w:szCs w:val="28"/>
        </w:rPr>
        <w:t>которые занимают</w:t>
      </w:r>
      <w:r w:rsidRPr="008C468C">
        <w:rPr>
          <w:rFonts w:ascii="Times New Roman" w:hAnsi="Times New Roman" w:cs="Times New Roman"/>
          <w:sz w:val="28"/>
          <w:szCs w:val="28"/>
        </w:rPr>
        <w:t xml:space="preserve"> площадь более 8,3 миллиона гектаров</w:t>
      </w:r>
      <w:r w:rsidR="006B3A93" w:rsidRPr="008C468C">
        <w:rPr>
          <w:rFonts w:ascii="Times New Roman" w:hAnsi="Times New Roman" w:cs="Times New Roman"/>
          <w:sz w:val="36"/>
          <w:szCs w:val="36"/>
        </w:rPr>
        <w:t xml:space="preserve"> </w:t>
      </w:r>
      <w:r w:rsidR="006B3A93" w:rsidRPr="006B3A93">
        <w:rPr>
          <w:rFonts w:ascii="Times New Roman" w:hAnsi="Times New Roman" w:cs="Times New Roman"/>
          <w:sz w:val="28"/>
          <w:szCs w:val="28"/>
        </w:rPr>
        <w:t>и составляют важнейшую часть</w:t>
      </w:r>
      <w:r w:rsidR="006B3A93">
        <w:rPr>
          <w:rFonts w:ascii="Times New Roman" w:hAnsi="Times New Roman" w:cs="Times New Roman"/>
          <w:sz w:val="28"/>
          <w:szCs w:val="28"/>
        </w:rPr>
        <w:t xml:space="preserve"> </w:t>
      </w:r>
      <w:r w:rsidR="006B3A93" w:rsidRPr="006B3A93">
        <w:rPr>
          <w:rFonts w:ascii="Times New Roman" w:hAnsi="Times New Roman" w:cs="Times New Roman"/>
          <w:sz w:val="28"/>
          <w:szCs w:val="28"/>
        </w:rPr>
        <w:t>природной среды, обеспечивая ценные</w:t>
      </w:r>
      <w:r w:rsidR="006B3A93">
        <w:rPr>
          <w:rFonts w:ascii="Times New Roman" w:hAnsi="Times New Roman" w:cs="Times New Roman"/>
          <w:sz w:val="28"/>
          <w:szCs w:val="28"/>
        </w:rPr>
        <w:t xml:space="preserve"> </w:t>
      </w:r>
      <w:r w:rsidR="006B3A93" w:rsidRPr="006B3A93">
        <w:rPr>
          <w:rFonts w:ascii="Times New Roman" w:hAnsi="Times New Roman" w:cs="Times New Roman"/>
          <w:sz w:val="28"/>
          <w:szCs w:val="28"/>
        </w:rPr>
        <w:t>экологические услуги для всех форм жизни.</w:t>
      </w:r>
      <w:r w:rsidR="004273CB">
        <w:rPr>
          <w:rFonts w:ascii="Times New Roman" w:hAnsi="Times New Roman" w:cs="Times New Roman"/>
          <w:sz w:val="28"/>
          <w:szCs w:val="28"/>
        </w:rPr>
        <w:t xml:space="preserve"> </w:t>
      </w:r>
      <w:r w:rsidR="006B3A93" w:rsidRPr="006B3A93">
        <w:rPr>
          <w:rFonts w:ascii="Times New Roman" w:hAnsi="Times New Roman" w:cs="Times New Roman"/>
          <w:sz w:val="28"/>
          <w:szCs w:val="28"/>
        </w:rPr>
        <w:t xml:space="preserve">Для сохранения экологического характера Рамсарских водно-болотных угодий оказывается поддержка в рамках различных программ, включая национальные программы по охране земель, </w:t>
      </w:r>
      <w:r w:rsidR="004273CB">
        <w:rPr>
          <w:rFonts w:ascii="Times New Roman" w:hAnsi="Times New Roman" w:cs="Times New Roman"/>
          <w:sz w:val="28"/>
          <w:szCs w:val="28"/>
        </w:rPr>
        <w:lastRenderedPageBreak/>
        <w:t>р</w:t>
      </w:r>
      <w:r w:rsidR="006B3A93" w:rsidRPr="006B3A93">
        <w:rPr>
          <w:rFonts w:ascii="Times New Roman" w:hAnsi="Times New Roman" w:cs="Times New Roman"/>
          <w:sz w:val="28"/>
          <w:szCs w:val="28"/>
        </w:rPr>
        <w:t xml:space="preserve">егиональные земельные партнерства и </w:t>
      </w:r>
      <w:r w:rsidR="004273CB">
        <w:rPr>
          <w:rFonts w:ascii="Times New Roman" w:hAnsi="Times New Roman" w:cs="Times New Roman"/>
          <w:sz w:val="28"/>
          <w:szCs w:val="28"/>
        </w:rPr>
        <w:t>н</w:t>
      </w:r>
      <w:r w:rsidR="006B3A93" w:rsidRPr="006B3A93">
        <w:rPr>
          <w:rFonts w:ascii="Times New Roman" w:hAnsi="Times New Roman" w:cs="Times New Roman"/>
          <w:sz w:val="28"/>
          <w:szCs w:val="28"/>
        </w:rPr>
        <w:t>ациональную научную программу по охране окружающей среды.</w:t>
      </w:r>
    </w:p>
    <w:p w14:paraId="0C6A21E5" w14:textId="1AA35DF8" w:rsidR="00216D2D" w:rsidRDefault="006B3A93" w:rsidP="00093101">
      <w:pPr>
        <w:spacing w:after="0" w:line="240" w:lineRule="auto"/>
        <w:ind w:firstLine="709"/>
        <w:jc w:val="both"/>
        <w:rPr>
          <w:rFonts w:ascii="Times New Roman" w:hAnsi="Times New Roman" w:cs="Times New Roman"/>
          <w:sz w:val="28"/>
          <w:szCs w:val="28"/>
        </w:rPr>
      </w:pPr>
      <w:r w:rsidRPr="006B3A93">
        <w:rPr>
          <w:rFonts w:ascii="Times New Roman" w:hAnsi="Times New Roman" w:cs="Times New Roman"/>
          <w:sz w:val="28"/>
          <w:szCs w:val="28"/>
        </w:rPr>
        <w:t>Национальное природоохранное законодательство Австралии, Закон об охране окружающей среды и сохранении биоразнообразия 1999 года, также является важным механизмом защиты водно-болотных угодий, сохранения их экологического характера и внедрения передовой практики управления.</w:t>
      </w:r>
    </w:p>
    <w:p w14:paraId="0858B542" w14:textId="07DB68A8" w:rsidR="00942D5E" w:rsidRDefault="00942D5E" w:rsidP="000931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42D5E">
        <w:rPr>
          <w:rFonts w:ascii="Times New Roman" w:hAnsi="Times New Roman" w:cs="Times New Roman"/>
          <w:sz w:val="28"/>
          <w:szCs w:val="28"/>
        </w:rPr>
        <w:t>одный фонд бассейна реки Мюррей-Дарлинг, созданный в партнерстве с Kilter Rural, организацией по охране природы, Рабочей группой по водным угодьям Мюррей-Дарлинг и поддерживаемый Национальным банком Австралии, обеспечит водную безопасность фермеров, а также защитит культурно значимые водно-болотные угодья, на которых обитают виды, находящиеся под угрозой исчезновения и экосистемы.</w:t>
      </w:r>
    </w:p>
    <w:p w14:paraId="75E69412" w14:textId="57609ADD" w:rsidR="00942D5E" w:rsidRDefault="00942D5E" w:rsidP="00093101">
      <w:pPr>
        <w:spacing w:after="0" w:line="240" w:lineRule="auto"/>
        <w:ind w:firstLine="709"/>
        <w:jc w:val="both"/>
        <w:rPr>
          <w:rFonts w:ascii="Times New Roman" w:hAnsi="Times New Roman" w:cs="Times New Roman"/>
          <w:sz w:val="28"/>
          <w:szCs w:val="28"/>
        </w:rPr>
      </w:pPr>
      <w:r w:rsidRPr="00942D5E">
        <w:rPr>
          <w:rFonts w:ascii="Times New Roman" w:hAnsi="Times New Roman" w:cs="Times New Roman"/>
          <w:sz w:val="28"/>
          <w:szCs w:val="28"/>
        </w:rPr>
        <w:t>В бассейне реки Мюррей-Дарлинг находится крупнейшая речная система Австралии, которая охватывает 14 процентов территории страны. Более 3 миллионов человек пользуются водой из этого бассейна. Оно обеспечивает запас воды на 23 000 гигалитров, поддерживает около 40% всех ферм в Австралии и производит около половины всей продукции, выращиваемой на орошаемых землях, на сумму около 7,1 миллиарда долларов в год.</w:t>
      </w:r>
      <w:r>
        <w:rPr>
          <w:rFonts w:ascii="Times New Roman" w:hAnsi="Times New Roman" w:cs="Times New Roman"/>
          <w:sz w:val="28"/>
          <w:szCs w:val="28"/>
        </w:rPr>
        <w:t xml:space="preserve"> </w:t>
      </w:r>
      <w:r w:rsidRPr="00942D5E">
        <w:rPr>
          <w:rFonts w:ascii="Times New Roman" w:hAnsi="Times New Roman" w:cs="Times New Roman"/>
          <w:sz w:val="28"/>
          <w:szCs w:val="28"/>
        </w:rPr>
        <w:t>В прошлом на здоровье бассейна влияли засуха и методы забора воды, которые неадекватно учитывали соображения экологической устойчивости.</w:t>
      </w:r>
      <w:r>
        <w:rPr>
          <w:rFonts w:ascii="Times New Roman" w:hAnsi="Times New Roman" w:cs="Times New Roman"/>
          <w:sz w:val="28"/>
          <w:szCs w:val="28"/>
        </w:rPr>
        <w:t xml:space="preserve"> План</w:t>
      </w:r>
      <w:r w:rsidRPr="00942D5E">
        <w:rPr>
          <w:rFonts w:ascii="Times New Roman" w:hAnsi="Times New Roman" w:cs="Times New Roman"/>
          <w:sz w:val="28"/>
          <w:szCs w:val="28"/>
        </w:rPr>
        <w:t xml:space="preserve"> </w:t>
      </w:r>
      <w:r w:rsidR="008C468C">
        <w:rPr>
          <w:rFonts w:ascii="Times New Roman" w:hAnsi="Times New Roman" w:cs="Times New Roman"/>
          <w:sz w:val="28"/>
          <w:szCs w:val="28"/>
        </w:rPr>
        <w:t xml:space="preserve">бассейна Мюррей-Дарлинг </w:t>
      </w:r>
      <w:r w:rsidRPr="00942D5E">
        <w:rPr>
          <w:rFonts w:ascii="Times New Roman" w:hAnsi="Times New Roman" w:cs="Times New Roman"/>
          <w:sz w:val="28"/>
          <w:szCs w:val="28"/>
        </w:rPr>
        <w:t>на 2012 год был разработан в ответ на этот пробел, чтобы внедрить скоординированный подход к управлению водными ресурсами в четырех штатах бассейна (Южная Австралия, Виктория, Новый Южный Уэльс и Квинсленд) и Австралийская столичная территория. План направлен на то, чтобы сбалансировать использование воды в бассейне до устойчивого уровня и внедрить новые меры для более эффективного использования воды, интегрировать управление водными ресурсами через государственные границы и повысить водную безопасность для всех водопользователей. Хотя Бассейновый план является долгосрочной политикой, он уже принес важные социальные, экономические, культурные и экологические выгоды.</w:t>
      </w:r>
      <w:r w:rsidR="008C468C" w:rsidRPr="008C468C">
        <w:rPr>
          <w:rFonts w:ascii="Arial" w:hAnsi="Arial" w:cs="Arial"/>
          <w:color w:val="000000"/>
          <w:shd w:val="clear" w:color="auto" w:fill="FFFFFF"/>
        </w:rPr>
        <w:t xml:space="preserve"> </w:t>
      </w:r>
      <w:r w:rsidR="008C468C" w:rsidRPr="008C468C">
        <w:rPr>
          <w:rFonts w:ascii="Times New Roman" w:hAnsi="Times New Roman" w:cs="Times New Roman"/>
          <w:sz w:val="28"/>
          <w:szCs w:val="28"/>
          <w:shd w:val="clear" w:color="auto" w:fill="FFFFFF"/>
        </w:rPr>
        <w:t>Целевой показатель по восстановлению дефицита воды был снижен с 2750 GL до 2075 GL в год.</w:t>
      </w:r>
      <w:r w:rsidR="008C468C" w:rsidRPr="008C468C">
        <w:rPr>
          <w:rStyle w:val="a5"/>
          <w:rFonts w:ascii="Times New Roman" w:hAnsi="Times New Roman" w:cs="Times New Roman"/>
          <w:sz w:val="36"/>
          <w:szCs w:val="36"/>
        </w:rPr>
        <w:t xml:space="preserve"> </w:t>
      </w:r>
      <w:r w:rsidR="008F1D96">
        <w:rPr>
          <w:rStyle w:val="a5"/>
          <w:rFonts w:ascii="Times New Roman" w:hAnsi="Times New Roman" w:cs="Times New Roman"/>
          <w:sz w:val="28"/>
          <w:szCs w:val="28"/>
        </w:rPr>
        <w:footnoteReference w:id="42"/>
      </w:r>
    </w:p>
    <w:p w14:paraId="25681F4C" w14:textId="72580199" w:rsidR="00E72D49" w:rsidRDefault="00E72D49" w:rsidP="00093101">
      <w:pPr>
        <w:spacing w:after="0" w:line="240" w:lineRule="auto"/>
        <w:ind w:firstLine="709"/>
        <w:jc w:val="both"/>
        <w:rPr>
          <w:rFonts w:ascii="Times New Roman" w:hAnsi="Times New Roman" w:cs="Times New Roman"/>
          <w:sz w:val="28"/>
          <w:szCs w:val="28"/>
        </w:rPr>
      </w:pPr>
      <w:r w:rsidRPr="00E72D49">
        <w:rPr>
          <w:rFonts w:ascii="Times New Roman" w:hAnsi="Times New Roman" w:cs="Times New Roman"/>
          <w:sz w:val="28"/>
          <w:szCs w:val="28"/>
        </w:rPr>
        <w:t>С 7 декабря 2023 года вступило в силу Действие Закона о водных поправках (восстановление рек) 2023 года. Этот закон внес изменения в Закон о воде 2007 года и Бассейновый план 2012 года, что предоставило дополнительное время, возможности и гибкость для достижения поставленных целей. Разработка закона была подкреплена историческим соглашением между правительством Австралии и правительствами штатов о полной реализации Плана бассейна.</w:t>
      </w:r>
      <w:r>
        <w:rPr>
          <w:rFonts w:ascii="Times New Roman" w:hAnsi="Times New Roman" w:cs="Times New Roman"/>
          <w:sz w:val="28"/>
          <w:szCs w:val="28"/>
        </w:rPr>
        <w:t xml:space="preserve"> </w:t>
      </w:r>
      <w:r w:rsidRPr="00E72D49">
        <w:rPr>
          <w:rFonts w:ascii="Times New Roman" w:hAnsi="Times New Roman" w:cs="Times New Roman"/>
          <w:sz w:val="28"/>
          <w:szCs w:val="28"/>
        </w:rPr>
        <w:t>По оценкам Управления бассейна М</w:t>
      </w:r>
      <w:r w:rsidR="000D1EB1">
        <w:rPr>
          <w:rFonts w:ascii="Times New Roman" w:hAnsi="Times New Roman" w:cs="Times New Roman"/>
          <w:sz w:val="28"/>
          <w:szCs w:val="28"/>
        </w:rPr>
        <w:t>ю</w:t>
      </w:r>
      <w:r w:rsidRPr="00E72D49">
        <w:rPr>
          <w:rFonts w:ascii="Times New Roman" w:hAnsi="Times New Roman" w:cs="Times New Roman"/>
          <w:sz w:val="28"/>
          <w:szCs w:val="28"/>
        </w:rPr>
        <w:t>ррей-Дарлинг (MDBA), восстановление поверхностных вод в бассейне М</w:t>
      </w:r>
      <w:r w:rsidR="000D1EB1">
        <w:rPr>
          <w:rFonts w:ascii="Times New Roman" w:hAnsi="Times New Roman" w:cs="Times New Roman"/>
          <w:sz w:val="28"/>
          <w:szCs w:val="28"/>
        </w:rPr>
        <w:t>ю</w:t>
      </w:r>
      <w:r w:rsidRPr="00E72D49">
        <w:rPr>
          <w:rFonts w:ascii="Times New Roman" w:hAnsi="Times New Roman" w:cs="Times New Roman"/>
          <w:sz w:val="28"/>
          <w:szCs w:val="28"/>
        </w:rPr>
        <w:t>ррей-Дарлинг по состоянию на 31 декабря 2023 года составляет 2 115,5 Гл/г.</w:t>
      </w:r>
      <w:r w:rsidR="00624722">
        <w:rPr>
          <w:rFonts w:ascii="Times New Roman" w:hAnsi="Times New Roman" w:cs="Times New Roman"/>
          <w:sz w:val="28"/>
          <w:szCs w:val="28"/>
        </w:rPr>
        <w:t xml:space="preserve"> </w:t>
      </w:r>
      <w:r w:rsidR="00624722" w:rsidRPr="00624722">
        <w:rPr>
          <w:rFonts w:ascii="Times New Roman" w:hAnsi="Times New Roman" w:cs="Times New Roman"/>
          <w:sz w:val="28"/>
          <w:szCs w:val="28"/>
        </w:rPr>
        <w:t xml:space="preserve">После внесения поправок в Бассейновый план на 2018 и 2023 годы общая </w:t>
      </w:r>
      <w:r w:rsidR="00624722" w:rsidRPr="00624722">
        <w:rPr>
          <w:rFonts w:ascii="Times New Roman" w:hAnsi="Times New Roman" w:cs="Times New Roman"/>
          <w:sz w:val="28"/>
          <w:szCs w:val="28"/>
        </w:rPr>
        <w:lastRenderedPageBreak/>
        <w:t xml:space="preserve">цель по восстановлению воды составляет 2 075 </w:t>
      </w:r>
      <w:r w:rsidR="00121B0F" w:rsidRPr="00E72D49">
        <w:rPr>
          <w:rFonts w:ascii="Times New Roman" w:hAnsi="Times New Roman" w:cs="Times New Roman"/>
          <w:sz w:val="28"/>
          <w:szCs w:val="28"/>
        </w:rPr>
        <w:t>Гл/г</w:t>
      </w:r>
      <w:r w:rsidR="00121B0F" w:rsidRPr="00624722">
        <w:rPr>
          <w:rFonts w:ascii="Times New Roman" w:hAnsi="Times New Roman" w:cs="Times New Roman"/>
          <w:sz w:val="28"/>
          <w:szCs w:val="28"/>
        </w:rPr>
        <w:t xml:space="preserve"> </w:t>
      </w:r>
      <w:r w:rsidR="00624722" w:rsidRPr="00624722">
        <w:rPr>
          <w:rFonts w:ascii="Times New Roman" w:hAnsi="Times New Roman" w:cs="Times New Roman"/>
          <w:sz w:val="28"/>
          <w:szCs w:val="28"/>
        </w:rPr>
        <w:t xml:space="preserve">плюс 450 </w:t>
      </w:r>
      <w:r w:rsidR="00121B0F" w:rsidRPr="00E72D49">
        <w:rPr>
          <w:rFonts w:ascii="Times New Roman" w:hAnsi="Times New Roman" w:cs="Times New Roman"/>
          <w:sz w:val="28"/>
          <w:szCs w:val="28"/>
        </w:rPr>
        <w:t>Гл/г</w:t>
      </w:r>
      <w:r w:rsidR="00624722" w:rsidRPr="00624722">
        <w:rPr>
          <w:rFonts w:ascii="Times New Roman" w:hAnsi="Times New Roman" w:cs="Times New Roman"/>
          <w:sz w:val="28"/>
          <w:szCs w:val="28"/>
        </w:rPr>
        <w:t xml:space="preserve"> мер по повышению эффективности к 2027 году.</w:t>
      </w:r>
      <w:r w:rsidR="00624722">
        <w:rPr>
          <w:rStyle w:val="a5"/>
          <w:rFonts w:ascii="Times New Roman" w:hAnsi="Times New Roman" w:cs="Times New Roman"/>
          <w:sz w:val="28"/>
          <w:szCs w:val="28"/>
        </w:rPr>
        <w:footnoteReference w:id="43"/>
      </w:r>
    </w:p>
    <w:p w14:paraId="29A32180" w14:textId="119C1537" w:rsidR="001B5FCC" w:rsidRDefault="00AB152C" w:rsidP="000931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мы увидели уже на примере Канады</w:t>
      </w:r>
      <w:r w:rsidR="00D4713E">
        <w:rPr>
          <w:rFonts w:ascii="Times New Roman" w:hAnsi="Times New Roman" w:cs="Times New Roman"/>
          <w:sz w:val="28"/>
          <w:szCs w:val="28"/>
        </w:rPr>
        <w:t xml:space="preserve"> </w:t>
      </w:r>
      <w:r w:rsidR="002C048B" w:rsidRPr="00E53C5B">
        <w:rPr>
          <w:rFonts w:ascii="Times New Roman" w:hAnsi="Times New Roman" w:cs="Times New Roman"/>
          <w:sz w:val="28"/>
          <w:szCs w:val="28"/>
        </w:rPr>
        <w:t>(см. Табл.</w:t>
      </w:r>
      <w:r w:rsidR="002C048B">
        <w:rPr>
          <w:rFonts w:ascii="Times New Roman" w:hAnsi="Times New Roman" w:cs="Times New Roman"/>
          <w:sz w:val="28"/>
          <w:szCs w:val="28"/>
        </w:rPr>
        <w:t>2</w:t>
      </w:r>
      <w:r w:rsidR="002C048B" w:rsidRPr="00E53C5B">
        <w:rPr>
          <w:rFonts w:ascii="Times New Roman" w:hAnsi="Times New Roman" w:cs="Times New Roman"/>
          <w:sz w:val="28"/>
          <w:szCs w:val="28"/>
        </w:rPr>
        <w:t xml:space="preserve"> в Приложении)</w:t>
      </w:r>
      <w:r>
        <w:rPr>
          <w:rFonts w:ascii="Times New Roman" w:hAnsi="Times New Roman" w:cs="Times New Roman"/>
          <w:sz w:val="28"/>
          <w:szCs w:val="28"/>
        </w:rPr>
        <w:t xml:space="preserve"> д</w:t>
      </w:r>
      <w:r w:rsidR="001C2C86">
        <w:rPr>
          <w:rFonts w:ascii="Times New Roman" w:hAnsi="Times New Roman" w:cs="Times New Roman"/>
          <w:sz w:val="28"/>
          <w:szCs w:val="28"/>
        </w:rPr>
        <w:t>ля того, чтобы бороться с климатическими вызовами п</w:t>
      </w:r>
      <w:r w:rsidR="001B5FCC" w:rsidRPr="001B5FCC">
        <w:rPr>
          <w:rFonts w:ascii="Times New Roman" w:hAnsi="Times New Roman" w:cs="Times New Roman"/>
          <w:sz w:val="28"/>
          <w:szCs w:val="28"/>
        </w:rPr>
        <w:t xml:space="preserve">равительство Австралии </w:t>
      </w:r>
      <w:r>
        <w:rPr>
          <w:rFonts w:ascii="Times New Roman" w:hAnsi="Times New Roman" w:cs="Times New Roman"/>
          <w:sz w:val="28"/>
          <w:szCs w:val="28"/>
        </w:rPr>
        <w:t xml:space="preserve">также </w:t>
      </w:r>
      <w:r w:rsidR="001B5FCC" w:rsidRPr="001B5FCC">
        <w:rPr>
          <w:rFonts w:ascii="Times New Roman" w:hAnsi="Times New Roman" w:cs="Times New Roman"/>
          <w:sz w:val="28"/>
          <w:szCs w:val="28"/>
        </w:rPr>
        <w:t>опубликовало первую Национальную стратегию устойчивости к изменению климата и адаптации к нему в 2015 году</w:t>
      </w:r>
      <w:r w:rsidR="001B5FCC">
        <w:rPr>
          <w:rFonts w:ascii="Times New Roman" w:hAnsi="Times New Roman" w:cs="Times New Roman"/>
          <w:sz w:val="28"/>
          <w:szCs w:val="28"/>
        </w:rPr>
        <w:t xml:space="preserve">. </w:t>
      </w:r>
      <w:r w:rsidR="001B5FCC" w:rsidRPr="001B5FCC">
        <w:rPr>
          <w:rFonts w:ascii="Times New Roman" w:hAnsi="Times New Roman" w:cs="Times New Roman"/>
          <w:sz w:val="28"/>
          <w:szCs w:val="28"/>
        </w:rPr>
        <w:t>В 2021 году стратегия была обновлена, чтобы подчеркнуть национальные приоритеты в области адаптации, которые призваны помочь Австралии предвидеть изменение климата, управлять им и адаптироваться к нем</w:t>
      </w:r>
      <w:r w:rsidR="001B5FCC">
        <w:rPr>
          <w:rFonts w:ascii="Times New Roman" w:hAnsi="Times New Roman" w:cs="Times New Roman"/>
          <w:sz w:val="28"/>
          <w:szCs w:val="28"/>
        </w:rPr>
        <w:t xml:space="preserve">у. </w:t>
      </w:r>
      <w:r w:rsidR="001B5FCC" w:rsidRPr="001B5FCC">
        <w:rPr>
          <w:rFonts w:ascii="Times New Roman" w:hAnsi="Times New Roman" w:cs="Times New Roman"/>
          <w:sz w:val="28"/>
          <w:szCs w:val="28"/>
        </w:rPr>
        <w:t>Национальная стратегия противодействия стихийным бедствиям была разработана для повышения устойчивости страны к стихийным бедствиям</w:t>
      </w:r>
      <w:r w:rsidR="001B5FCC">
        <w:rPr>
          <w:rFonts w:ascii="Times New Roman" w:hAnsi="Times New Roman" w:cs="Times New Roman"/>
          <w:sz w:val="28"/>
          <w:szCs w:val="28"/>
        </w:rPr>
        <w:t>.</w:t>
      </w:r>
      <w:r w:rsidR="001B5FCC" w:rsidRPr="001B5FCC">
        <w:rPr>
          <w:rFonts w:ascii="Times New Roman" w:hAnsi="Times New Roman" w:cs="Times New Roman"/>
          <w:sz w:val="28"/>
          <w:szCs w:val="28"/>
        </w:rPr>
        <w:t xml:space="preserve"> В не</w:t>
      </w:r>
      <w:r w:rsidR="001C2C86">
        <w:rPr>
          <w:rFonts w:ascii="Times New Roman" w:hAnsi="Times New Roman" w:cs="Times New Roman"/>
          <w:sz w:val="28"/>
          <w:szCs w:val="28"/>
        </w:rPr>
        <w:t>й</w:t>
      </w:r>
      <w:r w:rsidR="001B5FCC" w:rsidRPr="001B5FCC">
        <w:rPr>
          <w:rFonts w:ascii="Times New Roman" w:hAnsi="Times New Roman" w:cs="Times New Roman"/>
          <w:sz w:val="28"/>
          <w:szCs w:val="28"/>
        </w:rPr>
        <w:t xml:space="preserve"> излагается комплексный подход к управлению рисками и основное внимание уделяется предотвращению, обеспечению готовности, реагированию и восстановлению. Однако необходимо признать, что, учитывая уязвимость населения Австралии, все еще существуют значительные возможности для совершенствования существующих стратегий преодоления трудностей.</w:t>
      </w:r>
    </w:p>
    <w:p w14:paraId="0A573F89" w14:textId="5BBA1BA5" w:rsidR="001B5FCC" w:rsidRPr="001B5FCC" w:rsidRDefault="001B5FCC" w:rsidP="00093101">
      <w:pPr>
        <w:spacing w:after="0" w:line="240" w:lineRule="auto"/>
        <w:ind w:firstLine="709"/>
        <w:jc w:val="both"/>
        <w:rPr>
          <w:rFonts w:ascii="Times New Roman" w:hAnsi="Times New Roman" w:cs="Times New Roman"/>
          <w:sz w:val="28"/>
          <w:szCs w:val="28"/>
        </w:rPr>
      </w:pPr>
      <w:r w:rsidRPr="001B5FCC">
        <w:rPr>
          <w:rFonts w:ascii="Times New Roman" w:hAnsi="Times New Roman" w:cs="Times New Roman"/>
          <w:sz w:val="28"/>
          <w:szCs w:val="28"/>
        </w:rPr>
        <w:t>В период с 2015</w:t>
      </w:r>
      <w:r>
        <w:rPr>
          <w:rFonts w:ascii="Times New Roman" w:hAnsi="Times New Roman" w:cs="Times New Roman"/>
          <w:sz w:val="28"/>
          <w:szCs w:val="28"/>
        </w:rPr>
        <w:t xml:space="preserve"> по </w:t>
      </w:r>
      <w:r w:rsidRPr="001B5FCC">
        <w:rPr>
          <w:rFonts w:ascii="Times New Roman" w:hAnsi="Times New Roman" w:cs="Times New Roman"/>
          <w:sz w:val="28"/>
          <w:szCs w:val="28"/>
        </w:rPr>
        <w:t>2020 год объем финансирования Австралии в области изменения климата составил 1,4 миллиарда долларов, что внесло</w:t>
      </w:r>
      <w:r>
        <w:rPr>
          <w:rFonts w:ascii="Times New Roman" w:hAnsi="Times New Roman" w:cs="Times New Roman"/>
          <w:sz w:val="28"/>
          <w:szCs w:val="28"/>
        </w:rPr>
        <w:t xml:space="preserve"> </w:t>
      </w:r>
      <w:r w:rsidRPr="001B5FCC">
        <w:rPr>
          <w:rFonts w:ascii="Times New Roman" w:hAnsi="Times New Roman" w:cs="Times New Roman"/>
          <w:sz w:val="28"/>
          <w:szCs w:val="28"/>
        </w:rPr>
        <w:t>значительный вклад в усиление адаптации, повышение устойчивости к стихийным бедствиям,</w:t>
      </w:r>
      <w:r>
        <w:rPr>
          <w:rFonts w:ascii="Times New Roman" w:hAnsi="Times New Roman" w:cs="Times New Roman"/>
          <w:sz w:val="28"/>
          <w:szCs w:val="28"/>
        </w:rPr>
        <w:t xml:space="preserve"> </w:t>
      </w:r>
      <w:r w:rsidRPr="001B5FCC">
        <w:rPr>
          <w:rFonts w:ascii="Times New Roman" w:hAnsi="Times New Roman" w:cs="Times New Roman"/>
          <w:sz w:val="28"/>
          <w:szCs w:val="28"/>
        </w:rPr>
        <w:t>поддержку инициатив в области водоснабжения и сельского хозяйства, связанных с изменением климата, а также инвестиции в</w:t>
      </w:r>
      <w:r>
        <w:rPr>
          <w:rFonts w:ascii="Times New Roman" w:hAnsi="Times New Roman" w:cs="Times New Roman"/>
          <w:sz w:val="28"/>
          <w:szCs w:val="28"/>
        </w:rPr>
        <w:t xml:space="preserve"> </w:t>
      </w:r>
      <w:r w:rsidRPr="001B5FCC">
        <w:rPr>
          <w:rFonts w:ascii="Times New Roman" w:hAnsi="Times New Roman" w:cs="Times New Roman"/>
          <w:sz w:val="28"/>
          <w:szCs w:val="28"/>
        </w:rPr>
        <w:t>сокращение выбросов с помощью технологических решений с низким уровнем выбросов в нашем регионе.</w:t>
      </w:r>
    </w:p>
    <w:p w14:paraId="25B7A85C" w14:textId="77777777" w:rsidR="00D4713E" w:rsidRDefault="001B5FCC" w:rsidP="00093101">
      <w:pPr>
        <w:spacing w:after="0" w:line="240" w:lineRule="auto"/>
        <w:ind w:firstLine="709"/>
        <w:jc w:val="both"/>
        <w:rPr>
          <w:rFonts w:ascii="Times New Roman" w:hAnsi="Times New Roman" w:cs="Times New Roman"/>
          <w:sz w:val="28"/>
          <w:szCs w:val="28"/>
        </w:rPr>
      </w:pPr>
      <w:r w:rsidRPr="001B5FCC">
        <w:rPr>
          <w:rFonts w:ascii="Times New Roman" w:hAnsi="Times New Roman" w:cs="Times New Roman"/>
          <w:sz w:val="28"/>
          <w:szCs w:val="28"/>
        </w:rPr>
        <w:t>Австралия увеличила свои обязательства по выделению не менее 1,5 миллиардов долларов в течение 2020-2025</w:t>
      </w:r>
      <w:r>
        <w:rPr>
          <w:rFonts w:ascii="Times New Roman" w:hAnsi="Times New Roman" w:cs="Times New Roman"/>
          <w:sz w:val="28"/>
          <w:szCs w:val="28"/>
        </w:rPr>
        <w:t xml:space="preserve"> </w:t>
      </w:r>
      <w:r w:rsidRPr="001B5FCC">
        <w:rPr>
          <w:rFonts w:ascii="Times New Roman" w:hAnsi="Times New Roman" w:cs="Times New Roman"/>
          <w:sz w:val="28"/>
          <w:szCs w:val="28"/>
        </w:rPr>
        <w:t>годов в рамках программы международного развития. Это включает в себя 500 миллионов долларов в 2020-25 годах Тихоокеанскому региону для поддержки усилий по адаптации и смягчению последствий.</w:t>
      </w:r>
      <w:r>
        <w:rPr>
          <w:rFonts w:ascii="Times New Roman" w:hAnsi="Times New Roman" w:cs="Times New Roman"/>
          <w:sz w:val="28"/>
          <w:szCs w:val="28"/>
        </w:rPr>
        <w:t xml:space="preserve"> </w:t>
      </w:r>
    </w:p>
    <w:p w14:paraId="720D9EF9" w14:textId="71E2D2A3" w:rsidR="001B5FCC" w:rsidRPr="001B5FCC" w:rsidRDefault="001B5FCC" w:rsidP="00093101">
      <w:pPr>
        <w:spacing w:after="0" w:line="240" w:lineRule="auto"/>
        <w:ind w:firstLine="709"/>
        <w:jc w:val="both"/>
        <w:rPr>
          <w:rFonts w:ascii="Times New Roman" w:hAnsi="Times New Roman" w:cs="Times New Roman"/>
          <w:sz w:val="28"/>
          <w:szCs w:val="28"/>
        </w:rPr>
      </w:pPr>
      <w:r w:rsidRPr="001B5FCC">
        <w:rPr>
          <w:rFonts w:ascii="Times New Roman" w:hAnsi="Times New Roman" w:cs="Times New Roman"/>
          <w:sz w:val="28"/>
          <w:szCs w:val="28"/>
        </w:rPr>
        <w:t xml:space="preserve">Инвестиции австралийского правительства в науку о климате включают: </w:t>
      </w:r>
    </w:p>
    <w:p w14:paraId="0F98BB4F" w14:textId="697E4719" w:rsidR="001B5FCC" w:rsidRPr="001B5FCC" w:rsidRDefault="001B5FCC" w:rsidP="00093101">
      <w:pPr>
        <w:spacing w:after="0" w:line="240" w:lineRule="auto"/>
        <w:ind w:firstLine="709"/>
        <w:jc w:val="both"/>
        <w:rPr>
          <w:rFonts w:ascii="Times New Roman" w:hAnsi="Times New Roman" w:cs="Times New Roman"/>
          <w:sz w:val="28"/>
          <w:szCs w:val="28"/>
        </w:rPr>
      </w:pPr>
      <w:r w:rsidRPr="001B5FCC">
        <w:rPr>
          <w:rFonts w:ascii="Times New Roman" w:hAnsi="Times New Roman" w:cs="Times New Roman"/>
          <w:sz w:val="28"/>
          <w:szCs w:val="28"/>
        </w:rPr>
        <w:t>Национальная программа научных исследований в области окружающей среды - долгосрочное обязательство Австралии по проведению исследований в области окружающей среды и климата. Программа включает в себя комплексную адаптационную миссию, направленную на определение мер вмешательства в природной и антропогенной сферах.</w:t>
      </w:r>
    </w:p>
    <w:p w14:paraId="1DBE41A9" w14:textId="73E42684" w:rsidR="001B5FCC" w:rsidRPr="001B5FCC" w:rsidRDefault="001B5FCC" w:rsidP="00093101">
      <w:pPr>
        <w:spacing w:after="0" w:line="240" w:lineRule="auto"/>
        <w:ind w:firstLine="709"/>
        <w:jc w:val="both"/>
        <w:rPr>
          <w:rFonts w:ascii="Times New Roman" w:hAnsi="Times New Roman" w:cs="Times New Roman"/>
          <w:sz w:val="28"/>
          <w:szCs w:val="28"/>
        </w:rPr>
      </w:pPr>
      <w:r w:rsidRPr="001B5FCC">
        <w:rPr>
          <w:rFonts w:ascii="Times New Roman" w:hAnsi="Times New Roman" w:cs="Times New Roman"/>
          <w:sz w:val="28"/>
          <w:szCs w:val="28"/>
        </w:rPr>
        <w:t>Центр климатологии CSIRO занимается моделированием климата и земной системы для</w:t>
      </w:r>
      <w:r>
        <w:rPr>
          <w:rFonts w:ascii="Times New Roman" w:hAnsi="Times New Roman" w:cs="Times New Roman"/>
          <w:sz w:val="28"/>
          <w:szCs w:val="28"/>
        </w:rPr>
        <w:t xml:space="preserve"> </w:t>
      </w:r>
      <w:r w:rsidRPr="001B5FCC">
        <w:rPr>
          <w:rFonts w:ascii="Times New Roman" w:hAnsi="Times New Roman" w:cs="Times New Roman"/>
          <w:sz w:val="28"/>
          <w:szCs w:val="28"/>
        </w:rPr>
        <w:t>лучшего понимания изменчивости климата.</w:t>
      </w:r>
    </w:p>
    <w:p w14:paraId="13243708" w14:textId="1B685374" w:rsidR="001B5FCC" w:rsidRPr="001B5FCC" w:rsidRDefault="001B5FCC" w:rsidP="00093101">
      <w:pPr>
        <w:spacing w:after="0" w:line="240" w:lineRule="auto"/>
        <w:ind w:firstLine="709"/>
        <w:jc w:val="both"/>
        <w:rPr>
          <w:rFonts w:ascii="Times New Roman" w:hAnsi="Times New Roman" w:cs="Times New Roman"/>
          <w:sz w:val="28"/>
          <w:szCs w:val="28"/>
        </w:rPr>
      </w:pPr>
      <w:r w:rsidRPr="001B5FCC">
        <w:rPr>
          <w:rFonts w:ascii="Times New Roman" w:hAnsi="Times New Roman" w:cs="Times New Roman"/>
          <w:sz w:val="28"/>
          <w:szCs w:val="28"/>
        </w:rPr>
        <w:t>Исследовательские программы и климатическое обслуживание Бюро метеорологии, которые</w:t>
      </w:r>
      <w:r>
        <w:rPr>
          <w:rFonts w:ascii="Times New Roman" w:hAnsi="Times New Roman" w:cs="Times New Roman"/>
          <w:sz w:val="28"/>
          <w:szCs w:val="28"/>
        </w:rPr>
        <w:t xml:space="preserve"> </w:t>
      </w:r>
      <w:r w:rsidRPr="001B5FCC">
        <w:rPr>
          <w:rFonts w:ascii="Times New Roman" w:hAnsi="Times New Roman" w:cs="Times New Roman"/>
          <w:sz w:val="28"/>
          <w:szCs w:val="28"/>
        </w:rPr>
        <w:t>разрабатывают комплексные услуги, основанные на оценке погодных и климатических рисков, позволяют получать информацию от</w:t>
      </w:r>
      <w:r>
        <w:rPr>
          <w:rFonts w:ascii="Times New Roman" w:hAnsi="Times New Roman" w:cs="Times New Roman"/>
          <w:sz w:val="28"/>
          <w:szCs w:val="28"/>
        </w:rPr>
        <w:t xml:space="preserve"> </w:t>
      </w:r>
      <w:r w:rsidRPr="001B5FCC">
        <w:rPr>
          <w:rFonts w:ascii="Times New Roman" w:hAnsi="Times New Roman" w:cs="Times New Roman"/>
          <w:sz w:val="28"/>
          <w:szCs w:val="28"/>
        </w:rPr>
        <w:t>нескольких минут до десятилетий для улучшения процесса принятия решений и снижения рисков.</w:t>
      </w:r>
    </w:p>
    <w:p w14:paraId="2ECAFAFD" w14:textId="660F4C29" w:rsidR="001B5FCC" w:rsidRPr="001B5FCC" w:rsidRDefault="001B5FCC" w:rsidP="00093101">
      <w:pPr>
        <w:spacing w:after="0" w:line="240" w:lineRule="auto"/>
        <w:ind w:firstLine="709"/>
        <w:jc w:val="both"/>
        <w:rPr>
          <w:rFonts w:ascii="Times New Roman" w:hAnsi="Times New Roman" w:cs="Times New Roman"/>
          <w:sz w:val="28"/>
          <w:szCs w:val="28"/>
        </w:rPr>
      </w:pPr>
      <w:r w:rsidRPr="001B5FCC">
        <w:rPr>
          <w:rFonts w:ascii="Times New Roman" w:hAnsi="Times New Roman" w:cs="Times New Roman"/>
          <w:sz w:val="28"/>
          <w:szCs w:val="28"/>
        </w:rPr>
        <w:lastRenderedPageBreak/>
        <w:t>Центр передового опыта Австралийского исследовательского совета по экстремальным климатическим явлениям, где</w:t>
      </w:r>
      <w:r>
        <w:rPr>
          <w:rFonts w:ascii="Times New Roman" w:hAnsi="Times New Roman" w:cs="Times New Roman"/>
          <w:sz w:val="28"/>
          <w:szCs w:val="28"/>
        </w:rPr>
        <w:t xml:space="preserve"> </w:t>
      </w:r>
      <w:r w:rsidRPr="001B5FCC">
        <w:rPr>
          <w:rFonts w:ascii="Times New Roman" w:hAnsi="Times New Roman" w:cs="Times New Roman"/>
          <w:sz w:val="28"/>
          <w:szCs w:val="28"/>
        </w:rPr>
        <w:t>исследователи сосредотачиваются на физических процессах, лежащих в основе экстремальных осадков, засух,</w:t>
      </w:r>
      <w:r>
        <w:rPr>
          <w:rFonts w:ascii="Times New Roman" w:hAnsi="Times New Roman" w:cs="Times New Roman"/>
          <w:sz w:val="28"/>
          <w:szCs w:val="28"/>
        </w:rPr>
        <w:t xml:space="preserve"> </w:t>
      </w:r>
      <w:r w:rsidRPr="001B5FCC">
        <w:rPr>
          <w:rFonts w:ascii="Times New Roman" w:hAnsi="Times New Roman" w:cs="Times New Roman"/>
          <w:sz w:val="28"/>
          <w:szCs w:val="28"/>
        </w:rPr>
        <w:t>аномальной жары и других явлений.</w:t>
      </w:r>
    </w:p>
    <w:p w14:paraId="23ECD361" w14:textId="65B0BB25" w:rsidR="001B5FCC" w:rsidRPr="001B5FCC" w:rsidRDefault="001B5FCC" w:rsidP="00093101">
      <w:pPr>
        <w:spacing w:after="0" w:line="240" w:lineRule="auto"/>
        <w:ind w:firstLine="709"/>
        <w:jc w:val="both"/>
        <w:rPr>
          <w:rFonts w:ascii="Times New Roman" w:hAnsi="Times New Roman" w:cs="Times New Roman"/>
          <w:sz w:val="28"/>
          <w:szCs w:val="28"/>
        </w:rPr>
      </w:pPr>
      <w:r w:rsidRPr="001B5FCC">
        <w:rPr>
          <w:rFonts w:ascii="Times New Roman" w:hAnsi="Times New Roman" w:cs="Times New Roman"/>
          <w:sz w:val="28"/>
          <w:szCs w:val="28"/>
        </w:rPr>
        <w:t>Австралийский антарктический отдел возглавляет Австралийскую научную программу по Антарктике</w:t>
      </w:r>
      <w:r>
        <w:rPr>
          <w:rFonts w:ascii="Times New Roman" w:hAnsi="Times New Roman" w:cs="Times New Roman"/>
          <w:sz w:val="28"/>
          <w:szCs w:val="28"/>
        </w:rPr>
        <w:t xml:space="preserve">, </w:t>
      </w:r>
      <w:r w:rsidRPr="001B5FCC">
        <w:rPr>
          <w:rFonts w:ascii="Times New Roman" w:hAnsi="Times New Roman" w:cs="Times New Roman"/>
          <w:sz w:val="28"/>
          <w:szCs w:val="28"/>
        </w:rPr>
        <w:t xml:space="preserve">который поддерживает важнейшие исследования для понимания погоды и климата Австралии. </w:t>
      </w:r>
    </w:p>
    <w:p w14:paraId="75729D27" w14:textId="736B8973" w:rsidR="001B5FCC" w:rsidRDefault="001B5FCC" w:rsidP="00093101">
      <w:pPr>
        <w:spacing w:after="0" w:line="240" w:lineRule="auto"/>
        <w:ind w:firstLine="709"/>
        <w:jc w:val="both"/>
        <w:rPr>
          <w:rFonts w:ascii="Times New Roman" w:hAnsi="Times New Roman" w:cs="Times New Roman"/>
          <w:sz w:val="28"/>
          <w:szCs w:val="28"/>
        </w:rPr>
      </w:pPr>
      <w:r w:rsidRPr="001B5FCC">
        <w:rPr>
          <w:rFonts w:ascii="Times New Roman" w:hAnsi="Times New Roman" w:cs="Times New Roman"/>
          <w:sz w:val="28"/>
          <w:szCs w:val="28"/>
        </w:rPr>
        <w:t>Используя свою уникальную исследовательскую инфраструктуру в Антарктике, объединяющую национальных и международных исследователей, он обеспечивает фундаментальное понимание и долгосрочный мониторинг для улучшения моделирования, прогнозирования и прогнозирования изменения климата.</w:t>
      </w:r>
    </w:p>
    <w:p w14:paraId="163507FA" w14:textId="1B44EA28" w:rsidR="00755516" w:rsidRDefault="004E3C58" w:rsidP="00093101">
      <w:pPr>
        <w:spacing w:after="0" w:line="240" w:lineRule="auto"/>
        <w:ind w:firstLine="709"/>
        <w:jc w:val="both"/>
        <w:rPr>
          <w:rFonts w:ascii="Times New Roman" w:hAnsi="Times New Roman" w:cs="Times New Roman"/>
          <w:sz w:val="28"/>
          <w:szCs w:val="28"/>
        </w:rPr>
      </w:pPr>
      <w:r w:rsidRPr="009F4846">
        <w:rPr>
          <w:rFonts w:ascii="Times New Roman" w:hAnsi="Times New Roman" w:cs="Times New Roman"/>
          <w:bCs/>
          <w:sz w:val="28"/>
          <w:szCs w:val="28"/>
        </w:rPr>
        <w:t>Представляется целесообразным рассмотреть п</w:t>
      </w:r>
      <w:r w:rsidR="00755516" w:rsidRPr="009F4846">
        <w:rPr>
          <w:rFonts w:ascii="Times New Roman" w:hAnsi="Times New Roman" w:cs="Times New Roman"/>
          <w:bCs/>
          <w:sz w:val="28"/>
          <w:szCs w:val="28"/>
        </w:rPr>
        <w:t>римеры п</w:t>
      </w:r>
      <w:r w:rsidRPr="009F4846">
        <w:rPr>
          <w:rFonts w:ascii="Times New Roman" w:hAnsi="Times New Roman" w:cs="Times New Roman"/>
          <w:bCs/>
          <w:sz w:val="28"/>
          <w:szCs w:val="28"/>
        </w:rPr>
        <w:t>рименения С</w:t>
      </w:r>
      <w:r w:rsidR="000D25AF" w:rsidRPr="009F4846">
        <w:rPr>
          <w:rFonts w:ascii="Times New Roman" w:hAnsi="Times New Roman" w:cs="Times New Roman"/>
          <w:bCs/>
          <w:sz w:val="28"/>
          <w:szCs w:val="28"/>
        </w:rPr>
        <w:t>тратегии на практике</w:t>
      </w:r>
      <w:r w:rsidRPr="009F4846">
        <w:rPr>
          <w:rFonts w:ascii="Times New Roman" w:hAnsi="Times New Roman" w:cs="Times New Roman"/>
          <w:bCs/>
          <w:sz w:val="28"/>
          <w:szCs w:val="28"/>
        </w:rPr>
        <w:t>. Так, например, П</w:t>
      </w:r>
      <w:r w:rsidR="00755516" w:rsidRPr="009F4846">
        <w:rPr>
          <w:rFonts w:ascii="Times New Roman" w:hAnsi="Times New Roman" w:cs="Times New Roman"/>
          <w:sz w:val="28"/>
          <w:szCs w:val="28"/>
        </w:rPr>
        <w:t xml:space="preserve">роект </w:t>
      </w:r>
      <w:r w:rsidR="00755516" w:rsidRPr="00755516">
        <w:rPr>
          <w:rFonts w:ascii="Times New Roman" w:hAnsi="Times New Roman" w:cs="Times New Roman"/>
          <w:sz w:val="28"/>
          <w:szCs w:val="28"/>
        </w:rPr>
        <w:t>по адаптации к изменению климата, внесенный в список Всемирного наследия ЮНЕСКО в Гондване</w:t>
      </w:r>
      <w:r w:rsidR="008F1D96" w:rsidRPr="008F1D96">
        <w:rPr>
          <w:rFonts w:ascii="Times New Roman" w:hAnsi="Times New Roman" w:cs="Times New Roman"/>
          <w:sz w:val="28"/>
          <w:szCs w:val="28"/>
        </w:rPr>
        <w:t xml:space="preserve">. </w:t>
      </w:r>
      <w:r w:rsidR="00755516" w:rsidRPr="00755516">
        <w:rPr>
          <w:rFonts w:ascii="Times New Roman" w:hAnsi="Times New Roman" w:cs="Times New Roman"/>
          <w:sz w:val="28"/>
          <w:szCs w:val="28"/>
        </w:rPr>
        <w:t xml:space="preserve">Цель проекта </w:t>
      </w:r>
      <w:r w:rsidR="008F1D96">
        <w:rPr>
          <w:rFonts w:ascii="Times New Roman" w:hAnsi="Times New Roman" w:cs="Times New Roman"/>
          <w:sz w:val="28"/>
          <w:szCs w:val="28"/>
        </w:rPr>
        <w:t>–</w:t>
      </w:r>
      <w:r w:rsidR="00755516" w:rsidRPr="00755516">
        <w:rPr>
          <w:rFonts w:ascii="Times New Roman" w:hAnsi="Times New Roman" w:cs="Times New Roman"/>
          <w:sz w:val="28"/>
          <w:szCs w:val="28"/>
        </w:rPr>
        <w:t xml:space="preserve"> продемонстрировать интеграцию адаптации к изменению климата в управление на местах для поддержки охраны природы.  Мероприятия основаны на наилучших доступных исследованиях и направлены на защиту</w:t>
      </w:r>
      <w:r w:rsidR="00441628">
        <w:rPr>
          <w:rFonts w:ascii="Times New Roman" w:hAnsi="Times New Roman" w:cs="Times New Roman"/>
          <w:sz w:val="28"/>
          <w:szCs w:val="28"/>
        </w:rPr>
        <w:t>,</w:t>
      </w:r>
      <w:r w:rsidR="00755516" w:rsidRPr="00755516">
        <w:rPr>
          <w:rFonts w:ascii="Times New Roman" w:hAnsi="Times New Roman" w:cs="Times New Roman"/>
          <w:sz w:val="28"/>
          <w:szCs w:val="28"/>
        </w:rPr>
        <w:t xml:space="preserve"> сохранение и поддержку смены местообитаний для максимальной защиты биоразнообразия. Процессы, разработанные в рамках этого проекта, могут быть применены к каждому объекту Всемирного наследия в Австралии,</w:t>
      </w:r>
      <w:r w:rsidR="00441628">
        <w:rPr>
          <w:rFonts w:ascii="Times New Roman" w:hAnsi="Times New Roman" w:cs="Times New Roman"/>
          <w:sz w:val="28"/>
          <w:szCs w:val="28"/>
        </w:rPr>
        <w:t xml:space="preserve"> </w:t>
      </w:r>
      <w:r w:rsidR="00755516" w:rsidRPr="00755516">
        <w:rPr>
          <w:rFonts w:ascii="Times New Roman" w:hAnsi="Times New Roman" w:cs="Times New Roman"/>
          <w:sz w:val="28"/>
          <w:szCs w:val="28"/>
        </w:rPr>
        <w:t>что приведет к принятию ведущих в мире мер по защите ценностей Всемирного наследия от изменения климата.</w:t>
      </w:r>
    </w:p>
    <w:p w14:paraId="6EE37875" w14:textId="3D3B60B3" w:rsidR="006E4CC0" w:rsidRPr="00CE5A31" w:rsidRDefault="006E4CC0" w:rsidP="00093101">
      <w:pPr>
        <w:spacing w:after="0" w:line="240" w:lineRule="auto"/>
        <w:ind w:firstLine="709"/>
        <w:jc w:val="both"/>
        <w:rPr>
          <w:rFonts w:ascii="Times New Roman" w:hAnsi="Times New Roman" w:cs="Times New Roman"/>
          <w:sz w:val="28"/>
          <w:szCs w:val="28"/>
        </w:rPr>
      </w:pPr>
      <w:r w:rsidRPr="006E4CC0">
        <w:rPr>
          <w:rFonts w:ascii="Times New Roman" w:hAnsi="Times New Roman" w:cs="Times New Roman"/>
          <w:sz w:val="28"/>
          <w:szCs w:val="28"/>
        </w:rPr>
        <w:t>Правительство Нового Южного Уэльса предоставляет высококачественные климатические данные и информацию для общественного пользования в рамках проекта по региональному моделированию климата Нового Южного Уэльса и Австралии (NARCliM). NARCliM</w:t>
      </w:r>
      <w:r>
        <w:rPr>
          <w:rFonts w:ascii="Times New Roman" w:hAnsi="Times New Roman" w:cs="Times New Roman"/>
          <w:sz w:val="28"/>
          <w:szCs w:val="28"/>
        </w:rPr>
        <w:t xml:space="preserve"> –</w:t>
      </w:r>
      <w:r w:rsidRPr="006E4CC0">
        <w:rPr>
          <w:rFonts w:ascii="Times New Roman" w:hAnsi="Times New Roman" w:cs="Times New Roman"/>
          <w:sz w:val="28"/>
          <w:szCs w:val="28"/>
        </w:rPr>
        <w:t xml:space="preserve"> это партнерство под руководством правительства Нового Южного Уэльса, которое предоставляет прогнозы изменения климата на местном уровне. Партнерство началось в 2011 году и включает правительства Нового Южного Уэльса, ACT, Южной Австралии и Западной Австралии при участии Университета Нового Южного Уэльса и Университета Мердока. Первые прогнозы NARCliM были представлены в 2014 году и обеспечили надежные региональные климатические прогнозы для использования заинтересованными сторонами Нового Южного Уэльса при планировании ряда будущих изменений климата.</w:t>
      </w:r>
      <w:r w:rsidR="008F1D96" w:rsidRPr="008F1D96">
        <w:rPr>
          <w:rFonts w:ascii="Times New Roman" w:hAnsi="Times New Roman" w:cs="Times New Roman"/>
          <w:sz w:val="28"/>
          <w:szCs w:val="28"/>
        </w:rPr>
        <w:t xml:space="preserve"> </w:t>
      </w:r>
      <w:r w:rsidRPr="006E4CC0">
        <w:rPr>
          <w:rFonts w:ascii="Times New Roman" w:hAnsi="Times New Roman" w:cs="Times New Roman"/>
          <w:sz w:val="28"/>
          <w:szCs w:val="28"/>
        </w:rPr>
        <w:t>Последнее поколение NARCliM 1.5 было выпущено в 2021 году, и планируется выпуск будущих версий, чтобы модели могли предоставлять актуальную информацию, необходимую для планирования адаптации. Доступ к прогнозам можно</w:t>
      </w:r>
      <w:r>
        <w:rPr>
          <w:rFonts w:ascii="Times New Roman" w:hAnsi="Times New Roman" w:cs="Times New Roman"/>
          <w:sz w:val="28"/>
          <w:szCs w:val="28"/>
        </w:rPr>
        <w:t xml:space="preserve"> </w:t>
      </w:r>
      <w:r w:rsidRPr="006E4CC0">
        <w:rPr>
          <w:rFonts w:ascii="Times New Roman" w:hAnsi="Times New Roman" w:cs="Times New Roman"/>
          <w:sz w:val="28"/>
          <w:szCs w:val="28"/>
        </w:rPr>
        <w:t>получить через портал климатических данных Нового Южного Уэльса.</w:t>
      </w:r>
    </w:p>
    <w:p w14:paraId="6E60E3F0" w14:textId="28E9C883" w:rsidR="00441628" w:rsidRPr="00441628" w:rsidRDefault="00441628" w:rsidP="00093101">
      <w:pPr>
        <w:spacing w:after="0" w:line="240" w:lineRule="auto"/>
        <w:ind w:firstLine="709"/>
        <w:jc w:val="both"/>
        <w:rPr>
          <w:rFonts w:ascii="Times New Roman" w:hAnsi="Times New Roman" w:cs="Times New Roman"/>
          <w:sz w:val="28"/>
          <w:szCs w:val="28"/>
        </w:rPr>
      </w:pPr>
      <w:r w:rsidRPr="00441628">
        <w:rPr>
          <w:rFonts w:ascii="Times New Roman" w:hAnsi="Times New Roman" w:cs="Times New Roman"/>
          <w:sz w:val="28"/>
          <w:szCs w:val="28"/>
        </w:rPr>
        <w:t>Управление рисками наводнений</w:t>
      </w:r>
      <w:r>
        <w:rPr>
          <w:rFonts w:ascii="Times New Roman" w:hAnsi="Times New Roman" w:cs="Times New Roman"/>
          <w:sz w:val="28"/>
          <w:szCs w:val="28"/>
        </w:rPr>
        <w:t>:</w:t>
      </w:r>
      <w:r w:rsidR="008F1D96" w:rsidRPr="008F1D96">
        <w:rPr>
          <w:rFonts w:ascii="Times New Roman" w:hAnsi="Times New Roman" w:cs="Times New Roman"/>
          <w:sz w:val="28"/>
          <w:szCs w:val="28"/>
        </w:rPr>
        <w:t xml:space="preserve"> </w:t>
      </w:r>
      <w:r w:rsidRPr="00441628">
        <w:rPr>
          <w:rFonts w:ascii="Times New Roman" w:hAnsi="Times New Roman" w:cs="Times New Roman"/>
          <w:sz w:val="28"/>
          <w:szCs w:val="28"/>
        </w:rPr>
        <w:t>Программа смягчения последствий наводнений в Хантер-Вэлли</w:t>
      </w:r>
      <w:r w:rsidR="008F1D96" w:rsidRPr="008F1D96">
        <w:rPr>
          <w:rFonts w:ascii="Times New Roman" w:hAnsi="Times New Roman" w:cs="Times New Roman"/>
          <w:sz w:val="28"/>
          <w:szCs w:val="28"/>
        </w:rPr>
        <w:t xml:space="preserve"> </w:t>
      </w:r>
      <w:r w:rsidRPr="00441628">
        <w:rPr>
          <w:rFonts w:ascii="Times New Roman" w:hAnsi="Times New Roman" w:cs="Times New Roman"/>
          <w:sz w:val="28"/>
          <w:szCs w:val="28"/>
        </w:rPr>
        <w:t xml:space="preserve">направлена на уменьшение воздействия наводнений на сообщества и экосистемы. Проект оценивается в 862 миллиона долларов и включает в себя более 830 отдельных объектов, таких как дамбы, </w:t>
      </w:r>
      <w:r w:rsidRPr="00441628">
        <w:rPr>
          <w:rFonts w:ascii="Times New Roman" w:hAnsi="Times New Roman" w:cs="Times New Roman"/>
          <w:sz w:val="28"/>
          <w:szCs w:val="28"/>
        </w:rPr>
        <w:lastRenderedPageBreak/>
        <w:t>шлюзы и дренажные системы на реках и поймах долины Хантер. Это снижает потенциальный ущерб имуществу</w:t>
      </w:r>
      <w:r>
        <w:rPr>
          <w:rFonts w:ascii="Times New Roman" w:hAnsi="Times New Roman" w:cs="Times New Roman"/>
          <w:sz w:val="28"/>
          <w:szCs w:val="28"/>
        </w:rPr>
        <w:t xml:space="preserve">, </w:t>
      </w:r>
      <w:r w:rsidRPr="00441628">
        <w:rPr>
          <w:rFonts w:ascii="Times New Roman" w:hAnsi="Times New Roman" w:cs="Times New Roman"/>
          <w:sz w:val="28"/>
          <w:szCs w:val="28"/>
        </w:rPr>
        <w:t xml:space="preserve">контролируя скорость, направление и глубину паводковых вод. Смягчение последствий наводнений играет решающую роль в адаптации сообществ и экосистем Хантер-Вэлли к изменению климата. </w:t>
      </w:r>
    </w:p>
    <w:p w14:paraId="07001458" w14:textId="77288B99" w:rsidR="00441628" w:rsidRPr="00441628" w:rsidRDefault="00441628" w:rsidP="00093101">
      <w:pPr>
        <w:spacing w:after="0" w:line="240" w:lineRule="auto"/>
        <w:ind w:firstLine="709"/>
        <w:jc w:val="both"/>
        <w:rPr>
          <w:rFonts w:ascii="Times New Roman" w:hAnsi="Times New Roman" w:cs="Times New Roman"/>
          <w:sz w:val="28"/>
          <w:szCs w:val="28"/>
        </w:rPr>
      </w:pPr>
      <w:r w:rsidRPr="00441628">
        <w:rPr>
          <w:rFonts w:ascii="Times New Roman" w:hAnsi="Times New Roman" w:cs="Times New Roman"/>
          <w:sz w:val="28"/>
          <w:szCs w:val="28"/>
        </w:rPr>
        <w:t>Программа управления поймами</w:t>
      </w:r>
      <w:r w:rsidR="008F1D96" w:rsidRPr="008F1D96">
        <w:rPr>
          <w:rFonts w:ascii="Times New Roman" w:hAnsi="Times New Roman" w:cs="Times New Roman"/>
          <w:sz w:val="28"/>
          <w:szCs w:val="28"/>
        </w:rPr>
        <w:t xml:space="preserve">. </w:t>
      </w:r>
      <w:r w:rsidRPr="00441628">
        <w:rPr>
          <w:rFonts w:ascii="Times New Roman" w:hAnsi="Times New Roman" w:cs="Times New Roman"/>
          <w:sz w:val="28"/>
          <w:szCs w:val="28"/>
        </w:rPr>
        <w:t xml:space="preserve">В связи с тем, что наводнения и штормы, по прогнозам, станут более экстремальными из-за изменения климата, </w:t>
      </w:r>
      <w:r w:rsidR="008F1D96">
        <w:rPr>
          <w:rFonts w:ascii="Times New Roman" w:hAnsi="Times New Roman" w:cs="Times New Roman"/>
          <w:sz w:val="28"/>
          <w:szCs w:val="28"/>
        </w:rPr>
        <w:t>в рамках п</w:t>
      </w:r>
      <w:r w:rsidRPr="00441628">
        <w:rPr>
          <w:rFonts w:ascii="Times New Roman" w:hAnsi="Times New Roman" w:cs="Times New Roman"/>
          <w:sz w:val="28"/>
          <w:szCs w:val="28"/>
        </w:rPr>
        <w:t>рограмм</w:t>
      </w:r>
      <w:r w:rsidR="008F1D96">
        <w:rPr>
          <w:rFonts w:ascii="Times New Roman" w:hAnsi="Times New Roman" w:cs="Times New Roman"/>
          <w:sz w:val="28"/>
          <w:szCs w:val="28"/>
        </w:rPr>
        <w:t>ы</w:t>
      </w:r>
      <w:r w:rsidRPr="00441628">
        <w:rPr>
          <w:rFonts w:ascii="Times New Roman" w:hAnsi="Times New Roman" w:cs="Times New Roman"/>
          <w:sz w:val="28"/>
          <w:szCs w:val="28"/>
        </w:rPr>
        <w:t xml:space="preserve"> провод</w:t>
      </w:r>
      <w:r w:rsidR="008F1D96">
        <w:rPr>
          <w:rFonts w:ascii="Times New Roman" w:hAnsi="Times New Roman" w:cs="Times New Roman"/>
          <w:sz w:val="28"/>
          <w:szCs w:val="28"/>
        </w:rPr>
        <w:t>ят</w:t>
      </w:r>
      <w:r w:rsidRPr="00441628">
        <w:rPr>
          <w:rFonts w:ascii="Times New Roman" w:hAnsi="Times New Roman" w:cs="Times New Roman"/>
          <w:sz w:val="28"/>
          <w:szCs w:val="28"/>
        </w:rPr>
        <w:t xml:space="preserve"> важные мероприятия по управлению рисками наводнений и повышению устойчивости сообществ по всему Новому Южному Уэльсу. Программа направлена на снижение последствий наводнений и ответственности сообществ за наводнения, а также на сокращение частных и государственных потерь. В 2020-21 годах 26 проектам местных органов власти было предоставлено финансирование в размере 5,4 млн долларов для обеспечения комплексного управления поймами в рамках Фонда для борьбы с изменением климата.</w:t>
      </w:r>
    </w:p>
    <w:p w14:paraId="11834F96" w14:textId="0ECF7DD8" w:rsidR="00441628" w:rsidRDefault="00441628" w:rsidP="00093101">
      <w:pPr>
        <w:spacing w:after="0" w:line="240" w:lineRule="auto"/>
        <w:ind w:firstLine="709"/>
        <w:jc w:val="both"/>
        <w:rPr>
          <w:rFonts w:ascii="Times New Roman" w:hAnsi="Times New Roman" w:cs="Times New Roman"/>
          <w:sz w:val="28"/>
          <w:szCs w:val="28"/>
        </w:rPr>
      </w:pPr>
      <w:r w:rsidRPr="00441628">
        <w:rPr>
          <w:rFonts w:ascii="Times New Roman" w:hAnsi="Times New Roman" w:cs="Times New Roman"/>
          <w:sz w:val="28"/>
          <w:szCs w:val="28"/>
        </w:rPr>
        <w:t>Сеть передачи данных о прибрежных зонах и наводнениях Нового Южного Уэльса</w:t>
      </w:r>
      <w:r w:rsidR="00FF5310">
        <w:rPr>
          <w:rFonts w:ascii="Times New Roman" w:hAnsi="Times New Roman" w:cs="Times New Roman"/>
          <w:sz w:val="28"/>
          <w:szCs w:val="28"/>
        </w:rPr>
        <w:t xml:space="preserve">. </w:t>
      </w:r>
      <w:r w:rsidRPr="00441628">
        <w:rPr>
          <w:rFonts w:ascii="Times New Roman" w:hAnsi="Times New Roman" w:cs="Times New Roman"/>
          <w:sz w:val="28"/>
          <w:szCs w:val="28"/>
        </w:rPr>
        <w:t>Обширная сеть по сбору данных лаборатории гидравлики Мэнли отслеживает и оценивает изменения в прибрежной среде Нового Южного Уэльса. Лаборатория поддерживает в рабочем состоянии сеть из 178 автоматических регистраторов уровня воды при наводнениях и 46 датчиков уровня воды в устьях рек, 20 пунктов определения приливов и отливов в океане, 75 станций регистрации осадков и 7 морских буев Waverider. Эти данные позволяют отслеживать и оценивать изменения в прибрежной среде, а также улучшают понимание</w:t>
      </w:r>
      <w:r>
        <w:rPr>
          <w:rFonts w:ascii="Times New Roman" w:hAnsi="Times New Roman" w:cs="Times New Roman"/>
          <w:sz w:val="28"/>
          <w:szCs w:val="28"/>
        </w:rPr>
        <w:t xml:space="preserve"> </w:t>
      </w:r>
      <w:r w:rsidRPr="00441628">
        <w:rPr>
          <w:rFonts w:ascii="Times New Roman" w:hAnsi="Times New Roman" w:cs="Times New Roman"/>
          <w:sz w:val="28"/>
          <w:szCs w:val="28"/>
        </w:rPr>
        <w:t>текущих и будущих рисков наводнений и опасных прибрежных явлений. Эти данные также используются службами по чрезвычайным ситуациям для подготовки предупреждений во время экстремальных погодных явлений</w:t>
      </w:r>
      <w:r w:rsidR="006E4CC0">
        <w:rPr>
          <w:rFonts w:ascii="Times New Roman" w:hAnsi="Times New Roman" w:cs="Times New Roman"/>
          <w:sz w:val="28"/>
          <w:szCs w:val="28"/>
        </w:rPr>
        <w:t>.</w:t>
      </w:r>
      <w:r w:rsidR="006E4CC0">
        <w:rPr>
          <w:rStyle w:val="a5"/>
          <w:rFonts w:ascii="Times New Roman" w:hAnsi="Times New Roman" w:cs="Times New Roman"/>
          <w:sz w:val="28"/>
          <w:szCs w:val="28"/>
        </w:rPr>
        <w:footnoteReference w:id="44"/>
      </w:r>
    </w:p>
    <w:p w14:paraId="27962035" w14:textId="24EC5D02" w:rsidR="00AC058D" w:rsidRDefault="00AC058D" w:rsidP="00093101">
      <w:pPr>
        <w:spacing w:after="0" w:line="240" w:lineRule="auto"/>
        <w:ind w:firstLine="709"/>
        <w:jc w:val="both"/>
        <w:rPr>
          <w:rFonts w:ascii="Times New Roman" w:hAnsi="Times New Roman" w:cs="Times New Roman"/>
          <w:sz w:val="28"/>
          <w:szCs w:val="28"/>
        </w:rPr>
      </w:pPr>
      <w:r w:rsidRPr="00AC058D">
        <w:rPr>
          <w:rFonts w:ascii="Times New Roman" w:hAnsi="Times New Roman" w:cs="Times New Roman"/>
          <w:sz w:val="28"/>
          <w:szCs w:val="28"/>
        </w:rPr>
        <w:t xml:space="preserve">Австралия привержена защите морского биоразнообразия и устойчивому управлению морскими активами. </w:t>
      </w:r>
      <w:bookmarkStart w:id="16" w:name="_Hlk165215646"/>
      <w:r w:rsidR="00135363">
        <w:rPr>
          <w:rFonts w:ascii="Times New Roman" w:hAnsi="Times New Roman" w:cs="Times New Roman"/>
          <w:sz w:val="28"/>
          <w:szCs w:val="28"/>
        </w:rPr>
        <w:t xml:space="preserve">В Австралии </w:t>
      </w:r>
      <w:r w:rsidRPr="00AC058D">
        <w:rPr>
          <w:rFonts w:ascii="Times New Roman" w:hAnsi="Times New Roman" w:cs="Times New Roman"/>
          <w:sz w:val="28"/>
          <w:szCs w:val="28"/>
        </w:rPr>
        <w:t>одна из крупнейших в мире морских юрисдикций</w:t>
      </w:r>
      <w:r w:rsidR="00135363">
        <w:rPr>
          <w:rFonts w:ascii="Times New Roman" w:hAnsi="Times New Roman" w:cs="Times New Roman"/>
          <w:sz w:val="28"/>
          <w:szCs w:val="28"/>
        </w:rPr>
        <w:t>,</w:t>
      </w:r>
      <w:r w:rsidRPr="00AC058D">
        <w:rPr>
          <w:rFonts w:ascii="Times New Roman" w:hAnsi="Times New Roman" w:cs="Times New Roman"/>
          <w:sz w:val="28"/>
          <w:szCs w:val="28"/>
        </w:rPr>
        <w:t xml:space="preserve"> и вторая по величине площадь морских охраняемых территорий в мире, включая Большой Барьерный риф, внесенный в список Всемирного наследия </w:t>
      </w:r>
      <w:r w:rsidR="00135363">
        <w:rPr>
          <w:rFonts w:ascii="Times New Roman" w:hAnsi="Times New Roman" w:cs="Times New Roman"/>
          <w:sz w:val="28"/>
          <w:szCs w:val="28"/>
        </w:rPr>
        <w:t>ЮНЕСКО</w:t>
      </w:r>
      <w:r w:rsidRPr="00AC058D">
        <w:rPr>
          <w:rFonts w:ascii="Times New Roman" w:hAnsi="Times New Roman" w:cs="Times New Roman"/>
          <w:sz w:val="28"/>
          <w:szCs w:val="28"/>
        </w:rPr>
        <w:t>.</w:t>
      </w:r>
      <w:r w:rsidR="00135363">
        <w:rPr>
          <w:rFonts w:ascii="Times New Roman" w:hAnsi="Times New Roman" w:cs="Times New Roman"/>
          <w:sz w:val="28"/>
          <w:szCs w:val="28"/>
        </w:rPr>
        <w:t xml:space="preserve"> </w:t>
      </w:r>
      <w:bookmarkEnd w:id="16"/>
      <w:r w:rsidRPr="00AC058D">
        <w:rPr>
          <w:rFonts w:ascii="Times New Roman" w:hAnsi="Times New Roman" w:cs="Times New Roman"/>
          <w:sz w:val="28"/>
          <w:szCs w:val="28"/>
        </w:rPr>
        <w:t xml:space="preserve">Около 40% акваторий вокруг Австралии включены в состав морских парков, что превышает целевой показатель ЦУР-14 по сохранению не менее 10% морских районов. </w:t>
      </w:r>
      <w:r w:rsidR="00135363">
        <w:rPr>
          <w:rFonts w:ascii="Times New Roman" w:hAnsi="Times New Roman" w:cs="Times New Roman"/>
          <w:sz w:val="28"/>
          <w:szCs w:val="28"/>
        </w:rPr>
        <w:t>О</w:t>
      </w:r>
      <w:r w:rsidRPr="00AC058D">
        <w:rPr>
          <w:rFonts w:ascii="Times New Roman" w:hAnsi="Times New Roman" w:cs="Times New Roman"/>
          <w:sz w:val="28"/>
          <w:szCs w:val="28"/>
        </w:rPr>
        <w:t xml:space="preserve">тчет Австралии о состоянии окружающей среды (2016) показал, что морская среда в целом находится в хорошем состоянии, но некоторые отдельные виды и места обитания находятся в плохом состоянии или сокращаются. Многие из существующих угроз здоровью и устойчивости морской среды связаны с деятельностью на суше. Давление на морскую среду может возрасти в связи с глобальным ростом </w:t>
      </w:r>
      <w:r w:rsidR="00B71415">
        <w:rPr>
          <w:rFonts w:ascii="Times New Roman" w:hAnsi="Times New Roman" w:cs="Times New Roman"/>
          <w:sz w:val="28"/>
          <w:szCs w:val="28"/>
        </w:rPr>
        <w:t>«</w:t>
      </w:r>
      <w:r w:rsidRPr="00AC058D">
        <w:rPr>
          <w:rFonts w:ascii="Times New Roman" w:hAnsi="Times New Roman" w:cs="Times New Roman"/>
          <w:sz w:val="28"/>
          <w:szCs w:val="28"/>
        </w:rPr>
        <w:t>голубой экономики</w:t>
      </w:r>
      <w:r w:rsidR="00B71415">
        <w:rPr>
          <w:rFonts w:ascii="Times New Roman" w:hAnsi="Times New Roman" w:cs="Times New Roman"/>
          <w:sz w:val="28"/>
          <w:szCs w:val="28"/>
        </w:rPr>
        <w:t>».</w:t>
      </w:r>
    </w:p>
    <w:p w14:paraId="24D2334B" w14:textId="66CF655B" w:rsidR="00135363" w:rsidRDefault="00135363" w:rsidP="00093101">
      <w:pPr>
        <w:spacing w:after="0" w:line="240" w:lineRule="auto"/>
        <w:ind w:firstLine="709"/>
        <w:jc w:val="both"/>
        <w:rPr>
          <w:rFonts w:ascii="Times New Roman" w:hAnsi="Times New Roman" w:cs="Times New Roman"/>
          <w:sz w:val="28"/>
          <w:szCs w:val="28"/>
        </w:rPr>
      </w:pPr>
      <w:r w:rsidRPr="00135363">
        <w:rPr>
          <w:rFonts w:ascii="Times New Roman" w:hAnsi="Times New Roman" w:cs="Times New Roman"/>
          <w:sz w:val="28"/>
          <w:szCs w:val="28"/>
        </w:rPr>
        <w:t xml:space="preserve">Большой барьерный риф известен во всем мире своей экологической важностью и красотой. Это самая крупная и наиболее известная экосистема </w:t>
      </w:r>
      <w:r w:rsidRPr="00135363">
        <w:rPr>
          <w:rFonts w:ascii="Times New Roman" w:hAnsi="Times New Roman" w:cs="Times New Roman"/>
          <w:sz w:val="28"/>
          <w:szCs w:val="28"/>
        </w:rPr>
        <w:lastRenderedPageBreak/>
        <w:t>коралловых рифов в мире, простирающаяся на 2300 километров вдоль побережья Квинсленда и занимающая площадь в 350 000 квадратных километров. Он включает в себя более 2900 рифов, 1050 островов, а также обширные заросли водорослей, мангровые леса и места обитания с мягким дном.</w:t>
      </w:r>
      <w:r>
        <w:rPr>
          <w:rFonts w:ascii="Times New Roman" w:hAnsi="Times New Roman" w:cs="Times New Roman"/>
          <w:sz w:val="28"/>
          <w:szCs w:val="28"/>
        </w:rPr>
        <w:t xml:space="preserve"> </w:t>
      </w:r>
      <w:r w:rsidRPr="00135363">
        <w:rPr>
          <w:rFonts w:ascii="Times New Roman" w:hAnsi="Times New Roman" w:cs="Times New Roman"/>
          <w:sz w:val="28"/>
          <w:szCs w:val="28"/>
        </w:rPr>
        <w:t>Риф является одной из самых здоровых и хорошо управляемых экосистем коралловых рифов в мире.</w:t>
      </w:r>
      <w:r>
        <w:rPr>
          <w:rFonts w:ascii="Times New Roman" w:hAnsi="Times New Roman" w:cs="Times New Roman"/>
          <w:sz w:val="28"/>
          <w:szCs w:val="28"/>
        </w:rPr>
        <w:t xml:space="preserve"> </w:t>
      </w:r>
      <w:r w:rsidRPr="00135363">
        <w:rPr>
          <w:rFonts w:ascii="Times New Roman" w:hAnsi="Times New Roman" w:cs="Times New Roman"/>
          <w:sz w:val="28"/>
          <w:szCs w:val="28"/>
        </w:rPr>
        <w:t>Однако будущее здоровье и устойчивость рифа по-прежнему находятся под угрозой из-за целого ряда факторов, включая изменение климата, низкое качество воды, развитие прибрежных районов и сохраняющиеся последствия рыболовства. В 2016-17 годах Риф пережил массовую гибель кораллов из-за последовательного обесцвечивания и сильного тропического циклона.</w:t>
      </w:r>
      <w:r>
        <w:rPr>
          <w:rFonts w:ascii="Times New Roman" w:hAnsi="Times New Roman" w:cs="Times New Roman"/>
          <w:sz w:val="28"/>
          <w:szCs w:val="28"/>
        </w:rPr>
        <w:t xml:space="preserve"> </w:t>
      </w:r>
      <w:r w:rsidRPr="00135363">
        <w:rPr>
          <w:rFonts w:ascii="Times New Roman" w:hAnsi="Times New Roman" w:cs="Times New Roman"/>
          <w:sz w:val="28"/>
          <w:szCs w:val="28"/>
        </w:rPr>
        <w:t>В</w:t>
      </w:r>
      <w:r w:rsidR="00B32962">
        <w:rPr>
          <w:rFonts w:ascii="Times New Roman" w:hAnsi="Times New Roman" w:cs="Times New Roman"/>
          <w:sz w:val="28"/>
          <w:szCs w:val="28"/>
        </w:rPr>
        <w:t xml:space="preserve"> </w:t>
      </w:r>
      <w:r w:rsidRPr="00135363">
        <w:rPr>
          <w:rFonts w:ascii="Times New Roman" w:hAnsi="Times New Roman" w:cs="Times New Roman"/>
          <w:sz w:val="28"/>
          <w:szCs w:val="28"/>
        </w:rPr>
        <w:t>апреле 2018 года правительство Австралии объявило, что инвестирует более 500 миллионов долларов в защиту рифа. В рамках этих инвестиций правительство будет сотрудничать с фондом Great Barrier</w:t>
      </w:r>
      <w:r w:rsidR="00F21580">
        <w:rPr>
          <w:rFonts w:ascii="Times New Roman" w:hAnsi="Times New Roman" w:cs="Times New Roman"/>
          <w:sz w:val="28"/>
          <w:szCs w:val="28"/>
        </w:rPr>
        <w:t xml:space="preserve"> </w:t>
      </w:r>
      <w:r w:rsidRPr="00135363">
        <w:rPr>
          <w:rFonts w:ascii="Times New Roman" w:hAnsi="Times New Roman" w:cs="Times New Roman"/>
          <w:sz w:val="28"/>
          <w:szCs w:val="28"/>
        </w:rPr>
        <w:t>Reef, чтобы бороться с морской звездой, обитающей в терновом венце, уменьшить загрязнение рифа и смягчить последствия изменения климата.</w:t>
      </w:r>
      <w:r>
        <w:rPr>
          <w:rFonts w:ascii="Times New Roman" w:hAnsi="Times New Roman" w:cs="Times New Roman"/>
          <w:sz w:val="28"/>
          <w:szCs w:val="28"/>
        </w:rPr>
        <w:t xml:space="preserve"> </w:t>
      </w:r>
      <w:r w:rsidRPr="00135363">
        <w:rPr>
          <w:rFonts w:ascii="Times New Roman" w:hAnsi="Times New Roman" w:cs="Times New Roman"/>
          <w:sz w:val="28"/>
          <w:szCs w:val="28"/>
        </w:rPr>
        <w:t xml:space="preserve">Эти инвестиции напрямую поддерживают интенсивную работу, проводимую в рамках совместного плана правительств Австралии и Квинсленда </w:t>
      </w:r>
      <w:r w:rsidR="00B71415">
        <w:rPr>
          <w:rFonts w:ascii="Times New Roman" w:hAnsi="Times New Roman" w:cs="Times New Roman"/>
          <w:sz w:val="28"/>
          <w:szCs w:val="28"/>
        </w:rPr>
        <w:t>«</w:t>
      </w:r>
      <w:r w:rsidRPr="00135363">
        <w:rPr>
          <w:rFonts w:ascii="Times New Roman" w:hAnsi="Times New Roman" w:cs="Times New Roman"/>
          <w:sz w:val="28"/>
          <w:szCs w:val="28"/>
        </w:rPr>
        <w:t>Риф-2050</w:t>
      </w:r>
      <w:r w:rsidR="00B71415">
        <w:rPr>
          <w:rFonts w:ascii="Times New Roman" w:hAnsi="Times New Roman" w:cs="Times New Roman"/>
          <w:sz w:val="28"/>
          <w:szCs w:val="28"/>
        </w:rPr>
        <w:t>»</w:t>
      </w:r>
      <w:r w:rsidRPr="00135363">
        <w:rPr>
          <w:rFonts w:ascii="Times New Roman" w:hAnsi="Times New Roman" w:cs="Times New Roman"/>
          <w:sz w:val="28"/>
          <w:szCs w:val="28"/>
        </w:rPr>
        <w:t>, который является всеобъемлющей основой для защиты рифа и управления им.</w:t>
      </w:r>
      <w:r w:rsidR="00B32962">
        <w:rPr>
          <w:rStyle w:val="a5"/>
          <w:rFonts w:ascii="Times New Roman" w:hAnsi="Times New Roman" w:cs="Times New Roman"/>
          <w:sz w:val="28"/>
          <w:szCs w:val="28"/>
        </w:rPr>
        <w:footnoteReference w:id="45"/>
      </w:r>
    </w:p>
    <w:p w14:paraId="2E620BA7" w14:textId="4D858D4F" w:rsidR="00135363" w:rsidRDefault="005428AC" w:rsidP="00093101">
      <w:pPr>
        <w:spacing w:after="0" w:line="240" w:lineRule="auto"/>
        <w:ind w:firstLine="709"/>
        <w:jc w:val="both"/>
        <w:rPr>
          <w:rFonts w:ascii="Times New Roman" w:hAnsi="Times New Roman" w:cs="Times New Roman"/>
          <w:sz w:val="28"/>
          <w:szCs w:val="28"/>
        </w:rPr>
      </w:pPr>
      <w:bookmarkStart w:id="17" w:name="_Hlk165215853"/>
      <w:r>
        <w:rPr>
          <w:rFonts w:ascii="Times New Roman" w:hAnsi="Times New Roman" w:cs="Times New Roman"/>
          <w:sz w:val="28"/>
          <w:szCs w:val="28"/>
        </w:rPr>
        <w:t xml:space="preserve">В рамках программы </w:t>
      </w:r>
      <w:r w:rsidR="00B71415">
        <w:rPr>
          <w:rFonts w:ascii="Times New Roman" w:hAnsi="Times New Roman" w:cs="Times New Roman"/>
          <w:sz w:val="28"/>
          <w:szCs w:val="28"/>
        </w:rPr>
        <w:t>«</w:t>
      </w:r>
      <w:r w:rsidRPr="00135363">
        <w:rPr>
          <w:rFonts w:ascii="Times New Roman" w:hAnsi="Times New Roman" w:cs="Times New Roman"/>
          <w:sz w:val="28"/>
          <w:szCs w:val="28"/>
        </w:rPr>
        <w:t>Риф-2050</w:t>
      </w:r>
      <w:r w:rsidR="00B71415">
        <w:rPr>
          <w:rFonts w:ascii="Times New Roman" w:hAnsi="Times New Roman" w:cs="Times New Roman"/>
          <w:sz w:val="28"/>
          <w:szCs w:val="28"/>
        </w:rPr>
        <w:t xml:space="preserve">» </w:t>
      </w:r>
      <w:r>
        <w:rPr>
          <w:rFonts w:ascii="Times New Roman" w:hAnsi="Times New Roman" w:cs="Times New Roman"/>
          <w:sz w:val="28"/>
          <w:szCs w:val="28"/>
        </w:rPr>
        <w:t xml:space="preserve">за 2022-2023 годы были защищены </w:t>
      </w:r>
      <w:r w:rsidRPr="005428AC">
        <w:rPr>
          <w:rFonts w:ascii="Times New Roman" w:hAnsi="Times New Roman" w:cs="Times New Roman"/>
          <w:sz w:val="28"/>
          <w:szCs w:val="28"/>
        </w:rPr>
        <w:t>коралловы</w:t>
      </w:r>
      <w:r>
        <w:rPr>
          <w:rFonts w:ascii="Times New Roman" w:hAnsi="Times New Roman" w:cs="Times New Roman"/>
          <w:sz w:val="28"/>
          <w:szCs w:val="28"/>
        </w:rPr>
        <w:t xml:space="preserve">е </w:t>
      </w:r>
      <w:r w:rsidRPr="005428AC">
        <w:rPr>
          <w:rFonts w:ascii="Times New Roman" w:hAnsi="Times New Roman" w:cs="Times New Roman"/>
          <w:sz w:val="28"/>
          <w:szCs w:val="28"/>
        </w:rPr>
        <w:t>покров</w:t>
      </w:r>
      <w:r>
        <w:rPr>
          <w:rFonts w:ascii="Times New Roman" w:hAnsi="Times New Roman" w:cs="Times New Roman"/>
          <w:sz w:val="28"/>
          <w:szCs w:val="28"/>
        </w:rPr>
        <w:t>ы</w:t>
      </w:r>
      <w:r w:rsidRPr="005428AC">
        <w:rPr>
          <w:rFonts w:ascii="Times New Roman" w:hAnsi="Times New Roman" w:cs="Times New Roman"/>
          <w:sz w:val="28"/>
          <w:szCs w:val="28"/>
        </w:rPr>
        <w:t>, где на 13 000 гектарах рифа обитают 42 000 морских звезд, питающихся кораллами в виде тернового венца.</w:t>
      </w:r>
      <w:bookmarkEnd w:id="17"/>
      <w:r>
        <w:rPr>
          <w:rFonts w:ascii="Times New Roman" w:hAnsi="Times New Roman" w:cs="Times New Roman"/>
          <w:sz w:val="28"/>
          <w:szCs w:val="28"/>
        </w:rPr>
        <w:t xml:space="preserve"> Было выделено</w:t>
      </w:r>
      <w:r w:rsidRPr="005428AC">
        <w:rPr>
          <w:rFonts w:ascii="Times New Roman" w:hAnsi="Times New Roman" w:cs="Times New Roman"/>
          <w:sz w:val="28"/>
          <w:szCs w:val="28"/>
        </w:rPr>
        <w:t xml:space="preserve"> 1,6 миллиона долларов на проекты в рамках программы повышения устойчивости морских черепах к изменению климата и защиты гнезд.</w:t>
      </w:r>
      <w:r>
        <w:rPr>
          <w:rFonts w:ascii="Times New Roman" w:hAnsi="Times New Roman" w:cs="Times New Roman"/>
          <w:sz w:val="28"/>
          <w:szCs w:val="28"/>
        </w:rPr>
        <w:t xml:space="preserve"> </w:t>
      </w:r>
      <w:r w:rsidRPr="005428AC">
        <w:rPr>
          <w:rFonts w:ascii="Times New Roman" w:hAnsi="Times New Roman" w:cs="Times New Roman"/>
          <w:sz w:val="28"/>
          <w:szCs w:val="28"/>
        </w:rPr>
        <w:t>Выделил</w:t>
      </w:r>
      <w:r>
        <w:rPr>
          <w:rFonts w:ascii="Times New Roman" w:hAnsi="Times New Roman" w:cs="Times New Roman"/>
          <w:sz w:val="28"/>
          <w:szCs w:val="28"/>
        </w:rPr>
        <w:t>и</w:t>
      </w:r>
      <w:r w:rsidRPr="005428AC">
        <w:rPr>
          <w:rFonts w:ascii="Times New Roman" w:hAnsi="Times New Roman" w:cs="Times New Roman"/>
          <w:sz w:val="28"/>
          <w:szCs w:val="28"/>
        </w:rPr>
        <w:t xml:space="preserve"> 2 миллиона долларов на вторую фазу проекта по восстановлению острова Рейн, поддерживая участие традиционных владельцев и мероприятия по управлению природоохранной деятельностью на местах.</w:t>
      </w:r>
      <w:r>
        <w:rPr>
          <w:rFonts w:ascii="Times New Roman" w:hAnsi="Times New Roman" w:cs="Times New Roman"/>
          <w:sz w:val="28"/>
          <w:szCs w:val="28"/>
        </w:rPr>
        <w:t xml:space="preserve"> </w:t>
      </w:r>
      <w:r w:rsidRPr="005428AC">
        <w:rPr>
          <w:rFonts w:ascii="Times New Roman" w:hAnsi="Times New Roman" w:cs="Times New Roman"/>
          <w:sz w:val="28"/>
          <w:szCs w:val="28"/>
        </w:rPr>
        <w:t xml:space="preserve">Завершены планы </w:t>
      </w:r>
      <w:r>
        <w:rPr>
          <w:rFonts w:ascii="Times New Roman" w:hAnsi="Times New Roman" w:cs="Times New Roman"/>
          <w:sz w:val="28"/>
          <w:szCs w:val="28"/>
        </w:rPr>
        <w:t xml:space="preserve">по </w:t>
      </w:r>
      <w:r w:rsidRPr="005428AC">
        <w:rPr>
          <w:rFonts w:ascii="Times New Roman" w:hAnsi="Times New Roman" w:cs="Times New Roman"/>
          <w:sz w:val="28"/>
          <w:szCs w:val="28"/>
        </w:rPr>
        <w:t>биобезопасности для четырех групп островов национального парка, таким образом, общее количество островов на рифе достигло шести репрезентативных групп</w:t>
      </w:r>
      <w:r>
        <w:rPr>
          <w:rFonts w:ascii="Times New Roman" w:hAnsi="Times New Roman" w:cs="Times New Roman"/>
          <w:sz w:val="28"/>
          <w:szCs w:val="28"/>
        </w:rPr>
        <w:t>.</w:t>
      </w:r>
      <w:r w:rsidR="00B32962">
        <w:rPr>
          <w:rStyle w:val="a5"/>
          <w:rFonts w:ascii="Times New Roman" w:hAnsi="Times New Roman" w:cs="Times New Roman"/>
          <w:sz w:val="28"/>
          <w:szCs w:val="28"/>
        </w:rPr>
        <w:footnoteReference w:id="46"/>
      </w:r>
    </w:p>
    <w:p w14:paraId="08240F10" w14:textId="77777777" w:rsidR="005428AC" w:rsidRDefault="005428AC" w:rsidP="00093101">
      <w:pPr>
        <w:spacing w:after="0" w:line="240" w:lineRule="auto"/>
        <w:ind w:firstLine="709"/>
        <w:jc w:val="both"/>
        <w:rPr>
          <w:rFonts w:ascii="Times New Roman" w:hAnsi="Times New Roman" w:cs="Times New Roman"/>
          <w:sz w:val="28"/>
          <w:szCs w:val="28"/>
        </w:rPr>
      </w:pPr>
      <w:r w:rsidRPr="005428AC">
        <w:rPr>
          <w:rFonts w:ascii="Times New Roman" w:hAnsi="Times New Roman" w:cs="Times New Roman"/>
          <w:sz w:val="28"/>
          <w:szCs w:val="28"/>
        </w:rPr>
        <w:t xml:space="preserve">Австралия проводит целый ряд политических и законодательных мероприятий, направленных на устранение ключевых угроз морской жизни, защиту видов и поддержку устойчивого использования ресурсов океана. </w:t>
      </w:r>
      <w:bookmarkStart w:id="18" w:name="_Hlk165215925"/>
      <w:r w:rsidRPr="005428AC">
        <w:rPr>
          <w:rFonts w:ascii="Times New Roman" w:hAnsi="Times New Roman" w:cs="Times New Roman"/>
          <w:sz w:val="28"/>
          <w:szCs w:val="28"/>
        </w:rPr>
        <w:t>Правительства, предприятия и гражданское общество, включая общины и отдельных лиц, работают над решением проблемы за</w:t>
      </w:r>
      <w:r>
        <w:rPr>
          <w:rFonts w:ascii="Times New Roman" w:hAnsi="Times New Roman" w:cs="Times New Roman"/>
          <w:sz w:val="28"/>
          <w:szCs w:val="28"/>
        </w:rPr>
        <w:t>грязнения</w:t>
      </w:r>
      <w:r w:rsidRPr="005428AC">
        <w:rPr>
          <w:rFonts w:ascii="Times New Roman" w:hAnsi="Times New Roman" w:cs="Times New Roman"/>
          <w:sz w:val="28"/>
          <w:szCs w:val="28"/>
        </w:rPr>
        <w:t xml:space="preserve"> моря</w:t>
      </w:r>
      <w:r>
        <w:rPr>
          <w:rFonts w:ascii="Times New Roman" w:hAnsi="Times New Roman" w:cs="Times New Roman"/>
          <w:sz w:val="28"/>
          <w:szCs w:val="28"/>
        </w:rPr>
        <w:t xml:space="preserve"> мусором</w:t>
      </w:r>
      <w:r w:rsidRPr="005428AC">
        <w:rPr>
          <w:rFonts w:ascii="Times New Roman" w:hAnsi="Times New Roman" w:cs="Times New Roman"/>
          <w:sz w:val="28"/>
          <w:szCs w:val="28"/>
        </w:rPr>
        <w:t xml:space="preserve"> и связанных с этим проблем, например, путем удаления мусора и предотвращения свалок на пляжах и в прибрежных районах.</w:t>
      </w:r>
      <w:r>
        <w:rPr>
          <w:rFonts w:ascii="Times New Roman" w:hAnsi="Times New Roman" w:cs="Times New Roman"/>
          <w:sz w:val="28"/>
          <w:szCs w:val="28"/>
        </w:rPr>
        <w:t xml:space="preserve"> </w:t>
      </w:r>
    </w:p>
    <w:p w14:paraId="63928EB2" w14:textId="0706394B" w:rsidR="005428AC" w:rsidRDefault="005428AC" w:rsidP="00093101">
      <w:pPr>
        <w:spacing w:after="0" w:line="240" w:lineRule="auto"/>
        <w:ind w:firstLine="709"/>
        <w:jc w:val="both"/>
        <w:rPr>
          <w:rFonts w:ascii="Times New Roman" w:hAnsi="Times New Roman" w:cs="Times New Roman"/>
          <w:sz w:val="28"/>
          <w:szCs w:val="28"/>
        </w:rPr>
      </w:pPr>
      <w:r w:rsidRPr="005428AC">
        <w:rPr>
          <w:rFonts w:ascii="Times New Roman" w:hAnsi="Times New Roman" w:cs="Times New Roman"/>
          <w:sz w:val="28"/>
          <w:szCs w:val="28"/>
        </w:rPr>
        <w:t xml:space="preserve">Например, австралийская инициатива фонда </w:t>
      </w:r>
      <w:r w:rsidR="00B71415">
        <w:rPr>
          <w:rFonts w:ascii="Times New Roman" w:hAnsi="Times New Roman" w:cs="Times New Roman"/>
          <w:sz w:val="28"/>
          <w:szCs w:val="28"/>
        </w:rPr>
        <w:t>«</w:t>
      </w:r>
      <w:r w:rsidRPr="005428AC">
        <w:rPr>
          <w:rFonts w:ascii="Times New Roman" w:hAnsi="Times New Roman" w:cs="Times New Roman"/>
          <w:sz w:val="28"/>
          <w:szCs w:val="28"/>
        </w:rPr>
        <w:t>Тангароа Блю</w:t>
      </w:r>
      <w:r w:rsidR="00B71415">
        <w:rPr>
          <w:rFonts w:ascii="Times New Roman" w:hAnsi="Times New Roman" w:cs="Times New Roman"/>
          <w:sz w:val="28"/>
          <w:szCs w:val="28"/>
        </w:rPr>
        <w:t xml:space="preserve">» </w:t>
      </w:r>
      <w:r w:rsidRPr="005428AC">
        <w:rPr>
          <w:rFonts w:ascii="Times New Roman" w:hAnsi="Times New Roman" w:cs="Times New Roman"/>
          <w:sz w:val="28"/>
          <w:szCs w:val="28"/>
        </w:rPr>
        <w:t xml:space="preserve">по борьбе с морским мусором собирает данные о мусоре, собранном во время мероприятий по очистке пляжей и рек, и анализирует их, чтобы определить, </w:t>
      </w:r>
      <w:r w:rsidRPr="005428AC">
        <w:rPr>
          <w:rFonts w:ascii="Times New Roman" w:hAnsi="Times New Roman" w:cs="Times New Roman"/>
          <w:sz w:val="28"/>
          <w:szCs w:val="28"/>
        </w:rPr>
        <w:lastRenderedPageBreak/>
        <w:t>как остановить образование мусора на месте, и выполняет важную функцию информирования и просвещения населения.</w:t>
      </w:r>
      <w:bookmarkEnd w:id="18"/>
      <w:r>
        <w:rPr>
          <w:rFonts w:ascii="Times New Roman" w:hAnsi="Times New Roman" w:cs="Times New Roman"/>
          <w:sz w:val="28"/>
          <w:szCs w:val="28"/>
        </w:rPr>
        <w:t xml:space="preserve"> </w:t>
      </w:r>
      <w:r w:rsidRPr="005428AC">
        <w:rPr>
          <w:rFonts w:ascii="Times New Roman" w:hAnsi="Times New Roman" w:cs="Times New Roman"/>
          <w:sz w:val="28"/>
          <w:szCs w:val="28"/>
        </w:rPr>
        <w:t xml:space="preserve">Правительства штатов и территорий используют комплексные подходы к планированию своих морских районов для устойчивого управления рыболовством, аквакультурой, торговлей и туризмом, а также для осуществления деятельности на суше, которая оказывает воздействие на морскую среду. </w:t>
      </w:r>
    </w:p>
    <w:p w14:paraId="41926488" w14:textId="2553B473" w:rsidR="00AF037C" w:rsidRDefault="005428AC" w:rsidP="00093101">
      <w:pPr>
        <w:spacing w:after="0" w:line="240" w:lineRule="auto"/>
        <w:ind w:firstLine="709"/>
        <w:jc w:val="both"/>
        <w:rPr>
          <w:rFonts w:ascii="Times New Roman" w:hAnsi="Times New Roman" w:cs="Times New Roman"/>
          <w:sz w:val="28"/>
          <w:szCs w:val="28"/>
        </w:rPr>
      </w:pPr>
      <w:r w:rsidRPr="005428AC">
        <w:rPr>
          <w:rFonts w:ascii="Times New Roman" w:hAnsi="Times New Roman" w:cs="Times New Roman"/>
          <w:sz w:val="28"/>
          <w:szCs w:val="28"/>
        </w:rPr>
        <w:t xml:space="preserve">Например, План правительства штата Виктория по охране окружающей среды в заливе Порт-Филлип предусматривает задачи правительства, промышленности и сообщества по достижению долгосрочных результатов в области охраны здоровья населения на 1934 квадратных километрах прибрежных вод залива. План предусматривает поддержку партнерств, осуществляющих мероприятия, которые будут способствовать экологическому благополучию залива и его богатому разнообразию морской флоры и фауны. В рамках текущей программы планируется дополнительно обучить 40 </w:t>
      </w:r>
      <w:r w:rsidR="001C4ED4">
        <w:rPr>
          <w:rFonts w:ascii="Times New Roman" w:hAnsi="Times New Roman" w:cs="Times New Roman"/>
          <w:sz w:val="28"/>
          <w:szCs w:val="28"/>
        </w:rPr>
        <w:t>коренных рейнджеров</w:t>
      </w:r>
      <w:r w:rsidRPr="005428AC">
        <w:rPr>
          <w:rFonts w:ascii="Times New Roman" w:hAnsi="Times New Roman" w:cs="Times New Roman"/>
          <w:sz w:val="28"/>
          <w:szCs w:val="28"/>
        </w:rPr>
        <w:t xml:space="preserve"> и нанять до семи сотрудников по соблюдению требований законодательства, чтобы усилить усилия по сохранению морских ресурсов вдоль дальнего севера побережья Квинсленда.</w:t>
      </w:r>
      <w:r w:rsidR="004319CC">
        <w:rPr>
          <w:rStyle w:val="a5"/>
          <w:rFonts w:ascii="Times New Roman" w:hAnsi="Times New Roman" w:cs="Times New Roman"/>
          <w:sz w:val="28"/>
          <w:szCs w:val="28"/>
        </w:rPr>
        <w:footnoteReference w:id="47"/>
      </w:r>
    </w:p>
    <w:p w14:paraId="0402AC4C" w14:textId="5ACD7982" w:rsidR="000B0AE0" w:rsidRDefault="00AF037C" w:rsidP="00093101">
      <w:pPr>
        <w:spacing w:after="0" w:line="240" w:lineRule="auto"/>
        <w:ind w:firstLine="709"/>
        <w:jc w:val="both"/>
        <w:rPr>
          <w:rFonts w:ascii="Times New Roman" w:hAnsi="Times New Roman" w:cs="Times New Roman"/>
          <w:sz w:val="28"/>
          <w:szCs w:val="28"/>
        </w:rPr>
      </w:pPr>
      <w:r w:rsidRPr="00AF037C">
        <w:rPr>
          <w:rFonts w:ascii="Times New Roman" w:hAnsi="Times New Roman" w:cs="Times New Roman"/>
          <w:sz w:val="28"/>
          <w:szCs w:val="28"/>
        </w:rPr>
        <w:t>Во второй главе, посвященной Австралии, были рассмотрены различные аспекты природоохранной политики и устойчивого развития в стране. Было отмечено, что правительство Австралии активно работает над снижением воздействия изменения климата, адаптацией к нему и защитой морского биоразнообразия. Принятие Национальной стратегии устойчивости к изменению климата и адаптации к нему, а также обновление этой стратегии в 2021 году, свидетельствует о серьезном отношении к проблемам окружающей среды.</w:t>
      </w:r>
      <w:r w:rsidR="003F5976">
        <w:rPr>
          <w:rFonts w:ascii="Times New Roman" w:hAnsi="Times New Roman" w:cs="Times New Roman"/>
          <w:sz w:val="28"/>
          <w:szCs w:val="28"/>
        </w:rPr>
        <w:t xml:space="preserve"> </w:t>
      </w:r>
      <w:r w:rsidR="009F6DB0" w:rsidRPr="00904152">
        <w:rPr>
          <w:rFonts w:ascii="Times New Roman" w:hAnsi="Times New Roman" w:cs="Times New Roman"/>
          <w:sz w:val="28"/>
          <w:szCs w:val="28"/>
        </w:rPr>
        <w:t xml:space="preserve">Очевидно, что </w:t>
      </w:r>
      <w:r w:rsidRPr="00AF037C">
        <w:rPr>
          <w:rFonts w:ascii="Times New Roman" w:hAnsi="Times New Roman" w:cs="Times New Roman"/>
          <w:sz w:val="28"/>
          <w:szCs w:val="28"/>
        </w:rPr>
        <w:t>Австралия активно работает над обменом опытом в области управления водными ресурсами, что имеет важное значение для повышения продуктивности сельского хозяйства, улучшения здравоохранения и</w:t>
      </w:r>
      <w:r>
        <w:rPr>
          <w:rFonts w:ascii="Times New Roman" w:hAnsi="Times New Roman" w:cs="Times New Roman"/>
          <w:sz w:val="28"/>
          <w:szCs w:val="28"/>
        </w:rPr>
        <w:t xml:space="preserve"> </w:t>
      </w:r>
      <w:r w:rsidRPr="00AF037C">
        <w:rPr>
          <w:rFonts w:ascii="Times New Roman" w:hAnsi="Times New Roman" w:cs="Times New Roman"/>
          <w:sz w:val="28"/>
          <w:szCs w:val="28"/>
        </w:rPr>
        <w:t xml:space="preserve">сокращения бедности. </w:t>
      </w:r>
    </w:p>
    <w:p w14:paraId="73AFBDA7" w14:textId="77777777" w:rsidR="000B0AE0" w:rsidRPr="000B0AE0" w:rsidRDefault="00662D1E" w:rsidP="00093101">
      <w:pPr>
        <w:spacing w:after="0" w:line="240" w:lineRule="auto"/>
        <w:ind w:firstLine="709"/>
        <w:jc w:val="both"/>
        <w:rPr>
          <w:rFonts w:ascii="Times New Roman" w:hAnsi="Times New Roman" w:cs="Times New Roman"/>
          <w:sz w:val="32"/>
          <w:szCs w:val="32"/>
        </w:rPr>
      </w:pPr>
      <w:r w:rsidRPr="00662D1E">
        <w:rPr>
          <w:rFonts w:ascii="Times New Roman" w:eastAsia="Times New Roman" w:hAnsi="Times New Roman" w:cs="Times New Roman"/>
          <w:sz w:val="28"/>
          <w:szCs w:val="28"/>
          <w:bdr w:val="none" w:sz="0" w:space="0" w:color="auto" w:frame="1"/>
          <w:lang w:eastAsia="ru-RU"/>
        </w:rPr>
        <w:t>Австралия демонстрирует прогресс в достижении более половины задач в рамках целей 1, 3, 4, 5, 7, 8, 9, 16 и 17, при этом достигнуто 45,8% показателей ЦУР. Однако в настоящее время Австралия занимает 40-е место из 166 стран, где могут быть собраны наборы данных по ЦУР. ЦУР, которых Австралия не достигает, связаны в первую очередь с экологическими последствиями и экономическим неравенством. Подход Австралии к ЦУР ранее находился в ведении главным образом Министерства иностранных дел и торговли (DFAT)</w:t>
      </w:r>
      <w:r w:rsidR="000B0AE0" w:rsidRPr="000B0AE0">
        <w:rPr>
          <w:rFonts w:ascii="Times New Roman" w:eastAsia="Times New Roman" w:hAnsi="Times New Roman" w:cs="Times New Roman"/>
          <w:sz w:val="28"/>
          <w:szCs w:val="28"/>
          <w:bdr w:val="none" w:sz="0" w:space="0" w:color="auto" w:frame="1"/>
          <w:lang w:eastAsia="ru-RU"/>
        </w:rPr>
        <w:t xml:space="preserve">. </w:t>
      </w:r>
      <w:r w:rsidRPr="00662D1E">
        <w:rPr>
          <w:rFonts w:ascii="Times New Roman" w:eastAsia="Times New Roman" w:hAnsi="Times New Roman" w:cs="Times New Roman"/>
          <w:sz w:val="28"/>
          <w:szCs w:val="28"/>
          <w:bdr w:val="none" w:sz="0" w:space="0" w:color="auto" w:frame="1"/>
          <w:lang w:eastAsia="ru-RU"/>
        </w:rPr>
        <w:t>Первый ДНО в Австралии был подготовлен DFAT и был опубликован в 2018 году</w:t>
      </w:r>
      <w:r w:rsidR="000B0AE0" w:rsidRPr="000B0AE0">
        <w:rPr>
          <w:rFonts w:ascii="Times New Roman" w:eastAsia="Times New Roman" w:hAnsi="Times New Roman" w:cs="Times New Roman"/>
          <w:sz w:val="28"/>
          <w:szCs w:val="28"/>
          <w:bdr w:val="none" w:sz="0" w:space="0" w:color="auto" w:frame="1"/>
          <w:lang w:eastAsia="ru-RU"/>
        </w:rPr>
        <w:t xml:space="preserve">. </w:t>
      </w:r>
      <w:r w:rsidRPr="00662D1E">
        <w:rPr>
          <w:rFonts w:ascii="Times New Roman" w:eastAsia="Times New Roman" w:hAnsi="Times New Roman" w:cs="Times New Roman"/>
          <w:sz w:val="28"/>
          <w:szCs w:val="28"/>
          <w:bdr w:val="none" w:sz="0" w:space="0" w:color="auto" w:frame="1"/>
          <w:lang w:eastAsia="ru-RU"/>
        </w:rPr>
        <w:t>DFAT также создало Платформу отчетности по ЦУР правительства Австралии, предназначенную для того, чтобы правительственные учреждения могли сообщать назначенные целевые данные. Сопоставленные данные использовались для обеспечения целенаправленной разработки политики, а это означает, что области, в которых данные не были сопоставлены, не могут быть конкретно нацелены, что приводит к стагнации прогресса</w:t>
      </w:r>
      <w:r w:rsidR="000B0AE0" w:rsidRPr="000B0AE0">
        <w:rPr>
          <w:rFonts w:ascii="Times New Roman" w:eastAsia="Times New Roman" w:hAnsi="Times New Roman" w:cs="Times New Roman"/>
          <w:sz w:val="28"/>
          <w:szCs w:val="28"/>
          <w:bdr w:val="none" w:sz="0" w:space="0" w:color="auto" w:frame="1"/>
          <w:lang w:eastAsia="ru-RU"/>
        </w:rPr>
        <w:t>.</w:t>
      </w:r>
    </w:p>
    <w:p w14:paraId="08319B10" w14:textId="4A1A0B7A" w:rsidR="00662D1E" w:rsidRDefault="00662D1E" w:rsidP="00093101">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662D1E">
        <w:rPr>
          <w:rFonts w:ascii="Times New Roman" w:eastAsia="Times New Roman" w:hAnsi="Times New Roman" w:cs="Times New Roman"/>
          <w:sz w:val="28"/>
          <w:szCs w:val="28"/>
          <w:bdr w:val="none" w:sz="0" w:space="0" w:color="auto" w:frame="1"/>
          <w:lang w:eastAsia="ru-RU"/>
        </w:rPr>
        <w:lastRenderedPageBreak/>
        <w:t>В Австралии отсутствует централизованно организованный и управляемый подход к реализации ЦУР, при этом большая часть активной реализации Повестки дня на период до 2030 года приходится на инициативы местных органов власти и неправительственных организаций</w:t>
      </w:r>
      <w:r w:rsidR="000B0AE0" w:rsidRPr="000B0AE0">
        <w:rPr>
          <w:rFonts w:ascii="Times New Roman" w:eastAsia="Times New Roman" w:hAnsi="Times New Roman" w:cs="Times New Roman"/>
          <w:sz w:val="28"/>
          <w:szCs w:val="28"/>
          <w:bdr w:val="none" w:sz="0" w:space="0" w:color="auto" w:frame="1"/>
          <w:lang w:eastAsia="ru-RU"/>
        </w:rPr>
        <w:t>.</w:t>
      </w:r>
      <w:r w:rsidRPr="00662D1E">
        <w:rPr>
          <w:rFonts w:ascii="Times New Roman" w:eastAsia="Times New Roman" w:hAnsi="Times New Roman" w:cs="Times New Roman"/>
          <w:sz w:val="28"/>
          <w:szCs w:val="28"/>
          <w:bdr w:val="none" w:sz="0" w:space="0" w:color="auto" w:frame="1"/>
          <w:lang w:eastAsia="ru-RU"/>
        </w:rPr>
        <w:t xml:space="preserve"> Хотя это привело к прогрессу, отсутствие у федерального правительства централизованного планирования развития привело к тому, что такие инициативы носили разовый характер и не развивались комплексно</w:t>
      </w:r>
      <w:r w:rsidR="000B0AE0" w:rsidRPr="000B0AE0">
        <w:rPr>
          <w:rFonts w:ascii="Times New Roman" w:eastAsia="Times New Roman" w:hAnsi="Times New Roman" w:cs="Times New Roman"/>
          <w:sz w:val="28"/>
          <w:szCs w:val="28"/>
          <w:bdr w:val="none" w:sz="0" w:space="0" w:color="auto" w:frame="1"/>
          <w:lang w:eastAsia="ru-RU"/>
        </w:rPr>
        <w:t xml:space="preserve">.  </w:t>
      </w:r>
      <w:r w:rsidRPr="00662D1E">
        <w:rPr>
          <w:rFonts w:ascii="Times New Roman" w:eastAsia="Times New Roman" w:hAnsi="Times New Roman" w:cs="Times New Roman"/>
          <w:sz w:val="28"/>
          <w:szCs w:val="28"/>
          <w:bdr w:val="none" w:sz="0" w:space="0" w:color="auto" w:frame="1"/>
          <w:lang w:eastAsia="ru-RU"/>
        </w:rPr>
        <w:t>Такие выводы были отражены в первом ДНО Австралии и в отчете сенатского комитета 2018 года о ЦУР, в котором было дано 18 рекомендаций по усилению федерального руководства стратегиями реализации ЦУР Австралии. В этих рекомендациях была обозначена необходимость федерального плана реализации ЦУР с соответствующей централизацией рассмотрения ЦУР в рамках существующих структур</w:t>
      </w:r>
      <w:r w:rsidR="000B0AE0" w:rsidRPr="000B0AE0">
        <w:rPr>
          <w:rFonts w:ascii="Times New Roman" w:eastAsia="Times New Roman" w:hAnsi="Times New Roman" w:cs="Times New Roman"/>
          <w:sz w:val="28"/>
          <w:szCs w:val="28"/>
          <w:bdr w:val="none" w:sz="0" w:space="0" w:color="auto" w:frame="1"/>
          <w:lang w:eastAsia="ru-RU"/>
        </w:rPr>
        <w:t xml:space="preserve">. </w:t>
      </w:r>
      <w:r w:rsidRPr="00662D1E">
        <w:rPr>
          <w:rFonts w:ascii="Times New Roman" w:eastAsia="Times New Roman" w:hAnsi="Times New Roman" w:cs="Times New Roman"/>
          <w:sz w:val="28"/>
          <w:szCs w:val="28"/>
          <w:bdr w:val="none" w:sz="0" w:space="0" w:color="auto" w:frame="1"/>
          <w:lang w:eastAsia="ru-RU"/>
        </w:rPr>
        <w:t>Также были рекомендованы новые инициативы по изучению передового опыта, такие как создание национального секретариата по целям устойчивого развития.</w:t>
      </w:r>
      <w:r w:rsidR="005227FF">
        <w:rPr>
          <w:rStyle w:val="a5"/>
          <w:rFonts w:ascii="Times New Roman" w:eastAsia="Times New Roman" w:hAnsi="Times New Roman" w:cs="Times New Roman"/>
          <w:sz w:val="28"/>
          <w:szCs w:val="28"/>
          <w:bdr w:val="none" w:sz="0" w:space="0" w:color="auto" w:frame="1"/>
          <w:lang w:eastAsia="ru-RU"/>
        </w:rPr>
        <w:footnoteReference w:id="48"/>
      </w:r>
    </w:p>
    <w:p w14:paraId="02749753" w14:textId="0EC3E738" w:rsidR="000F08F3" w:rsidRDefault="000F08F3" w:rsidP="00093101">
      <w:pPr>
        <w:spacing w:after="0" w:line="240" w:lineRule="auto"/>
        <w:ind w:firstLine="709"/>
        <w:jc w:val="both"/>
        <w:rPr>
          <w:rFonts w:ascii="Times New Roman" w:hAnsi="Times New Roman" w:cs="Times New Roman"/>
          <w:sz w:val="28"/>
          <w:szCs w:val="28"/>
        </w:rPr>
      </w:pPr>
      <w:r w:rsidRPr="000F08F3">
        <w:rPr>
          <w:rFonts w:ascii="Times New Roman" w:hAnsi="Times New Roman" w:cs="Times New Roman"/>
          <w:sz w:val="28"/>
          <w:szCs w:val="28"/>
        </w:rPr>
        <w:t>Россия</w:t>
      </w:r>
      <w:r>
        <w:rPr>
          <w:rFonts w:ascii="Times New Roman" w:hAnsi="Times New Roman" w:cs="Times New Roman"/>
          <w:sz w:val="28"/>
          <w:szCs w:val="28"/>
        </w:rPr>
        <w:t>,</w:t>
      </w:r>
      <w:r w:rsidRPr="000F08F3">
        <w:rPr>
          <w:rFonts w:ascii="Times New Roman" w:hAnsi="Times New Roman" w:cs="Times New Roman"/>
          <w:sz w:val="28"/>
          <w:szCs w:val="28"/>
        </w:rPr>
        <w:t xml:space="preserve"> как </w:t>
      </w:r>
      <w:r>
        <w:rPr>
          <w:rFonts w:ascii="Times New Roman" w:hAnsi="Times New Roman" w:cs="Times New Roman"/>
          <w:sz w:val="28"/>
          <w:szCs w:val="28"/>
        </w:rPr>
        <w:t>и США, Австралия и Канада подвергается пожарам. И меры, применяемые в этих странах для борьбы с</w:t>
      </w:r>
      <w:r w:rsidR="00302925">
        <w:rPr>
          <w:rFonts w:ascii="Times New Roman" w:hAnsi="Times New Roman" w:cs="Times New Roman"/>
          <w:sz w:val="28"/>
          <w:szCs w:val="28"/>
        </w:rPr>
        <w:t xml:space="preserve"> </w:t>
      </w:r>
      <w:r>
        <w:rPr>
          <w:rFonts w:ascii="Times New Roman" w:hAnsi="Times New Roman" w:cs="Times New Roman"/>
          <w:sz w:val="28"/>
          <w:szCs w:val="28"/>
        </w:rPr>
        <w:t>пожарами</w:t>
      </w:r>
      <w:r w:rsidR="00302925">
        <w:rPr>
          <w:rFonts w:ascii="Times New Roman" w:hAnsi="Times New Roman" w:cs="Times New Roman"/>
          <w:sz w:val="28"/>
          <w:szCs w:val="28"/>
        </w:rPr>
        <w:t>,</w:t>
      </w:r>
      <w:r>
        <w:rPr>
          <w:rFonts w:ascii="Times New Roman" w:hAnsi="Times New Roman" w:cs="Times New Roman"/>
          <w:sz w:val="28"/>
          <w:szCs w:val="28"/>
        </w:rPr>
        <w:t xml:space="preserve"> могли бы быть эффективны для России. Например: использование намеренных</w:t>
      </w:r>
      <w:r w:rsidRPr="00FD3C44">
        <w:rPr>
          <w:rFonts w:ascii="Times New Roman" w:hAnsi="Times New Roman" w:cs="Times New Roman"/>
          <w:sz w:val="28"/>
          <w:szCs w:val="28"/>
        </w:rPr>
        <w:t xml:space="preserve"> пожар</w:t>
      </w:r>
      <w:r>
        <w:rPr>
          <w:rFonts w:ascii="Times New Roman" w:hAnsi="Times New Roman" w:cs="Times New Roman"/>
          <w:sz w:val="28"/>
          <w:szCs w:val="28"/>
        </w:rPr>
        <w:t xml:space="preserve">ов </w:t>
      </w:r>
      <w:r w:rsidRPr="00FD3C44">
        <w:rPr>
          <w:rFonts w:ascii="Times New Roman" w:hAnsi="Times New Roman" w:cs="Times New Roman"/>
          <w:sz w:val="28"/>
          <w:szCs w:val="28"/>
        </w:rPr>
        <w:t>в начале сезона, чтобы сократить ежегодные выбросы парниковых газов, связанные с лесными пожарами, поскольку контролируемые пожары низкой интенсивности выделяют меньше углерода, чем интенсивные лесные пожары, возникающие в сухой сезон</w:t>
      </w:r>
      <w:r>
        <w:rPr>
          <w:rFonts w:ascii="Times New Roman" w:hAnsi="Times New Roman" w:cs="Times New Roman"/>
          <w:sz w:val="28"/>
          <w:szCs w:val="28"/>
        </w:rPr>
        <w:t xml:space="preserve">. В Австралии </w:t>
      </w:r>
      <w:r w:rsidR="00D56B50">
        <w:rPr>
          <w:rFonts w:ascii="Times New Roman" w:hAnsi="Times New Roman" w:cs="Times New Roman"/>
          <w:sz w:val="28"/>
          <w:szCs w:val="28"/>
        </w:rPr>
        <w:t>есть</w:t>
      </w:r>
      <w:r w:rsidRPr="004E1EB4">
        <w:rPr>
          <w:rFonts w:ascii="Times New Roman" w:hAnsi="Times New Roman" w:cs="Times New Roman"/>
          <w:sz w:val="28"/>
          <w:szCs w:val="28"/>
        </w:rPr>
        <w:t xml:space="preserve"> план управления рисками лесных пожаров на уровне штата</w:t>
      </w:r>
      <w:r w:rsidR="00D56B50">
        <w:rPr>
          <w:rFonts w:ascii="Times New Roman" w:hAnsi="Times New Roman" w:cs="Times New Roman"/>
          <w:sz w:val="28"/>
          <w:szCs w:val="28"/>
        </w:rPr>
        <w:t>. В России также существуют методические рекомендации по управлению силами и средствами тушения крупного пожара.</w:t>
      </w:r>
      <w:r w:rsidR="00D56B50">
        <w:rPr>
          <w:rStyle w:val="a5"/>
          <w:rFonts w:ascii="Times New Roman" w:hAnsi="Times New Roman" w:cs="Times New Roman"/>
          <w:sz w:val="28"/>
          <w:szCs w:val="28"/>
        </w:rPr>
        <w:footnoteReference w:id="49"/>
      </w:r>
    </w:p>
    <w:p w14:paraId="7D2AB651" w14:textId="778B1537" w:rsidR="003A037A" w:rsidRDefault="009F6DB0" w:rsidP="00093101">
      <w:pPr>
        <w:spacing w:after="0" w:line="240" w:lineRule="auto"/>
        <w:ind w:firstLine="709"/>
        <w:jc w:val="both"/>
        <w:rPr>
          <w:rFonts w:ascii="Times New Roman" w:hAnsi="Times New Roman" w:cs="Times New Roman"/>
          <w:color w:val="000000"/>
          <w:sz w:val="28"/>
          <w:szCs w:val="28"/>
          <w:shd w:val="clear" w:color="auto" w:fill="FFFFFF"/>
        </w:rPr>
      </w:pPr>
      <w:r w:rsidRPr="00904152">
        <w:rPr>
          <w:rStyle w:val="a9"/>
          <w:rFonts w:ascii="Times New Roman" w:hAnsi="Times New Roman" w:cs="Times New Roman"/>
          <w:b w:val="0"/>
          <w:bCs w:val="0"/>
          <w:sz w:val="28"/>
          <w:szCs w:val="28"/>
          <w:shd w:val="clear" w:color="auto" w:fill="FFFFFF"/>
        </w:rPr>
        <w:t xml:space="preserve">Страна </w:t>
      </w:r>
      <w:r w:rsidR="003A037A" w:rsidRPr="003A037A">
        <w:rPr>
          <w:rStyle w:val="a9"/>
          <w:rFonts w:ascii="Times New Roman" w:hAnsi="Times New Roman" w:cs="Times New Roman"/>
          <w:b w:val="0"/>
          <w:bCs w:val="0"/>
          <w:color w:val="000000"/>
          <w:sz w:val="28"/>
          <w:szCs w:val="28"/>
          <w:shd w:val="clear" w:color="auto" w:fill="FFFFFF"/>
        </w:rPr>
        <w:t>имеет одну из крупнейших в мире сетей морских охраняемых территорий, охватывающую более 3,4 миллиона квадратных километров. Эти территории помогают защитить морское биоразнообразие, обеспечивают места размножения для рыб и других морских организмов</w:t>
      </w:r>
      <w:r w:rsidR="002C5D5B">
        <w:rPr>
          <w:rStyle w:val="a9"/>
          <w:rFonts w:ascii="Times New Roman" w:hAnsi="Times New Roman" w:cs="Times New Roman"/>
          <w:b w:val="0"/>
          <w:bCs w:val="0"/>
          <w:color w:val="000000"/>
          <w:sz w:val="28"/>
          <w:szCs w:val="28"/>
          <w:shd w:val="clear" w:color="auto" w:fill="FFFFFF"/>
        </w:rPr>
        <w:t xml:space="preserve">. </w:t>
      </w:r>
      <w:r w:rsidR="003A037A" w:rsidRPr="003A037A">
        <w:rPr>
          <w:rFonts w:ascii="Times New Roman" w:hAnsi="Times New Roman" w:cs="Times New Roman"/>
          <w:color w:val="000000"/>
          <w:sz w:val="28"/>
          <w:szCs w:val="28"/>
          <w:shd w:val="clear" w:color="auto" w:fill="FFFFFF"/>
        </w:rPr>
        <w:t xml:space="preserve">Австралия внедрила систему управления морским рыболовством на основе экосистемного подхода, которая учитывает взаимосвязь между различными видами и экосистемой в целом. </w:t>
      </w:r>
      <w:r w:rsidR="003A037A" w:rsidRPr="003A037A">
        <w:rPr>
          <w:rStyle w:val="a9"/>
          <w:rFonts w:ascii="Times New Roman" w:hAnsi="Times New Roman" w:cs="Times New Roman"/>
          <w:b w:val="0"/>
          <w:bCs w:val="0"/>
          <w:color w:val="000000"/>
          <w:sz w:val="28"/>
          <w:szCs w:val="28"/>
          <w:shd w:val="clear" w:color="auto" w:fill="FFFFFF"/>
        </w:rPr>
        <w:t>Австралия реализует ряд программ по сокращению загрязнения морской среды, включая инициативы по сокращению пластиковых отходов и улучшению качества сточных вод. (</w:t>
      </w:r>
      <w:r w:rsidR="001E3A81" w:rsidRPr="00E53C5B">
        <w:rPr>
          <w:rFonts w:ascii="Times New Roman" w:hAnsi="Times New Roman" w:cs="Times New Roman"/>
          <w:sz w:val="28"/>
          <w:szCs w:val="28"/>
        </w:rPr>
        <w:t>см. Табл.</w:t>
      </w:r>
      <w:r w:rsidR="001E3A81">
        <w:rPr>
          <w:rFonts w:ascii="Times New Roman" w:hAnsi="Times New Roman" w:cs="Times New Roman"/>
          <w:sz w:val="28"/>
          <w:szCs w:val="28"/>
        </w:rPr>
        <w:t>6</w:t>
      </w:r>
      <w:r w:rsidR="001E3A81" w:rsidRPr="00E53C5B">
        <w:rPr>
          <w:rFonts w:ascii="Times New Roman" w:hAnsi="Times New Roman" w:cs="Times New Roman"/>
          <w:sz w:val="28"/>
          <w:szCs w:val="28"/>
        </w:rPr>
        <w:t xml:space="preserve"> в Приложении</w:t>
      </w:r>
      <w:r w:rsidR="003A037A" w:rsidRPr="003A037A">
        <w:rPr>
          <w:rStyle w:val="a9"/>
          <w:rFonts w:ascii="Times New Roman" w:hAnsi="Times New Roman" w:cs="Times New Roman"/>
          <w:b w:val="0"/>
          <w:bCs w:val="0"/>
          <w:color w:val="000000"/>
          <w:sz w:val="28"/>
          <w:szCs w:val="28"/>
          <w:shd w:val="clear" w:color="auto" w:fill="FFFFFF"/>
        </w:rPr>
        <w:t xml:space="preserve">). </w:t>
      </w:r>
      <w:r w:rsidR="003A037A" w:rsidRPr="003A037A">
        <w:rPr>
          <w:rFonts w:ascii="Times New Roman" w:hAnsi="Times New Roman" w:cs="Times New Roman"/>
          <w:color w:val="000000"/>
          <w:sz w:val="28"/>
          <w:szCs w:val="28"/>
          <w:shd w:val="clear" w:color="auto" w:fill="FFFFFF"/>
        </w:rPr>
        <w:t xml:space="preserve">Россия может перенять опыт Австралии в области управления морским рыболовством на основе экосистемного подхода, чтобы обеспечить устойчивость рыбных запасов и сохранить морское биоразнообразие. </w:t>
      </w:r>
    </w:p>
    <w:p w14:paraId="5FE2C73E" w14:textId="1AE102CB" w:rsidR="00302925" w:rsidRPr="003A037A" w:rsidRDefault="003A037A" w:rsidP="00093101">
      <w:pPr>
        <w:spacing w:after="0" w:line="240" w:lineRule="auto"/>
        <w:ind w:firstLine="709"/>
        <w:jc w:val="both"/>
        <w:rPr>
          <w:rFonts w:ascii="Times New Roman" w:hAnsi="Times New Roman" w:cs="Times New Roman"/>
          <w:sz w:val="36"/>
          <w:szCs w:val="36"/>
        </w:rPr>
      </w:pPr>
      <w:r w:rsidRPr="003A037A">
        <w:rPr>
          <w:rFonts w:ascii="Times New Roman" w:hAnsi="Times New Roman" w:cs="Times New Roman"/>
          <w:color w:val="000000"/>
          <w:sz w:val="28"/>
          <w:szCs w:val="28"/>
          <w:shd w:val="clear" w:color="auto" w:fill="FFFFFF"/>
        </w:rPr>
        <w:lastRenderedPageBreak/>
        <w:t xml:space="preserve">30 августа 2019 г. в России была утверждена Стратегия развития морской деятельности Российской Федерации до 2030 года, которая направлена в том числе на освоение и сохранение ресурсов Мирового океана; на обеспечение экологической безопасности морской среды и восстановление морских экосистем, осуществление мониторинга состояния природной среды и комплексных мер по предупреждению и ликвидации последствий загрязнения морских акваторий. </w:t>
      </w:r>
      <w:r w:rsidRPr="003A037A">
        <w:rPr>
          <w:rStyle w:val="a9"/>
          <w:rFonts w:ascii="Times New Roman" w:hAnsi="Times New Roman" w:cs="Times New Roman"/>
          <w:b w:val="0"/>
          <w:bCs w:val="0"/>
          <w:color w:val="000000"/>
          <w:sz w:val="28"/>
          <w:szCs w:val="28"/>
          <w:shd w:val="clear" w:color="auto" w:fill="FFFFFF"/>
        </w:rPr>
        <w:t>Россия может усилить свои усилия по борьбе с загрязнением морской среды, уделив особое внимание сокращению пластиковых отходов и улучшению управления сточными водами.</w:t>
      </w:r>
      <w:r>
        <w:rPr>
          <w:rStyle w:val="a5"/>
          <w:rFonts w:ascii="Times New Roman" w:hAnsi="Times New Roman" w:cs="Times New Roman"/>
          <w:color w:val="000000"/>
          <w:sz w:val="28"/>
          <w:szCs w:val="28"/>
          <w:shd w:val="clear" w:color="auto" w:fill="FFFFFF"/>
        </w:rPr>
        <w:footnoteReference w:id="50"/>
      </w:r>
    </w:p>
    <w:p w14:paraId="4E5CF9B9" w14:textId="77777777" w:rsidR="004F52D7" w:rsidRDefault="00AF037C" w:rsidP="00093101">
      <w:pPr>
        <w:spacing w:after="0" w:line="240" w:lineRule="auto"/>
        <w:ind w:firstLine="709"/>
        <w:jc w:val="both"/>
        <w:rPr>
          <w:rFonts w:ascii="Times New Roman" w:hAnsi="Times New Roman" w:cs="Times New Roman"/>
          <w:sz w:val="28"/>
          <w:szCs w:val="28"/>
        </w:rPr>
      </w:pPr>
      <w:r w:rsidRPr="00AF037C">
        <w:rPr>
          <w:rFonts w:ascii="Times New Roman" w:hAnsi="Times New Roman" w:cs="Times New Roman"/>
          <w:sz w:val="28"/>
          <w:szCs w:val="28"/>
        </w:rPr>
        <w:t>Таким образом, вторая глава подчеркивает важность природоохранной политики и устойчивого управления ресурсами в Австралии для обеспечения благополучия населения и сохранения природной среды на долгосрочной перспективе.</w:t>
      </w:r>
      <w:bookmarkStart w:id="19" w:name="_Toc167113706"/>
      <w:bookmarkStart w:id="20" w:name="_Toc167225083"/>
      <w:r w:rsidR="004F52D7">
        <w:rPr>
          <w:rFonts w:ascii="Times New Roman" w:hAnsi="Times New Roman" w:cs="Times New Roman"/>
          <w:sz w:val="28"/>
          <w:szCs w:val="28"/>
        </w:rPr>
        <w:t xml:space="preserve">  </w:t>
      </w:r>
    </w:p>
    <w:p w14:paraId="20E3ED82" w14:textId="77777777" w:rsidR="00CE7955" w:rsidRDefault="00CE7955" w:rsidP="00093101">
      <w:pPr>
        <w:spacing w:after="0" w:line="240" w:lineRule="auto"/>
        <w:rPr>
          <w:rFonts w:ascii="Times New Roman" w:hAnsi="Times New Roman" w:cs="Times New Roman"/>
          <w:b/>
          <w:bCs/>
          <w:sz w:val="28"/>
          <w:szCs w:val="28"/>
        </w:rPr>
        <w:sectPr w:rsidR="00CE7955" w:rsidSect="00CE7955">
          <w:pgSz w:w="11906" w:h="16838"/>
          <w:pgMar w:top="1134" w:right="850" w:bottom="1134" w:left="1701" w:header="708" w:footer="708" w:gutter="0"/>
          <w:cols w:space="708"/>
          <w:docGrid w:linePitch="360"/>
        </w:sectPr>
      </w:pPr>
    </w:p>
    <w:p w14:paraId="16BA6DB9" w14:textId="6822FA29" w:rsidR="00681CCA" w:rsidRPr="004F52D7" w:rsidRDefault="00681CCA" w:rsidP="00093101">
      <w:pPr>
        <w:spacing w:after="0" w:line="240" w:lineRule="auto"/>
        <w:rPr>
          <w:rFonts w:ascii="Times New Roman" w:hAnsi="Times New Roman" w:cs="Times New Roman"/>
          <w:b/>
          <w:bCs/>
          <w:sz w:val="28"/>
          <w:szCs w:val="28"/>
        </w:rPr>
      </w:pPr>
      <w:r w:rsidRPr="004F52D7">
        <w:rPr>
          <w:rFonts w:ascii="Times New Roman" w:hAnsi="Times New Roman" w:cs="Times New Roman"/>
          <w:b/>
          <w:bCs/>
          <w:sz w:val="28"/>
          <w:szCs w:val="28"/>
        </w:rPr>
        <w:lastRenderedPageBreak/>
        <w:t>Глава 3: Природоохранная стратегия в США</w:t>
      </w:r>
      <w:bookmarkEnd w:id="19"/>
      <w:bookmarkEnd w:id="20"/>
    </w:p>
    <w:p w14:paraId="091002B0" w14:textId="1B8F3349" w:rsidR="00681CCA" w:rsidRDefault="00B368DA" w:rsidP="00C75586">
      <w:pPr>
        <w:pStyle w:val="2"/>
      </w:pPr>
      <w:bookmarkStart w:id="21" w:name="_Toc167113707"/>
      <w:bookmarkStart w:id="22" w:name="_Toc167225084"/>
      <w:r>
        <w:t xml:space="preserve">3.1 </w:t>
      </w:r>
      <w:r w:rsidR="00681CCA" w:rsidRPr="00923A62">
        <w:t>Основные принципы природоохранной политики в США</w:t>
      </w:r>
      <w:bookmarkEnd w:id="21"/>
      <w:bookmarkEnd w:id="22"/>
    </w:p>
    <w:p w14:paraId="6B4E47AB" w14:textId="3F4BA312" w:rsidR="00E26C1D" w:rsidRPr="009D2FA4" w:rsidRDefault="006778CE" w:rsidP="009F4846">
      <w:pPr>
        <w:spacing w:after="0" w:line="240" w:lineRule="auto"/>
        <w:ind w:firstLine="709"/>
        <w:jc w:val="both"/>
        <w:rPr>
          <w:rFonts w:ascii="Times New Roman" w:eastAsia="Times New Roman" w:hAnsi="Times New Roman" w:cs="Times New Roman"/>
          <w:sz w:val="28"/>
          <w:szCs w:val="28"/>
          <w:lang w:eastAsia="ru-RU"/>
        </w:rPr>
      </w:pPr>
      <w:r w:rsidRPr="00B41F8B">
        <w:rPr>
          <w:rFonts w:ascii="Times New Roman" w:eastAsia="Times New Roman" w:hAnsi="Times New Roman" w:cs="Times New Roman"/>
          <w:sz w:val="28"/>
          <w:szCs w:val="28"/>
          <w:lang w:eastAsia="ru-RU"/>
        </w:rPr>
        <w:t>Анализ показывает, что в</w:t>
      </w:r>
      <w:r w:rsidR="00E26C1D" w:rsidRPr="00B41F8B">
        <w:rPr>
          <w:rFonts w:ascii="Times New Roman" w:eastAsia="Times New Roman" w:hAnsi="Times New Roman" w:cs="Times New Roman"/>
          <w:sz w:val="28"/>
          <w:szCs w:val="28"/>
          <w:lang w:eastAsia="ru-RU"/>
        </w:rPr>
        <w:t xml:space="preserve"> </w:t>
      </w:r>
      <w:r w:rsidR="00E26C1D" w:rsidRPr="00E26C1D">
        <w:rPr>
          <w:rFonts w:ascii="Times New Roman" w:eastAsia="Times New Roman" w:hAnsi="Times New Roman" w:cs="Times New Roman"/>
          <w:sz w:val="28"/>
          <w:szCs w:val="28"/>
          <w:lang w:eastAsia="ru-RU"/>
        </w:rPr>
        <w:t>США экологическое право</w:t>
      </w:r>
      <w:r w:rsidR="00E26C1D" w:rsidRPr="009D2FA4">
        <w:rPr>
          <w:rFonts w:ascii="Times New Roman" w:eastAsia="Times New Roman" w:hAnsi="Times New Roman" w:cs="Times New Roman"/>
          <w:sz w:val="28"/>
          <w:szCs w:val="28"/>
          <w:lang w:eastAsia="ru-RU"/>
        </w:rPr>
        <w:t>,</w:t>
      </w:r>
      <w:r w:rsidR="00E26C1D" w:rsidRPr="00E26C1D">
        <w:rPr>
          <w:rFonts w:ascii="Times New Roman" w:eastAsia="Times New Roman" w:hAnsi="Times New Roman" w:cs="Times New Roman"/>
          <w:sz w:val="28"/>
          <w:szCs w:val="28"/>
          <w:lang w:eastAsia="ru-RU"/>
        </w:rPr>
        <w:t xml:space="preserve"> как отдельная отрасль</w:t>
      </w:r>
      <w:r w:rsidR="00E26C1D" w:rsidRPr="009D2FA4">
        <w:rPr>
          <w:rFonts w:ascii="Times New Roman" w:eastAsia="Times New Roman" w:hAnsi="Times New Roman" w:cs="Times New Roman"/>
          <w:sz w:val="28"/>
          <w:szCs w:val="28"/>
          <w:lang w:eastAsia="ru-RU"/>
        </w:rPr>
        <w:t>,</w:t>
      </w:r>
      <w:r w:rsidR="00E26C1D" w:rsidRPr="00E26C1D">
        <w:rPr>
          <w:rFonts w:ascii="Times New Roman" w:eastAsia="Times New Roman" w:hAnsi="Times New Roman" w:cs="Times New Roman"/>
          <w:sz w:val="28"/>
          <w:szCs w:val="28"/>
          <w:lang w:eastAsia="ru-RU"/>
        </w:rPr>
        <w:t xml:space="preserve"> начало развиваться с 1960-х годов, хотя и до этого времени принимались законы, регулирующие использование природных ресурсов и их защиту.</w:t>
      </w:r>
    </w:p>
    <w:p w14:paraId="0C231EAC" w14:textId="1EACCAAC" w:rsidR="003F5976" w:rsidRDefault="00E26C1D" w:rsidP="009F4846">
      <w:pPr>
        <w:spacing w:after="0" w:line="240" w:lineRule="auto"/>
        <w:ind w:firstLine="709"/>
        <w:jc w:val="both"/>
        <w:rPr>
          <w:rFonts w:ascii="Times New Roman" w:eastAsia="Times New Roman" w:hAnsi="Times New Roman" w:cs="Times New Roman"/>
          <w:sz w:val="28"/>
          <w:szCs w:val="28"/>
          <w:lang w:eastAsia="ru-RU"/>
        </w:rPr>
      </w:pPr>
      <w:r w:rsidRPr="00E26C1D">
        <w:rPr>
          <w:rFonts w:ascii="Times New Roman" w:eastAsia="Times New Roman" w:hAnsi="Times New Roman" w:cs="Times New Roman"/>
          <w:sz w:val="28"/>
          <w:szCs w:val="28"/>
          <w:lang w:eastAsia="ru-RU"/>
        </w:rPr>
        <w:t xml:space="preserve">Конституция </w:t>
      </w:r>
      <w:r w:rsidR="00093101" w:rsidRPr="00B509D3">
        <w:rPr>
          <w:rFonts w:ascii="Times New Roman" w:eastAsia="Times New Roman" w:hAnsi="Times New Roman" w:cs="Times New Roman"/>
          <w:sz w:val="28"/>
          <w:szCs w:val="28"/>
          <w:lang w:eastAsia="ru-RU"/>
        </w:rPr>
        <w:t xml:space="preserve">данной страны </w:t>
      </w:r>
      <w:r w:rsidRPr="00E26C1D">
        <w:rPr>
          <w:rFonts w:ascii="Times New Roman" w:eastAsia="Times New Roman" w:hAnsi="Times New Roman" w:cs="Times New Roman"/>
          <w:sz w:val="28"/>
          <w:szCs w:val="28"/>
          <w:lang w:eastAsia="ru-RU"/>
        </w:rPr>
        <w:t xml:space="preserve">устанавливает отношения между федеральным правительством и штатами. Принцип разделения властей и ограничения полномочий федерального правительства делает невозможным его безусловное вмешательство в экологические вопросы. Хотя Конгресс может принимать законы по широкому кругу экологических вопросов, он основывается на своих полномочиях по регулированию </w:t>
      </w:r>
      <w:r w:rsidR="009D2FA4" w:rsidRPr="009D2FA4">
        <w:rPr>
          <w:rFonts w:ascii="Times New Roman" w:eastAsia="Times New Roman" w:hAnsi="Times New Roman" w:cs="Times New Roman"/>
          <w:sz w:val="28"/>
          <w:szCs w:val="28"/>
          <w:lang w:eastAsia="ru-RU"/>
        </w:rPr>
        <w:t xml:space="preserve">торговли </w:t>
      </w:r>
      <w:r w:rsidRPr="00E26C1D">
        <w:rPr>
          <w:rFonts w:ascii="Times New Roman" w:eastAsia="Times New Roman" w:hAnsi="Times New Roman" w:cs="Times New Roman"/>
          <w:sz w:val="28"/>
          <w:szCs w:val="28"/>
          <w:lang w:eastAsia="ru-RU"/>
        </w:rPr>
        <w:t>меж</w:t>
      </w:r>
      <w:r w:rsidR="009D2FA4" w:rsidRPr="009D2FA4">
        <w:rPr>
          <w:rFonts w:ascii="Times New Roman" w:eastAsia="Times New Roman" w:hAnsi="Times New Roman" w:cs="Times New Roman"/>
          <w:sz w:val="28"/>
          <w:szCs w:val="28"/>
          <w:lang w:eastAsia="ru-RU"/>
        </w:rPr>
        <w:t xml:space="preserve">ду </w:t>
      </w:r>
      <w:r w:rsidRPr="00E26C1D">
        <w:rPr>
          <w:rFonts w:ascii="Times New Roman" w:eastAsia="Times New Roman" w:hAnsi="Times New Roman" w:cs="Times New Roman"/>
          <w:sz w:val="28"/>
          <w:szCs w:val="28"/>
          <w:lang w:eastAsia="ru-RU"/>
        </w:rPr>
        <w:t>штат</w:t>
      </w:r>
      <w:r w:rsidR="009D2FA4" w:rsidRPr="009D2FA4">
        <w:rPr>
          <w:rFonts w:ascii="Times New Roman" w:eastAsia="Times New Roman" w:hAnsi="Times New Roman" w:cs="Times New Roman"/>
          <w:sz w:val="28"/>
          <w:szCs w:val="28"/>
          <w:lang w:eastAsia="ru-RU"/>
        </w:rPr>
        <w:t>ами</w:t>
      </w:r>
      <w:r w:rsidRPr="00E26C1D">
        <w:rPr>
          <w:rFonts w:ascii="Times New Roman" w:eastAsia="Times New Roman" w:hAnsi="Times New Roman" w:cs="Times New Roman"/>
          <w:sz w:val="28"/>
          <w:szCs w:val="28"/>
          <w:lang w:eastAsia="ru-RU"/>
        </w:rPr>
        <w:t>. Штаты также имеют право принимать свои законы по охране окружающей среды, но при этом учитываются федеральные нормы и правила.</w:t>
      </w:r>
    </w:p>
    <w:p w14:paraId="078C1301" w14:textId="77777777" w:rsidR="003F5976" w:rsidRDefault="00D90F25" w:rsidP="009F48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Рассмотрим с</w:t>
      </w:r>
      <w:r w:rsidR="009D2FA4" w:rsidRPr="009D2FA4">
        <w:rPr>
          <w:rFonts w:ascii="Times New Roman" w:hAnsi="Times New Roman" w:cs="Times New Roman"/>
          <w:sz w:val="28"/>
          <w:szCs w:val="28"/>
          <w:lang w:eastAsia="ru-RU"/>
        </w:rPr>
        <w:t xml:space="preserve">истему федерального </w:t>
      </w:r>
      <w:r>
        <w:rPr>
          <w:rFonts w:ascii="Times New Roman" w:hAnsi="Times New Roman" w:cs="Times New Roman"/>
          <w:sz w:val="28"/>
          <w:szCs w:val="28"/>
          <w:lang w:eastAsia="ru-RU"/>
        </w:rPr>
        <w:t xml:space="preserve">экологического </w:t>
      </w:r>
      <w:r w:rsidR="009D2FA4" w:rsidRPr="009D2FA4">
        <w:rPr>
          <w:rFonts w:ascii="Times New Roman" w:hAnsi="Times New Roman" w:cs="Times New Roman"/>
          <w:sz w:val="28"/>
          <w:szCs w:val="28"/>
          <w:lang w:eastAsia="ru-RU"/>
        </w:rPr>
        <w:t>управления</w:t>
      </w:r>
      <w:r>
        <w:rPr>
          <w:rFonts w:ascii="Times New Roman" w:hAnsi="Times New Roman" w:cs="Times New Roman"/>
          <w:sz w:val="28"/>
          <w:szCs w:val="28"/>
          <w:lang w:eastAsia="ru-RU"/>
        </w:rPr>
        <w:t>.</w:t>
      </w:r>
      <w:r w:rsidR="009D2FA4" w:rsidRPr="009D2FA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нее </w:t>
      </w:r>
      <w:r w:rsidR="009D2FA4" w:rsidRPr="009D2FA4">
        <w:rPr>
          <w:rFonts w:ascii="Times New Roman" w:hAnsi="Times New Roman" w:cs="Times New Roman"/>
          <w:sz w:val="28"/>
          <w:szCs w:val="28"/>
          <w:lang w:eastAsia="ru-RU"/>
        </w:rPr>
        <w:t xml:space="preserve">входит </w:t>
      </w:r>
      <w:r w:rsidR="009D2FA4">
        <w:rPr>
          <w:rFonts w:ascii="Times New Roman" w:hAnsi="Times New Roman" w:cs="Times New Roman"/>
          <w:sz w:val="28"/>
          <w:szCs w:val="28"/>
          <w:lang w:eastAsia="ru-RU"/>
        </w:rPr>
        <w:t xml:space="preserve">Совет по качеству окружающей среды, который выполняет координационные функции и является </w:t>
      </w:r>
      <w:r w:rsidR="009D2FA4" w:rsidRPr="00D90F25">
        <w:rPr>
          <w:rFonts w:ascii="Times New Roman" w:hAnsi="Times New Roman" w:cs="Times New Roman"/>
          <w:sz w:val="28"/>
          <w:szCs w:val="28"/>
        </w:rPr>
        <w:t>подразделением исполнительного аппарата Президента СШ</w:t>
      </w:r>
      <w:r>
        <w:rPr>
          <w:rFonts w:ascii="Times New Roman" w:hAnsi="Times New Roman" w:cs="Times New Roman"/>
          <w:sz w:val="28"/>
          <w:szCs w:val="28"/>
        </w:rPr>
        <w:t xml:space="preserve">А. </w:t>
      </w:r>
      <w:r w:rsidRPr="00D90F25">
        <w:rPr>
          <w:rFonts w:ascii="Times New Roman" w:hAnsi="Times New Roman" w:cs="Times New Roman"/>
          <w:sz w:val="28"/>
          <w:szCs w:val="28"/>
        </w:rPr>
        <w:t xml:space="preserve">Агентство по охране окружающей среды США (Environmental Protection Agency, EPA) </w:t>
      </w:r>
      <w:r>
        <w:rPr>
          <w:rFonts w:ascii="Times New Roman" w:hAnsi="Times New Roman" w:cs="Times New Roman"/>
          <w:sz w:val="28"/>
          <w:szCs w:val="28"/>
        </w:rPr>
        <w:t>–</w:t>
      </w:r>
      <w:r w:rsidRPr="00D90F25">
        <w:rPr>
          <w:rFonts w:ascii="Times New Roman" w:hAnsi="Times New Roman" w:cs="Times New Roman"/>
          <w:sz w:val="28"/>
          <w:szCs w:val="28"/>
        </w:rPr>
        <w:t xml:space="preserve"> главный орган природоохранной политики США</w:t>
      </w:r>
      <w:r>
        <w:rPr>
          <w:rFonts w:ascii="Times New Roman" w:hAnsi="Times New Roman" w:cs="Times New Roman"/>
          <w:sz w:val="28"/>
          <w:szCs w:val="28"/>
        </w:rPr>
        <w:t xml:space="preserve">, которое создавалось с целью контроля за состоянием окружающей среды в 1970 г. Агентство возглавляет управляющий, который подчиняется президенту США. </w:t>
      </w:r>
    </w:p>
    <w:p w14:paraId="129D50C5" w14:textId="30E48918" w:rsidR="00ED57A5" w:rsidRPr="003F5976" w:rsidRDefault="00D90F25" w:rsidP="009F4846">
      <w:pPr>
        <w:spacing w:after="0" w:line="240" w:lineRule="auto"/>
        <w:ind w:firstLine="709"/>
        <w:jc w:val="both"/>
        <w:rPr>
          <w:rFonts w:ascii="Times New Roman" w:eastAsia="Times New Roman" w:hAnsi="Times New Roman" w:cs="Times New Roman"/>
          <w:sz w:val="28"/>
          <w:szCs w:val="28"/>
          <w:lang w:eastAsia="ru-RU"/>
        </w:rPr>
      </w:pPr>
      <w:r w:rsidRPr="00D90F25">
        <w:rPr>
          <w:rFonts w:ascii="Times New Roman" w:hAnsi="Times New Roman" w:cs="Times New Roman"/>
          <w:sz w:val="28"/>
          <w:szCs w:val="28"/>
        </w:rPr>
        <w:t xml:space="preserve">В структуру EPA входят 11 управлений, в том числе управление воздушной и радиационной безопасности, химической безопасности и предотвращения загрязнения окружающей среды, управление по земле и чрезвычайным ситуациям и ряд других. </w:t>
      </w:r>
      <w:r w:rsidR="007F5E00" w:rsidRPr="00D90F25">
        <w:rPr>
          <w:rFonts w:ascii="Times New Roman" w:hAnsi="Times New Roman" w:cs="Times New Roman"/>
          <w:sz w:val="28"/>
          <w:szCs w:val="28"/>
        </w:rPr>
        <w:t xml:space="preserve">Агентство по охране окружающей среды </w:t>
      </w:r>
      <w:r w:rsidRPr="007F5E00">
        <w:rPr>
          <w:rFonts w:ascii="Times New Roman" w:hAnsi="Times New Roman" w:cs="Times New Roman"/>
          <w:sz w:val="28"/>
          <w:szCs w:val="28"/>
        </w:rPr>
        <w:t xml:space="preserve">осуществляет принудительные меры в рамках большинства законов по защите окружающей среды, включая Закон о чистом воздухе (Clean Air Act), Закон о чистой воде (Clean Water Act), Закон об охране исчезающих видов (Endangered Species Act), Закон о всеобъемлющих мерах по защите окружающей среды, компенсации ущерба и ответственности (Comprehensive Environmental Response, Compensation, and Liability Act) и ряда других. В соответствии с большинством федеральных природоохранных законов, </w:t>
      </w:r>
      <w:r w:rsidR="007F5E00" w:rsidRPr="007F5E00">
        <w:rPr>
          <w:rFonts w:ascii="Times New Roman" w:hAnsi="Times New Roman" w:cs="Times New Roman"/>
          <w:sz w:val="28"/>
          <w:szCs w:val="28"/>
        </w:rPr>
        <w:t>EAP</w:t>
      </w:r>
      <w:r w:rsidRPr="007F5E00">
        <w:rPr>
          <w:rFonts w:ascii="Times New Roman" w:hAnsi="Times New Roman" w:cs="Times New Roman"/>
          <w:sz w:val="28"/>
          <w:szCs w:val="28"/>
        </w:rPr>
        <w:t xml:space="preserve"> имеет полномочия издавать приказы по чрезвычайным ситуациям, чтобы предотвратить угрозу здоровью людей, по очистке загрязненных природных объектов, выдавать предписания о соблюдении правовых норм и т.д. Важно заметить, что во многих случаях при причинении вреда окружающей среде принудительные меры могут быть применены как правительством штата, так и EPA. </w:t>
      </w:r>
    </w:p>
    <w:p w14:paraId="2FE30EF3" w14:textId="77777777" w:rsidR="00454E07" w:rsidRDefault="007F5E00" w:rsidP="00093101">
      <w:pPr>
        <w:spacing w:after="0" w:line="240" w:lineRule="auto"/>
        <w:ind w:firstLine="709"/>
        <w:jc w:val="both"/>
        <w:rPr>
          <w:rFonts w:ascii="Times New Roman" w:hAnsi="Times New Roman" w:cs="Times New Roman"/>
          <w:sz w:val="28"/>
          <w:szCs w:val="28"/>
        </w:rPr>
      </w:pPr>
      <w:r w:rsidRPr="00ED57A5">
        <w:rPr>
          <w:rFonts w:ascii="Times New Roman" w:hAnsi="Times New Roman" w:cs="Times New Roman"/>
          <w:sz w:val="28"/>
          <w:szCs w:val="28"/>
        </w:rPr>
        <w:t>Современное экологическое законодательство США начинается с Закона о национальной политике в области окружающей среды 1969 г. (NEPA)</w:t>
      </w:r>
      <w:r w:rsidR="00ED57A5" w:rsidRPr="00ED57A5">
        <w:rPr>
          <w:rFonts w:ascii="Times New Roman" w:hAnsi="Times New Roman" w:cs="Times New Roman"/>
          <w:sz w:val="28"/>
          <w:szCs w:val="28"/>
        </w:rPr>
        <w:t xml:space="preserve">. Этот закон стал основополагающим </w:t>
      </w:r>
      <w:r w:rsidRPr="00ED57A5">
        <w:rPr>
          <w:rFonts w:ascii="Times New Roman" w:hAnsi="Times New Roman" w:cs="Times New Roman"/>
          <w:sz w:val="28"/>
          <w:szCs w:val="28"/>
        </w:rPr>
        <w:t xml:space="preserve">в системе природоохранного законодательства, </w:t>
      </w:r>
      <w:r w:rsidR="00ED57A5" w:rsidRPr="00ED57A5">
        <w:rPr>
          <w:rFonts w:ascii="Times New Roman" w:hAnsi="Times New Roman" w:cs="Times New Roman"/>
          <w:sz w:val="28"/>
          <w:szCs w:val="28"/>
        </w:rPr>
        <w:t>устанавливая</w:t>
      </w:r>
      <w:r w:rsidRPr="00ED57A5">
        <w:rPr>
          <w:rFonts w:ascii="Times New Roman" w:hAnsi="Times New Roman" w:cs="Times New Roman"/>
          <w:sz w:val="28"/>
          <w:szCs w:val="28"/>
        </w:rPr>
        <w:t xml:space="preserve"> основные принципы, институты и механизмы </w:t>
      </w:r>
      <w:r w:rsidRPr="00ED57A5">
        <w:rPr>
          <w:rFonts w:ascii="Times New Roman" w:hAnsi="Times New Roman" w:cs="Times New Roman"/>
          <w:sz w:val="28"/>
          <w:szCs w:val="28"/>
        </w:rPr>
        <w:lastRenderedPageBreak/>
        <w:t xml:space="preserve">государственной экологической политики. </w:t>
      </w:r>
      <w:r w:rsidR="00ED57A5" w:rsidRPr="00ED57A5">
        <w:rPr>
          <w:rFonts w:ascii="Times New Roman" w:hAnsi="Times New Roman" w:cs="Times New Roman"/>
          <w:sz w:val="28"/>
          <w:szCs w:val="28"/>
        </w:rPr>
        <w:t>NEPA</w:t>
      </w:r>
      <w:r w:rsidRPr="00ED57A5">
        <w:rPr>
          <w:rFonts w:ascii="Times New Roman" w:hAnsi="Times New Roman" w:cs="Times New Roman"/>
          <w:sz w:val="28"/>
          <w:szCs w:val="28"/>
        </w:rPr>
        <w:t xml:space="preserve"> предполагает обязательный анализ экологических последствий деятельности различных хозяйствующих субъектов, необходимость предотвращения и устранения ущерба окружающей среде, закрепляет право граждан на здоровую окружающую среду. </w:t>
      </w:r>
      <w:r w:rsidR="00ED57A5" w:rsidRPr="00ED57A5">
        <w:rPr>
          <w:rFonts w:ascii="Times New Roman" w:hAnsi="Times New Roman" w:cs="Times New Roman"/>
          <w:sz w:val="28"/>
          <w:szCs w:val="28"/>
        </w:rPr>
        <w:t>Одной из ключевых особенностей NEPA является обязательное информирование общественности о всех значимых проектах, которые могут оказать негативное воздействие на окружающую среду и предназначены для осуществления на федеральном уровне.</w:t>
      </w:r>
    </w:p>
    <w:p w14:paraId="60BDD4EB" w14:textId="0254F1E5" w:rsidR="00ED57A5" w:rsidRPr="00454E07" w:rsidRDefault="00454E07" w:rsidP="00093101">
      <w:pPr>
        <w:spacing w:after="0" w:line="240" w:lineRule="auto"/>
        <w:ind w:firstLine="709"/>
        <w:jc w:val="both"/>
        <w:rPr>
          <w:rFonts w:ascii="Times New Roman" w:hAnsi="Times New Roman" w:cs="Times New Roman"/>
          <w:sz w:val="28"/>
          <w:szCs w:val="28"/>
        </w:rPr>
      </w:pPr>
      <w:r w:rsidRPr="00454E07">
        <w:rPr>
          <w:rFonts w:ascii="Times New Roman" w:hAnsi="Times New Roman" w:cs="Times New Roman"/>
          <w:sz w:val="28"/>
          <w:szCs w:val="28"/>
        </w:rPr>
        <w:t xml:space="preserve">В 1974 году был принят Закон о безопасной питьевой воде (Safe Drinking Water Act), который направлен на защиту здоровья населения путем регулирования системы водоснабжения. В США действует два типа национальных стандартов качества питьевой воды </w:t>
      </w:r>
      <w:r w:rsidR="003F5976">
        <w:rPr>
          <w:rFonts w:ascii="Times New Roman" w:hAnsi="Times New Roman" w:cs="Times New Roman"/>
          <w:sz w:val="28"/>
          <w:szCs w:val="28"/>
        </w:rPr>
        <w:t>–</w:t>
      </w:r>
      <w:r w:rsidRPr="00454E07">
        <w:rPr>
          <w:rFonts w:ascii="Times New Roman" w:hAnsi="Times New Roman" w:cs="Times New Roman"/>
          <w:sz w:val="28"/>
          <w:szCs w:val="28"/>
        </w:rPr>
        <w:t xml:space="preserve"> первичные и вторичные. Первичные стандарты устанавливают юридически обязательные предельно допустимые концентрации загрязняющих веществ в воде и методы их удаления. Вторичные стандарты, хотя не обязательны с юридической точки зрения, регламентируют внешние характеристики воды, такие как цвет, вкус и запах, в отличие от воздействия на здоровье людей. Установление первичных стандартов качества питьевой воды включает три этапа, предполагаемых Агентством (EPA): </w:t>
      </w:r>
    </w:p>
    <w:p w14:paraId="6D9E2D2F" w14:textId="42CA7131" w:rsidR="00ED57A5" w:rsidRPr="009F4846" w:rsidRDefault="009F4846" w:rsidP="000931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57A5" w:rsidRPr="009F4846">
        <w:rPr>
          <w:rFonts w:ascii="Times New Roman" w:hAnsi="Times New Roman" w:cs="Times New Roman"/>
          <w:sz w:val="28"/>
          <w:szCs w:val="28"/>
        </w:rPr>
        <w:t>идентифицирует загрязняющие вещества, которые могут оказать воздействие на здоровье людей;</w:t>
      </w:r>
    </w:p>
    <w:p w14:paraId="44FD81A4" w14:textId="7D36574C" w:rsidR="003F5976" w:rsidRPr="009F4846" w:rsidRDefault="009F4846" w:rsidP="000931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57A5" w:rsidRPr="009F4846">
        <w:rPr>
          <w:rFonts w:ascii="Times New Roman" w:hAnsi="Times New Roman" w:cs="Times New Roman"/>
          <w:sz w:val="28"/>
          <w:szCs w:val="28"/>
        </w:rPr>
        <w:t>устанавливает порог предельно допустимых концентраций загрязняющих веществ в питьевой воде;</w:t>
      </w:r>
    </w:p>
    <w:p w14:paraId="7AF1CAAC" w14:textId="77C60014" w:rsidR="00454E07" w:rsidRPr="009F4846" w:rsidRDefault="009F4846" w:rsidP="000931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57A5" w:rsidRPr="009F4846">
        <w:rPr>
          <w:rFonts w:ascii="Times New Roman" w:hAnsi="Times New Roman" w:cs="Times New Roman"/>
          <w:sz w:val="28"/>
          <w:szCs w:val="28"/>
        </w:rPr>
        <w:t>определяет самый высокий уровень загрязняющего вещества, который допускается в питьевой воде, и обязательные методы очистки.</w:t>
      </w:r>
      <w:r w:rsidR="00BF7376">
        <w:rPr>
          <w:rStyle w:val="a5"/>
          <w:rFonts w:ascii="Times New Roman" w:hAnsi="Times New Roman" w:cs="Times New Roman"/>
          <w:sz w:val="28"/>
          <w:szCs w:val="28"/>
        </w:rPr>
        <w:footnoteReference w:id="51"/>
      </w:r>
    </w:p>
    <w:p w14:paraId="145CBB93" w14:textId="773879CC" w:rsidR="00454E07" w:rsidRDefault="00454E07" w:rsidP="00093101">
      <w:pPr>
        <w:spacing w:after="0" w:line="240" w:lineRule="auto"/>
        <w:ind w:firstLine="709"/>
        <w:jc w:val="both"/>
        <w:rPr>
          <w:rFonts w:ascii="Times New Roman" w:eastAsia="Times New Roman" w:hAnsi="Times New Roman" w:cs="Times New Roman"/>
          <w:sz w:val="28"/>
          <w:szCs w:val="28"/>
          <w:lang w:eastAsia="ru-RU"/>
        </w:rPr>
      </w:pPr>
      <w:r w:rsidRPr="00454E07">
        <w:rPr>
          <w:rFonts w:ascii="Times New Roman" w:eastAsia="Times New Roman" w:hAnsi="Times New Roman" w:cs="Times New Roman"/>
          <w:sz w:val="28"/>
          <w:szCs w:val="28"/>
          <w:lang w:eastAsia="ru-RU"/>
        </w:rPr>
        <w:t>Принятый в 1963 году Закон о чистом воздухе (Clean Air Act) - пример федеральной программы, которая успешно выполняется на уровне штатов. Хотя данный закон является федеральным и действует на всей территории страны, штаты играют ключевую роль в его исполнении. Национальное агентство по охране окружающей среды (EPA) устанавливает федеральные стандарты предельно допустимой концентрации вредных веществ в воздухе, которые могут угрожать здоровью и благополучию общества. Для выполнения Закона на уровне штата необходимо разработать и представить EPA на утверждение план реализации программы, направленной на соблюдение установленных стандартов. Этот план должен включать конкретные меры по очистке воздуха на территории штата. Одобренный EPA план становится обязательным как на уровне штата, так и на федеральном уровне. Штат также получает право выдавать разрешения на выброс вредных веществ промышленным предприятиям в рамках утвержденной программы, но EPA имеет право пересмотреть или отклонить выданные разрешения.</w:t>
      </w:r>
      <w:r w:rsidR="00BF7376">
        <w:rPr>
          <w:rStyle w:val="a5"/>
          <w:rFonts w:ascii="Times New Roman" w:eastAsia="Times New Roman" w:hAnsi="Times New Roman" w:cs="Times New Roman"/>
          <w:sz w:val="28"/>
          <w:szCs w:val="28"/>
          <w:lang w:eastAsia="ru-RU"/>
        </w:rPr>
        <w:footnoteReference w:id="52"/>
      </w:r>
    </w:p>
    <w:p w14:paraId="28E9667C" w14:textId="01B78F57" w:rsidR="00403C92" w:rsidRDefault="00454E07" w:rsidP="00093101">
      <w:pPr>
        <w:spacing w:after="0" w:line="240" w:lineRule="auto"/>
        <w:ind w:firstLine="709"/>
        <w:jc w:val="both"/>
        <w:rPr>
          <w:rFonts w:ascii="Times New Roman" w:eastAsia="Times New Roman" w:hAnsi="Times New Roman" w:cs="Times New Roman"/>
          <w:sz w:val="28"/>
          <w:szCs w:val="28"/>
          <w:lang w:eastAsia="ru-RU"/>
        </w:rPr>
      </w:pPr>
      <w:r w:rsidRPr="00454E07">
        <w:rPr>
          <w:rFonts w:ascii="Times New Roman" w:eastAsia="Times New Roman" w:hAnsi="Times New Roman" w:cs="Times New Roman"/>
          <w:sz w:val="28"/>
          <w:szCs w:val="28"/>
          <w:lang w:eastAsia="ru-RU"/>
        </w:rPr>
        <w:lastRenderedPageBreak/>
        <w:t>Принятый в 1973 году Закон об охране исчезающих видов (Endangered Species Act) направлен на защиту от исчезновения редких видов растений, рыб и животных, а также на сохранение их мест обитания. Создание списка исчезающих видов основывается исключительно на научных данных. Определение критических областей обитания осуществляется с учетом всех факторов, включая экономические. Закон запрещает любые действия федеральных агентств, которые могут поставить под угрозу выживание исчезающих видов или уничтожить их места обитания.</w:t>
      </w:r>
      <w:r w:rsidR="00BF7376">
        <w:rPr>
          <w:rStyle w:val="a5"/>
          <w:rFonts w:ascii="Times New Roman" w:eastAsia="Times New Roman" w:hAnsi="Times New Roman" w:cs="Times New Roman"/>
          <w:sz w:val="28"/>
          <w:szCs w:val="28"/>
          <w:lang w:eastAsia="ru-RU"/>
        </w:rPr>
        <w:footnoteReference w:id="53"/>
      </w:r>
    </w:p>
    <w:p w14:paraId="699DC88F" w14:textId="439E4158" w:rsidR="00403C92" w:rsidRDefault="00403C92" w:rsidP="00093101">
      <w:pPr>
        <w:spacing w:after="0" w:line="240" w:lineRule="auto"/>
        <w:ind w:firstLine="709"/>
        <w:jc w:val="both"/>
        <w:rPr>
          <w:rFonts w:ascii="Times New Roman" w:eastAsia="Times New Roman" w:hAnsi="Times New Roman" w:cs="Times New Roman"/>
          <w:sz w:val="28"/>
          <w:szCs w:val="28"/>
          <w:lang w:eastAsia="ru-RU"/>
        </w:rPr>
      </w:pPr>
      <w:r w:rsidRPr="00403C92">
        <w:rPr>
          <w:rFonts w:ascii="Times New Roman" w:eastAsia="Times New Roman" w:hAnsi="Times New Roman" w:cs="Times New Roman"/>
          <w:sz w:val="28"/>
          <w:szCs w:val="28"/>
          <w:lang w:eastAsia="ru-RU"/>
        </w:rPr>
        <w:t xml:space="preserve">Закон о дикой природе 1964 года создал Национальную систему охраны диких территорий, закрепив за Лесной службой управление 9,1 млн акров федеральных земель. Позже, Конгрессом было утверждено еще 100 млн акров как </w:t>
      </w:r>
      <w:r w:rsidR="00B71415">
        <w:rPr>
          <w:rFonts w:ascii="Times New Roman" w:eastAsia="Times New Roman" w:hAnsi="Times New Roman" w:cs="Times New Roman"/>
          <w:sz w:val="28"/>
          <w:szCs w:val="28"/>
          <w:lang w:eastAsia="ru-RU"/>
        </w:rPr>
        <w:t>«</w:t>
      </w:r>
      <w:r w:rsidRPr="00403C92">
        <w:rPr>
          <w:rFonts w:ascii="Times New Roman" w:eastAsia="Times New Roman" w:hAnsi="Times New Roman" w:cs="Times New Roman"/>
          <w:sz w:val="28"/>
          <w:szCs w:val="28"/>
          <w:lang w:eastAsia="ru-RU"/>
        </w:rPr>
        <w:t>дикая природа</w:t>
      </w:r>
      <w:r w:rsidR="00B71415">
        <w:rPr>
          <w:rFonts w:ascii="Times New Roman" w:eastAsia="Times New Roman" w:hAnsi="Times New Roman" w:cs="Times New Roman"/>
          <w:sz w:val="28"/>
          <w:szCs w:val="28"/>
          <w:lang w:eastAsia="ru-RU"/>
        </w:rPr>
        <w:t>»</w:t>
      </w:r>
      <w:r w:rsidRPr="00403C92">
        <w:rPr>
          <w:rFonts w:ascii="Times New Roman" w:eastAsia="Times New Roman" w:hAnsi="Times New Roman" w:cs="Times New Roman"/>
          <w:sz w:val="28"/>
          <w:szCs w:val="28"/>
          <w:lang w:eastAsia="ru-RU"/>
        </w:rPr>
        <w:t xml:space="preserve">. Цель закона - сохранить дикие территории для текущих и будущих поколений, предотвращая ненужное строительство и обеспечивая доступ к ресурсам дикой природы. Получить статус </w:t>
      </w:r>
      <w:r w:rsidR="00B71415">
        <w:rPr>
          <w:rFonts w:ascii="Times New Roman" w:eastAsia="Times New Roman" w:hAnsi="Times New Roman" w:cs="Times New Roman"/>
          <w:sz w:val="28"/>
          <w:szCs w:val="28"/>
          <w:lang w:eastAsia="ru-RU"/>
        </w:rPr>
        <w:t>«</w:t>
      </w:r>
      <w:r w:rsidRPr="00403C92">
        <w:rPr>
          <w:rFonts w:ascii="Times New Roman" w:eastAsia="Times New Roman" w:hAnsi="Times New Roman" w:cs="Times New Roman"/>
          <w:sz w:val="28"/>
          <w:szCs w:val="28"/>
          <w:lang w:eastAsia="ru-RU"/>
        </w:rPr>
        <w:t>территории дикой природы</w:t>
      </w:r>
      <w:r w:rsidR="00B71415">
        <w:rPr>
          <w:rFonts w:ascii="Times New Roman" w:eastAsia="Times New Roman" w:hAnsi="Times New Roman" w:cs="Times New Roman"/>
          <w:sz w:val="28"/>
          <w:szCs w:val="28"/>
          <w:lang w:eastAsia="ru-RU"/>
        </w:rPr>
        <w:t>»</w:t>
      </w:r>
      <w:r w:rsidRPr="00403C92">
        <w:rPr>
          <w:rFonts w:ascii="Times New Roman" w:eastAsia="Times New Roman" w:hAnsi="Times New Roman" w:cs="Times New Roman"/>
          <w:sz w:val="28"/>
          <w:szCs w:val="28"/>
          <w:lang w:eastAsia="ru-RU"/>
        </w:rPr>
        <w:t xml:space="preserve"> можно только с санкции конгресса при соблюдении определенных критериев. На таких территориях действуют запреты на коммерческую деятельность, использование моторных транспортных средств и другие ограничения. Области дикой природы могут находиться в составе национальных парков или вне их, с различным уровнем охраны.</w:t>
      </w:r>
      <w:r w:rsidR="00BF7376">
        <w:rPr>
          <w:rStyle w:val="a5"/>
          <w:rFonts w:ascii="Times New Roman" w:eastAsia="Times New Roman" w:hAnsi="Times New Roman" w:cs="Times New Roman"/>
          <w:sz w:val="28"/>
          <w:szCs w:val="28"/>
          <w:lang w:eastAsia="ru-RU"/>
        </w:rPr>
        <w:footnoteReference w:id="54"/>
      </w:r>
    </w:p>
    <w:p w14:paraId="173C189B" w14:textId="7E49A4FE" w:rsidR="001F4DE7" w:rsidRDefault="00403C92" w:rsidP="00093101">
      <w:pPr>
        <w:spacing w:after="0" w:line="240" w:lineRule="auto"/>
        <w:ind w:firstLine="709"/>
        <w:jc w:val="both"/>
        <w:rPr>
          <w:rFonts w:ascii="Times New Roman" w:hAnsi="Times New Roman" w:cs="Times New Roman"/>
          <w:color w:val="000000"/>
          <w:sz w:val="28"/>
          <w:szCs w:val="28"/>
          <w:shd w:val="clear" w:color="auto" w:fill="FFFFFF"/>
        </w:rPr>
      </w:pPr>
      <w:r w:rsidRPr="00403C92">
        <w:rPr>
          <w:rFonts w:ascii="Times New Roman" w:eastAsia="Times New Roman" w:hAnsi="Times New Roman" w:cs="Times New Roman"/>
          <w:color w:val="000000"/>
          <w:sz w:val="28"/>
          <w:szCs w:val="28"/>
          <w:lang w:eastAsia="ru-RU"/>
        </w:rPr>
        <w:t>Закон о всеобъемлющих мерах по защите окружающей среды, компенсации ущерба и ответственности 1980 г. (Comprehensive Environmental Response, Compensation, and Liability Actof, CERCLA)</w:t>
      </w:r>
      <w:r w:rsidR="00574170">
        <w:rPr>
          <w:rStyle w:val="a5"/>
          <w:rFonts w:ascii="Times New Roman" w:eastAsia="Times New Roman" w:hAnsi="Times New Roman" w:cs="Times New Roman"/>
          <w:color w:val="000000"/>
          <w:sz w:val="28"/>
          <w:szCs w:val="28"/>
          <w:lang w:eastAsia="ru-RU"/>
        </w:rPr>
        <w:footnoteReference w:id="55"/>
      </w:r>
      <w:r w:rsidR="00574170">
        <w:rPr>
          <w:rFonts w:ascii="Times New Roman" w:eastAsia="Times New Roman" w:hAnsi="Times New Roman" w:cs="Times New Roman"/>
          <w:color w:val="000000"/>
          <w:sz w:val="28"/>
          <w:szCs w:val="28"/>
          <w:lang w:eastAsia="ru-RU"/>
        </w:rPr>
        <w:t xml:space="preserve"> </w:t>
      </w:r>
      <w:r w:rsidRPr="00403C92">
        <w:rPr>
          <w:rFonts w:ascii="Times New Roman" w:eastAsia="Times New Roman" w:hAnsi="Times New Roman" w:cs="Times New Roman"/>
          <w:color w:val="000000"/>
          <w:sz w:val="28"/>
          <w:szCs w:val="28"/>
          <w:lang w:eastAsia="ru-RU"/>
        </w:rPr>
        <w:t xml:space="preserve">предусмотрел создание «Суперфонда». </w:t>
      </w:r>
      <w:r w:rsidR="003A7B04" w:rsidRPr="003A7B04">
        <w:rPr>
          <w:rFonts w:ascii="Times New Roman" w:eastAsia="Times New Roman" w:hAnsi="Times New Roman" w:cs="Times New Roman"/>
          <w:color w:val="000000"/>
          <w:sz w:val="28"/>
          <w:szCs w:val="28"/>
          <w:lang w:val="en-US" w:eastAsia="ru-RU"/>
        </w:rPr>
        <w:t>EPA</w:t>
      </w:r>
      <w:r w:rsidR="003A7B04" w:rsidRPr="003A7B04">
        <w:rPr>
          <w:rFonts w:ascii="Times New Roman" w:eastAsia="Times New Roman" w:hAnsi="Times New Roman" w:cs="Times New Roman"/>
          <w:color w:val="000000"/>
          <w:sz w:val="28"/>
          <w:szCs w:val="28"/>
          <w:lang w:eastAsia="ru-RU"/>
        </w:rPr>
        <w:t xml:space="preserve"> управляет ф</w:t>
      </w:r>
      <w:r w:rsidRPr="00403C92">
        <w:rPr>
          <w:rFonts w:ascii="Times New Roman" w:eastAsia="Times New Roman" w:hAnsi="Times New Roman" w:cs="Times New Roman"/>
          <w:color w:val="000000"/>
          <w:sz w:val="28"/>
          <w:szCs w:val="28"/>
          <w:lang w:eastAsia="ru-RU"/>
        </w:rPr>
        <w:t>едеральной программой «Суперфонд»</w:t>
      </w:r>
      <w:r w:rsidR="003A7B04" w:rsidRPr="003A7B04">
        <w:rPr>
          <w:rFonts w:ascii="Times New Roman" w:eastAsia="Times New Roman" w:hAnsi="Times New Roman" w:cs="Times New Roman"/>
          <w:color w:val="000000"/>
          <w:sz w:val="28"/>
          <w:szCs w:val="28"/>
          <w:lang w:eastAsia="ru-RU"/>
        </w:rPr>
        <w:t>, которая</w:t>
      </w:r>
      <w:r w:rsidRPr="00403C92">
        <w:rPr>
          <w:rFonts w:ascii="Times New Roman" w:eastAsia="Times New Roman" w:hAnsi="Times New Roman" w:cs="Times New Roman"/>
          <w:color w:val="000000"/>
          <w:sz w:val="28"/>
          <w:szCs w:val="28"/>
          <w:lang w:eastAsia="ru-RU"/>
        </w:rPr>
        <w:t xml:space="preserve"> предназначена для исследования и очистки территории, загрязненной опасными веществами.</w:t>
      </w:r>
      <w:r w:rsidR="003A7B04" w:rsidRPr="003A7B04">
        <w:rPr>
          <w:rFonts w:ascii="Times New Roman" w:eastAsia="Times New Roman" w:hAnsi="Times New Roman" w:cs="Times New Roman"/>
          <w:color w:val="000000"/>
          <w:sz w:val="28"/>
          <w:szCs w:val="28"/>
          <w:lang w:eastAsia="ru-RU"/>
        </w:rPr>
        <w:t xml:space="preserve"> И</w:t>
      </w:r>
      <w:r w:rsidRPr="00403C92">
        <w:rPr>
          <w:rFonts w:ascii="Times New Roman" w:eastAsia="Times New Roman" w:hAnsi="Times New Roman" w:cs="Times New Roman"/>
          <w:color w:val="000000"/>
          <w:sz w:val="28"/>
          <w:szCs w:val="28"/>
          <w:lang w:eastAsia="ru-RU"/>
        </w:rPr>
        <w:t>сходя из уровня экологических рисков</w:t>
      </w:r>
      <w:r w:rsidR="003A7B04" w:rsidRPr="003A7B04">
        <w:rPr>
          <w:rFonts w:ascii="Times New Roman" w:eastAsia="Times New Roman" w:hAnsi="Times New Roman" w:cs="Times New Roman"/>
          <w:color w:val="000000"/>
          <w:sz w:val="28"/>
          <w:szCs w:val="28"/>
          <w:lang w:eastAsia="ru-RU"/>
        </w:rPr>
        <w:t>, ч</w:t>
      </w:r>
      <w:r w:rsidR="003A7B04" w:rsidRPr="00403C92">
        <w:rPr>
          <w:rFonts w:ascii="Times New Roman" w:eastAsia="Times New Roman" w:hAnsi="Times New Roman" w:cs="Times New Roman"/>
          <w:color w:val="000000"/>
          <w:sz w:val="28"/>
          <w:szCs w:val="28"/>
          <w:lang w:eastAsia="ru-RU"/>
        </w:rPr>
        <w:t>асть выявленных участков включается в Национальный список приоритетов</w:t>
      </w:r>
      <w:r w:rsidRPr="00403C92">
        <w:rPr>
          <w:rFonts w:ascii="Times New Roman" w:eastAsia="Times New Roman" w:hAnsi="Times New Roman" w:cs="Times New Roman"/>
          <w:color w:val="000000"/>
          <w:sz w:val="28"/>
          <w:szCs w:val="28"/>
          <w:lang w:eastAsia="ru-RU"/>
        </w:rPr>
        <w:t xml:space="preserve">. </w:t>
      </w:r>
      <w:r w:rsidR="003A7B04" w:rsidRPr="003A7B04">
        <w:rPr>
          <w:rFonts w:ascii="Times New Roman" w:hAnsi="Times New Roman" w:cs="Times New Roman"/>
          <w:color w:val="000000"/>
          <w:sz w:val="28"/>
          <w:szCs w:val="28"/>
          <w:shd w:val="clear" w:color="auto" w:fill="FFFFFF"/>
        </w:rPr>
        <w:t xml:space="preserve">EPA определяет лиц, ответственных за загрязнения, и требует от них провести очистку или выполняет очистку самостоятельно с использованием средств </w:t>
      </w:r>
      <w:r w:rsidR="00B71415">
        <w:rPr>
          <w:rFonts w:ascii="Times New Roman" w:hAnsi="Times New Roman" w:cs="Times New Roman"/>
          <w:color w:val="000000"/>
          <w:sz w:val="28"/>
          <w:szCs w:val="28"/>
          <w:shd w:val="clear" w:color="auto" w:fill="FFFFFF"/>
        </w:rPr>
        <w:t>«</w:t>
      </w:r>
      <w:r w:rsidR="003A7B04" w:rsidRPr="003A7B04">
        <w:rPr>
          <w:rFonts w:ascii="Times New Roman" w:hAnsi="Times New Roman" w:cs="Times New Roman"/>
          <w:color w:val="000000"/>
          <w:sz w:val="28"/>
          <w:szCs w:val="28"/>
          <w:shd w:val="clear" w:color="auto" w:fill="FFFFFF"/>
        </w:rPr>
        <w:t>Суперфонда</w:t>
      </w:r>
      <w:r w:rsidR="00B71415">
        <w:rPr>
          <w:rFonts w:ascii="Times New Roman" w:hAnsi="Times New Roman" w:cs="Times New Roman"/>
          <w:color w:val="000000"/>
          <w:sz w:val="28"/>
          <w:szCs w:val="28"/>
          <w:shd w:val="clear" w:color="auto" w:fill="FFFFFF"/>
        </w:rPr>
        <w:t>»</w:t>
      </w:r>
      <w:r w:rsidR="003A7B04" w:rsidRPr="003A7B04">
        <w:rPr>
          <w:rFonts w:ascii="Times New Roman" w:hAnsi="Times New Roman" w:cs="Times New Roman"/>
          <w:color w:val="000000"/>
          <w:sz w:val="28"/>
          <w:szCs w:val="28"/>
          <w:shd w:val="clear" w:color="auto" w:fill="FFFFFF"/>
        </w:rPr>
        <w:t>, в последствии возвратив затраты. В случаях, когда невозможно установить загрязнителя, расходы на восстановление окружающей среды покрываются за счёт американских налогоплательщиков.</w:t>
      </w:r>
      <w:r w:rsidR="003A7B04">
        <w:rPr>
          <w:rStyle w:val="a5"/>
          <w:rFonts w:ascii="Times New Roman" w:hAnsi="Times New Roman" w:cs="Times New Roman"/>
          <w:color w:val="000000"/>
          <w:sz w:val="28"/>
          <w:szCs w:val="28"/>
          <w:shd w:val="clear" w:color="auto" w:fill="FFFFFF"/>
        </w:rPr>
        <w:footnoteReference w:id="56"/>
      </w:r>
    </w:p>
    <w:p w14:paraId="26622DE0" w14:textId="77777777" w:rsidR="004E03EB" w:rsidRDefault="004E03EB" w:rsidP="009F4846">
      <w:pPr>
        <w:spacing w:line="240" w:lineRule="auto"/>
        <w:ind w:firstLine="709"/>
        <w:jc w:val="both"/>
        <w:rPr>
          <w:rFonts w:ascii="Times New Roman" w:hAnsi="Times New Roman" w:cs="Times New Roman"/>
          <w:b/>
          <w:bCs/>
          <w:color w:val="000000"/>
          <w:sz w:val="28"/>
          <w:szCs w:val="28"/>
          <w:shd w:val="clear" w:color="auto" w:fill="FFFFFF"/>
        </w:rPr>
      </w:pPr>
    </w:p>
    <w:p w14:paraId="07413411" w14:textId="3BCE3D70" w:rsidR="003A7B04" w:rsidRPr="001F4DE7" w:rsidRDefault="001F4DE7" w:rsidP="00C75586">
      <w:pPr>
        <w:pStyle w:val="2"/>
        <w:rPr>
          <w:color w:val="000000"/>
          <w:shd w:val="clear" w:color="auto" w:fill="FFFFFF"/>
        </w:rPr>
      </w:pPr>
      <w:bookmarkStart w:id="23" w:name="_Toc167113708"/>
      <w:bookmarkStart w:id="24" w:name="_Toc167225085"/>
      <w:r w:rsidRPr="001F4DE7">
        <w:rPr>
          <w:color w:val="000000"/>
          <w:shd w:val="clear" w:color="auto" w:fill="FFFFFF"/>
        </w:rPr>
        <w:lastRenderedPageBreak/>
        <w:t>3.2</w:t>
      </w:r>
      <w:r>
        <w:rPr>
          <w:color w:val="000000"/>
          <w:shd w:val="clear" w:color="auto" w:fill="FFFFFF"/>
        </w:rPr>
        <w:t xml:space="preserve"> </w:t>
      </w:r>
      <w:r w:rsidRPr="001F4DE7">
        <w:t>Программы и проекты по сохранению природы и ресурсов в США</w:t>
      </w:r>
      <w:bookmarkEnd w:id="23"/>
      <w:bookmarkEnd w:id="24"/>
    </w:p>
    <w:p w14:paraId="27963073" w14:textId="5D164875" w:rsidR="000268B6" w:rsidRPr="00B41F8B" w:rsidRDefault="004E3C58" w:rsidP="00093101">
      <w:pPr>
        <w:spacing w:after="0" w:line="240" w:lineRule="auto"/>
        <w:ind w:firstLine="709"/>
        <w:jc w:val="both"/>
        <w:rPr>
          <w:rFonts w:ascii="Times New Roman" w:eastAsia="Times New Roman" w:hAnsi="Times New Roman" w:cs="Times New Roman"/>
          <w:sz w:val="28"/>
          <w:szCs w:val="28"/>
          <w:lang w:eastAsia="ru-RU"/>
        </w:rPr>
      </w:pPr>
      <w:r w:rsidRPr="009F4846">
        <w:rPr>
          <w:rFonts w:ascii="Times New Roman" w:eastAsia="Times New Roman" w:hAnsi="Times New Roman" w:cs="Times New Roman"/>
          <w:sz w:val="28"/>
          <w:szCs w:val="28"/>
          <w:lang w:eastAsia="ru-RU"/>
        </w:rPr>
        <w:t>Как известно, з</w:t>
      </w:r>
      <w:r w:rsidR="00754EBF" w:rsidRPr="009F4846">
        <w:rPr>
          <w:rFonts w:ascii="Times New Roman" w:eastAsia="Times New Roman" w:hAnsi="Times New Roman" w:cs="Times New Roman"/>
          <w:sz w:val="28"/>
          <w:szCs w:val="28"/>
          <w:lang w:eastAsia="ru-RU"/>
        </w:rPr>
        <w:t>а последние три десятилетия в Соединенных Штатах</w:t>
      </w:r>
      <w:r w:rsidR="000E0556">
        <w:rPr>
          <w:rFonts w:ascii="Times New Roman" w:eastAsia="Times New Roman" w:hAnsi="Times New Roman" w:cs="Times New Roman"/>
          <w:sz w:val="28"/>
          <w:szCs w:val="28"/>
          <w:lang w:eastAsia="ru-RU"/>
        </w:rPr>
        <w:t xml:space="preserve"> </w:t>
      </w:r>
      <w:r w:rsidR="000E0556" w:rsidRPr="00B41F8B">
        <w:rPr>
          <w:rFonts w:ascii="Times New Roman" w:eastAsia="Times New Roman" w:hAnsi="Times New Roman" w:cs="Times New Roman"/>
          <w:sz w:val="28"/>
          <w:szCs w:val="28"/>
          <w:lang w:eastAsia="ru-RU"/>
        </w:rPr>
        <w:t>Америки</w:t>
      </w:r>
      <w:r w:rsidR="00754EBF" w:rsidRPr="00B41F8B">
        <w:rPr>
          <w:rFonts w:ascii="Times New Roman" w:eastAsia="Times New Roman" w:hAnsi="Times New Roman" w:cs="Times New Roman"/>
          <w:sz w:val="28"/>
          <w:szCs w:val="28"/>
          <w:lang w:eastAsia="ru-RU"/>
        </w:rPr>
        <w:t xml:space="preserve"> произошло стремительное увеличение числа крупных лесных пожаров, а также площади выгоревших территорий</w:t>
      </w:r>
      <w:r w:rsidR="000268B6" w:rsidRPr="00B41F8B">
        <w:rPr>
          <w:rFonts w:ascii="Times New Roman" w:eastAsia="Times New Roman" w:hAnsi="Times New Roman" w:cs="Times New Roman"/>
          <w:sz w:val="28"/>
          <w:szCs w:val="28"/>
          <w:lang w:eastAsia="ru-RU"/>
        </w:rPr>
        <w:t>, как уже упоминалось выше.</w:t>
      </w:r>
      <w:r w:rsidR="00754EBF" w:rsidRPr="00B41F8B">
        <w:rPr>
          <w:rFonts w:ascii="Times New Roman" w:eastAsia="Times New Roman" w:hAnsi="Times New Roman" w:cs="Times New Roman"/>
          <w:sz w:val="28"/>
          <w:szCs w:val="28"/>
          <w:lang w:eastAsia="ru-RU"/>
        </w:rPr>
        <w:t xml:space="preserve"> </w:t>
      </w:r>
    </w:p>
    <w:p w14:paraId="1EB03191" w14:textId="30A2EA04" w:rsidR="00F25901" w:rsidRPr="009F4846" w:rsidRDefault="000E0556" w:rsidP="00093101">
      <w:pPr>
        <w:spacing w:after="0" w:line="240" w:lineRule="auto"/>
        <w:ind w:firstLine="709"/>
        <w:jc w:val="both"/>
        <w:rPr>
          <w:rFonts w:ascii="Times New Roman" w:hAnsi="Times New Roman" w:cs="Times New Roman"/>
          <w:sz w:val="28"/>
          <w:szCs w:val="28"/>
        </w:rPr>
      </w:pPr>
      <w:r w:rsidRPr="00B41F8B">
        <w:rPr>
          <w:rFonts w:ascii="Times New Roman" w:hAnsi="Times New Roman" w:cs="Times New Roman"/>
          <w:sz w:val="28"/>
          <w:szCs w:val="28"/>
        </w:rPr>
        <w:t>П</w:t>
      </w:r>
      <w:r w:rsidR="00F25901" w:rsidRPr="00B41F8B">
        <w:rPr>
          <w:rFonts w:ascii="Times New Roman" w:hAnsi="Times New Roman" w:cs="Times New Roman"/>
          <w:sz w:val="28"/>
          <w:szCs w:val="28"/>
        </w:rPr>
        <w:t xml:space="preserve">рименение </w:t>
      </w:r>
      <w:r w:rsidRPr="00B41F8B">
        <w:rPr>
          <w:rFonts w:ascii="Times New Roman" w:hAnsi="Times New Roman" w:cs="Times New Roman"/>
          <w:sz w:val="28"/>
          <w:szCs w:val="28"/>
        </w:rPr>
        <w:t xml:space="preserve">страной </w:t>
      </w:r>
      <w:r w:rsidR="00F25901" w:rsidRPr="009F4846">
        <w:rPr>
          <w:rFonts w:ascii="Times New Roman" w:hAnsi="Times New Roman" w:cs="Times New Roman"/>
          <w:sz w:val="28"/>
          <w:szCs w:val="28"/>
        </w:rPr>
        <w:t xml:space="preserve">Международного кодекса взаимодействия дикой природы и городов, разработанного для поддержки регулирования землеустройства, является обязательным для каждого нового федерального здания определенного размера, возводимого в буферных районах между дикой природой и </w:t>
      </w:r>
      <w:r w:rsidR="000268B6" w:rsidRPr="009F4846">
        <w:rPr>
          <w:rFonts w:ascii="Times New Roman" w:hAnsi="Times New Roman" w:cs="Times New Roman"/>
          <w:sz w:val="28"/>
          <w:szCs w:val="28"/>
        </w:rPr>
        <w:t>городами</w:t>
      </w:r>
      <w:r w:rsidR="00F25901" w:rsidRPr="009F4846">
        <w:rPr>
          <w:rFonts w:ascii="Times New Roman" w:hAnsi="Times New Roman" w:cs="Times New Roman"/>
          <w:sz w:val="28"/>
          <w:szCs w:val="28"/>
        </w:rPr>
        <w:t>. В Австралии также действуют добровольные руководящие принципы наилучшей практики по строительству зданий, устойчивых к лесным пожарам</w:t>
      </w:r>
      <w:r w:rsidR="000268B6" w:rsidRPr="009F4846">
        <w:rPr>
          <w:rFonts w:ascii="Times New Roman" w:hAnsi="Times New Roman" w:cs="Times New Roman"/>
          <w:sz w:val="28"/>
          <w:szCs w:val="28"/>
        </w:rPr>
        <w:t xml:space="preserve">. </w:t>
      </w:r>
    </w:p>
    <w:p w14:paraId="5AFD8C5C" w14:textId="4C268464" w:rsidR="000268B6" w:rsidRPr="009F4846" w:rsidRDefault="000268B6" w:rsidP="00093101">
      <w:pPr>
        <w:spacing w:after="0" w:line="240" w:lineRule="auto"/>
        <w:ind w:firstLine="709"/>
        <w:jc w:val="both"/>
        <w:rPr>
          <w:rFonts w:ascii="Times New Roman" w:hAnsi="Times New Roman" w:cs="Times New Roman"/>
          <w:sz w:val="28"/>
          <w:szCs w:val="28"/>
        </w:rPr>
      </w:pPr>
      <w:r w:rsidRPr="009F4846">
        <w:rPr>
          <w:rFonts w:ascii="Times New Roman" w:hAnsi="Times New Roman" w:cs="Times New Roman"/>
          <w:sz w:val="28"/>
          <w:szCs w:val="28"/>
        </w:rPr>
        <w:t>Пять из десяти лесных пожаров, вызвавших наибольшие разрушения в Калифорнии в период с 2015 по 2019 год, были связаны с неисправностями в электрической сети одной энергетической компании, активы которой, находились в запущенном состоянии и не соответствовали требованиям штата по обслуживанию инфраструктуры. Для повышения устойчивости инфраструктуры к лесным пожарам страны адаптировали нормативные акты, обязывающие операторов инфраструктуры соблюдать правила безопасности и разрабатывать планы действий в чрезвычайных ситуациях, которые могут снизить риск возникновения лесных пожаров и их последствия. Например, Канада требует, чтобы две ее крупнейшие железнодорожные компании снижали скорость движения поездов в периоды повышенного риска возникновения лесных пожаров, а также убирали с путей легковоспламеняющиеся материалы и готовили свои собственные планы снижения риска возникновения лесных пожаров. Кроме того, некоторые национальные и субнациональные правительства устанавливают конкретные программы и целевые показатели для обеспечения развития инфраструктуры, устойчивой к лесным пожарам. После сильных лесных пожаров 2009 года в штате Виктория в Австралии, была разработана программа обеспечения пожарной безопасности на линиях электропередач стоимостью 750 миллионов австралийских долларов, которая позволила снизить риск возникновения лесных пожаров в результате возгорания линий электропередач за счет модернизации сети распределения электроэнергии и регулирования управления инфраструктурой в зонах повышенного риска</w:t>
      </w:r>
      <w:r w:rsidR="00431F01" w:rsidRPr="009F4846">
        <w:rPr>
          <w:rFonts w:ascii="Times New Roman" w:hAnsi="Times New Roman" w:cs="Times New Roman"/>
          <w:sz w:val="28"/>
          <w:szCs w:val="28"/>
        </w:rPr>
        <w:t xml:space="preserve">. </w:t>
      </w:r>
    </w:p>
    <w:p w14:paraId="560E069F" w14:textId="79154CCE" w:rsidR="00C46487" w:rsidRPr="009F4846" w:rsidRDefault="00C46487" w:rsidP="00093101">
      <w:pPr>
        <w:spacing w:after="0" w:line="240" w:lineRule="auto"/>
        <w:ind w:firstLine="709"/>
        <w:jc w:val="both"/>
        <w:rPr>
          <w:rFonts w:ascii="Times New Roman" w:hAnsi="Times New Roman" w:cs="Times New Roman"/>
          <w:sz w:val="28"/>
          <w:szCs w:val="28"/>
        </w:rPr>
      </w:pPr>
      <w:r w:rsidRPr="009F4846">
        <w:rPr>
          <w:rFonts w:ascii="Times New Roman" w:hAnsi="Times New Roman" w:cs="Times New Roman"/>
          <w:sz w:val="28"/>
          <w:szCs w:val="28"/>
        </w:rPr>
        <w:t xml:space="preserve">Моделирование опасности лесных пожаров – это первый шаг в оценке риска лесных пожаров. Моделирование опасности лесных пожаров позволяет оценить будущие случаи возникновения лесных пожаров (т.е. вероятность и частоту) и их поведение (т.е. способ возникновения и распространения лесных пожаров) на основе широкого спектра геофизической информации, включая, например, данные о растительном покрове, характеристиках ландшафта (например, уклон, высота над уровнем моря), климатические и погодные условия, а также исторические данные о лесных пожарах и погодных условиях. Вся эта информация может быть представлена в виде карт опасности </w:t>
      </w:r>
      <w:r w:rsidRPr="009F4846">
        <w:rPr>
          <w:rFonts w:ascii="Times New Roman" w:hAnsi="Times New Roman" w:cs="Times New Roman"/>
          <w:sz w:val="28"/>
          <w:szCs w:val="28"/>
        </w:rPr>
        <w:lastRenderedPageBreak/>
        <w:t>лесных пожаров, которые представляют собой ключевой инструмент для понимания пространственного распределения опасности лесных пожаров и доведения ее до сведения соответствующих заинтересованных сторон.</w:t>
      </w:r>
    </w:p>
    <w:p w14:paraId="7CB1BE40" w14:textId="0CEFF63E" w:rsidR="00C46487" w:rsidRPr="009F4846" w:rsidRDefault="000E0556" w:rsidP="00093101">
      <w:pPr>
        <w:spacing w:after="0" w:line="240" w:lineRule="auto"/>
        <w:ind w:firstLine="709"/>
        <w:jc w:val="both"/>
        <w:rPr>
          <w:rFonts w:ascii="Times New Roman" w:hAnsi="Times New Roman" w:cs="Times New Roman"/>
          <w:sz w:val="28"/>
          <w:szCs w:val="28"/>
        </w:rPr>
      </w:pPr>
      <w:r w:rsidRPr="00B41F8B">
        <w:rPr>
          <w:rFonts w:ascii="Times New Roman" w:hAnsi="Times New Roman" w:cs="Times New Roman"/>
          <w:sz w:val="28"/>
          <w:szCs w:val="28"/>
        </w:rPr>
        <w:t>Очевидно, что т</w:t>
      </w:r>
      <w:r w:rsidR="00C46487" w:rsidRPr="00B41F8B">
        <w:rPr>
          <w:rFonts w:ascii="Times New Roman" w:hAnsi="Times New Roman" w:cs="Times New Roman"/>
          <w:sz w:val="28"/>
          <w:szCs w:val="28"/>
        </w:rPr>
        <w:t xml:space="preserve">очность </w:t>
      </w:r>
      <w:r w:rsidR="00C46487" w:rsidRPr="009F4846">
        <w:rPr>
          <w:rFonts w:ascii="Times New Roman" w:hAnsi="Times New Roman" w:cs="Times New Roman"/>
          <w:sz w:val="28"/>
          <w:szCs w:val="28"/>
        </w:rPr>
        <w:t>существующих моделей возникновения и распространения лесных пожаров, обратной связи между пожаром и атмосферой, а также распространения дыма, нагрева почвы и испарения влаги во время лесных пожаров значительно повысилась. Основываясь на моделях опасности лесных пожаров, США разработала национальные и субнациональные карты опасности лесных пожаров, которые классифицируют территорию по уровню опасности</w:t>
      </w:r>
      <w:r w:rsidR="005121AD" w:rsidRPr="009F4846">
        <w:rPr>
          <w:rFonts w:ascii="Times New Roman" w:hAnsi="Times New Roman" w:cs="Times New Roman"/>
          <w:sz w:val="28"/>
          <w:szCs w:val="28"/>
        </w:rPr>
        <w:t xml:space="preserve">.  </w:t>
      </w:r>
      <w:r w:rsidR="00C46487" w:rsidRPr="009F4846">
        <w:rPr>
          <w:rFonts w:ascii="Times New Roman" w:hAnsi="Times New Roman" w:cs="Times New Roman"/>
          <w:sz w:val="28"/>
          <w:szCs w:val="28"/>
        </w:rPr>
        <w:t>Оценки опасности лесных пожаров должны быть интегрированы с пространственной информацией о воздействии и уязвимости человека и экологических систем</w:t>
      </w:r>
      <w:r w:rsidR="005121AD" w:rsidRPr="009F4846">
        <w:rPr>
          <w:rFonts w:ascii="Times New Roman" w:hAnsi="Times New Roman" w:cs="Times New Roman"/>
          <w:sz w:val="28"/>
          <w:szCs w:val="28"/>
        </w:rPr>
        <w:t xml:space="preserve">. </w:t>
      </w:r>
      <w:r w:rsidR="00C46487" w:rsidRPr="009F4846">
        <w:rPr>
          <w:rFonts w:ascii="Times New Roman" w:hAnsi="Times New Roman" w:cs="Times New Roman"/>
          <w:sz w:val="28"/>
          <w:szCs w:val="28"/>
        </w:rPr>
        <w:t>Карты риска лесных пожаров существуют на национальном уровне, а также в некоторых штатах Соединенных Штатов.</w:t>
      </w:r>
    </w:p>
    <w:p w14:paraId="694134F3" w14:textId="096E886A" w:rsidR="005121AD" w:rsidRPr="009F4846" w:rsidRDefault="005121AD" w:rsidP="00093101">
      <w:pPr>
        <w:spacing w:after="0" w:line="240" w:lineRule="auto"/>
        <w:ind w:firstLine="709"/>
        <w:jc w:val="both"/>
        <w:rPr>
          <w:rFonts w:ascii="Times New Roman" w:hAnsi="Times New Roman" w:cs="Times New Roman"/>
          <w:sz w:val="28"/>
          <w:szCs w:val="28"/>
        </w:rPr>
      </w:pPr>
      <w:r w:rsidRPr="009F4846">
        <w:rPr>
          <w:rFonts w:ascii="Times New Roman" w:hAnsi="Times New Roman" w:cs="Times New Roman"/>
          <w:sz w:val="28"/>
          <w:szCs w:val="28"/>
        </w:rPr>
        <w:t>Понимание и восприятие уровней рисков и потенциальной подверженности необходимы для того, чтобы все заинтересованные стороны могли принимать надлежащие меры по снижению рисков, которые их деятельность может создать. Усилия по повышению осведомленности могут принимать различные формы, включая обмен информацией о рисках легкодоступными способами, разработку образовательных программ и тренингов, а также обмен знаниями и информацией о передовой практике снижения рисков. В США портал Colorado Wildfire Risk Public Viewer предоставляет землевладельцам легкодоступную информацию о риске лесных пожаров, которому подвержены их владения. Поскольку было установлено, что воспринимаемые гендерные роли также влияют на восприятие риска, Австралия разработала свои руководящие принципы по гендерным вопросам и управлению в чрезвычайных ситуациях, которые поощряют использование гендерно-ориентированных сообщений при информировании о рисках. Однако необходимы дальнейшие усилия для повышения осведомленности общественности о риске лесных пожаров и стимулирования принятия мер по предотвращению рисков частными заинтересованными. Это особенно сложно, поскольку восприятие риска и укоренившееся поведение, которые могут влиять на уровень риска, трудно изменить.</w:t>
      </w:r>
    </w:p>
    <w:p w14:paraId="70740480" w14:textId="527F915D" w:rsidR="005121AD" w:rsidRPr="009F4846" w:rsidRDefault="006C422E" w:rsidP="00093101">
      <w:pPr>
        <w:spacing w:after="0" w:line="240" w:lineRule="auto"/>
        <w:ind w:firstLine="709"/>
        <w:jc w:val="both"/>
        <w:rPr>
          <w:rFonts w:ascii="Times New Roman" w:hAnsi="Times New Roman" w:cs="Times New Roman"/>
          <w:sz w:val="28"/>
          <w:szCs w:val="28"/>
        </w:rPr>
      </w:pPr>
      <w:r w:rsidRPr="009F4846">
        <w:rPr>
          <w:rFonts w:ascii="Times New Roman" w:hAnsi="Times New Roman" w:cs="Times New Roman"/>
          <w:sz w:val="28"/>
          <w:szCs w:val="28"/>
        </w:rPr>
        <w:t xml:space="preserve">В ответ на растущее число лесных </w:t>
      </w:r>
      <w:r w:rsidRPr="00B41F8B">
        <w:rPr>
          <w:rFonts w:ascii="Times New Roman" w:hAnsi="Times New Roman" w:cs="Times New Roman"/>
          <w:sz w:val="28"/>
          <w:szCs w:val="28"/>
        </w:rPr>
        <w:t xml:space="preserve">пожаров федеральное правительство </w:t>
      </w:r>
      <w:r w:rsidRPr="009F4846">
        <w:rPr>
          <w:rFonts w:ascii="Times New Roman" w:hAnsi="Times New Roman" w:cs="Times New Roman"/>
          <w:sz w:val="28"/>
          <w:szCs w:val="28"/>
        </w:rPr>
        <w:t>почти удвоило свой годовой бюджет на борьбу с лесными пожарами в период с 2011 по 2020 год, который в 2020 году достиг примерно 6 миллиардов долларов США. В Австралии значительная часть финансирования формируется за счет страховых взносов. Например, в Новом Южном Уэльсе налог на страховые взносы обеспечивает почти три четверти расходов пожарной и спасательной службы штата, а остальная часть финансируется федеральным правительством, органами власти штата и местными органами власти. Налоги на недвижимость используются для аналогичных целей в штате Виктория</w:t>
      </w:r>
      <w:r w:rsidR="004B48C9" w:rsidRPr="009F4846">
        <w:rPr>
          <w:rFonts w:ascii="Times New Roman" w:hAnsi="Times New Roman" w:cs="Times New Roman"/>
          <w:sz w:val="28"/>
          <w:szCs w:val="28"/>
        </w:rPr>
        <w:t xml:space="preserve"> в Австралии</w:t>
      </w:r>
      <w:r w:rsidRPr="009F4846">
        <w:rPr>
          <w:rFonts w:ascii="Times New Roman" w:hAnsi="Times New Roman" w:cs="Times New Roman"/>
          <w:sz w:val="28"/>
          <w:szCs w:val="28"/>
        </w:rPr>
        <w:t xml:space="preserve">. Многие правительства также используют чрезвычайные механизмы, такие как фонды на случай непредвиденных </w:t>
      </w:r>
      <w:r w:rsidRPr="009F4846">
        <w:rPr>
          <w:rFonts w:ascii="Times New Roman" w:hAnsi="Times New Roman" w:cs="Times New Roman"/>
          <w:sz w:val="28"/>
          <w:szCs w:val="28"/>
        </w:rPr>
        <w:lastRenderedPageBreak/>
        <w:t>обстоятельств и резервные фонды, т.е. государственные фонды, которые позволяют правительствам покрывать исключительные расходы на реагирование на чрезвычайные ситуации, финансировать борьбу с лесными пожарами. Фонд помощи при стихийных бедствиях Федерального агентства по чрезвычайным ситуациям в Соединенных Штатах и Национальные механизмы Австралии по оказанию помощи при стихийных бедствиях и восстановлению позволили финансировать усилия по реагированию на чрезвычайные ситуации и восстановлению, а также оказывать помощь домохозяйствам и предприятиям, пострадавшим от лесных пожаров.</w:t>
      </w:r>
    </w:p>
    <w:p w14:paraId="2EB704C5" w14:textId="00BB484F" w:rsidR="006C422E" w:rsidRPr="009F4846" w:rsidRDefault="006C422E" w:rsidP="00093101">
      <w:pPr>
        <w:spacing w:after="0" w:line="240" w:lineRule="auto"/>
        <w:ind w:firstLine="709"/>
        <w:jc w:val="both"/>
        <w:rPr>
          <w:rFonts w:ascii="Times New Roman" w:hAnsi="Times New Roman" w:cs="Times New Roman"/>
          <w:sz w:val="28"/>
          <w:szCs w:val="28"/>
        </w:rPr>
      </w:pPr>
      <w:r w:rsidRPr="009F4846">
        <w:rPr>
          <w:rFonts w:ascii="Times New Roman" w:hAnsi="Times New Roman" w:cs="Times New Roman"/>
          <w:sz w:val="28"/>
          <w:szCs w:val="28"/>
        </w:rPr>
        <w:t>В 2022 году США также активизировали свои усилия по рациональному использованию топлива и включили пожары в программу управления состоянием лесов и ландшафтов, выделив на эти цели 5 миллиардов долларов. Чтобы увеличить доходы местных органов власти, направляемые на борьбу с лесными пожарами, правительство Калифорнии установило плату за недвижимость, расположенную на государственной земле, которая используется для финансирования мероприятий по предотвращению лесных пожаров в буферных районах. Правительство штата Колорадо предоставляет местным органам власти гранты на основе заявок для поддержки мер по предотвращению лесных пожаров. В 2023 году сумма этих грантов составила 9,5 миллионов долларов США.</w:t>
      </w:r>
      <w:r w:rsidR="00850632" w:rsidRPr="009F4846">
        <w:rPr>
          <w:rStyle w:val="a5"/>
          <w:rFonts w:ascii="Times New Roman" w:hAnsi="Times New Roman" w:cs="Times New Roman"/>
          <w:sz w:val="28"/>
          <w:szCs w:val="28"/>
        </w:rPr>
        <w:footnoteReference w:id="57"/>
      </w:r>
    </w:p>
    <w:p w14:paraId="1BDF54DC" w14:textId="5E1323AE" w:rsidR="000268B6" w:rsidRPr="009F4846" w:rsidRDefault="000E0556" w:rsidP="00093101">
      <w:pPr>
        <w:spacing w:after="0" w:line="240" w:lineRule="auto"/>
        <w:ind w:firstLine="709"/>
        <w:jc w:val="both"/>
        <w:rPr>
          <w:rFonts w:ascii="Times New Roman" w:eastAsia="Times New Roman" w:hAnsi="Times New Roman" w:cs="Times New Roman"/>
          <w:sz w:val="28"/>
          <w:szCs w:val="28"/>
          <w:lang w:eastAsia="ru-RU"/>
        </w:rPr>
      </w:pPr>
      <w:r w:rsidRPr="00B41F8B">
        <w:rPr>
          <w:rFonts w:ascii="Times New Roman" w:eastAsia="Times New Roman" w:hAnsi="Times New Roman" w:cs="Times New Roman"/>
          <w:sz w:val="28"/>
          <w:szCs w:val="28"/>
          <w:lang w:eastAsia="ru-RU"/>
        </w:rPr>
        <w:t>Известно, что и</w:t>
      </w:r>
      <w:r w:rsidR="008D10F3" w:rsidRPr="00B41F8B">
        <w:rPr>
          <w:rFonts w:ascii="Times New Roman" w:eastAsia="Times New Roman" w:hAnsi="Times New Roman" w:cs="Times New Roman"/>
          <w:sz w:val="28"/>
          <w:szCs w:val="28"/>
          <w:lang w:eastAsia="ru-RU"/>
        </w:rPr>
        <w:t xml:space="preserve">зменение </w:t>
      </w:r>
      <w:r w:rsidR="008D10F3" w:rsidRPr="009F4846">
        <w:rPr>
          <w:rFonts w:ascii="Times New Roman" w:eastAsia="Times New Roman" w:hAnsi="Times New Roman" w:cs="Times New Roman"/>
          <w:sz w:val="28"/>
          <w:szCs w:val="28"/>
          <w:lang w:eastAsia="ru-RU"/>
        </w:rPr>
        <w:t xml:space="preserve">климата представляет реальную опасность для сообществ по всей стране. Его последствия уже ощущаются. Исполнительный указ президента Байдена № 14008 </w:t>
      </w:r>
      <w:r w:rsidR="00B71415" w:rsidRPr="009F4846">
        <w:rPr>
          <w:rFonts w:ascii="Times New Roman" w:eastAsia="Times New Roman" w:hAnsi="Times New Roman" w:cs="Times New Roman"/>
          <w:sz w:val="28"/>
          <w:szCs w:val="28"/>
          <w:lang w:eastAsia="ru-RU"/>
        </w:rPr>
        <w:t>«</w:t>
      </w:r>
      <w:r w:rsidR="008D10F3" w:rsidRPr="009F4846">
        <w:rPr>
          <w:rFonts w:ascii="Times New Roman" w:eastAsia="Times New Roman" w:hAnsi="Times New Roman" w:cs="Times New Roman"/>
          <w:sz w:val="28"/>
          <w:szCs w:val="28"/>
          <w:lang w:eastAsia="ru-RU"/>
        </w:rPr>
        <w:t>О борьбе с климатическим кризисом внутри страны и за рубежом</w:t>
      </w:r>
      <w:r w:rsidR="00B71415" w:rsidRPr="009F4846">
        <w:rPr>
          <w:rFonts w:ascii="Times New Roman" w:eastAsia="Times New Roman" w:hAnsi="Times New Roman" w:cs="Times New Roman"/>
          <w:sz w:val="28"/>
          <w:szCs w:val="28"/>
          <w:lang w:eastAsia="ru-RU"/>
        </w:rPr>
        <w:t>»</w:t>
      </w:r>
      <w:r w:rsidR="008D10F3" w:rsidRPr="009F4846">
        <w:rPr>
          <w:rFonts w:ascii="Times New Roman" w:eastAsia="Times New Roman" w:hAnsi="Times New Roman" w:cs="Times New Roman"/>
          <w:sz w:val="28"/>
          <w:szCs w:val="28"/>
          <w:lang w:eastAsia="ru-RU"/>
        </w:rPr>
        <w:t xml:space="preserve"> требует от федеральных агентств разработать планы действий в области изменения климата, в которых описываются возможности их агентства по борьбе с изменением климата и шаги, которые оно предпримет для усиления адаптации и повышения устойчивости к последствиям изменения климата.</w:t>
      </w:r>
      <w:r w:rsidR="000D3DA2" w:rsidRPr="009F4846">
        <w:rPr>
          <w:rFonts w:ascii="Times New Roman" w:eastAsia="Times New Roman" w:hAnsi="Times New Roman" w:cs="Times New Roman"/>
          <w:sz w:val="28"/>
          <w:szCs w:val="28"/>
          <w:lang w:eastAsia="ru-RU"/>
        </w:rPr>
        <w:t xml:space="preserve"> </w:t>
      </w:r>
      <w:r w:rsidR="008D10F3" w:rsidRPr="009F4846">
        <w:rPr>
          <w:rFonts w:ascii="Times New Roman" w:eastAsia="Times New Roman" w:hAnsi="Times New Roman" w:cs="Times New Roman"/>
          <w:sz w:val="28"/>
          <w:szCs w:val="28"/>
          <w:lang w:eastAsia="ru-RU"/>
        </w:rPr>
        <w:t>Этот План действий EPA по адаптации к изменению климата на 2021 год (</w:t>
      </w:r>
      <w:r w:rsidR="00B71415" w:rsidRPr="009F4846">
        <w:rPr>
          <w:rFonts w:ascii="Times New Roman" w:eastAsia="Times New Roman" w:hAnsi="Times New Roman" w:cs="Times New Roman"/>
          <w:sz w:val="28"/>
          <w:szCs w:val="28"/>
          <w:lang w:eastAsia="ru-RU"/>
        </w:rPr>
        <w:t>«</w:t>
      </w:r>
      <w:r w:rsidR="008D10F3" w:rsidRPr="009F4846">
        <w:rPr>
          <w:rFonts w:ascii="Times New Roman" w:eastAsia="Times New Roman" w:hAnsi="Times New Roman" w:cs="Times New Roman"/>
          <w:sz w:val="28"/>
          <w:szCs w:val="28"/>
          <w:lang w:eastAsia="ru-RU"/>
        </w:rPr>
        <w:t>План</w:t>
      </w:r>
      <w:r w:rsidR="00B71415" w:rsidRPr="009F4846">
        <w:rPr>
          <w:rFonts w:ascii="Times New Roman" w:eastAsia="Times New Roman" w:hAnsi="Times New Roman" w:cs="Times New Roman"/>
          <w:sz w:val="28"/>
          <w:szCs w:val="28"/>
          <w:lang w:eastAsia="ru-RU"/>
        </w:rPr>
        <w:t>»</w:t>
      </w:r>
      <w:r w:rsidR="008D10F3" w:rsidRPr="009F4846">
        <w:rPr>
          <w:rFonts w:ascii="Times New Roman" w:eastAsia="Times New Roman" w:hAnsi="Times New Roman" w:cs="Times New Roman"/>
          <w:sz w:val="28"/>
          <w:szCs w:val="28"/>
          <w:lang w:eastAsia="ru-RU"/>
        </w:rPr>
        <w:t>) основан на прочном фундаменте. В июне 2014 года агентство опубликовало свой первый план адаптации к изменению климата, за которым последовали 17 планов реализации адаптации к изменению климата</w:t>
      </w:r>
      <w:r w:rsidR="000D3DA2" w:rsidRPr="009F4846">
        <w:rPr>
          <w:rFonts w:ascii="Times New Roman" w:eastAsia="Times New Roman" w:hAnsi="Times New Roman" w:cs="Times New Roman"/>
          <w:sz w:val="28"/>
          <w:szCs w:val="28"/>
          <w:lang w:eastAsia="ru-RU"/>
        </w:rPr>
        <w:t xml:space="preserve">. </w:t>
      </w:r>
      <w:r w:rsidR="008D10F3" w:rsidRPr="009F4846">
        <w:rPr>
          <w:rFonts w:ascii="Times New Roman" w:eastAsia="Times New Roman" w:hAnsi="Times New Roman" w:cs="Times New Roman"/>
          <w:sz w:val="28"/>
          <w:szCs w:val="28"/>
          <w:lang w:eastAsia="ru-RU"/>
        </w:rPr>
        <w:t>План на 2021 год ускоряет действия и фокусирует внимание агентства на приоритетных действиях, которые будут предприняты для выполнения миссии и повышения устойчивости человека и экосистем даже в условиях изменения климата.</w:t>
      </w:r>
      <w:r w:rsidR="00B70774" w:rsidRPr="009F4846">
        <w:rPr>
          <w:rStyle w:val="a5"/>
          <w:rFonts w:ascii="Times New Roman" w:eastAsia="Times New Roman" w:hAnsi="Times New Roman" w:cs="Times New Roman"/>
          <w:sz w:val="28"/>
          <w:szCs w:val="28"/>
          <w:lang w:eastAsia="ru-RU"/>
        </w:rPr>
        <w:footnoteReference w:id="58"/>
      </w:r>
    </w:p>
    <w:p w14:paraId="3B64B85A" w14:textId="7BDE5BC8" w:rsidR="000268B6" w:rsidRPr="009F4846" w:rsidRDefault="000E0556" w:rsidP="00093101">
      <w:pPr>
        <w:spacing w:after="0" w:line="240" w:lineRule="auto"/>
        <w:ind w:firstLine="709"/>
        <w:jc w:val="both"/>
        <w:rPr>
          <w:rFonts w:ascii="Times New Roman" w:eastAsia="Times New Roman" w:hAnsi="Times New Roman" w:cs="Times New Roman"/>
          <w:sz w:val="28"/>
          <w:szCs w:val="28"/>
          <w:lang w:eastAsia="ru-RU"/>
        </w:rPr>
      </w:pPr>
      <w:r w:rsidRPr="00B41F8B">
        <w:rPr>
          <w:rFonts w:ascii="Times New Roman" w:hAnsi="Times New Roman" w:cs="Times New Roman"/>
          <w:sz w:val="28"/>
          <w:szCs w:val="28"/>
        </w:rPr>
        <w:t xml:space="preserve">В связи с этим </w:t>
      </w:r>
      <w:r w:rsidR="000D3DA2" w:rsidRPr="009F4846">
        <w:rPr>
          <w:rFonts w:ascii="Times New Roman" w:hAnsi="Times New Roman" w:cs="Times New Roman"/>
          <w:sz w:val="28"/>
          <w:szCs w:val="28"/>
        </w:rPr>
        <w:t xml:space="preserve">Агентство по охране окружающей среды (EPA) определило приоритетные действия, которые оно предпримет для интеграции </w:t>
      </w:r>
      <w:r w:rsidR="000D3DA2" w:rsidRPr="009F4846">
        <w:rPr>
          <w:rFonts w:ascii="Times New Roman" w:hAnsi="Times New Roman" w:cs="Times New Roman"/>
          <w:sz w:val="28"/>
          <w:szCs w:val="28"/>
        </w:rPr>
        <w:lastRenderedPageBreak/>
        <w:t xml:space="preserve">мер по адаптации к изменению климата в свои программы, политику, правила, правоприменительную деятельность и обеспечение соответствия требованиям. </w:t>
      </w:r>
    </w:p>
    <w:p w14:paraId="5F27A879" w14:textId="54ACE3CF" w:rsidR="000D3DA2" w:rsidRPr="009F4846" w:rsidRDefault="000D3DA2" w:rsidP="00093101">
      <w:pPr>
        <w:spacing w:after="0" w:line="240" w:lineRule="auto"/>
        <w:ind w:firstLine="709"/>
        <w:jc w:val="both"/>
        <w:rPr>
          <w:rFonts w:ascii="Times New Roman" w:eastAsia="Times New Roman" w:hAnsi="Times New Roman" w:cs="Times New Roman"/>
          <w:sz w:val="28"/>
          <w:szCs w:val="28"/>
          <w:lang w:eastAsia="ru-RU"/>
        </w:rPr>
      </w:pPr>
      <w:r w:rsidRPr="009F4846">
        <w:rPr>
          <w:rFonts w:ascii="Times New Roman" w:hAnsi="Times New Roman" w:cs="Times New Roman"/>
          <w:sz w:val="28"/>
          <w:szCs w:val="28"/>
        </w:rPr>
        <w:t>Пр</w:t>
      </w:r>
      <w:r w:rsidR="004E3C58" w:rsidRPr="009F4846">
        <w:rPr>
          <w:rFonts w:ascii="Times New Roman" w:hAnsi="Times New Roman" w:cs="Times New Roman"/>
          <w:sz w:val="28"/>
          <w:szCs w:val="28"/>
        </w:rPr>
        <w:t>едставляется целесообразным рассмотреть пр</w:t>
      </w:r>
      <w:r w:rsidRPr="009F4846">
        <w:rPr>
          <w:rFonts w:ascii="Times New Roman" w:hAnsi="Times New Roman" w:cs="Times New Roman"/>
          <w:sz w:val="28"/>
          <w:szCs w:val="28"/>
        </w:rPr>
        <w:t xml:space="preserve">иоритеты адаптации </w:t>
      </w:r>
      <w:r w:rsidR="004E3C58" w:rsidRPr="009F4846">
        <w:rPr>
          <w:rFonts w:ascii="Times New Roman" w:hAnsi="Times New Roman" w:cs="Times New Roman"/>
          <w:sz w:val="28"/>
          <w:szCs w:val="28"/>
        </w:rPr>
        <w:t xml:space="preserve">страны </w:t>
      </w:r>
      <w:r w:rsidRPr="009F4846">
        <w:rPr>
          <w:rFonts w:ascii="Times New Roman" w:hAnsi="Times New Roman" w:cs="Times New Roman"/>
          <w:sz w:val="28"/>
          <w:szCs w:val="28"/>
        </w:rPr>
        <w:t>к изменению климата</w:t>
      </w:r>
      <w:r w:rsidR="004E3C58" w:rsidRPr="009F4846">
        <w:rPr>
          <w:rFonts w:ascii="Times New Roman" w:hAnsi="Times New Roman" w:cs="Times New Roman"/>
          <w:sz w:val="28"/>
          <w:szCs w:val="28"/>
        </w:rPr>
        <w:t>. Они заключаются в том, чтобы:</w:t>
      </w:r>
      <w:r w:rsidRPr="009F4846">
        <w:rPr>
          <w:rFonts w:ascii="Times New Roman" w:hAnsi="Times New Roman" w:cs="Times New Roman"/>
          <w:sz w:val="28"/>
          <w:szCs w:val="28"/>
        </w:rPr>
        <w:t xml:space="preserve"> </w:t>
      </w:r>
    </w:p>
    <w:p w14:paraId="67F58B72" w14:textId="1AD764FD" w:rsidR="000D3DA2" w:rsidRPr="009F4846" w:rsidRDefault="000D3DA2" w:rsidP="00093101">
      <w:pPr>
        <w:spacing w:after="0" w:line="240" w:lineRule="auto"/>
        <w:jc w:val="both"/>
        <w:rPr>
          <w:rFonts w:ascii="Times New Roman" w:hAnsi="Times New Roman" w:cs="Times New Roman"/>
          <w:sz w:val="28"/>
          <w:szCs w:val="28"/>
        </w:rPr>
      </w:pPr>
      <w:r w:rsidRPr="009F4846">
        <w:rPr>
          <w:rFonts w:ascii="Times New Roman" w:hAnsi="Times New Roman" w:cs="Times New Roman"/>
          <w:sz w:val="28"/>
          <w:szCs w:val="28"/>
        </w:rPr>
        <w:t xml:space="preserve">1. Интегрировать </w:t>
      </w:r>
      <w:r w:rsidR="004E3C58" w:rsidRPr="009F4846">
        <w:rPr>
          <w:rFonts w:ascii="Times New Roman" w:hAnsi="Times New Roman" w:cs="Times New Roman"/>
          <w:sz w:val="28"/>
          <w:szCs w:val="28"/>
        </w:rPr>
        <w:t>«</w:t>
      </w:r>
      <w:r w:rsidRPr="009F4846">
        <w:rPr>
          <w:rFonts w:ascii="Times New Roman" w:hAnsi="Times New Roman" w:cs="Times New Roman"/>
          <w:sz w:val="28"/>
          <w:szCs w:val="28"/>
        </w:rPr>
        <w:t>адаптацию к изменению климата</w:t>
      </w:r>
      <w:r w:rsidR="004E3C58" w:rsidRPr="009F4846">
        <w:rPr>
          <w:rFonts w:ascii="Times New Roman" w:hAnsi="Times New Roman" w:cs="Times New Roman"/>
          <w:sz w:val="28"/>
          <w:szCs w:val="28"/>
        </w:rPr>
        <w:t>»</w:t>
      </w:r>
      <w:r w:rsidRPr="009F4846">
        <w:rPr>
          <w:rFonts w:ascii="Times New Roman" w:hAnsi="Times New Roman" w:cs="Times New Roman"/>
          <w:sz w:val="28"/>
          <w:szCs w:val="28"/>
        </w:rPr>
        <w:t xml:space="preserve"> в программы, политику, процессы нормотворчества и правоприменительную деятельность Агентства по охране окружающей среды.</w:t>
      </w:r>
    </w:p>
    <w:p w14:paraId="23CAE754" w14:textId="77777777" w:rsidR="000D3DA2" w:rsidRPr="009F4846" w:rsidRDefault="000D3DA2" w:rsidP="00093101">
      <w:pPr>
        <w:spacing w:after="0" w:line="240" w:lineRule="auto"/>
        <w:jc w:val="both"/>
        <w:rPr>
          <w:rFonts w:ascii="Times New Roman" w:hAnsi="Times New Roman" w:cs="Times New Roman"/>
          <w:sz w:val="28"/>
          <w:szCs w:val="28"/>
        </w:rPr>
      </w:pPr>
      <w:r w:rsidRPr="009F4846">
        <w:rPr>
          <w:rFonts w:ascii="Times New Roman" w:hAnsi="Times New Roman" w:cs="Times New Roman"/>
          <w:sz w:val="28"/>
          <w:szCs w:val="28"/>
        </w:rPr>
        <w:t>2. Консультировать и сотрудничать со штатами, племенами, территориями, местными органами власти, организациями по защите окружающей среды, общественными группами, предприятиями и другими федеральными агентствами, чтобы укрепить адаптационный потенциал и повысить жизнестойкость нации, уделяя особое внимание продвижению экологической справедливости.</w:t>
      </w:r>
    </w:p>
    <w:p w14:paraId="77BBDBC8" w14:textId="77777777" w:rsidR="000D3DA2" w:rsidRPr="009F4846" w:rsidRDefault="000D3DA2" w:rsidP="00093101">
      <w:pPr>
        <w:spacing w:after="0" w:line="240" w:lineRule="auto"/>
        <w:jc w:val="both"/>
        <w:rPr>
          <w:rFonts w:ascii="Times New Roman" w:hAnsi="Times New Roman" w:cs="Times New Roman"/>
          <w:sz w:val="28"/>
          <w:szCs w:val="28"/>
        </w:rPr>
      </w:pPr>
      <w:r w:rsidRPr="009F4846">
        <w:rPr>
          <w:rFonts w:ascii="Times New Roman" w:hAnsi="Times New Roman" w:cs="Times New Roman"/>
          <w:sz w:val="28"/>
          <w:szCs w:val="28"/>
        </w:rPr>
        <w:t>3. Внедрять меры по защите персонала агентства, объектов, критически важной инфраструктуры, цепочек поставок и процессов закупок от рисков, связанных с изменением климата.</w:t>
      </w:r>
    </w:p>
    <w:p w14:paraId="7299D6BC" w14:textId="77777777" w:rsidR="000D3DA2" w:rsidRPr="009F4846" w:rsidRDefault="000D3DA2" w:rsidP="00093101">
      <w:pPr>
        <w:spacing w:after="0" w:line="240" w:lineRule="auto"/>
        <w:jc w:val="both"/>
        <w:rPr>
          <w:rFonts w:ascii="Times New Roman" w:hAnsi="Times New Roman" w:cs="Times New Roman"/>
          <w:sz w:val="28"/>
          <w:szCs w:val="28"/>
        </w:rPr>
      </w:pPr>
      <w:r w:rsidRPr="009F4846">
        <w:rPr>
          <w:rFonts w:ascii="Times New Roman" w:hAnsi="Times New Roman" w:cs="Times New Roman"/>
          <w:sz w:val="28"/>
          <w:szCs w:val="28"/>
        </w:rPr>
        <w:t>4. Измерять и оценивать эффективность работы.</w:t>
      </w:r>
    </w:p>
    <w:p w14:paraId="55105B2C" w14:textId="77777777" w:rsidR="000268B6" w:rsidRPr="009F4846" w:rsidRDefault="000D3DA2" w:rsidP="00093101">
      <w:pPr>
        <w:spacing w:after="0" w:line="240" w:lineRule="auto"/>
        <w:jc w:val="both"/>
        <w:rPr>
          <w:rFonts w:ascii="Times New Roman" w:hAnsi="Times New Roman" w:cs="Times New Roman"/>
          <w:sz w:val="28"/>
          <w:szCs w:val="28"/>
        </w:rPr>
      </w:pPr>
      <w:r w:rsidRPr="009F4846">
        <w:rPr>
          <w:rFonts w:ascii="Times New Roman" w:hAnsi="Times New Roman" w:cs="Times New Roman"/>
          <w:sz w:val="28"/>
          <w:szCs w:val="28"/>
        </w:rPr>
        <w:t>5. Выявлять и удовлетворять научные потребности в области адаптации к изменению климата.</w:t>
      </w:r>
    </w:p>
    <w:p w14:paraId="0FFCA393" w14:textId="3884ADE7" w:rsidR="00FA7F57" w:rsidRPr="009F4846" w:rsidRDefault="00FA7F57" w:rsidP="00093101">
      <w:pPr>
        <w:spacing w:after="0" w:line="240" w:lineRule="auto"/>
        <w:ind w:firstLine="709"/>
        <w:jc w:val="both"/>
        <w:rPr>
          <w:rFonts w:ascii="Times New Roman" w:hAnsi="Times New Roman" w:cs="Times New Roman"/>
          <w:sz w:val="28"/>
          <w:szCs w:val="28"/>
        </w:rPr>
      </w:pPr>
      <w:r w:rsidRPr="009F4846">
        <w:rPr>
          <w:rFonts w:ascii="Times New Roman" w:hAnsi="Times New Roman" w:cs="Times New Roman"/>
          <w:sz w:val="28"/>
          <w:szCs w:val="28"/>
        </w:rPr>
        <w:t xml:space="preserve">Борьба с изменением климата является главным приоритетом Агентства по охране окружающей среды. Программы обеспечения соблюдения требований принимает меры по сокращению выбросов парниковых газов и повышению устойчивости к будущим воздействиям изменения климата. </w:t>
      </w:r>
    </w:p>
    <w:p w14:paraId="3071CE6F" w14:textId="77777777" w:rsidR="005F0213" w:rsidRPr="009F4846" w:rsidRDefault="00FA7F57" w:rsidP="00093101">
      <w:pPr>
        <w:spacing w:after="0" w:line="240" w:lineRule="auto"/>
        <w:ind w:firstLine="709"/>
        <w:jc w:val="both"/>
        <w:rPr>
          <w:rFonts w:ascii="Times New Roman" w:hAnsi="Times New Roman" w:cs="Times New Roman"/>
          <w:sz w:val="28"/>
          <w:szCs w:val="28"/>
        </w:rPr>
      </w:pPr>
      <w:r w:rsidRPr="009F4846">
        <w:rPr>
          <w:rFonts w:ascii="Times New Roman" w:hAnsi="Times New Roman" w:cs="Times New Roman"/>
          <w:sz w:val="28"/>
          <w:szCs w:val="28"/>
        </w:rPr>
        <w:t>Агентство по охране окружающей среды отметило два новых важных достижения в 2023 году: (1) выпуск Стратегии обеспечения соблюдения требований в области изменения климата и (2) Национальные инициативы в области правоприменения и соблюдения нормативных требований (NECI) на 2024 – 2027 год, который включал в себя первую в истории инициативу по обеспечению правопорядка, ориентированную на изменение климата. Эти два достижения послужат руководством и структурой, которые позволят программе правоприменения и соблюдения требований продолжать способствовать решению климатического кризиса в течение следующих нескольких лет. Поскольку климатический кризис продолжает ускоряться, если не предпринять решительных действий к концу этого десятилетия, то способность предотвращать наихудшие последствия изменения климата будет потеряна. </w:t>
      </w:r>
    </w:p>
    <w:p w14:paraId="4094F84F" w14:textId="29909A82" w:rsidR="005F0213" w:rsidRPr="009F4846" w:rsidRDefault="00FA7F57" w:rsidP="00093101">
      <w:pPr>
        <w:spacing w:after="0" w:line="240" w:lineRule="auto"/>
        <w:ind w:firstLine="709"/>
        <w:jc w:val="both"/>
        <w:rPr>
          <w:rFonts w:ascii="Times New Roman" w:hAnsi="Times New Roman" w:cs="Times New Roman"/>
          <w:sz w:val="28"/>
          <w:szCs w:val="28"/>
        </w:rPr>
      </w:pPr>
      <w:r w:rsidRPr="009F4846">
        <w:rPr>
          <w:rFonts w:ascii="Times New Roman" w:hAnsi="Times New Roman" w:cs="Times New Roman"/>
          <w:sz w:val="28"/>
          <w:szCs w:val="28"/>
        </w:rPr>
        <w:t xml:space="preserve">28 сентября 2023 года Агентство по охране окружающей среды опубликовало программу </w:t>
      </w:r>
      <w:r w:rsidR="001F7952" w:rsidRPr="009F4846">
        <w:rPr>
          <w:rFonts w:ascii="Times New Roman" w:hAnsi="Times New Roman" w:cs="Times New Roman"/>
          <w:sz w:val="28"/>
          <w:szCs w:val="28"/>
        </w:rPr>
        <w:t>Стратегии обеспечения соблюдения требований в области изменения климата</w:t>
      </w:r>
      <w:r w:rsidRPr="009F4846">
        <w:rPr>
          <w:rFonts w:ascii="Times New Roman" w:hAnsi="Times New Roman" w:cs="Times New Roman"/>
          <w:sz w:val="28"/>
          <w:szCs w:val="28"/>
        </w:rPr>
        <w:t xml:space="preserve">, которая будет уделять первоочередное внимание </w:t>
      </w:r>
      <w:r w:rsidRPr="009F4846">
        <w:rPr>
          <w:rFonts w:ascii="Times New Roman" w:hAnsi="Times New Roman" w:cs="Times New Roman"/>
          <w:sz w:val="28"/>
          <w:szCs w:val="28"/>
        </w:rPr>
        <w:lastRenderedPageBreak/>
        <w:t xml:space="preserve">действиям по обеспечению и соблюдению мер по смягчению последствий изменения климата и включать адаптацию к климату и устойчивость к </w:t>
      </w:r>
      <w:r w:rsidR="00EB7A1C" w:rsidRPr="009F4846">
        <w:rPr>
          <w:rFonts w:ascii="Times New Roman" w:hAnsi="Times New Roman" w:cs="Times New Roman"/>
          <w:sz w:val="28"/>
          <w:szCs w:val="28"/>
        </w:rPr>
        <w:t>нему.</w:t>
      </w:r>
      <w:r w:rsidR="00574170" w:rsidRPr="009F4846">
        <w:rPr>
          <w:rStyle w:val="a5"/>
          <w:rFonts w:ascii="Times New Roman" w:hAnsi="Times New Roman" w:cs="Times New Roman"/>
          <w:sz w:val="28"/>
          <w:szCs w:val="28"/>
        </w:rPr>
        <w:footnoteReference w:id="59"/>
      </w:r>
    </w:p>
    <w:p w14:paraId="75349E87" w14:textId="413986A1" w:rsidR="005F0213" w:rsidRPr="009F4846" w:rsidRDefault="00EB7A1C" w:rsidP="00093101">
      <w:pPr>
        <w:spacing w:after="0" w:line="240" w:lineRule="auto"/>
        <w:ind w:firstLine="709"/>
        <w:jc w:val="both"/>
        <w:rPr>
          <w:rFonts w:ascii="Times New Roman" w:hAnsi="Times New Roman" w:cs="Times New Roman"/>
          <w:sz w:val="28"/>
          <w:szCs w:val="28"/>
        </w:rPr>
      </w:pPr>
      <w:r w:rsidRPr="009F4846">
        <w:rPr>
          <w:rFonts w:ascii="Times New Roman" w:hAnsi="Times New Roman" w:cs="Times New Roman"/>
          <w:sz w:val="28"/>
          <w:szCs w:val="28"/>
        </w:rPr>
        <w:t>Первое требование стратегии направлено на сокращение выбросов наиболее опасных для климата супер</w:t>
      </w:r>
      <w:r w:rsidR="00DE355C" w:rsidRPr="009F4846">
        <w:rPr>
          <w:rFonts w:ascii="Times New Roman" w:hAnsi="Times New Roman" w:cs="Times New Roman"/>
          <w:sz w:val="28"/>
          <w:szCs w:val="28"/>
        </w:rPr>
        <w:t>-</w:t>
      </w:r>
      <w:r w:rsidRPr="009F4846">
        <w:rPr>
          <w:rFonts w:ascii="Times New Roman" w:hAnsi="Times New Roman" w:cs="Times New Roman"/>
          <w:sz w:val="28"/>
          <w:szCs w:val="28"/>
        </w:rPr>
        <w:t xml:space="preserve">загрязнителей </w:t>
      </w:r>
      <w:r w:rsidR="000268B6" w:rsidRPr="009F4846">
        <w:rPr>
          <w:rFonts w:ascii="Times New Roman" w:hAnsi="Times New Roman" w:cs="Times New Roman"/>
          <w:sz w:val="28"/>
          <w:szCs w:val="28"/>
        </w:rPr>
        <w:t>–</w:t>
      </w:r>
      <w:r w:rsidRPr="009F4846">
        <w:rPr>
          <w:rFonts w:ascii="Times New Roman" w:hAnsi="Times New Roman" w:cs="Times New Roman"/>
          <w:sz w:val="28"/>
          <w:szCs w:val="28"/>
        </w:rPr>
        <w:t xml:space="preserve"> метана и гидрофторуглеродов (ГФУ). Метан в 25 раз более мощный парниковый газ, чем углекислый газ, а гидрофторуглероды</w:t>
      </w:r>
      <w:r w:rsidR="00076FF8" w:rsidRPr="009F4846">
        <w:rPr>
          <w:rFonts w:ascii="Times New Roman" w:hAnsi="Times New Roman" w:cs="Times New Roman"/>
          <w:sz w:val="28"/>
          <w:szCs w:val="28"/>
        </w:rPr>
        <w:t xml:space="preserve"> </w:t>
      </w:r>
      <w:r w:rsidRPr="009F4846">
        <w:rPr>
          <w:rFonts w:ascii="Times New Roman" w:hAnsi="Times New Roman" w:cs="Times New Roman"/>
          <w:sz w:val="28"/>
          <w:szCs w:val="28"/>
        </w:rPr>
        <w:t xml:space="preserve">в сотни и тысячи раз </w:t>
      </w:r>
      <w:r w:rsidR="00076FF8" w:rsidRPr="009F4846">
        <w:rPr>
          <w:rFonts w:ascii="Times New Roman" w:hAnsi="Times New Roman" w:cs="Times New Roman"/>
          <w:sz w:val="28"/>
          <w:szCs w:val="28"/>
        </w:rPr>
        <w:t xml:space="preserve">более разрушительны, чем </w:t>
      </w:r>
      <w:r w:rsidRPr="009F4846">
        <w:rPr>
          <w:rFonts w:ascii="Times New Roman" w:hAnsi="Times New Roman" w:cs="Times New Roman"/>
          <w:sz w:val="28"/>
          <w:szCs w:val="28"/>
        </w:rPr>
        <w:t>углекисл</w:t>
      </w:r>
      <w:r w:rsidR="00076FF8" w:rsidRPr="009F4846">
        <w:rPr>
          <w:rFonts w:ascii="Times New Roman" w:hAnsi="Times New Roman" w:cs="Times New Roman"/>
          <w:sz w:val="28"/>
          <w:szCs w:val="28"/>
        </w:rPr>
        <w:t>ый</w:t>
      </w:r>
      <w:r w:rsidRPr="009F4846">
        <w:rPr>
          <w:rFonts w:ascii="Times New Roman" w:hAnsi="Times New Roman" w:cs="Times New Roman"/>
          <w:sz w:val="28"/>
          <w:szCs w:val="28"/>
        </w:rPr>
        <w:t xml:space="preserve"> газ. </w:t>
      </w:r>
      <w:r w:rsidR="00076FF8" w:rsidRPr="009F4846">
        <w:rPr>
          <w:rFonts w:ascii="Times New Roman" w:hAnsi="Times New Roman" w:cs="Times New Roman"/>
          <w:sz w:val="28"/>
          <w:szCs w:val="28"/>
        </w:rPr>
        <w:t>В рамках программы</w:t>
      </w:r>
      <w:r w:rsidRPr="009F4846">
        <w:rPr>
          <w:rFonts w:ascii="Times New Roman" w:hAnsi="Times New Roman" w:cs="Times New Roman"/>
          <w:sz w:val="28"/>
          <w:szCs w:val="28"/>
        </w:rPr>
        <w:t xml:space="preserve"> буде</w:t>
      </w:r>
      <w:r w:rsidR="00076FF8" w:rsidRPr="009F4846">
        <w:rPr>
          <w:rFonts w:ascii="Times New Roman" w:hAnsi="Times New Roman" w:cs="Times New Roman"/>
          <w:sz w:val="28"/>
          <w:szCs w:val="28"/>
        </w:rPr>
        <w:t>т</w:t>
      </w:r>
      <w:r w:rsidRPr="009F4846">
        <w:rPr>
          <w:rFonts w:ascii="Times New Roman" w:hAnsi="Times New Roman" w:cs="Times New Roman"/>
          <w:sz w:val="28"/>
          <w:szCs w:val="28"/>
        </w:rPr>
        <w:t xml:space="preserve"> уделять</w:t>
      </w:r>
      <w:r w:rsidR="00076FF8" w:rsidRPr="009F4846">
        <w:rPr>
          <w:rFonts w:ascii="Times New Roman" w:hAnsi="Times New Roman" w:cs="Times New Roman"/>
          <w:sz w:val="28"/>
          <w:szCs w:val="28"/>
        </w:rPr>
        <w:t>ся</w:t>
      </w:r>
      <w:r w:rsidRPr="009F4846">
        <w:rPr>
          <w:rFonts w:ascii="Times New Roman" w:hAnsi="Times New Roman" w:cs="Times New Roman"/>
          <w:sz w:val="28"/>
          <w:szCs w:val="28"/>
        </w:rPr>
        <w:t xml:space="preserve"> первоочередное внимание сокращению выбросов других парниковых газов, возбуждая дела о незаконных выбросах углекислого газа и других загрязняющих веществ, которые способствуют изменению климата.  </w:t>
      </w:r>
    </w:p>
    <w:p w14:paraId="290685B6" w14:textId="77777777" w:rsidR="005F0213" w:rsidRPr="009F4846" w:rsidRDefault="00FA7F57" w:rsidP="00093101">
      <w:pPr>
        <w:spacing w:after="0" w:line="240" w:lineRule="auto"/>
        <w:ind w:firstLine="709"/>
        <w:jc w:val="both"/>
        <w:rPr>
          <w:rFonts w:ascii="Times New Roman" w:hAnsi="Times New Roman" w:cs="Times New Roman"/>
          <w:sz w:val="28"/>
          <w:szCs w:val="28"/>
        </w:rPr>
      </w:pPr>
      <w:r w:rsidRPr="009F4846">
        <w:rPr>
          <w:rFonts w:ascii="Times New Roman" w:hAnsi="Times New Roman" w:cs="Times New Roman"/>
          <w:sz w:val="28"/>
          <w:szCs w:val="28"/>
        </w:rPr>
        <w:t>Второе требование стратегии направлено на обеспечение устойчивости к изменению климата при выявлении случаев и их разрешении путем рассмотрения соответствующих климатических рисков в вопросах правоприменения и, при необходимости, включ</w:t>
      </w:r>
      <w:r w:rsidR="00076FF8" w:rsidRPr="009F4846">
        <w:rPr>
          <w:rFonts w:ascii="Times New Roman" w:hAnsi="Times New Roman" w:cs="Times New Roman"/>
          <w:sz w:val="28"/>
          <w:szCs w:val="28"/>
        </w:rPr>
        <w:t>ени</w:t>
      </w:r>
      <w:r w:rsidRPr="009F4846">
        <w:rPr>
          <w:rFonts w:ascii="Times New Roman" w:hAnsi="Times New Roman" w:cs="Times New Roman"/>
          <w:sz w:val="28"/>
          <w:szCs w:val="28"/>
        </w:rPr>
        <w:t xml:space="preserve">я </w:t>
      </w:r>
      <w:r w:rsidR="00076FF8" w:rsidRPr="009F4846">
        <w:rPr>
          <w:rFonts w:ascii="Times New Roman" w:hAnsi="Times New Roman" w:cs="Times New Roman"/>
          <w:sz w:val="28"/>
          <w:szCs w:val="28"/>
        </w:rPr>
        <w:t xml:space="preserve">мер судебного </w:t>
      </w:r>
      <w:r w:rsidRPr="009F4846">
        <w:rPr>
          <w:rFonts w:ascii="Times New Roman" w:hAnsi="Times New Roman" w:cs="Times New Roman"/>
          <w:sz w:val="28"/>
          <w:szCs w:val="28"/>
        </w:rPr>
        <w:t>запрет</w:t>
      </w:r>
      <w:r w:rsidR="00076FF8" w:rsidRPr="009F4846">
        <w:rPr>
          <w:rFonts w:ascii="Times New Roman" w:hAnsi="Times New Roman" w:cs="Times New Roman"/>
          <w:sz w:val="28"/>
          <w:szCs w:val="28"/>
        </w:rPr>
        <w:t xml:space="preserve">а. Внедрение принципов адаптации к климату и устойчивости к нему обеспечит регулируемым организациям и сообществам возможность предвидеть, подготовиться, противостоять и восстанавливаться после разрушительных последствий изменения климата, сохраняя при этом соблюдение природоохранного законодательства.  </w:t>
      </w:r>
    </w:p>
    <w:p w14:paraId="110089F2" w14:textId="77777777" w:rsidR="005F0213" w:rsidRPr="009F4846" w:rsidRDefault="000A779F" w:rsidP="00093101">
      <w:pPr>
        <w:spacing w:after="0" w:line="240" w:lineRule="auto"/>
        <w:ind w:firstLine="709"/>
        <w:jc w:val="both"/>
        <w:rPr>
          <w:rFonts w:ascii="Times New Roman" w:hAnsi="Times New Roman" w:cs="Times New Roman"/>
          <w:sz w:val="28"/>
          <w:szCs w:val="28"/>
        </w:rPr>
      </w:pPr>
      <w:r w:rsidRPr="009F4846">
        <w:rPr>
          <w:rFonts w:ascii="Times New Roman" w:hAnsi="Times New Roman" w:cs="Times New Roman"/>
          <w:sz w:val="28"/>
          <w:szCs w:val="28"/>
        </w:rPr>
        <w:t>17 августа 2023 года программа EPA по правоприменению и соблюдению нормативных требований завершила разработку NECI на 2024-2027 год, которая включает инициативу, направленную на смягчение последствий изменения климата. Инициатива по смягчению последствий изменения климата усилит контроль над тремя факторами, способствующими изменению климата: выбросы метана на нефтегазовых объектах, выбросы метана на свалках, а также использование, импорт и производство ГФУ.</w:t>
      </w:r>
      <w:r w:rsidR="005F0213" w:rsidRPr="009F4846">
        <w:rPr>
          <w:rFonts w:ascii="Times New Roman" w:hAnsi="Times New Roman" w:cs="Times New Roman"/>
          <w:sz w:val="28"/>
          <w:szCs w:val="28"/>
        </w:rPr>
        <w:t xml:space="preserve"> </w:t>
      </w:r>
      <w:r w:rsidRPr="009F4846">
        <w:rPr>
          <w:rFonts w:ascii="Times New Roman" w:hAnsi="Times New Roman" w:cs="Times New Roman"/>
          <w:sz w:val="28"/>
          <w:szCs w:val="28"/>
        </w:rPr>
        <w:t xml:space="preserve">Основываясь на успешной пилотной программе 2022 года, в 2023 году программа EPA по правоприменению и соблюдению требований расширила свои усилия по обеспечению национальной последовательности в отчетности о значительных сокращениях выбросов парниковых газов (ПГ), достигнутых в результате правоприменительных действий. Хотя новая структура отчетности действовала только в течение последних четырех месяцев 2023 года, по оценкам OECA, за этот период было сокращено, обработано или ликвидировано более 439 миллионов фунтов эквивалента углекислого газа (199 342 метрических тонн эквивалента углекислого газа) парниковых газов. Расширение возможностей EPA по демонстрации эффективности правоприменения в борьбе с изменением климата будет иметь большое значение, особенно в связи с началом реализации новой программы Mitigating Climate Change NECI, которая является важным шагом на пути к сокращению выбросов парниковых газов.  </w:t>
      </w:r>
    </w:p>
    <w:p w14:paraId="02BE8218" w14:textId="116D0735" w:rsidR="005F0213" w:rsidRPr="009F4846" w:rsidRDefault="000A779F" w:rsidP="00093101">
      <w:pPr>
        <w:spacing w:after="0" w:line="240" w:lineRule="auto"/>
        <w:ind w:firstLine="709"/>
        <w:jc w:val="both"/>
        <w:rPr>
          <w:rFonts w:ascii="Times New Roman" w:hAnsi="Times New Roman" w:cs="Times New Roman"/>
          <w:sz w:val="28"/>
          <w:szCs w:val="28"/>
        </w:rPr>
      </w:pPr>
      <w:r w:rsidRPr="009F4846">
        <w:rPr>
          <w:rFonts w:ascii="Times New Roman" w:hAnsi="Times New Roman" w:cs="Times New Roman"/>
          <w:sz w:val="28"/>
          <w:szCs w:val="28"/>
        </w:rPr>
        <w:lastRenderedPageBreak/>
        <w:t xml:space="preserve">Например, EPA заключило соглашение с тремя компаниями по переработке природного газа (Williams Companies, Inc.; MPLX LP; и WES DJ Gathering LLC) за нарушения федеральных законов о чистом воздухе, связанные с требованиями к обнаружению и ремонту утечек на заводах по переработке природного газа на различных объектах, которыми они владеют и управляют по всей стране. Эти предприятия выбрасывают в атмосферу летучие органические соединения, оксиды азота, опасные загрязнители воздуха, такие как бензол и формальдегид, а также парниковые газы. Когда эти соглашения будут полностью реализованы, они позволят сократить выбросы метана примерно на 1800 тонн в год (что эквивалентно более 50 000 тонн CO2). </w:t>
      </w:r>
      <w:r w:rsidR="00574170" w:rsidRPr="009F4846">
        <w:rPr>
          <w:rStyle w:val="a5"/>
          <w:rFonts w:ascii="Times New Roman" w:hAnsi="Times New Roman" w:cs="Times New Roman"/>
          <w:sz w:val="28"/>
          <w:szCs w:val="28"/>
        </w:rPr>
        <w:footnoteReference w:id="60"/>
      </w:r>
    </w:p>
    <w:p w14:paraId="2586A79C" w14:textId="77777777" w:rsidR="005F0213" w:rsidRPr="009F4846" w:rsidRDefault="00FA7F57" w:rsidP="00093101">
      <w:pPr>
        <w:spacing w:after="0" w:line="240" w:lineRule="auto"/>
        <w:ind w:firstLine="709"/>
        <w:jc w:val="both"/>
        <w:rPr>
          <w:rFonts w:ascii="Times New Roman" w:hAnsi="Times New Roman" w:cs="Times New Roman"/>
          <w:sz w:val="28"/>
          <w:szCs w:val="28"/>
        </w:rPr>
      </w:pPr>
      <w:r w:rsidRPr="009F4846">
        <w:rPr>
          <w:rFonts w:ascii="Times New Roman" w:hAnsi="Times New Roman" w:cs="Times New Roman"/>
          <w:sz w:val="28"/>
          <w:szCs w:val="28"/>
        </w:rPr>
        <w:t>В 2023 году Агентство по охране окружающей среды объявило о нескольких правоприменительных мерах, которые поддерживают национальные и международные цели по сокращению использования ГФУ в борьбе с изменением климата. Выбросы в атмосферу ГФУ могут оказать на климат воздействие в тысячи раз сильнее, чем углекислый газ. Эти гражданские штрафные санкции включают в себя шесть знаковых соглашений с импортерами ГФУ, которые не сообщили об импортированных количествах в нарушение Программы отчетности о парниковых газах Закона о чистом воздухе:  </w:t>
      </w:r>
      <w:r w:rsidR="005F0213" w:rsidRPr="009F4846">
        <w:rPr>
          <w:rFonts w:ascii="Times New Roman" w:hAnsi="Times New Roman" w:cs="Times New Roman"/>
          <w:sz w:val="28"/>
          <w:szCs w:val="28"/>
        </w:rPr>
        <w:t>Artsen Chemical America, LLC;  Harp USA, Inc.;  BMP International, Inc., IGas USA, Inc., and Scales N Stuff, Inc;  Combs Investment Property, LP ;  Waysmos USA, Inc.; and  Nature Gas Import and Export, Inc.</w:t>
      </w:r>
      <w:r w:rsidRPr="009F4846">
        <w:rPr>
          <w:rFonts w:ascii="Times New Roman" w:hAnsi="Times New Roman" w:cs="Times New Roman"/>
          <w:sz w:val="28"/>
          <w:szCs w:val="28"/>
        </w:rPr>
        <w:t xml:space="preserve"> Общая сумма штрафов, собранных по всем шести делам, превышает 1,4 миллиона долларов. </w:t>
      </w:r>
    </w:p>
    <w:p w14:paraId="42D110B7" w14:textId="77777777" w:rsidR="00FF79DD" w:rsidRPr="009F4846" w:rsidRDefault="00FA7F57" w:rsidP="00093101">
      <w:pPr>
        <w:spacing w:after="0" w:line="240" w:lineRule="auto"/>
        <w:ind w:firstLine="709"/>
        <w:jc w:val="both"/>
        <w:rPr>
          <w:rFonts w:ascii="Times New Roman" w:hAnsi="Times New Roman" w:cs="Times New Roman"/>
          <w:sz w:val="28"/>
          <w:szCs w:val="28"/>
        </w:rPr>
      </w:pPr>
      <w:r w:rsidRPr="009F4846">
        <w:rPr>
          <w:rFonts w:ascii="Times New Roman" w:hAnsi="Times New Roman" w:cs="Times New Roman"/>
          <w:sz w:val="28"/>
          <w:szCs w:val="28"/>
        </w:rPr>
        <w:t>Внедрение Программы отчетности по парниковым газам демонстрирует приверженность Агентства по охране окружающей среды решению проблемы ГФУ и защите климата. Соединенные Штаты согласились в соответствии с двухпартийным американским Законом об инновациях и производстве 2020 года (Закон AIM) о поэтапном сокращении производства и потребления ГФУ на 85% к 2036 году в соответствии с международным поэтапным отказом от ГФУ, изложенным в Кигалийской поправке к Монреальскому протоколу. Ожидается, что глобальные усилия по поэтапному отказу от ГФУ позволят избежать глобального потепления на 0,5 °C к 2100 году. Точная отчетность о ГФУ поможет определить разумную политику, а продвижение вперед в рамках поэтапного сокращения ГФУ позволит Соединенным Штатам убедиться в том, что мы соблюдаем ограничения, установленные Закон о ЦИИ.        </w:t>
      </w:r>
    </w:p>
    <w:p w14:paraId="1F1ED147" w14:textId="02744D95" w:rsidR="00AB5DF1" w:rsidRPr="009F4846" w:rsidRDefault="00FA7F57" w:rsidP="00093101">
      <w:pPr>
        <w:spacing w:after="0" w:line="240" w:lineRule="auto"/>
        <w:ind w:firstLine="709"/>
        <w:jc w:val="both"/>
        <w:rPr>
          <w:rFonts w:ascii="Times New Roman" w:hAnsi="Times New Roman" w:cs="Times New Roman"/>
          <w:sz w:val="28"/>
          <w:szCs w:val="28"/>
        </w:rPr>
      </w:pPr>
      <w:r w:rsidRPr="009F4846">
        <w:rPr>
          <w:rFonts w:ascii="Times New Roman" w:hAnsi="Times New Roman" w:cs="Times New Roman"/>
          <w:sz w:val="28"/>
          <w:szCs w:val="28"/>
        </w:rPr>
        <w:t>Агентство по охране окружающей среды объявило о мировом соглашении с армией США в связи с нарушениями требований Закона о безопасной питьевой воде (SDWA), оценки риска и устойчивости (RRA) и плана реагирования на чрезвычайные ситуации (ERP) в </w:t>
      </w:r>
      <w:hyperlink r:id="rId23" w:tgtFrame="_blank" w:history="1">
        <w:r w:rsidRPr="009F4846">
          <w:rPr>
            <w:rStyle w:val="a6"/>
            <w:rFonts w:ascii="Times New Roman" w:hAnsi="Times New Roman" w:cs="Times New Roman"/>
            <w:color w:val="auto"/>
            <w:sz w:val="28"/>
            <w:szCs w:val="28"/>
            <w:u w:val="none"/>
          </w:rPr>
          <w:t>гарнизоне армии США Форт Бьюкенен</w:t>
        </w:r>
      </w:hyperlink>
      <w:r w:rsidRPr="009F4846">
        <w:rPr>
          <w:rFonts w:ascii="Times New Roman" w:hAnsi="Times New Roman" w:cs="Times New Roman"/>
          <w:sz w:val="28"/>
          <w:szCs w:val="28"/>
        </w:rPr>
        <w:t xml:space="preserve">  в Пуэрто-Рико. Форт Бьюкенен управляет общественной </w:t>
      </w:r>
      <w:r w:rsidRPr="009F4846">
        <w:rPr>
          <w:rFonts w:ascii="Times New Roman" w:hAnsi="Times New Roman" w:cs="Times New Roman"/>
          <w:sz w:val="28"/>
          <w:szCs w:val="28"/>
        </w:rPr>
        <w:lastRenderedPageBreak/>
        <w:t>системой водоснабжения, на которую распространяются требования SDWA</w:t>
      </w:r>
      <w:r w:rsidR="00A020E3" w:rsidRPr="009F4846">
        <w:rPr>
          <w:rFonts w:ascii="Times New Roman" w:hAnsi="Times New Roman" w:cs="Times New Roman"/>
          <w:sz w:val="28"/>
          <w:szCs w:val="28"/>
        </w:rPr>
        <w:t xml:space="preserve">, </w:t>
      </w:r>
      <w:r w:rsidRPr="009F4846">
        <w:rPr>
          <w:rFonts w:ascii="Times New Roman" w:hAnsi="Times New Roman" w:cs="Times New Roman"/>
          <w:sz w:val="28"/>
          <w:szCs w:val="28"/>
        </w:rPr>
        <w:t>RRA и ERP, которые, среди прочего, требуют от компании проведения оценки рисков и устойчивости своей общественной системы водоснабжения, включая риск стихийных бедствий. В результате Соглашения о согласии и Окончательного приказа армия США теперь подтвердила завершение RRA и ERP для общественной системы водоснабжения Форт-Бьюкенена и выплатила административный штраф, первый такой штраф, наложенный в соответствии с разделом 1433 SDWA. Завершение RRA и ERP повысит устойчивость местной системы водоснабжения и поможет ей лучше противостоять последствиям изменения климата.  </w:t>
      </w:r>
    </w:p>
    <w:p w14:paraId="6218419C" w14:textId="1802F8DA" w:rsidR="005F0213" w:rsidRPr="009F4846" w:rsidRDefault="00FA7F57" w:rsidP="00093101">
      <w:pPr>
        <w:spacing w:after="0" w:line="240" w:lineRule="auto"/>
        <w:ind w:firstLine="709"/>
        <w:jc w:val="both"/>
        <w:rPr>
          <w:rFonts w:ascii="Times New Roman" w:hAnsi="Times New Roman" w:cs="Times New Roman"/>
          <w:sz w:val="28"/>
          <w:szCs w:val="28"/>
        </w:rPr>
      </w:pPr>
      <w:r w:rsidRPr="009F4846">
        <w:rPr>
          <w:rFonts w:ascii="Times New Roman" w:hAnsi="Times New Roman" w:cs="Times New Roman"/>
          <w:sz w:val="28"/>
          <w:szCs w:val="28"/>
        </w:rPr>
        <w:t>Вредные пер- и полифторалкильные вещества (</w:t>
      </w:r>
      <w:r w:rsidR="00097D4A" w:rsidRPr="009F4846">
        <w:rPr>
          <w:rFonts w:ascii="Times New Roman" w:hAnsi="Times New Roman" w:cs="Times New Roman"/>
          <w:sz w:val="28"/>
          <w:szCs w:val="28"/>
        </w:rPr>
        <w:t>ПФАС) являют</w:t>
      </w:r>
      <w:r w:rsidRPr="009F4846">
        <w:rPr>
          <w:rFonts w:ascii="Times New Roman" w:hAnsi="Times New Roman" w:cs="Times New Roman"/>
          <w:sz w:val="28"/>
          <w:szCs w:val="28"/>
        </w:rPr>
        <w:t xml:space="preserve">ся актуальной проблемой общественного здравоохранения и окружающей среды, с которой сталкиваются сообщества по всей территории Соединенных Штатов. EPA применяет комплексный подход к решению проблемы </w:t>
      </w:r>
      <w:r w:rsidR="00D15602" w:rsidRPr="009F4846">
        <w:rPr>
          <w:rFonts w:ascii="Times New Roman" w:hAnsi="Times New Roman" w:cs="Times New Roman"/>
          <w:sz w:val="28"/>
          <w:szCs w:val="28"/>
        </w:rPr>
        <w:t>ПФАС</w:t>
      </w:r>
      <w:r w:rsidRPr="009F4846">
        <w:rPr>
          <w:rFonts w:ascii="Times New Roman" w:hAnsi="Times New Roman" w:cs="Times New Roman"/>
          <w:sz w:val="28"/>
          <w:szCs w:val="28"/>
        </w:rPr>
        <w:t>, уделяя особое внимание исследованиям, ограничению и устранению последствий, и взяло на себя обязательства в </w:t>
      </w:r>
      <w:hyperlink r:id="rId24" w:tgtFrame="_blank" w:history="1">
        <w:r w:rsidRPr="009F4846">
          <w:rPr>
            <w:rStyle w:val="a6"/>
            <w:rFonts w:ascii="Times New Roman" w:hAnsi="Times New Roman" w:cs="Times New Roman"/>
            <w:color w:val="auto"/>
            <w:sz w:val="28"/>
            <w:szCs w:val="28"/>
            <w:u w:val="none"/>
          </w:rPr>
          <w:t>Стратегической дорожной карте пер- и полифторалкильных веществ (</w:t>
        </w:r>
        <w:r w:rsidR="00D15602" w:rsidRPr="009F4846">
          <w:rPr>
            <w:rStyle w:val="a6"/>
            <w:rFonts w:ascii="Times New Roman" w:hAnsi="Times New Roman" w:cs="Times New Roman"/>
            <w:color w:val="auto"/>
            <w:sz w:val="28"/>
            <w:szCs w:val="28"/>
            <w:u w:val="none"/>
          </w:rPr>
          <w:t>ПФАС</w:t>
        </w:r>
        <w:r w:rsidRPr="009F4846">
          <w:rPr>
            <w:rStyle w:val="a6"/>
            <w:rFonts w:ascii="Times New Roman" w:hAnsi="Times New Roman" w:cs="Times New Roman"/>
            <w:color w:val="auto"/>
            <w:sz w:val="28"/>
            <w:szCs w:val="28"/>
            <w:u w:val="none"/>
          </w:rPr>
          <w:t>) Агентства по охране окружающей среды на 2021–2024 годы</w:t>
        </w:r>
      </w:hyperlink>
      <w:r w:rsidRPr="009F4846">
        <w:rPr>
          <w:rFonts w:ascii="Times New Roman" w:hAnsi="Times New Roman" w:cs="Times New Roman"/>
          <w:sz w:val="28"/>
          <w:szCs w:val="28"/>
        </w:rPr>
        <w:t xml:space="preserve"> . Управление по обеспечению правоприменения и соблюдения требований (OECA) взяло на себя обязательство привлекать загрязнителей к ответственности, используя доступные инструменты правоприменения для более эффективного выявления и устранения выбросов </w:t>
      </w:r>
      <w:r w:rsidR="00A020E3" w:rsidRPr="009F4846">
        <w:rPr>
          <w:rFonts w:ascii="Times New Roman" w:hAnsi="Times New Roman" w:cs="Times New Roman"/>
          <w:sz w:val="28"/>
          <w:szCs w:val="28"/>
        </w:rPr>
        <w:t xml:space="preserve">ПФАС </w:t>
      </w:r>
      <w:r w:rsidRPr="009F4846">
        <w:rPr>
          <w:rFonts w:ascii="Times New Roman" w:hAnsi="Times New Roman" w:cs="Times New Roman"/>
          <w:sz w:val="28"/>
          <w:szCs w:val="28"/>
        </w:rPr>
        <w:t xml:space="preserve">на объектах. Загрязнение ПФАС является важным приоритетом для Агентства по охране окружающей среды, и, хотя нормативно-правовая база для ПФАС продолжает развиваться в соответствии с многочисленными законами, программа обеспечения соблюдения требований </w:t>
      </w:r>
      <w:r w:rsidR="00A45653" w:rsidRPr="009F4846">
        <w:rPr>
          <w:rFonts w:ascii="Times New Roman" w:hAnsi="Times New Roman" w:cs="Times New Roman"/>
          <w:sz w:val="28"/>
          <w:szCs w:val="28"/>
          <w:lang w:val="en-US"/>
        </w:rPr>
        <w:t>EPA</w:t>
      </w:r>
      <w:r w:rsidR="00A45653" w:rsidRPr="009F4846">
        <w:rPr>
          <w:rFonts w:ascii="Times New Roman" w:hAnsi="Times New Roman" w:cs="Times New Roman"/>
          <w:sz w:val="28"/>
          <w:szCs w:val="28"/>
        </w:rPr>
        <w:t xml:space="preserve"> </w:t>
      </w:r>
      <w:r w:rsidRPr="009F4846">
        <w:rPr>
          <w:rFonts w:ascii="Times New Roman" w:hAnsi="Times New Roman" w:cs="Times New Roman"/>
          <w:sz w:val="28"/>
          <w:szCs w:val="28"/>
        </w:rPr>
        <w:t>уже предприняла ряд принудительных мер для обеспечения соблюдения существующих законов, включая действия по устранению неизбежного и существенную угрозу для сообществ. </w:t>
      </w:r>
    </w:p>
    <w:p w14:paraId="3BFCA82F" w14:textId="77777777" w:rsidR="005F0213" w:rsidRPr="009F4846" w:rsidRDefault="00FA7F57" w:rsidP="00093101">
      <w:pPr>
        <w:spacing w:after="0" w:line="240" w:lineRule="auto"/>
        <w:ind w:firstLine="709"/>
        <w:jc w:val="both"/>
        <w:rPr>
          <w:rFonts w:ascii="Times New Roman" w:hAnsi="Times New Roman" w:cs="Times New Roman"/>
          <w:sz w:val="28"/>
          <w:szCs w:val="28"/>
        </w:rPr>
      </w:pPr>
      <w:r w:rsidRPr="009F4846">
        <w:rPr>
          <w:rFonts w:ascii="Times New Roman" w:hAnsi="Times New Roman" w:cs="Times New Roman"/>
          <w:sz w:val="28"/>
          <w:szCs w:val="28"/>
        </w:rPr>
        <w:t xml:space="preserve">При необходимости EPA будет использовать свои полномочия для принятия мер по защите сообществ и окружающей среды. Следующие случаи отражают правоприменительную работу Агентства в 2023 финансовом году, связанную с </w:t>
      </w:r>
      <w:r w:rsidR="00A020E3" w:rsidRPr="009F4846">
        <w:rPr>
          <w:rFonts w:ascii="Times New Roman" w:hAnsi="Times New Roman" w:cs="Times New Roman"/>
          <w:sz w:val="28"/>
          <w:szCs w:val="28"/>
        </w:rPr>
        <w:t>ПФАС</w:t>
      </w:r>
      <w:r w:rsidRPr="009F4846">
        <w:rPr>
          <w:rFonts w:ascii="Times New Roman" w:hAnsi="Times New Roman" w:cs="Times New Roman"/>
          <w:sz w:val="28"/>
          <w:szCs w:val="28"/>
        </w:rPr>
        <w:t>.  </w:t>
      </w:r>
    </w:p>
    <w:p w14:paraId="26E1FDBB" w14:textId="0D80E47C" w:rsidR="005F0213" w:rsidRPr="009F4846" w:rsidRDefault="00FA7F57" w:rsidP="00093101">
      <w:pPr>
        <w:spacing w:after="0" w:line="240" w:lineRule="auto"/>
        <w:ind w:firstLine="709"/>
        <w:jc w:val="both"/>
        <w:rPr>
          <w:rFonts w:ascii="Times New Roman" w:hAnsi="Times New Roman" w:cs="Times New Roman"/>
          <w:sz w:val="28"/>
          <w:szCs w:val="28"/>
        </w:rPr>
      </w:pPr>
      <w:r w:rsidRPr="009F4846">
        <w:rPr>
          <w:rFonts w:ascii="Times New Roman" w:hAnsi="Times New Roman" w:cs="Times New Roman"/>
          <w:sz w:val="28"/>
          <w:szCs w:val="28"/>
        </w:rPr>
        <w:t xml:space="preserve">В апреле 2023 года Агентство по охране окружающей среды объявило о первых в истории мерах по обеспечению соблюдения Закона о чистой воде в отношении выбросов </w:t>
      </w:r>
      <w:r w:rsidR="00A45653" w:rsidRPr="009F4846">
        <w:rPr>
          <w:rFonts w:ascii="Times New Roman" w:hAnsi="Times New Roman" w:cs="Times New Roman"/>
          <w:sz w:val="28"/>
          <w:szCs w:val="28"/>
        </w:rPr>
        <w:t>ПФАС</w:t>
      </w:r>
      <w:r w:rsidRPr="009F4846">
        <w:rPr>
          <w:rFonts w:ascii="Times New Roman" w:hAnsi="Times New Roman" w:cs="Times New Roman"/>
          <w:sz w:val="28"/>
          <w:szCs w:val="28"/>
        </w:rPr>
        <w:t xml:space="preserve"> на предприятии Chemours Washington Works недалеко от Паркерсбурга, Западная Вирджиния. В приказе Агентство по охране окружающей среды указывает, что Chemours превысила разрешенные лимиты отходов перфтороктановой кислоты (PFOA) и димерной кислоты гексафторпропиленоксида (HFPO) на своем предприятии в Вашингтоне в различные даты с сентября 2018 года по март 2023 года, и что Chemours не работала должным образом и </w:t>
      </w:r>
      <w:r w:rsidR="007701AE" w:rsidRPr="009F4846">
        <w:rPr>
          <w:rFonts w:ascii="Times New Roman" w:hAnsi="Times New Roman" w:cs="Times New Roman"/>
          <w:sz w:val="28"/>
          <w:szCs w:val="28"/>
        </w:rPr>
        <w:t xml:space="preserve">не </w:t>
      </w:r>
      <w:r w:rsidRPr="009F4846">
        <w:rPr>
          <w:rFonts w:ascii="Times New Roman" w:hAnsi="Times New Roman" w:cs="Times New Roman"/>
          <w:sz w:val="28"/>
          <w:szCs w:val="28"/>
        </w:rPr>
        <w:t>поддержива</w:t>
      </w:r>
      <w:r w:rsidR="007701AE" w:rsidRPr="009F4846">
        <w:rPr>
          <w:rFonts w:ascii="Times New Roman" w:hAnsi="Times New Roman" w:cs="Times New Roman"/>
          <w:sz w:val="28"/>
          <w:szCs w:val="28"/>
        </w:rPr>
        <w:t>ла</w:t>
      </w:r>
      <w:r w:rsidRPr="009F4846">
        <w:rPr>
          <w:rFonts w:ascii="Times New Roman" w:hAnsi="Times New Roman" w:cs="Times New Roman"/>
          <w:sz w:val="28"/>
          <w:szCs w:val="28"/>
        </w:rPr>
        <w:t xml:space="preserve"> все объекты и системы, необходимые для соблюдения разрешений. В качестве первого шага в определении характеристик ПФАВ в сбросах поверхностных вод приказ Агентства по охране окружающей среды требует от компании Chemours </w:t>
      </w:r>
      <w:r w:rsidRPr="009F4846">
        <w:rPr>
          <w:rFonts w:ascii="Times New Roman" w:hAnsi="Times New Roman" w:cs="Times New Roman"/>
          <w:sz w:val="28"/>
          <w:szCs w:val="28"/>
        </w:rPr>
        <w:lastRenderedPageBreak/>
        <w:t xml:space="preserve">внедрить одобренный Агентством по охране окружающей среды план отбора проб для анализа ПФАВ и провести анализ для дальнейшего понимания присутствия ПФАВ в ливневых водах и сточных водах, сбрасываемых с предприятия. Кроме того, Chemours представит и внедрит план по очистке или минимизации выбросов </w:t>
      </w:r>
      <w:r w:rsidR="00D15602" w:rsidRPr="009F4846">
        <w:rPr>
          <w:rFonts w:ascii="Times New Roman" w:hAnsi="Times New Roman" w:cs="Times New Roman"/>
          <w:sz w:val="28"/>
          <w:szCs w:val="28"/>
        </w:rPr>
        <w:t>ПФАС</w:t>
      </w:r>
      <w:r w:rsidRPr="009F4846">
        <w:rPr>
          <w:rFonts w:ascii="Times New Roman" w:hAnsi="Times New Roman" w:cs="Times New Roman"/>
          <w:sz w:val="28"/>
          <w:szCs w:val="28"/>
        </w:rPr>
        <w:t>, чтобы обеспечить соблюдение ограничений по отходам PFOA и димерной кислоты HFPO.  </w:t>
      </w:r>
    </w:p>
    <w:p w14:paraId="4711F0FC" w14:textId="20486F5F" w:rsidR="005F0213" w:rsidRDefault="00FA7F57" w:rsidP="00093101">
      <w:pPr>
        <w:spacing w:after="0" w:line="240" w:lineRule="auto"/>
        <w:ind w:firstLine="709"/>
        <w:jc w:val="both"/>
        <w:rPr>
          <w:rFonts w:ascii="Times New Roman" w:hAnsi="Times New Roman" w:cs="Times New Roman"/>
          <w:sz w:val="28"/>
          <w:szCs w:val="28"/>
        </w:rPr>
      </w:pPr>
      <w:r w:rsidRPr="001F4DE7">
        <w:rPr>
          <w:rFonts w:ascii="Times New Roman" w:hAnsi="Times New Roman" w:cs="Times New Roman"/>
          <w:sz w:val="28"/>
          <w:szCs w:val="28"/>
        </w:rPr>
        <w:t>Завод 3M Cordova в Иллинойсе</w:t>
      </w:r>
      <w:r w:rsidR="007701AE" w:rsidRPr="001F4DE7">
        <w:rPr>
          <w:rFonts w:ascii="Times New Roman" w:hAnsi="Times New Roman" w:cs="Times New Roman"/>
          <w:sz w:val="28"/>
          <w:szCs w:val="28"/>
        </w:rPr>
        <w:t xml:space="preserve">. </w:t>
      </w:r>
      <w:r w:rsidRPr="001F4DE7">
        <w:rPr>
          <w:rFonts w:ascii="Times New Roman" w:hAnsi="Times New Roman" w:cs="Times New Roman"/>
          <w:sz w:val="28"/>
          <w:szCs w:val="28"/>
        </w:rPr>
        <w:t xml:space="preserve">В августе 2023 года компания 3M согласилась на соглашение по отбору проб и проведению обработки для устранения загрязнения питьевой воды ПФАС в окрестностях предприятия 3M в Кордове, штат Иллинойс. Учитывая уникальные обстоятельства, затрагивающие это сообщество, включая более </w:t>
      </w:r>
      <w:r w:rsidR="00A45653">
        <w:rPr>
          <w:rFonts w:ascii="Times New Roman" w:hAnsi="Times New Roman" w:cs="Times New Roman"/>
          <w:sz w:val="28"/>
          <w:szCs w:val="28"/>
        </w:rPr>
        <w:t>50 лет</w:t>
      </w:r>
      <w:r w:rsidRPr="001F4DE7">
        <w:rPr>
          <w:rFonts w:ascii="Times New Roman" w:hAnsi="Times New Roman" w:cs="Times New Roman"/>
          <w:sz w:val="28"/>
          <w:szCs w:val="28"/>
        </w:rPr>
        <w:t xml:space="preserve"> выбросов ПФАС и обнаружение многих типов химических веществ ПФАС, Агентство по охране окружающей среды пришло к выводу, что ситуация представляет собой неизбежную и существенную угрозу в соответствии с федеральным Законом о безопасной питьевой воде. В рамках этого соглашения компания 3M обязана предложить лечение всем владельцам частных скважин в радиусе трех миль от объекта, а также системе водоснабжения Каманче в Айове, чтобы удалить ПФАС из питьевой воды. Компания 3M также обязана предлагать отбор проб питьевой воды на расстоянии до четырех миль от объекта для владельцев частных колодцев и на расстоянии до 10 миль от объекта для общественных систем водоснабжения, а также для общественных систем водоснабжения Quad Cities. Это будет сделано с использованием протоколов EPA и под надзором EPA. </w:t>
      </w:r>
    </w:p>
    <w:p w14:paraId="06C7FB0F" w14:textId="3C1074A7" w:rsidR="00097D4A" w:rsidRPr="00FF79DD" w:rsidRDefault="00FA7F57" w:rsidP="00093101">
      <w:pPr>
        <w:spacing w:after="0" w:line="240" w:lineRule="auto"/>
        <w:ind w:firstLine="709"/>
        <w:jc w:val="both"/>
        <w:rPr>
          <w:rFonts w:ascii="Times New Roman" w:hAnsi="Times New Roman" w:cs="Times New Roman"/>
          <w:sz w:val="28"/>
          <w:szCs w:val="28"/>
        </w:rPr>
      </w:pPr>
      <w:r w:rsidRPr="001F4DE7">
        <w:rPr>
          <w:rFonts w:ascii="Times New Roman" w:hAnsi="Times New Roman" w:cs="Times New Roman"/>
          <w:sz w:val="28"/>
          <w:szCs w:val="28"/>
        </w:rPr>
        <w:t xml:space="preserve">В январе 2023 года Агентство по охране окружающей среды выпустило свои новые </w:t>
      </w:r>
      <w:hyperlink r:id="rId25" w:tgtFrame="_blank" w:history="1">
        <w:r w:rsidRPr="001F4DE7">
          <w:rPr>
            <w:rStyle w:val="a6"/>
            <w:rFonts w:ascii="Times New Roman" w:hAnsi="Times New Roman" w:cs="Times New Roman"/>
            <w:color w:val="auto"/>
            <w:sz w:val="28"/>
            <w:szCs w:val="28"/>
            <w:u w:val="none"/>
          </w:rPr>
          <w:t xml:space="preserve">аналитические инструменты </w:t>
        </w:r>
        <w:r w:rsidR="00D15602">
          <w:rPr>
            <w:rStyle w:val="a6"/>
            <w:rFonts w:ascii="Times New Roman" w:hAnsi="Times New Roman" w:cs="Times New Roman"/>
            <w:color w:val="auto"/>
            <w:sz w:val="28"/>
            <w:szCs w:val="28"/>
            <w:u w:val="none"/>
          </w:rPr>
          <w:t>ПФАС</w:t>
        </w:r>
        <w:r w:rsidRPr="001F4DE7">
          <w:rPr>
            <w:rStyle w:val="a6"/>
            <w:rFonts w:ascii="Times New Roman" w:hAnsi="Times New Roman" w:cs="Times New Roman"/>
            <w:color w:val="auto"/>
            <w:sz w:val="28"/>
            <w:szCs w:val="28"/>
            <w:u w:val="none"/>
          </w:rPr>
          <w:t xml:space="preserve"> —</w:t>
        </w:r>
      </w:hyperlink>
      <w:r w:rsidRPr="001F4DE7">
        <w:rPr>
          <w:rFonts w:ascii="Times New Roman" w:hAnsi="Times New Roman" w:cs="Times New Roman"/>
          <w:sz w:val="28"/>
          <w:szCs w:val="28"/>
        </w:rPr>
        <w:t xml:space="preserve"> приложение, которое предоставляет информацию о </w:t>
      </w:r>
      <w:r w:rsidR="00D15602" w:rsidRPr="00D15602">
        <w:rPr>
          <w:rFonts w:ascii="Times New Roman" w:hAnsi="Times New Roman" w:cs="Times New Roman"/>
          <w:sz w:val="28"/>
          <w:szCs w:val="28"/>
        </w:rPr>
        <w:t>ПФАС</w:t>
      </w:r>
      <w:r w:rsidR="00D15602">
        <w:rPr>
          <w:rFonts w:ascii="Times New Roman" w:hAnsi="Times New Roman" w:cs="Times New Roman"/>
          <w:sz w:val="28"/>
          <w:szCs w:val="28"/>
        </w:rPr>
        <w:t xml:space="preserve"> </w:t>
      </w:r>
      <w:r w:rsidRPr="001F4DE7">
        <w:rPr>
          <w:rFonts w:ascii="Times New Roman" w:hAnsi="Times New Roman" w:cs="Times New Roman"/>
          <w:sz w:val="28"/>
          <w:szCs w:val="28"/>
        </w:rPr>
        <w:t xml:space="preserve">по всей стране. Эта информация поможет общественности, исследователям и другим заинтересованным сторонам лучше понять потенциальные источники </w:t>
      </w:r>
      <w:r w:rsidR="00D15602" w:rsidRPr="00D15602">
        <w:rPr>
          <w:rFonts w:ascii="Times New Roman" w:hAnsi="Times New Roman" w:cs="Times New Roman"/>
          <w:sz w:val="28"/>
          <w:szCs w:val="28"/>
        </w:rPr>
        <w:t xml:space="preserve">ПФАС </w:t>
      </w:r>
      <w:r w:rsidRPr="001F4DE7">
        <w:rPr>
          <w:rFonts w:ascii="Times New Roman" w:hAnsi="Times New Roman" w:cs="Times New Roman"/>
          <w:sz w:val="28"/>
          <w:szCs w:val="28"/>
        </w:rPr>
        <w:t xml:space="preserve">в их сообществах. Аналитические инструменты </w:t>
      </w:r>
      <w:r w:rsidR="00D15602" w:rsidRPr="00D15602">
        <w:rPr>
          <w:rFonts w:ascii="Times New Roman" w:hAnsi="Times New Roman" w:cs="Times New Roman"/>
          <w:sz w:val="28"/>
          <w:szCs w:val="28"/>
        </w:rPr>
        <w:t xml:space="preserve">ПФАС </w:t>
      </w:r>
      <w:r w:rsidRPr="001F4DE7">
        <w:rPr>
          <w:rFonts w:ascii="Times New Roman" w:hAnsi="Times New Roman" w:cs="Times New Roman"/>
          <w:sz w:val="28"/>
          <w:szCs w:val="28"/>
        </w:rPr>
        <w:t>объединяют несколько источников информации в одном месте с помощью картографирования, диаграмм и функций фильтрации, позволяя общественности видеть, где проводилось тестирование и какой уровень обнаружений был измерен. </w:t>
      </w:r>
      <w:r w:rsidR="005F0213">
        <w:rPr>
          <w:rStyle w:val="a5"/>
          <w:rFonts w:ascii="Times New Roman" w:hAnsi="Times New Roman" w:cs="Times New Roman"/>
          <w:sz w:val="28"/>
          <w:szCs w:val="28"/>
        </w:rPr>
        <w:footnoteReference w:id="61"/>
      </w:r>
    </w:p>
    <w:p w14:paraId="2D83EBC0" w14:textId="38F7EF9B" w:rsidR="00430FCE" w:rsidRDefault="00430FCE" w:rsidP="00093101">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США, как на международной арене, так</w:t>
      </w:r>
      <w:r w:rsidRPr="00BF6768">
        <w:rPr>
          <w:rFonts w:ascii="Times New Roman" w:hAnsi="Times New Roman" w:cs="Times New Roman"/>
          <w:spacing w:val="-4"/>
          <w:sz w:val="28"/>
          <w:szCs w:val="28"/>
        </w:rPr>
        <w:t xml:space="preserve"> и внутри страны</w:t>
      </w:r>
      <w:r>
        <w:rPr>
          <w:rFonts w:ascii="Times New Roman" w:hAnsi="Times New Roman" w:cs="Times New Roman"/>
          <w:spacing w:val="-4"/>
          <w:sz w:val="28"/>
          <w:szCs w:val="28"/>
        </w:rPr>
        <w:t>,</w:t>
      </w:r>
      <w:r w:rsidRPr="00BF6768">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поддерживают </w:t>
      </w:r>
      <w:r w:rsidRPr="00BF6768">
        <w:rPr>
          <w:rFonts w:ascii="Times New Roman" w:hAnsi="Times New Roman" w:cs="Times New Roman"/>
          <w:spacing w:val="-4"/>
          <w:sz w:val="28"/>
          <w:szCs w:val="28"/>
        </w:rPr>
        <w:t>усили</w:t>
      </w:r>
      <w:r>
        <w:rPr>
          <w:rFonts w:ascii="Times New Roman" w:hAnsi="Times New Roman" w:cs="Times New Roman"/>
          <w:spacing w:val="-4"/>
          <w:sz w:val="28"/>
          <w:szCs w:val="28"/>
        </w:rPr>
        <w:t>я</w:t>
      </w:r>
      <w:r w:rsidRPr="00BF6768">
        <w:rPr>
          <w:rFonts w:ascii="Times New Roman" w:hAnsi="Times New Roman" w:cs="Times New Roman"/>
          <w:spacing w:val="-4"/>
          <w:sz w:val="28"/>
          <w:szCs w:val="28"/>
        </w:rPr>
        <w:t xml:space="preserve"> по сохранению, защите</w:t>
      </w:r>
      <w:r>
        <w:rPr>
          <w:rFonts w:ascii="Times New Roman" w:hAnsi="Times New Roman" w:cs="Times New Roman"/>
          <w:spacing w:val="-4"/>
          <w:sz w:val="28"/>
          <w:szCs w:val="28"/>
        </w:rPr>
        <w:t xml:space="preserve"> </w:t>
      </w:r>
      <w:r w:rsidRPr="00BF6768">
        <w:rPr>
          <w:rFonts w:ascii="Times New Roman" w:hAnsi="Times New Roman" w:cs="Times New Roman"/>
          <w:spacing w:val="-4"/>
          <w:sz w:val="28"/>
          <w:szCs w:val="28"/>
        </w:rPr>
        <w:t>и восстановлению природы, что ведет к здоровым экосистемам, здоровым людям и здоровой экономике. Соединенные Штаты вложили значительные финансовые средства в достижение первой национальной природоохранной цели по сохранению как минимум 30 процентов земель и вод США к 2030 году, в том числе в программу America the Beautiful Challenge – государственно-частное партнерство стоимостью 1 миллиард долларов, которое предлагает единый центр для поддерж</w:t>
      </w:r>
      <w:r>
        <w:rPr>
          <w:rFonts w:ascii="Times New Roman" w:hAnsi="Times New Roman" w:cs="Times New Roman"/>
          <w:spacing w:val="-4"/>
          <w:sz w:val="28"/>
          <w:szCs w:val="28"/>
        </w:rPr>
        <w:t>ания</w:t>
      </w:r>
      <w:r w:rsidRPr="00BF6768">
        <w:rPr>
          <w:rFonts w:ascii="Times New Roman" w:hAnsi="Times New Roman" w:cs="Times New Roman"/>
          <w:spacing w:val="-4"/>
          <w:sz w:val="28"/>
          <w:szCs w:val="28"/>
        </w:rPr>
        <w:t xml:space="preserve"> проек</w:t>
      </w:r>
      <w:r>
        <w:rPr>
          <w:rFonts w:ascii="Times New Roman" w:hAnsi="Times New Roman" w:cs="Times New Roman"/>
          <w:spacing w:val="-4"/>
          <w:sz w:val="28"/>
          <w:szCs w:val="28"/>
        </w:rPr>
        <w:t xml:space="preserve">тов </w:t>
      </w:r>
      <w:r w:rsidRPr="00BF6768">
        <w:rPr>
          <w:rFonts w:ascii="Times New Roman" w:hAnsi="Times New Roman" w:cs="Times New Roman"/>
          <w:spacing w:val="-4"/>
          <w:sz w:val="28"/>
          <w:szCs w:val="28"/>
        </w:rPr>
        <w:t>по восстановлению экосистем, которы</w:t>
      </w:r>
      <w:r>
        <w:rPr>
          <w:rFonts w:ascii="Times New Roman" w:hAnsi="Times New Roman" w:cs="Times New Roman"/>
          <w:spacing w:val="-4"/>
          <w:sz w:val="28"/>
          <w:szCs w:val="28"/>
        </w:rPr>
        <w:t>й</w:t>
      </w:r>
      <w:r w:rsidRPr="00BF6768">
        <w:rPr>
          <w:rFonts w:ascii="Times New Roman" w:hAnsi="Times New Roman" w:cs="Times New Roman"/>
          <w:spacing w:val="-4"/>
          <w:sz w:val="28"/>
          <w:szCs w:val="28"/>
        </w:rPr>
        <w:t xml:space="preserve"> инвестиру</w:t>
      </w:r>
      <w:r>
        <w:rPr>
          <w:rFonts w:ascii="Times New Roman" w:hAnsi="Times New Roman" w:cs="Times New Roman"/>
          <w:spacing w:val="-4"/>
          <w:sz w:val="28"/>
          <w:szCs w:val="28"/>
        </w:rPr>
        <w:t>е</w:t>
      </w:r>
      <w:r w:rsidRPr="00BF6768">
        <w:rPr>
          <w:rFonts w:ascii="Times New Roman" w:hAnsi="Times New Roman" w:cs="Times New Roman"/>
          <w:spacing w:val="-4"/>
          <w:sz w:val="28"/>
          <w:szCs w:val="28"/>
        </w:rPr>
        <w:t xml:space="preserve">т в восстановление </w:t>
      </w:r>
      <w:r w:rsidRPr="00BF6768">
        <w:rPr>
          <w:rFonts w:ascii="Times New Roman" w:hAnsi="Times New Roman" w:cs="Times New Roman"/>
          <w:spacing w:val="-4"/>
          <w:sz w:val="28"/>
          <w:szCs w:val="28"/>
        </w:rPr>
        <w:lastRenderedPageBreak/>
        <w:t>водоразделов, устойчивость, справедливый доступ к природе, развитие рабочей силы, а также совместную охрану природы. Эта инициатива представляет собой десятилетнюю задачу по продолжению добровольных общенациональных усилий на местном уровне по сохранению, соединению и восстановлению земель, вод и дикой природы.</w:t>
      </w:r>
    </w:p>
    <w:p w14:paraId="5FE0E3E8" w14:textId="3F4AA40A" w:rsidR="00BF6768" w:rsidRDefault="00782442" w:rsidP="00093101">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В рамках инициативы </w:t>
      </w:r>
      <w:r w:rsidRPr="00BF6768">
        <w:rPr>
          <w:rFonts w:ascii="Times New Roman" w:hAnsi="Times New Roman" w:cs="Times New Roman"/>
          <w:spacing w:val="-4"/>
          <w:sz w:val="28"/>
          <w:szCs w:val="28"/>
        </w:rPr>
        <w:t xml:space="preserve">America the Beautiful Challenge </w:t>
      </w:r>
      <w:r w:rsidR="00BF6768" w:rsidRPr="00BF6768">
        <w:rPr>
          <w:rFonts w:ascii="Times New Roman" w:hAnsi="Times New Roman" w:cs="Times New Roman"/>
          <w:spacing w:val="-4"/>
          <w:sz w:val="28"/>
          <w:szCs w:val="28"/>
        </w:rPr>
        <w:t>Геологическая служба (USGS) объявила об инвестициях в размере 1,5 млн. долларов США для улучшения городских водных путей с помощью научно обоснованных проектов, на которые местные партнеры выделят дополнительные средства в размере почти 1,5 млн. долларов США в рамках партнерства.</w:t>
      </w:r>
    </w:p>
    <w:p w14:paraId="2EBBD3A3" w14:textId="0622C7E6" w:rsidR="0017755F" w:rsidRDefault="0017755F" w:rsidP="00093101">
      <w:pPr>
        <w:spacing w:after="0" w:line="240" w:lineRule="auto"/>
        <w:ind w:firstLine="709"/>
        <w:jc w:val="both"/>
        <w:rPr>
          <w:rFonts w:ascii="Times New Roman" w:hAnsi="Times New Roman" w:cs="Times New Roman"/>
          <w:spacing w:val="-4"/>
          <w:sz w:val="28"/>
          <w:szCs w:val="28"/>
        </w:rPr>
      </w:pPr>
      <w:r w:rsidRPr="0017755F">
        <w:rPr>
          <w:rFonts w:ascii="Times New Roman" w:hAnsi="Times New Roman" w:cs="Times New Roman"/>
          <w:spacing w:val="-4"/>
          <w:sz w:val="28"/>
          <w:szCs w:val="28"/>
        </w:rPr>
        <w:t xml:space="preserve">В 2023 году </w:t>
      </w:r>
      <w:r w:rsidR="00782442" w:rsidRPr="00782442">
        <w:rPr>
          <w:rFonts w:ascii="Times New Roman" w:hAnsi="Times New Roman" w:cs="Times New Roman"/>
          <w:spacing w:val="-4"/>
          <w:sz w:val="28"/>
          <w:szCs w:val="28"/>
        </w:rPr>
        <w:t>Национальное управление океанических и атмосферных исследований (</w:t>
      </w:r>
      <w:r w:rsidRPr="0017755F">
        <w:rPr>
          <w:rFonts w:ascii="Times New Roman" w:hAnsi="Times New Roman" w:cs="Times New Roman"/>
          <w:spacing w:val="-4"/>
          <w:sz w:val="28"/>
          <w:szCs w:val="28"/>
        </w:rPr>
        <w:t>NOAA</w:t>
      </w:r>
      <w:r w:rsidR="00782442" w:rsidRPr="00782442">
        <w:rPr>
          <w:rFonts w:ascii="Times New Roman" w:hAnsi="Times New Roman" w:cs="Times New Roman"/>
          <w:spacing w:val="-4"/>
          <w:sz w:val="28"/>
          <w:szCs w:val="28"/>
        </w:rPr>
        <w:t>)</w:t>
      </w:r>
      <w:r w:rsidRPr="0017755F">
        <w:rPr>
          <w:rFonts w:ascii="Times New Roman" w:hAnsi="Times New Roman" w:cs="Times New Roman"/>
          <w:spacing w:val="-4"/>
          <w:sz w:val="28"/>
          <w:szCs w:val="28"/>
        </w:rPr>
        <w:t xml:space="preserve"> и </w:t>
      </w:r>
      <w:r w:rsidR="00782442">
        <w:rPr>
          <w:rFonts w:ascii="Times New Roman" w:hAnsi="Times New Roman" w:cs="Times New Roman"/>
          <w:spacing w:val="-4"/>
          <w:sz w:val="28"/>
          <w:szCs w:val="28"/>
        </w:rPr>
        <w:t>Министерство Внутренних дел (</w:t>
      </w:r>
      <w:r w:rsidRPr="0017755F">
        <w:rPr>
          <w:rFonts w:ascii="Times New Roman" w:hAnsi="Times New Roman" w:cs="Times New Roman"/>
          <w:spacing w:val="-4"/>
          <w:sz w:val="28"/>
          <w:szCs w:val="28"/>
        </w:rPr>
        <w:t>DOI</w:t>
      </w:r>
      <w:r w:rsidR="00782442">
        <w:rPr>
          <w:rFonts w:ascii="Times New Roman" w:hAnsi="Times New Roman" w:cs="Times New Roman"/>
          <w:spacing w:val="-4"/>
          <w:sz w:val="28"/>
          <w:szCs w:val="28"/>
        </w:rPr>
        <w:t>)</w:t>
      </w:r>
      <w:r w:rsidR="00782442" w:rsidRPr="00782442">
        <w:rPr>
          <w:rFonts w:ascii="Times New Roman" w:hAnsi="Times New Roman" w:cs="Times New Roman"/>
          <w:spacing w:val="-4"/>
          <w:sz w:val="28"/>
          <w:szCs w:val="28"/>
        </w:rPr>
        <w:t xml:space="preserve"> </w:t>
      </w:r>
      <w:r w:rsidRPr="0017755F">
        <w:rPr>
          <w:rFonts w:ascii="Times New Roman" w:hAnsi="Times New Roman" w:cs="Times New Roman"/>
          <w:spacing w:val="-4"/>
          <w:sz w:val="28"/>
          <w:szCs w:val="28"/>
        </w:rPr>
        <w:t>привлекли почти 93 миллиона долларов для урегулирования споров с загрязнителями с целью восстановления природных ресурсов</w:t>
      </w:r>
      <w:r w:rsidR="00782442">
        <w:rPr>
          <w:rFonts w:ascii="Times New Roman" w:hAnsi="Times New Roman" w:cs="Times New Roman"/>
          <w:spacing w:val="-4"/>
          <w:sz w:val="28"/>
          <w:szCs w:val="28"/>
        </w:rPr>
        <w:t xml:space="preserve"> </w:t>
      </w:r>
      <w:r w:rsidRPr="0017755F">
        <w:rPr>
          <w:rFonts w:ascii="Times New Roman" w:hAnsi="Times New Roman" w:cs="Times New Roman"/>
          <w:spacing w:val="-4"/>
          <w:sz w:val="28"/>
          <w:szCs w:val="28"/>
        </w:rPr>
        <w:t>в неблагополучных общинах, которые сильно пострадали от загрязнения. В 2023 году началось строительство парка на берегу реки площадью пять акров в городе Ист-Ньюарк, который компенсирует ущерб, нанесенный природным ресурсам, за счет обеспечения доступа к набережной и зелены</w:t>
      </w:r>
      <w:r w:rsidR="00782442">
        <w:rPr>
          <w:rFonts w:ascii="Times New Roman" w:hAnsi="Times New Roman" w:cs="Times New Roman"/>
          <w:spacing w:val="-4"/>
          <w:sz w:val="28"/>
          <w:szCs w:val="28"/>
        </w:rPr>
        <w:t>м</w:t>
      </w:r>
      <w:r w:rsidRPr="0017755F">
        <w:rPr>
          <w:rFonts w:ascii="Times New Roman" w:hAnsi="Times New Roman" w:cs="Times New Roman"/>
          <w:spacing w:val="-4"/>
          <w:sz w:val="28"/>
          <w:szCs w:val="28"/>
        </w:rPr>
        <w:t xml:space="preserve"> насаждени</w:t>
      </w:r>
      <w:r w:rsidR="00782442">
        <w:rPr>
          <w:rFonts w:ascii="Times New Roman" w:hAnsi="Times New Roman" w:cs="Times New Roman"/>
          <w:spacing w:val="-4"/>
          <w:sz w:val="28"/>
          <w:szCs w:val="28"/>
        </w:rPr>
        <w:t>ям</w:t>
      </w:r>
      <w:r w:rsidRPr="0017755F">
        <w:rPr>
          <w:rFonts w:ascii="Times New Roman" w:hAnsi="Times New Roman" w:cs="Times New Roman"/>
          <w:spacing w:val="-4"/>
          <w:sz w:val="28"/>
          <w:szCs w:val="28"/>
        </w:rPr>
        <w:t xml:space="preserve"> для населенных пунктов вдоль нижнего течения реки Пассаик, водоема, долгое время подвергавшегося промышленному загрязнению.</w:t>
      </w:r>
    </w:p>
    <w:p w14:paraId="754E47C8" w14:textId="77777777" w:rsidR="00967C70" w:rsidRDefault="0017755F" w:rsidP="00093101">
      <w:pPr>
        <w:spacing w:after="0" w:line="240" w:lineRule="auto"/>
        <w:ind w:firstLine="709"/>
        <w:jc w:val="both"/>
        <w:rPr>
          <w:rFonts w:ascii="Times New Roman" w:hAnsi="Times New Roman" w:cs="Times New Roman"/>
          <w:spacing w:val="-4"/>
          <w:sz w:val="28"/>
          <w:szCs w:val="28"/>
        </w:rPr>
      </w:pPr>
      <w:r w:rsidRPr="0017755F">
        <w:rPr>
          <w:rFonts w:ascii="Times New Roman" w:hAnsi="Times New Roman" w:cs="Times New Roman"/>
          <w:spacing w:val="-4"/>
          <w:sz w:val="28"/>
          <w:szCs w:val="28"/>
        </w:rPr>
        <w:t>В 2023 году Агентство по охране окружающей среды выделило в общей сложности 13,8 миллиона долларов на финансирование в рамках раздела 319 Закона о чистой воде для поддержки усилий племен по защите и восстановлению водных ресурсов от точечного загрязнения. Семь племен, признанных на федеральном уровне, получили гранты для поддержки усилий племен по разработке и внедрению Плана действий по борьбе с гипоксией в Персидском заливе.</w:t>
      </w:r>
    </w:p>
    <w:p w14:paraId="768DFF82" w14:textId="5CE8E05E" w:rsidR="004F0A2A" w:rsidRPr="00967C70" w:rsidRDefault="00BD1B62" w:rsidP="00093101">
      <w:pPr>
        <w:spacing w:after="0" w:line="240" w:lineRule="auto"/>
        <w:ind w:firstLine="709"/>
        <w:jc w:val="both"/>
        <w:rPr>
          <w:rFonts w:ascii="Times New Roman" w:hAnsi="Times New Roman" w:cs="Times New Roman"/>
          <w:spacing w:val="-4"/>
          <w:sz w:val="28"/>
          <w:szCs w:val="28"/>
        </w:rPr>
      </w:pPr>
      <w:r w:rsidRPr="00BD1B62">
        <w:rPr>
          <w:rFonts w:ascii="Times New Roman" w:hAnsi="Times New Roman" w:cs="Times New Roman"/>
          <w:sz w:val="28"/>
          <w:szCs w:val="28"/>
        </w:rPr>
        <w:t xml:space="preserve">Программа </w:t>
      </w:r>
      <w:r w:rsidR="00B71415">
        <w:rPr>
          <w:rFonts w:ascii="Times New Roman" w:hAnsi="Times New Roman" w:cs="Times New Roman"/>
          <w:sz w:val="28"/>
          <w:szCs w:val="28"/>
        </w:rPr>
        <w:t>«</w:t>
      </w:r>
      <w:r w:rsidRPr="00BD1B62">
        <w:rPr>
          <w:rFonts w:ascii="Times New Roman" w:hAnsi="Times New Roman" w:cs="Times New Roman"/>
          <w:sz w:val="28"/>
          <w:szCs w:val="28"/>
        </w:rPr>
        <w:t>Устойчивые реки</w:t>
      </w:r>
      <w:r w:rsidR="00B71415">
        <w:rPr>
          <w:rFonts w:ascii="Times New Roman" w:hAnsi="Times New Roman" w:cs="Times New Roman"/>
          <w:sz w:val="28"/>
          <w:szCs w:val="28"/>
        </w:rPr>
        <w:t>»</w:t>
      </w:r>
      <w:r w:rsidRPr="00BD1B62">
        <w:rPr>
          <w:rFonts w:ascii="Times New Roman" w:hAnsi="Times New Roman" w:cs="Times New Roman"/>
          <w:sz w:val="28"/>
          <w:szCs w:val="28"/>
        </w:rPr>
        <w:t xml:space="preserve">, реализуемая в рамках </w:t>
      </w:r>
      <w:r w:rsidR="00967C70" w:rsidRPr="00967C70">
        <w:rPr>
          <w:rFonts w:ascii="Times New Roman" w:hAnsi="Times New Roman" w:cs="Times New Roman"/>
          <w:sz w:val="28"/>
          <w:szCs w:val="28"/>
        </w:rPr>
        <w:t>Инженерного корпуса армии США (</w:t>
      </w:r>
      <w:r w:rsidRPr="00BD1B62">
        <w:rPr>
          <w:rFonts w:ascii="Times New Roman" w:hAnsi="Times New Roman" w:cs="Times New Roman"/>
          <w:sz w:val="28"/>
          <w:szCs w:val="28"/>
        </w:rPr>
        <w:t>USACE</w:t>
      </w:r>
      <w:r w:rsidR="00967C70" w:rsidRPr="00967C70">
        <w:rPr>
          <w:rFonts w:ascii="Times New Roman" w:hAnsi="Times New Roman" w:cs="Times New Roman"/>
          <w:sz w:val="28"/>
          <w:szCs w:val="28"/>
        </w:rPr>
        <w:t>)</w:t>
      </w:r>
      <w:r w:rsidRPr="00BD1B62">
        <w:rPr>
          <w:rFonts w:ascii="Times New Roman" w:hAnsi="Times New Roman" w:cs="Times New Roman"/>
          <w:sz w:val="28"/>
          <w:szCs w:val="28"/>
        </w:rPr>
        <w:t xml:space="preserve">, направлена на улучшение </w:t>
      </w:r>
      <w:r>
        <w:rPr>
          <w:rFonts w:ascii="Times New Roman" w:hAnsi="Times New Roman" w:cs="Times New Roman"/>
          <w:sz w:val="28"/>
          <w:szCs w:val="28"/>
        </w:rPr>
        <w:t xml:space="preserve">состояния </w:t>
      </w:r>
      <w:r w:rsidRPr="00BD1B62">
        <w:rPr>
          <w:rFonts w:ascii="Times New Roman" w:hAnsi="Times New Roman" w:cs="Times New Roman"/>
          <w:sz w:val="28"/>
          <w:szCs w:val="28"/>
        </w:rPr>
        <w:t xml:space="preserve">рек путем изменения функционирования инфраструктуры. В 2022 и 2023 годах программа охватила 10 новых речных систем благодаря сотрудничеству с племенами и заинтересованными сторонами и в настоящее время охватывает более 12 000 речных миль в 45 речных системах. </w:t>
      </w:r>
    </w:p>
    <w:p w14:paraId="3C24B417" w14:textId="0F4BD229" w:rsidR="004F0A2A" w:rsidRDefault="00BD1B62" w:rsidP="00093101">
      <w:pPr>
        <w:spacing w:after="0" w:line="240" w:lineRule="auto"/>
        <w:ind w:firstLine="709"/>
        <w:jc w:val="both"/>
        <w:rPr>
          <w:rFonts w:ascii="Times New Roman" w:hAnsi="Times New Roman" w:cs="Times New Roman"/>
          <w:sz w:val="28"/>
          <w:szCs w:val="28"/>
        </w:rPr>
      </w:pPr>
      <w:r w:rsidRPr="00BD1B62">
        <w:rPr>
          <w:rFonts w:ascii="Times New Roman" w:hAnsi="Times New Roman" w:cs="Times New Roman"/>
          <w:sz w:val="28"/>
          <w:szCs w:val="28"/>
        </w:rPr>
        <w:t xml:space="preserve">Прибрежная программа в рамках </w:t>
      </w:r>
      <w:r w:rsidR="00967C70" w:rsidRPr="00967C70">
        <w:rPr>
          <w:rFonts w:ascii="Times New Roman" w:hAnsi="Times New Roman" w:cs="Times New Roman"/>
          <w:sz w:val="28"/>
          <w:szCs w:val="28"/>
        </w:rPr>
        <w:t>Служба охраны рыб</w:t>
      </w:r>
      <w:r w:rsidR="00967C70">
        <w:rPr>
          <w:rFonts w:ascii="Times New Roman" w:hAnsi="Times New Roman" w:cs="Times New Roman"/>
          <w:sz w:val="28"/>
          <w:szCs w:val="28"/>
        </w:rPr>
        <w:t>ных ресурсов</w:t>
      </w:r>
      <w:r w:rsidR="00967C70" w:rsidRPr="00967C70">
        <w:rPr>
          <w:rFonts w:ascii="Times New Roman" w:hAnsi="Times New Roman" w:cs="Times New Roman"/>
          <w:sz w:val="28"/>
          <w:szCs w:val="28"/>
        </w:rPr>
        <w:t xml:space="preserve"> и дикой природы </w:t>
      </w:r>
      <w:r w:rsidR="00967C70">
        <w:rPr>
          <w:rFonts w:ascii="Times New Roman" w:hAnsi="Times New Roman" w:cs="Times New Roman"/>
          <w:sz w:val="28"/>
          <w:szCs w:val="28"/>
        </w:rPr>
        <w:t>(</w:t>
      </w:r>
      <w:r w:rsidRPr="00BD1B62">
        <w:rPr>
          <w:rFonts w:ascii="Times New Roman" w:hAnsi="Times New Roman" w:cs="Times New Roman"/>
          <w:sz w:val="28"/>
          <w:szCs w:val="28"/>
        </w:rPr>
        <w:t>FWS</w:t>
      </w:r>
      <w:r w:rsidR="00967C70">
        <w:rPr>
          <w:rFonts w:ascii="Times New Roman" w:hAnsi="Times New Roman" w:cs="Times New Roman"/>
          <w:sz w:val="28"/>
          <w:szCs w:val="28"/>
        </w:rPr>
        <w:t>)</w:t>
      </w:r>
      <w:r w:rsidRPr="00BD1B62">
        <w:rPr>
          <w:rFonts w:ascii="Times New Roman" w:hAnsi="Times New Roman" w:cs="Times New Roman"/>
          <w:sz w:val="28"/>
          <w:szCs w:val="28"/>
        </w:rPr>
        <w:t xml:space="preserve">, в рамках совместных природоохранных партнерств в приоритетных прибрежных экосистемах и сообществах, завершила 145 проектов в 2023 году, которые защитили 68 928 акров возвышенностей, 9 703 акра водно-болотных угодий и 131 речную милю. Кроме того, в рамках программы был восстановлен и благоустроен 4601 акр возвышенностей, 4455 акров водно-болотных угодий и более 14 речных миль. </w:t>
      </w:r>
    </w:p>
    <w:p w14:paraId="1F513C16" w14:textId="739ED484" w:rsidR="004F2775" w:rsidRDefault="00BD1B62" w:rsidP="00093101">
      <w:pPr>
        <w:spacing w:after="0" w:line="240" w:lineRule="auto"/>
        <w:ind w:firstLine="709"/>
        <w:jc w:val="both"/>
        <w:rPr>
          <w:rFonts w:ascii="Times New Roman" w:hAnsi="Times New Roman" w:cs="Times New Roman"/>
          <w:sz w:val="28"/>
          <w:szCs w:val="28"/>
        </w:rPr>
      </w:pPr>
      <w:r w:rsidRPr="00BD1B62">
        <w:rPr>
          <w:rFonts w:ascii="Times New Roman" w:hAnsi="Times New Roman" w:cs="Times New Roman"/>
          <w:sz w:val="28"/>
          <w:szCs w:val="28"/>
        </w:rPr>
        <w:t xml:space="preserve">Министерство сельского хозяйства США объявило о выделении 2,7 миллиона долларов в 2023 году в рамках Инициативы по коралловым рифам, чтобы помочь защитить кораллы. NOAA также продолжило развивать свои усилия в Национальном морском заповеднике Флорида-Кис, инвестировав </w:t>
      </w:r>
      <w:r w:rsidRPr="00BD1B62">
        <w:rPr>
          <w:rFonts w:ascii="Times New Roman" w:hAnsi="Times New Roman" w:cs="Times New Roman"/>
          <w:sz w:val="28"/>
          <w:szCs w:val="28"/>
        </w:rPr>
        <w:lastRenderedPageBreak/>
        <w:t xml:space="preserve">более 2,3 миллионов долларов в проект </w:t>
      </w:r>
      <w:r w:rsidR="00B71415">
        <w:rPr>
          <w:rFonts w:ascii="Times New Roman" w:hAnsi="Times New Roman" w:cs="Times New Roman"/>
          <w:sz w:val="28"/>
          <w:szCs w:val="28"/>
        </w:rPr>
        <w:t>«</w:t>
      </w:r>
      <w:r w:rsidRPr="00BD1B62">
        <w:rPr>
          <w:rFonts w:ascii="Times New Roman" w:hAnsi="Times New Roman" w:cs="Times New Roman"/>
          <w:sz w:val="28"/>
          <w:szCs w:val="28"/>
        </w:rPr>
        <w:t>Миссия: культовые рифы</w:t>
      </w:r>
      <w:r w:rsidR="00B71415">
        <w:rPr>
          <w:rFonts w:ascii="Times New Roman" w:hAnsi="Times New Roman" w:cs="Times New Roman"/>
          <w:sz w:val="28"/>
          <w:szCs w:val="28"/>
        </w:rPr>
        <w:t>»</w:t>
      </w:r>
      <w:r w:rsidRPr="00BD1B62">
        <w:rPr>
          <w:rFonts w:ascii="Times New Roman" w:hAnsi="Times New Roman" w:cs="Times New Roman"/>
          <w:sz w:val="28"/>
          <w:szCs w:val="28"/>
        </w:rPr>
        <w:t xml:space="preserve"> по восстановлению коралловых рифов. </w:t>
      </w:r>
      <w:r w:rsidR="004F0A2A">
        <w:rPr>
          <w:rFonts w:ascii="Times New Roman" w:hAnsi="Times New Roman" w:cs="Times New Roman"/>
          <w:sz w:val="28"/>
          <w:szCs w:val="28"/>
        </w:rPr>
        <w:t>В</w:t>
      </w:r>
      <w:r w:rsidRPr="00BD1B62">
        <w:rPr>
          <w:rFonts w:ascii="Times New Roman" w:hAnsi="Times New Roman" w:cs="Times New Roman"/>
          <w:sz w:val="28"/>
          <w:szCs w:val="28"/>
        </w:rPr>
        <w:t xml:space="preserve"> ответ на рекордную морскую жару в районе рифов Флориды, NOAA и партнеры по программе внедрили скоординированную стратегию реагирования для спасения и перемещения пострадавших кораллов, которые имеют решающее значение для текущих усилий по восстановлению рифов.</w:t>
      </w:r>
      <w:r w:rsidR="009A33A1">
        <w:rPr>
          <w:rStyle w:val="a5"/>
          <w:rFonts w:ascii="Times New Roman" w:hAnsi="Times New Roman" w:cs="Times New Roman"/>
          <w:sz w:val="28"/>
          <w:szCs w:val="28"/>
        </w:rPr>
        <w:footnoteReference w:id="62"/>
      </w:r>
    </w:p>
    <w:p w14:paraId="03CEF1C1" w14:textId="39C2B142" w:rsidR="00CC62C8" w:rsidRDefault="00CC62C8" w:rsidP="00093101">
      <w:pPr>
        <w:spacing w:after="0" w:line="240" w:lineRule="auto"/>
        <w:ind w:firstLine="709"/>
        <w:jc w:val="both"/>
        <w:rPr>
          <w:rFonts w:ascii="Times New Roman" w:eastAsia="Times New Roman" w:hAnsi="Times New Roman" w:cs="Times New Roman"/>
          <w:sz w:val="28"/>
          <w:szCs w:val="28"/>
          <w:lang w:eastAsia="ru-RU"/>
        </w:rPr>
      </w:pPr>
      <w:r w:rsidRPr="006014DA">
        <w:rPr>
          <w:rFonts w:ascii="Times New Roman" w:eastAsia="Times New Roman" w:hAnsi="Times New Roman" w:cs="Times New Roman"/>
          <w:sz w:val="28"/>
          <w:szCs w:val="28"/>
          <w:lang w:eastAsia="ru-RU"/>
        </w:rPr>
        <w:t xml:space="preserve">Это десятилетие станет решающим для будущего нашей планеты, и </w:t>
      </w:r>
      <w:r w:rsidR="00967C70">
        <w:rPr>
          <w:rFonts w:ascii="Times New Roman" w:eastAsia="Times New Roman" w:hAnsi="Times New Roman" w:cs="Times New Roman"/>
          <w:sz w:val="28"/>
          <w:szCs w:val="28"/>
          <w:lang w:eastAsia="ru-RU"/>
        </w:rPr>
        <w:t xml:space="preserve">Агентство США по международному развитию </w:t>
      </w:r>
      <w:r w:rsidRPr="006014DA">
        <w:rPr>
          <w:rFonts w:ascii="Times New Roman" w:eastAsia="Times New Roman" w:hAnsi="Times New Roman" w:cs="Times New Roman"/>
          <w:sz w:val="28"/>
          <w:szCs w:val="28"/>
          <w:lang w:val="en-US" w:eastAsia="ru-RU"/>
        </w:rPr>
        <w:t>USAID</w:t>
      </w:r>
      <w:r w:rsidRPr="006014DA">
        <w:rPr>
          <w:rFonts w:ascii="Times New Roman" w:eastAsia="Times New Roman" w:hAnsi="Times New Roman" w:cs="Times New Roman"/>
          <w:sz w:val="28"/>
          <w:szCs w:val="28"/>
          <w:lang w:eastAsia="ru-RU"/>
        </w:rPr>
        <w:t xml:space="preserve"> готово с</w:t>
      </w:r>
      <w:r>
        <w:rPr>
          <w:rFonts w:ascii="Times New Roman" w:eastAsia="Times New Roman" w:hAnsi="Times New Roman" w:cs="Times New Roman"/>
          <w:sz w:val="28"/>
          <w:szCs w:val="28"/>
          <w:lang w:eastAsia="ru-RU"/>
        </w:rPr>
        <w:t>пособствовать</w:t>
      </w:r>
      <w:r w:rsidRPr="006014DA">
        <w:rPr>
          <w:rFonts w:ascii="Times New Roman" w:eastAsia="Times New Roman" w:hAnsi="Times New Roman" w:cs="Times New Roman"/>
          <w:sz w:val="28"/>
          <w:szCs w:val="28"/>
          <w:lang w:eastAsia="ru-RU"/>
        </w:rPr>
        <w:t xml:space="preserve"> долгосрочны</w:t>
      </w:r>
      <w:r>
        <w:rPr>
          <w:rFonts w:ascii="Times New Roman" w:eastAsia="Times New Roman" w:hAnsi="Times New Roman" w:cs="Times New Roman"/>
          <w:sz w:val="28"/>
          <w:szCs w:val="28"/>
          <w:lang w:eastAsia="ru-RU"/>
        </w:rPr>
        <w:t>м</w:t>
      </w:r>
      <w:r w:rsidRPr="006014DA">
        <w:rPr>
          <w:rFonts w:ascii="Times New Roman" w:eastAsia="Times New Roman" w:hAnsi="Times New Roman" w:cs="Times New Roman"/>
          <w:sz w:val="28"/>
          <w:szCs w:val="28"/>
          <w:lang w:eastAsia="ru-RU"/>
        </w:rPr>
        <w:t xml:space="preserve"> изменения</w:t>
      </w:r>
      <w:r>
        <w:rPr>
          <w:rFonts w:ascii="Times New Roman" w:eastAsia="Times New Roman" w:hAnsi="Times New Roman" w:cs="Times New Roman"/>
          <w:sz w:val="28"/>
          <w:szCs w:val="28"/>
          <w:lang w:eastAsia="ru-RU"/>
        </w:rPr>
        <w:t>м</w:t>
      </w:r>
      <w:r w:rsidRPr="006014DA">
        <w:rPr>
          <w:rFonts w:ascii="Times New Roman" w:eastAsia="Times New Roman" w:hAnsi="Times New Roman" w:cs="Times New Roman"/>
          <w:sz w:val="28"/>
          <w:szCs w:val="28"/>
          <w:lang w:eastAsia="ru-RU"/>
        </w:rPr>
        <w:t>, необходимы</w:t>
      </w:r>
      <w:r>
        <w:rPr>
          <w:rFonts w:ascii="Times New Roman" w:eastAsia="Times New Roman" w:hAnsi="Times New Roman" w:cs="Times New Roman"/>
          <w:sz w:val="28"/>
          <w:szCs w:val="28"/>
          <w:lang w:eastAsia="ru-RU"/>
        </w:rPr>
        <w:t>м</w:t>
      </w:r>
      <w:r w:rsidRPr="006014DA">
        <w:rPr>
          <w:rFonts w:ascii="Times New Roman" w:eastAsia="Times New Roman" w:hAnsi="Times New Roman" w:cs="Times New Roman"/>
          <w:sz w:val="28"/>
          <w:szCs w:val="28"/>
          <w:lang w:eastAsia="ru-RU"/>
        </w:rPr>
        <w:t xml:space="preserve"> для борьбы с изменением климата. Организаторская мощь </w:t>
      </w:r>
      <w:r w:rsidRPr="006014DA">
        <w:rPr>
          <w:rFonts w:ascii="Times New Roman" w:eastAsia="Times New Roman" w:hAnsi="Times New Roman" w:cs="Times New Roman"/>
          <w:sz w:val="28"/>
          <w:szCs w:val="28"/>
          <w:lang w:val="en-US" w:eastAsia="ru-RU"/>
        </w:rPr>
        <w:t>USAID</w:t>
      </w:r>
      <w:r w:rsidRPr="006014DA">
        <w:rPr>
          <w:rFonts w:ascii="Times New Roman" w:eastAsia="Times New Roman" w:hAnsi="Times New Roman" w:cs="Times New Roman"/>
          <w:sz w:val="28"/>
          <w:szCs w:val="28"/>
          <w:lang w:eastAsia="ru-RU"/>
        </w:rPr>
        <w:t xml:space="preserve">, глобальное присутствие, давние партнерские отношения и обширный технический опыт позволяют добиться реальных изменений в этой важнейшей глобальной борьбе. </w:t>
      </w:r>
      <w:r w:rsidRPr="006014DA">
        <w:rPr>
          <w:rFonts w:ascii="Times New Roman" w:eastAsia="Times New Roman" w:hAnsi="Times New Roman" w:cs="Times New Roman"/>
          <w:sz w:val="28"/>
          <w:szCs w:val="28"/>
          <w:lang w:val="en-US" w:eastAsia="ru-RU"/>
        </w:rPr>
        <w:t>USAID</w:t>
      </w:r>
      <w:r w:rsidRPr="006014DA">
        <w:rPr>
          <w:rFonts w:ascii="Times New Roman" w:eastAsia="Times New Roman" w:hAnsi="Times New Roman" w:cs="Times New Roman"/>
          <w:sz w:val="28"/>
          <w:szCs w:val="28"/>
          <w:lang w:eastAsia="ru-RU"/>
        </w:rPr>
        <w:t xml:space="preserve"> разработало новую климатическую стратегию, </w:t>
      </w:r>
      <w:r>
        <w:rPr>
          <w:rFonts w:ascii="Times New Roman" w:eastAsia="Times New Roman" w:hAnsi="Times New Roman" w:cs="Times New Roman"/>
          <w:sz w:val="28"/>
          <w:szCs w:val="28"/>
          <w:lang w:eastAsia="ru-RU"/>
        </w:rPr>
        <w:t>о</w:t>
      </w:r>
      <w:r w:rsidRPr="006014DA">
        <w:rPr>
          <w:rFonts w:ascii="Times New Roman" w:eastAsia="Times New Roman" w:hAnsi="Times New Roman" w:cs="Times New Roman"/>
          <w:sz w:val="28"/>
          <w:szCs w:val="28"/>
          <w:lang w:eastAsia="ru-RU"/>
        </w:rPr>
        <w:t xml:space="preserve">сновываясь на предыдущей Стратегии в области изменения климата и развития на 2012-2018 годы, в которой основное внимание уделялось конкретным мерам по смягчению последствий изменения климата и адаптации к ним, эта новая стратегия использует беспрецедентный подход “всего агентства”, который призывает все подразделения </w:t>
      </w:r>
      <w:r w:rsidRPr="006014DA">
        <w:rPr>
          <w:rFonts w:ascii="Times New Roman" w:eastAsia="Times New Roman" w:hAnsi="Times New Roman" w:cs="Times New Roman"/>
          <w:sz w:val="28"/>
          <w:szCs w:val="28"/>
          <w:lang w:val="en-US" w:eastAsia="ru-RU"/>
        </w:rPr>
        <w:t>USAID</w:t>
      </w:r>
      <w:r w:rsidRPr="006014DA">
        <w:rPr>
          <w:rFonts w:ascii="Times New Roman" w:eastAsia="Times New Roman" w:hAnsi="Times New Roman" w:cs="Times New Roman"/>
          <w:sz w:val="28"/>
          <w:szCs w:val="28"/>
          <w:lang w:eastAsia="ru-RU"/>
        </w:rPr>
        <w:t xml:space="preserve"> принять участие в ответных действиях.</w:t>
      </w:r>
    </w:p>
    <w:p w14:paraId="351D28FE" w14:textId="77777777" w:rsidR="00CC62C8" w:rsidRDefault="00CC62C8" w:rsidP="00093101">
      <w:pPr>
        <w:spacing w:after="0" w:line="240" w:lineRule="auto"/>
        <w:ind w:firstLine="709"/>
        <w:jc w:val="both"/>
        <w:rPr>
          <w:rFonts w:ascii="Times New Roman" w:eastAsia="Times New Roman" w:hAnsi="Times New Roman" w:cs="Times New Roman"/>
          <w:sz w:val="28"/>
          <w:szCs w:val="28"/>
          <w:lang w:eastAsia="ru-RU"/>
        </w:rPr>
      </w:pPr>
      <w:r w:rsidRPr="006434C5">
        <w:rPr>
          <w:rFonts w:ascii="Times New Roman" w:eastAsia="Times New Roman" w:hAnsi="Times New Roman" w:cs="Times New Roman"/>
          <w:sz w:val="28"/>
          <w:szCs w:val="28"/>
          <w:lang w:eastAsia="ru-RU"/>
        </w:rPr>
        <w:t xml:space="preserve">Борьба с изменением климата является главным приоритетом USAID </w:t>
      </w:r>
      <w:r w:rsidRPr="00CC62C8">
        <w:rPr>
          <w:rFonts w:ascii="Times New Roman" w:eastAsia="Times New Roman" w:hAnsi="Times New Roman" w:cs="Times New Roman"/>
          <w:sz w:val="28"/>
          <w:szCs w:val="28"/>
          <w:lang w:eastAsia="ru-RU"/>
        </w:rPr>
        <w:t>(</w:t>
      </w:r>
      <w:r w:rsidRPr="00CC62C8">
        <w:rPr>
          <w:rFonts w:ascii="Times New Roman" w:hAnsi="Times New Roman" w:cs="Times New Roman"/>
          <w:sz w:val="28"/>
          <w:szCs w:val="28"/>
          <w:shd w:val="clear" w:color="auto" w:fill="FFFFFF"/>
        </w:rPr>
        <w:t>Агентство США по международному развитию)</w:t>
      </w:r>
      <w:r w:rsidRPr="00CC62C8">
        <w:rPr>
          <w:rFonts w:ascii="Arial" w:hAnsi="Arial" w:cs="Arial"/>
          <w:b/>
          <w:bCs/>
          <w:sz w:val="45"/>
          <w:szCs w:val="45"/>
          <w:shd w:val="clear" w:color="auto" w:fill="FFFFFF"/>
        </w:rPr>
        <w:t xml:space="preserve"> </w:t>
      </w:r>
      <w:r w:rsidRPr="006434C5">
        <w:rPr>
          <w:rFonts w:ascii="Times New Roman" w:eastAsia="Times New Roman" w:hAnsi="Times New Roman" w:cs="Times New Roman"/>
          <w:sz w:val="28"/>
          <w:szCs w:val="28"/>
          <w:lang w:eastAsia="ru-RU"/>
        </w:rPr>
        <w:t xml:space="preserve">в рамках возобновленных и усиленных обязательств правительства США по обеспечению климатической безопасности и оказанию помощи в ограничении глобального потепления до 1,5 градусов </w:t>
      </w:r>
      <w:r>
        <w:rPr>
          <w:rFonts w:ascii="Times New Roman" w:eastAsia="Times New Roman" w:hAnsi="Times New Roman" w:cs="Times New Roman"/>
          <w:sz w:val="28"/>
          <w:szCs w:val="28"/>
          <w:lang w:val="en-US" w:eastAsia="ru-RU"/>
        </w:rPr>
        <w:t>C</w:t>
      </w:r>
      <w:r w:rsidRPr="006434C5">
        <w:rPr>
          <w:rFonts w:ascii="Times New Roman" w:eastAsia="Times New Roman" w:hAnsi="Times New Roman" w:cs="Times New Roman"/>
          <w:sz w:val="28"/>
          <w:szCs w:val="28"/>
          <w:lang w:eastAsia="ru-RU"/>
        </w:rPr>
        <w:t>, как того требует Парижское соглашение. Однако это будет нелегко: чтобы не выйти за пределы целевого показателя в 1,5°C, всем странам необходимо будет работать сообща, чтобы к 2050 году свести глобальные выбросы углекислого газа к нулю, а к 2030 году добиться сокращения выбросов на 45% по сравнению с уровнями 2010 года. Это также потребует справедливого и всеобъемлющего устранения ухудшающихся последствий изменения климата чтобы избежать непреднамеренных неблагоприятных воздействий. Правительство США делает все возможное, чтобы поддержать глобальные усилия по решению этой важнейшей проблемы. В рамках этих более масштабных усилий Министерство иностранных дел США играет ведущую международную роль, работая на местах с правительствами-партнерами и местными субъектами в целях усиления мер по смягчению последствий и адаптации.</w:t>
      </w:r>
    </w:p>
    <w:p w14:paraId="3ABA74BC" w14:textId="77777777" w:rsidR="00CC62C8" w:rsidRDefault="00CC62C8" w:rsidP="00093101">
      <w:pPr>
        <w:spacing w:after="0" w:line="240" w:lineRule="auto"/>
        <w:ind w:firstLine="709"/>
        <w:jc w:val="both"/>
        <w:rPr>
          <w:rFonts w:ascii="Times New Roman" w:eastAsia="Times New Roman" w:hAnsi="Times New Roman" w:cs="Times New Roman"/>
          <w:sz w:val="28"/>
          <w:szCs w:val="28"/>
          <w:lang w:eastAsia="ru-RU"/>
        </w:rPr>
      </w:pPr>
      <w:r w:rsidRPr="006014DA">
        <w:rPr>
          <w:rFonts w:ascii="Times New Roman" w:eastAsia="Times New Roman" w:hAnsi="Times New Roman" w:cs="Times New Roman"/>
          <w:sz w:val="28"/>
          <w:szCs w:val="28"/>
          <w:lang w:eastAsia="ru-RU"/>
        </w:rPr>
        <w:t xml:space="preserve">Эта стратегия устанавливает шесть целей, которых </w:t>
      </w:r>
      <w:r>
        <w:rPr>
          <w:rFonts w:ascii="Times New Roman" w:eastAsia="Times New Roman" w:hAnsi="Times New Roman" w:cs="Times New Roman"/>
          <w:sz w:val="28"/>
          <w:szCs w:val="28"/>
          <w:lang w:eastAsia="ru-RU"/>
        </w:rPr>
        <w:t>агентство</w:t>
      </w:r>
      <w:r w:rsidRPr="006014DA">
        <w:rPr>
          <w:rFonts w:ascii="Times New Roman" w:eastAsia="Times New Roman" w:hAnsi="Times New Roman" w:cs="Times New Roman"/>
          <w:sz w:val="28"/>
          <w:szCs w:val="28"/>
          <w:lang w:eastAsia="ru-RU"/>
        </w:rPr>
        <w:t xml:space="preserve"> стремимся достичь к 2030 году:</w:t>
      </w:r>
    </w:p>
    <w:p w14:paraId="1E1D2FAF" w14:textId="129DBB1B" w:rsidR="00CC62C8" w:rsidRDefault="00FF79DD" w:rsidP="000931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62C8" w:rsidRPr="006014DA">
        <w:rPr>
          <w:rFonts w:ascii="Times New Roman" w:eastAsia="Times New Roman" w:hAnsi="Times New Roman" w:cs="Times New Roman"/>
          <w:sz w:val="28"/>
          <w:szCs w:val="28"/>
          <w:lang w:eastAsia="ru-RU"/>
        </w:rPr>
        <w:t>USAID будет сотрудничать со странами в целях поддержки мероприятий, направленных на сокращение, недопущение или связывание шести миллиардов метрических тонн11 эквивалента диоксида углерода.</w:t>
      </w:r>
    </w:p>
    <w:p w14:paraId="60BB08D1" w14:textId="6E18A89C" w:rsidR="00CC62C8" w:rsidRDefault="00FF79DD" w:rsidP="000931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C62C8" w:rsidRPr="006014DA">
        <w:rPr>
          <w:rFonts w:ascii="Times New Roman" w:eastAsia="Times New Roman" w:hAnsi="Times New Roman" w:cs="Times New Roman"/>
          <w:sz w:val="28"/>
          <w:szCs w:val="28"/>
          <w:lang w:eastAsia="ru-RU"/>
        </w:rPr>
        <w:t>USAID будет поддерживать сохранение, восстановление, или управление 100 миллионами гектаров с выгодой для смягчения последствий изменения климата.</w:t>
      </w:r>
    </w:p>
    <w:p w14:paraId="024E1544" w14:textId="68B6DA61" w:rsidR="00CC62C8" w:rsidRDefault="00FF79DD" w:rsidP="000931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62C8" w:rsidRPr="006014DA">
        <w:rPr>
          <w:rFonts w:ascii="Times New Roman" w:eastAsia="Times New Roman" w:hAnsi="Times New Roman" w:cs="Times New Roman"/>
          <w:sz w:val="28"/>
          <w:szCs w:val="28"/>
          <w:lang w:eastAsia="ru-RU"/>
        </w:rPr>
        <w:t>USAID позволит улучшить климатическую обстановку для 500 миллионов человек.</w:t>
      </w:r>
    </w:p>
    <w:p w14:paraId="0892954B" w14:textId="0407FBD2" w:rsidR="00CC62C8" w:rsidRDefault="00FF79DD" w:rsidP="000931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62C8" w:rsidRPr="006014DA">
        <w:rPr>
          <w:rFonts w:ascii="Times New Roman" w:eastAsia="Times New Roman" w:hAnsi="Times New Roman" w:cs="Times New Roman"/>
          <w:sz w:val="28"/>
          <w:szCs w:val="28"/>
          <w:lang w:eastAsia="ru-RU"/>
        </w:rPr>
        <w:t>USAID мобилизует 150 миллиардов долларов государственного и частного финансирования для борьбы с изменением климата.</w:t>
      </w:r>
    </w:p>
    <w:p w14:paraId="7A760B94" w14:textId="191DE309" w:rsidR="00CC62C8" w:rsidRPr="00CC62C8" w:rsidRDefault="00FF79DD" w:rsidP="000931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62C8" w:rsidRPr="006014DA">
        <w:rPr>
          <w:rFonts w:ascii="Times New Roman" w:eastAsia="Times New Roman" w:hAnsi="Times New Roman" w:cs="Times New Roman"/>
          <w:sz w:val="28"/>
          <w:szCs w:val="28"/>
          <w:lang w:eastAsia="ru-RU"/>
        </w:rPr>
        <w:t>USAID приведет наши портфели развития в соответствие с обязательствами стран по смягчению последствий изменения климата и адаптации к ним по меньшей мере в 80 странах к 2024 году и окажет поддержку нашим партнерам в достижении системных изменений для выполнения этих обязательств по меньшей мере в 40 странах.</w:t>
      </w:r>
    </w:p>
    <w:p w14:paraId="1DA7197B" w14:textId="328525F2" w:rsidR="00CC62C8" w:rsidRDefault="00FF79DD" w:rsidP="000931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62C8" w:rsidRPr="006014DA">
        <w:rPr>
          <w:rFonts w:ascii="Times New Roman" w:eastAsia="Times New Roman" w:hAnsi="Times New Roman" w:cs="Times New Roman"/>
          <w:sz w:val="28"/>
          <w:szCs w:val="28"/>
          <w:lang w:eastAsia="ru-RU"/>
        </w:rPr>
        <w:t xml:space="preserve">USAID будет поддерживать </w:t>
      </w:r>
      <w:r w:rsidR="00CC62C8">
        <w:rPr>
          <w:rFonts w:ascii="Times New Roman" w:eastAsia="Times New Roman" w:hAnsi="Times New Roman" w:cs="Times New Roman"/>
          <w:sz w:val="28"/>
          <w:szCs w:val="28"/>
          <w:lang w:eastAsia="ru-RU"/>
        </w:rPr>
        <w:t>своих</w:t>
      </w:r>
      <w:r w:rsidR="00CC62C8" w:rsidRPr="006014DA">
        <w:rPr>
          <w:rFonts w:ascii="Times New Roman" w:eastAsia="Times New Roman" w:hAnsi="Times New Roman" w:cs="Times New Roman"/>
          <w:sz w:val="28"/>
          <w:szCs w:val="28"/>
          <w:lang w:eastAsia="ru-RU"/>
        </w:rPr>
        <w:t xml:space="preserve"> партнеров в достижении системных изменений, которые повысят значимость участия и активность лидерство стимулирует действия коренных народов, местных общин, женщин, молодежи и других маргинализированных и/или недопредставленных групп по меньшей мере в 40 странах-партнерах.</w:t>
      </w:r>
      <w:r w:rsidR="00D15602">
        <w:rPr>
          <w:rStyle w:val="a5"/>
          <w:rFonts w:ascii="Times New Roman" w:eastAsia="Times New Roman" w:hAnsi="Times New Roman" w:cs="Times New Roman"/>
          <w:sz w:val="28"/>
          <w:szCs w:val="28"/>
          <w:lang w:eastAsia="ru-RU"/>
        </w:rPr>
        <w:footnoteReference w:id="63"/>
      </w:r>
    </w:p>
    <w:p w14:paraId="4221F7DC" w14:textId="720C9E27" w:rsidR="00D15602" w:rsidRPr="00215253" w:rsidRDefault="00D15602" w:rsidP="00093101">
      <w:pPr>
        <w:spacing w:after="0" w:line="240" w:lineRule="auto"/>
        <w:ind w:firstLine="709"/>
        <w:jc w:val="both"/>
        <w:rPr>
          <w:rFonts w:ascii="Times New Roman" w:hAnsi="Times New Roman" w:cs="Times New Roman"/>
          <w:spacing w:val="-4"/>
          <w:sz w:val="28"/>
          <w:szCs w:val="28"/>
        </w:rPr>
      </w:pPr>
      <w:r w:rsidRPr="00215253">
        <w:rPr>
          <w:rFonts w:ascii="Times New Roman" w:hAnsi="Times New Roman" w:cs="Times New Roman"/>
          <w:spacing w:val="-4"/>
          <w:sz w:val="28"/>
          <w:szCs w:val="28"/>
        </w:rPr>
        <w:t>На международном уровне Агентство США по международному развитию (USAID) поддерживает сохранение дикой природы и важнейших экосистем в более чем 60 странах. В 2021 году USAID инвестировало 319,5 миллиона долларов в сохранение биоразнообразия, сокращение торговли дикими животными и других преступлений против природы, а также в поддержку устойчивости уязвимых и маргинализированных сообществ, которые зависят от биоразнообразия и здоровых экосистем в плане продовольствия, рабочих мест и безопасности. Деятельность USAID по сохранению биоразнообразия поддерживает цели новой климатической стратегии USAID, включая сокращение выбросов парниковых газов и увеличение накопления углерода за счет улучшения охраны и управления лесами, сохранения коралловых рифов и мангровых зарослей, а также внедрения инновационных технологий.</w:t>
      </w:r>
    </w:p>
    <w:p w14:paraId="56895F1C" w14:textId="3752A8C3" w:rsidR="001F5875" w:rsidRDefault="00215253" w:rsidP="00093101">
      <w:pPr>
        <w:spacing w:after="0" w:line="240" w:lineRule="auto"/>
        <w:ind w:firstLine="709"/>
        <w:jc w:val="both"/>
        <w:rPr>
          <w:rFonts w:ascii="Times New Roman" w:hAnsi="Times New Roman" w:cs="Times New Roman"/>
          <w:spacing w:val="-3"/>
          <w:sz w:val="28"/>
          <w:szCs w:val="28"/>
        </w:rPr>
      </w:pPr>
      <w:r>
        <w:rPr>
          <w:rFonts w:ascii="Times New Roman" w:hAnsi="Times New Roman" w:cs="Times New Roman"/>
          <w:spacing w:val="-3"/>
          <w:sz w:val="28"/>
          <w:szCs w:val="28"/>
        </w:rPr>
        <w:t>М</w:t>
      </w:r>
      <w:r w:rsidRPr="00215253">
        <w:rPr>
          <w:rFonts w:ascii="Times New Roman" w:hAnsi="Times New Roman" w:cs="Times New Roman"/>
          <w:spacing w:val="-3"/>
          <w:sz w:val="28"/>
          <w:szCs w:val="28"/>
        </w:rPr>
        <w:t xml:space="preserve">еждународные программы USAID по сохранению биоразнообразия получили в 2021 году более 319 миллионов долларов США, которые профинансировали деятельность в более чем 60 странах. USAID выделил примерно 56 процентов этих средств 13 странам и регионам, включая Индонезию, Колумбию, Бразилию. </w:t>
      </w:r>
      <w:r>
        <w:rPr>
          <w:rFonts w:ascii="Times New Roman" w:hAnsi="Times New Roman" w:cs="Times New Roman"/>
          <w:spacing w:val="-3"/>
          <w:sz w:val="28"/>
          <w:szCs w:val="28"/>
        </w:rPr>
        <w:t xml:space="preserve">На </w:t>
      </w:r>
      <w:r w:rsidRPr="00215253">
        <w:rPr>
          <w:rFonts w:ascii="Times New Roman" w:hAnsi="Times New Roman" w:cs="Times New Roman"/>
          <w:spacing w:val="-3"/>
          <w:sz w:val="28"/>
          <w:szCs w:val="28"/>
        </w:rPr>
        <w:t xml:space="preserve">2022 год </w:t>
      </w:r>
      <w:r>
        <w:rPr>
          <w:rFonts w:ascii="Times New Roman" w:hAnsi="Times New Roman" w:cs="Times New Roman"/>
          <w:spacing w:val="-3"/>
          <w:sz w:val="28"/>
          <w:szCs w:val="28"/>
        </w:rPr>
        <w:t xml:space="preserve">было </w:t>
      </w:r>
      <w:r w:rsidRPr="00215253">
        <w:rPr>
          <w:rFonts w:ascii="Times New Roman" w:hAnsi="Times New Roman" w:cs="Times New Roman"/>
          <w:spacing w:val="-3"/>
          <w:sz w:val="28"/>
          <w:szCs w:val="28"/>
        </w:rPr>
        <w:t xml:space="preserve">выделено финансирование на биоразнообразие в размере 385 миллионов долларов США. Инвестиции и мероприятия USAID в лесном хозяйстве, способствующие сохранению и устойчивому управлению лесами, являются частью обязательства в размере 9 миллиардов долларов и частично поддерживаются фондами биоразнообразия. В 2021 году инвестиции в фонды биоразнообразия и устойчивого ландшафта составили 256,5 млн долларов США в более чем 50 странах, из которых 249,1 млн долларов США были направлены на тропические леса. Кроме того, более 32 миллионов долларов США в виде другого финансирования USAID косвенно </w:t>
      </w:r>
      <w:r w:rsidRPr="00215253">
        <w:rPr>
          <w:rFonts w:ascii="Times New Roman" w:hAnsi="Times New Roman" w:cs="Times New Roman"/>
          <w:spacing w:val="-3"/>
          <w:sz w:val="28"/>
          <w:szCs w:val="28"/>
        </w:rPr>
        <w:lastRenderedPageBreak/>
        <w:t>способствовали сохранению биоразнообразия. Например, потоки финансирования для защиты природных ресурсов и окружающей среды сокращают выбросы за счет борьбы с обезлесением и деградацией лесных массивов; кроме того, такие программы управляют и защищают водоразделы, рыболовство и мангровые леса.</w:t>
      </w:r>
      <w:r>
        <w:rPr>
          <w:rStyle w:val="a5"/>
          <w:rFonts w:ascii="Times New Roman" w:hAnsi="Times New Roman" w:cs="Times New Roman"/>
          <w:spacing w:val="-3"/>
          <w:sz w:val="28"/>
          <w:szCs w:val="28"/>
        </w:rPr>
        <w:footnoteReference w:id="64"/>
      </w:r>
    </w:p>
    <w:p w14:paraId="4DBBA780" w14:textId="39CD49C3" w:rsidR="001F5875" w:rsidRDefault="001F5875" w:rsidP="000931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США  </w:t>
      </w:r>
      <w:r w:rsidRPr="001F4DE7">
        <w:rPr>
          <w:rFonts w:ascii="Times New Roman" w:hAnsi="Times New Roman" w:cs="Times New Roman"/>
          <w:sz w:val="28"/>
          <w:szCs w:val="28"/>
        </w:rPr>
        <w:t>применяет</w:t>
      </w:r>
      <w:r>
        <w:rPr>
          <w:rFonts w:ascii="Times New Roman" w:hAnsi="Times New Roman" w:cs="Times New Roman"/>
          <w:sz w:val="28"/>
          <w:szCs w:val="28"/>
        </w:rPr>
        <w:t>ся</w:t>
      </w:r>
      <w:r w:rsidRPr="001F4DE7">
        <w:rPr>
          <w:rFonts w:ascii="Times New Roman" w:hAnsi="Times New Roman" w:cs="Times New Roman"/>
          <w:sz w:val="28"/>
          <w:szCs w:val="28"/>
        </w:rPr>
        <w:t xml:space="preserve"> комплексный подход к решению проблемы </w:t>
      </w:r>
      <w:r w:rsidRPr="00D15602">
        <w:rPr>
          <w:rFonts w:ascii="Times New Roman" w:hAnsi="Times New Roman" w:cs="Times New Roman"/>
          <w:sz w:val="28"/>
          <w:szCs w:val="28"/>
        </w:rPr>
        <w:t>ПФАС</w:t>
      </w:r>
      <w:r w:rsidRPr="001F4DE7">
        <w:rPr>
          <w:rFonts w:ascii="Times New Roman" w:hAnsi="Times New Roman" w:cs="Times New Roman"/>
          <w:sz w:val="28"/>
          <w:szCs w:val="28"/>
        </w:rPr>
        <w:t xml:space="preserve">, уделяя особое внимание исследованиям, ограничению и устранению последствий, и </w:t>
      </w:r>
      <w:r>
        <w:rPr>
          <w:rFonts w:ascii="Times New Roman" w:hAnsi="Times New Roman" w:cs="Times New Roman"/>
          <w:sz w:val="28"/>
          <w:szCs w:val="28"/>
        </w:rPr>
        <w:t xml:space="preserve">агентство </w:t>
      </w:r>
      <w:r>
        <w:rPr>
          <w:rFonts w:ascii="Times New Roman" w:hAnsi="Times New Roman" w:cs="Times New Roman"/>
          <w:sz w:val="28"/>
          <w:szCs w:val="28"/>
          <w:lang w:val="en-US"/>
        </w:rPr>
        <w:t>EPA</w:t>
      </w:r>
      <w:r w:rsidRPr="001F5875">
        <w:rPr>
          <w:rFonts w:ascii="Times New Roman" w:hAnsi="Times New Roman" w:cs="Times New Roman"/>
          <w:sz w:val="28"/>
          <w:szCs w:val="28"/>
        </w:rPr>
        <w:t xml:space="preserve"> </w:t>
      </w:r>
      <w:r w:rsidRPr="001F4DE7">
        <w:rPr>
          <w:rFonts w:ascii="Times New Roman" w:hAnsi="Times New Roman" w:cs="Times New Roman"/>
          <w:sz w:val="28"/>
          <w:szCs w:val="28"/>
        </w:rPr>
        <w:t>взяло на себя обязательства в </w:t>
      </w:r>
      <w:hyperlink r:id="rId26" w:tgtFrame="_blank" w:history="1">
        <w:r w:rsidRPr="001F4DE7">
          <w:rPr>
            <w:rStyle w:val="a6"/>
            <w:rFonts w:ascii="Times New Roman" w:hAnsi="Times New Roman" w:cs="Times New Roman"/>
            <w:color w:val="auto"/>
            <w:sz w:val="28"/>
            <w:szCs w:val="28"/>
            <w:u w:val="none"/>
          </w:rPr>
          <w:t>Стратегической дорожной карте пер- и полифторалкильных веществ (</w:t>
        </w:r>
        <w:r w:rsidRPr="00D15602">
          <w:rPr>
            <w:rStyle w:val="a6"/>
            <w:rFonts w:ascii="Times New Roman" w:hAnsi="Times New Roman" w:cs="Times New Roman"/>
            <w:color w:val="auto"/>
            <w:sz w:val="28"/>
            <w:szCs w:val="28"/>
            <w:u w:val="none"/>
          </w:rPr>
          <w:t>ПФАС</w:t>
        </w:r>
        <w:r w:rsidRPr="001F4DE7">
          <w:rPr>
            <w:rStyle w:val="a6"/>
            <w:rFonts w:ascii="Times New Roman" w:hAnsi="Times New Roman" w:cs="Times New Roman"/>
            <w:color w:val="auto"/>
            <w:sz w:val="28"/>
            <w:szCs w:val="28"/>
            <w:u w:val="none"/>
          </w:rPr>
          <w:t>) Агентства по охране окружающей среды на 2021–2024 годы</w:t>
        </w:r>
      </w:hyperlink>
      <w:r w:rsidR="00526791">
        <w:rPr>
          <w:rFonts w:ascii="Times New Roman" w:hAnsi="Times New Roman" w:cs="Times New Roman"/>
          <w:sz w:val="28"/>
          <w:szCs w:val="28"/>
        </w:rPr>
        <w:t xml:space="preserve"> </w:t>
      </w:r>
      <w:r w:rsidR="002F2A64">
        <w:rPr>
          <w:rFonts w:ascii="Times New Roman" w:hAnsi="Times New Roman" w:cs="Times New Roman"/>
          <w:sz w:val="28"/>
          <w:szCs w:val="28"/>
        </w:rPr>
        <w:t>(см. Табл.8 в Приложении</w:t>
      </w:r>
      <w:r w:rsidR="002C5D5B">
        <w:rPr>
          <w:rFonts w:ascii="Times New Roman" w:hAnsi="Times New Roman" w:cs="Times New Roman"/>
          <w:sz w:val="28"/>
          <w:szCs w:val="28"/>
        </w:rPr>
        <w:t xml:space="preserve">). </w:t>
      </w:r>
      <w:r w:rsidR="000A4009">
        <w:rPr>
          <w:rFonts w:ascii="Times New Roman" w:hAnsi="Times New Roman" w:cs="Times New Roman"/>
          <w:sz w:val="28"/>
          <w:szCs w:val="28"/>
        </w:rPr>
        <w:t>В</w:t>
      </w:r>
      <w:r w:rsidR="002C5D5B">
        <w:rPr>
          <w:rFonts w:ascii="Times New Roman" w:hAnsi="Times New Roman" w:cs="Times New Roman"/>
          <w:sz w:val="28"/>
          <w:szCs w:val="28"/>
        </w:rPr>
        <w:t xml:space="preserve"> </w:t>
      </w:r>
      <w:r w:rsidR="000A4009">
        <w:rPr>
          <w:rFonts w:ascii="Times New Roman" w:hAnsi="Times New Roman" w:cs="Times New Roman"/>
          <w:sz w:val="28"/>
          <w:szCs w:val="28"/>
        </w:rPr>
        <w:t xml:space="preserve">России </w:t>
      </w:r>
      <w:r w:rsidR="00691C78">
        <w:rPr>
          <w:rFonts w:ascii="Times New Roman" w:hAnsi="Times New Roman" w:cs="Times New Roman"/>
          <w:sz w:val="28"/>
          <w:szCs w:val="28"/>
        </w:rPr>
        <w:t xml:space="preserve">нет </w:t>
      </w:r>
      <w:r w:rsidR="00691C78" w:rsidRPr="001F5875">
        <w:rPr>
          <w:rFonts w:ascii="Times New Roman" w:hAnsi="Times New Roman" w:cs="Times New Roman"/>
          <w:sz w:val="28"/>
          <w:szCs w:val="28"/>
        </w:rPr>
        <w:t>комплексной стратегии борьбы с ПФАС</w:t>
      </w:r>
      <w:r w:rsidR="00F61BDF">
        <w:rPr>
          <w:rFonts w:ascii="Times New Roman" w:hAnsi="Times New Roman" w:cs="Times New Roman"/>
          <w:sz w:val="28"/>
          <w:szCs w:val="28"/>
        </w:rPr>
        <w:t xml:space="preserve"> и норм, которые бы регулировали бы применение ПФАС в производстве.</w:t>
      </w:r>
      <w:r w:rsidR="00F61BDF">
        <w:rPr>
          <w:rStyle w:val="a5"/>
          <w:rFonts w:ascii="Times New Roman" w:hAnsi="Times New Roman" w:cs="Times New Roman"/>
          <w:sz w:val="28"/>
          <w:szCs w:val="28"/>
        </w:rPr>
        <w:footnoteReference w:id="65"/>
      </w:r>
    </w:p>
    <w:p w14:paraId="26C0E064" w14:textId="04357D77" w:rsidR="001F5875" w:rsidRDefault="001F5875" w:rsidP="00093101">
      <w:pPr>
        <w:spacing w:after="0" w:line="240" w:lineRule="auto"/>
        <w:ind w:firstLine="709"/>
        <w:jc w:val="both"/>
        <w:rPr>
          <w:rFonts w:ascii="Times New Roman" w:hAnsi="Times New Roman" w:cs="Times New Roman"/>
          <w:sz w:val="28"/>
          <w:szCs w:val="28"/>
        </w:rPr>
      </w:pPr>
      <w:r w:rsidRPr="001F5875">
        <w:rPr>
          <w:rFonts w:ascii="Times New Roman" w:hAnsi="Times New Roman" w:cs="Times New Roman"/>
          <w:sz w:val="28"/>
          <w:szCs w:val="28"/>
        </w:rPr>
        <w:t xml:space="preserve">России еще предстоит принять всеобъемлющую стратегию борьбы с ПФАС. Это могло бы включать в себя: </w:t>
      </w:r>
    </w:p>
    <w:p w14:paraId="7CD3EA0B" w14:textId="77777777" w:rsidR="00FF79DD" w:rsidRDefault="00FF79DD" w:rsidP="00093101">
      <w:pPr>
        <w:pStyle w:val="a7"/>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5875" w:rsidRPr="001F5875">
        <w:rPr>
          <w:rFonts w:ascii="Times New Roman" w:hAnsi="Times New Roman" w:cs="Times New Roman"/>
          <w:sz w:val="28"/>
          <w:szCs w:val="28"/>
        </w:rPr>
        <w:t xml:space="preserve">Разработку и внедрение нормативных актов для регулирования производства, использования и утилизации ПФАС.  </w:t>
      </w:r>
    </w:p>
    <w:p w14:paraId="7C1EBD17" w14:textId="09AC4BAA" w:rsidR="001F5875" w:rsidRPr="00FF79DD" w:rsidRDefault="00FF79DD" w:rsidP="00093101">
      <w:pPr>
        <w:pStyle w:val="a7"/>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5875" w:rsidRPr="00FF79DD">
        <w:rPr>
          <w:rFonts w:ascii="Times New Roman" w:hAnsi="Times New Roman" w:cs="Times New Roman"/>
          <w:sz w:val="28"/>
          <w:szCs w:val="28"/>
        </w:rPr>
        <w:t xml:space="preserve">Установление систем мониторинга для отслеживания уровней ПФАС в окружающей среде и продуктах питания.  </w:t>
      </w:r>
    </w:p>
    <w:p w14:paraId="573BEE9C" w14:textId="060BCCAF" w:rsidR="001F5875" w:rsidRDefault="00FF79DD" w:rsidP="00093101">
      <w:pPr>
        <w:pStyle w:val="a7"/>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5875" w:rsidRPr="001F5875">
        <w:rPr>
          <w:rFonts w:ascii="Times New Roman" w:hAnsi="Times New Roman" w:cs="Times New Roman"/>
          <w:sz w:val="28"/>
          <w:szCs w:val="28"/>
        </w:rPr>
        <w:t xml:space="preserve">Финансирование исследований и разработок в области ПФАС, включая разработку безопасных альтернатив.  </w:t>
      </w:r>
    </w:p>
    <w:p w14:paraId="09DB4CE4" w14:textId="7E13B95E" w:rsidR="001F5875" w:rsidRPr="001F5875" w:rsidRDefault="00FF79DD" w:rsidP="00093101">
      <w:pPr>
        <w:pStyle w:val="a7"/>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5875" w:rsidRPr="001F5875">
        <w:rPr>
          <w:rFonts w:ascii="Times New Roman" w:hAnsi="Times New Roman" w:cs="Times New Roman"/>
          <w:sz w:val="28"/>
          <w:szCs w:val="28"/>
        </w:rPr>
        <w:t xml:space="preserve">Ограничение или запрет использования ПФАС в продуктах, где существуют безопасные альтернативы.  </w:t>
      </w:r>
    </w:p>
    <w:p w14:paraId="4721A865" w14:textId="0BFEDC30" w:rsidR="00691C78" w:rsidRDefault="00FF79DD" w:rsidP="00093101">
      <w:pPr>
        <w:pStyle w:val="a7"/>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5875" w:rsidRPr="001F5875">
        <w:rPr>
          <w:rFonts w:ascii="Times New Roman" w:hAnsi="Times New Roman" w:cs="Times New Roman"/>
          <w:sz w:val="28"/>
          <w:szCs w:val="28"/>
        </w:rPr>
        <w:t>Разработка и внедрение надлежащих методов управления отходами, содержащими ПФАС. Информирование общественности о ПФАС и мерах, которые можно предпринять для снижения воздействия.</w:t>
      </w:r>
    </w:p>
    <w:p w14:paraId="5D795F1B" w14:textId="1957C419" w:rsidR="00AB5DF1" w:rsidRDefault="001F5875" w:rsidP="00093101">
      <w:pPr>
        <w:spacing w:after="0" w:line="240" w:lineRule="auto"/>
        <w:ind w:firstLine="709"/>
        <w:jc w:val="both"/>
        <w:rPr>
          <w:rFonts w:ascii="Times New Roman" w:hAnsi="Times New Roman" w:cs="Times New Roman"/>
          <w:sz w:val="28"/>
          <w:szCs w:val="28"/>
        </w:rPr>
      </w:pPr>
      <w:r w:rsidRPr="00691C78">
        <w:rPr>
          <w:rFonts w:ascii="Times New Roman" w:hAnsi="Times New Roman" w:cs="Times New Roman"/>
          <w:sz w:val="28"/>
          <w:szCs w:val="28"/>
        </w:rPr>
        <w:t>Принятие комплексной стратегии борьбы с ПФАС поможет России защитить здоровье населения и окружающую среду от этих опасных химических веществ.</w:t>
      </w:r>
    </w:p>
    <w:p w14:paraId="41122456" w14:textId="2A1069E1" w:rsidR="00B70774" w:rsidRPr="004232E8" w:rsidRDefault="00F61BDF" w:rsidP="00093101">
      <w:pPr>
        <w:spacing w:after="0" w:line="240" w:lineRule="auto"/>
        <w:ind w:firstLine="709"/>
        <w:jc w:val="both"/>
        <w:rPr>
          <w:rFonts w:ascii="Times New Roman" w:hAnsi="Times New Roman" w:cs="Times New Roman"/>
          <w:sz w:val="36"/>
          <w:szCs w:val="36"/>
        </w:rPr>
        <w:sectPr w:rsidR="00B70774" w:rsidRPr="004232E8" w:rsidSect="00CE7955">
          <w:pgSz w:w="11906" w:h="16838"/>
          <w:pgMar w:top="1134" w:right="850" w:bottom="1134" w:left="1701" w:header="708" w:footer="708" w:gutter="0"/>
          <w:cols w:space="708"/>
          <w:docGrid w:linePitch="360"/>
        </w:sectPr>
      </w:pPr>
      <w:r>
        <w:rPr>
          <w:rFonts w:ascii="Times New Roman" w:hAnsi="Times New Roman" w:cs="Times New Roman"/>
          <w:sz w:val="28"/>
          <w:szCs w:val="28"/>
        </w:rPr>
        <w:t xml:space="preserve">США </w:t>
      </w:r>
      <w:r w:rsidRPr="00F61BDF">
        <w:rPr>
          <w:rFonts w:ascii="Times New Roman" w:hAnsi="Times New Roman" w:cs="Times New Roman"/>
          <w:color w:val="000000"/>
          <w:sz w:val="28"/>
          <w:szCs w:val="28"/>
          <w:shd w:val="clear" w:color="auto" w:fill="FFFFFF"/>
        </w:rPr>
        <w:t xml:space="preserve">активно вовлекают население в решение экологических проблем, развивают экологическое образование, поддерживают общественные инициативы. Развитие экологической культуры и вовлечение граждан в решение экологических проблем являются важными факторами успеха. </w:t>
      </w:r>
      <w:r w:rsidRPr="00F61BDF">
        <w:rPr>
          <w:rFonts w:ascii="Times New Roman" w:hAnsi="Times New Roman" w:cs="Times New Roman"/>
          <w:sz w:val="28"/>
          <w:szCs w:val="28"/>
        </w:rPr>
        <w:t xml:space="preserve">Одним из приоритетов государственной политики Российской Федерации стало систематическое, целенаправленное экологическое воспитание и образование, формирование общественного экологического мировоззрения. Российская Федерация привлекает к участию общественность путем поддержки создания и деятельности ассоциаций неправительственных организаций. Более интенсивное финансирование науки, а также грантовая </w:t>
      </w:r>
      <w:r w:rsidRPr="00F61BDF">
        <w:rPr>
          <w:rFonts w:ascii="Times New Roman" w:hAnsi="Times New Roman" w:cs="Times New Roman"/>
          <w:sz w:val="28"/>
          <w:szCs w:val="28"/>
        </w:rPr>
        <w:lastRenderedPageBreak/>
        <w:t>поддержка способствуют эффективному распространению информации.</w:t>
      </w:r>
      <w:r w:rsidR="00E844E1">
        <w:rPr>
          <w:rStyle w:val="a5"/>
          <w:rFonts w:ascii="Times New Roman" w:hAnsi="Times New Roman" w:cs="Times New Roman"/>
          <w:sz w:val="28"/>
          <w:szCs w:val="28"/>
        </w:rPr>
        <w:footnoteReference w:id="66"/>
      </w:r>
      <w:r w:rsidR="00E844E1" w:rsidRPr="00F61BDF">
        <w:rPr>
          <w:rFonts w:ascii="Times New Roman" w:hAnsi="Times New Roman" w:cs="Times New Roman"/>
          <w:color w:val="000000"/>
          <w:sz w:val="28"/>
          <w:szCs w:val="28"/>
          <w:shd w:val="clear" w:color="auto" w:fill="FFFFFF"/>
        </w:rPr>
        <w:t xml:space="preserve"> </w:t>
      </w:r>
      <w:r w:rsidRPr="00F61BDF">
        <w:rPr>
          <w:rFonts w:ascii="Times New Roman" w:hAnsi="Times New Roman" w:cs="Times New Roman"/>
          <w:color w:val="000000"/>
          <w:sz w:val="28"/>
          <w:szCs w:val="28"/>
          <w:shd w:val="clear" w:color="auto" w:fill="FFFFFF"/>
        </w:rPr>
        <w:t>Опыт США в области просвещения, развития экологического волонтерства и поддержки общественных инициатив может быть полезен для России</w:t>
      </w:r>
      <w:r w:rsidR="00CE7955">
        <w:rPr>
          <w:rFonts w:ascii="Times New Roman" w:hAnsi="Times New Roman" w:cs="Times New Roman"/>
          <w:color w:val="000000"/>
          <w:sz w:val="28"/>
          <w:szCs w:val="28"/>
          <w:shd w:val="clear" w:color="auto" w:fill="FFFFFF"/>
        </w:rPr>
        <w:t>.</w:t>
      </w:r>
    </w:p>
    <w:p w14:paraId="7C4F4397" w14:textId="54C267BA" w:rsidR="00AB5DF1" w:rsidRDefault="00AB5DF1" w:rsidP="00CE7955">
      <w:pPr>
        <w:pStyle w:val="1"/>
      </w:pPr>
      <w:bookmarkStart w:id="25" w:name="_Toc167113709"/>
      <w:bookmarkStart w:id="26" w:name="_Toc167113783"/>
      <w:bookmarkStart w:id="27" w:name="_Toc167225086"/>
      <w:r>
        <w:lastRenderedPageBreak/>
        <w:t>Заключение</w:t>
      </w:r>
      <w:bookmarkEnd w:id="25"/>
      <w:bookmarkEnd w:id="26"/>
      <w:bookmarkEnd w:id="27"/>
    </w:p>
    <w:p w14:paraId="598D2769" w14:textId="4F51A0DA" w:rsidR="00326289" w:rsidRDefault="00216819" w:rsidP="000931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работы были выявлены характерные черты природоохранных стратегий Канады, Австралии и США </w:t>
      </w:r>
      <w:r w:rsidRPr="008B259E">
        <w:rPr>
          <w:rFonts w:ascii="Times New Roman" w:hAnsi="Times New Roman" w:cs="Times New Roman"/>
          <w:sz w:val="28"/>
          <w:szCs w:val="28"/>
        </w:rPr>
        <w:t xml:space="preserve">в контексте устойчивого развития </w:t>
      </w:r>
      <w:r w:rsidR="00981FF7">
        <w:rPr>
          <w:rFonts w:ascii="Times New Roman" w:hAnsi="Times New Roman" w:cs="Times New Roman"/>
          <w:sz w:val="28"/>
          <w:szCs w:val="28"/>
        </w:rPr>
        <w:t xml:space="preserve">до 2030 года </w:t>
      </w:r>
      <w:r w:rsidR="00981FF7" w:rsidRPr="00D11373">
        <w:rPr>
          <w:rFonts w:ascii="Times New Roman" w:hAnsi="Times New Roman" w:cs="Times New Roman"/>
          <w:sz w:val="28"/>
          <w:szCs w:val="28"/>
        </w:rPr>
        <w:t>с акцентом и на их эффективность и применимость в России.</w:t>
      </w:r>
      <w:r w:rsidR="00981FF7">
        <w:rPr>
          <w:rFonts w:ascii="Times New Roman" w:hAnsi="Times New Roman" w:cs="Times New Roman"/>
          <w:sz w:val="28"/>
          <w:szCs w:val="28"/>
        </w:rPr>
        <w:t xml:space="preserve"> </w:t>
      </w:r>
      <w:r w:rsidR="00326289">
        <w:rPr>
          <w:rFonts w:ascii="Times New Roman" w:hAnsi="Times New Roman" w:cs="Times New Roman"/>
          <w:sz w:val="28"/>
          <w:szCs w:val="28"/>
        </w:rPr>
        <w:t xml:space="preserve">Были рассмотрены цели устойчивого развития, в частности № 6,13,14, направленные на защиту окружающей среды. </w:t>
      </w:r>
    </w:p>
    <w:p w14:paraId="620EEFE9" w14:textId="06540D52" w:rsidR="006778CE" w:rsidRPr="00047B9F" w:rsidRDefault="00981FF7" w:rsidP="00047B9F">
      <w:pPr>
        <w:spacing w:after="0" w:line="240" w:lineRule="auto"/>
        <w:ind w:firstLine="709"/>
        <w:jc w:val="both"/>
        <w:rPr>
          <w:rFonts w:ascii="Times New Roman" w:hAnsi="Times New Roman" w:cs="Times New Roman"/>
          <w:sz w:val="40"/>
          <w:szCs w:val="40"/>
        </w:rPr>
      </w:pPr>
      <w:r w:rsidRPr="009F4846">
        <w:rPr>
          <w:rFonts w:ascii="Times New Roman" w:hAnsi="Times New Roman" w:cs="Times New Roman"/>
          <w:sz w:val="28"/>
          <w:szCs w:val="28"/>
        </w:rPr>
        <w:t xml:space="preserve">Были </w:t>
      </w:r>
      <w:r w:rsidR="004E3C58" w:rsidRPr="009F4846">
        <w:rPr>
          <w:rFonts w:ascii="Times New Roman" w:hAnsi="Times New Roman" w:cs="Times New Roman"/>
          <w:sz w:val="28"/>
          <w:szCs w:val="28"/>
        </w:rPr>
        <w:t xml:space="preserve">также </w:t>
      </w:r>
      <w:r>
        <w:rPr>
          <w:rFonts w:ascii="Times New Roman" w:hAnsi="Times New Roman" w:cs="Times New Roman"/>
          <w:sz w:val="28"/>
          <w:szCs w:val="28"/>
        </w:rPr>
        <w:t xml:space="preserve">проанализированы основные принципы природоохранного законодательства Канады, Австралии и США. </w:t>
      </w:r>
      <w:r w:rsidR="006778CE" w:rsidRPr="00B85361">
        <w:rPr>
          <w:rFonts w:ascii="Times New Roman" w:hAnsi="Times New Roman" w:cs="Times New Roman"/>
          <w:sz w:val="28"/>
          <w:szCs w:val="28"/>
        </w:rPr>
        <w:t>В законодательстве этих стран активно реализуются право человека на благоприятную окружающую среду, принцип «загрязнитель платит»</w:t>
      </w:r>
      <w:r w:rsidR="00047B9F">
        <w:rPr>
          <w:rFonts w:ascii="Times New Roman" w:hAnsi="Times New Roman" w:cs="Times New Roman"/>
          <w:sz w:val="28"/>
          <w:szCs w:val="28"/>
        </w:rPr>
        <w:t xml:space="preserve">, </w:t>
      </w:r>
      <w:r w:rsidR="00047B9F">
        <w:rPr>
          <w:rFonts w:ascii="Times New Roman" w:hAnsi="Times New Roman" w:cs="Times New Roman"/>
          <w:color w:val="000000"/>
          <w:sz w:val="28"/>
          <w:szCs w:val="32"/>
          <w:shd w:val="clear" w:color="auto" w:fill="FFFFFF"/>
        </w:rPr>
        <w:t>который</w:t>
      </w:r>
      <w:r w:rsidR="00047B9F" w:rsidRPr="00047B9F">
        <w:rPr>
          <w:rFonts w:ascii="Times New Roman" w:hAnsi="Times New Roman" w:cs="Times New Roman"/>
          <w:color w:val="000000"/>
          <w:sz w:val="28"/>
          <w:szCs w:val="32"/>
          <w:shd w:val="clear" w:color="auto" w:fill="FFFFFF"/>
        </w:rPr>
        <w:t xml:space="preserve"> реализуется через механизмы ответственности, стимулирующие предприятия к снижению негативного воздействия на окружающую среду. </w:t>
      </w:r>
      <w:r w:rsidR="00047B9F">
        <w:rPr>
          <w:rFonts w:ascii="Times New Roman" w:hAnsi="Times New Roman" w:cs="Times New Roman"/>
          <w:color w:val="000000"/>
          <w:sz w:val="28"/>
          <w:szCs w:val="32"/>
          <w:shd w:val="clear" w:color="auto" w:fill="FFFFFF"/>
        </w:rPr>
        <w:t>Также в</w:t>
      </w:r>
      <w:r w:rsidR="00047B9F" w:rsidRPr="00047B9F">
        <w:rPr>
          <w:rFonts w:ascii="Times New Roman" w:hAnsi="Times New Roman" w:cs="Times New Roman"/>
          <w:color w:val="000000"/>
          <w:sz w:val="28"/>
          <w:szCs w:val="32"/>
          <w:shd w:val="clear" w:color="auto" w:fill="FFFFFF"/>
        </w:rPr>
        <w:t xml:space="preserve"> законодательств</w:t>
      </w:r>
      <w:r w:rsidR="00E43847">
        <w:rPr>
          <w:rFonts w:ascii="Times New Roman" w:hAnsi="Times New Roman" w:cs="Times New Roman"/>
          <w:color w:val="000000"/>
          <w:sz w:val="28"/>
          <w:szCs w:val="32"/>
          <w:shd w:val="clear" w:color="auto" w:fill="FFFFFF"/>
        </w:rPr>
        <w:t xml:space="preserve">ах стран исследования </w:t>
      </w:r>
      <w:r w:rsidR="00047B9F" w:rsidRPr="00047B9F">
        <w:rPr>
          <w:rFonts w:ascii="Times New Roman" w:hAnsi="Times New Roman" w:cs="Times New Roman"/>
          <w:color w:val="000000"/>
          <w:sz w:val="28"/>
          <w:szCs w:val="32"/>
          <w:shd w:val="clear" w:color="auto" w:fill="FFFFFF"/>
        </w:rPr>
        <w:t>предусмотрена возможность для граждан участвовать в принятии решений, касающихся окружающей среды, через общественные консультации, судебные разбирательства и другие механизмы.</w:t>
      </w:r>
    </w:p>
    <w:p w14:paraId="494FB4D7" w14:textId="4E12A200" w:rsidR="000A187C" w:rsidRDefault="00093101" w:rsidP="00093101">
      <w:pPr>
        <w:spacing w:after="0" w:line="240" w:lineRule="auto"/>
        <w:ind w:firstLine="709"/>
        <w:jc w:val="both"/>
        <w:rPr>
          <w:rFonts w:ascii="Times New Roman" w:hAnsi="Times New Roman" w:cs="Times New Roman"/>
          <w:sz w:val="28"/>
          <w:szCs w:val="28"/>
        </w:rPr>
      </w:pPr>
      <w:r w:rsidRPr="00526791">
        <w:rPr>
          <w:rFonts w:ascii="Times New Roman" w:hAnsi="Times New Roman" w:cs="Times New Roman"/>
          <w:sz w:val="28"/>
          <w:szCs w:val="28"/>
        </w:rPr>
        <w:t xml:space="preserve">В рамках проведенного исследования было установлено, </w:t>
      </w:r>
      <w:r>
        <w:rPr>
          <w:rFonts w:ascii="Times New Roman" w:hAnsi="Times New Roman" w:cs="Times New Roman"/>
          <w:sz w:val="28"/>
          <w:szCs w:val="28"/>
        </w:rPr>
        <w:t>что г</w:t>
      </w:r>
      <w:r w:rsidR="000A187C">
        <w:rPr>
          <w:rStyle w:val="a6"/>
          <w:rFonts w:ascii="Times New Roman" w:hAnsi="Times New Roman" w:cs="Times New Roman"/>
          <w:color w:val="auto"/>
          <w:sz w:val="28"/>
          <w:szCs w:val="28"/>
          <w:u w:val="none"/>
        </w:rPr>
        <w:t>осударственное</w:t>
      </w:r>
      <w:r w:rsidR="000A187C" w:rsidRPr="00E93BE7">
        <w:rPr>
          <w:rFonts w:ascii="Times New Roman" w:hAnsi="Times New Roman" w:cs="Times New Roman"/>
          <w:sz w:val="28"/>
          <w:szCs w:val="28"/>
        </w:rPr>
        <w:t xml:space="preserve"> управление в сфере природных ресурсов и окружающей среды в Канаде осуществляется через два ключевых органа: Министерство природных ресурсов и Министерство окружающей среды.</w:t>
      </w:r>
      <w:r w:rsidR="000A187C">
        <w:rPr>
          <w:rFonts w:ascii="Times New Roman" w:hAnsi="Times New Roman" w:cs="Times New Roman"/>
          <w:sz w:val="28"/>
          <w:szCs w:val="28"/>
        </w:rPr>
        <w:t xml:space="preserve"> </w:t>
      </w:r>
    </w:p>
    <w:p w14:paraId="0EB95F58" w14:textId="78DAF75D" w:rsidR="000A187C" w:rsidRDefault="004E3C58" w:rsidP="00093101">
      <w:pPr>
        <w:spacing w:after="0" w:line="240" w:lineRule="auto"/>
        <w:ind w:firstLine="709"/>
        <w:jc w:val="both"/>
        <w:rPr>
          <w:rFonts w:ascii="Times New Roman" w:hAnsi="Times New Roman" w:cs="Times New Roman"/>
          <w:sz w:val="28"/>
          <w:szCs w:val="28"/>
        </w:rPr>
      </w:pPr>
      <w:r w:rsidRPr="009F4846">
        <w:rPr>
          <w:rFonts w:ascii="Times New Roman" w:hAnsi="Times New Roman" w:cs="Times New Roman"/>
          <w:sz w:val="28"/>
          <w:szCs w:val="28"/>
        </w:rPr>
        <w:t>Кроме того, в</w:t>
      </w:r>
      <w:r w:rsidR="00BC39FB" w:rsidRPr="009F4846">
        <w:rPr>
          <w:rFonts w:ascii="Times New Roman" w:hAnsi="Times New Roman" w:cs="Times New Roman"/>
          <w:sz w:val="28"/>
          <w:szCs w:val="28"/>
        </w:rPr>
        <w:t xml:space="preserve"> </w:t>
      </w:r>
      <w:r w:rsidR="000E0556" w:rsidRPr="00792C1E">
        <w:rPr>
          <w:rFonts w:ascii="Times New Roman" w:hAnsi="Times New Roman" w:cs="Times New Roman"/>
          <w:sz w:val="28"/>
          <w:szCs w:val="28"/>
        </w:rPr>
        <w:t>ВКР</w:t>
      </w:r>
      <w:r w:rsidR="000E0556">
        <w:rPr>
          <w:rFonts w:ascii="Times New Roman" w:hAnsi="Times New Roman" w:cs="Times New Roman"/>
          <w:sz w:val="28"/>
          <w:szCs w:val="28"/>
        </w:rPr>
        <w:t xml:space="preserve"> </w:t>
      </w:r>
      <w:r w:rsidR="00BC39FB">
        <w:rPr>
          <w:rFonts w:ascii="Times New Roman" w:hAnsi="Times New Roman" w:cs="Times New Roman"/>
          <w:sz w:val="28"/>
          <w:szCs w:val="28"/>
        </w:rPr>
        <w:t>был проведен сравнительный анализ</w:t>
      </w:r>
      <w:r w:rsidR="00891452" w:rsidRPr="00891452">
        <w:rPr>
          <w:rFonts w:ascii="Times New Roman" w:hAnsi="Times New Roman" w:cs="Times New Roman"/>
          <w:sz w:val="28"/>
          <w:szCs w:val="28"/>
        </w:rPr>
        <w:t xml:space="preserve"> </w:t>
      </w:r>
      <w:r w:rsidR="00891452" w:rsidRPr="009440BD">
        <w:rPr>
          <w:rFonts w:ascii="Times New Roman" w:hAnsi="Times New Roman" w:cs="Times New Roman"/>
          <w:sz w:val="28"/>
          <w:szCs w:val="28"/>
        </w:rPr>
        <w:t>природоохран</w:t>
      </w:r>
      <w:r w:rsidR="00891452">
        <w:rPr>
          <w:rFonts w:ascii="Times New Roman" w:hAnsi="Times New Roman" w:cs="Times New Roman"/>
          <w:sz w:val="28"/>
          <w:szCs w:val="28"/>
        </w:rPr>
        <w:t>ных</w:t>
      </w:r>
      <w:r w:rsidR="00891452" w:rsidRPr="009440BD">
        <w:rPr>
          <w:rFonts w:ascii="Times New Roman" w:hAnsi="Times New Roman" w:cs="Times New Roman"/>
          <w:sz w:val="28"/>
          <w:szCs w:val="28"/>
        </w:rPr>
        <w:t xml:space="preserve"> политик с указанием достигнутых результатов и проблем</w:t>
      </w:r>
      <w:r w:rsidR="00891452">
        <w:rPr>
          <w:rFonts w:ascii="Times New Roman" w:hAnsi="Times New Roman" w:cs="Times New Roman"/>
          <w:sz w:val="28"/>
          <w:szCs w:val="28"/>
        </w:rPr>
        <w:t xml:space="preserve"> в Канаде, Австралии и США.</w:t>
      </w:r>
      <w:r w:rsidR="00BC39FB">
        <w:rPr>
          <w:rFonts w:ascii="Times New Roman" w:hAnsi="Times New Roman" w:cs="Times New Roman"/>
          <w:sz w:val="28"/>
          <w:szCs w:val="28"/>
        </w:rPr>
        <w:t xml:space="preserve"> </w:t>
      </w:r>
      <w:r w:rsidR="000A187C">
        <w:rPr>
          <w:rFonts w:ascii="Times New Roman" w:hAnsi="Times New Roman" w:cs="Times New Roman"/>
          <w:sz w:val="28"/>
          <w:szCs w:val="28"/>
        </w:rPr>
        <w:t xml:space="preserve">В Австралии </w:t>
      </w:r>
      <w:r w:rsidR="000A187C">
        <w:rPr>
          <w:rFonts w:ascii="Times New Roman" w:hAnsi="Times New Roman" w:cs="Times New Roman"/>
          <w:color w:val="000000"/>
          <w:sz w:val="28"/>
          <w:szCs w:val="28"/>
          <w:shd w:val="clear" w:color="auto" w:fill="FFFFFF"/>
        </w:rPr>
        <w:t>с</w:t>
      </w:r>
      <w:r w:rsidR="000A187C" w:rsidRPr="00F009FA">
        <w:rPr>
          <w:rFonts w:ascii="Times New Roman" w:hAnsi="Times New Roman" w:cs="Times New Roman"/>
          <w:color w:val="000000"/>
          <w:sz w:val="28"/>
          <w:szCs w:val="28"/>
          <w:shd w:val="clear" w:color="auto" w:fill="FFFFFF"/>
        </w:rPr>
        <w:t xml:space="preserve"> 2013 года Министерство окружающей среды играет ключевую роль в разработке и реализации национальной экологической политики.</w:t>
      </w:r>
      <w:r w:rsidR="000A187C">
        <w:rPr>
          <w:rFonts w:ascii="Times New Roman" w:hAnsi="Times New Roman" w:cs="Times New Roman"/>
          <w:color w:val="000000"/>
          <w:sz w:val="28"/>
          <w:szCs w:val="28"/>
          <w:shd w:val="clear" w:color="auto" w:fill="FFFFFF"/>
        </w:rPr>
        <w:t xml:space="preserve"> </w:t>
      </w:r>
    </w:p>
    <w:p w14:paraId="1BC6773F" w14:textId="12AA5038" w:rsidR="007B01E1" w:rsidRPr="002D4E84" w:rsidRDefault="00093101" w:rsidP="00093101">
      <w:pPr>
        <w:spacing w:after="0" w:line="240" w:lineRule="auto"/>
        <w:ind w:firstLine="709"/>
        <w:jc w:val="both"/>
        <w:rPr>
          <w:rFonts w:ascii="Times New Roman" w:eastAsia="Times New Roman" w:hAnsi="Times New Roman" w:cs="Times New Roman"/>
          <w:sz w:val="28"/>
          <w:szCs w:val="28"/>
          <w:lang w:eastAsia="ru-RU"/>
        </w:rPr>
      </w:pPr>
      <w:r w:rsidRPr="00526791">
        <w:rPr>
          <w:rFonts w:ascii="Times New Roman" w:hAnsi="Times New Roman" w:cs="Times New Roman"/>
          <w:sz w:val="28"/>
          <w:szCs w:val="28"/>
        </w:rPr>
        <w:t>Установлено, что в</w:t>
      </w:r>
      <w:r w:rsidR="007B01E1" w:rsidRPr="00526791">
        <w:rPr>
          <w:rFonts w:ascii="Times New Roman" w:hAnsi="Times New Roman" w:cs="Times New Roman"/>
          <w:sz w:val="28"/>
          <w:szCs w:val="28"/>
        </w:rPr>
        <w:t xml:space="preserve"> </w:t>
      </w:r>
      <w:r w:rsidR="007B01E1">
        <w:rPr>
          <w:rFonts w:ascii="Times New Roman" w:hAnsi="Times New Roman" w:cs="Times New Roman"/>
          <w:sz w:val="28"/>
          <w:szCs w:val="28"/>
        </w:rPr>
        <w:t xml:space="preserve">США </w:t>
      </w:r>
      <w:r w:rsidR="007B01E1" w:rsidRPr="00D90F25">
        <w:rPr>
          <w:rFonts w:ascii="Times New Roman" w:hAnsi="Times New Roman" w:cs="Times New Roman"/>
          <w:sz w:val="28"/>
          <w:szCs w:val="28"/>
        </w:rPr>
        <w:t>Агентство по охране окружающей среды</w:t>
      </w:r>
      <w:r w:rsidR="007B01E1">
        <w:rPr>
          <w:rFonts w:ascii="Times New Roman" w:hAnsi="Times New Roman" w:cs="Times New Roman"/>
          <w:sz w:val="28"/>
          <w:szCs w:val="28"/>
        </w:rPr>
        <w:t xml:space="preserve"> </w:t>
      </w:r>
      <w:r w:rsidR="007B01E1" w:rsidRPr="007F5E00">
        <w:rPr>
          <w:rFonts w:ascii="Times New Roman" w:hAnsi="Times New Roman" w:cs="Times New Roman"/>
          <w:sz w:val="28"/>
          <w:szCs w:val="28"/>
        </w:rPr>
        <w:t xml:space="preserve">осуществляет принудительные меры в рамках большинства законов по защите окружающей среды. В соответствии с большинством федеральных природоохранных законов, </w:t>
      </w:r>
      <w:r w:rsidR="00792C1E" w:rsidRPr="00D90F25">
        <w:rPr>
          <w:rFonts w:ascii="Times New Roman" w:hAnsi="Times New Roman" w:cs="Times New Roman"/>
          <w:sz w:val="28"/>
          <w:szCs w:val="28"/>
        </w:rPr>
        <w:t>Агентство по охране окружающей среды</w:t>
      </w:r>
      <w:r w:rsidR="00792C1E">
        <w:rPr>
          <w:rFonts w:ascii="Times New Roman" w:hAnsi="Times New Roman" w:cs="Times New Roman"/>
          <w:sz w:val="28"/>
          <w:szCs w:val="28"/>
        </w:rPr>
        <w:t xml:space="preserve"> </w:t>
      </w:r>
      <w:r w:rsidR="007B01E1" w:rsidRPr="007F5E00">
        <w:rPr>
          <w:rFonts w:ascii="Times New Roman" w:hAnsi="Times New Roman" w:cs="Times New Roman"/>
          <w:sz w:val="28"/>
          <w:szCs w:val="28"/>
        </w:rPr>
        <w:t xml:space="preserve">имеет полномочия издавать приказы по чрезвычайным ситуациям, чтобы предотвратить угрозу здоровью людей, по очистке загрязненных природных объектов, выдавать предписания о соблюдении правовых норм и т.д. Важно заметить, что во многих случаях при причинении вреда окружающей среде принудительные меры могут быть применены как правительством штата, так и EPA. </w:t>
      </w:r>
    </w:p>
    <w:p w14:paraId="0BB3B0AB" w14:textId="12406C3B" w:rsidR="00285684" w:rsidRDefault="004E3C58" w:rsidP="00093101">
      <w:pPr>
        <w:spacing w:after="0" w:line="240" w:lineRule="auto"/>
        <w:ind w:firstLine="709"/>
        <w:jc w:val="both"/>
        <w:rPr>
          <w:rFonts w:ascii="Times New Roman" w:hAnsi="Times New Roman" w:cs="Times New Roman"/>
          <w:sz w:val="28"/>
          <w:szCs w:val="28"/>
        </w:rPr>
      </w:pPr>
      <w:r w:rsidRPr="009F4846">
        <w:rPr>
          <w:rFonts w:ascii="Times New Roman" w:hAnsi="Times New Roman" w:cs="Times New Roman"/>
          <w:sz w:val="28"/>
          <w:szCs w:val="28"/>
        </w:rPr>
        <w:t>Сделан вывод о том, что в</w:t>
      </w:r>
      <w:r w:rsidR="00216819" w:rsidRPr="009F4846">
        <w:rPr>
          <w:rFonts w:ascii="Times New Roman" w:hAnsi="Times New Roman" w:cs="Times New Roman"/>
          <w:sz w:val="28"/>
          <w:szCs w:val="28"/>
        </w:rPr>
        <w:t xml:space="preserve">се </w:t>
      </w:r>
      <w:r w:rsidR="00216819">
        <w:rPr>
          <w:rFonts w:ascii="Times New Roman" w:hAnsi="Times New Roman" w:cs="Times New Roman"/>
          <w:sz w:val="28"/>
          <w:szCs w:val="28"/>
        </w:rPr>
        <w:t xml:space="preserve">страны </w:t>
      </w:r>
      <w:r w:rsidR="002D4E84">
        <w:rPr>
          <w:rFonts w:ascii="Times New Roman" w:hAnsi="Times New Roman" w:cs="Times New Roman"/>
          <w:sz w:val="28"/>
          <w:szCs w:val="28"/>
        </w:rPr>
        <w:t xml:space="preserve">данного исследования </w:t>
      </w:r>
      <w:r w:rsidR="00216819">
        <w:rPr>
          <w:rFonts w:ascii="Times New Roman" w:hAnsi="Times New Roman" w:cs="Times New Roman"/>
          <w:sz w:val="28"/>
          <w:szCs w:val="28"/>
        </w:rPr>
        <w:t>борются с возникновением пожаров на территории их стран. Для</w:t>
      </w:r>
      <w:r w:rsidR="00216819" w:rsidRPr="00FD3C44">
        <w:rPr>
          <w:rFonts w:ascii="Times New Roman" w:hAnsi="Times New Roman" w:cs="Times New Roman"/>
          <w:sz w:val="28"/>
          <w:szCs w:val="28"/>
        </w:rPr>
        <w:t xml:space="preserve"> предотвращения лесных пожаров</w:t>
      </w:r>
      <w:r w:rsidR="002D4E84" w:rsidRPr="002D4E84">
        <w:rPr>
          <w:rFonts w:ascii="Times New Roman" w:hAnsi="Times New Roman" w:cs="Times New Roman"/>
          <w:sz w:val="28"/>
          <w:szCs w:val="28"/>
        </w:rPr>
        <w:t xml:space="preserve"> </w:t>
      </w:r>
      <w:r w:rsidR="002D4E84">
        <w:rPr>
          <w:rFonts w:ascii="Times New Roman" w:hAnsi="Times New Roman" w:cs="Times New Roman"/>
          <w:sz w:val="28"/>
          <w:szCs w:val="28"/>
        </w:rPr>
        <w:t>в США, Австралии и Канаде</w:t>
      </w:r>
      <w:r w:rsidR="00216819" w:rsidRPr="00FD3C44">
        <w:rPr>
          <w:rFonts w:ascii="Times New Roman" w:hAnsi="Times New Roman" w:cs="Times New Roman"/>
          <w:sz w:val="28"/>
          <w:szCs w:val="28"/>
        </w:rPr>
        <w:t xml:space="preserve"> </w:t>
      </w:r>
      <w:r w:rsidR="00216819">
        <w:rPr>
          <w:rFonts w:ascii="Times New Roman" w:hAnsi="Times New Roman" w:cs="Times New Roman"/>
          <w:sz w:val="28"/>
          <w:szCs w:val="28"/>
        </w:rPr>
        <w:t>разжигают намеренные</w:t>
      </w:r>
      <w:r w:rsidR="00216819" w:rsidRPr="00FD3C44">
        <w:rPr>
          <w:rFonts w:ascii="Times New Roman" w:hAnsi="Times New Roman" w:cs="Times New Roman"/>
          <w:sz w:val="28"/>
          <w:szCs w:val="28"/>
        </w:rPr>
        <w:t xml:space="preserve"> пожары для снижения топливной нагрузки</w:t>
      </w:r>
      <w:r w:rsidR="00216819">
        <w:rPr>
          <w:rFonts w:ascii="Times New Roman" w:hAnsi="Times New Roman" w:cs="Times New Roman"/>
          <w:sz w:val="28"/>
          <w:szCs w:val="28"/>
        </w:rPr>
        <w:t xml:space="preserve"> или</w:t>
      </w:r>
      <w:r w:rsidR="00216819" w:rsidRPr="00FD3C44">
        <w:rPr>
          <w:rFonts w:ascii="Times New Roman" w:hAnsi="Times New Roman" w:cs="Times New Roman"/>
          <w:sz w:val="28"/>
          <w:szCs w:val="28"/>
        </w:rPr>
        <w:t xml:space="preserve"> чтобы сдерживать или контролировать распространение текущих лесных пожаров</w:t>
      </w:r>
      <w:r w:rsidR="00216819">
        <w:rPr>
          <w:rFonts w:ascii="Times New Roman" w:hAnsi="Times New Roman" w:cs="Times New Roman"/>
          <w:sz w:val="28"/>
          <w:szCs w:val="28"/>
        </w:rPr>
        <w:t xml:space="preserve">. </w:t>
      </w:r>
      <w:r w:rsidR="00285684" w:rsidRPr="00C46487">
        <w:rPr>
          <w:rFonts w:ascii="Times New Roman" w:hAnsi="Times New Roman" w:cs="Times New Roman"/>
          <w:sz w:val="28"/>
          <w:szCs w:val="28"/>
        </w:rPr>
        <w:t xml:space="preserve">В </w:t>
      </w:r>
      <w:r w:rsidR="000E0556" w:rsidRPr="00792C1E">
        <w:rPr>
          <w:rFonts w:ascii="Times New Roman" w:hAnsi="Times New Roman" w:cs="Times New Roman"/>
          <w:sz w:val="28"/>
          <w:szCs w:val="28"/>
        </w:rPr>
        <w:t>США</w:t>
      </w:r>
      <w:r w:rsidR="000E0556">
        <w:rPr>
          <w:rFonts w:ascii="Times New Roman" w:hAnsi="Times New Roman" w:cs="Times New Roman"/>
          <w:sz w:val="28"/>
          <w:szCs w:val="28"/>
        </w:rPr>
        <w:t xml:space="preserve"> </w:t>
      </w:r>
      <w:r w:rsidR="00285684">
        <w:rPr>
          <w:rFonts w:ascii="Times New Roman" w:hAnsi="Times New Roman" w:cs="Times New Roman"/>
          <w:sz w:val="28"/>
          <w:szCs w:val="28"/>
        </w:rPr>
        <w:t xml:space="preserve">существуют карты риска лесных пожаров, </w:t>
      </w:r>
      <w:r w:rsidR="00285684" w:rsidRPr="00C46487">
        <w:rPr>
          <w:rFonts w:ascii="Times New Roman" w:hAnsi="Times New Roman" w:cs="Times New Roman"/>
          <w:sz w:val="28"/>
          <w:szCs w:val="28"/>
        </w:rPr>
        <w:t>которые классифицируют территорию по уровню опасности</w:t>
      </w:r>
      <w:r w:rsidR="00285684">
        <w:rPr>
          <w:rFonts w:ascii="Times New Roman" w:hAnsi="Times New Roman" w:cs="Times New Roman"/>
          <w:sz w:val="28"/>
          <w:szCs w:val="28"/>
        </w:rPr>
        <w:t xml:space="preserve">.  </w:t>
      </w:r>
      <w:r w:rsidR="002D4E84">
        <w:rPr>
          <w:rFonts w:ascii="Times New Roman" w:hAnsi="Times New Roman" w:cs="Times New Roman"/>
          <w:sz w:val="28"/>
          <w:szCs w:val="28"/>
        </w:rPr>
        <w:t xml:space="preserve">В Австралии разработали </w:t>
      </w:r>
      <w:r w:rsidR="002D4E84" w:rsidRPr="004E1EB4">
        <w:rPr>
          <w:rFonts w:ascii="Times New Roman" w:hAnsi="Times New Roman" w:cs="Times New Roman"/>
          <w:sz w:val="28"/>
          <w:szCs w:val="28"/>
        </w:rPr>
        <w:t>государствен</w:t>
      </w:r>
      <w:r w:rsidR="002D4E84">
        <w:rPr>
          <w:rFonts w:ascii="Times New Roman" w:hAnsi="Times New Roman" w:cs="Times New Roman"/>
          <w:sz w:val="28"/>
          <w:szCs w:val="28"/>
        </w:rPr>
        <w:t>ный</w:t>
      </w:r>
      <w:r w:rsidR="002D4E84" w:rsidRPr="004E1EB4">
        <w:rPr>
          <w:rFonts w:ascii="Times New Roman" w:hAnsi="Times New Roman" w:cs="Times New Roman"/>
          <w:sz w:val="28"/>
          <w:szCs w:val="28"/>
        </w:rPr>
        <w:t xml:space="preserve"> план борьбы с лесными пожарами</w:t>
      </w:r>
      <w:r w:rsidR="002D4E84">
        <w:rPr>
          <w:rFonts w:ascii="Times New Roman" w:hAnsi="Times New Roman" w:cs="Times New Roman"/>
          <w:sz w:val="28"/>
          <w:szCs w:val="28"/>
        </w:rPr>
        <w:t>, в</w:t>
      </w:r>
      <w:r w:rsidR="002D4E84" w:rsidRPr="004E1EB4">
        <w:rPr>
          <w:rFonts w:ascii="Times New Roman" w:hAnsi="Times New Roman" w:cs="Times New Roman"/>
          <w:sz w:val="28"/>
          <w:szCs w:val="28"/>
        </w:rPr>
        <w:t xml:space="preserve"> нем представлена дорожная карта, поддерживающая реализацию реформ, содержащихся в ответе правительства на независимую проверку, за которую </w:t>
      </w:r>
      <w:r w:rsidR="002D4E84" w:rsidRPr="004E1EB4">
        <w:rPr>
          <w:rFonts w:ascii="Times New Roman" w:hAnsi="Times New Roman" w:cs="Times New Roman"/>
          <w:sz w:val="28"/>
          <w:szCs w:val="28"/>
        </w:rPr>
        <w:lastRenderedPageBreak/>
        <w:t>отвечает Государственный координационный комитет по лесным пожарам.</w:t>
      </w:r>
      <w:r w:rsidR="002D4E84">
        <w:rPr>
          <w:rFonts w:ascii="Times New Roman" w:hAnsi="Times New Roman" w:cs="Times New Roman"/>
          <w:sz w:val="28"/>
          <w:szCs w:val="28"/>
        </w:rPr>
        <w:t xml:space="preserve"> в Канаде </w:t>
      </w:r>
      <w:r w:rsidR="00BC39FB">
        <w:rPr>
          <w:rFonts w:ascii="Times New Roman" w:hAnsi="Times New Roman" w:cs="Times New Roman"/>
          <w:sz w:val="28"/>
          <w:szCs w:val="28"/>
        </w:rPr>
        <w:t xml:space="preserve">существует </w:t>
      </w:r>
      <w:r w:rsidR="002D4E84" w:rsidRPr="004E1EB4">
        <w:rPr>
          <w:rFonts w:ascii="Times New Roman" w:hAnsi="Times New Roman" w:cs="Times New Roman"/>
          <w:sz w:val="28"/>
          <w:szCs w:val="28"/>
        </w:rPr>
        <w:t>Програм</w:t>
      </w:r>
      <w:r w:rsidR="002D4E84">
        <w:rPr>
          <w:rFonts w:ascii="Times New Roman" w:hAnsi="Times New Roman" w:cs="Times New Roman"/>
          <w:sz w:val="28"/>
          <w:szCs w:val="28"/>
        </w:rPr>
        <w:t>м</w:t>
      </w:r>
      <w:r w:rsidR="00BC39FB">
        <w:rPr>
          <w:rFonts w:ascii="Times New Roman" w:hAnsi="Times New Roman" w:cs="Times New Roman"/>
          <w:sz w:val="28"/>
          <w:szCs w:val="28"/>
        </w:rPr>
        <w:t>а</w:t>
      </w:r>
      <w:r w:rsidR="002D4E84" w:rsidRPr="004E1EB4">
        <w:rPr>
          <w:rFonts w:ascii="Times New Roman" w:hAnsi="Times New Roman" w:cs="Times New Roman"/>
          <w:sz w:val="28"/>
          <w:szCs w:val="28"/>
        </w:rPr>
        <w:t xml:space="preserve"> борьбы с лесными пожарами</w:t>
      </w:r>
      <w:r w:rsidR="002D4E84">
        <w:rPr>
          <w:rFonts w:ascii="Times New Roman" w:hAnsi="Times New Roman" w:cs="Times New Roman"/>
          <w:sz w:val="28"/>
          <w:szCs w:val="28"/>
        </w:rPr>
        <w:t xml:space="preserve">, в рамках нее выделяется ежегодное финансирование на сумму более 1 млрд долларов. </w:t>
      </w:r>
      <w:r w:rsidR="00285684">
        <w:rPr>
          <w:rFonts w:ascii="Times New Roman" w:hAnsi="Times New Roman" w:cs="Times New Roman"/>
          <w:sz w:val="28"/>
          <w:szCs w:val="28"/>
        </w:rPr>
        <w:t>Также страны увеличили финансирование для борьбы с данной проблемой и учредили фонды.</w:t>
      </w:r>
    </w:p>
    <w:p w14:paraId="736C612F" w14:textId="6F2F3B02" w:rsidR="001D3038" w:rsidRDefault="004E3C58" w:rsidP="00E4115A">
      <w:pPr>
        <w:spacing w:after="0" w:line="240" w:lineRule="auto"/>
        <w:ind w:firstLine="709"/>
        <w:jc w:val="both"/>
        <w:rPr>
          <w:rFonts w:ascii="Times New Roman" w:hAnsi="Times New Roman" w:cs="Times New Roman"/>
          <w:spacing w:val="-4"/>
          <w:sz w:val="28"/>
          <w:szCs w:val="28"/>
        </w:rPr>
      </w:pPr>
      <w:r w:rsidRPr="009F4846">
        <w:rPr>
          <w:rFonts w:ascii="Times New Roman" w:hAnsi="Times New Roman" w:cs="Times New Roman"/>
          <w:sz w:val="28"/>
          <w:szCs w:val="28"/>
        </w:rPr>
        <w:t>Очевидно, что и</w:t>
      </w:r>
      <w:r w:rsidR="00285684" w:rsidRPr="009F4846">
        <w:rPr>
          <w:rFonts w:ascii="Times New Roman" w:hAnsi="Times New Roman" w:cs="Times New Roman"/>
          <w:sz w:val="28"/>
          <w:szCs w:val="28"/>
        </w:rPr>
        <w:t xml:space="preserve">зменение </w:t>
      </w:r>
      <w:r w:rsidR="00285684">
        <w:rPr>
          <w:rFonts w:ascii="Times New Roman" w:hAnsi="Times New Roman" w:cs="Times New Roman"/>
          <w:sz w:val="28"/>
          <w:szCs w:val="28"/>
        </w:rPr>
        <w:t xml:space="preserve">климата </w:t>
      </w:r>
      <w:r w:rsidR="00326289">
        <w:rPr>
          <w:rFonts w:ascii="Times New Roman" w:hAnsi="Times New Roman" w:cs="Times New Roman"/>
          <w:sz w:val="28"/>
          <w:szCs w:val="28"/>
        </w:rPr>
        <w:t xml:space="preserve">для всех стран является основной проблемой, потому что именно она влияет на формирование всех остальных экологических проблем. </w:t>
      </w:r>
      <w:r w:rsidR="009F6DB0" w:rsidRPr="00B71415">
        <w:rPr>
          <w:rFonts w:ascii="Times New Roman" w:hAnsi="Times New Roman" w:cs="Times New Roman"/>
          <w:sz w:val="28"/>
          <w:szCs w:val="28"/>
        </w:rPr>
        <w:t>Представляется, что д</w:t>
      </w:r>
      <w:r w:rsidR="00326289" w:rsidRPr="00B71415">
        <w:rPr>
          <w:rFonts w:ascii="Times New Roman" w:hAnsi="Times New Roman" w:cs="Times New Roman"/>
          <w:sz w:val="28"/>
          <w:szCs w:val="28"/>
        </w:rPr>
        <w:t xml:space="preserve">ля </w:t>
      </w:r>
      <w:r w:rsidR="00326289">
        <w:rPr>
          <w:rFonts w:ascii="Times New Roman" w:hAnsi="Times New Roman" w:cs="Times New Roman"/>
          <w:sz w:val="28"/>
          <w:szCs w:val="28"/>
        </w:rPr>
        <w:t xml:space="preserve">того, чтобы </w:t>
      </w:r>
      <w:r w:rsidR="00326289" w:rsidRPr="006434C5">
        <w:rPr>
          <w:rFonts w:ascii="Times New Roman" w:eastAsia="Times New Roman" w:hAnsi="Times New Roman" w:cs="Times New Roman"/>
          <w:sz w:val="28"/>
          <w:szCs w:val="28"/>
          <w:lang w:eastAsia="ru-RU"/>
        </w:rPr>
        <w:t>к 2030 году добиться сокращения выбросов на 45% по сравнению с уровнями 2010 года</w:t>
      </w:r>
      <w:r w:rsidR="00326289">
        <w:rPr>
          <w:rFonts w:ascii="Times New Roman" w:eastAsia="Times New Roman" w:hAnsi="Times New Roman" w:cs="Times New Roman"/>
          <w:sz w:val="28"/>
          <w:szCs w:val="28"/>
          <w:lang w:eastAsia="ru-RU"/>
        </w:rPr>
        <w:t xml:space="preserve">, все страны должны работать сообща на международном уровне, </w:t>
      </w:r>
      <w:r w:rsidR="00326289" w:rsidRPr="008C314E">
        <w:rPr>
          <w:rFonts w:ascii="Times New Roman" w:hAnsi="Times New Roman" w:cs="Times New Roman"/>
          <w:sz w:val="28"/>
          <w:szCs w:val="28"/>
        </w:rPr>
        <w:t xml:space="preserve">Канада </w:t>
      </w:r>
      <w:r w:rsidR="00326289">
        <w:rPr>
          <w:rFonts w:ascii="Times New Roman" w:hAnsi="Times New Roman" w:cs="Times New Roman"/>
          <w:sz w:val="28"/>
          <w:szCs w:val="28"/>
        </w:rPr>
        <w:t xml:space="preserve">стремительно движется к данному показателю. </w:t>
      </w:r>
    </w:p>
    <w:p w14:paraId="152951E0" w14:textId="7B1E5B4B" w:rsidR="001D3038" w:rsidRDefault="009F6DB0" w:rsidP="00093101">
      <w:pPr>
        <w:spacing w:after="0" w:line="240" w:lineRule="auto"/>
        <w:ind w:firstLine="709"/>
        <w:jc w:val="both"/>
        <w:rPr>
          <w:rFonts w:ascii="Times New Roman" w:eastAsia="Times New Roman" w:hAnsi="Times New Roman" w:cs="Times New Roman"/>
          <w:sz w:val="28"/>
          <w:szCs w:val="28"/>
          <w:lang w:eastAsia="ru-RU"/>
        </w:rPr>
      </w:pPr>
      <w:r w:rsidRPr="00FF79DD">
        <w:rPr>
          <w:rFonts w:ascii="Times New Roman" w:eastAsia="Times New Roman" w:hAnsi="Times New Roman" w:cs="Times New Roman"/>
          <w:sz w:val="28"/>
          <w:szCs w:val="28"/>
          <w:lang w:eastAsia="ru-RU"/>
        </w:rPr>
        <w:t>Полагаю, что п</w:t>
      </w:r>
      <w:r w:rsidR="001D3038" w:rsidRPr="00FF79DD">
        <w:rPr>
          <w:rFonts w:ascii="Times New Roman" w:eastAsia="Times New Roman" w:hAnsi="Times New Roman" w:cs="Times New Roman"/>
          <w:sz w:val="28"/>
          <w:szCs w:val="28"/>
          <w:lang w:eastAsia="ru-RU"/>
        </w:rPr>
        <w:t xml:space="preserve">риродоохранные стратегии Канады, Австралии и США в рамках ЦУР до 2030 предоставляют ценные уроки и возможности для России. </w:t>
      </w:r>
      <w:r w:rsidRPr="00FF79DD">
        <w:rPr>
          <w:rFonts w:ascii="Times New Roman" w:eastAsia="Times New Roman" w:hAnsi="Times New Roman" w:cs="Times New Roman"/>
          <w:sz w:val="28"/>
          <w:szCs w:val="28"/>
          <w:lang w:eastAsia="ru-RU"/>
        </w:rPr>
        <w:t>Во-первых, э</w:t>
      </w:r>
      <w:r w:rsidR="001D3038" w:rsidRPr="00FF79DD">
        <w:rPr>
          <w:rFonts w:ascii="Times New Roman" w:eastAsia="Times New Roman" w:hAnsi="Times New Roman" w:cs="Times New Roman"/>
          <w:sz w:val="28"/>
          <w:szCs w:val="28"/>
          <w:lang w:eastAsia="ru-RU"/>
        </w:rPr>
        <w:t xml:space="preserve">ти </w:t>
      </w:r>
      <w:r w:rsidR="001D3038" w:rsidRPr="001D3038">
        <w:rPr>
          <w:rFonts w:ascii="Times New Roman" w:eastAsia="Times New Roman" w:hAnsi="Times New Roman" w:cs="Times New Roman"/>
          <w:sz w:val="28"/>
          <w:szCs w:val="28"/>
          <w:lang w:eastAsia="ru-RU"/>
        </w:rPr>
        <w:t xml:space="preserve">страны добились значительных успехов в улучшении качества воды, смягчении последствий изменения климата и сохранении морских экосистем, и их опыт может быть адаптирован и применен в российском контексте. Инвестиции в инфраструктуру водоснабжения и санитарии являются жизненно важными для обеспечения доступа к чистой воде и санитарным услугам, особенно в сельских и отдаленных районах России. Переход на возобновляемые источники энергии, такие как солнечная и ветровая энергия, может помочь России сократить выбросы парниковых газов и смягчить последствия изменения климата. Создание морских охраняемых территорий и внедрение устойчивых методов рыболовства имеют решающее значение для сохранения богатого морского биоразнообразия России. Правительство России может извлечь уроки из опыта Канады, Австралии и США, адаптируя и внедряя наилучшие практики в соответствии со своими уникальными условиями и потребностями. </w:t>
      </w:r>
    </w:p>
    <w:p w14:paraId="39768A9D" w14:textId="77777777" w:rsidR="004E3C58" w:rsidRDefault="009F6DB0" w:rsidP="00093101">
      <w:pPr>
        <w:spacing w:after="0" w:line="240" w:lineRule="auto"/>
        <w:ind w:firstLine="709"/>
        <w:jc w:val="both"/>
        <w:rPr>
          <w:rFonts w:ascii="Times New Roman" w:eastAsia="Times New Roman" w:hAnsi="Times New Roman" w:cs="Times New Roman"/>
          <w:sz w:val="28"/>
          <w:szCs w:val="28"/>
          <w:lang w:eastAsia="ru-RU"/>
        </w:rPr>
      </w:pPr>
      <w:r w:rsidRPr="00FF79DD">
        <w:rPr>
          <w:rFonts w:ascii="Times New Roman" w:eastAsia="Times New Roman" w:hAnsi="Times New Roman" w:cs="Times New Roman"/>
          <w:sz w:val="28"/>
          <w:szCs w:val="28"/>
          <w:lang w:eastAsia="ru-RU"/>
        </w:rPr>
        <w:t xml:space="preserve">Кроме того, </w:t>
      </w:r>
      <w:r w:rsidR="001D3038" w:rsidRPr="00FF79DD">
        <w:rPr>
          <w:rFonts w:ascii="Times New Roman" w:eastAsia="Times New Roman" w:hAnsi="Times New Roman" w:cs="Times New Roman"/>
          <w:sz w:val="28"/>
          <w:szCs w:val="28"/>
          <w:lang w:eastAsia="ru-RU"/>
        </w:rPr>
        <w:t xml:space="preserve">Канада, Австралия и США внедряют комплексные меры по улучшению качества воды, смягчению последствий изменения климата и сохранению морских экосистем. Каждая страна имеет свои уникальные особенности и подходы, но их объединяет общая цель обеспечения чистого и здорового будущего для своих граждан и будущих поколений. Инвестиции в инфраструктуру водоснабжения и санитарии, переход на возобновляемые источники энергии и создание морских охраняемых территорий являются важными шагами к достижению ЦУР 6, 13 и 14. Природоохранные стратегии этих стран могут служить примером для других стран, стремящихся улучшить свое экологическое положение. </w:t>
      </w:r>
    </w:p>
    <w:p w14:paraId="79DEE41A" w14:textId="6B8DB34C" w:rsidR="00CE7955" w:rsidRDefault="004E3C58" w:rsidP="00CE7955">
      <w:pPr>
        <w:spacing w:after="0" w:line="240" w:lineRule="auto"/>
        <w:ind w:firstLine="709"/>
        <w:jc w:val="both"/>
        <w:rPr>
          <w:rFonts w:ascii="Times New Roman" w:eastAsia="Times New Roman" w:hAnsi="Times New Roman" w:cs="Times New Roman"/>
          <w:sz w:val="28"/>
          <w:szCs w:val="28"/>
          <w:lang w:eastAsia="ru-RU"/>
        </w:rPr>
        <w:sectPr w:rsidR="00CE7955" w:rsidSect="00C35A48">
          <w:pgSz w:w="11906" w:h="16838"/>
          <w:pgMar w:top="1134" w:right="850" w:bottom="1134" w:left="1701" w:header="708" w:footer="708" w:gutter="0"/>
          <w:cols w:space="708"/>
          <w:docGrid w:linePitch="360"/>
        </w:sectPr>
      </w:pPr>
      <w:r w:rsidRPr="009F4846">
        <w:rPr>
          <w:rFonts w:ascii="Times New Roman" w:eastAsia="Times New Roman" w:hAnsi="Times New Roman" w:cs="Times New Roman"/>
          <w:sz w:val="28"/>
          <w:szCs w:val="28"/>
          <w:lang w:eastAsia="ru-RU"/>
        </w:rPr>
        <w:t>Автор ВКР полагает, что м</w:t>
      </w:r>
      <w:r w:rsidR="001D3038" w:rsidRPr="009F4846">
        <w:rPr>
          <w:rFonts w:ascii="Times New Roman" w:eastAsia="Times New Roman" w:hAnsi="Times New Roman" w:cs="Times New Roman"/>
          <w:sz w:val="28"/>
          <w:szCs w:val="28"/>
          <w:lang w:eastAsia="ru-RU"/>
        </w:rPr>
        <w:t xml:space="preserve">еждународное сотрудничество и обмен опытом могут способствовать дальнейшему развитию и внедрению эффективных природоохранных стратегий во всем мире. Реализация ЦУР до 2030 требует коллективных усилий, и </w:t>
      </w:r>
      <w:r w:rsidR="009F6DB0" w:rsidRPr="009F4846">
        <w:rPr>
          <w:rFonts w:ascii="Times New Roman" w:eastAsia="Times New Roman" w:hAnsi="Times New Roman" w:cs="Times New Roman"/>
          <w:sz w:val="28"/>
          <w:szCs w:val="28"/>
          <w:lang w:eastAsia="ru-RU"/>
        </w:rPr>
        <w:t xml:space="preserve">опыт </w:t>
      </w:r>
      <w:r w:rsidR="001D3038" w:rsidRPr="009F4846">
        <w:rPr>
          <w:rFonts w:ascii="Times New Roman" w:eastAsia="Times New Roman" w:hAnsi="Times New Roman" w:cs="Times New Roman"/>
          <w:sz w:val="28"/>
          <w:szCs w:val="28"/>
          <w:lang w:eastAsia="ru-RU"/>
        </w:rPr>
        <w:t>Канад</w:t>
      </w:r>
      <w:r w:rsidR="009F6DB0" w:rsidRPr="009F4846">
        <w:rPr>
          <w:rFonts w:ascii="Times New Roman" w:eastAsia="Times New Roman" w:hAnsi="Times New Roman" w:cs="Times New Roman"/>
          <w:sz w:val="28"/>
          <w:szCs w:val="28"/>
          <w:lang w:eastAsia="ru-RU"/>
        </w:rPr>
        <w:t>ы, Австралии</w:t>
      </w:r>
      <w:r w:rsidR="001D3038" w:rsidRPr="009F4846">
        <w:rPr>
          <w:rFonts w:ascii="Times New Roman" w:eastAsia="Times New Roman" w:hAnsi="Times New Roman" w:cs="Times New Roman"/>
          <w:sz w:val="28"/>
          <w:szCs w:val="28"/>
          <w:lang w:eastAsia="ru-RU"/>
        </w:rPr>
        <w:t xml:space="preserve"> и США показ</w:t>
      </w:r>
      <w:r w:rsidR="009F6DB0" w:rsidRPr="009F4846">
        <w:rPr>
          <w:rFonts w:ascii="Times New Roman" w:eastAsia="Times New Roman" w:hAnsi="Times New Roman" w:cs="Times New Roman"/>
          <w:sz w:val="28"/>
          <w:szCs w:val="28"/>
          <w:lang w:eastAsia="ru-RU"/>
        </w:rPr>
        <w:t>ал</w:t>
      </w:r>
      <w:r w:rsidR="001D3038" w:rsidRPr="009F4846">
        <w:rPr>
          <w:rFonts w:ascii="Times New Roman" w:eastAsia="Times New Roman" w:hAnsi="Times New Roman" w:cs="Times New Roman"/>
          <w:sz w:val="28"/>
          <w:szCs w:val="28"/>
          <w:lang w:eastAsia="ru-RU"/>
        </w:rPr>
        <w:t xml:space="preserve">, что это возможно. </w:t>
      </w:r>
      <w:r w:rsidR="00FA31E2" w:rsidRPr="009F4846">
        <w:rPr>
          <w:rFonts w:ascii="Times New Roman" w:eastAsia="Times New Roman" w:hAnsi="Times New Roman" w:cs="Times New Roman"/>
          <w:sz w:val="28"/>
          <w:szCs w:val="28"/>
          <w:lang w:eastAsia="ru-RU"/>
        </w:rPr>
        <w:t>Кроме того, п</w:t>
      </w:r>
      <w:r w:rsidRPr="009F4846">
        <w:rPr>
          <w:rFonts w:ascii="Times New Roman" w:eastAsia="Times New Roman" w:hAnsi="Times New Roman" w:cs="Times New Roman"/>
          <w:sz w:val="28"/>
          <w:szCs w:val="28"/>
          <w:lang w:eastAsia="ru-RU"/>
        </w:rPr>
        <w:t xml:space="preserve">роведенный в рамках ВКР анализ стратегий этих стран представляется также весьма </w:t>
      </w:r>
      <w:r w:rsidR="00FA31E2" w:rsidRPr="009F4846">
        <w:rPr>
          <w:rFonts w:ascii="Times New Roman" w:eastAsia="Times New Roman" w:hAnsi="Times New Roman" w:cs="Times New Roman"/>
          <w:sz w:val="28"/>
          <w:szCs w:val="28"/>
          <w:lang w:eastAsia="ru-RU"/>
        </w:rPr>
        <w:t xml:space="preserve">полезным </w:t>
      </w:r>
      <w:r w:rsidRPr="009F4846">
        <w:rPr>
          <w:rFonts w:ascii="Times New Roman" w:eastAsia="Times New Roman" w:hAnsi="Times New Roman" w:cs="Times New Roman"/>
          <w:sz w:val="28"/>
          <w:szCs w:val="28"/>
          <w:lang w:eastAsia="ru-RU"/>
        </w:rPr>
        <w:t>для совершенствования климатической политики России</w:t>
      </w:r>
      <w:bookmarkStart w:id="28" w:name="_СПИСОК_ИСПОЛЬЗОВАННЫХ_ИСТОЧНИКОВ"/>
      <w:bookmarkStart w:id="29" w:name="_Toc167113710"/>
      <w:bookmarkStart w:id="30" w:name="_Toc167113784"/>
      <w:bookmarkStart w:id="31" w:name="_Toc167225087"/>
      <w:bookmarkEnd w:id="28"/>
      <w:r w:rsidR="00CE7955">
        <w:rPr>
          <w:rFonts w:ascii="Times New Roman" w:eastAsia="Times New Roman" w:hAnsi="Times New Roman" w:cs="Times New Roman"/>
          <w:sz w:val="28"/>
          <w:szCs w:val="28"/>
          <w:lang w:eastAsia="ru-RU"/>
        </w:rPr>
        <w:t>.</w:t>
      </w:r>
    </w:p>
    <w:p w14:paraId="3D78E024" w14:textId="158A68B0" w:rsidR="00574F03" w:rsidRPr="00CE7955" w:rsidRDefault="00DE6E1A" w:rsidP="00CE7955">
      <w:pPr>
        <w:spacing w:after="0" w:line="240" w:lineRule="auto"/>
        <w:rPr>
          <w:rFonts w:ascii="Times New Roman" w:eastAsia="Times New Roman" w:hAnsi="Times New Roman" w:cs="Times New Roman"/>
          <w:sz w:val="40"/>
          <w:szCs w:val="40"/>
          <w:lang w:eastAsia="ru-RU"/>
        </w:rPr>
      </w:pPr>
      <w:r w:rsidRPr="00CE7955">
        <w:rPr>
          <w:rFonts w:ascii="Times New Roman" w:hAnsi="Times New Roman" w:cs="Times New Roman"/>
          <w:sz w:val="28"/>
          <w:szCs w:val="28"/>
        </w:rPr>
        <w:lastRenderedPageBreak/>
        <w:t>СПИСОК ИСПОЛЬЗОВАННЫХ ИСТОЧНИКОВ И ЛИТЕРАТУРЫ</w:t>
      </w:r>
      <w:bookmarkEnd w:id="29"/>
      <w:bookmarkEnd w:id="30"/>
      <w:bookmarkEnd w:id="31"/>
    </w:p>
    <w:p w14:paraId="61E4D8B9" w14:textId="4FFFC8B7" w:rsidR="00B70774" w:rsidRPr="00037A53" w:rsidRDefault="00970451" w:rsidP="00037A53">
      <w:pPr>
        <w:jc w:val="center"/>
        <w:rPr>
          <w:rFonts w:ascii="Times New Roman" w:hAnsi="Times New Roman" w:cs="Times New Roman"/>
          <w:b/>
          <w:bCs/>
          <w:sz w:val="28"/>
          <w:szCs w:val="28"/>
        </w:rPr>
      </w:pPr>
      <w:r w:rsidRPr="00DE6E1A">
        <w:rPr>
          <w:rFonts w:ascii="Times New Roman" w:hAnsi="Times New Roman" w:cs="Times New Roman"/>
          <w:b/>
          <w:bCs/>
          <w:sz w:val="28"/>
          <w:szCs w:val="28"/>
        </w:rPr>
        <w:t>Международные правовые акты и иные документы</w:t>
      </w:r>
    </w:p>
    <w:p w14:paraId="745142E8" w14:textId="73ABFC25" w:rsidR="00B70774" w:rsidRPr="001C38E1" w:rsidRDefault="00C56DE2" w:rsidP="00ED1FBF">
      <w:pPr>
        <w:pStyle w:val="a3"/>
        <w:numPr>
          <w:ilvl w:val="0"/>
          <w:numId w:val="24"/>
        </w:numPr>
        <w:jc w:val="both"/>
        <w:rPr>
          <w:rFonts w:ascii="Times New Roman" w:hAnsi="Times New Roman" w:cs="Times New Roman"/>
          <w:sz w:val="32"/>
          <w:szCs w:val="32"/>
        </w:rPr>
      </w:pPr>
      <w:r w:rsidRPr="00B70774">
        <w:rPr>
          <w:rFonts w:ascii="Times New Roman" w:hAnsi="Times New Roman" w:cs="Times New Roman"/>
          <w:sz w:val="28"/>
          <w:szCs w:val="28"/>
          <w:shd w:val="clear" w:color="auto" w:fill="FFFFFF"/>
          <w:lang w:val="en-US"/>
        </w:rPr>
        <w:t xml:space="preserve">Canadian Net-Zero Emissions Accountability Act (S.C. 2021, c. 22). </w:t>
      </w:r>
      <w:r w:rsidR="00B70774" w:rsidRPr="00B70774">
        <w:rPr>
          <w:rFonts w:ascii="Times New Roman" w:hAnsi="Times New Roman" w:cs="Times New Roman"/>
          <w:sz w:val="28"/>
          <w:szCs w:val="28"/>
        </w:rPr>
        <w:t xml:space="preserve">[Электронный ресурс] </w:t>
      </w:r>
      <w:r w:rsidR="00B70774" w:rsidRPr="00B70774">
        <w:rPr>
          <w:rFonts w:ascii="Times New Roman" w:hAnsi="Times New Roman" w:cs="Times New Roman"/>
          <w:sz w:val="28"/>
          <w:szCs w:val="28"/>
          <w:lang w:val="en-US"/>
        </w:rPr>
        <w:t>URL</w:t>
      </w:r>
      <w:r w:rsidR="00B70774" w:rsidRPr="00B70774">
        <w:rPr>
          <w:rFonts w:ascii="Times New Roman" w:hAnsi="Times New Roman" w:cs="Times New Roman"/>
          <w:sz w:val="28"/>
          <w:szCs w:val="28"/>
        </w:rPr>
        <w:t xml:space="preserve">: </w:t>
      </w:r>
      <w:hyperlink r:id="rId27" w:history="1">
        <w:r w:rsidR="00B70774" w:rsidRPr="00B70774">
          <w:rPr>
            <w:rStyle w:val="a6"/>
            <w:rFonts w:ascii="Times New Roman" w:hAnsi="Times New Roman" w:cs="Times New Roman"/>
            <w:sz w:val="28"/>
            <w:szCs w:val="28"/>
            <w:shd w:val="clear" w:color="auto" w:fill="FFFFFF"/>
            <w:lang w:val="en-US"/>
          </w:rPr>
          <w:t>https</w:t>
        </w:r>
        <w:r w:rsidR="00B70774" w:rsidRPr="00B70774">
          <w:rPr>
            <w:rStyle w:val="a6"/>
            <w:rFonts w:ascii="Times New Roman" w:hAnsi="Times New Roman" w:cs="Times New Roman"/>
            <w:sz w:val="28"/>
            <w:szCs w:val="28"/>
            <w:shd w:val="clear" w:color="auto" w:fill="FFFFFF"/>
          </w:rPr>
          <w:t>://</w:t>
        </w:r>
        <w:r w:rsidR="00B70774" w:rsidRPr="00B70774">
          <w:rPr>
            <w:rStyle w:val="a6"/>
            <w:rFonts w:ascii="Times New Roman" w:hAnsi="Times New Roman" w:cs="Times New Roman"/>
            <w:sz w:val="28"/>
            <w:szCs w:val="28"/>
            <w:shd w:val="clear" w:color="auto" w:fill="FFFFFF"/>
            <w:lang w:val="en-US"/>
          </w:rPr>
          <w:t>faolex</w:t>
        </w:r>
        <w:r w:rsidR="00B70774" w:rsidRPr="00B70774">
          <w:rPr>
            <w:rStyle w:val="a6"/>
            <w:rFonts w:ascii="Times New Roman" w:hAnsi="Times New Roman" w:cs="Times New Roman"/>
            <w:sz w:val="28"/>
            <w:szCs w:val="28"/>
            <w:shd w:val="clear" w:color="auto" w:fill="FFFFFF"/>
          </w:rPr>
          <w:t>.</w:t>
        </w:r>
        <w:r w:rsidR="00B70774" w:rsidRPr="00B70774">
          <w:rPr>
            <w:rStyle w:val="a6"/>
            <w:rFonts w:ascii="Times New Roman" w:hAnsi="Times New Roman" w:cs="Times New Roman"/>
            <w:sz w:val="28"/>
            <w:szCs w:val="28"/>
            <w:shd w:val="clear" w:color="auto" w:fill="FFFFFF"/>
            <w:lang w:val="en-US"/>
          </w:rPr>
          <w:t>fao</w:t>
        </w:r>
        <w:r w:rsidR="00B70774" w:rsidRPr="00B70774">
          <w:rPr>
            <w:rStyle w:val="a6"/>
            <w:rFonts w:ascii="Times New Roman" w:hAnsi="Times New Roman" w:cs="Times New Roman"/>
            <w:sz w:val="28"/>
            <w:szCs w:val="28"/>
            <w:shd w:val="clear" w:color="auto" w:fill="FFFFFF"/>
          </w:rPr>
          <w:t>.</w:t>
        </w:r>
        <w:r w:rsidR="00B70774" w:rsidRPr="00B70774">
          <w:rPr>
            <w:rStyle w:val="a6"/>
            <w:rFonts w:ascii="Times New Roman" w:hAnsi="Times New Roman" w:cs="Times New Roman"/>
            <w:sz w:val="28"/>
            <w:szCs w:val="28"/>
            <w:shd w:val="clear" w:color="auto" w:fill="FFFFFF"/>
            <w:lang w:val="en-US"/>
          </w:rPr>
          <w:t>org</w:t>
        </w:r>
        <w:r w:rsidR="00B70774" w:rsidRPr="00B70774">
          <w:rPr>
            <w:rStyle w:val="a6"/>
            <w:rFonts w:ascii="Times New Roman" w:hAnsi="Times New Roman" w:cs="Times New Roman"/>
            <w:sz w:val="28"/>
            <w:szCs w:val="28"/>
            <w:shd w:val="clear" w:color="auto" w:fill="FFFFFF"/>
          </w:rPr>
          <w:t>/</w:t>
        </w:r>
        <w:r w:rsidR="00B70774" w:rsidRPr="00B70774">
          <w:rPr>
            <w:rStyle w:val="a6"/>
            <w:rFonts w:ascii="Times New Roman" w:hAnsi="Times New Roman" w:cs="Times New Roman"/>
            <w:sz w:val="28"/>
            <w:szCs w:val="28"/>
            <w:shd w:val="clear" w:color="auto" w:fill="FFFFFF"/>
            <w:lang w:val="en-US"/>
          </w:rPr>
          <w:t>docs</w:t>
        </w:r>
        <w:r w:rsidR="00B70774" w:rsidRPr="00B70774">
          <w:rPr>
            <w:rStyle w:val="a6"/>
            <w:rFonts w:ascii="Times New Roman" w:hAnsi="Times New Roman" w:cs="Times New Roman"/>
            <w:sz w:val="28"/>
            <w:szCs w:val="28"/>
            <w:shd w:val="clear" w:color="auto" w:fill="FFFFFF"/>
          </w:rPr>
          <w:t>/</w:t>
        </w:r>
        <w:r w:rsidR="00B70774" w:rsidRPr="00B70774">
          <w:rPr>
            <w:rStyle w:val="a6"/>
            <w:rFonts w:ascii="Times New Roman" w:hAnsi="Times New Roman" w:cs="Times New Roman"/>
            <w:sz w:val="28"/>
            <w:szCs w:val="28"/>
            <w:shd w:val="clear" w:color="auto" w:fill="FFFFFF"/>
            <w:lang w:val="en-US"/>
          </w:rPr>
          <w:t>pdf</w:t>
        </w:r>
        <w:r w:rsidR="00B70774" w:rsidRPr="00B70774">
          <w:rPr>
            <w:rStyle w:val="a6"/>
            <w:rFonts w:ascii="Times New Roman" w:hAnsi="Times New Roman" w:cs="Times New Roman"/>
            <w:sz w:val="28"/>
            <w:szCs w:val="28"/>
            <w:shd w:val="clear" w:color="auto" w:fill="FFFFFF"/>
          </w:rPr>
          <w:t>/</w:t>
        </w:r>
        <w:r w:rsidR="00B70774" w:rsidRPr="00B70774">
          <w:rPr>
            <w:rStyle w:val="a6"/>
            <w:rFonts w:ascii="Times New Roman" w:hAnsi="Times New Roman" w:cs="Times New Roman"/>
            <w:sz w:val="28"/>
            <w:szCs w:val="28"/>
            <w:shd w:val="clear" w:color="auto" w:fill="FFFFFF"/>
            <w:lang w:val="en-US"/>
          </w:rPr>
          <w:t>can</w:t>
        </w:r>
        <w:r w:rsidR="00B70774" w:rsidRPr="00B70774">
          <w:rPr>
            <w:rStyle w:val="a6"/>
            <w:rFonts w:ascii="Times New Roman" w:hAnsi="Times New Roman" w:cs="Times New Roman"/>
            <w:sz w:val="28"/>
            <w:szCs w:val="28"/>
            <w:shd w:val="clear" w:color="auto" w:fill="FFFFFF"/>
          </w:rPr>
          <w:t>205726.</w:t>
        </w:r>
        <w:r w:rsidR="00B70774" w:rsidRPr="00B70774">
          <w:rPr>
            <w:rStyle w:val="a6"/>
            <w:rFonts w:ascii="Times New Roman" w:hAnsi="Times New Roman" w:cs="Times New Roman"/>
            <w:sz w:val="28"/>
            <w:szCs w:val="28"/>
            <w:shd w:val="clear" w:color="auto" w:fill="FFFFFF"/>
            <w:lang w:val="en-US"/>
          </w:rPr>
          <w:t>pdf</w:t>
        </w:r>
      </w:hyperlink>
      <w:r w:rsidR="00B70774" w:rsidRPr="00B70774">
        <w:rPr>
          <w:rFonts w:ascii="Times New Roman" w:hAnsi="Times New Roman" w:cs="Times New Roman"/>
          <w:sz w:val="28"/>
          <w:szCs w:val="28"/>
          <w:shd w:val="clear" w:color="auto" w:fill="FFFFFF"/>
        </w:rPr>
        <w:t xml:space="preserve"> </w:t>
      </w:r>
      <w:r w:rsidR="00B70774" w:rsidRPr="00B70774">
        <w:rPr>
          <w:rFonts w:ascii="Times New Roman" w:hAnsi="Times New Roman" w:cs="Times New Roman"/>
          <w:sz w:val="28"/>
          <w:szCs w:val="28"/>
        </w:rPr>
        <w:t>(дата обращения</w:t>
      </w:r>
      <w:r w:rsidR="00526791">
        <w:rPr>
          <w:rFonts w:ascii="Times New Roman" w:hAnsi="Times New Roman" w:cs="Times New Roman"/>
          <w:sz w:val="28"/>
          <w:szCs w:val="28"/>
        </w:rPr>
        <w:t xml:space="preserve">: </w:t>
      </w:r>
      <w:r w:rsidR="00B70774" w:rsidRPr="00B70774">
        <w:rPr>
          <w:rFonts w:ascii="Times New Roman" w:hAnsi="Times New Roman" w:cs="Times New Roman"/>
          <w:sz w:val="28"/>
          <w:szCs w:val="28"/>
        </w:rPr>
        <w:t>10.04.2024)</w:t>
      </w:r>
    </w:p>
    <w:p w14:paraId="27F4FB2C" w14:textId="1FE8C90E" w:rsidR="001C38E1" w:rsidRPr="001C38E1" w:rsidRDefault="001C38E1" w:rsidP="001C38E1">
      <w:pPr>
        <w:pStyle w:val="a3"/>
        <w:numPr>
          <w:ilvl w:val="0"/>
          <w:numId w:val="24"/>
        </w:numPr>
        <w:jc w:val="both"/>
        <w:rPr>
          <w:rFonts w:ascii="Times New Roman" w:hAnsi="Times New Roman" w:cs="Times New Roman"/>
          <w:sz w:val="28"/>
          <w:szCs w:val="28"/>
        </w:rPr>
      </w:pPr>
      <w:r w:rsidRPr="00DE6E1A">
        <w:rPr>
          <w:rFonts w:ascii="Times New Roman" w:eastAsia="Times New Roman" w:hAnsi="Times New Roman" w:cs="Times New Roman"/>
          <w:sz w:val="28"/>
          <w:szCs w:val="28"/>
          <w:lang w:val="en-US" w:eastAsia="ru-RU"/>
        </w:rPr>
        <w:t>Endangered</w:t>
      </w:r>
      <w:r w:rsidRPr="00DE6E1A">
        <w:rPr>
          <w:rFonts w:ascii="Times New Roman" w:eastAsia="Times New Roman" w:hAnsi="Times New Roman" w:cs="Times New Roman"/>
          <w:sz w:val="28"/>
          <w:szCs w:val="28"/>
          <w:lang w:eastAsia="ru-RU"/>
        </w:rPr>
        <w:t xml:space="preserve"> </w:t>
      </w:r>
      <w:r w:rsidRPr="00DE6E1A">
        <w:rPr>
          <w:rFonts w:ascii="Times New Roman" w:eastAsia="Times New Roman" w:hAnsi="Times New Roman" w:cs="Times New Roman"/>
          <w:sz w:val="28"/>
          <w:szCs w:val="28"/>
          <w:lang w:val="en-US" w:eastAsia="ru-RU"/>
        </w:rPr>
        <w:t>Species</w:t>
      </w:r>
      <w:r w:rsidRPr="00DE6E1A">
        <w:rPr>
          <w:rFonts w:ascii="Times New Roman" w:eastAsia="Times New Roman" w:hAnsi="Times New Roman" w:cs="Times New Roman"/>
          <w:sz w:val="28"/>
          <w:szCs w:val="28"/>
          <w:lang w:eastAsia="ru-RU"/>
        </w:rPr>
        <w:t xml:space="preserve"> </w:t>
      </w:r>
      <w:r w:rsidRPr="00DE6E1A">
        <w:rPr>
          <w:rFonts w:ascii="Times New Roman" w:eastAsia="Times New Roman" w:hAnsi="Times New Roman" w:cs="Times New Roman"/>
          <w:sz w:val="28"/>
          <w:szCs w:val="28"/>
          <w:lang w:val="en-US" w:eastAsia="ru-RU"/>
        </w:rPr>
        <w:t>Act</w:t>
      </w:r>
      <w:r w:rsidRPr="00DE6E1A">
        <w:rPr>
          <w:rFonts w:ascii="Times New Roman" w:eastAsia="Times New Roman" w:hAnsi="Times New Roman" w:cs="Times New Roman"/>
          <w:sz w:val="28"/>
          <w:szCs w:val="28"/>
          <w:lang w:eastAsia="ru-RU"/>
        </w:rPr>
        <w:t xml:space="preserve"> </w:t>
      </w:r>
      <w:r w:rsidRPr="00DE6E1A">
        <w:rPr>
          <w:rFonts w:ascii="Times New Roman" w:hAnsi="Times New Roman" w:cs="Times New Roman"/>
          <w:sz w:val="28"/>
          <w:szCs w:val="28"/>
        </w:rPr>
        <w:t xml:space="preserve">[Электронный ресурс] </w:t>
      </w:r>
      <w:r w:rsidRPr="00DE6E1A">
        <w:rPr>
          <w:rFonts w:ascii="Times New Roman" w:hAnsi="Times New Roman" w:cs="Times New Roman"/>
          <w:sz w:val="28"/>
          <w:szCs w:val="28"/>
          <w:lang w:val="en-US"/>
        </w:rPr>
        <w:t>URL</w:t>
      </w:r>
      <w:r w:rsidRPr="00DE6E1A">
        <w:rPr>
          <w:rFonts w:ascii="Times New Roman" w:hAnsi="Times New Roman" w:cs="Times New Roman"/>
          <w:sz w:val="28"/>
          <w:szCs w:val="28"/>
        </w:rPr>
        <w:t xml:space="preserve">: </w:t>
      </w:r>
      <w:hyperlink r:id="rId28" w:history="1">
        <w:r w:rsidRPr="00DE6E1A">
          <w:rPr>
            <w:rStyle w:val="a6"/>
            <w:rFonts w:ascii="Times New Roman" w:hAnsi="Times New Roman" w:cs="Times New Roman"/>
            <w:sz w:val="28"/>
            <w:szCs w:val="28"/>
            <w:lang w:val="en-US"/>
          </w:rPr>
          <w:t>https</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www</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fisheries</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noaa</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gov</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national</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endangered</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species</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conservation</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endangered</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species</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act</w:t>
        </w:r>
      </w:hyperlink>
      <w:r w:rsidRPr="00DE6E1A">
        <w:rPr>
          <w:rFonts w:ascii="Times New Roman" w:hAnsi="Times New Roman" w:cs="Times New Roman"/>
          <w:sz w:val="28"/>
          <w:szCs w:val="28"/>
        </w:rPr>
        <w:t xml:space="preserve"> (дата обращения</w:t>
      </w:r>
      <w:r>
        <w:rPr>
          <w:rFonts w:ascii="Times New Roman" w:hAnsi="Times New Roman" w:cs="Times New Roman"/>
          <w:sz w:val="28"/>
          <w:szCs w:val="28"/>
        </w:rPr>
        <w:t xml:space="preserve">: </w:t>
      </w:r>
      <w:r w:rsidRPr="00DE6E1A">
        <w:rPr>
          <w:rFonts w:ascii="Times New Roman" w:hAnsi="Times New Roman" w:cs="Times New Roman"/>
          <w:sz w:val="28"/>
          <w:szCs w:val="28"/>
        </w:rPr>
        <w:t>9.05.2024)</w:t>
      </w:r>
    </w:p>
    <w:p w14:paraId="0E1BD27E" w14:textId="35E05F87" w:rsidR="00B70774" w:rsidRPr="00B70774" w:rsidRDefault="00B70774" w:rsidP="00813D24">
      <w:pPr>
        <w:pStyle w:val="a3"/>
        <w:numPr>
          <w:ilvl w:val="0"/>
          <w:numId w:val="24"/>
        </w:numPr>
        <w:jc w:val="both"/>
        <w:rPr>
          <w:rFonts w:ascii="Times New Roman" w:hAnsi="Times New Roman" w:cs="Times New Roman"/>
          <w:sz w:val="32"/>
          <w:szCs w:val="32"/>
          <w:lang w:val="en-US"/>
        </w:rPr>
      </w:pPr>
      <w:r w:rsidRPr="00B70774">
        <w:rPr>
          <w:rFonts w:ascii="Times New Roman" w:hAnsi="Times New Roman" w:cs="Times New Roman"/>
          <w:sz w:val="28"/>
          <w:szCs w:val="28"/>
          <w:lang w:val="en-US"/>
        </w:rPr>
        <w:t xml:space="preserve">Executive Order of President Biden No. 14008 </w:t>
      </w:r>
      <w:r w:rsidR="00F356F8" w:rsidRPr="00F356F8">
        <w:rPr>
          <w:rFonts w:ascii="Times New Roman" w:hAnsi="Times New Roman" w:cs="Times New Roman"/>
          <w:sz w:val="28"/>
          <w:szCs w:val="28"/>
          <w:lang w:val="en-US"/>
        </w:rPr>
        <w:t>«</w:t>
      </w:r>
      <w:r w:rsidRPr="00B70774">
        <w:rPr>
          <w:rFonts w:ascii="Times New Roman" w:hAnsi="Times New Roman" w:cs="Times New Roman"/>
          <w:sz w:val="28"/>
          <w:szCs w:val="28"/>
          <w:lang w:val="en-US"/>
        </w:rPr>
        <w:t>On combating the climate crisis at home and abroad</w:t>
      </w:r>
      <w:r w:rsidR="00F356F8" w:rsidRPr="00F356F8">
        <w:rPr>
          <w:rFonts w:ascii="Times New Roman" w:hAnsi="Times New Roman" w:cs="Times New Roman"/>
          <w:sz w:val="28"/>
          <w:szCs w:val="28"/>
          <w:lang w:val="en-US"/>
        </w:rPr>
        <w:t>»</w:t>
      </w:r>
      <w:r w:rsidRPr="00B70774">
        <w:rPr>
          <w:rFonts w:ascii="Times New Roman" w:hAnsi="Times New Roman" w:cs="Times New Roman"/>
          <w:sz w:val="28"/>
          <w:szCs w:val="28"/>
          <w:lang w:val="en-US"/>
        </w:rPr>
        <w:t xml:space="preserve"> [</w:t>
      </w:r>
      <w:r w:rsidRPr="00B70774">
        <w:rPr>
          <w:rFonts w:ascii="Times New Roman" w:hAnsi="Times New Roman" w:cs="Times New Roman"/>
          <w:sz w:val="28"/>
          <w:szCs w:val="28"/>
        </w:rPr>
        <w:t>Электронный</w:t>
      </w:r>
      <w:r w:rsidRPr="00B70774">
        <w:rPr>
          <w:rFonts w:ascii="Times New Roman" w:hAnsi="Times New Roman" w:cs="Times New Roman"/>
          <w:sz w:val="28"/>
          <w:szCs w:val="28"/>
          <w:lang w:val="en-US"/>
        </w:rPr>
        <w:t xml:space="preserve"> </w:t>
      </w:r>
      <w:r w:rsidRPr="00B70774">
        <w:rPr>
          <w:rFonts w:ascii="Times New Roman" w:hAnsi="Times New Roman" w:cs="Times New Roman"/>
          <w:sz w:val="28"/>
          <w:szCs w:val="28"/>
        </w:rPr>
        <w:t>ресурс</w:t>
      </w:r>
      <w:r w:rsidRPr="00B70774">
        <w:rPr>
          <w:rFonts w:ascii="Times New Roman" w:hAnsi="Times New Roman" w:cs="Times New Roman"/>
          <w:sz w:val="28"/>
          <w:szCs w:val="28"/>
          <w:lang w:val="en-US"/>
        </w:rPr>
        <w:t xml:space="preserve">] URL: </w:t>
      </w:r>
      <w:hyperlink r:id="rId29" w:history="1">
        <w:r w:rsidRPr="00B70774">
          <w:rPr>
            <w:rStyle w:val="a6"/>
            <w:rFonts w:ascii="Times New Roman" w:hAnsi="Times New Roman" w:cs="Times New Roman"/>
            <w:sz w:val="28"/>
            <w:szCs w:val="28"/>
            <w:lang w:val="en-US"/>
          </w:rPr>
          <w:t>https://www.whitehouse.gov/briefing-room/presidential-actions/2021/01/27/executive-order-on-tackling-the-climate-crisis-at-home-and-abroad/</w:t>
        </w:r>
      </w:hyperlink>
      <w:r w:rsidRPr="00B70774">
        <w:rPr>
          <w:rFonts w:ascii="Times New Roman" w:hAnsi="Times New Roman" w:cs="Times New Roman"/>
          <w:sz w:val="28"/>
          <w:szCs w:val="28"/>
          <w:lang w:val="en-US"/>
        </w:rPr>
        <w:t xml:space="preserve"> (</w:t>
      </w:r>
      <w:r w:rsidRPr="00B70774">
        <w:rPr>
          <w:rFonts w:ascii="Times New Roman" w:hAnsi="Times New Roman" w:cs="Times New Roman"/>
          <w:sz w:val="28"/>
          <w:szCs w:val="28"/>
        </w:rPr>
        <w:t>дата</w:t>
      </w:r>
      <w:r w:rsidRPr="00B70774">
        <w:rPr>
          <w:rFonts w:ascii="Times New Roman" w:hAnsi="Times New Roman" w:cs="Times New Roman"/>
          <w:sz w:val="28"/>
          <w:szCs w:val="28"/>
          <w:lang w:val="en-US"/>
        </w:rPr>
        <w:t xml:space="preserve"> </w:t>
      </w:r>
      <w:r w:rsidRPr="00B70774">
        <w:rPr>
          <w:rFonts w:ascii="Times New Roman" w:hAnsi="Times New Roman" w:cs="Times New Roman"/>
          <w:sz w:val="28"/>
          <w:szCs w:val="28"/>
        </w:rPr>
        <w:t>обращения</w:t>
      </w:r>
      <w:r w:rsidR="00526791" w:rsidRPr="00526791">
        <w:rPr>
          <w:rFonts w:ascii="Times New Roman" w:hAnsi="Times New Roman" w:cs="Times New Roman"/>
          <w:sz w:val="28"/>
          <w:szCs w:val="28"/>
          <w:lang w:val="en-US"/>
        </w:rPr>
        <w:t xml:space="preserve">: </w:t>
      </w:r>
      <w:r w:rsidRPr="00B70774">
        <w:rPr>
          <w:rFonts w:ascii="Times New Roman" w:hAnsi="Times New Roman" w:cs="Times New Roman"/>
          <w:sz w:val="28"/>
          <w:szCs w:val="28"/>
          <w:lang w:val="en-US"/>
        </w:rPr>
        <w:t>10.04.2024)</w:t>
      </w:r>
    </w:p>
    <w:p w14:paraId="0CDEC8BE" w14:textId="59C7E98E" w:rsidR="00BD0578" w:rsidRPr="00DE6E1A" w:rsidRDefault="00BD0578" w:rsidP="00813D24">
      <w:pPr>
        <w:pStyle w:val="a3"/>
        <w:jc w:val="both"/>
        <w:rPr>
          <w:rFonts w:ascii="Times New Roman" w:hAnsi="Times New Roman" w:cs="Times New Roman"/>
          <w:sz w:val="28"/>
          <w:szCs w:val="28"/>
          <w:lang w:val="en-US"/>
        </w:rPr>
      </w:pPr>
    </w:p>
    <w:p w14:paraId="2917DBB6" w14:textId="414F0F99" w:rsidR="00970451" w:rsidRDefault="00970451" w:rsidP="00813D24">
      <w:pPr>
        <w:spacing w:line="240" w:lineRule="auto"/>
        <w:jc w:val="center"/>
        <w:rPr>
          <w:rFonts w:ascii="Times New Roman" w:hAnsi="Times New Roman" w:cs="Times New Roman"/>
          <w:b/>
          <w:bCs/>
          <w:sz w:val="28"/>
          <w:szCs w:val="28"/>
        </w:rPr>
      </w:pPr>
      <w:r w:rsidRPr="00970451">
        <w:rPr>
          <w:rFonts w:ascii="Times New Roman" w:hAnsi="Times New Roman" w:cs="Times New Roman"/>
          <w:b/>
          <w:bCs/>
          <w:sz w:val="28"/>
          <w:szCs w:val="28"/>
        </w:rPr>
        <w:t>Монографии и научные статьи</w:t>
      </w:r>
    </w:p>
    <w:p w14:paraId="245B6CE5" w14:textId="63C95665" w:rsidR="00574170" w:rsidRPr="00ED1FBF" w:rsidRDefault="00574170" w:rsidP="00813D24">
      <w:pPr>
        <w:pStyle w:val="a3"/>
        <w:numPr>
          <w:ilvl w:val="0"/>
          <w:numId w:val="25"/>
        </w:numPr>
        <w:jc w:val="both"/>
        <w:rPr>
          <w:rFonts w:ascii="Times New Roman" w:hAnsi="Times New Roman" w:cs="Times New Roman"/>
          <w:sz w:val="28"/>
          <w:szCs w:val="28"/>
        </w:rPr>
      </w:pPr>
      <w:r w:rsidRPr="00DE6E1A">
        <w:rPr>
          <w:rFonts w:ascii="Times New Roman" w:hAnsi="Times New Roman" w:cs="Times New Roman"/>
          <w:sz w:val="28"/>
          <w:szCs w:val="28"/>
        </w:rPr>
        <w:t>Анисимов А.П.</w:t>
      </w:r>
      <w:r w:rsidR="000075F9">
        <w:rPr>
          <w:rFonts w:ascii="Times New Roman" w:hAnsi="Times New Roman" w:cs="Times New Roman"/>
          <w:sz w:val="28"/>
          <w:szCs w:val="28"/>
        </w:rPr>
        <w:t>,</w:t>
      </w:r>
      <w:r w:rsidR="00FF79DD">
        <w:rPr>
          <w:rFonts w:ascii="Times New Roman" w:hAnsi="Times New Roman" w:cs="Times New Roman"/>
          <w:sz w:val="28"/>
          <w:szCs w:val="28"/>
        </w:rPr>
        <w:t xml:space="preserve"> </w:t>
      </w:r>
      <w:r w:rsidRPr="00DE6E1A">
        <w:rPr>
          <w:rFonts w:ascii="Times New Roman" w:hAnsi="Times New Roman" w:cs="Times New Roman"/>
          <w:sz w:val="28"/>
          <w:szCs w:val="28"/>
        </w:rPr>
        <w:t>Развитие экологического законодательства в США: проблемы и перспективы // Известия Саратовского университета. Новая серия. Серия Экономи</w:t>
      </w:r>
      <w:r w:rsidR="009F6DB0">
        <w:rPr>
          <w:rFonts w:ascii="Times New Roman" w:hAnsi="Times New Roman" w:cs="Times New Roman"/>
          <w:sz w:val="28"/>
          <w:szCs w:val="28"/>
        </w:rPr>
        <w:t xml:space="preserve">ка. Управление. </w:t>
      </w:r>
      <w:r w:rsidR="009F6DB0" w:rsidRPr="00C608BC">
        <w:rPr>
          <w:rFonts w:ascii="Times New Roman" w:hAnsi="Times New Roman" w:cs="Times New Roman"/>
          <w:sz w:val="28"/>
          <w:szCs w:val="28"/>
        </w:rPr>
        <w:t xml:space="preserve">Право. </w:t>
      </w:r>
      <w:r w:rsidR="000075F9">
        <w:rPr>
          <w:rFonts w:ascii="Times New Roman" w:hAnsi="Times New Roman" w:cs="Times New Roman"/>
          <w:sz w:val="28"/>
          <w:szCs w:val="28"/>
        </w:rPr>
        <w:t xml:space="preserve">– </w:t>
      </w:r>
      <w:r w:rsidR="009F6DB0" w:rsidRPr="000075F9">
        <w:rPr>
          <w:rFonts w:ascii="Times New Roman" w:hAnsi="Times New Roman" w:cs="Times New Roman"/>
          <w:sz w:val="28"/>
          <w:szCs w:val="28"/>
        </w:rPr>
        <w:t xml:space="preserve">2020. №3. </w:t>
      </w:r>
      <w:r w:rsidR="000075F9">
        <w:rPr>
          <w:rFonts w:ascii="Times New Roman" w:hAnsi="Times New Roman" w:cs="Times New Roman"/>
          <w:sz w:val="28"/>
          <w:szCs w:val="28"/>
        </w:rPr>
        <w:t xml:space="preserve">– </w:t>
      </w:r>
      <w:r w:rsidR="009F6DB0" w:rsidRPr="000075F9">
        <w:rPr>
          <w:rFonts w:ascii="Times New Roman" w:hAnsi="Times New Roman" w:cs="Times New Roman"/>
          <w:sz w:val="28"/>
          <w:szCs w:val="28"/>
        </w:rPr>
        <w:t>С</w:t>
      </w:r>
      <w:r w:rsidR="000075F9">
        <w:rPr>
          <w:rFonts w:ascii="Times New Roman" w:hAnsi="Times New Roman" w:cs="Times New Roman"/>
          <w:sz w:val="28"/>
          <w:szCs w:val="28"/>
        </w:rPr>
        <w:t>.</w:t>
      </w:r>
      <w:r w:rsidR="00C71469">
        <w:rPr>
          <w:rFonts w:ascii="Times New Roman" w:hAnsi="Times New Roman" w:cs="Times New Roman"/>
          <w:sz w:val="28"/>
          <w:szCs w:val="28"/>
        </w:rPr>
        <w:t xml:space="preserve"> </w:t>
      </w:r>
      <w:r w:rsidRPr="000075F9">
        <w:rPr>
          <w:rFonts w:ascii="Times New Roman" w:hAnsi="Times New Roman" w:cs="Times New Roman"/>
          <w:sz w:val="28"/>
          <w:szCs w:val="28"/>
        </w:rPr>
        <w:t>301-309</w:t>
      </w:r>
      <w:r w:rsidR="000075F9">
        <w:rPr>
          <w:rFonts w:ascii="Times New Roman" w:hAnsi="Times New Roman" w:cs="Times New Roman"/>
          <w:sz w:val="28"/>
          <w:szCs w:val="28"/>
        </w:rPr>
        <w:t>.</w:t>
      </w:r>
    </w:p>
    <w:p w14:paraId="004C1A27" w14:textId="1118F95D" w:rsidR="00CB2BDF" w:rsidRPr="00ED1FBF" w:rsidRDefault="00970451" w:rsidP="00813D24">
      <w:pPr>
        <w:pStyle w:val="a3"/>
        <w:numPr>
          <w:ilvl w:val="0"/>
          <w:numId w:val="25"/>
        </w:numPr>
        <w:jc w:val="both"/>
        <w:rPr>
          <w:rFonts w:ascii="Times New Roman" w:hAnsi="Times New Roman" w:cs="Times New Roman"/>
          <w:sz w:val="28"/>
          <w:szCs w:val="28"/>
        </w:rPr>
      </w:pPr>
      <w:r w:rsidRPr="00DE6E1A">
        <w:rPr>
          <w:rFonts w:ascii="Times New Roman" w:hAnsi="Times New Roman" w:cs="Times New Roman"/>
          <w:sz w:val="28"/>
          <w:szCs w:val="28"/>
        </w:rPr>
        <w:t>Ахметшина А.Р.</w:t>
      </w:r>
      <w:r w:rsidR="000075F9">
        <w:rPr>
          <w:rFonts w:ascii="Times New Roman" w:hAnsi="Times New Roman" w:cs="Times New Roman"/>
          <w:sz w:val="28"/>
          <w:szCs w:val="28"/>
        </w:rPr>
        <w:t>,</w:t>
      </w:r>
      <w:r w:rsidRPr="00DE6E1A">
        <w:rPr>
          <w:rFonts w:ascii="Times New Roman" w:hAnsi="Times New Roman" w:cs="Times New Roman"/>
          <w:sz w:val="28"/>
          <w:szCs w:val="28"/>
        </w:rPr>
        <w:t xml:space="preserve"> Политика устойчивого развития в Канаде: вопросы содержания и реализации </w:t>
      </w:r>
      <w:r w:rsidR="00C608BC">
        <w:rPr>
          <w:rFonts w:ascii="Times New Roman" w:hAnsi="Times New Roman" w:cs="Times New Roman"/>
          <w:sz w:val="28"/>
          <w:szCs w:val="28"/>
        </w:rPr>
        <w:t>//</w:t>
      </w:r>
      <w:r w:rsidRPr="00DE6E1A">
        <w:rPr>
          <w:rFonts w:ascii="Times New Roman" w:hAnsi="Times New Roman" w:cs="Times New Roman"/>
          <w:sz w:val="28"/>
          <w:szCs w:val="28"/>
        </w:rPr>
        <w:t xml:space="preserve"> Вестник Казанского технологического университета</w:t>
      </w:r>
      <w:r w:rsidR="00FF79DD">
        <w:rPr>
          <w:rFonts w:ascii="Times New Roman" w:hAnsi="Times New Roman" w:cs="Times New Roman"/>
          <w:sz w:val="28"/>
          <w:szCs w:val="28"/>
        </w:rPr>
        <w:t xml:space="preserve">. </w:t>
      </w:r>
      <w:r w:rsidR="000075F9">
        <w:rPr>
          <w:rFonts w:ascii="Times New Roman" w:hAnsi="Times New Roman" w:cs="Times New Roman"/>
          <w:sz w:val="28"/>
          <w:szCs w:val="28"/>
        </w:rPr>
        <w:t xml:space="preserve">– 2010. </w:t>
      </w:r>
      <w:r w:rsidRPr="000075F9">
        <w:rPr>
          <w:rFonts w:ascii="Times New Roman" w:hAnsi="Times New Roman" w:cs="Times New Roman"/>
          <w:sz w:val="28"/>
          <w:szCs w:val="28"/>
        </w:rPr>
        <w:t>№21</w:t>
      </w:r>
      <w:r w:rsidR="00FF79DD" w:rsidRPr="000075F9">
        <w:rPr>
          <w:rFonts w:ascii="Times New Roman" w:hAnsi="Times New Roman" w:cs="Times New Roman"/>
          <w:sz w:val="28"/>
          <w:szCs w:val="28"/>
        </w:rPr>
        <w:t>.</w:t>
      </w:r>
      <w:r w:rsidR="000075F9">
        <w:rPr>
          <w:rFonts w:ascii="Times New Roman" w:hAnsi="Times New Roman" w:cs="Times New Roman"/>
          <w:sz w:val="28"/>
          <w:szCs w:val="28"/>
        </w:rPr>
        <w:t xml:space="preserve"> –</w:t>
      </w:r>
      <w:r w:rsidR="00FF79DD" w:rsidRPr="000075F9">
        <w:rPr>
          <w:rFonts w:ascii="Times New Roman" w:hAnsi="Times New Roman" w:cs="Times New Roman"/>
          <w:sz w:val="28"/>
          <w:szCs w:val="28"/>
        </w:rPr>
        <w:t xml:space="preserve"> С</w:t>
      </w:r>
      <w:r w:rsidR="000075F9">
        <w:rPr>
          <w:rFonts w:ascii="Times New Roman" w:hAnsi="Times New Roman" w:cs="Times New Roman"/>
          <w:sz w:val="28"/>
          <w:szCs w:val="28"/>
        </w:rPr>
        <w:t>.</w:t>
      </w:r>
      <w:r w:rsidR="00C71469">
        <w:rPr>
          <w:rFonts w:ascii="Times New Roman" w:hAnsi="Times New Roman" w:cs="Times New Roman"/>
          <w:sz w:val="28"/>
          <w:szCs w:val="28"/>
        </w:rPr>
        <w:t xml:space="preserve"> </w:t>
      </w:r>
      <w:r w:rsidR="00FF79DD" w:rsidRPr="000075F9">
        <w:rPr>
          <w:rFonts w:ascii="Times New Roman" w:hAnsi="Times New Roman" w:cs="Times New Roman"/>
          <w:sz w:val="28"/>
          <w:szCs w:val="28"/>
        </w:rPr>
        <w:t>443</w:t>
      </w:r>
      <w:r w:rsidRPr="000075F9">
        <w:rPr>
          <w:rFonts w:ascii="Times New Roman" w:hAnsi="Times New Roman" w:cs="Times New Roman"/>
          <w:sz w:val="28"/>
          <w:szCs w:val="28"/>
        </w:rPr>
        <w:t>-448</w:t>
      </w:r>
      <w:r w:rsidR="000075F9">
        <w:rPr>
          <w:rFonts w:ascii="Times New Roman" w:hAnsi="Times New Roman" w:cs="Times New Roman"/>
          <w:sz w:val="28"/>
          <w:szCs w:val="28"/>
        </w:rPr>
        <w:t>.</w:t>
      </w:r>
    </w:p>
    <w:p w14:paraId="56244320" w14:textId="6CF83BC3" w:rsidR="00037A53" w:rsidRPr="00ED1FBF" w:rsidRDefault="00CB2BDF" w:rsidP="00037A53">
      <w:pPr>
        <w:pStyle w:val="a3"/>
        <w:numPr>
          <w:ilvl w:val="0"/>
          <w:numId w:val="25"/>
        </w:numPr>
        <w:jc w:val="both"/>
        <w:rPr>
          <w:rFonts w:ascii="Times New Roman" w:hAnsi="Times New Roman" w:cs="Times New Roman"/>
          <w:sz w:val="28"/>
          <w:szCs w:val="28"/>
        </w:rPr>
      </w:pPr>
      <w:r w:rsidRPr="00DE6E1A">
        <w:rPr>
          <w:rFonts w:ascii="Times New Roman" w:hAnsi="Times New Roman" w:cs="Times New Roman"/>
          <w:sz w:val="28"/>
          <w:szCs w:val="28"/>
        </w:rPr>
        <w:t xml:space="preserve">Мосолова О.Э., </w:t>
      </w:r>
      <w:r w:rsidR="00FF79DD">
        <w:rPr>
          <w:rFonts w:ascii="Times New Roman" w:hAnsi="Times New Roman" w:cs="Times New Roman"/>
          <w:sz w:val="28"/>
          <w:szCs w:val="28"/>
        </w:rPr>
        <w:t>П</w:t>
      </w:r>
      <w:r w:rsidR="00FF79DD" w:rsidRPr="00FF79DD">
        <w:rPr>
          <w:rFonts w:ascii="Times New Roman" w:hAnsi="Times New Roman" w:cs="Times New Roman"/>
          <w:sz w:val="28"/>
          <w:szCs w:val="28"/>
        </w:rPr>
        <w:t xml:space="preserve">роекты и программы правительства </w:t>
      </w:r>
      <w:r w:rsidR="000075F9">
        <w:rPr>
          <w:rFonts w:ascii="Times New Roman" w:hAnsi="Times New Roman" w:cs="Times New Roman"/>
          <w:sz w:val="28"/>
          <w:szCs w:val="28"/>
        </w:rPr>
        <w:t>А</w:t>
      </w:r>
      <w:r w:rsidR="00FF79DD" w:rsidRPr="00FF79DD">
        <w:rPr>
          <w:rFonts w:ascii="Times New Roman" w:hAnsi="Times New Roman" w:cs="Times New Roman"/>
          <w:sz w:val="28"/>
          <w:szCs w:val="28"/>
        </w:rPr>
        <w:t>встралии по выполнению повестки дня по устойчивому развитию</w:t>
      </w:r>
      <w:r w:rsidRPr="00DE6E1A">
        <w:rPr>
          <w:rFonts w:ascii="Times New Roman" w:hAnsi="Times New Roman" w:cs="Times New Roman"/>
          <w:sz w:val="28"/>
          <w:szCs w:val="28"/>
        </w:rPr>
        <w:t xml:space="preserve"> ООН </w:t>
      </w:r>
      <w:r w:rsidR="00C608BC">
        <w:rPr>
          <w:rFonts w:ascii="Times New Roman" w:hAnsi="Times New Roman" w:cs="Times New Roman"/>
          <w:sz w:val="28"/>
          <w:szCs w:val="28"/>
        </w:rPr>
        <w:t>//</w:t>
      </w:r>
      <w:r w:rsidRPr="00DE6E1A">
        <w:rPr>
          <w:rFonts w:ascii="Times New Roman" w:hAnsi="Times New Roman" w:cs="Times New Roman"/>
          <w:sz w:val="28"/>
          <w:szCs w:val="28"/>
        </w:rPr>
        <w:t xml:space="preserve"> Юго-Восточная Азия: актуальные проблемы развития</w:t>
      </w:r>
      <w:r w:rsidR="00FF79DD">
        <w:rPr>
          <w:rFonts w:ascii="Times New Roman" w:hAnsi="Times New Roman" w:cs="Times New Roman"/>
          <w:sz w:val="28"/>
          <w:szCs w:val="28"/>
        </w:rPr>
        <w:t>.</w:t>
      </w:r>
      <w:r w:rsidR="00FF79DD" w:rsidRPr="00FF79DD">
        <w:rPr>
          <w:rFonts w:ascii="Times New Roman" w:hAnsi="Times New Roman" w:cs="Times New Roman"/>
          <w:sz w:val="28"/>
          <w:szCs w:val="28"/>
        </w:rPr>
        <w:t xml:space="preserve"> </w:t>
      </w:r>
      <w:r w:rsidR="000075F9">
        <w:rPr>
          <w:rFonts w:ascii="Times New Roman" w:hAnsi="Times New Roman" w:cs="Times New Roman"/>
          <w:sz w:val="28"/>
          <w:szCs w:val="28"/>
        </w:rPr>
        <w:t xml:space="preserve">– </w:t>
      </w:r>
      <w:r w:rsidR="00FF79DD" w:rsidRPr="000075F9">
        <w:rPr>
          <w:rFonts w:ascii="Times New Roman" w:hAnsi="Times New Roman" w:cs="Times New Roman"/>
          <w:sz w:val="28"/>
          <w:szCs w:val="28"/>
        </w:rPr>
        <w:t xml:space="preserve">2022. №4. </w:t>
      </w:r>
      <w:r w:rsidR="004874A3">
        <w:rPr>
          <w:rFonts w:ascii="Times New Roman" w:hAnsi="Times New Roman" w:cs="Times New Roman"/>
          <w:sz w:val="28"/>
          <w:szCs w:val="28"/>
        </w:rPr>
        <w:t xml:space="preserve">– </w:t>
      </w:r>
      <w:r w:rsidR="00FF79DD" w:rsidRPr="004874A3">
        <w:rPr>
          <w:rFonts w:ascii="Times New Roman" w:hAnsi="Times New Roman" w:cs="Times New Roman"/>
          <w:sz w:val="28"/>
          <w:szCs w:val="28"/>
        </w:rPr>
        <w:t>С</w:t>
      </w:r>
      <w:r w:rsidR="000075F9" w:rsidRPr="004874A3">
        <w:rPr>
          <w:rFonts w:ascii="Times New Roman" w:hAnsi="Times New Roman" w:cs="Times New Roman"/>
          <w:sz w:val="28"/>
          <w:szCs w:val="28"/>
        </w:rPr>
        <w:t>.</w:t>
      </w:r>
      <w:r w:rsidR="00C71469">
        <w:rPr>
          <w:rFonts w:ascii="Times New Roman" w:hAnsi="Times New Roman" w:cs="Times New Roman"/>
          <w:sz w:val="28"/>
          <w:szCs w:val="28"/>
        </w:rPr>
        <w:t xml:space="preserve"> </w:t>
      </w:r>
      <w:r w:rsidRPr="004874A3">
        <w:rPr>
          <w:rFonts w:ascii="Times New Roman" w:hAnsi="Times New Roman" w:cs="Times New Roman"/>
          <w:sz w:val="28"/>
          <w:szCs w:val="28"/>
        </w:rPr>
        <w:t>206-216</w:t>
      </w:r>
      <w:r w:rsidR="000075F9" w:rsidRPr="004874A3">
        <w:rPr>
          <w:rFonts w:ascii="Times New Roman" w:hAnsi="Times New Roman" w:cs="Times New Roman"/>
          <w:sz w:val="28"/>
          <w:szCs w:val="28"/>
        </w:rPr>
        <w:t>.</w:t>
      </w:r>
    </w:p>
    <w:p w14:paraId="2C0B0766" w14:textId="64592478" w:rsidR="00C71469" w:rsidRPr="00ED1FBF" w:rsidRDefault="00C71469" w:rsidP="00ED1FBF">
      <w:pPr>
        <w:pStyle w:val="a3"/>
        <w:numPr>
          <w:ilvl w:val="0"/>
          <w:numId w:val="25"/>
        </w:numPr>
        <w:jc w:val="both"/>
        <w:rPr>
          <w:rFonts w:ascii="Times New Roman" w:hAnsi="Times New Roman" w:cs="Times New Roman"/>
          <w:sz w:val="28"/>
          <w:szCs w:val="28"/>
        </w:rPr>
      </w:pPr>
      <w:r w:rsidRPr="00C71469">
        <w:rPr>
          <w:rFonts w:ascii="Times New Roman" w:hAnsi="Times New Roman" w:cs="Times New Roman"/>
          <w:sz w:val="28"/>
          <w:szCs w:val="28"/>
        </w:rPr>
        <w:t>Уракова А.</w:t>
      </w:r>
      <w:r w:rsidR="00DF52A0">
        <w:rPr>
          <w:rFonts w:ascii="Times New Roman" w:hAnsi="Times New Roman" w:cs="Times New Roman"/>
          <w:sz w:val="28"/>
          <w:szCs w:val="28"/>
        </w:rPr>
        <w:t>,</w:t>
      </w:r>
      <w:r w:rsidRPr="00C71469">
        <w:rPr>
          <w:rFonts w:ascii="Times New Roman" w:hAnsi="Times New Roman" w:cs="Times New Roman"/>
          <w:sz w:val="28"/>
          <w:szCs w:val="28"/>
        </w:rPr>
        <w:t xml:space="preserve"> Особенности экологической политики Австралии / А. Уракова, А. Шаркина // Природопользование и правовая охрана окружающей среды: сборник статей Всероссийской научно-практической конференции, Ижевск, 22–23 апреля 2021 года. – Ижевск: Jus est, 2021. – С.</w:t>
      </w:r>
      <w:r>
        <w:rPr>
          <w:rFonts w:ascii="Times New Roman" w:hAnsi="Times New Roman" w:cs="Times New Roman"/>
          <w:sz w:val="28"/>
          <w:szCs w:val="28"/>
        </w:rPr>
        <w:t xml:space="preserve"> </w:t>
      </w:r>
      <w:r w:rsidRPr="00C71469">
        <w:rPr>
          <w:rFonts w:ascii="Times New Roman" w:hAnsi="Times New Roman" w:cs="Times New Roman"/>
          <w:sz w:val="28"/>
          <w:szCs w:val="28"/>
        </w:rPr>
        <w:t>246-253.</w:t>
      </w:r>
    </w:p>
    <w:p w14:paraId="217A87FE" w14:textId="63CBCDBA" w:rsidR="00C71469" w:rsidRPr="00ED1FBF" w:rsidRDefault="00B80874" w:rsidP="00C71469">
      <w:pPr>
        <w:pStyle w:val="a3"/>
        <w:numPr>
          <w:ilvl w:val="0"/>
          <w:numId w:val="25"/>
        </w:numPr>
        <w:jc w:val="both"/>
        <w:rPr>
          <w:rFonts w:ascii="Times New Roman" w:hAnsi="Times New Roman" w:cs="Times New Roman"/>
          <w:sz w:val="28"/>
          <w:szCs w:val="28"/>
        </w:rPr>
      </w:pPr>
      <w:r w:rsidRPr="00C71469">
        <w:rPr>
          <w:rFonts w:ascii="Times New Roman" w:hAnsi="Times New Roman" w:cs="Times New Roman"/>
          <w:sz w:val="28"/>
          <w:szCs w:val="28"/>
        </w:rPr>
        <w:t>Щербакова Ю. А.</w:t>
      </w:r>
      <w:r w:rsidR="00DF52A0">
        <w:rPr>
          <w:rFonts w:ascii="Times New Roman" w:hAnsi="Times New Roman" w:cs="Times New Roman"/>
          <w:sz w:val="28"/>
          <w:szCs w:val="28"/>
        </w:rPr>
        <w:t xml:space="preserve">, </w:t>
      </w:r>
      <w:r w:rsidRPr="00C71469">
        <w:rPr>
          <w:rFonts w:ascii="Times New Roman" w:hAnsi="Times New Roman" w:cs="Times New Roman"/>
          <w:sz w:val="28"/>
          <w:szCs w:val="28"/>
        </w:rPr>
        <w:t>Развитие экологического права в Австралии / Ю. А. Щербакова // Культура народов в социальном пространстве и времени: сборник материалов всероссийской научной конференции, Иркутск, 16 апреля 2021 года. – Иркутск: Восточно-Сибирский институт Министерства внутренних дел Российской Федерации, 2021. – С. 132-135.</w:t>
      </w:r>
    </w:p>
    <w:p w14:paraId="114D12A1" w14:textId="09803E80" w:rsidR="00C71469" w:rsidRPr="00C71469" w:rsidRDefault="00C71469" w:rsidP="00C71469">
      <w:pPr>
        <w:pStyle w:val="a3"/>
        <w:numPr>
          <w:ilvl w:val="0"/>
          <w:numId w:val="25"/>
        </w:numPr>
        <w:jc w:val="both"/>
        <w:rPr>
          <w:rFonts w:ascii="Times New Roman" w:hAnsi="Times New Roman" w:cs="Times New Roman"/>
          <w:sz w:val="28"/>
          <w:szCs w:val="28"/>
        </w:rPr>
      </w:pPr>
      <w:r w:rsidRPr="00C71469">
        <w:rPr>
          <w:rFonts w:ascii="Times New Roman" w:hAnsi="Times New Roman" w:cs="Times New Roman"/>
          <w:sz w:val="28"/>
          <w:szCs w:val="28"/>
        </w:rPr>
        <w:t>Экологические положения конституций: сборник / Под. ред. Е. А. Высторобца;</w:t>
      </w:r>
      <w:r>
        <w:rPr>
          <w:rFonts w:ascii="Times New Roman" w:hAnsi="Times New Roman" w:cs="Times New Roman"/>
          <w:sz w:val="28"/>
          <w:szCs w:val="28"/>
        </w:rPr>
        <w:t xml:space="preserve"> </w:t>
      </w:r>
      <w:r w:rsidRPr="00C71469">
        <w:rPr>
          <w:rFonts w:ascii="Times New Roman" w:hAnsi="Times New Roman" w:cs="Times New Roman"/>
          <w:sz w:val="28"/>
          <w:szCs w:val="28"/>
        </w:rPr>
        <w:t>–</w:t>
      </w:r>
      <w:r>
        <w:rPr>
          <w:rFonts w:ascii="Times New Roman" w:hAnsi="Times New Roman" w:cs="Times New Roman"/>
          <w:sz w:val="28"/>
          <w:szCs w:val="28"/>
        </w:rPr>
        <w:t xml:space="preserve"> </w:t>
      </w:r>
      <w:r w:rsidRPr="00C71469">
        <w:rPr>
          <w:rFonts w:ascii="Times New Roman" w:hAnsi="Times New Roman" w:cs="Times New Roman"/>
          <w:sz w:val="28"/>
          <w:szCs w:val="28"/>
        </w:rPr>
        <w:t>М.-Уфа: МИРмпОС, Центр интерэкоправа ЕврАзНИИПП, 2012. – 385 с</w:t>
      </w:r>
    </w:p>
    <w:p w14:paraId="1E2E2E3B" w14:textId="77777777" w:rsidR="00C71469" w:rsidRPr="00C71469" w:rsidRDefault="00C71469" w:rsidP="00C71469">
      <w:pPr>
        <w:pStyle w:val="a3"/>
        <w:jc w:val="both"/>
        <w:rPr>
          <w:rFonts w:ascii="Times New Roman" w:hAnsi="Times New Roman" w:cs="Times New Roman"/>
          <w:sz w:val="28"/>
          <w:szCs w:val="28"/>
        </w:rPr>
      </w:pPr>
    </w:p>
    <w:p w14:paraId="03A93EA1" w14:textId="77777777" w:rsidR="00E43847" w:rsidRDefault="00E43847" w:rsidP="00813D24">
      <w:pPr>
        <w:spacing w:line="240" w:lineRule="auto"/>
        <w:jc w:val="center"/>
        <w:rPr>
          <w:rFonts w:ascii="Times New Roman" w:hAnsi="Times New Roman" w:cs="Times New Roman"/>
          <w:b/>
          <w:bCs/>
          <w:sz w:val="28"/>
          <w:szCs w:val="28"/>
        </w:rPr>
      </w:pPr>
    </w:p>
    <w:p w14:paraId="05A89218" w14:textId="77777777" w:rsidR="00E43847" w:rsidRDefault="00E43847" w:rsidP="00813D24">
      <w:pPr>
        <w:spacing w:line="240" w:lineRule="auto"/>
        <w:jc w:val="center"/>
        <w:rPr>
          <w:rFonts w:ascii="Times New Roman" w:hAnsi="Times New Roman" w:cs="Times New Roman"/>
          <w:b/>
          <w:bCs/>
          <w:sz w:val="28"/>
          <w:szCs w:val="28"/>
        </w:rPr>
      </w:pPr>
    </w:p>
    <w:p w14:paraId="63CCCD46" w14:textId="0ED4680E" w:rsidR="00970451" w:rsidRPr="00DE6E1A" w:rsidRDefault="00970451" w:rsidP="00813D24">
      <w:pPr>
        <w:spacing w:line="240" w:lineRule="auto"/>
        <w:jc w:val="center"/>
        <w:rPr>
          <w:rFonts w:ascii="Times New Roman" w:hAnsi="Times New Roman" w:cs="Times New Roman"/>
          <w:b/>
          <w:bCs/>
          <w:sz w:val="28"/>
          <w:szCs w:val="28"/>
        </w:rPr>
      </w:pPr>
      <w:r w:rsidRPr="00DE6E1A">
        <w:rPr>
          <w:rFonts w:ascii="Times New Roman" w:hAnsi="Times New Roman" w:cs="Times New Roman"/>
          <w:b/>
          <w:bCs/>
          <w:sz w:val="28"/>
          <w:szCs w:val="28"/>
        </w:rPr>
        <w:lastRenderedPageBreak/>
        <w:t>Монографии и научные статьи на иностранных языках</w:t>
      </w:r>
    </w:p>
    <w:p w14:paraId="3A001140" w14:textId="6A579FA4" w:rsidR="00911732" w:rsidRPr="00ED1FBF" w:rsidRDefault="00911732" w:rsidP="00813D24">
      <w:pPr>
        <w:pStyle w:val="a3"/>
        <w:numPr>
          <w:ilvl w:val="0"/>
          <w:numId w:val="26"/>
        </w:numPr>
        <w:jc w:val="both"/>
        <w:rPr>
          <w:rFonts w:ascii="Times New Roman" w:hAnsi="Times New Roman" w:cs="Times New Roman"/>
          <w:sz w:val="28"/>
          <w:szCs w:val="28"/>
          <w:lang w:val="en-US"/>
        </w:rPr>
      </w:pPr>
      <w:r w:rsidRPr="00DE6E1A">
        <w:rPr>
          <w:rFonts w:ascii="Times New Roman" w:hAnsi="Times New Roman" w:cs="Times New Roman"/>
          <w:sz w:val="28"/>
          <w:szCs w:val="28"/>
          <w:lang w:val="en-US"/>
        </w:rPr>
        <w:t>Asadikla</w:t>
      </w:r>
      <w:r w:rsidR="006D183D">
        <w:rPr>
          <w:rFonts w:ascii="Times New Roman" w:hAnsi="Times New Roman" w:cs="Times New Roman"/>
          <w:sz w:val="28"/>
          <w:szCs w:val="28"/>
          <w:lang w:val="en-US"/>
        </w:rPr>
        <w:t>, A.</w:t>
      </w:r>
      <w:r w:rsidRPr="00DE6E1A">
        <w:rPr>
          <w:rFonts w:ascii="Times New Roman" w:hAnsi="Times New Roman" w:cs="Times New Roman"/>
          <w:sz w:val="28"/>
          <w:szCs w:val="28"/>
          <w:lang w:val="en-US"/>
        </w:rPr>
        <w:t xml:space="preserve"> A systems perspective on national prioritisation of sustainable development goals: Insights from Australia </w:t>
      </w:r>
      <w:r w:rsidR="006D183D" w:rsidRPr="006D183D">
        <w:rPr>
          <w:rFonts w:ascii="Times New Roman" w:hAnsi="Times New Roman" w:cs="Times New Roman"/>
          <w:sz w:val="28"/>
          <w:szCs w:val="28"/>
          <w:lang w:val="en-US"/>
        </w:rPr>
        <w:t>//</w:t>
      </w:r>
      <w:r w:rsidRPr="00DE6E1A">
        <w:rPr>
          <w:rFonts w:ascii="Times New Roman" w:hAnsi="Times New Roman" w:cs="Times New Roman"/>
          <w:sz w:val="28"/>
          <w:szCs w:val="28"/>
          <w:lang w:val="en-US"/>
        </w:rPr>
        <w:t xml:space="preserve"> Geography and Sustainability</w:t>
      </w:r>
      <w:r w:rsidR="00FA0DCC" w:rsidRPr="00FA0DCC">
        <w:rPr>
          <w:rFonts w:ascii="Times New Roman" w:hAnsi="Times New Roman" w:cs="Times New Roman"/>
          <w:sz w:val="28"/>
          <w:szCs w:val="28"/>
          <w:lang w:val="en-US"/>
        </w:rPr>
        <w:t xml:space="preserve">. – 2023. </w:t>
      </w:r>
      <w:r w:rsidR="00B245CD" w:rsidRPr="00B245CD">
        <w:rPr>
          <w:rFonts w:ascii="Times New Roman" w:hAnsi="Times New Roman" w:cs="Times New Roman"/>
          <w:sz w:val="28"/>
          <w:szCs w:val="28"/>
          <w:lang w:val="en-US"/>
        </w:rPr>
        <w:t>№</w:t>
      </w:r>
      <w:r w:rsidRPr="00FA0DCC">
        <w:rPr>
          <w:rFonts w:ascii="Times New Roman" w:hAnsi="Times New Roman" w:cs="Times New Roman"/>
          <w:sz w:val="28"/>
          <w:szCs w:val="28"/>
          <w:lang w:val="en-US"/>
        </w:rPr>
        <w:t xml:space="preserve"> 4</w:t>
      </w:r>
      <w:r w:rsidR="00C608BC" w:rsidRPr="00FA0DCC">
        <w:rPr>
          <w:rFonts w:ascii="Times New Roman" w:hAnsi="Times New Roman" w:cs="Times New Roman"/>
          <w:sz w:val="28"/>
          <w:szCs w:val="28"/>
          <w:lang w:val="en-US"/>
        </w:rPr>
        <w:t>.</w:t>
      </w:r>
      <w:r w:rsidRPr="00FA0DCC">
        <w:rPr>
          <w:rFonts w:ascii="Times New Roman" w:hAnsi="Times New Roman" w:cs="Times New Roman"/>
          <w:sz w:val="28"/>
          <w:szCs w:val="28"/>
          <w:lang w:val="en-US"/>
        </w:rPr>
        <w:t xml:space="preserve"> </w:t>
      </w:r>
      <w:r w:rsidR="00B245CD">
        <w:rPr>
          <w:rFonts w:ascii="Times New Roman" w:hAnsi="Times New Roman" w:cs="Times New Roman"/>
          <w:sz w:val="28"/>
          <w:szCs w:val="28"/>
          <w:lang w:val="en-US"/>
        </w:rPr>
        <w:t>– P.</w:t>
      </w:r>
      <w:r w:rsidR="00B245CD" w:rsidRPr="00B245CD">
        <w:rPr>
          <w:rFonts w:ascii="Times New Roman" w:hAnsi="Times New Roman" w:cs="Times New Roman"/>
          <w:color w:val="1F1F1F"/>
          <w:sz w:val="28"/>
          <w:szCs w:val="28"/>
          <w:lang w:val="en-US"/>
        </w:rPr>
        <w:t>255-267</w:t>
      </w:r>
      <w:r w:rsidR="00ED1FBF">
        <w:rPr>
          <w:rFonts w:ascii="Times New Roman" w:hAnsi="Times New Roman" w:cs="Times New Roman"/>
          <w:color w:val="1F1F1F"/>
          <w:sz w:val="28"/>
          <w:szCs w:val="28"/>
        </w:rPr>
        <w:t>.</w:t>
      </w:r>
    </w:p>
    <w:p w14:paraId="47E68E87" w14:textId="7DE54FFA" w:rsidR="00911732" w:rsidRPr="006D183D" w:rsidRDefault="00911732" w:rsidP="006D183D">
      <w:pPr>
        <w:pStyle w:val="a3"/>
        <w:numPr>
          <w:ilvl w:val="0"/>
          <w:numId w:val="26"/>
        </w:numPr>
        <w:jc w:val="both"/>
        <w:rPr>
          <w:rFonts w:ascii="Times New Roman" w:hAnsi="Times New Roman" w:cs="Times New Roman"/>
          <w:sz w:val="28"/>
          <w:szCs w:val="28"/>
          <w:lang w:val="en-US"/>
        </w:rPr>
      </w:pPr>
      <w:r w:rsidRPr="00DE6E1A">
        <w:rPr>
          <w:rFonts w:ascii="Times New Roman" w:hAnsi="Times New Roman" w:cs="Times New Roman"/>
          <w:sz w:val="28"/>
          <w:szCs w:val="28"/>
          <w:lang w:val="en-US"/>
        </w:rPr>
        <w:t>Ide</w:t>
      </w:r>
      <w:r w:rsidR="006D183D">
        <w:rPr>
          <w:rFonts w:ascii="Times New Roman" w:hAnsi="Times New Roman" w:cs="Times New Roman"/>
          <w:sz w:val="28"/>
          <w:szCs w:val="28"/>
          <w:lang w:val="en-US"/>
        </w:rPr>
        <w:t>, T.</w:t>
      </w:r>
      <w:r w:rsidRPr="00DE6E1A">
        <w:rPr>
          <w:rFonts w:ascii="Times New Roman" w:hAnsi="Times New Roman" w:cs="Times New Roman"/>
          <w:sz w:val="28"/>
          <w:szCs w:val="28"/>
          <w:lang w:val="en-US"/>
        </w:rPr>
        <w:t xml:space="preserve"> Climate change and Australia’s national security </w:t>
      </w:r>
      <w:r w:rsidR="006D183D" w:rsidRPr="006D183D">
        <w:rPr>
          <w:rFonts w:ascii="Times New Roman" w:hAnsi="Times New Roman" w:cs="Times New Roman"/>
          <w:sz w:val="28"/>
          <w:szCs w:val="28"/>
          <w:lang w:val="en-US"/>
        </w:rPr>
        <w:t>//</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br/>
        <w:t>Australian Journal of International Affairs</w:t>
      </w:r>
      <w:r w:rsidR="00C608BC" w:rsidRPr="00C608BC">
        <w:rPr>
          <w:rFonts w:ascii="Times New Roman" w:hAnsi="Times New Roman" w:cs="Times New Roman"/>
          <w:sz w:val="28"/>
          <w:szCs w:val="28"/>
          <w:lang w:val="en-US"/>
        </w:rPr>
        <w:t>.</w:t>
      </w:r>
      <w:r w:rsidRPr="00DE6E1A">
        <w:rPr>
          <w:rFonts w:ascii="Times New Roman" w:hAnsi="Times New Roman" w:cs="Times New Roman"/>
          <w:sz w:val="28"/>
          <w:szCs w:val="28"/>
          <w:lang w:val="en-US"/>
        </w:rPr>
        <w:t xml:space="preserve"> </w:t>
      </w:r>
      <w:r w:rsidR="00B245CD" w:rsidRPr="00B245CD">
        <w:rPr>
          <w:rFonts w:ascii="Times New Roman" w:hAnsi="Times New Roman" w:cs="Times New Roman"/>
          <w:sz w:val="28"/>
          <w:szCs w:val="28"/>
          <w:lang w:val="en-US"/>
        </w:rPr>
        <w:t xml:space="preserve">– 2023. </w:t>
      </w:r>
      <w:r w:rsidR="006D183D" w:rsidRPr="006D183D">
        <w:rPr>
          <w:rFonts w:ascii="Times New Roman" w:hAnsi="Times New Roman" w:cs="Times New Roman"/>
          <w:sz w:val="28"/>
          <w:szCs w:val="28"/>
          <w:lang w:val="en-US"/>
        </w:rPr>
        <w:t xml:space="preserve">№ </w:t>
      </w:r>
      <w:r w:rsidRPr="00B245CD">
        <w:rPr>
          <w:rFonts w:ascii="Times New Roman" w:hAnsi="Times New Roman" w:cs="Times New Roman"/>
          <w:sz w:val="28"/>
          <w:szCs w:val="28"/>
          <w:lang w:val="en-US"/>
        </w:rPr>
        <w:t>77</w:t>
      </w:r>
      <w:r w:rsidR="00C608BC" w:rsidRPr="00B245CD">
        <w:rPr>
          <w:rFonts w:ascii="Times New Roman" w:hAnsi="Times New Roman" w:cs="Times New Roman"/>
          <w:sz w:val="28"/>
          <w:szCs w:val="28"/>
          <w:lang w:val="en-US"/>
        </w:rPr>
        <w:t>.</w:t>
      </w:r>
      <w:r w:rsidRPr="00B245CD">
        <w:rPr>
          <w:rFonts w:ascii="Times New Roman" w:hAnsi="Times New Roman" w:cs="Times New Roman"/>
          <w:sz w:val="28"/>
          <w:szCs w:val="28"/>
          <w:lang w:val="en-US"/>
        </w:rPr>
        <w:t xml:space="preserve"> </w:t>
      </w:r>
      <w:r w:rsidR="006D183D" w:rsidRPr="006D183D">
        <w:rPr>
          <w:rFonts w:ascii="Times New Roman" w:hAnsi="Times New Roman" w:cs="Times New Roman"/>
          <w:sz w:val="28"/>
          <w:szCs w:val="28"/>
          <w:lang w:val="en-US"/>
        </w:rPr>
        <w:t xml:space="preserve">– </w:t>
      </w:r>
      <w:r w:rsidR="00C608BC" w:rsidRPr="006D183D">
        <w:rPr>
          <w:rFonts w:ascii="Times New Roman" w:hAnsi="Times New Roman" w:cs="Times New Roman"/>
          <w:sz w:val="28"/>
          <w:szCs w:val="28"/>
          <w:lang w:val="en-US"/>
        </w:rPr>
        <w:t>P</w:t>
      </w:r>
      <w:r w:rsidR="006D183D" w:rsidRPr="006D183D">
        <w:rPr>
          <w:rFonts w:ascii="Times New Roman" w:hAnsi="Times New Roman" w:cs="Times New Roman"/>
          <w:sz w:val="28"/>
          <w:szCs w:val="28"/>
          <w:lang w:val="en-US"/>
        </w:rPr>
        <w:t>.</w:t>
      </w:r>
      <w:r w:rsidRPr="006D183D">
        <w:rPr>
          <w:rFonts w:ascii="Times New Roman" w:hAnsi="Times New Roman" w:cs="Times New Roman"/>
          <w:sz w:val="28"/>
          <w:szCs w:val="28"/>
          <w:lang w:val="en-US"/>
        </w:rPr>
        <w:t>26-44</w:t>
      </w:r>
      <w:r w:rsidR="006D183D" w:rsidRPr="006D183D">
        <w:rPr>
          <w:rFonts w:ascii="Times New Roman" w:hAnsi="Times New Roman" w:cs="Times New Roman"/>
          <w:sz w:val="28"/>
          <w:szCs w:val="28"/>
          <w:lang w:val="en-US"/>
        </w:rPr>
        <w:t>.</w:t>
      </w:r>
    </w:p>
    <w:p w14:paraId="3DEE8778" w14:textId="77777777" w:rsidR="00911732" w:rsidRPr="00DE6E1A" w:rsidRDefault="00911732" w:rsidP="00813D24">
      <w:pPr>
        <w:spacing w:line="240" w:lineRule="auto"/>
        <w:rPr>
          <w:sz w:val="32"/>
          <w:szCs w:val="32"/>
          <w:lang w:val="en-US"/>
        </w:rPr>
      </w:pPr>
    </w:p>
    <w:p w14:paraId="1BEB5168" w14:textId="32CE73CB" w:rsidR="00970451" w:rsidRPr="00970451" w:rsidRDefault="00970451" w:rsidP="00813D24">
      <w:pPr>
        <w:spacing w:line="240" w:lineRule="auto"/>
        <w:jc w:val="center"/>
        <w:rPr>
          <w:rFonts w:ascii="Times New Roman" w:hAnsi="Times New Roman" w:cs="Times New Roman"/>
          <w:b/>
          <w:bCs/>
          <w:sz w:val="28"/>
          <w:szCs w:val="28"/>
        </w:rPr>
      </w:pPr>
      <w:r w:rsidRPr="00970451">
        <w:rPr>
          <w:rFonts w:ascii="Times New Roman" w:hAnsi="Times New Roman" w:cs="Times New Roman"/>
          <w:b/>
          <w:bCs/>
          <w:sz w:val="28"/>
          <w:szCs w:val="28"/>
        </w:rPr>
        <w:t>Интернет-источники</w:t>
      </w:r>
    </w:p>
    <w:p w14:paraId="017B5483" w14:textId="50AA7F1B" w:rsidR="00037A53" w:rsidRDefault="00037A53" w:rsidP="00037A53">
      <w:pPr>
        <w:pStyle w:val="a3"/>
        <w:numPr>
          <w:ilvl w:val="0"/>
          <w:numId w:val="33"/>
        </w:numPr>
        <w:jc w:val="both"/>
        <w:rPr>
          <w:rFonts w:ascii="Times New Roman" w:hAnsi="Times New Roman" w:cs="Times New Roman"/>
          <w:sz w:val="28"/>
          <w:szCs w:val="28"/>
        </w:rPr>
      </w:pPr>
      <w:r w:rsidRPr="00DE6E1A">
        <w:rPr>
          <w:rFonts w:ascii="Times New Roman" w:hAnsi="Times New Roman" w:cs="Times New Roman"/>
          <w:sz w:val="28"/>
          <w:szCs w:val="28"/>
        </w:rPr>
        <w:t xml:space="preserve">«Вечные вещества» не останутся навечно [Электронный ресурс] </w:t>
      </w:r>
      <w:r w:rsidRPr="00DE6E1A">
        <w:rPr>
          <w:rFonts w:ascii="Times New Roman" w:hAnsi="Times New Roman" w:cs="Times New Roman"/>
          <w:sz w:val="28"/>
          <w:szCs w:val="28"/>
          <w:lang w:val="en-US"/>
        </w:rPr>
        <w:t>URL</w:t>
      </w:r>
      <w:r w:rsidRPr="00DE6E1A">
        <w:rPr>
          <w:rFonts w:ascii="Times New Roman" w:hAnsi="Times New Roman" w:cs="Times New Roman"/>
          <w:sz w:val="28"/>
          <w:szCs w:val="28"/>
        </w:rPr>
        <w:t xml:space="preserve">: </w:t>
      </w:r>
      <w:hyperlink r:id="rId30" w:history="1">
        <w:r w:rsidRPr="00DE6E1A">
          <w:rPr>
            <w:rStyle w:val="a6"/>
            <w:rFonts w:ascii="Times New Roman" w:hAnsi="Times New Roman" w:cs="Times New Roman"/>
            <w:sz w:val="28"/>
            <w:szCs w:val="28"/>
            <w:lang w:val="en-US"/>
          </w:rPr>
          <w:t>https</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www</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vedomosti</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ru</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ecology</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protection</w:t>
        </w:r>
        <w:r w:rsidRPr="00DE6E1A">
          <w:rPr>
            <w:rStyle w:val="a6"/>
            <w:rFonts w:ascii="Times New Roman" w:hAnsi="Times New Roman" w:cs="Times New Roman"/>
            <w:sz w:val="28"/>
            <w:szCs w:val="28"/>
          </w:rPr>
          <w:t>_</w:t>
        </w:r>
        <w:r w:rsidRPr="00DE6E1A">
          <w:rPr>
            <w:rStyle w:val="a6"/>
            <w:rFonts w:ascii="Times New Roman" w:hAnsi="Times New Roman" w:cs="Times New Roman"/>
            <w:sz w:val="28"/>
            <w:szCs w:val="28"/>
            <w:lang w:val="en-US"/>
          </w:rPr>
          <w:t>nature</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articles</w:t>
        </w:r>
        <w:r w:rsidRPr="00DE6E1A">
          <w:rPr>
            <w:rStyle w:val="a6"/>
            <w:rFonts w:ascii="Times New Roman" w:hAnsi="Times New Roman" w:cs="Times New Roman"/>
            <w:sz w:val="28"/>
            <w:szCs w:val="28"/>
          </w:rPr>
          <w:t>/2023/08/03/988319-</w:t>
        </w:r>
        <w:r w:rsidRPr="00DE6E1A">
          <w:rPr>
            <w:rStyle w:val="a6"/>
            <w:rFonts w:ascii="Times New Roman" w:hAnsi="Times New Roman" w:cs="Times New Roman"/>
            <w:sz w:val="28"/>
            <w:szCs w:val="28"/>
            <w:lang w:val="en-US"/>
          </w:rPr>
          <w:t>vechnie</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veschestva</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ne</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ostanutsya</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navechno</w:t>
        </w:r>
      </w:hyperlink>
      <w:r w:rsidRPr="00DE6E1A">
        <w:rPr>
          <w:rFonts w:ascii="Times New Roman" w:hAnsi="Times New Roman" w:cs="Times New Roman"/>
          <w:sz w:val="28"/>
          <w:szCs w:val="28"/>
        </w:rPr>
        <w:t xml:space="preserve"> (дата обращения</w:t>
      </w:r>
      <w:r>
        <w:rPr>
          <w:rFonts w:ascii="Times New Roman" w:hAnsi="Times New Roman" w:cs="Times New Roman"/>
          <w:sz w:val="28"/>
          <w:szCs w:val="28"/>
        </w:rPr>
        <w:t xml:space="preserve">: </w:t>
      </w:r>
      <w:r w:rsidRPr="00DE6E1A">
        <w:rPr>
          <w:rFonts w:ascii="Times New Roman" w:hAnsi="Times New Roman" w:cs="Times New Roman"/>
          <w:sz w:val="28"/>
          <w:szCs w:val="28"/>
        </w:rPr>
        <w:t>18.05.2024)</w:t>
      </w:r>
    </w:p>
    <w:p w14:paraId="37DB0C65" w14:textId="18A2E32E" w:rsidR="00037A53" w:rsidRPr="00037A53" w:rsidRDefault="00037A53" w:rsidP="00037A53">
      <w:pPr>
        <w:pStyle w:val="a3"/>
        <w:numPr>
          <w:ilvl w:val="0"/>
          <w:numId w:val="33"/>
        </w:numPr>
        <w:jc w:val="both"/>
        <w:rPr>
          <w:rFonts w:ascii="Times New Roman" w:hAnsi="Times New Roman" w:cs="Times New Roman"/>
          <w:sz w:val="28"/>
          <w:szCs w:val="28"/>
        </w:rPr>
      </w:pPr>
      <w:r w:rsidRPr="00DE6E1A">
        <w:rPr>
          <w:rFonts w:ascii="Times New Roman" w:hAnsi="Times New Roman" w:cs="Times New Roman"/>
          <w:sz w:val="28"/>
          <w:szCs w:val="28"/>
        </w:rPr>
        <w:t xml:space="preserve">Методические рекомендации по управлению силами и средствами тушения крупного лесного пожара </w:t>
      </w:r>
      <w:r w:rsidRPr="007E2CE9">
        <w:rPr>
          <w:rFonts w:ascii="Times New Roman" w:hAnsi="Times New Roman" w:cs="Times New Roman"/>
          <w:sz w:val="28"/>
          <w:szCs w:val="28"/>
        </w:rPr>
        <w:t xml:space="preserve">[Электронный ресурс] </w:t>
      </w:r>
      <w:r w:rsidRPr="007E2CE9">
        <w:rPr>
          <w:rFonts w:ascii="Times New Roman" w:hAnsi="Times New Roman" w:cs="Times New Roman"/>
          <w:sz w:val="28"/>
          <w:szCs w:val="28"/>
          <w:lang w:val="en-US"/>
        </w:rPr>
        <w:t>URL</w:t>
      </w:r>
      <w:r w:rsidRPr="007E2CE9">
        <w:rPr>
          <w:rFonts w:ascii="Times New Roman" w:hAnsi="Times New Roman" w:cs="Times New Roman"/>
          <w:sz w:val="28"/>
          <w:szCs w:val="28"/>
        </w:rPr>
        <w:t xml:space="preserve">: </w:t>
      </w:r>
      <w:hyperlink r:id="rId31" w:history="1">
        <w:r w:rsidRPr="007E2CE9">
          <w:rPr>
            <w:rStyle w:val="a6"/>
            <w:rFonts w:ascii="Times New Roman" w:hAnsi="Times New Roman" w:cs="Times New Roman"/>
            <w:sz w:val="28"/>
            <w:szCs w:val="28"/>
            <w:lang w:val="en-US"/>
          </w:rPr>
          <w:t>https</w:t>
        </w:r>
        <w:r w:rsidRPr="007E2CE9">
          <w:rPr>
            <w:rStyle w:val="a6"/>
            <w:rFonts w:ascii="Times New Roman" w:hAnsi="Times New Roman" w:cs="Times New Roman"/>
            <w:sz w:val="28"/>
            <w:szCs w:val="28"/>
          </w:rPr>
          <w:t>://</w:t>
        </w:r>
        <w:r w:rsidRPr="007E2CE9">
          <w:rPr>
            <w:rStyle w:val="a6"/>
            <w:rFonts w:ascii="Times New Roman" w:hAnsi="Times New Roman" w:cs="Times New Roman"/>
            <w:sz w:val="28"/>
            <w:szCs w:val="28"/>
            <w:lang w:val="en-US"/>
          </w:rPr>
          <w:t>vniilm</w:t>
        </w:r>
        <w:r w:rsidRPr="007E2CE9">
          <w:rPr>
            <w:rStyle w:val="a6"/>
            <w:rFonts w:ascii="Times New Roman" w:hAnsi="Times New Roman" w:cs="Times New Roman"/>
            <w:sz w:val="28"/>
            <w:szCs w:val="28"/>
          </w:rPr>
          <w:t>.</w:t>
        </w:r>
        <w:r w:rsidRPr="007E2CE9">
          <w:rPr>
            <w:rStyle w:val="a6"/>
            <w:rFonts w:ascii="Times New Roman" w:hAnsi="Times New Roman" w:cs="Times New Roman"/>
            <w:sz w:val="28"/>
            <w:szCs w:val="28"/>
            <w:lang w:val="en-US"/>
          </w:rPr>
          <w:t>ru</w:t>
        </w:r>
        <w:r w:rsidRPr="007E2CE9">
          <w:rPr>
            <w:rStyle w:val="a6"/>
            <w:rFonts w:ascii="Times New Roman" w:hAnsi="Times New Roman" w:cs="Times New Roman"/>
            <w:sz w:val="28"/>
            <w:szCs w:val="28"/>
          </w:rPr>
          <w:t>/</w:t>
        </w:r>
        <w:r w:rsidRPr="007E2CE9">
          <w:rPr>
            <w:rStyle w:val="a6"/>
            <w:rFonts w:ascii="Times New Roman" w:hAnsi="Times New Roman" w:cs="Times New Roman"/>
            <w:sz w:val="28"/>
            <w:szCs w:val="28"/>
            <w:lang w:val="en-US"/>
          </w:rPr>
          <w:t>media</w:t>
        </w:r>
        <w:r w:rsidRPr="007E2CE9">
          <w:rPr>
            <w:rStyle w:val="a6"/>
            <w:rFonts w:ascii="Times New Roman" w:hAnsi="Times New Roman" w:cs="Times New Roman"/>
            <w:sz w:val="28"/>
            <w:szCs w:val="28"/>
          </w:rPr>
          <w:t>/</w:t>
        </w:r>
        <w:r w:rsidRPr="007E2CE9">
          <w:rPr>
            <w:rStyle w:val="a6"/>
            <w:rFonts w:ascii="Times New Roman" w:hAnsi="Times New Roman" w:cs="Times New Roman"/>
            <w:sz w:val="28"/>
            <w:szCs w:val="28"/>
            <w:lang w:val="en-US"/>
          </w:rPr>
          <w:t>edition</w:t>
        </w:r>
        <w:r w:rsidRPr="007E2CE9">
          <w:rPr>
            <w:rStyle w:val="a6"/>
            <w:rFonts w:ascii="Times New Roman" w:hAnsi="Times New Roman" w:cs="Times New Roman"/>
            <w:sz w:val="28"/>
            <w:szCs w:val="28"/>
          </w:rPr>
          <w:t>2022/%</w:t>
        </w:r>
        <w:r w:rsidRPr="007E2CE9">
          <w:rPr>
            <w:rStyle w:val="a6"/>
            <w:rFonts w:ascii="Times New Roman" w:hAnsi="Times New Roman" w:cs="Times New Roman"/>
            <w:sz w:val="28"/>
            <w:szCs w:val="28"/>
            <w:lang w:val="en-US"/>
          </w:rPr>
          <w:t>D</w:t>
        </w:r>
        <w:r w:rsidRPr="007E2CE9">
          <w:rPr>
            <w:rStyle w:val="a6"/>
            <w:rFonts w:ascii="Times New Roman" w:hAnsi="Times New Roman" w:cs="Times New Roman"/>
            <w:sz w:val="28"/>
            <w:szCs w:val="28"/>
          </w:rPr>
          <w:t>0%95</w:t>
        </w:r>
        <w:r w:rsidRPr="007E2CE9">
          <w:rPr>
            <w:rStyle w:val="a6"/>
            <w:rFonts w:ascii="Times New Roman" w:hAnsi="Times New Roman" w:cs="Times New Roman"/>
            <w:sz w:val="28"/>
            <w:szCs w:val="28"/>
            <w:lang w:val="en-US"/>
          </w:rPr>
          <w:t>xtinguishing</w:t>
        </w:r>
        <w:r w:rsidRPr="007E2CE9">
          <w:rPr>
            <w:rStyle w:val="a6"/>
            <w:rFonts w:ascii="Times New Roman" w:hAnsi="Times New Roman" w:cs="Times New Roman"/>
            <w:sz w:val="28"/>
            <w:szCs w:val="28"/>
          </w:rPr>
          <w:t>_</w:t>
        </w:r>
        <w:r w:rsidRPr="007E2CE9">
          <w:rPr>
            <w:rStyle w:val="a6"/>
            <w:rFonts w:ascii="Times New Roman" w:hAnsi="Times New Roman" w:cs="Times New Roman"/>
            <w:sz w:val="28"/>
            <w:szCs w:val="28"/>
            <w:lang w:val="en-US"/>
          </w:rPr>
          <w:t>a</w:t>
        </w:r>
        <w:r w:rsidRPr="007E2CE9">
          <w:rPr>
            <w:rStyle w:val="a6"/>
            <w:rFonts w:ascii="Times New Roman" w:hAnsi="Times New Roman" w:cs="Times New Roman"/>
            <w:sz w:val="28"/>
            <w:szCs w:val="28"/>
          </w:rPr>
          <w:t>_</w:t>
        </w:r>
        <w:r w:rsidRPr="007E2CE9">
          <w:rPr>
            <w:rStyle w:val="a6"/>
            <w:rFonts w:ascii="Times New Roman" w:hAnsi="Times New Roman" w:cs="Times New Roman"/>
            <w:sz w:val="28"/>
            <w:szCs w:val="28"/>
            <w:lang w:val="en-US"/>
          </w:rPr>
          <w:t>large</w:t>
        </w:r>
        <w:r w:rsidRPr="007E2CE9">
          <w:rPr>
            <w:rStyle w:val="a6"/>
            <w:rFonts w:ascii="Times New Roman" w:hAnsi="Times New Roman" w:cs="Times New Roman"/>
            <w:sz w:val="28"/>
            <w:szCs w:val="28"/>
          </w:rPr>
          <w:t>_</w:t>
        </w:r>
        <w:r w:rsidRPr="007E2CE9">
          <w:rPr>
            <w:rStyle w:val="a6"/>
            <w:rFonts w:ascii="Times New Roman" w:hAnsi="Times New Roman" w:cs="Times New Roman"/>
            <w:sz w:val="28"/>
            <w:szCs w:val="28"/>
            <w:lang w:val="en-US"/>
          </w:rPr>
          <w:t>fire</w:t>
        </w:r>
        <w:r w:rsidRPr="007E2CE9">
          <w:rPr>
            <w:rStyle w:val="a6"/>
            <w:rFonts w:ascii="Times New Roman" w:hAnsi="Times New Roman" w:cs="Times New Roman"/>
            <w:sz w:val="28"/>
            <w:szCs w:val="28"/>
          </w:rPr>
          <w:t>.</w:t>
        </w:r>
        <w:r w:rsidRPr="007E2CE9">
          <w:rPr>
            <w:rStyle w:val="a6"/>
            <w:rFonts w:ascii="Times New Roman" w:hAnsi="Times New Roman" w:cs="Times New Roman"/>
            <w:sz w:val="28"/>
            <w:szCs w:val="28"/>
            <w:lang w:val="en-US"/>
          </w:rPr>
          <w:t>pdf</w:t>
        </w:r>
      </w:hyperlink>
      <w:r w:rsidRPr="007E2CE9">
        <w:rPr>
          <w:rFonts w:ascii="Times New Roman" w:hAnsi="Times New Roman" w:cs="Times New Roman"/>
          <w:sz w:val="28"/>
          <w:szCs w:val="28"/>
        </w:rPr>
        <w:t xml:space="preserve"> (дата обращения:14.05.2024)</w:t>
      </w:r>
    </w:p>
    <w:p w14:paraId="6D872A55" w14:textId="299407CE" w:rsidR="00037A53" w:rsidRPr="00037A53" w:rsidRDefault="00037A53" w:rsidP="00037A53">
      <w:pPr>
        <w:pStyle w:val="a3"/>
        <w:numPr>
          <w:ilvl w:val="0"/>
          <w:numId w:val="33"/>
        </w:numPr>
        <w:jc w:val="both"/>
        <w:rPr>
          <w:rFonts w:ascii="Times New Roman" w:hAnsi="Times New Roman" w:cs="Times New Roman"/>
          <w:sz w:val="28"/>
          <w:szCs w:val="28"/>
        </w:rPr>
      </w:pPr>
      <w:r w:rsidRPr="00DE6E1A">
        <w:rPr>
          <w:rFonts w:ascii="Times New Roman" w:hAnsi="Times New Roman" w:cs="Times New Roman"/>
          <w:sz w:val="28"/>
          <w:szCs w:val="28"/>
        </w:rPr>
        <w:t xml:space="preserve">На конференции в Шарм-эш-Шейхе Генеральный секретарь ООН предложил заключить Пакт климатической солидарности [Электронный ресурс] </w:t>
      </w:r>
      <w:r w:rsidRPr="00DE6E1A">
        <w:rPr>
          <w:rFonts w:ascii="Times New Roman" w:hAnsi="Times New Roman" w:cs="Times New Roman"/>
          <w:sz w:val="28"/>
          <w:szCs w:val="28"/>
          <w:lang w:val="en-US"/>
        </w:rPr>
        <w:t>URL</w:t>
      </w:r>
      <w:r w:rsidRPr="00DE6E1A">
        <w:rPr>
          <w:rFonts w:ascii="Times New Roman" w:hAnsi="Times New Roman" w:cs="Times New Roman"/>
          <w:sz w:val="28"/>
          <w:szCs w:val="28"/>
        </w:rPr>
        <w:t xml:space="preserve">: </w:t>
      </w:r>
      <w:hyperlink r:id="rId32" w:history="1">
        <w:r w:rsidRPr="00DE6E1A">
          <w:rPr>
            <w:rStyle w:val="a6"/>
            <w:rFonts w:ascii="Times New Roman" w:hAnsi="Times New Roman" w:cs="Times New Roman"/>
            <w:sz w:val="28"/>
            <w:szCs w:val="28"/>
            <w:lang w:val="en-US"/>
          </w:rPr>
          <w:t>https</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news</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un</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org</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ru</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story</w:t>
        </w:r>
        <w:r w:rsidRPr="00DE6E1A">
          <w:rPr>
            <w:rStyle w:val="a6"/>
            <w:rFonts w:ascii="Times New Roman" w:hAnsi="Times New Roman" w:cs="Times New Roman"/>
            <w:sz w:val="28"/>
            <w:szCs w:val="28"/>
          </w:rPr>
          <w:t>/2022/11/1434437</w:t>
        </w:r>
      </w:hyperlink>
      <w:r w:rsidRPr="00DE6E1A">
        <w:rPr>
          <w:rFonts w:ascii="Times New Roman" w:hAnsi="Times New Roman" w:cs="Times New Roman"/>
          <w:sz w:val="28"/>
          <w:szCs w:val="28"/>
        </w:rPr>
        <w:t xml:space="preserve"> (дата обращения</w:t>
      </w:r>
      <w:r>
        <w:rPr>
          <w:rFonts w:ascii="Times New Roman" w:hAnsi="Times New Roman" w:cs="Times New Roman"/>
          <w:sz w:val="28"/>
          <w:szCs w:val="28"/>
        </w:rPr>
        <w:t xml:space="preserve">: </w:t>
      </w:r>
      <w:r w:rsidRPr="00DE6E1A">
        <w:rPr>
          <w:rFonts w:ascii="Times New Roman" w:hAnsi="Times New Roman" w:cs="Times New Roman"/>
          <w:sz w:val="28"/>
          <w:szCs w:val="28"/>
        </w:rPr>
        <w:t>14.03.2024)</w:t>
      </w:r>
    </w:p>
    <w:p w14:paraId="27451FA1" w14:textId="3F57D19C" w:rsidR="00037A53" w:rsidRPr="00037A53" w:rsidRDefault="00970451" w:rsidP="00037A53">
      <w:pPr>
        <w:pStyle w:val="a3"/>
        <w:numPr>
          <w:ilvl w:val="0"/>
          <w:numId w:val="33"/>
        </w:numPr>
        <w:jc w:val="both"/>
        <w:rPr>
          <w:rFonts w:ascii="Times New Roman" w:hAnsi="Times New Roman" w:cs="Times New Roman"/>
          <w:sz w:val="28"/>
          <w:szCs w:val="28"/>
        </w:rPr>
      </w:pPr>
      <w:r w:rsidRPr="00037A53">
        <w:rPr>
          <w:rFonts w:ascii="Times New Roman" w:hAnsi="Times New Roman" w:cs="Times New Roman"/>
          <w:sz w:val="28"/>
          <w:szCs w:val="28"/>
        </w:rPr>
        <w:t>Народонаселение [Электронный ресурс]</w:t>
      </w:r>
      <w:r w:rsidR="005C0C8E" w:rsidRPr="00037A53">
        <w:rPr>
          <w:rFonts w:ascii="Times New Roman" w:hAnsi="Times New Roman" w:cs="Times New Roman"/>
          <w:sz w:val="28"/>
          <w:szCs w:val="28"/>
        </w:rPr>
        <w:t xml:space="preserve"> </w:t>
      </w:r>
      <w:r w:rsidRPr="00037A53">
        <w:rPr>
          <w:rFonts w:ascii="Times New Roman" w:hAnsi="Times New Roman" w:cs="Times New Roman"/>
          <w:sz w:val="28"/>
          <w:szCs w:val="28"/>
        </w:rPr>
        <w:t>URL: https://www.un.org/ru/global-issues/population (дата обращения</w:t>
      </w:r>
      <w:r w:rsidR="00526791" w:rsidRPr="00037A53">
        <w:rPr>
          <w:rFonts w:ascii="Times New Roman" w:hAnsi="Times New Roman" w:cs="Times New Roman"/>
          <w:sz w:val="28"/>
          <w:szCs w:val="28"/>
        </w:rPr>
        <w:t xml:space="preserve">: </w:t>
      </w:r>
      <w:r w:rsidRPr="00037A53">
        <w:rPr>
          <w:rFonts w:ascii="Times New Roman" w:hAnsi="Times New Roman" w:cs="Times New Roman"/>
          <w:sz w:val="28"/>
          <w:szCs w:val="28"/>
        </w:rPr>
        <w:t>25.04.2024)</w:t>
      </w:r>
    </w:p>
    <w:p w14:paraId="750A4D51" w14:textId="4D37788D" w:rsidR="00037A53" w:rsidRDefault="00037A53" w:rsidP="00037A53">
      <w:pPr>
        <w:pStyle w:val="a3"/>
        <w:numPr>
          <w:ilvl w:val="0"/>
          <w:numId w:val="33"/>
        </w:numPr>
        <w:jc w:val="both"/>
        <w:rPr>
          <w:rFonts w:ascii="Times New Roman" w:hAnsi="Times New Roman" w:cs="Times New Roman"/>
          <w:sz w:val="28"/>
          <w:szCs w:val="28"/>
        </w:rPr>
      </w:pPr>
      <w:r w:rsidRPr="00DE6E1A">
        <w:rPr>
          <w:rFonts w:ascii="Times New Roman" w:hAnsi="Times New Roman" w:cs="Times New Roman"/>
          <w:sz w:val="28"/>
          <w:szCs w:val="28"/>
        </w:rPr>
        <w:t xml:space="preserve">Национальный план мероприятий второго этапа адаптации к изменениям климата на период до 2025 года [Электронный ресурс] URL: </w:t>
      </w:r>
      <w:hyperlink r:id="rId33" w:history="1">
        <w:r w:rsidRPr="00DE6E1A">
          <w:rPr>
            <w:rStyle w:val="a6"/>
            <w:rFonts w:ascii="Times New Roman" w:hAnsi="Times New Roman" w:cs="Times New Roman"/>
            <w:sz w:val="28"/>
            <w:szCs w:val="28"/>
            <w:lang w:val="en-US"/>
          </w:rPr>
          <w:t>http</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static</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government</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ru</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media</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files</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DzVPGlI</w:t>
        </w:r>
        <w:r w:rsidRPr="00DE6E1A">
          <w:rPr>
            <w:rStyle w:val="a6"/>
            <w:rFonts w:ascii="Times New Roman" w:hAnsi="Times New Roman" w:cs="Times New Roman"/>
            <w:sz w:val="28"/>
            <w:szCs w:val="28"/>
          </w:rPr>
          <w:t>7</w:t>
        </w:r>
        <w:r w:rsidRPr="00DE6E1A">
          <w:rPr>
            <w:rStyle w:val="a6"/>
            <w:rFonts w:ascii="Times New Roman" w:hAnsi="Times New Roman" w:cs="Times New Roman"/>
            <w:sz w:val="28"/>
            <w:szCs w:val="28"/>
            <w:lang w:val="en-US"/>
          </w:rPr>
          <w:t>JgT</w:t>
        </w:r>
        <w:r w:rsidRPr="00DE6E1A">
          <w:rPr>
            <w:rStyle w:val="a6"/>
            <w:rFonts w:ascii="Times New Roman" w:hAnsi="Times New Roman" w:cs="Times New Roman"/>
            <w:sz w:val="28"/>
            <w:szCs w:val="28"/>
          </w:rPr>
          <w:t>7</w:t>
        </w:r>
        <w:r w:rsidRPr="00DE6E1A">
          <w:rPr>
            <w:rStyle w:val="a6"/>
            <w:rFonts w:ascii="Times New Roman" w:hAnsi="Times New Roman" w:cs="Times New Roman"/>
            <w:sz w:val="28"/>
            <w:szCs w:val="28"/>
            <w:lang w:val="en-US"/>
          </w:rPr>
          <w:t>QYRoogphpW</w:t>
        </w:r>
        <w:r w:rsidRPr="00DE6E1A">
          <w:rPr>
            <w:rStyle w:val="a6"/>
            <w:rFonts w:ascii="Times New Roman" w:hAnsi="Times New Roman" w:cs="Times New Roman"/>
            <w:sz w:val="28"/>
            <w:szCs w:val="28"/>
          </w:rPr>
          <w:t>69</w:t>
        </w:r>
        <w:r w:rsidRPr="00DE6E1A">
          <w:rPr>
            <w:rStyle w:val="a6"/>
            <w:rFonts w:ascii="Times New Roman" w:hAnsi="Times New Roman" w:cs="Times New Roman"/>
            <w:sz w:val="28"/>
            <w:szCs w:val="28"/>
            <w:lang w:val="en-US"/>
          </w:rPr>
          <w:t>KKQREGTB</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pdf</w:t>
        </w:r>
      </w:hyperlink>
      <w:r w:rsidRPr="00DE6E1A">
        <w:rPr>
          <w:rFonts w:ascii="Times New Roman" w:hAnsi="Times New Roman" w:cs="Times New Roman"/>
          <w:sz w:val="28"/>
          <w:szCs w:val="28"/>
        </w:rPr>
        <w:t xml:space="preserve"> (дата обращения</w:t>
      </w:r>
      <w:r>
        <w:rPr>
          <w:rFonts w:ascii="Times New Roman" w:hAnsi="Times New Roman" w:cs="Times New Roman"/>
          <w:sz w:val="28"/>
          <w:szCs w:val="28"/>
        </w:rPr>
        <w:t xml:space="preserve">: </w:t>
      </w:r>
      <w:r w:rsidRPr="00DE6E1A">
        <w:rPr>
          <w:rFonts w:ascii="Times New Roman" w:hAnsi="Times New Roman" w:cs="Times New Roman"/>
          <w:sz w:val="28"/>
          <w:szCs w:val="28"/>
        </w:rPr>
        <w:t>18.05.2024)</w:t>
      </w:r>
    </w:p>
    <w:p w14:paraId="64188D37" w14:textId="15175468" w:rsidR="00037A53" w:rsidRDefault="00037A53" w:rsidP="00037A53">
      <w:pPr>
        <w:pStyle w:val="a3"/>
        <w:numPr>
          <w:ilvl w:val="0"/>
          <w:numId w:val="33"/>
        </w:numPr>
        <w:jc w:val="both"/>
        <w:rPr>
          <w:rFonts w:ascii="Times New Roman" w:hAnsi="Times New Roman" w:cs="Times New Roman"/>
          <w:sz w:val="28"/>
          <w:szCs w:val="28"/>
        </w:rPr>
      </w:pPr>
      <w:r w:rsidRPr="00DE6E1A">
        <w:rPr>
          <w:rFonts w:ascii="Times New Roman" w:hAnsi="Times New Roman" w:cs="Times New Roman"/>
          <w:sz w:val="28"/>
          <w:szCs w:val="28"/>
        </w:rPr>
        <w:t xml:space="preserve">Новые трубы: как проект «чистая вода» делает питьевую воду доступнее [Электронный ресурс] URL: </w:t>
      </w:r>
      <w:hyperlink r:id="rId34" w:history="1">
        <w:r w:rsidRPr="00DE6E1A">
          <w:rPr>
            <w:rStyle w:val="a6"/>
            <w:rFonts w:ascii="Times New Roman" w:hAnsi="Times New Roman" w:cs="Times New Roman"/>
            <w:sz w:val="28"/>
            <w:szCs w:val="28"/>
          </w:rPr>
          <w:t>https://xn--80aapampemcchfmo7a3c9ehj.xn--p1ai/news/novye-truby-kak-proekt-chistaya-voda-delaet-pitevuyu-vodu-dostupnee</w:t>
        </w:r>
      </w:hyperlink>
      <w:r w:rsidRPr="00DE6E1A">
        <w:rPr>
          <w:rFonts w:ascii="Times New Roman" w:hAnsi="Times New Roman" w:cs="Times New Roman"/>
          <w:sz w:val="28"/>
          <w:szCs w:val="28"/>
        </w:rPr>
        <w:t xml:space="preserve"> (дата обращения</w:t>
      </w:r>
      <w:r>
        <w:rPr>
          <w:rFonts w:ascii="Times New Roman" w:hAnsi="Times New Roman" w:cs="Times New Roman"/>
          <w:sz w:val="28"/>
          <w:szCs w:val="28"/>
        </w:rPr>
        <w:t xml:space="preserve">: </w:t>
      </w:r>
      <w:r w:rsidRPr="00DE6E1A">
        <w:rPr>
          <w:rFonts w:ascii="Times New Roman" w:hAnsi="Times New Roman" w:cs="Times New Roman"/>
          <w:sz w:val="28"/>
          <w:szCs w:val="28"/>
        </w:rPr>
        <w:t>18.05.2024)</w:t>
      </w:r>
    </w:p>
    <w:p w14:paraId="3B0DCF5B" w14:textId="171B1B37" w:rsidR="00037A53" w:rsidRPr="00037A53" w:rsidRDefault="00037A53" w:rsidP="00037A53">
      <w:pPr>
        <w:pStyle w:val="a3"/>
        <w:numPr>
          <w:ilvl w:val="0"/>
          <w:numId w:val="33"/>
        </w:numPr>
        <w:jc w:val="both"/>
        <w:rPr>
          <w:rFonts w:ascii="Times New Roman" w:hAnsi="Times New Roman" w:cs="Times New Roman"/>
          <w:sz w:val="28"/>
          <w:szCs w:val="28"/>
        </w:rPr>
      </w:pPr>
      <w:r w:rsidRPr="00947D1A">
        <w:rPr>
          <w:rFonts w:ascii="Times New Roman" w:hAnsi="Times New Roman" w:cs="Times New Roman"/>
          <w:sz w:val="28"/>
          <w:szCs w:val="28"/>
        </w:rPr>
        <w:t xml:space="preserve">Углеродный налог в 2024 году [Электронный ресурс] URL:  </w:t>
      </w:r>
      <w:hyperlink r:id="rId35" w:history="1">
        <w:r w:rsidRPr="00947D1A">
          <w:rPr>
            <w:rStyle w:val="a6"/>
            <w:rFonts w:ascii="Times New Roman" w:hAnsi="Times New Roman" w:cs="Times New Roman"/>
            <w:sz w:val="28"/>
            <w:szCs w:val="28"/>
          </w:rPr>
          <w:t>https://www.kp.ru/family/ecology/uglerodnyj-nalog/</w:t>
        </w:r>
      </w:hyperlink>
      <w:r w:rsidRPr="00947D1A">
        <w:rPr>
          <w:rFonts w:ascii="Times New Roman" w:hAnsi="Times New Roman" w:cs="Times New Roman"/>
          <w:sz w:val="28"/>
          <w:szCs w:val="28"/>
        </w:rPr>
        <w:t xml:space="preserve"> (дата обращения</w:t>
      </w:r>
      <w:r>
        <w:rPr>
          <w:rFonts w:ascii="Times New Roman" w:hAnsi="Times New Roman" w:cs="Times New Roman"/>
          <w:sz w:val="28"/>
          <w:szCs w:val="28"/>
        </w:rPr>
        <w:t xml:space="preserve">: </w:t>
      </w:r>
      <w:r w:rsidRPr="00947D1A">
        <w:rPr>
          <w:rFonts w:ascii="Times New Roman" w:hAnsi="Times New Roman" w:cs="Times New Roman"/>
          <w:sz w:val="28"/>
          <w:szCs w:val="28"/>
        </w:rPr>
        <w:t>18.05.2024)</w:t>
      </w:r>
    </w:p>
    <w:p w14:paraId="5B04FE55" w14:textId="480269FB" w:rsidR="00037A53" w:rsidRDefault="00037A53" w:rsidP="00037A53">
      <w:pPr>
        <w:pStyle w:val="a3"/>
        <w:numPr>
          <w:ilvl w:val="0"/>
          <w:numId w:val="33"/>
        </w:numPr>
        <w:jc w:val="both"/>
        <w:rPr>
          <w:rFonts w:ascii="Times New Roman" w:hAnsi="Times New Roman" w:cs="Times New Roman"/>
          <w:sz w:val="28"/>
          <w:szCs w:val="28"/>
        </w:rPr>
      </w:pPr>
      <w:r w:rsidRPr="00DE6E1A">
        <w:rPr>
          <w:rFonts w:ascii="Times New Roman" w:hAnsi="Times New Roman" w:cs="Times New Roman"/>
          <w:sz w:val="28"/>
          <w:szCs w:val="28"/>
        </w:rPr>
        <w:t xml:space="preserve">Российская Федерация: Добровольный национальный обзор хода осуществления Повестки дня в области устойчивого развития на период до 2030 года [Электронный ресурс] URL: </w:t>
      </w:r>
      <w:hyperlink r:id="rId36" w:history="1">
        <w:r w:rsidRPr="00DE6E1A">
          <w:rPr>
            <w:rStyle w:val="a6"/>
            <w:rFonts w:ascii="Times New Roman" w:hAnsi="Times New Roman" w:cs="Times New Roman"/>
            <w:sz w:val="28"/>
            <w:szCs w:val="28"/>
          </w:rPr>
          <w:t>https://www.economy.gov.ru/material/file/dcbc39abeafb0418d9d48c06c958e454/obzor.pdf</w:t>
        </w:r>
      </w:hyperlink>
      <w:r w:rsidRPr="00DE6E1A">
        <w:rPr>
          <w:rFonts w:ascii="Times New Roman" w:hAnsi="Times New Roman" w:cs="Times New Roman"/>
          <w:sz w:val="28"/>
          <w:szCs w:val="28"/>
        </w:rPr>
        <w:t xml:space="preserve"> (дата обращения</w:t>
      </w:r>
      <w:r>
        <w:rPr>
          <w:rFonts w:ascii="Times New Roman" w:hAnsi="Times New Roman" w:cs="Times New Roman"/>
          <w:sz w:val="28"/>
          <w:szCs w:val="28"/>
        </w:rPr>
        <w:t xml:space="preserve">: </w:t>
      </w:r>
      <w:r w:rsidRPr="00DE6E1A">
        <w:rPr>
          <w:rFonts w:ascii="Times New Roman" w:hAnsi="Times New Roman" w:cs="Times New Roman"/>
          <w:sz w:val="28"/>
          <w:szCs w:val="28"/>
        </w:rPr>
        <w:t>18.05.2024)</w:t>
      </w:r>
    </w:p>
    <w:p w14:paraId="1263C887" w14:textId="7EE87489" w:rsidR="00357BE0" w:rsidRDefault="00037A53" w:rsidP="00813D24">
      <w:pPr>
        <w:pStyle w:val="a3"/>
        <w:numPr>
          <w:ilvl w:val="0"/>
          <w:numId w:val="33"/>
        </w:numPr>
        <w:jc w:val="both"/>
        <w:rPr>
          <w:rFonts w:ascii="Times New Roman" w:hAnsi="Times New Roman" w:cs="Times New Roman"/>
          <w:sz w:val="28"/>
          <w:szCs w:val="28"/>
        </w:rPr>
      </w:pPr>
      <w:r w:rsidRPr="00DE6E1A">
        <w:rPr>
          <w:rFonts w:ascii="Times New Roman" w:hAnsi="Times New Roman" w:cs="Times New Roman"/>
          <w:sz w:val="28"/>
          <w:szCs w:val="28"/>
        </w:rPr>
        <w:t xml:space="preserve">Цель 6: Обеспечение наличия и рационального использования водных ресурсов и санитарии для всех [Электронный ресурс] </w:t>
      </w:r>
      <w:r w:rsidRPr="00DE6E1A">
        <w:rPr>
          <w:rFonts w:ascii="Times New Roman" w:hAnsi="Times New Roman" w:cs="Times New Roman"/>
          <w:sz w:val="28"/>
          <w:szCs w:val="28"/>
          <w:lang w:val="en-US"/>
        </w:rPr>
        <w:t>URL</w:t>
      </w:r>
      <w:r w:rsidRPr="00DE6E1A">
        <w:rPr>
          <w:rFonts w:ascii="Times New Roman" w:hAnsi="Times New Roman" w:cs="Times New Roman"/>
          <w:sz w:val="28"/>
          <w:szCs w:val="28"/>
        </w:rPr>
        <w:t xml:space="preserve">: </w:t>
      </w:r>
      <w:hyperlink r:id="rId37" w:history="1">
        <w:r w:rsidRPr="00DE6E1A">
          <w:rPr>
            <w:rStyle w:val="a6"/>
            <w:rFonts w:ascii="Times New Roman" w:hAnsi="Times New Roman" w:cs="Times New Roman"/>
            <w:sz w:val="28"/>
            <w:szCs w:val="28"/>
            <w:lang w:val="en-US"/>
          </w:rPr>
          <w:t>https</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www</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un</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org</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sustainabledevelopment</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ru</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water</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and</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sanitation</w:t>
        </w:r>
        <w:r w:rsidRPr="00DE6E1A">
          <w:rPr>
            <w:rStyle w:val="a6"/>
            <w:rFonts w:ascii="Times New Roman" w:hAnsi="Times New Roman" w:cs="Times New Roman"/>
            <w:sz w:val="28"/>
            <w:szCs w:val="28"/>
          </w:rPr>
          <w:t>/</w:t>
        </w:r>
      </w:hyperlink>
      <w:r w:rsidRPr="00DE6E1A">
        <w:rPr>
          <w:rFonts w:ascii="Times New Roman" w:hAnsi="Times New Roman" w:cs="Times New Roman"/>
          <w:sz w:val="28"/>
          <w:szCs w:val="28"/>
        </w:rPr>
        <w:t xml:space="preserve"> (дата обращения</w:t>
      </w:r>
      <w:r>
        <w:rPr>
          <w:rFonts w:ascii="Times New Roman" w:hAnsi="Times New Roman" w:cs="Times New Roman"/>
          <w:sz w:val="28"/>
          <w:szCs w:val="28"/>
        </w:rPr>
        <w:t xml:space="preserve">: </w:t>
      </w:r>
      <w:r w:rsidRPr="00DE6E1A">
        <w:rPr>
          <w:rFonts w:ascii="Times New Roman" w:hAnsi="Times New Roman" w:cs="Times New Roman"/>
          <w:sz w:val="28"/>
          <w:szCs w:val="28"/>
        </w:rPr>
        <w:t>11.03.2024)</w:t>
      </w:r>
    </w:p>
    <w:p w14:paraId="36CB9C2A" w14:textId="5E0128C6" w:rsidR="00037A53" w:rsidRDefault="00037A53" w:rsidP="00037A53">
      <w:pPr>
        <w:pStyle w:val="a3"/>
        <w:numPr>
          <w:ilvl w:val="0"/>
          <w:numId w:val="33"/>
        </w:numPr>
        <w:jc w:val="both"/>
        <w:rPr>
          <w:rFonts w:ascii="Times New Roman" w:hAnsi="Times New Roman" w:cs="Times New Roman"/>
          <w:sz w:val="28"/>
          <w:szCs w:val="28"/>
        </w:rPr>
      </w:pPr>
      <w:r w:rsidRPr="00DE6E1A">
        <w:rPr>
          <w:rFonts w:ascii="Times New Roman" w:hAnsi="Times New Roman" w:cs="Times New Roman"/>
          <w:sz w:val="28"/>
          <w:szCs w:val="28"/>
        </w:rPr>
        <w:lastRenderedPageBreak/>
        <w:t xml:space="preserve">Цель 14 </w:t>
      </w:r>
      <w:r>
        <w:rPr>
          <w:rFonts w:ascii="Times New Roman" w:hAnsi="Times New Roman" w:cs="Times New Roman"/>
          <w:sz w:val="28"/>
          <w:szCs w:val="28"/>
          <w:lang w:val="en-US"/>
        </w:rPr>
        <w:t>C</w:t>
      </w:r>
      <w:r w:rsidRPr="00C608BC">
        <w:rPr>
          <w:rFonts w:ascii="Times New Roman" w:hAnsi="Times New Roman" w:cs="Times New Roman"/>
          <w:sz w:val="28"/>
          <w:szCs w:val="28"/>
        </w:rPr>
        <w:t>охранение морских экосистем</w:t>
      </w:r>
      <w:r w:rsidRPr="00DE6E1A">
        <w:rPr>
          <w:rFonts w:ascii="Times New Roman" w:hAnsi="Times New Roman" w:cs="Times New Roman"/>
          <w:sz w:val="28"/>
          <w:szCs w:val="28"/>
        </w:rPr>
        <w:t xml:space="preserve"> [Электронный ресурс] </w:t>
      </w:r>
      <w:r w:rsidRPr="00DE6E1A">
        <w:rPr>
          <w:rFonts w:ascii="Times New Roman" w:hAnsi="Times New Roman" w:cs="Times New Roman"/>
          <w:sz w:val="28"/>
          <w:szCs w:val="28"/>
          <w:lang w:val="en-US"/>
        </w:rPr>
        <w:t>URL</w:t>
      </w:r>
      <w:r w:rsidRPr="00DE6E1A">
        <w:rPr>
          <w:rFonts w:ascii="Times New Roman" w:hAnsi="Times New Roman" w:cs="Times New Roman"/>
          <w:sz w:val="28"/>
          <w:szCs w:val="28"/>
        </w:rPr>
        <w:t xml:space="preserve">: </w:t>
      </w:r>
      <w:hyperlink r:id="rId38" w:history="1">
        <w:r w:rsidRPr="00DE6E1A">
          <w:rPr>
            <w:rStyle w:val="a6"/>
            <w:rFonts w:ascii="Times New Roman" w:hAnsi="Times New Roman" w:cs="Times New Roman"/>
            <w:sz w:val="28"/>
            <w:szCs w:val="28"/>
            <w:lang w:val="en-US"/>
          </w:rPr>
          <w:t>https</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sdg</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openshkola</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org</w:t>
        </w:r>
        <w:r w:rsidRPr="00DE6E1A">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goal</w:t>
        </w:r>
        <w:r w:rsidRPr="00DE6E1A">
          <w:rPr>
            <w:rStyle w:val="a6"/>
            <w:rFonts w:ascii="Times New Roman" w:hAnsi="Times New Roman" w:cs="Times New Roman"/>
            <w:sz w:val="28"/>
            <w:szCs w:val="28"/>
          </w:rPr>
          <w:t>14</w:t>
        </w:r>
      </w:hyperlink>
      <w:r w:rsidRPr="00DE6E1A">
        <w:rPr>
          <w:rFonts w:ascii="Times New Roman" w:hAnsi="Times New Roman" w:cs="Times New Roman"/>
          <w:sz w:val="28"/>
          <w:szCs w:val="28"/>
        </w:rPr>
        <w:t xml:space="preserve"> (дата обращения</w:t>
      </w:r>
      <w:r>
        <w:rPr>
          <w:rFonts w:ascii="Times New Roman" w:hAnsi="Times New Roman" w:cs="Times New Roman"/>
          <w:sz w:val="28"/>
          <w:szCs w:val="28"/>
        </w:rPr>
        <w:t>:</w:t>
      </w:r>
      <w:r w:rsidRPr="00DE6E1A">
        <w:rPr>
          <w:rFonts w:ascii="Times New Roman" w:hAnsi="Times New Roman" w:cs="Times New Roman"/>
          <w:sz w:val="28"/>
          <w:szCs w:val="28"/>
        </w:rPr>
        <w:t>15.03.2024)</w:t>
      </w:r>
    </w:p>
    <w:p w14:paraId="6D860BF8" w14:textId="1F32B16F" w:rsidR="00037A53" w:rsidRDefault="00037A53" w:rsidP="00037A53">
      <w:pPr>
        <w:pStyle w:val="a3"/>
        <w:numPr>
          <w:ilvl w:val="0"/>
          <w:numId w:val="33"/>
        </w:numPr>
        <w:jc w:val="both"/>
        <w:rPr>
          <w:rFonts w:ascii="Times New Roman" w:hAnsi="Times New Roman" w:cs="Times New Roman"/>
          <w:sz w:val="28"/>
          <w:szCs w:val="28"/>
          <w:lang w:val="en-US"/>
        </w:rPr>
      </w:pPr>
      <w:r w:rsidRPr="00484094">
        <w:rPr>
          <w:rFonts w:ascii="Times New Roman" w:hAnsi="Times New Roman" w:cs="Times New Roman"/>
          <w:sz w:val="28"/>
          <w:szCs w:val="28"/>
          <w:lang w:val="en-US"/>
        </w:rPr>
        <w:t>Agricultural Climate Solutions [</w:t>
      </w:r>
      <w:r w:rsidRPr="00484094">
        <w:rPr>
          <w:rFonts w:ascii="Times New Roman" w:hAnsi="Times New Roman" w:cs="Times New Roman"/>
          <w:sz w:val="28"/>
          <w:szCs w:val="28"/>
        </w:rPr>
        <w:t>Электронный</w:t>
      </w:r>
      <w:r w:rsidRPr="00484094">
        <w:rPr>
          <w:rFonts w:ascii="Times New Roman" w:hAnsi="Times New Roman" w:cs="Times New Roman"/>
          <w:sz w:val="28"/>
          <w:szCs w:val="28"/>
          <w:lang w:val="en-US"/>
        </w:rPr>
        <w:t xml:space="preserve"> </w:t>
      </w:r>
      <w:r w:rsidRPr="00484094">
        <w:rPr>
          <w:rFonts w:ascii="Times New Roman" w:hAnsi="Times New Roman" w:cs="Times New Roman"/>
          <w:sz w:val="28"/>
          <w:szCs w:val="28"/>
        </w:rPr>
        <w:t>ресурс</w:t>
      </w:r>
      <w:r w:rsidRPr="00484094">
        <w:rPr>
          <w:rFonts w:ascii="Times New Roman" w:hAnsi="Times New Roman" w:cs="Times New Roman"/>
          <w:sz w:val="28"/>
          <w:szCs w:val="28"/>
          <w:lang w:val="en-US"/>
        </w:rPr>
        <w:t xml:space="preserve">] URL: </w:t>
      </w:r>
      <w:hyperlink r:id="rId39" w:history="1">
        <w:r w:rsidRPr="00484094">
          <w:rPr>
            <w:rStyle w:val="a6"/>
            <w:rFonts w:ascii="Times New Roman" w:hAnsi="Times New Roman" w:cs="Times New Roman"/>
            <w:sz w:val="28"/>
            <w:szCs w:val="28"/>
            <w:lang w:val="en-US"/>
          </w:rPr>
          <w:t>https://agriculture.canada.ca/en/environment/climate-change/climate-solutions?utm_source=ext_web&amp;utm_medium=vanity_url&amp;utm_campaign=not_applicable&amp;utm_content=2021-06-29_01</w:t>
        </w:r>
      </w:hyperlink>
      <w:r w:rsidRPr="00484094">
        <w:rPr>
          <w:rFonts w:ascii="Times New Roman" w:hAnsi="Times New Roman" w:cs="Times New Roman"/>
          <w:sz w:val="28"/>
          <w:szCs w:val="28"/>
          <w:lang w:val="en-US"/>
        </w:rPr>
        <w:t xml:space="preserve"> (</w:t>
      </w:r>
      <w:r w:rsidRPr="00484094">
        <w:rPr>
          <w:rFonts w:ascii="Times New Roman" w:hAnsi="Times New Roman" w:cs="Times New Roman"/>
          <w:sz w:val="28"/>
          <w:szCs w:val="28"/>
        </w:rPr>
        <w:t>дата</w:t>
      </w:r>
      <w:r w:rsidRPr="00484094">
        <w:rPr>
          <w:rFonts w:ascii="Times New Roman" w:hAnsi="Times New Roman" w:cs="Times New Roman"/>
          <w:sz w:val="28"/>
          <w:szCs w:val="28"/>
          <w:lang w:val="en-US"/>
        </w:rPr>
        <w:t xml:space="preserve"> </w:t>
      </w:r>
      <w:r w:rsidRPr="00484094">
        <w:rPr>
          <w:rFonts w:ascii="Times New Roman" w:hAnsi="Times New Roman" w:cs="Times New Roman"/>
          <w:sz w:val="28"/>
          <w:szCs w:val="28"/>
        </w:rPr>
        <w:t>обращения</w:t>
      </w:r>
      <w:r w:rsidRPr="00526791">
        <w:rPr>
          <w:rFonts w:ascii="Times New Roman" w:hAnsi="Times New Roman" w:cs="Times New Roman"/>
          <w:sz w:val="28"/>
          <w:szCs w:val="28"/>
          <w:lang w:val="en-US"/>
        </w:rPr>
        <w:t xml:space="preserve">: </w:t>
      </w:r>
      <w:r w:rsidRPr="00484094">
        <w:rPr>
          <w:rFonts w:ascii="Times New Roman" w:hAnsi="Times New Roman" w:cs="Times New Roman"/>
          <w:sz w:val="28"/>
          <w:szCs w:val="28"/>
          <w:lang w:val="en-US"/>
        </w:rPr>
        <w:t>11.03.2024)</w:t>
      </w:r>
    </w:p>
    <w:p w14:paraId="76CDB4DB" w14:textId="3BB3D899" w:rsidR="0076499C" w:rsidRPr="0076499C" w:rsidRDefault="0076499C" w:rsidP="0076499C">
      <w:pPr>
        <w:pStyle w:val="a3"/>
        <w:numPr>
          <w:ilvl w:val="0"/>
          <w:numId w:val="33"/>
        </w:numPr>
        <w:jc w:val="both"/>
        <w:rPr>
          <w:rFonts w:ascii="Times New Roman" w:hAnsi="Times New Roman" w:cs="Times New Roman"/>
          <w:sz w:val="28"/>
          <w:szCs w:val="28"/>
          <w:lang w:val="en-US"/>
        </w:rPr>
      </w:pPr>
      <w:r w:rsidRPr="00DE6E1A">
        <w:rPr>
          <w:rFonts w:ascii="Times New Roman" w:hAnsi="Times New Roman" w:cs="Times New Roman"/>
          <w:sz w:val="28"/>
          <w:szCs w:val="28"/>
          <w:lang w:val="en-US"/>
        </w:rPr>
        <w:t xml:space="preserve">America the Beautiful 2023 Annual Report [Электронный ресурс] URL: </w:t>
      </w:r>
      <w:hyperlink r:id="rId40" w:history="1">
        <w:r w:rsidRPr="00DE6E1A">
          <w:rPr>
            <w:rStyle w:val="a6"/>
            <w:rFonts w:ascii="Times New Roman" w:hAnsi="Times New Roman" w:cs="Times New Roman"/>
            <w:sz w:val="28"/>
            <w:szCs w:val="28"/>
            <w:lang w:val="en-US"/>
          </w:rPr>
          <w:t>https://www.doi.gov/sites/default/files/documents/2024-01/jan-2024america-beautiful-2023-annual-report508-1.pdf</w:t>
        </w:r>
      </w:hyperlink>
      <w:r w:rsidRPr="000E27AD">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w:t>
      </w:r>
      <w:r w:rsidRPr="00DE6E1A">
        <w:rPr>
          <w:rFonts w:ascii="Times New Roman" w:hAnsi="Times New Roman" w:cs="Times New Roman"/>
          <w:sz w:val="28"/>
          <w:szCs w:val="28"/>
        </w:rPr>
        <w:t>дата</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7E2CE9">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7.05.20</w:t>
      </w:r>
      <w:r w:rsidRPr="00624E38">
        <w:rPr>
          <w:rFonts w:ascii="Times New Roman" w:hAnsi="Times New Roman" w:cs="Times New Roman"/>
          <w:sz w:val="28"/>
          <w:szCs w:val="28"/>
          <w:lang w:val="en-US"/>
        </w:rPr>
        <w:t>24)</w:t>
      </w:r>
    </w:p>
    <w:p w14:paraId="76179047" w14:textId="1E934FB5" w:rsidR="00ED1FBF" w:rsidRPr="00ED1FBF" w:rsidRDefault="00ED1FBF" w:rsidP="00ED1FBF">
      <w:pPr>
        <w:pStyle w:val="a3"/>
        <w:numPr>
          <w:ilvl w:val="0"/>
          <w:numId w:val="33"/>
        </w:numPr>
        <w:jc w:val="both"/>
        <w:rPr>
          <w:rFonts w:ascii="Times New Roman" w:hAnsi="Times New Roman" w:cs="Times New Roman"/>
          <w:sz w:val="28"/>
          <w:szCs w:val="28"/>
          <w:lang w:val="en-US"/>
        </w:rPr>
      </w:pPr>
      <w:r w:rsidRPr="00DE6E1A">
        <w:rPr>
          <w:rFonts w:ascii="Times New Roman" w:hAnsi="Times New Roman" w:cs="Times New Roman"/>
          <w:sz w:val="28"/>
          <w:szCs w:val="28"/>
          <w:lang w:val="en-US"/>
        </w:rPr>
        <w:t xml:space="preserve">ASDIP: Australia’s Plan to Achieve the Sustainable Development Goals by 2030   [Электронный ресурс] URL: </w:t>
      </w:r>
      <w:hyperlink r:id="rId41" w:history="1">
        <w:r w:rsidRPr="00DE6E1A">
          <w:rPr>
            <w:rStyle w:val="a6"/>
            <w:rFonts w:ascii="Times New Roman" w:hAnsi="Times New Roman" w:cs="Times New Roman"/>
            <w:sz w:val="28"/>
            <w:szCs w:val="28"/>
            <w:lang w:val="en-US"/>
          </w:rPr>
          <w:t>https://www.globalvoices.org.au/post/asdip-australia-s-plan-to-achieve-the-sustainable-development-goals-by-2030</w:t>
        </w:r>
      </w:hyperlink>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526791">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13.05.2023)</w:t>
      </w:r>
    </w:p>
    <w:p w14:paraId="283CBBEC" w14:textId="6309555D" w:rsidR="00037A53" w:rsidRPr="00037A53" w:rsidRDefault="00037A53" w:rsidP="00037A53">
      <w:pPr>
        <w:pStyle w:val="a3"/>
        <w:numPr>
          <w:ilvl w:val="0"/>
          <w:numId w:val="33"/>
        </w:numPr>
        <w:jc w:val="both"/>
        <w:rPr>
          <w:rFonts w:ascii="Times New Roman" w:hAnsi="Times New Roman" w:cs="Times New Roman"/>
          <w:sz w:val="28"/>
          <w:szCs w:val="28"/>
          <w:lang w:val="en-US"/>
        </w:rPr>
      </w:pPr>
      <w:r w:rsidRPr="00DE6E1A">
        <w:rPr>
          <w:rFonts w:ascii="Times New Roman" w:hAnsi="Times New Roman" w:cs="Times New Roman"/>
          <w:sz w:val="28"/>
          <w:szCs w:val="28"/>
          <w:lang w:val="en-US"/>
        </w:rPr>
        <w:t>Canada’s 2021 Annual Report on the 2030 Agenda and the Sustainable Development Goals [</w:t>
      </w:r>
      <w:r w:rsidRPr="00DE6E1A">
        <w:rPr>
          <w:rFonts w:ascii="Times New Roman" w:hAnsi="Times New Roman" w:cs="Times New Roman"/>
          <w:sz w:val="28"/>
          <w:szCs w:val="28"/>
        </w:rPr>
        <w:t>Электронный</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ресурс</w:t>
      </w:r>
      <w:r w:rsidRPr="00DE6E1A">
        <w:rPr>
          <w:rFonts w:ascii="Times New Roman" w:hAnsi="Times New Roman" w:cs="Times New Roman"/>
          <w:sz w:val="28"/>
          <w:szCs w:val="28"/>
          <w:lang w:val="en-US"/>
        </w:rPr>
        <w:t xml:space="preserve">] URL: </w:t>
      </w:r>
      <w:hyperlink r:id="rId42" w:history="1">
        <w:r w:rsidRPr="00DE6E1A">
          <w:rPr>
            <w:rStyle w:val="a6"/>
            <w:rFonts w:ascii="Times New Roman" w:hAnsi="Times New Roman" w:cs="Times New Roman"/>
            <w:sz w:val="28"/>
            <w:szCs w:val="28"/>
            <w:lang w:val="en-US"/>
          </w:rPr>
          <w:t>https://www.canada.ca/content/dam/esdc-edsc/documents/programs/agenda-2030/sdg_taking-action-together-aoda.pdf</w:t>
        </w:r>
      </w:hyperlink>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526791">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14.03.2024)</w:t>
      </w:r>
    </w:p>
    <w:p w14:paraId="788141BE" w14:textId="6DD5D6E4" w:rsidR="00037A53" w:rsidRPr="00037A53" w:rsidRDefault="00037A53" w:rsidP="00037A53">
      <w:pPr>
        <w:pStyle w:val="a3"/>
        <w:numPr>
          <w:ilvl w:val="0"/>
          <w:numId w:val="33"/>
        </w:numPr>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C608BC">
        <w:rPr>
          <w:rFonts w:ascii="Times New Roman" w:hAnsi="Times New Roman" w:cs="Times New Roman"/>
          <w:sz w:val="28"/>
          <w:szCs w:val="28"/>
          <w:lang w:val="en-US"/>
        </w:rPr>
        <w:t>anada’s strengthened climate plan</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Электронный</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ресурс</w:t>
      </w:r>
      <w:r w:rsidRPr="00DE6E1A">
        <w:rPr>
          <w:rFonts w:ascii="Times New Roman" w:hAnsi="Times New Roman" w:cs="Times New Roman"/>
          <w:sz w:val="28"/>
          <w:szCs w:val="28"/>
          <w:lang w:val="en-US"/>
        </w:rPr>
        <w:t xml:space="preserve">] URL:  </w:t>
      </w:r>
      <w:hyperlink r:id="rId43" w:anchor=":~:text=%E2%80%A2%20In%20December%202020%2C%20the,recovery%20measures%20under%20Budget%202021" w:history="1">
        <w:r w:rsidRPr="00DE6E1A">
          <w:rPr>
            <w:rStyle w:val="a6"/>
            <w:rFonts w:ascii="Times New Roman" w:hAnsi="Times New Roman" w:cs="Times New Roman"/>
            <w:sz w:val="28"/>
            <w:szCs w:val="28"/>
            <w:lang w:val="en-US"/>
          </w:rPr>
          <w:t>https://www.csla-aapc.ca/sites/csla-aapc.ca/files/Canada%20Strengthened%20Plan%20-%20Overview%20Presentation%20May%2014%202021%20(17h15).pdf#:~:text=%E2%80%A2%20In%20December%202020%2C%20the,recovery%20measures%20under%20Budget%202021</w:t>
        </w:r>
      </w:hyperlink>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526791">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14.03.2024)</w:t>
      </w:r>
    </w:p>
    <w:p w14:paraId="5B486674" w14:textId="6F2563DF" w:rsidR="00037A53" w:rsidRPr="00037A53" w:rsidRDefault="00037A53" w:rsidP="00037A53">
      <w:pPr>
        <w:pStyle w:val="a3"/>
        <w:numPr>
          <w:ilvl w:val="0"/>
          <w:numId w:val="33"/>
        </w:numPr>
        <w:jc w:val="both"/>
        <w:rPr>
          <w:rFonts w:ascii="Times New Roman" w:hAnsi="Times New Roman" w:cs="Times New Roman"/>
          <w:sz w:val="28"/>
          <w:szCs w:val="28"/>
          <w:lang w:val="en-US"/>
        </w:rPr>
      </w:pPr>
      <w:r w:rsidRPr="00DE6E1A">
        <w:rPr>
          <w:rFonts w:ascii="Times New Roman" w:hAnsi="Times New Roman" w:cs="Times New Roman"/>
          <w:sz w:val="28"/>
          <w:szCs w:val="28"/>
          <w:lang w:val="en-US"/>
        </w:rPr>
        <w:t>Canadian Environmental Protection Act: compliance and enforcement policy [Электронный ресурс] URL:</w:t>
      </w:r>
      <w:hyperlink r:id="rId44" w:history="1">
        <w:r w:rsidRPr="00DE6E1A">
          <w:rPr>
            <w:rStyle w:val="a6"/>
            <w:rFonts w:ascii="Times New Roman" w:hAnsi="Times New Roman" w:cs="Times New Roman"/>
            <w:sz w:val="28"/>
            <w:szCs w:val="28"/>
            <w:lang w:val="en-US"/>
          </w:rPr>
          <w:t>https://www.canada.ca/en/environment-climate-change/services/canadian-environmental-protection-act-registry/publications/compliance-enforcement-policy.html</w:t>
        </w:r>
      </w:hyperlink>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526791">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28.04.2024)</w:t>
      </w:r>
    </w:p>
    <w:p w14:paraId="15E0C9BF" w14:textId="2CB7EDC8" w:rsidR="00037A53" w:rsidRDefault="00037A53" w:rsidP="00037A53">
      <w:pPr>
        <w:pStyle w:val="a3"/>
        <w:numPr>
          <w:ilvl w:val="0"/>
          <w:numId w:val="33"/>
        </w:numPr>
        <w:jc w:val="both"/>
        <w:rPr>
          <w:rFonts w:ascii="Times New Roman" w:hAnsi="Times New Roman" w:cs="Times New Roman"/>
          <w:sz w:val="28"/>
          <w:szCs w:val="28"/>
          <w:lang w:val="en-US"/>
        </w:rPr>
      </w:pPr>
      <w:r w:rsidRPr="00DE6E1A">
        <w:rPr>
          <w:rFonts w:ascii="Times New Roman" w:hAnsi="Times New Roman" w:cs="Times New Roman"/>
          <w:sz w:val="28"/>
          <w:szCs w:val="28"/>
          <w:lang w:val="en-US"/>
        </w:rPr>
        <w:t xml:space="preserve">Canadian Environmental Protection Act: plans and policies [Электронный ресурс] URL: </w:t>
      </w:r>
      <w:hyperlink r:id="rId45" w:history="1">
        <w:r w:rsidRPr="00DE6E1A">
          <w:rPr>
            <w:rStyle w:val="a6"/>
            <w:rFonts w:ascii="Times New Roman" w:hAnsi="Times New Roman" w:cs="Times New Roman"/>
            <w:sz w:val="28"/>
            <w:szCs w:val="28"/>
            <w:lang w:val="en-US"/>
          </w:rPr>
          <w:t>https://www.canada.ca/en/environment-climate-change/services/canadian-environmental-protection-act-registry/plans-policies.html</w:t>
        </w:r>
      </w:hyperlink>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526791">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28.04.2024)</w:t>
      </w:r>
    </w:p>
    <w:p w14:paraId="7F660157" w14:textId="77777777" w:rsidR="001C38E1" w:rsidRDefault="00ED1FBF" w:rsidP="001C38E1">
      <w:pPr>
        <w:pStyle w:val="a3"/>
        <w:numPr>
          <w:ilvl w:val="0"/>
          <w:numId w:val="33"/>
        </w:numPr>
        <w:jc w:val="both"/>
        <w:rPr>
          <w:rFonts w:ascii="Times New Roman" w:hAnsi="Times New Roman" w:cs="Times New Roman"/>
          <w:sz w:val="28"/>
          <w:szCs w:val="28"/>
          <w:lang w:val="en-US"/>
        </w:rPr>
      </w:pPr>
      <w:r w:rsidRPr="00DE6E1A">
        <w:rPr>
          <w:rFonts w:ascii="Times New Roman" w:eastAsia="Times New Roman" w:hAnsi="Times New Roman" w:cs="Times New Roman"/>
          <w:color w:val="000000"/>
          <w:sz w:val="28"/>
          <w:szCs w:val="28"/>
          <w:lang w:val="en-US" w:eastAsia="ru-RU"/>
        </w:rPr>
        <w:t xml:space="preserve">Comprehensive Environmental Response, Compensation, and Liability Actof, CERCLA </w:t>
      </w:r>
      <w:r w:rsidRPr="00DE6E1A">
        <w:rPr>
          <w:rFonts w:ascii="Times New Roman" w:hAnsi="Times New Roman" w:cs="Times New Roman"/>
          <w:sz w:val="28"/>
          <w:szCs w:val="28"/>
          <w:lang w:val="en-US"/>
        </w:rPr>
        <w:t>[</w:t>
      </w:r>
      <w:r w:rsidRPr="00DE6E1A">
        <w:rPr>
          <w:rFonts w:ascii="Times New Roman" w:hAnsi="Times New Roman" w:cs="Times New Roman"/>
          <w:sz w:val="28"/>
          <w:szCs w:val="28"/>
        </w:rPr>
        <w:t>Электронный</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ресурс</w:t>
      </w:r>
      <w:r w:rsidRPr="00DE6E1A">
        <w:rPr>
          <w:rFonts w:ascii="Times New Roman" w:hAnsi="Times New Roman" w:cs="Times New Roman"/>
          <w:sz w:val="28"/>
          <w:szCs w:val="28"/>
          <w:lang w:val="en-US"/>
        </w:rPr>
        <w:t xml:space="preserve">] URL: </w:t>
      </w:r>
      <w:hyperlink r:id="rId46" w:anchor=":~:text=The%20Comprehensive%20Environmental%20Response%2C%20Compensation%2C,hazardous%20waste%20handling%20and%20disposal" w:history="1">
        <w:r w:rsidRPr="00DE6E1A">
          <w:rPr>
            <w:rStyle w:val="a6"/>
            <w:rFonts w:ascii="Times New Roman" w:hAnsi="Times New Roman" w:cs="Times New Roman"/>
            <w:sz w:val="28"/>
            <w:szCs w:val="28"/>
            <w:lang w:val="en-US"/>
          </w:rPr>
          <w:t>https://www.epa.gov/enforcement/comprehensive-environmental-response-compensation-and-liability-act-cercla-and-federal#:~:text=The%20Comprehensive%20Environmental%20Response%2C%20Compensation%2C,hazardous%20waste%20handling%20and%20disposal</w:t>
        </w:r>
      </w:hyperlink>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526791">
        <w:rPr>
          <w:rFonts w:ascii="Times New Roman" w:hAnsi="Times New Roman" w:cs="Times New Roman"/>
          <w:sz w:val="28"/>
          <w:szCs w:val="28"/>
          <w:lang w:val="en-US"/>
        </w:rPr>
        <w:t>:</w:t>
      </w:r>
      <w:r w:rsidRPr="00DE6E1A">
        <w:rPr>
          <w:rFonts w:ascii="Times New Roman" w:hAnsi="Times New Roman" w:cs="Times New Roman"/>
          <w:sz w:val="28"/>
          <w:szCs w:val="28"/>
          <w:lang w:val="en-US"/>
        </w:rPr>
        <w:t xml:space="preserve"> 9.05.2024)</w:t>
      </w:r>
    </w:p>
    <w:p w14:paraId="3D65E13D" w14:textId="3D123AC9" w:rsidR="001C38E1" w:rsidRPr="001C38E1" w:rsidRDefault="001C38E1" w:rsidP="001C38E1">
      <w:pPr>
        <w:pStyle w:val="a3"/>
        <w:numPr>
          <w:ilvl w:val="0"/>
          <w:numId w:val="33"/>
        </w:numPr>
        <w:jc w:val="both"/>
        <w:rPr>
          <w:rFonts w:ascii="Times New Roman" w:hAnsi="Times New Roman" w:cs="Times New Roman"/>
          <w:sz w:val="28"/>
          <w:szCs w:val="28"/>
          <w:lang w:val="en-US"/>
        </w:rPr>
      </w:pPr>
      <w:r w:rsidRPr="001C38E1">
        <w:rPr>
          <w:rFonts w:ascii="Times New Roman" w:hAnsi="Times New Roman" w:cs="Times New Roman"/>
          <w:sz w:val="28"/>
          <w:szCs w:val="28"/>
          <w:lang w:val="en-US"/>
        </w:rPr>
        <w:t xml:space="preserve">Emerging Areas of Focus FY 2023 Annual Results  [Электронный ресурс] URL: </w:t>
      </w:r>
      <w:hyperlink r:id="rId47" w:anchor=":~:text=To%20meet%20the%20urgency%20of,climate%20change%20focused%20enforcement" w:history="1">
        <w:r w:rsidRPr="001C38E1">
          <w:rPr>
            <w:rStyle w:val="a6"/>
            <w:rFonts w:ascii="Times New Roman" w:hAnsi="Times New Roman" w:cs="Times New Roman"/>
            <w:sz w:val="28"/>
            <w:szCs w:val="28"/>
            <w:lang w:val="en-US"/>
          </w:rPr>
          <w:t>https://www.epa.gov/enforcement/emerging-areas-focus-fy-2023-annual-</w:t>
        </w:r>
        <w:r w:rsidRPr="001C38E1">
          <w:rPr>
            <w:rStyle w:val="a6"/>
            <w:rFonts w:ascii="Times New Roman" w:hAnsi="Times New Roman" w:cs="Times New Roman"/>
            <w:sz w:val="28"/>
            <w:szCs w:val="28"/>
            <w:lang w:val="en-US"/>
          </w:rPr>
          <w:lastRenderedPageBreak/>
          <w:t>results#:~:text=To%20meet%20the%20urgency%20of,climate%20change%20focused%20enforcement</w:t>
        </w:r>
      </w:hyperlink>
      <w:r w:rsidRPr="001C38E1">
        <w:rPr>
          <w:rFonts w:ascii="Times New Roman" w:hAnsi="Times New Roman" w:cs="Times New Roman"/>
          <w:sz w:val="28"/>
          <w:szCs w:val="28"/>
          <w:lang w:val="en-US"/>
        </w:rPr>
        <w:t xml:space="preserve">   (</w:t>
      </w:r>
      <w:r w:rsidRPr="001C38E1">
        <w:rPr>
          <w:rFonts w:ascii="Times New Roman" w:hAnsi="Times New Roman" w:cs="Times New Roman"/>
          <w:sz w:val="28"/>
          <w:szCs w:val="28"/>
        </w:rPr>
        <w:t>дата</w:t>
      </w:r>
      <w:r w:rsidRPr="001C38E1">
        <w:rPr>
          <w:rFonts w:ascii="Times New Roman" w:hAnsi="Times New Roman" w:cs="Times New Roman"/>
          <w:sz w:val="28"/>
          <w:szCs w:val="28"/>
          <w:lang w:val="en-US"/>
        </w:rPr>
        <w:t xml:space="preserve"> </w:t>
      </w:r>
      <w:r w:rsidRPr="001C38E1">
        <w:rPr>
          <w:rFonts w:ascii="Times New Roman" w:hAnsi="Times New Roman" w:cs="Times New Roman"/>
          <w:sz w:val="28"/>
          <w:szCs w:val="28"/>
        </w:rPr>
        <w:t>обращения</w:t>
      </w:r>
      <w:r w:rsidRPr="001C38E1">
        <w:rPr>
          <w:rFonts w:ascii="Times New Roman" w:hAnsi="Times New Roman" w:cs="Times New Roman"/>
          <w:sz w:val="28"/>
          <w:szCs w:val="28"/>
          <w:lang w:val="en-US"/>
        </w:rPr>
        <w:t>: 2.05.2024)</w:t>
      </w:r>
    </w:p>
    <w:p w14:paraId="2DBA62F8" w14:textId="7A53837A" w:rsidR="00ED1FBF" w:rsidRPr="00ED1FBF" w:rsidRDefault="00ED1FBF" w:rsidP="00ED1FBF">
      <w:pPr>
        <w:pStyle w:val="a3"/>
        <w:numPr>
          <w:ilvl w:val="0"/>
          <w:numId w:val="33"/>
        </w:numPr>
        <w:jc w:val="both"/>
        <w:rPr>
          <w:rFonts w:ascii="Times New Roman" w:hAnsi="Times New Roman" w:cs="Times New Roman"/>
          <w:sz w:val="28"/>
          <w:szCs w:val="28"/>
          <w:lang w:val="en-US"/>
        </w:rPr>
      </w:pPr>
      <w:r w:rsidRPr="00DE6E1A">
        <w:rPr>
          <w:rFonts w:ascii="Times New Roman" w:hAnsi="Times New Roman" w:cs="Times New Roman"/>
          <w:sz w:val="28"/>
          <w:szCs w:val="28"/>
          <w:lang w:val="en-US"/>
        </w:rPr>
        <w:t xml:space="preserve">Fighting and Managing Wildfires in a Changing Climate Program [Электронный ресурс] URL: </w:t>
      </w:r>
      <w:hyperlink r:id="rId48" w:history="1">
        <w:r w:rsidRPr="00DE6E1A">
          <w:rPr>
            <w:rStyle w:val="a6"/>
            <w:rFonts w:ascii="Times New Roman" w:hAnsi="Times New Roman" w:cs="Times New Roman"/>
            <w:sz w:val="28"/>
            <w:szCs w:val="28"/>
            <w:lang w:val="en-US"/>
          </w:rPr>
          <w:t>https://natural-resources.canada.ca/our-natural-resources/forests/wildland-fires-insects-disturbances/fighting-and-managing-wildfires-changing-climate-program/25123</w:t>
        </w:r>
      </w:hyperlink>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526791">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14.03.2024)</w:t>
      </w:r>
    </w:p>
    <w:p w14:paraId="06B3BEE7" w14:textId="3ABE87B0" w:rsidR="00ED1FBF" w:rsidRDefault="00ED1FBF" w:rsidP="00ED1FBF">
      <w:pPr>
        <w:pStyle w:val="a3"/>
        <w:numPr>
          <w:ilvl w:val="0"/>
          <w:numId w:val="33"/>
        </w:numPr>
        <w:jc w:val="both"/>
        <w:rPr>
          <w:rFonts w:ascii="Times New Roman" w:hAnsi="Times New Roman" w:cs="Times New Roman"/>
          <w:sz w:val="28"/>
          <w:szCs w:val="28"/>
          <w:lang w:val="en-US"/>
        </w:rPr>
      </w:pPr>
      <w:r w:rsidRPr="00077D46">
        <w:rPr>
          <w:rFonts w:ascii="Times New Roman" w:hAnsi="Times New Roman" w:cs="Times New Roman"/>
          <w:sz w:val="28"/>
          <w:szCs w:val="28"/>
          <w:lang w:val="en-US"/>
        </w:rPr>
        <w:t xml:space="preserve">Government of Canada announces protection measures for Southern Resident killer whales [Электронный ресурс] URL: </w:t>
      </w:r>
      <w:hyperlink r:id="rId49" w:history="1">
        <w:r w:rsidRPr="00077D46">
          <w:rPr>
            <w:rStyle w:val="a6"/>
            <w:rFonts w:ascii="Times New Roman" w:hAnsi="Times New Roman" w:cs="Times New Roman"/>
            <w:sz w:val="28"/>
            <w:szCs w:val="28"/>
            <w:lang w:val="en-US"/>
          </w:rPr>
          <w:t>https://www.canada.ca/en/transport-canada/news/2023/04/government-of-canada-announces-protection-measures-for-southern-resident-killer-whales.html</w:t>
        </w:r>
        <w:r w:rsidRPr="00077D46">
          <w:rPr>
            <w:rStyle w:val="a6"/>
            <w:rFonts w:ascii="Times New Roman" w:hAnsi="Times New Roman" w:cs="Times New Roman"/>
            <w:sz w:val="28"/>
            <w:szCs w:val="28"/>
          </w:rPr>
          <w:t>с</w:t>
        </w:r>
      </w:hyperlink>
      <w:r w:rsidRPr="00077D46">
        <w:rPr>
          <w:rFonts w:ascii="Times New Roman" w:hAnsi="Times New Roman" w:cs="Times New Roman"/>
          <w:sz w:val="28"/>
          <w:szCs w:val="28"/>
          <w:lang w:val="en-US"/>
        </w:rPr>
        <w:t xml:space="preserve"> (</w:t>
      </w:r>
      <w:r w:rsidRPr="00077D46">
        <w:rPr>
          <w:rFonts w:ascii="Times New Roman" w:hAnsi="Times New Roman" w:cs="Times New Roman"/>
          <w:sz w:val="28"/>
          <w:szCs w:val="28"/>
        </w:rPr>
        <w:t>дата</w:t>
      </w:r>
      <w:r w:rsidRPr="00077D46">
        <w:rPr>
          <w:rFonts w:ascii="Times New Roman" w:hAnsi="Times New Roman" w:cs="Times New Roman"/>
          <w:sz w:val="28"/>
          <w:szCs w:val="28"/>
          <w:lang w:val="en-US"/>
        </w:rPr>
        <w:t xml:space="preserve"> </w:t>
      </w:r>
      <w:r w:rsidRPr="00077D46">
        <w:rPr>
          <w:rFonts w:ascii="Times New Roman" w:hAnsi="Times New Roman" w:cs="Times New Roman"/>
          <w:sz w:val="28"/>
          <w:szCs w:val="28"/>
        </w:rPr>
        <w:t>обращения</w:t>
      </w:r>
      <w:r w:rsidRPr="00526791">
        <w:rPr>
          <w:rFonts w:ascii="Times New Roman" w:hAnsi="Times New Roman" w:cs="Times New Roman"/>
          <w:sz w:val="28"/>
          <w:szCs w:val="28"/>
          <w:lang w:val="en-US"/>
        </w:rPr>
        <w:t xml:space="preserve">: </w:t>
      </w:r>
      <w:r w:rsidRPr="00077D46">
        <w:rPr>
          <w:rFonts w:ascii="Times New Roman" w:hAnsi="Times New Roman" w:cs="Times New Roman"/>
          <w:sz w:val="28"/>
          <w:szCs w:val="28"/>
          <w:lang w:val="en-US"/>
        </w:rPr>
        <w:t>15.03.2024)</w:t>
      </w:r>
    </w:p>
    <w:p w14:paraId="3A684441" w14:textId="06C98046" w:rsidR="00ED1FBF" w:rsidRPr="00ED1FBF" w:rsidRDefault="00ED1FBF" w:rsidP="00ED1FBF">
      <w:pPr>
        <w:pStyle w:val="a3"/>
        <w:numPr>
          <w:ilvl w:val="0"/>
          <w:numId w:val="33"/>
        </w:numPr>
        <w:jc w:val="both"/>
        <w:rPr>
          <w:rFonts w:ascii="Times New Roman" w:hAnsi="Times New Roman" w:cs="Times New Roman"/>
          <w:sz w:val="28"/>
          <w:szCs w:val="28"/>
          <w:lang w:val="en-US"/>
        </w:rPr>
      </w:pPr>
      <w:r w:rsidRPr="00DE6E1A">
        <w:rPr>
          <w:rFonts w:ascii="Times New Roman" w:hAnsi="Times New Roman" w:cs="Times New Roman"/>
          <w:sz w:val="28"/>
          <w:szCs w:val="28"/>
          <w:lang w:val="en-US"/>
        </w:rPr>
        <w:t xml:space="preserve">Highlighting U.S. Efforts to Combat the Biodiversity Crisis [Электронный ресурс] URL: </w:t>
      </w:r>
      <w:hyperlink r:id="rId50" w:history="1">
        <w:r w:rsidRPr="00DE6E1A">
          <w:rPr>
            <w:rStyle w:val="a6"/>
            <w:rFonts w:ascii="Times New Roman" w:hAnsi="Times New Roman" w:cs="Times New Roman"/>
            <w:sz w:val="28"/>
            <w:szCs w:val="28"/>
            <w:lang w:val="en-US"/>
          </w:rPr>
          <w:t>https://www.state.gov/highlighting-u-s-efforts-to-combat-the-biodiversity-crisis/</w:t>
        </w:r>
      </w:hyperlink>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526791">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7.05.2024)</w:t>
      </w:r>
    </w:p>
    <w:p w14:paraId="3251E69B" w14:textId="0E2F318B" w:rsidR="00ED1FBF" w:rsidRDefault="00ED1FBF" w:rsidP="00ED1FBF">
      <w:pPr>
        <w:pStyle w:val="a3"/>
        <w:numPr>
          <w:ilvl w:val="0"/>
          <w:numId w:val="33"/>
        </w:numPr>
        <w:jc w:val="both"/>
        <w:rPr>
          <w:rFonts w:ascii="Times New Roman" w:hAnsi="Times New Roman" w:cs="Times New Roman"/>
          <w:sz w:val="28"/>
          <w:szCs w:val="28"/>
          <w:lang w:val="en-US"/>
        </w:rPr>
      </w:pPr>
      <w:r w:rsidRPr="00DE6E1A">
        <w:rPr>
          <w:rFonts w:ascii="Times New Roman" w:hAnsi="Times New Roman" w:cs="Times New Roman"/>
          <w:sz w:val="28"/>
          <w:szCs w:val="28"/>
          <w:lang w:val="en-US"/>
        </w:rPr>
        <w:t>Minister Jordan launches engagement on Canada’s new Blue Economy Strategy [</w:t>
      </w:r>
      <w:r w:rsidRPr="00DE6E1A">
        <w:rPr>
          <w:rFonts w:ascii="Times New Roman" w:hAnsi="Times New Roman" w:cs="Times New Roman"/>
          <w:sz w:val="28"/>
          <w:szCs w:val="28"/>
        </w:rPr>
        <w:t>Электронный</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ресурс</w:t>
      </w:r>
      <w:r w:rsidRPr="00DE6E1A">
        <w:rPr>
          <w:rFonts w:ascii="Times New Roman" w:hAnsi="Times New Roman" w:cs="Times New Roman"/>
          <w:sz w:val="28"/>
          <w:szCs w:val="28"/>
          <w:lang w:val="en-US"/>
        </w:rPr>
        <w:t xml:space="preserve">] URL: </w:t>
      </w:r>
      <w:hyperlink r:id="rId51" w:history="1">
        <w:r w:rsidRPr="00DE6E1A">
          <w:rPr>
            <w:rStyle w:val="a6"/>
            <w:rFonts w:ascii="Times New Roman" w:hAnsi="Times New Roman" w:cs="Times New Roman"/>
            <w:sz w:val="28"/>
            <w:szCs w:val="28"/>
            <w:lang w:val="en-US"/>
          </w:rPr>
          <w:t>https://www.canada.ca/en/fisheries-oceans/news/2021/02/minister-jordan-launches-engagement-on-canadas-new-blue-economy-strategy.html</w:t>
        </w:r>
      </w:hyperlink>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526791">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15.03.2024)</w:t>
      </w:r>
    </w:p>
    <w:p w14:paraId="438C5AAB" w14:textId="5106E473" w:rsidR="00ED1FBF" w:rsidRPr="00ED1FBF" w:rsidRDefault="00ED1FBF" w:rsidP="00ED1FBF">
      <w:pPr>
        <w:pStyle w:val="a3"/>
        <w:numPr>
          <w:ilvl w:val="0"/>
          <w:numId w:val="33"/>
        </w:numPr>
        <w:jc w:val="both"/>
        <w:rPr>
          <w:rFonts w:ascii="Times New Roman" w:hAnsi="Times New Roman" w:cs="Times New Roman"/>
          <w:sz w:val="28"/>
          <w:szCs w:val="28"/>
          <w:lang w:val="en-US"/>
        </w:rPr>
      </w:pPr>
      <w:r w:rsidRPr="00DE6E1A">
        <w:rPr>
          <w:rFonts w:ascii="Times New Roman" w:hAnsi="Times New Roman" w:cs="Times New Roman"/>
          <w:sz w:val="28"/>
          <w:szCs w:val="28"/>
          <w:lang w:val="en-US"/>
        </w:rPr>
        <w:t xml:space="preserve">National Climate Resilience and Adaptation Strategy 2021 – 2025 [Электронный ресурс] URL: </w:t>
      </w:r>
      <w:hyperlink r:id="rId52" w:history="1">
        <w:r w:rsidRPr="00DE6E1A">
          <w:rPr>
            <w:rStyle w:val="a6"/>
            <w:rFonts w:ascii="Times New Roman" w:hAnsi="Times New Roman" w:cs="Times New Roman"/>
            <w:sz w:val="28"/>
            <w:szCs w:val="28"/>
            <w:lang w:val="en-US"/>
          </w:rPr>
          <w:t>NSW climate change adaptation strategy</w:t>
        </w:r>
      </w:hyperlink>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DE6E1A">
        <w:rPr>
          <w:rFonts w:ascii="Times New Roman" w:hAnsi="Times New Roman" w:cs="Times New Roman"/>
          <w:sz w:val="28"/>
          <w:szCs w:val="28"/>
          <w:lang w:val="en-US"/>
        </w:rPr>
        <w:t>: 9.04.2024)</w:t>
      </w:r>
    </w:p>
    <w:p w14:paraId="49E35C1F" w14:textId="0C8690A2" w:rsidR="00ED1FBF" w:rsidRDefault="00ED1FBF" w:rsidP="00ED1FBF">
      <w:pPr>
        <w:pStyle w:val="a3"/>
        <w:numPr>
          <w:ilvl w:val="0"/>
          <w:numId w:val="33"/>
        </w:numPr>
        <w:jc w:val="both"/>
        <w:rPr>
          <w:rFonts w:ascii="Times New Roman" w:hAnsi="Times New Roman" w:cs="Times New Roman"/>
          <w:sz w:val="28"/>
          <w:szCs w:val="28"/>
          <w:lang w:val="en-US"/>
        </w:rPr>
      </w:pPr>
      <w:r w:rsidRPr="0025113E">
        <w:rPr>
          <w:rFonts w:ascii="Times New Roman" w:hAnsi="Times New Roman" w:cs="Times New Roman"/>
          <w:sz w:val="28"/>
          <w:szCs w:val="28"/>
          <w:lang w:val="en-US"/>
        </w:rPr>
        <w:t>Nature Smart Climate Solutions Fund [</w:t>
      </w:r>
      <w:r w:rsidRPr="0025113E">
        <w:rPr>
          <w:rFonts w:ascii="Times New Roman" w:hAnsi="Times New Roman" w:cs="Times New Roman"/>
          <w:sz w:val="28"/>
          <w:szCs w:val="28"/>
        </w:rPr>
        <w:t>Электронный</w:t>
      </w:r>
      <w:r w:rsidRPr="0025113E">
        <w:rPr>
          <w:rFonts w:ascii="Times New Roman" w:hAnsi="Times New Roman" w:cs="Times New Roman"/>
          <w:sz w:val="28"/>
          <w:szCs w:val="28"/>
          <w:lang w:val="en-US"/>
        </w:rPr>
        <w:t xml:space="preserve"> </w:t>
      </w:r>
      <w:r w:rsidRPr="0025113E">
        <w:rPr>
          <w:rFonts w:ascii="Times New Roman" w:hAnsi="Times New Roman" w:cs="Times New Roman"/>
          <w:sz w:val="28"/>
          <w:szCs w:val="28"/>
        </w:rPr>
        <w:t>ресурс</w:t>
      </w:r>
      <w:r w:rsidRPr="0025113E">
        <w:rPr>
          <w:rFonts w:ascii="Times New Roman" w:hAnsi="Times New Roman" w:cs="Times New Roman"/>
          <w:sz w:val="28"/>
          <w:szCs w:val="28"/>
          <w:lang w:val="en-US"/>
        </w:rPr>
        <w:t xml:space="preserve">] URL: </w:t>
      </w:r>
      <w:hyperlink r:id="rId53" w:history="1">
        <w:r w:rsidRPr="0025113E">
          <w:rPr>
            <w:rStyle w:val="a6"/>
            <w:rFonts w:ascii="Times New Roman" w:hAnsi="Times New Roman" w:cs="Times New Roman"/>
            <w:sz w:val="28"/>
            <w:szCs w:val="28"/>
            <w:lang w:val="en-US"/>
          </w:rPr>
          <w:t>https://www.canada.ca/en/environment-climate-change/services/environmental-funding/programs/nature-smart-climate-solutions-fund.html</w:t>
        </w:r>
      </w:hyperlink>
      <w:r w:rsidRPr="0025113E">
        <w:rPr>
          <w:rFonts w:ascii="Times New Roman" w:hAnsi="Times New Roman" w:cs="Times New Roman"/>
          <w:sz w:val="28"/>
          <w:szCs w:val="28"/>
          <w:lang w:val="en-US"/>
        </w:rPr>
        <w:t xml:space="preserve">  (</w:t>
      </w:r>
      <w:r w:rsidRPr="0025113E">
        <w:rPr>
          <w:rFonts w:ascii="Times New Roman" w:hAnsi="Times New Roman" w:cs="Times New Roman"/>
          <w:sz w:val="28"/>
          <w:szCs w:val="28"/>
        </w:rPr>
        <w:t>дата</w:t>
      </w:r>
      <w:r w:rsidRPr="0025113E">
        <w:rPr>
          <w:rFonts w:ascii="Times New Roman" w:hAnsi="Times New Roman" w:cs="Times New Roman"/>
          <w:sz w:val="28"/>
          <w:szCs w:val="28"/>
          <w:lang w:val="en-US"/>
        </w:rPr>
        <w:t xml:space="preserve"> </w:t>
      </w:r>
      <w:r w:rsidRPr="0025113E">
        <w:rPr>
          <w:rFonts w:ascii="Times New Roman" w:hAnsi="Times New Roman" w:cs="Times New Roman"/>
          <w:sz w:val="28"/>
          <w:szCs w:val="28"/>
        </w:rPr>
        <w:t>обращения</w:t>
      </w:r>
      <w:r w:rsidRPr="00526791">
        <w:rPr>
          <w:rFonts w:ascii="Times New Roman" w:hAnsi="Times New Roman" w:cs="Times New Roman"/>
          <w:sz w:val="28"/>
          <w:szCs w:val="28"/>
          <w:lang w:val="en-US"/>
        </w:rPr>
        <w:t xml:space="preserve">: </w:t>
      </w:r>
      <w:r w:rsidRPr="0025113E">
        <w:rPr>
          <w:rFonts w:ascii="Times New Roman" w:hAnsi="Times New Roman" w:cs="Times New Roman"/>
          <w:sz w:val="28"/>
          <w:szCs w:val="28"/>
          <w:lang w:val="en-US"/>
        </w:rPr>
        <w:t>13.03.2024)</w:t>
      </w:r>
    </w:p>
    <w:p w14:paraId="2167521F" w14:textId="13BD320B" w:rsidR="00ED1FBF" w:rsidRPr="00ED1FBF" w:rsidRDefault="00ED1FBF" w:rsidP="00ED1FBF">
      <w:pPr>
        <w:pStyle w:val="a3"/>
        <w:numPr>
          <w:ilvl w:val="0"/>
          <w:numId w:val="33"/>
        </w:numPr>
        <w:jc w:val="both"/>
        <w:rPr>
          <w:rFonts w:ascii="Times New Roman" w:hAnsi="Times New Roman" w:cs="Times New Roman"/>
          <w:sz w:val="28"/>
          <w:szCs w:val="28"/>
          <w:lang w:val="en-US"/>
        </w:rPr>
      </w:pPr>
      <w:r w:rsidRPr="00452D80">
        <w:rPr>
          <w:rFonts w:ascii="Times New Roman" w:hAnsi="Times New Roman" w:cs="Times New Roman"/>
          <w:sz w:val="28"/>
          <w:szCs w:val="28"/>
          <w:lang w:val="en-US"/>
        </w:rPr>
        <w:t>Oceans Protection Plan: strategic environmental assessment public statement [</w:t>
      </w:r>
      <w:r w:rsidRPr="00452D80">
        <w:rPr>
          <w:rFonts w:ascii="Times New Roman" w:hAnsi="Times New Roman" w:cs="Times New Roman"/>
          <w:sz w:val="28"/>
          <w:szCs w:val="28"/>
        </w:rPr>
        <w:t>Электронный</w:t>
      </w:r>
      <w:r w:rsidRPr="00452D80">
        <w:rPr>
          <w:rFonts w:ascii="Times New Roman" w:hAnsi="Times New Roman" w:cs="Times New Roman"/>
          <w:sz w:val="28"/>
          <w:szCs w:val="28"/>
          <w:lang w:val="en-US"/>
        </w:rPr>
        <w:t xml:space="preserve"> </w:t>
      </w:r>
      <w:r w:rsidRPr="00452D80">
        <w:rPr>
          <w:rFonts w:ascii="Times New Roman" w:hAnsi="Times New Roman" w:cs="Times New Roman"/>
          <w:sz w:val="28"/>
          <w:szCs w:val="28"/>
        </w:rPr>
        <w:t>ресурс</w:t>
      </w:r>
      <w:r w:rsidRPr="00452D80">
        <w:rPr>
          <w:rFonts w:ascii="Times New Roman" w:hAnsi="Times New Roman" w:cs="Times New Roman"/>
          <w:sz w:val="28"/>
          <w:szCs w:val="28"/>
          <w:lang w:val="en-US"/>
        </w:rPr>
        <w:t xml:space="preserve">] URL: </w:t>
      </w:r>
      <w:hyperlink r:id="rId54" w:history="1">
        <w:r w:rsidRPr="00452D80">
          <w:rPr>
            <w:rStyle w:val="a6"/>
            <w:rFonts w:ascii="Times New Roman" w:hAnsi="Times New Roman" w:cs="Times New Roman"/>
            <w:sz w:val="28"/>
            <w:szCs w:val="28"/>
            <w:lang w:val="en-US"/>
          </w:rPr>
          <w:t>https://www.canada.ca/en/environment-climate-change/services/sustainable-development/strategic-environmental-assessment/public-statements/oceans-protection-plan.html</w:t>
        </w:r>
      </w:hyperlink>
      <w:r w:rsidRPr="00452D80">
        <w:rPr>
          <w:rFonts w:ascii="Times New Roman" w:hAnsi="Times New Roman" w:cs="Times New Roman"/>
          <w:sz w:val="28"/>
          <w:szCs w:val="28"/>
          <w:lang w:val="en-US"/>
        </w:rPr>
        <w:t xml:space="preserve"> (</w:t>
      </w:r>
      <w:r w:rsidRPr="00452D80">
        <w:rPr>
          <w:rFonts w:ascii="Times New Roman" w:hAnsi="Times New Roman" w:cs="Times New Roman"/>
          <w:sz w:val="28"/>
          <w:szCs w:val="28"/>
        </w:rPr>
        <w:t>дата</w:t>
      </w:r>
      <w:r w:rsidRPr="00452D80">
        <w:rPr>
          <w:rFonts w:ascii="Times New Roman" w:hAnsi="Times New Roman" w:cs="Times New Roman"/>
          <w:sz w:val="28"/>
          <w:szCs w:val="28"/>
          <w:lang w:val="en-US"/>
        </w:rPr>
        <w:t xml:space="preserve"> </w:t>
      </w:r>
      <w:r w:rsidRPr="00452D80">
        <w:rPr>
          <w:rFonts w:ascii="Times New Roman" w:hAnsi="Times New Roman" w:cs="Times New Roman"/>
          <w:sz w:val="28"/>
          <w:szCs w:val="28"/>
        </w:rPr>
        <w:t>обращения</w:t>
      </w:r>
      <w:r w:rsidRPr="00452D80">
        <w:rPr>
          <w:rFonts w:ascii="Times New Roman" w:hAnsi="Times New Roman" w:cs="Times New Roman"/>
          <w:sz w:val="28"/>
          <w:szCs w:val="28"/>
          <w:lang w:val="en-US"/>
        </w:rPr>
        <w:t>: 15.03.2024)</w:t>
      </w:r>
    </w:p>
    <w:p w14:paraId="1F0521E7" w14:textId="77777777" w:rsidR="005C1B33" w:rsidRDefault="00ED1FBF" w:rsidP="005C1B33">
      <w:pPr>
        <w:pStyle w:val="a3"/>
        <w:numPr>
          <w:ilvl w:val="0"/>
          <w:numId w:val="33"/>
        </w:numPr>
        <w:jc w:val="both"/>
        <w:rPr>
          <w:rFonts w:ascii="Times New Roman" w:hAnsi="Times New Roman" w:cs="Times New Roman"/>
          <w:sz w:val="28"/>
          <w:szCs w:val="28"/>
          <w:lang w:val="en-US"/>
        </w:rPr>
      </w:pPr>
      <w:r w:rsidRPr="00DE6E1A">
        <w:rPr>
          <w:rFonts w:ascii="Times New Roman" w:hAnsi="Times New Roman" w:cs="Times New Roman"/>
          <w:sz w:val="28"/>
          <w:szCs w:val="28"/>
          <w:lang w:val="en-US"/>
        </w:rPr>
        <w:t xml:space="preserve">Overview of the Clean Air Act and Air Pollution [Электронный ресурс] URL: </w:t>
      </w:r>
      <w:hyperlink r:id="rId55" w:history="1">
        <w:r w:rsidRPr="00DE6E1A">
          <w:rPr>
            <w:rStyle w:val="a6"/>
            <w:rFonts w:ascii="Times New Roman" w:hAnsi="Times New Roman" w:cs="Times New Roman"/>
            <w:sz w:val="28"/>
            <w:szCs w:val="28"/>
            <w:lang w:val="en-US"/>
          </w:rPr>
          <w:t>https://www.epa.gov/clean-air-act-overview</w:t>
        </w:r>
      </w:hyperlink>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526791">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9.05.2024)</w:t>
      </w:r>
    </w:p>
    <w:p w14:paraId="259A893C" w14:textId="28E2C750" w:rsidR="005C1B33" w:rsidRPr="005C1B33" w:rsidRDefault="005C1B33" w:rsidP="005C1B33">
      <w:pPr>
        <w:pStyle w:val="a3"/>
        <w:numPr>
          <w:ilvl w:val="0"/>
          <w:numId w:val="33"/>
        </w:numPr>
        <w:jc w:val="both"/>
        <w:rPr>
          <w:rFonts w:ascii="Times New Roman" w:hAnsi="Times New Roman" w:cs="Times New Roman"/>
          <w:sz w:val="28"/>
          <w:szCs w:val="28"/>
          <w:lang w:val="en-US"/>
        </w:rPr>
      </w:pPr>
      <w:r w:rsidRPr="005C1B33">
        <w:rPr>
          <w:rFonts w:ascii="Times New Roman" w:hAnsi="Times New Roman" w:cs="Times New Roman"/>
          <w:sz w:val="28"/>
          <w:szCs w:val="28"/>
          <w:lang w:val="en-US"/>
        </w:rPr>
        <w:t>Pan-Canadian Framework on Clean Growth and Climate Change [</w:t>
      </w:r>
      <w:r w:rsidRPr="005C1B33">
        <w:rPr>
          <w:rFonts w:ascii="Times New Roman" w:hAnsi="Times New Roman" w:cs="Times New Roman"/>
          <w:sz w:val="28"/>
          <w:szCs w:val="28"/>
        </w:rPr>
        <w:t>Электронный</w:t>
      </w:r>
      <w:r w:rsidRPr="005C1B33">
        <w:rPr>
          <w:rFonts w:ascii="Times New Roman" w:hAnsi="Times New Roman" w:cs="Times New Roman"/>
          <w:sz w:val="28"/>
          <w:szCs w:val="28"/>
          <w:lang w:val="en-US"/>
        </w:rPr>
        <w:t xml:space="preserve"> </w:t>
      </w:r>
      <w:r w:rsidRPr="005C1B33">
        <w:rPr>
          <w:rFonts w:ascii="Times New Roman" w:hAnsi="Times New Roman" w:cs="Times New Roman"/>
          <w:sz w:val="28"/>
          <w:szCs w:val="28"/>
        </w:rPr>
        <w:t>ресурс</w:t>
      </w:r>
      <w:r w:rsidRPr="005C1B33">
        <w:rPr>
          <w:rFonts w:ascii="Times New Roman" w:hAnsi="Times New Roman" w:cs="Times New Roman"/>
          <w:sz w:val="28"/>
          <w:szCs w:val="28"/>
          <w:lang w:val="en-US"/>
        </w:rPr>
        <w:t xml:space="preserve">] URL: </w:t>
      </w:r>
      <w:hyperlink r:id="rId56" w:history="1">
        <w:r w:rsidRPr="005C1B33">
          <w:rPr>
            <w:rStyle w:val="a6"/>
            <w:rFonts w:ascii="Times New Roman" w:hAnsi="Times New Roman" w:cs="Times New Roman"/>
            <w:sz w:val="28"/>
            <w:szCs w:val="28"/>
            <w:lang w:val="en-US"/>
          </w:rPr>
          <w:t>https://www.canada.ca/en/services/environment/weather/climatechange/pan-canadian-framework.html</w:t>
        </w:r>
      </w:hyperlink>
      <w:r w:rsidRPr="005C1B33">
        <w:rPr>
          <w:rFonts w:ascii="Times New Roman" w:hAnsi="Times New Roman" w:cs="Times New Roman"/>
          <w:sz w:val="28"/>
          <w:szCs w:val="28"/>
          <w:lang w:val="en-US"/>
        </w:rPr>
        <w:t xml:space="preserve"> (</w:t>
      </w:r>
      <w:r w:rsidRPr="005C1B33">
        <w:rPr>
          <w:rFonts w:ascii="Times New Roman" w:hAnsi="Times New Roman" w:cs="Times New Roman"/>
          <w:sz w:val="28"/>
          <w:szCs w:val="28"/>
        </w:rPr>
        <w:t>дата</w:t>
      </w:r>
      <w:r w:rsidRPr="005C1B33">
        <w:rPr>
          <w:rFonts w:ascii="Times New Roman" w:hAnsi="Times New Roman" w:cs="Times New Roman"/>
          <w:sz w:val="28"/>
          <w:szCs w:val="28"/>
          <w:lang w:val="en-US"/>
        </w:rPr>
        <w:t xml:space="preserve"> </w:t>
      </w:r>
      <w:r w:rsidRPr="005C1B33">
        <w:rPr>
          <w:rFonts w:ascii="Times New Roman" w:hAnsi="Times New Roman" w:cs="Times New Roman"/>
          <w:sz w:val="28"/>
          <w:szCs w:val="28"/>
        </w:rPr>
        <w:t>обращения</w:t>
      </w:r>
      <w:r w:rsidRPr="005C1B33">
        <w:rPr>
          <w:rFonts w:ascii="Times New Roman" w:hAnsi="Times New Roman" w:cs="Times New Roman"/>
          <w:sz w:val="28"/>
          <w:szCs w:val="28"/>
          <w:lang w:val="en-US"/>
        </w:rPr>
        <w:t>: 14.03.2024)</w:t>
      </w:r>
    </w:p>
    <w:p w14:paraId="05175BEC" w14:textId="62422D1C" w:rsidR="0076499C" w:rsidRDefault="0076499C" w:rsidP="0076499C">
      <w:pPr>
        <w:pStyle w:val="a3"/>
        <w:numPr>
          <w:ilvl w:val="0"/>
          <w:numId w:val="33"/>
        </w:numPr>
        <w:jc w:val="both"/>
        <w:rPr>
          <w:rFonts w:ascii="Times New Roman" w:hAnsi="Times New Roman" w:cs="Times New Roman"/>
          <w:sz w:val="28"/>
          <w:szCs w:val="28"/>
          <w:lang w:val="en-US"/>
        </w:rPr>
      </w:pPr>
      <w:r w:rsidRPr="00DE6E1A">
        <w:rPr>
          <w:rFonts w:ascii="Times New Roman" w:hAnsi="Times New Roman" w:cs="Times New Roman"/>
          <w:sz w:val="28"/>
          <w:szCs w:val="28"/>
          <w:lang w:val="en-US"/>
        </w:rPr>
        <w:t>Progress</w:t>
      </w:r>
      <w:r w:rsidRPr="00627CA7">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on</w:t>
      </w:r>
      <w:r w:rsidRPr="00627CA7">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water</w:t>
      </w:r>
      <w:r w:rsidRPr="00627CA7">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recovery</w:t>
      </w:r>
      <w:r w:rsidRPr="00627CA7">
        <w:rPr>
          <w:rFonts w:ascii="Times New Roman" w:hAnsi="Times New Roman" w:cs="Times New Roman"/>
          <w:sz w:val="28"/>
          <w:szCs w:val="28"/>
          <w:lang w:val="en-US"/>
        </w:rPr>
        <w:t xml:space="preserve"> [</w:t>
      </w:r>
      <w:r w:rsidRPr="00DE6E1A">
        <w:rPr>
          <w:rFonts w:ascii="Times New Roman" w:hAnsi="Times New Roman" w:cs="Times New Roman"/>
          <w:sz w:val="28"/>
          <w:szCs w:val="28"/>
        </w:rPr>
        <w:t>Электронный</w:t>
      </w:r>
      <w:r w:rsidRPr="00627CA7">
        <w:rPr>
          <w:rFonts w:ascii="Times New Roman" w:hAnsi="Times New Roman" w:cs="Times New Roman"/>
          <w:sz w:val="28"/>
          <w:szCs w:val="28"/>
          <w:lang w:val="en-US"/>
        </w:rPr>
        <w:t xml:space="preserve"> </w:t>
      </w:r>
      <w:r w:rsidRPr="00DE6E1A">
        <w:rPr>
          <w:rFonts w:ascii="Times New Roman" w:hAnsi="Times New Roman" w:cs="Times New Roman"/>
          <w:sz w:val="28"/>
          <w:szCs w:val="28"/>
        </w:rPr>
        <w:t>ресурс</w:t>
      </w:r>
      <w:r w:rsidRPr="00627CA7">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URL</w:t>
      </w:r>
      <w:r w:rsidRPr="00627CA7">
        <w:rPr>
          <w:rFonts w:ascii="Times New Roman" w:hAnsi="Times New Roman" w:cs="Times New Roman"/>
          <w:sz w:val="28"/>
          <w:szCs w:val="28"/>
          <w:lang w:val="en-US"/>
        </w:rPr>
        <w:t xml:space="preserve">: </w:t>
      </w:r>
      <w:hyperlink r:id="rId57" w:history="1">
        <w:r w:rsidRPr="00DE6E1A">
          <w:rPr>
            <w:rStyle w:val="a6"/>
            <w:rFonts w:ascii="Times New Roman" w:hAnsi="Times New Roman" w:cs="Times New Roman"/>
            <w:sz w:val="28"/>
            <w:szCs w:val="28"/>
            <w:lang w:val="en-US"/>
          </w:rPr>
          <w:t>https</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www</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mdba</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gov</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au</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climate</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and</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river</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health</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water</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environment</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water</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recovery</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progress</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water</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recovery</w:t>
        </w:r>
      </w:hyperlink>
      <w:r w:rsidRPr="00627CA7">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627CA7">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526791">
        <w:rPr>
          <w:rFonts w:ascii="Times New Roman" w:hAnsi="Times New Roman" w:cs="Times New Roman"/>
          <w:sz w:val="28"/>
          <w:szCs w:val="28"/>
          <w:lang w:val="en-US"/>
        </w:rPr>
        <w:t xml:space="preserve">: </w:t>
      </w:r>
      <w:r w:rsidRPr="00627CA7">
        <w:rPr>
          <w:rFonts w:ascii="Times New Roman" w:hAnsi="Times New Roman" w:cs="Times New Roman"/>
          <w:sz w:val="28"/>
          <w:szCs w:val="28"/>
          <w:lang w:val="en-US"/>
        </w:rPr>
        <w:t>14.04.2024)</w:t>
      </w:r>
    </w:p>
    <w:p w14:paraId="0E15002B" w14:textId="77777777" w:rsidR="0076499C" w:rsidRPr="00DE6E1A" w:rsidRDefault="0076499C" w:rsidP="0076499C">
      <w:pPr>
        <w:pStyle w:val="a3"/>
        <w:numPr>
          <w:ilvl w:val="0"/>
          <w:numId w:val="33"/>
        </w:numPr>
        <w:jc w:val="both"/>
        <w:rPr>
          <w:rFonts w:ascii="Times New Roman" w:hAnsi="Times New Roman" w:cs="Times New Roman"/>
          <w:sz w:val="28"/>
          <w:szCs w:val="28"/>
          <w:lang w:val="en-US"/>
        </w:rPr>
      </w:pPr>
      <w:r w:rsidRPr="00DE6E1A">
        <w:rPr>
          <w:rFonts w:ascii="Times New Roman" w:hAnsi="Times New Roman" w:cs="Times New Roman"/>
          <w:sz w:val="28"/>
          <w:szCs w:val="28"/>
          <w:lang w:val="en-US"/>
        </w:rPr>
        <w:lastRenderedPageBreak/>
        <w:t xml:space="preserve">Reaching Canada’s marine conservation targets [Электронный ресурс] URL: </w:t>
      </w:r>
      <w:hyperlink r:id="rId58" w:anchor="achievements" w:history="1">
        <w:r w:rsidRPr="00DE6E1A">
          <w:rPr>
            <w:rStyle w:val="a6"/>
            <w:rFonts w:ascii="Times New Roman" w:hAnsi="Times New Roman" w:cs="Times New Roman"/>
            <w:sz w:val="28"/>
            <w:szCs w:val="28"/>
            <w:lang w:val="en-US"/>
          </w:rPr>
          <w:t>https://www.dfo-mpo.gc.ca/oceans/conservation/plan/index-eng.html#achievements</w:t>
        </w:r>
      </w:hyperlink>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526791">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 xml:space="preserve">16.03.2024) </w:t>
      </w:r>
    </w:p>
    <w:p w14:paraId="5847DE85" w14:textId="2598EE3F" w:rsidR="0076499C" w:rsidRDefault="0076499C" w:rsidP="0076499C">
      <w:pPr>
        <w:pStyle w:val="a3"/>
        <w:numPr>
          <w:ilvl w:val="0"/>
          <w:numId w:val="33"/>
        </w:numPr>
        <w:jc w:val="both"/>
        <w:rPr>
          <w:rFonts w:ascii="Times New Roman" w:hAnsi="Times New Roman" w:cs="Times New Roman"/>
          <w:sz w:val="28"/>
          <w:szCs w:val="28"/>
          <w:lang w:val="en-US"/>
        </w:rPr>
      </w:pPr>
      <w:r w:rsidRPr="00DE6E1A">
        <w:rPr>
          <w:rFonts w:ascii="Times New Roman" w:hAnsi="Times New Roman" w:cs="Times New Roman"/>
          <w:sz w:val="28"/>
          <w:szCs w:val="28"/>
          <w:lang w:val="en-US"/>
        </w:rPr>
        <w:t xml:space="preserve">Reef 2050 Plan Activities Report [Электронный ресурс] URL: </w:t>
      </w:r>
      <w:hyperlink r:id="rId59" w:history="1">
        <w:r w:rsidRPr="00DE6E1A">
          <w:rPr>
            <w:rStyle w:val="a6"/>
            <w:rFonts w:ascii="Times New Roman" w:hAnsi="Times New Roman" w:cs="Times New Roman"/>
            <w:sz w:val="28"/>
            <w:szCs w:val="28"/>
            <w:lang w:val="en-US"/>
          </w:rPr>
          <w:t>https://www.dcceew.gov.au/sites/default/files/documents/reef-2050-activties-report-2022-23.pdf</w:t>
        </w:r>
      </w:hyperlink>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A75AA5">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14.04.2024)</w:t>
      </w:r>
    </w:p>
    <w:p w14:paraId="76F8AC0B" w14:textId="0255F71E" w:rsidR="0076499C" w:rsidRDefault="0076499C" w:rsidP="0076499C">
      <w:pPr>
        <w:pStyle w:val="a3"/>
        <w:numPr>
          <w:ilvl w:val="0"/>
          <w:numId w:val="33"/>
        </w:numPr>
        <w:jc w:val="both"/>
        <w:rPr>
          <w:rFonts w:ascii="Times New Roman" w:hAnsi="Times New Roman" w:cs="Times New Roman"/>
          <w:sz w:val="28"/>
          <w:szCs w:val="28"/>
          <w:lang w:val="en-US"/>
        </w:rPr>
      </w:pPr>
      <w:r w:rsidRPr="00DE6E1A">
        <w:rPr>
          <w:rFonts w:ascii="Times New Roman" w:hAnsi="Times New Roman" w:cs="Times New Roman"/>
          <w:sz w:val="28"/>
          <w:szCs w:val="28"/>
          <w:lang w:val="en-US"/>
        </w:rPr>
        <w:t xml:space="preserve">Report on the implementation of the </w:t>
      </w:r>
      <w:r>
        <w:rPr>
          <w:rFonts w:ascii="Times New Roman" w:hAnsi="Times New Roman" w:cs="Times New Roman"/>
          <w:sz w:val="28"/>
          <w:szCs w:val="28"/>
          <w:lang w:val="en-US"/>
        </w:rPr>
        <w:t>S</w:t>
      </w:r>
      <w:r w:rsidRPr="00DE6E1A">
        <w:rPr>
          <w:rFonts w:ascii="Times New Roman" w:hAnsi="Times New Roman" w:cs="Times New Roman"/>
          <w:sz w:val="28"/>
          <w:szCs w:val="28"/>
          <w:lang w:val="en-US"/>
        </w:rPr>
        <w:t xml:space="preserve">ustainable </w:t>
      </w:r>
      <w:r>
        <w:rPr>
          <w:rFonts w:ascii="Times New Roman" w:hAnsi="Times New Roman" w:cs="Times New Roman"/>
          <w:sz w:val="28"/>
          <w:szCs w:val="28"/>
          <w:lang w:val="en-US"/>
        </w:rPr>
        <w:t>D</w:t>
      </w:r>
      <w:r w:rsidRPr="00DE6E1A">
        <w:rPr>
          <w:rFonts w:ascii="Times New Roman" w:hAnsi="Times New Roman" w:cs="Times New Roman"/>
          <w:sz w:val="28"/>
          <w:szCs w:val="28"/>
          <w:lang w:val="en-US"/>
        </w:rPr>
        <w:t xml:space="preserve">evelopment </w:t>
      </w:r>
      <w:r>
        <w:rPr>
          <w:rFonts w:ascii="Times New Roman" w:hAnsi="Times New Roman" w:cs="Times New Roman"/>
          <w:sz w:val="28"/>
          <w:szCs w:val="28"/>
          <w:lang w:val="en-US"/>
        </w:rPr>
        <w:t>G</w:t>
      </w:r>
      <w:r w:rsidRPr="00DE6E1A">
        <w:rPr>
          <w:rFonts w:ascii="Times New Roman" w:hAnsi="Times New Roman" w:cs="Times New Roman"/>
          <w:sz w:val="28"/>
          <w:szCs w:val="28"/>
          <w:lang w:val="en-US"/>
        </w:rPr>
        <w:t xml:space="preserve">oals [Электронный ресурс] URL: </w:t>
      </w:r>
      <w:hyperlink r:id="rId60" w:history="1">
        <w:r w:rsidRPr="00DE6E1A">
          <w:rPr>
            <w:rStyle w:val="a6"/>
            <w:rFonts w:ascii="Times New Roman" w:hAnsi="Times New Roman" w:cs="Times New Roman"/>
            <w:sz w:val="28"/>
            <w:szCs w:val="28"/>
            <w:lang w:val="en-US"/>
          </w:rPr>
          <w:t>https://www.dfat.gov.au/sites/default/files/sdg-voluntary-national-review.pdf</w:t>
        </w:r>
      </w:hyperlink>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A75AA5">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14.04.2024)</w:t>
      </w:r>
    </w:p>
    <w:p w14:paraId="165E4D64" w14:textId="7E7B3985" w:rsidR="0076499C" w:rsidRDefault="0076499C" w:rsidP="0076499C">
      <w:pPr>
        <w:pStyle w:val="a3"/>
        <w:numPr>
          <w:ilvl w:val="0"/>
          <w:numId w:val="33"/>
        </w:numPr>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Pr="00C608BC">
        <w:rPr>
          <w:rFonts w:ascii="Times New Roman" w:hAnsi="Times New Roman" w:cs="Times New Roman"/>
          <w:sz w:val="28"/>
          <w:szCs w:val="28"/>
          <w:lang w:val="en-US"/>
        </w:rPr>
        <w:t xml:space="preserve">outh </w:t>
      </w:r>
      <w:r>
        <w:rPr>
          <w:rFonts w:ascii="Times New Roman" w:hAnsi="Times New Roman" w:cs="Times New Roman"/>
          <w:sz w:val="28"/>
          <w:szCs w:val="28"/>
          <w:lang w:val="en-US"/>
        </w:rPr>
        <w:t>A</w:t>
      </w:r>
      <w:r w:rsidRPr="00C608BC">
        <w:rPr>
          <w:rFonts w:ascii="Times New Roman" w:hAnsi="Times New Roman" w:cs="Times New Roman"/>
          <w:sz w:val="28"/>
          <w:szCs w:val="28"/>
          <w:lang w:val="en-US"/>
        </w:rPr>
        <w:t>ustralia</w:t>
      </w:r>
      <w:r w:rsidRPr="00DE6E1A">
        <w:rPr>
          <w:rFonts w:ascii="Times New Roman" w:hAnsi="Times New Roman" w:cs="Times New Roman"/>
          <w:sz w:val="28"/>
          <w:szCs w:val="28"/>
          <w:lang w:val="en-US"/>
        </w:rPr>
        <w:t xml:space="preserve"> State Bushfire Management Plan2021-2025 [Электронный ресурс] URL: </w:t>
      </w:r>
      <w:hyperlink r:id="rId61" w:history="1">
        <w:r w:rsidRPr="00DE6E1A">
          <w:rPr>
            <w:rStyle w:val="a6"/>
            <w:rFonts w:ascii="Times New Roman" w:hAnsi="Times New Roman" w:cs="Times New Roman"/>
            <w:sz w:val="28"/>
            <w:szCs w:val="28"/>
            <w:lang w:val="en-US"/>
          </w:rPr>
          <w:t>https://safecom-files-v8.s3.amazonaws.com/current/docs/SASBMP.pdf</w:t>
        </w:r>
      </w:hyperlink>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A75AA5">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14.03.2024)</w:t>
      </w:r>
    </w:p>
    <w:p w14:paraId="585AA4F1" w14:textId="29A8F82A" w:rsidR="0076499C" w:rsidRPr="0076499C" w:rsidRDefault="0076499C" w:rsidP="0076499C">
      <w:pPr>
        <w:pStyle w:val="a3"/>
        <w:numPr>
          <w:ilvl w:val="0"/>
          <w:numId w:val="33"/>
        </w:numPr>
        <w:jc w:val="both"/>
        <w:rPr>
          <w:rFonts w:ascii="Times New Roman" w:hAnsi="Times New Roman" w:cs="Times New Roman"/>
          <w:sz w:val="28"/>
          <w:szCs w:val="28"/>
          <w:lang w:val="en-US"/>
        </w:rPr>
      </w:pPr>
      <w:r w:rsidRPr="00DE6E1A">
        <w:rPr>
          <w:rFonts w:ascii="Times New Roman" w:hAnsi="Times New Roman" w:cs="Times New Roman"/>
          <w:sz w:val="28"/>
          <w:szCs w:val="28"/>
          <w:lang w:val="en-US"/>
        </w:rPr>
        <w:t xml:space="preserve">Summary of the Safe Drinking Water Act [Электронный ресурс] URL: </w:t>
      </w:r>
      <w:hyperlink r:id="rId62" w:anchor="inbox/FMfcgzGxTFdxSFmjGdbMVqmCKblbcXfj?projector=1&amp;messagePartId=0.1" w:history="1">
        <w:r w:rsidRPr="00DE6E1A">
          <w:rPr>
            <w:rStyle w:val="a6"/>
            <w:rFonts w:ascii="Times New Roman" w:hAnsi="Times New Roman" w:cs="Times New Roman"/>
            <w:sz w:val="28"/>
            <w:szCs w:val="28"/>
            <w:lang w:val="en-US"/>
          </w:rPr>
          <w:t>https://mail.google.com/mail/u/2/#inbox/FMfcgzGxTFdxSFmjGdbMVqmCKblbcXfj?projector=1&amp;messagePartId=0.1</w:t>
        </w:r>
      </w:hyperlink>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526791">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9.05.2024)</w:t>
      </w:r>
    </w:p>
    <w:p w14:paraId="0476C8D4" w14:textId="44F81D3F" w:rsidR="0076499C" w:rsidRDefault="0076499C" w:rsidP="0076499C">
      <w:pPr>
        <w:pStyle w:val="a3"/>
        <w:numPr>
          <w:ilvl w:val="0"/>
          <w:numId w:val="33"/>
        </w:numPr>
        <w:jc w:val="both"/>
        <w:rPr>
          <w:rFonts w:ascii="Times New Roman" w:hAnsi="Times New Roman" w:cs="Times New Roman"/>
          <w:sz w:val="28"/>
          <w:szCs w:val="28"/>
          <w:lang w:val="en-US"/>
        </w:rPr>
      </w:pPr>
      <w:r w:rsidRPr="00DE6E1A">
        <w:rPr>
          <w:rFonts w:ascii="Times New Roman" w:hAnsi="Times New Roman" w:cs="Times New Roman"/>
          <w:sz w:val="28"/>
          <w:szCs w:val="28"/>
          <w:lang w:val="en-US"/>
        </w:rPr>
        <w:t>Sustainable Development Goal 6: Clean water</w:t>
      </w:r>
      <w:r w:rsidRPr="0076499C">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and</w:t>
      </w:r>
      <w:r w:rsidRPr="0076499C">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sanitation</w:t>
      </w:r>
      <w:r w:rsidRPr="0076499C">
        <w:rPr>
          <w:rFonts w:ascii="Times New Roman" w:hAnsi="Times New Roman" w:cs="Times New Roman"/>
          <w:sz w:val="28"/>
          <w:szCs w:val="28"/>
          <w:lang w:val="en-US"/>
        </w:rPr>
        <w:t xml:space="preserve"> [</w:t>
      </w:r>
      <w:r w:rsidRPr="00DE6E1A">
        <w:rPr>
          <w:rFonts w:ascii="Times New Roman" w:hAnsi="Times New Roman" w:cs="Times New Roman"/>
          <w:sz w:val="28"/>
          <w:szCs w:val="28"/>
        </w:rPr>
        <w:t>Электронный</w:t>
      </w:r>
      <w:r w:rsidRPr="0076499C">
        <w:rPr>
          <w:rFonts w:ascii="Times New Roman" w:hAnsi="Times New Roman" w:cs="Times New Roman"/>
          <w:sz w:val="28"/>
          <w:szCs w:val="28"/>
          <w:lang w:val="en-US"/>
        </w:rPr>
        <w:t xml:space="preserve"> </w:t>
      </w:r>
      <w:r w:rsidRPr="00DE6E1A">
        <w:rPr>
          <w:rFonts w:ascii="Times New Roman" w:hAnsi="Times New Roman" w:cs="Times New Roman"/>
          <w:sz w:val="28"/>
          <w:szCs w:val="28"/>
        </w:rPr>
        <w:t>ресурс</w:t>
      </w:r>
      <w:r w:rsidRPr="0076499C">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URL</w:t>
      </w:r>
      <w:r w:rsidRPr="0076499C">
        <w:rPr>
          <w:rFonts w:ascii="Times New Roman" w:hAnsi="Times New Roman" w:cs="Times New Roman"/>
          <w:sz w:val="28"/>
          <w:szCs w:val="28"/>
          <w:lang w:val="en-US"/>
        </w:rPr>
        <w:t xml:space="preserve">: </w:t>
      </w:r>
      <w:hyperlink r:id="rId63" w:history="1">
        <w:r w:rsidRPr="00DE6E1A">
          <w:rPr>
            <w:rStyle w:val="a6"/>
            <w:rFonts w:ascii="Times New Roman" w:hAnsi="Times New Roman" w:cs="Times New Roman"/>
            <w:sz w:val="28"/>
            <w:szCs w:val="28"/>
            <w:lang w:val="en-US"/>
          </w:rPr>
          <w:t>https</w:t>
        </w:r>
        <w:r w:rsidRPr="0076499C">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www</w:t>
        </w:r>
        <w:r w:rsidRPr="0076499C">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canada</w:t>
        </w:r>
        <w:r w:rsidRPr="0076499C">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ca</w:t>
        </w:r>
        <w:r w:rsidRPr="0076499C">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en</w:t>
        </w:r>
        <w:r w:rsidRPr="0076499C">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employment</w:t>
        </w:r>
        <w:r w:rsidRPr="0076499C">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social</w:t>
        </w:r>
        <w:r w:rsidRPr="0076499C">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development</w:t>
        </w:r>
        <w:r w:rsidRPr="0076499C">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programs</w:t>
        </w:r>
        <w:r w:rsidRPr="0076499C">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agenda</w:t>
        </w:r>
        <w:r w:rsidRPr="0076499C">
          <w:rPr>
            <w:rStyle w:val="a6"/>
            <w:rFonts w:ascii="Times New Roman" w:hAnsi="Times New Roman" w:cs="Times New Roman"/>
            <w:sz w:val="28"/>
            <w:szCs w:val="28"/>
            <w:lang w:val="en-US"/>
          </w:rPr>
          <w:t>-2030/</w:t>
        </w:r>
        <w:r w:rsidRPr="00DE6E1A">
          <w:rPr>
            <w:rStyle w:val="a6"/>
            <w:rFonts w:ascii="Times New Roman" w:hAnsi="Times New Roman" w:cs="Times New Roman"/>
            <w:sz w:val="28"/>
            <w:szCs w:val="28"/>
            <w:lang w:val="en-US"/>
          </w:rPr>
          <w:t>clean</w:t>
        </w:r>
        <w:r w:rsidRPr="0076499C">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water</w:t>
        </w:r>
        <w:r w:rsidRPr="0076499C">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html</w:t>
        </w:r>
      </w:hyperlink>
      <w:r w:rsidRPr="0076499C">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76499C">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76499C">
        <w:rPr>
          <w:rFonts w:ascii="Times New Roman" w:hAnsi="Times New Roman" w:cs="Times New Roman"/>
          <w:sz w:val="28"/>
          <w:szCs w:val="28"/>
          <w:lang w:val="en-US"/>
        </w:rPr>
        <w:t>: 14.03.2024)</w:t>
      </w:r>
    </w:p>
    <w:p w14:paraId="09E62A50" w14:textId="77777777" w:rsidR="0076499C" w:rsidRDefault="0076499C" w:rsidP="0076499C">
      <w:pPr>
        <w:pStyle w:val="a3"/>
        <w:numPr>
          <w:ilvl w:val="0"/>
          <w:numId w:val="33"/>
        </w:numPr>
        <w:jc w:val="both"/>
        <w:rPr>
          <w:rFonts w:ascii="Times New Roman" w:hAnsi="Times New Roman" w:cs="Times New Roman"/>
          <w:sz w:val="28"/>
          <w:szCs w:val="28"/>
          <w:lang w:val="en-US"/>
        </w:rPr>
      </w:pPr>
      <w:r w:rsidRPr="00DE6E1A">
        <w:rPr>
          <w:rFonts w:ascii="Times New Roman" w:hAnsi="Times New Roman" w:cs="Times New Roman"/>
          <w:sz w:val="28"/>
          <w:szCs w:val="28"/>
          <w:lang w:val="en-US"/>
        </w:rPr>
        <w:t>The Canada Community-Building Fund [</w:t>
      </w:r>
      <w:r w:rsidRPr="00DE6E1A">
        <w:rPr>
          <w:rFonts w:ascii="Times New Roman" w:hAnsi="Times New Roman" w:cs="Times New Roman"/>
          <w:sz w:val="28"/>
          <w:szCs w:val="28"/>
        </w:rPr>
        <w:t>Электронный</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ресурс</w:t>
      </w:r>
      <w:r w:rsidRPr="00DE6E1A">
        <w:rPr>
          <w:rFonts w:ascii="Times New Roman" w:hAnsi="Times New Roman" w:cs="Times New Roman"/>
          <w:sz w:val="28"/>
          <w:szCs w:val="28"/>
          <w:lang w:val="en-US"/>
        </w:rPr>
        <w:t xml:space="preserve">] URL: </w:t>
      </w:r>
      <w:hyperlink r:id="rId64" w:history="1">
        <w:r w:rsidRPr="00DE6E1A">
          <w:rPr>
            <w:rStyle w:val="a6"/>
            <w:rFonts w:ascii="Times New Roman" w:hAnsi="Times New Roman" w:cs="Times New Roman"/>
            <w:sz w:val="28"/>
            <w:szCs w:val="28"/>
            <w:lang w:val="en-US"/>
          </w:rPr>
          <w:t>https://www.infrastructure.gc.ca/plan/gtf-fte-eng.html</w:t>
        </w:r>
      </w:hyperlink>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314055">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14.03.2024)</w:t>
      </w:r>
    </w:p>
    <w:p w14:paraId="5DF1FB87" w14:textId="77777777" w:rsidR="0076499C" w:rsidRPr="0076499C" w:rsidRDefault="0076499C" w:rsidP="0076499C">
      <w:pPr>
        <w:pStyle w:val="a3"/>
        <w:numPr>
          <w:ilvl w:val="0"/>
          <w:numId w:val="33"/>
        </w:numPr>
        <w:jc w:val="both"/>
        <w:rPr>
          <w:rFonts w:ascii="Times New Roman" w:hAnsi="Times New Roman" w:cs="Times New Roman"/>
          <w:sz w:val="28"/>
          <w:szCs w:val="28"/>
          <w:lang w:val="en-US"/>
        </w:rPr>
      </w:pPr>
      <w:r w:rsidRPr="00DE6E1A">
        <w:rPr>
          <w:rFonts w:ascii="Times New Roman" w:hAnsi="Times New Roman" w:cs="Times New Roman"/>
          <w:sz w:val="28"/>
          <w:szCs w:val="28"/>
          <w:lang w:val="en-US"/>
        </w:rPr>
        <w:t>T</w:t>
      </w:r>
      <w:r w:rsidRPr="00C608BC">
        <w:rPr>
          <w:rFonts w:ascii="Times New Roman" w:hAnsi="Times New Roman" w:cs="Times New Roman"/>
          <w:sz w:val="28"/>
          <w:szCs w:val="28"/>
          <w:lang w:val="en-US"/>
        </w:rPr>
        <w:t>owards</w:t>
      </w:r>
      <w:r w:rsidRPr="00DE6E1A">
        <w:rPr>
          <w:rFonts w:ascii="Times New Roman" w:hAnsi="Times New Roman" w:cs="Times New Roman"/>
          <w:sz w:val="28"/>
          <w:szCs w:val="28"/>
          <w:lang w:val="en-US"/>
        </w:rPr>
        <w:t xml:space="preserve"> Canada’s 2030 Agenda National Strategy [Электронный ресурс] URL: </w:t>
      </w:r>
      <w:hyperlink r:id="rId65" w:history="1">
        <w:r w:rsidRPr="00DE6E1A">
          <w:rPr>
            <w:rStyle w:val="a6"/>
            <w:rFonts w:ascii="Times New Roman" w:hAnsi="Times New Roman" w:cs="Times New Roman"/>
            <w:sz w:val="28"/>
            <w:szCs w:val="28"/>
            <w:lang w:val="en-US"/>
          </w:rPr>
          <w:t>https://www.canada.ca/content/dam/esdc-edsc/documents/programs/agenda-2030/7781_EmploymentSocialDevelopment_2030-ENv5.pdf</w:t>
        </w:r>
      </w:hyperlink>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526791">
        <w:rPr>
          <w:rFonts w:ascii="Times New Roman" w:hAnsi="Times New Roman" w:cs="Times New Roman"/>
          <w:sz w:val="28"/>
          <w:szCs w:val="28"/>
          <w:lang w:val="en-US"/>
        </w:rPr>
        <w:t>:</w:t>
      </w:r>
      <w:r w:rsidRPr="00DE6E1A">
        <w:rPr>
          <w:rFonts w:ascii="Times New Roman" w:hAnsi="Times New Roman" w:cs="Times New Roman"/>
          <w:sz w:val="28"/>
          <w:szCs w:val="28"/>
          <w:lang w:val="en-US"/>
        </w:rPr>
        <w:t xml:space="preserve"> 11.03.2024)</w:t>
      </w:r>
    </w:p>
    <w:p w14:paraId="274B5A4A" w14:textId="77777777" w:rsidR="0076499C" w:rsidRDefault="0076499C" w:rsidP="0076499C">
      <w:pPr>
        <w:pStyle w:val="a3"/>
        <w:numPr>
          <w:ilvl w:val="0"/>
          <w:numId w:val="33"/>
        </w:numPr>
        <w:jc w:val="both"/>
        <w:rPr>
          <w:rFonts w:ascii="Times New Roman" w:hAnsi="Times New Roman" w:cs="Times New Roman"/>
          <w:sz w:val="28"/>
          <w:szCs w:val="28"/>
          <w:lang w:val="en-US"/>
        </w:rPr>
      </w:pPr>
      <w:r w:rsidRPr="00DE6E1A">
        <w:rPr>
          <w:rFonts w:ascii="Times New Roman" w:hAnsi="Times New Roman" w:cs="Times New Roman"/>
          <w:sz w:val="28"/>
          <w:szCs w:val="28"/>
          <w:lang w:val="en-US"/>
        </w:rPr>
        <w:t xml:space="preserve">Toxic substances management policy [Электронный ресурс] URL: </w:t>
      </w:r>
      <w:hyperlink r:id="rId66" w:history="1">
        <w:r w:rsidRPr="00DE6E1A">
          <w:rPr>
            <w:rStyle w:val="a6"/>
            <w:rFonts w:ascii="Times New Roman" w:hAnsi="Times New Roman" w:cs="Times New Roman"/>
            <w:sz w:val="28"/>
            <w:szCs w:val="28"/>
            <w:lang w:val="en-US"/>
          </w:rPr>
          <w:t>https://www.canada.ca/en/environment-climate-change/services/management-toxic-substances/policy.html</w:t>
        </w:r>
      </w:hyperlink>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526791">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28.04.2024)</w:t>
      </w:r>
    </w:p>
    <w:p w14:paraId="10D3801C" w14:textId="77777777" w:rsidR="0076499C" w:rsidRDefault="0076499C" w:rsidP="0076499C">
      <w:pPr>
        <w:pStyle w:val="a3"/>
        <w:numPr>
          <w:ilvl w:val="0"/>
          <w:numId w:val="33"/>
        </w:numPr>
        <w:jc w:val="both"/>
        <w:rPr>
          <w:rFonts w:ascii="Times New Roman" w:hAnsi="Times New Roman" w:cs="Times New Roman"/>
          <w:sz w:val="28"/>
          <w:szCs w:val="28"/>
          <w:lang w:val="en-US"/>
        </w:rPr>
      </w:pPr>
      <w:r w:rsidRPr="00C608BC">
        <w:rPr>
          <w:rFonts w:ascii="Times New Roman" w:hAnsi="Times New Roman" w:cs="Times New Roman"/>
          <w:sz w:val="28"/>
          <w:szCs w:val="28"/>
          <w:lang w:val="en-US"/>
        </w:rPr>
        <w:t xml:space="preserve">Tracking </w:t>
      </w:r>
      <w:r>
        <w:rPr>
          <w:rFonts w:ascii="Times New Roman" w:hAnsi="Times New Roman" w:cs="Times New Roman"/>
          <w:sz w:val="28"/>
          <w:szCs w:val="28"/>
          <w:lang w:val="en-US"/>
        </w:rPr>
        <w:t>A</w:t>
      </w:r>
      <w:r w:rsidRPr="00C608BC">
        <w:rPr>
          <w:rFonts w:ascii="Times New Roman" w:hAnsi="Times New Roman" w:cs="Times New Roman"/>
          <w:sz w:val="28"/>
          <w:szCs w:val="28"/>
          <w:lang w:val="en-US"/>
        </w:rPr>
        <w:t>ustralia’s progress on the sustainable development goals</w:t>
      </w:r>
      <w:r w:rsidRPr="00DE6E1A">
        <w:rPr>
          <w:rFonts w:ascii="Times New Roman" w:hAnsi="Times New Roman" w:cs="Times New Roman"/>
          <w:sz w:val="28"/>
          <w:szCs w:val="28"/>
          <w:lang w:val="en-US"/>
        </w:rPr>
        <w:t xml:space="preserve"> [Электронный ресурс] URL: </w:t>
      </w:r>
      <w:hyperlink r:id="rId67" w:history="1">
        <w:r w:rsidRPr="00DE6E1A">
          <w:rPr>
            <w:rStyle w:val="a6"/>
            <w:rFonts w:ascii="Times New Roman" w:hAnsi="Times New Roman" w:cs="Times New Roman"/>
            <w:sz w:val="28"/>
            <w:szCs w:val="28"/>
            <w:lang w:val="en-US"/>
          </w:rPr>
          <w:t>https://www.dfat.gov.au/sites/default/files/sdgs-data-report-tracking-progress.pdf</w:t>
        </w:r>
      </w:hyperlink>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A75AA5">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13.05.2024)</w:t>
      </w:r>
    </w:p>
    <w:p w14:paraId="1CE660A1" w14:textId="77777777" w:rsidR="0076499C" w:rsidRDefault="0076499C" w:rsidP="0076499C">
      <w:pPr>
        <w:pStyle w:val="a3"/>
        <w:numPr>
          <w:ilvl w:val="0"/>
          <w:numId w:val="33"/>
        </w:numPr>
        <w:jc w:val="both"/>
        <w:rPr>
          <w:rFonts w:ascii="Times New Roman" w:hAnsi="Times New Roman" w:cs="Times New Roman"/>
          <w:sz w:val="28"/>
          <w:szCs w:val="28"/>
        </w:rPr>
      </w:pPr>
      <w:r>
        <w:rPr>
          <w:rFonts w:ascii="Times New Roman" w:hAnsi="Times New Roman" w:cs="Times New Roman"/>
          <w:sz w:val="28"/>
          <w:szCs w:val="28"/>
          <w:lang w:val="en-US"/>
        </w:rPr>
        <w:t xml:space="preserve">Two </w:t>
      </w:r>
      <w:r w:rsidRPr="00DE6E1A">
        <w:rPr>
          <w:rFonts w:ascii="Times New Roman" w:hAnsi="Times New Roman" w:cs="Times New Roman"/>
          <w:sz w:val="28"/>
          <w:szCs w:val="28"/>
          <w:lang w:val="en-US"/>
        </w:rPr>
        <w:t>billion</w:t>
      </w:r>
      <w:r w:rsidRPr="0076499C">
        <w:rPr>
          <w:rFonts w:ascii="Times New Roman" w:hAnsi="Times New Roman" w:cs="Times New Roman"/>
          <w:sz w:val="28"/>
          <w:szCs w:val="28"/>
        </w:rPr>
        <w:t xml:space="preserve"> </w:t>
      </w:r>
      <w:r w:rsidRPr="00DE6E1A">
        <w:rPr>
          <w:rFonts w:ascii="Times New Roman" w:hAnsi="Times New Roman" w:cs="Times New Roman"/>
          <w:sz w:val="28"/>
          <w:szCs w:val="28"/>
          <w:lang w:val="en-US"/>
        </w:rPr>
        <w:t>tree</w:t>
      </w:r>
      <w:r w:rsidRPr="0076499C">
        <w:rPr>
          <w:rFonts w:ascii="Times New Roman" w:hAnsi="Times New Roman" w:cs="Times New Roman"/>
          <w:sz w:val="28"/>
          <w:szCs w:val="28"/>
        </w:rPr>
        <w:t xml:space="preserve"> </w:t>
      </w:r>
      <w:r w:rsidRPr="00DE6E1A">
        <w:rPr>
          <w:rFonts w:ascii="Times New Roman" w:hAnsi="Times New Roman" w:cs="Times New Roman"/>
          <w:sz w:val="28"/>
          <w:szCs w:val="28"/>
          <w:lang w:val="en-US"/>
        </w:rPr>
        <w:t>commitment</w:t>
      </w:r>
      <w:r w:rsidRPr="0076499C">
        <w:rPr>
          <w:rFonts w:ascii="Times New Roman" w:hAnsi="Times New Roman" w:cs="Times New Roman"/>
          <w:sz w:val="28"/>
          <w:szCs w:val="28"/>
        </w:rPr>
        <w:t xml:space="preserve"> [</w:t>
      </w:r>
      <w:r w:rsidRPr="00DE6E1A">
        <w:rPr>
          <w:rFonts w:ascii="Times New Roman" w:hAnsi="Times New Roman" w:cs="Times New Roman"/>
          <w:sz w:val="28"/>
          <w:szCs w:val="28"/>
        </w:rPr>
        <w:t>Электронный</w:t>
      </w:r>
      <w:r w:rsidRPr="0076499C">
        <w:rPr>
          <w:rFonts w:ascii="Times New Roman" w:hAnsi="Times New Roman" w:cs="Times New Roman"/>
          <w:sz w:val="28"/>
          <w:szCs w:val="28"/>
        </w:rPr>
        <w:t xml:space="preserve"> </w:t>
      </w:r>
      <w:r w:rsidRPr="00DE6E1A">
        <w:rPr>
          <w:rFonts w:ascii="Times New Roman" w:hAnsi="Times New Roman" w:cs="Times New Roman"/>
          <w:sz w:val="28"/>
          <w:szCs w:val="28"/>
        </w:rPr>
        <w:t>ресурс</w:t>
      </w:r>
      <w:r w:rsidRPr="0076499C">
        <w:rPr>
          <w:rFonts w:ascii="Times New Roman" w:hAnsi="Times New Roman" w:cs="Times New Roman"/>
          <w:sz w:val="28"/>
          <w:szCs w:val="28"/>
        </w:rPr>
        <w:t xml:space="preserve">] </w:t>
      </w:r>
      <w:r w:rsidRPr="00DE6E1A">
        <w:rPr>
          <w:rFonts w:ascii="Times New Roman" w:hAnsi="Times New Roman" w:cs="Times New Roman"/>
          <w:sz w:val="28"/>
          <w:szCs w:val="28"/>
          <w:lang w:val="en-US"/>
        </w:rPr>
        <w:t>URL</w:t>
      </w:r>
      <w:r w:rsidRPr="0076499C">
        <w:rPr>
          <w:rFonts w:ascii="Times New Roman" w:hAnsi="Times New Roman" w:cs="Times New Roman"/>
          <w:sz w:val="28"/>
          <w:szCs w:val="28"/>
        </w:rPr>
        <w:t xml:space="preserve">: </w:t>
      </w:r>
      <w:hyperlink r:id="rId68" w:history="1">
        <w:r w:rsidRPr="00DE6E1A">
          <w:rPr>
            <w:rStyle w:val="a6"/>
            <w:rFonts w:ascii="Times New Roman" w:hAnsi="Times New Roman" w:cs="Times New Roman"/>
            <w:sz w:val="28"/>
            <w:szCs w:val="28"/>
            <w:lang w:val="en-US"/>
          </w:rPr>
          <w:t>https</w:t>
        </w:r>
        <w:r w:rsidRPr="0076499C">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www</w:t>
        </w:r>
        <w:r w:rsidRPr="0076499C">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canada</w:t>
        </w:r>
        <w:r w:rsidRPr="0076499C">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ca</w:t>
        </w:r>
        <w:r w:rsidRPr="0076499C">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en</w:t>
        </w:r>
        <w:r w:rsidRPr="0076499C">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campaign</w:t>
        </w:r>
        <w:r w:rsidRPr="0076499C">
          <w:rPr>
            <w:rStyle w:val="a6"/>
            <w:rFonts w:ascii="Times New Roman" w:hAnsi="Times New Roman" w:cs="Times New Roman"/>
            <w:sz w:val="28"/>
            <w:szCs w:val="28"/>
          </w:rPr>
          <w:t>/2-</w:t>
        </w:r>
        <w:r w:rsidRPr="00DE6E1A">
          <w:rPr>
            <w:rStyle w:val="a6"/>
            <w:rFonts w:ascii="Times New Roman" w:hAnsi="Times New Roman" w:cs="Times New Roman"/>
            <w:sz w:val="28"/>
            <w:szCs w:val="28"/>
            <w:lang w:val="en-US"/>
          </w:rPr>
          <w:t>billion</w:t>
        </w:r>
        <w:r w:rsidRPr="0076499C">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trees</w:t>
        </w:r>
        <w:r w:rsidRPr="0076499C">
          <w:rPr>
            <w:rStyle w:val="a6"/>
            <w:rFonts w:ascii="Times New Roman" w:hAnsi="Times New Roman" w:cs="Times New Roman"/>
            <w:sz w:val="28"/>
            <w:szCs w:val="28"/>
          </w:rPr>
          <w:t>.</w:t>
        </w:r>
        <w:r w:rsidRPr="00DE6E1A">
          <w:rPr>
            <w:rStyle w:val="a6"/>
            <w:rFonts w:ascii="Times New Roman" w:hAnsi="Times New Roman" w:cs="Times New Roman"/>
            <w:sz w:val="28"/>
            <w:szCs w:val="28"/>
            <w:lang w:val="en-US"/>
          </w:rPr>
          <w:t>html</w:t>
        </w:r>
      </w:hyperlink>
      <w:r w:rsidRPr="0076499C">
        <w:rPr>
          <w:rFonts w:ascii="Times New Roman" w:hAnsi="Times New Roman" w:cs="Times New Roman"/>
          <w:sz w:val="28"/>
          <w:szCs w:val="28"/>
        </w:rPr>
        <w:t xml:space="preserve">  (</w:t>
      </w:r>
      <w:r w:rsidRPr="00DE6E1A">
        <w:rPr>
          <w:rFonts w:ascii="Times New Roman" w:hAnsi="Times New Roman" w:cs="Times New Roman"/>
          <w:sz w:val="28"/>
          <w:szCs w:val="28"/>
        </w:rPr>
        <w:t>дата</w:t>
      </w:r>
      <w:r w:rsidRPr="0076499C">
        <w:rPr>
          <w:rFonts w:ascii="Times New Roman" w:hAnsi="Times New Roman" w:cs="Times New Roman"/>
          <w:sz w:val="28"/>
          <w:szCs w:val="28"/>
        </w:rPr>
        <w:t xml:space="preserve"> </w:t>
      </w:r>
      <w:r w:rsidRPr="00DE6E1A">
        <w:rPr>
          <w:rFonts w:ascii="Times New Roman" w:hAnsi="Times New Roman" w:cs="Times New Roman"/>
          <w:sz w:val="28"/>
          <w:szCs w:val="28"/>
        </w:rPr>
        <w:t>обращения</w:t>
      </w:r>
      <w:r w:rsidRPr="0076499C">
        <w:rPr>
          <w:rFonts w:ascii="Times New Roman" w:hAnsi="Times New Roman" w:cs="Times New Roman"/>
          <w:sz w:val="28"/>
          <w:szCs w:val="28"/>
        </w:rPr>
        <w:t>: 11.03.2024)</w:t>
      </w:r>
    </w:p>
    <w:p w14:paraId="175BE199" w14:textId="6B0435E7" w:rsidR="001C38E1" w:rsidRDefault="0076499C" w:rsidP="001C38E1">
      <w:pPr>
        <w:pStyle w:val="a3"/>
        <w:numPr>
          <w:ilvl w:val="0"/>
          <w:numId w:val="33"/>
        </w:numPr>
        <w:jc w:val="both"/>
        <w:rPr>
          <w:rFonts w:ascii="Times New Roman" w:hAnsi="Times New Roman" w:cs="Times New Roman"/>
          <w:sz w:val="28"/>
          <w:szCs w:val="28"/>
          <w:lang w:val="en-US"/>
        </w:rPr>
      </w:pPr>
      <w:r w:rsidRPr="00DE6E1A">
        <w:rPr>
          <w:rFonts w:ascii="Times New Roman" w:hAnsi="Times New Roman" w:cs="Times New Roman"/>
          <w:sz w:val="28"/>
          <w:szCs w:val="28"/>
          <w:lang w:val="en-US"/>
        </w:rPr>
        <w:t xml:space="preserve">Two natural gas companies in Colorado part of $9.25 million fine by EPA over Clean Air Act violations [Электронный ресурс] URL: </w:t>
      </w:r>
      <w:hyperlink r:id="rId69" w:history="1">
        <w:r w:rsidRPr="00DE6E1A">
          <w:rPr>
            <w:rStyle w:val="a6"/>
            <w:rFonts w:ascii="Times New Roman" w:hAnsi="Times New Roman" w:cs="Times New Roman"/>
            <w:sz w:val="28"/>
            <w:szCs w:val="28"/>
            <w:lang w:val="en-US"/>
          </w:rPr>
          <w:t>https://www.denverpost.com/2023/04/21/colorado-natural-gas-companies-epa-fine-air-pollution/</w:t>
        </w:r>
      </w:hyperlink>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526791">
        <w:rPr>
          <w:rFonts w:ascii="Times New Roman" w:hAnsi="Times New Roman" w:cs="Times New Roman"/>
          <w:sz w:val="28"/>
          <w:szCs w:val="28"/>
          <w:lang w:val="en-US"/>
        </w:rPr>
        <w:t>:</w:t>
      </w:r>
      <w:r w:rsidRPr="00DE6E1A">
        <w:rPr>
          <w:rFonts w:ascii="Times New Roman" w:hAnsi="Times New Roman" w:cs="Times New Roman"/>
          <w:sz w:val="28"/>
          <w:szCs w:val="28"/>
          <w:lang w:val="en-US"/>
        </w:rPr>
        <w:t>10.04.2024)</w:t>
      </w:r>
    </w:p>
    <w:p w14:paraId="1B94D156" w14:textId="1C518241" w:rsidR="001C38E1" w:rsidRPr="001C38E1" w:rsidRDefault="001C38E1" w:rsidP="001C38E1">
      <w:pPr>
        <w:pStyle w:val="a3"/>
        <w:numPr>
          <w:ilvl w:val="0"/>
          <w:numId w:val="33"/>
        </w:numPr>
        <w:jc w:val="both"/>
        <w:rPr>
          <w:rFonts w:ascii="Times New Roman" w:hAnsi="Times New Roman" w:cs="Times New Roman"/>
          <w:sz w:val="28"/>
          <w:szCs w:val="28"/>
          <w:lang w:val="en-US"/>
        </w:rPr>
      </w:pPr>
      <w:r w:rsidRPr="00947D1A">
        <w:rPr>
          <w:rFonts w:ascii="Times New Roman" w:hAnsi="Times New Roman" w:cs="Times New Roman"/>
          <w:sz w:val="28"/>
          <w:szCs w:val="28"/>
          <w:lang w:val="en-US"/>
        </w:rPr>
        <w:lastRenderedPageBreak/>
        <w:t>Understanding wildlife risk in a changing climate [Электронный</w:t>
      </w:r>
      <w:r w:rsidRPr="00DE6E1A">
        <w:rPr>
          <w:rFonts w:ascii="Times New Roman" w:hAnsi="Times New Roman" w:cs="Times New Roman"/>
          <w:sz w:val="28"/>
          <w:szCs w:val="28"/>
          <w:lang w:val="en-US"/>
        </w:rPr>
        <w:t xml:space="preserve"> ресурс] URL: </w:t>
      </w:r>
      <w:hyperlink r:id="rId70" w:anchor="biblio-d1e9314-da8aa4b1a8" w:history="1">
        <w:r w:rsidRPr="00DE6E1A">
          <w:rPr>
            <w:rStyle w:val="a6"/>
            <w:rFonts w:ascii="Times New Roman" w:hAnsi="Times New Roman" w:cs="Times New Roman"/>
            <w:sz w:val="28"/>
            <w:szCs w:val="28"/>
            <w:lang w:val="en-US"/>
          </w:rPr>
          <w:t>https://www.oecd-ilibrary.org/sites/dd00c367-en/1/3/2/index.html?itemId=/content/publication/dd00c367-en&amp;_csp_=7c2d38fe76134fdef706b8ffe0105873&amp;itemIGO=oecd&amp;itemContentType=book#biblio-d1e9314-da8aa4b1a8</w:t>
        </w:r>
      </w:hyperlink>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DE6E1A">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526791">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10.04.2024)</w:t>
      </w:r>
    </w:p>
    <w:p w14:paraId="43C84366" w14:textId="77777777" w:rsidR="001C38E1" w:rsidRDefault="001C38E1" w:rsidP="001C38E1">
      <w:pPr>
        <w:pStyle w:val="a3"/>
        <w:numPr>
          <w:ilvl w:val="0"/>
          <w:numId w:val="33"/>
        </w:numPr>
        <w:jc w:val="both"/>
        <w:rPr>
          <w:rFonts w:ascii="Times New Roman" w:hAnsi="Times New Roman" w:cs="Times New Roman"/>
          <w:sz w:val="28"/>
          <w:szCs w:val="28"/>
        </w:rPr>
      </w:pPr>
      <w:r w:rsidRPr="001C38E1">
        <w:rPr>
          <w:rFonts w:ascii="Times New Roman" w:hAnsi="Times New Roman" w:cs="Times New Roman"/>
          <w:sz w:val="28"/>
          <w:szCs w:val="28"/>
          <w:lang w:val="en-US"/>
        </w:rPr>
        <w:t>USAID</w:t>
      </w:r>
      <w:r w:rsidRPr="001C38E1">
        <w:rPr>
          <w:rFonts w:ascii="Times New Roman" w:hAnsi="Times New Roman" w:cs="Times New Roman"/>
          <w:sz w:val="28"/>
          <w:szCs w:val="28"/>
        </w:rPr>
        <w:t xml:space="preserve"> </w:t>
      </w:r>
      <w:r w:rsidRPr="001C38E1">
        <w:rPr>
          <w:rFonts w:ascii="Times New Roman" w:hAnsi="Times New Roman" w:cs="Times New Roman"/>
          <w:sz w:val="28"/>
          <w:szCs w:val="28"/>
          <w:lang w:val="en-US"/>
        </w:rPr>
        <w:t>Climate</w:t>
      </w:r>
      <w:r w:rsidRPr="001C38E1">
        <w:rPr>
          <w:rFonts w:ascii="Times New Roman" w:hAnsi="Times New Roman" w:cs="Times New Roman"/>
          <w:sz w:val="28"/>
          <w:szCs w:val="28"/>
        </w:rPr>
        <w:t xml:space="preserve"> </w:t>
      </w:r>
      <w:r w:rsidRPr="001C38E1">
        <w:rPr>
          <w:rFonts w:ascii="Times New Roman" w:hAnsi="Times New Roman" w:cs="Times New Roman"/>
          <w:sz w:val="28"/>
          <w:szCs w:val="28"/>
          <w:lang w:val="en-US"/>
        </w:rPr>
        <w:t>Strategy</w:t>
      </w:r>
      <w:r w:rsidRPr="001C38E1">
        <w:rPr>
          <w:rFonts w:ascii="Times New Roman" w:hAnsi="Times New Roman" w:cs="Times New Roman"/>
          <w:sz w:val="28"/>
          <w:szCs w:val="28"/>
        </w:rPr>
        <w:t xml:space="preserve"> 2022-2023 [Электронный ресурс] </w:t>
      </w:r>
      <w:r w:rsidRPr="001C38E1">
        <w:rPr>
          <w:rFonts w:ascii="Times New Roman" w:hAnsi="Times New Roman" w:cs="Times New Roman"/>
          <w:sz w:val="28"/>
          <w:szCs w:val="28"/>
          <w:lang w:val="en-US"/>
        </w:rPr>
        <w:t>URL</w:t>
      </w:r>
      <w:r w:rsidRPr="001C38E1">
        <w:rPr>
          <w:rFonts w:ascii="Times New Roman" w:hAnsi="Times New Roman" w:cs="Times New Roman"/>
          <w:sz w:val="28"/>
          <w:szCs w:val="28"/>
        </w:rPr>
        <w:t xml:space="preserve">: </w:t>
      </w:r>
      <w:hyperlink r:id="rId71" w:history="1">
        <w:r w:rsidRPr="001C38E1">
          <w:rPr>
            <w:rStyle w:val="a6"/>
            <w:rFonts w:ascii="Times New Roman" w:hAnsi="Times New Roman" w:cs="Times New Roman"/>
            <w:sz w:val="28"/>
            <w:szCs w:val="28"/>
            <w:lang w:val="en-US"/>
          </w:rPr>
          <w:t>https</w:t>
        </w:r>
        <w:r w:rsidRPr="001C38E1">
          <w:rPr>
            <w:rStyle w:val="a6"/>
            <w:rFonts w:ascii="Times New Roman" w:hAnsi="Times New Roman" w:cs="Times New Roman"/>
            <w:sz w:val="28"/>
            <w:szCs w:val="28"/>
          </w:rPr>
          <w:t>://</w:t>
        </w:r>
        <w:r w:rsidRPr="001C38E1">
          <w:rPr>
            <w:rStyle w:val="a6"/>
            <w:rFonts w:ascii="Times New Roman" w:hAnsi="Times New Roman" w:cs="Times New Roman"/>
            <w:sz w:val="28"/>
            <w:szCs w:val="28"/>
            <w:lang w:val="en-US"/>
          </w:rPr>
          <w:t>www</w:t>
        </w:r>
        <w:r w:rsidRPr="001C38E1">
          <w:rPr>
            <w:rStyle w:val="a6"/>
            <w:rFonts w:ascii="Times New Roman" w:hAnsi="Times New Roman" w:cs="Times New Roman"/>
            <w:sz w:val="28"/>
            <w:szCs w:val="28"/>
          </w:rPr>
          <w:t>.</w:t>
        </w:r>
        <w:r w:rsidRPr="001C38E1">
          <w:rPr>
            <w:rStyle w:val="a6"/>
            <w:rFonts w:ascii="Times New Roman" w:hAnsi="Times New Roman" w:cs="Times New Roman"/>
            <w:sz w:val="28"/>
            <w:szCs w:val="28"/>
            <w:lang w:val="en-US"/>
          </w:rPr>
          <w:t>usaid</w:t>
        </w:r>
        <w:r w:rsidRPr="001C38E1">
          <w:rPr>
            <w:rStyle w:val="a6"/>
            <w:rFonts w:ascii="Times New Roman" w:hAnsi="Times New Roman" w:cs="Times New Roman"/>
            <w:sz w:val="28"/>
            <w:szCs w:val="28"/>
          </w:rPr>
          <w:t>.</w:t>
        </w:r>
        <w:r w:rsidRPr="001C38E1">
          <w:rPr>
            <w:rStyle w:val="a6"/>
            <w:rFonts w:ascii="Times New Roman" w:hAnsi="Times New Roman" w:cs="Times New Roman"/>
            <w:sz w:val="28"/>
            <w:szCs w:val="28"/>
            <w:lang w:val="en-US"/>
          </w:rPr>
          <w:t>gov</w:t>
        </w:r>
        <w:r w:rsidRPr="001C38E1">
          <w:rPr>
            <w:rStyle w:val="a6"/>
            <w:rFonts w:ascii="Times New Roman" w:hAnsi="Times New Roman" w:cs="Times New Roman"/>
            <w:sz w:val="28"/>
            <w:szCs w:val="28"/>
          </w:rPr>
          <w:t>/</w:t>
        </w:r>
        <w:r w:rsidRPr="001C38E1">
          <w:rPr>
            <w:rStyle w:val="a6"/>
            <w:rFonts w:ascii="Times New Roman" w:hAnsi="Times New Roman" w:cs="Times New Roman"/>
            <w:sz w:val="28"/>
            <w:szCs w:val="28"/>
            <w:lang w:val="en-US"/>
          </w:rPr>
          <w:t>sites</w:t>
        </w:r>
        <w:r w:rsidRPr="001C38E1">
          <w:rPr>
            <w:rStyle w:val="a6"/>
            <w:rFonts w:ascii="Times New Roman" w:hAnsi="Times New Roman" w:cs="Times New Roman"/>
            <w:sz w:val="28"/>
            <w:szCs w:val="28"/>
          </w:rPr>
          <w:t>/</w:t>
        </w:r>
        <w:r w:rsidRPr="001C38E1">
          <w:rPr>
            <w:rStyle w:val="a6"/>
            <w:rFonts w:ascii="Times New Roman" w:hAnsi="Times New Roman" w:cs="Times New Roman"/>
            <w:sz w:val="28"/>
            <w:szCs w:val="28"/>
            <w:lang w:val="en-US"/>
          </w:rPr>
          <w:t>default</w:t>
        </w:r>
        <w:r w:rsidRPr="001C38E1">
          <w:rPr>
            <w:rStyle w:val="a6"/>
            <w:rFonts w:ascii="Times New Roman" w:hAnsi="Times New Roman" w:cs="Times New Roman"/>
            <w:sz w:val="28"/>
            <w:szCs w:val="28"/>
          </w:rPr>
          <w:t>/</w:t>
        </w:r>
        <w:r w:rsidRPr="001C38E1">
          <w:rPr>
            <w:rStyle w:val="a6"/>
            <w:rFonts w:ascii="Times New Roman" w:hAnsi="Times New Roman" w:cs="Times New Roman"/>
            <w:sz w:val="28"/>
            <w:szCs w:val="28"/>
            <w:lang w:val="en-US"/>
          </w:rPr>
          <w:t>files</w:t>
        </w:r>
        <w:r w:rsidRPr="001C38E1">
          <w:rPr>
            <w:rStyle w:val="a6"/>
            <w:rFonts w:ascii="Times New Roman" w:hAnsi="Times New Roman" w:cs="Times New Roman"/>
            <w:sz w:val="28"/>
            <w:szCs w:val="28"/>
          </w:rPr>
          <w:t>/2022-11/</w:t>
        </w:r>
        <w:r w:rsidRPr="001C38E1">
          <w:rPr>
            <w:rStyle w:val="a6"/>
            <w:rFonts w:ascii="Times New Roman" w:hAnsi="Times New Roman" w:cs="Times New Roman"/>
            <w:sz w:val="28"/>
            <w:szCs w:val="28"/>
            <w:lang w:val="en-US"/>
          </w:rPr>
          <w:t>USAID</w:t>
        </w:r>
        <w:r w:rsidRPr="001C38E1">
          <w:rPr>
            <w:rStyle w:val="a6"/>
            <w:rFonts w:ascii="Times New Roman" w:hAnsi="Times New Roman" w:cs="Times New Roman"/>
            <w:sz w:val="28"/>
            <w:szCs w:val="28"/>
          </w:rPr>
          <w:t>-</w:t>
        </w:r>
        <w:r w:rsidRPr="001C38E1">
          <w:rPr>
            <w:rStyle w:val="a6"/>
            <w:rFonts w:ascii="Times New Roman" w:hAnsi="Times New Roman" w:cs="Times New Roman"/>
            <w:sz w:val="28"/>
            <w:szCs w:val="28"/>
            <w:lang w:val="en-US"/>
          </w:rPr>
          <w:t>Climate</w:t>
        </w:r>
        <w:r w:rsidRPr="001C38E1">
          <w:rPr>
            <w:rStyle w:val="a6"/>
            <w:rFonts w:ascii="Times New Roman" w:hAnsi="Times New Roman" w:cs="Times New Roman"/>
            <w:sz w:val="28"/>
            <w:szCs w:val="28"/>
          </w:rPr>
          <w:t>-</w:t>
        </w:r>
        <w:r w:rsidRPr="001C38E1">
          <w:rPr>
            <w:rStyle w:val="a6"/>
            <w:rFonts w:ascii="Times New Roman" w:hAnsi="Times New Roman" w:cs="Times New Roman"/>
            <w:sz w:val="28"/>
            <w:szCs w:val="28"/>
            <w:lang w:val="en-US"/>
          </w:rPr>
          <w:t>Strategy</w:t>
        </w:r>
        <w:r w:rsidRPr="001C38E1">
          <w:rPr>
            <w:rStyle w:val="a6"/>
            <w:rFonts w:ascii="Times New Roman" w:hAnsi="Times New Roman" w:cs="Times New Roman"/>
            <w:sz w:val="28"/>
            <w:szCs w:val="28"/>
          </w:rPr>
          <w:t>-2022-2030.</w:t>
        </w:r>
        <w:r w:rsidRPr="001C38E1">
          <w:rPr>
            <w:rStyle w:val="a6"/>
            <w:rFonts w:ascii="Times New Roman" w:hAnsi="Times New Roman" w:cs="Times New Roman"/>
            <w:sz w:val="28"/>
            <w:szCs w:val="28"/>
            <w:lang w:val="en-US"/>
          </w:rPr>
          <w:t>pdf</w:t>
        </w:r>
      </w:hyperlink>
      <w:r w:rsidRPr="001C38E1">
        <w:rPr>
          <w:rFonts w:ascii="Times New Roman" w:hAnsi="Times New Roman" w:cs="Times New Roman"/>
          <w:sz w:val="28"/>
          <w:szCs w:val="28"/>
        </w:rPr>
        <w:t xml:space="preserve"> (дата обращения: 7.05.2024)</w:t>
      </w:r>
    </w:p>
    <w:p w14:paraId="75DBF8C3" w14:textId="055FB5A6" w:rsidR="001C38E1" w:rsidRPr="001C38E1" w:rsidRDefault="001C38E1" w:rsidP="001C38E1">
      <w:pPr>
        <w:pStyle w:val="a3"/>
        <w:numPr>
          <w:ilvl w:val="0"/>
          <w:numId w:val="33"/>
        </w:numPr>
        <w:jc w:val="both"/>
        <w:rPr>
          <w:rFonts w:ascii="Times New Roman" w:hAnsi="Times New Roman" w:cs="Times New Roman"/>
          <w:sz w:val="28"/>
          <w:szCs w:val="28"/>
          <w:lang w:val="en-US"/>
        </w:rPr>
      </w:pPr>
      <w:r w:rsidRPr="001C38E1">
        <w:rPr>
          <w:rFonts w:ascii="Times New Roman" w:hAnsi="Times New Roman" w:cs="Times New Roman"/>
          <w:sz w:val="28"/>
          <w:szCs w:val="28"/>
          <w:lang w:val="en-US"/>
        </w:rPr>
        <w:t xml:space="preserve">U.S. EPA Enforcement Office Issues a Climate Enforcement and Compliance Strategy Memorandum [Электронный ресурс] URL: </w:t>
      </w:r>
      <w:hyperlink r:id="rId72" w:history="1">
        <w:r w:rsidRPr="001C38E1">
          <w:rPr>
            <w:rStyle w:val="a6"/>
            <w:rFonts w:ascii="Times New Roman" w:hAnsi="Times New Roman" w:cs="Times New Roman"/>
            <w:sz w:val="28"/>
            <w:szCs w:val="28"/>
            <w:lang w:val="en-US"/>
          </w:rPr>
          <w:t>https://environmentalenergybrief.sidley.com/2023/10/05/u-s-epa-enforcement-office-issues-a-climate-enforcement-and-compliance-strategy-memorandum/</w:t>
        </w:r>
      </w:hyperlink>
      <w:r w:rsidRPr="001C38E1">
        <w:rPr>
          <w:rFonts w:ascii="Times New Roman" w:hAnsi="Times New Roman" w:cs="Times New Roman"/>
          <w:sz w:val="28"/>
          <w:szCs w:val="28"/>
          <w:lang w:val="en-US"/>
        </w:rPr>
        <w:t xml:space="preserve"> (</w:t>
      </w:r>
      <w:r w:rsidRPr="001C38E1">
        <w:rPr>
          <w:rFonts w:ascii="Times New Roman" w:hAnsi="Times New Roman" w:cs="Times New Roman"/>
          <w:sz w:val="28"/>
          <w:szCs w:val="28"/>
        </w:rPr>
        <w:t>дата</w:t>
      </w:r>
      <w:r w:rsidRPr="001C38E1">
        <w:rPr>
          <w:rFonts w:ascii="Times New Roman" w:hAnsi="Times New Roman" w:cs="Times New Roman"/>
          <w:sz w:val="28"/>
          <w:szCs w:val="28"/>
          <w:lang w:val="en-US"/>
        </w:rPr>
        <w:t xml:space="preserve"> </w:t>
      </w:r>
      <w:r w:rsidRPr="001C38E1">
        <w:rPr>
          <w:rFonts w:ascii="Times New Roman" w:hAnsi="Times New Roman" w:cs="Times New Roman"/>
          <w:sz w:val="28"/>
          <w:szCs w:val="28"/>
        </w:rPr>
        <w:t>обращения</w:t>
      </w:r>
      <w:r w:rsidRPr="001C38E1">
        <w:rPr>
          <w:rFonts w:ascii="Times New Roman" w:hAnsi="Times New Roman" w:cs="Times New Roman"/>
          <w:sz w:val="28"/>
          <w:szCs w:val="28"/>
          <w:lang w:val="en-US"/>
        </w:rPr>
        <w:t>: 10.04.2024)</w:t>
      </w:r>
    </w:p>
    <w:p w14:paraId="58323389" w14:textId="77777777" w:rsidR="0076499C" w:rsidRPr="0076499C" w:rsidRDefault="0076499C" w:rsidP="0076499C">
      <w:pPr>
        <w:pStyle w:val="a3"/>
        <w:numPr>
          <w:ilvl w:val="0"/>
          <w:numId w:val="33"/>
        </w:numPr>
        <w:jc w:val="both"/>
        <w:rPr>
          <w:rFonts w:ascii="Times New Roman" w:hAnsi="Times New Roman" w:cs="Times New Roman"/>
          <w:sz w:val="28"/>
          <w:szCs w:val="28"/>
          <w:lang w:val="en-US"/>
        </w:rPr>
      </w:pPr>
      <w:r w:rsidRPr="00DE6E1A">
        <w:rPr>
          <w:rFonts w:ascii="Times New Roman" w:hAnsi="Times New Roman" w:cs="Times New Roman"/>
          <w:sz w:val="28"/>
          <w:szCs w:val="28"/>
          <w:lang w:val="en-US"/>
        </w:rPr>
        <w:t>Water</w:t>
      </w:r>
      <w:r w:rsidRPr="00627CA7">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quality</w:t>
      </w:r>
      <w:r w:rsidRPr="00627CA7">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in</w:t>
      </w:r>
      <w:r w:rsidRPr="00627CA7">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Canadian</w:t>
      </w:r>
      <w:r w:rsidRPr="00627CA7">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rivers</w:t>
      </w:r>
      <w:r w:rsidRPr="00627CA7">
        <w:rPr>
          <w:rFonts w:ascii="Times New Roman" w:hAnsi="Times New Roman" w:cs="Times New Roman"/>
          <w:sz w:val="28"/>
          <w:szCs w:val="28"/>
          <w:lang w:val="en-US"/>
        </w:rPr>
        <w:t xml:space="preserve"> [</w:t>
      </w:r>
      <w:r w:rsidRPr="00DE6E1A">
        <w:rPr>
          <w:rFonts w:ascii="Times New Roman" w:hAnsi="Times New Roman" w:cs="Times New Roman"/>
          <w:sz w:val="28"/>
          <w:szCs w:val="28"/>
        </w:rPr>
        <w:t>Электронный</w:t>
      </w:r>
      <w:r w:rsidRPr="00627CA7">
        <w:rPr>
          <w:rFonts w:ascii="Times New Roman" w:hAnsi="Times New Roman" w:cs="Times New Roman"/>
          <w:sz w:val="28"/>
          <w:szCs w:val="28"/>
          <w:lang w:val="en-US"/>
        </w:rPr>
        <w:t xml:space="preserve"> </w:t>
      </w:r>
      <w:r w:rsidRPr="00DE6E1A">
        <w:rPr>
          <w:rFonts w:ascii="Times New Roman" w:hAnsi="Times New Roman" w:cs="Times New Roman"/>
          <w:sz w:val="28"/>
          <w:szCs w:val="28"/>
        </w:rPr>
        <w:t>ресурс</w:t>
      </w:r>
      <w:r w:rsidRPr="00627CA7">
        <w:rPr>
          <w:rFonts w:ascii="Times New Roman" w:hAnsi="Times New Roman" w:cs="Times New Roman"/>
          <w:sz w:val="28"/>
          <w:szCs w:val="28"/>
          <w:lang w:val="en-US"/>
        </w:rPr>
        <w:t xml:space="preserve">] </w:t>
      </w:r>
      <w:r w:rsidRPr="00DE6E1A">
        <w:rPr>
          <w:rFonts w:ascii="Times New Roman" w:hAnsi="Times New Roman" w:cs="Times New Roman"/>
          <w:sz w:val="28"/>
          <w:szCs w:val="28"/>
          <w:lang w:val="en-US"/>
        </w:rPr>
        <w:t>URL</w:t>
      </w:r>
      <w:r w:rsidRPr="00627CA7">
        <w:rPr>
          <w:rFonts w:ascii="Times New Roman" w:hAnsi="Times New Roman" w:cs="Times New Roman"/>
          <w:sz w:val="28"/>
          <w:szCs w:val="28"/>
          <w:lang w:val="en-US"/>
        </w:rPr>
        <w:t xml:space="preserve">: </w:t>
      </w:r>
      <w:hyperlink r:id="rId73" w:history="1">
        <w:r w:rsidRPr="00DE6E1A">
          <w:rPr>
            <w:rStyle w:val="a6"/>
            <w:rFonts w:ascii="Times New Roman" w:hAnsi="Times New Roman" w:cs="Times New Roman"/>
            <w:sz w:val="28"/>
            <w:szCs w:val="28"/>
            <w:lang w:val="en-US"/>
          </w:rPr>
          <w:t>https</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www</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canada</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ca</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en</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environment</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climate</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change</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services</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environmental</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indicators</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water</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quality</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canadian</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rivers</w:t>
        </w:r>
        <w:r w:rsidRPr="00627CA7">
          <w:rPr>
            <w:rStyle w:val="a6"/>
            <w:rFonts w:ascii="Times New Roman" w:hAnsi="Times New Roman" w:cs="Times New Roman"/>
            <w:sz w:val="28"/>
            <w:szCs w:val="28"/>
            <w:lang w:val="en-US"/>
          </w:rPr>
          <w:t>.</w:t>
        </w:r>
        <w:r w:rsidRPr="00DE6E1A">
          <w:rPr>
            <w:rStyle w:val="a6"/>
            <w:rFonts w:ascii="Times New Roman" w:hAnsi="Times New Roman" w:cs="Times New Roman"/>
            <w:sz w:val="28"/>
            <w:szCs w:val="28"/>
            <w:lang w:val="en-US"/>
          </w:rPr>
          <w:t>html</w:t>
        </w:r>
      </w:hyperlink>
      <w:r w:rsidRPr="00627CA7">
        <w:rPr>
          <w:rFonts w:ascii="Times New Roman" w:hAnsi="Times New Roman" w:cs="Times New Roman"/>
          <w:sz w:val="28"/>
          <w:szCs w:val="28"/>
          <w:lang w:val="en-US"/>
        </w:rPr>
        <w:t xml:space="preserve"> (</w:t>
      </w:r>
      <w:r w:rsidRPr="00DE6E1A">
        <w:rPr>
          <w:rFonts w:ascii="Times New Roman" w:hAnsi="Times New Roman" w:cs="Times New Roman"/>
          <w:sz w:val="28"/>
          <w:szCs w:val="28"/>
        </w:rPr>
        <w:t>дата</w:t>
      </w:r>
      <w:r w:rsidRPr="00627CA7">
        <w:rPr>
          <w:rFonts w:ascii="Times New Roman" w:hAnsi="Times New Roman" w:cs="Times New Roman"/>
          <w:sz w:val="28"/>
          <w:szCs w:val="28"/>
          <w:lang w:val="en-US"/>
        </w:rPr>
        <w:t xml:space="preserve"> </w:t>
      </w:r>
      <w:r w:rsidRPr="00DE6E1A">
        <w:rPr>
          <w:rFonts w:ascii="Times New Roman" w:hAnsi="Times New Roman" w:cs="Times New Roman"/>
          <w:sz w:val="28"/>
          <w:szCs w:val="28"/>
        </w:rPr>
        <w:t>обращения</w:t>
      </w:r>
      <w:r w:rsidRPr="00526791">
        <w:rPr>
          <w:rFonts w:ascii="Times New Roman" w:hAnsi="Times New Roman" w:cs="Times New Roman"/>
          <w:sz w:val="28"/>
          <w:szCs w:val="28"/>
          <w:lang w:val="en-US"/>
        </w:rPr>
        <w:t xml:space="preserve">: </w:t>
      </w:r>
      <w:r w:rsidRPr="00627CA7">
        <w:rPr>
          <w:rFonts w:ascii="Times New Roman" w:hAnsi="Times New Roman" w:cs="Times New Roman"/>
          <w:sz w:val="28"/>
          <w:szCs w:val="28"/>
          <w:lang w:val="en-US"/>
        </w:rPr>
        <w:t>14.03.2024)</w:t>
      </w:r>
    </w:p>
    <w:p w14:paraId="466E209E" w14:textId="163160E3" w:rsidR="0076499C" w:rsidRPr="00DC6FDC" w:rsidRDefault="0076499C" w:rsidP="00DC6FDC">
      <w:pPr>
        <w:pStyle w:val="a3"/>
        <w:numPr>
          <w:ilvl w:val="0"/>
          <w:numId w:val="33"/>
        </w:numPr>
        <w:jc w:val="both"/>
        <w:rPr>
          <w:rFonts w:ascii="Times New Roman" w:hAnsi="Times New Roman" w:cs="Times New Roman"/>
          <w:sz w:val="28"/>
          <w:szCs w:val="28"/>
        </w:rPr>
      </w:pPr>
      <w:r w:rsidRPr="00DE6E1A">
        <w:rPr>
          <w:rFonts w:ascii="Times New Roman" w:hAnsi="Times New Roman" w:cs="Times New Roman"/>
          <w:sz w:val="28"/>
          <w:szCs w:val="28"/>
          <w:lang w:val="en-US"/>
        </w:rPr>
        <w:t>Wilderness</w:t>
      </w:r>
      <w:r w:rsidRPr="00DE6E1A">
        <w:rPr>
          <w:rFonts w:ascii="Times New Roman" w:hAnsi="Times New Roman" w:cs="Times New Roman"/>
          <w:sz w:val="28"/>
          <w:szCs w:val="28"/>
        </w:rPr>
        <w:t xml:space="preserve"> </w:t>
      </w:r>
      <w:r w:rsidRPr="00DE6E1A">
        <w:rPr>
          <w:rFonts w:ascii="Times New Roman" w:hAnsi="Times New Roman" w:cs="Times New Roman"/>
          <w:sz w:val="28"/>
          <w:szCs w:val="28"/>
          <w:lang w:val="en-US"/>
        </w:rPr>
        <w:t>Act</w:t>
      </w:r>
      <w:r w:rsidRPr="00DE6E1A">
        <w:rPr>
          <w:rFonts w:ascii="Times New Roman" w:hAnsi="Times New Roman" w:cs="Times New Roman"/>
          <w:sz w:val="28"/>
          <w:szCs w:val="28"/>
        </w:rPr>
        <w:t xml:space="preserve"> </w:t>
      </w:r>
      <w:r w:rsidRPr="00DE6E1A">
        <w:rPr>
          <w:rFonts w:ascii="Times New Roman" w:hAnsi="Times New Roman" w:cs="Times New Roman"/>
          <w:sz w:val="28"/>
          <w:szCs w:val="28"/>
          <w:lang w:val="en-US"/>
        </w:rPr>
        <w:t>of</w:t>
      </w:r>
      <w:r w:rsidRPr="00DE6E1A">
        <w:rPr>
          <w:rFonts w:ascii="Times New Roman" w:hAnsi="Times New Roman" w:cs="Times New Roman"/>
          <w:sz w:val="28"/>
          <w:szCs w:val="28"/>
        </w:rPr>
        <w:t xml:space="preserve"> 1964 [Электронный ресурс] </w:t>
      </w:r>
      <w:r w:rsidRPr="00DE6E1A">
        <w:rPr>
          <w:rFonts w:ascii="Times New Roman" w:hAnsi="Times New Roman" w:cs="Times New Roman"/>
          <w:sz w:val="28"/>
          <w:szCs w:val="28"/>
          <w:lang w:val="en-US"/>
        </w:rPr>
        <w:t>URL</w:t>
      </w:r>
      <w:r w:rsidRPr="00DE6E1A">
        <w:rPr>
          <w:rFonts w:ascii="Times New Roman" w:hAnsi="Times New Roman" w:cs="Times New Roman"/>
          <w:sz w:val="28"/>
          <w:szCs w:val="28"/>
        </w:rPr>
        <w:t>: (</w:t>
      </w:r>
      <w:hyperlink r:id="rId74" w:history="1">
        <w:r w:rsidRPr="00DE6E1A">
          <w:rPr>
            <w:rStyle w:val="a6"/>
            <w:rFonts w:ascii="Times New Roman" w:hAnsi="Times New Roman" w:cs="Times New Roman"/>
            <w:sz w:val="28"/>
            <w:szCs w:val="28"/>
          </w:rPr>
          <w:t>https://www.fws.gov/law/wilderness-act-1964</w:t>
        </w:r>
      </w:hyperlink>
      <w:r w:rsidRPr="00DE6E1A">
        <w:rPr>
          <w:rFonts w:ascii="Times New Roman" w:hAnsi="Times New Roman" w:cs="Times New Roman"/>
          <w:sz w:val="28"/>
          <w:szCs w:val="28"/>
        </w:rPr>
        <w:t xml:space="preserve"> (дата обращения</w:t>
      </w:r>
      <w:r>
        <w:rPr>
          <w:rFonts w:ascii="Times New Roman" w:hAnsi="Times New Roman" w:cs="Times New Roman"/>
          <w:sz w:val="28"/>
          <w:szCs w:val="28"/>
        </w:rPr>
        <w:t xml:space="preserve">: </w:t>
      </w:r>
      <w:r w:rsidRPr="00DE6E1A">
        <w:rPr>
          <w:rFonts w:ascii="Times New Roman" w:hAnsi="Times New Roman" w:cs="Times New Roman"/>
          <w:sz w:val="28"/>
          <w:szCs w:val="28"/>
        </w:rPr>
        <w:t>9.05.2024)</w:t>
      </w:r>
    </w:p>
    <w:p w14:paraId="7D86CF74" w14:textId="77777777" w:rsidR="0076499C" w:rsidRPr="00CE7955" w:rsidRDefault="0076499C" w:rsidP="0076499C">
      <w:pPr>
        <w:pStyle w:val="a3"/>
        <w:ind w:left="360"/>
        <w:jc w:val="both"/>
        <w:rPr>
          <w:rFonts w:ascii="Times New Roman" w:hAnsi="Times New Roman" w:cs="Times New Roman"/>
          <w:sz w:val="28"/>
          <w:szCs w:val="28"/>
        </w:rPr>
      </w:pPr>
    </w:p>
    <w:p w14:paraId="19559D0D" w14:textId="77777777" w:rsidR="0076499C" w:rsidRPr="00CE7955" w:rsidRDefault="0076499C" w:rsidP="0076499C">
      <w:pPr>
        <w:pStyle w:val="a3"/>
        <w:ind w:left="360"/>
        <w:jc w:val="both"/>
        <w:rPr>
          <w:rFonts w:ascii="Times New Roman" w:hAnsi="Times New Roman" w:cs="Times New Roman"/>
          <w:sz w:val="28"/>
          <w:szCs w:val="28"/>
        </w:rPr>
      </w:pPr>
    </w:p>
    <w:p w14:paraId="2BD3DAFD" w14:textId="77777777" w:rsidR="00CE7955" w:rsidRDefault="00CE7955" w:rsidP="00CE7955">
      <w:pPr>
        <w:rPr>
          <w:rFonts w:ascii="Times New Roman" w:hAnsi="Times New Roman" w:cs="Times New Roman"/>
          <w:sz w:val="28"/>
          <w:szCs w:val="28"/>
        </w:rPr>
        <w:sectPr w:rsidR="00CE7955" w:rsidSect="00C35A48">
          <w:pgSz w:w="11906" w:h="16838"/>
          <w:pgMar w:top="1134" w:right="850" w:bottom="1134" w:left="1701" w:header="708" w:footer="708" w:gutter="0"/>
          <w:cols w:space="708"/>
          <w:docGrid w:linePitch="360"/>
        </w:sectPr>
      </w:pPr>
      <w:bookmarkStart w:id="32" w:name="_Toc167225088"/>
      <w:bookmarkStart w:id="33" w:name="ПРИЛОЖЕНИЕ"/>
    </w:p>
    <w:p w14:paraId="03C1910C" w14:textId="1CC42533" w:rsidR="00776C66" w:rsidRPr="00CE7955" w:rsidRDefault="00776C66" w:rsidP="00CE7955">
      <w:pPr>
        <w:rPr>
          <w:rFonts w:ascii="Times New Roman" w:hAnsi="Times New Roman" w:cs="Times New Roman"/>
          <w:sz w:val="28"/>
          <w:szCs w:val="28"/>
        </w:rPr>
      </w:pPr>
      <w:r w:rsidRPr="00CE7955">
        <w:rPr>
          <w:rFonts w:ascii="Times New Roman" w:hAnsi="Times New Roman" w:cs="Times New Roman"/>
          <w:sz w:val="28"/>
          <w:szCs w:val="28"/>
        </w:rPr>
        <w:lastRenderedPageBreak/>
        <w:t>ПРИЛОЖЕНИ</w:t>
      </w:r>
      <w:bookmarkEnd w:id="32"/>
      <w:r w:rsidR="00093101" w:rsidRPr="00CE7955">
        <w:rPr>
          <w:rFonts w:ascii="Times New Roman" w:hAnsi="Times New Roman" w:cs="Times New Roman"/>
          <w:sz w:val="28"/>
          <w:szCs w:val="28"/>
        </w:rPr>
        <w:t>Я</w:t>
      </w:r>
    </w:p>
    <w:bookmarkEnd w:id="33"/>
    <w:p w14:paraId="680531BD" w14:textId="7DD79BCC" w:rsidR="00C608BC" w:rsidRPr="00C608BC" w:rsidRDefault="00C608BC" w:rsidP="007F33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007F33C9">
        <w:rPr>
          <w:rFonts w:ascii="Times New Roman" w:hAnsi="Times New Roman" w:cs="Times New Roman"/>
          <w:sz w:val="28"/>
          <w:szCs w:val="28"/>
        </w:rPr>
        <w:t>.</w:t>
      </w:r>
      <w:r w:rsidR="00093101">
        <w:rPr>
          <w:rFonts w:ascii="Times New Roman" w:hAnsi="Times New Roman" w:cs="Times New Roman"/>
          <w:sz w:val="28"/>
          <w:szCs w:val="28"/>
        </w:rPr>
        <w:t xml:space="preserve"> </w:t>
      </w:r>
    </w:p>
    <w:tbl>
      <w:tblPr>
        <w:tblStyle w:val="af0"/>
        <w:tblW w:w="9351" w:type="dxa"/>
        <w:tblLook w:val="04A0" w:firstRow="1" w:lastRow="0" w:firstColumn="1" w:lastColumn="0" w:noHBand="0" w:noVBand="1"/>
      </w:tblPr>
      <w:tblGrid>
        <w:gridCol w:w="4673"/>
        <w:gridCol w:w="4678"/>
      </w:tblGrid>
      <w:tr w:rsidR="005E2ED1" w14:paraId="13A62D88" w14:textId="77777777" w:rsidTr="005E2ED1">
        <w:tc>
          <w:tcPr>
            <w:tcW w:w="9351" w:type="dxa"/>
            <w:gridSpan w:val="2"/>
          </w:tcPr>
          <w:p w14:paraId="27A8D954" w14:textId="77777777" w:rsidR="005E2ED1" w:rsidRPr="00805176" w:rsidRDefault="005E2ED1" w:rsidP="00A22EFF">
            <w:pPr>
              <w:jc w:val="center"/>
              <w:rPr>
                <w:rFonts w:ascii="Times New Roman" w:hAnsi="Times New Roman" w:cs="Times New Roman"/>
                <w:b/>
                <w:bCs/>
                <w:sz w:val="28"/>
                <w:szCs w:val="28"/>
              </w:rPr>
            </w:pPr>
            <w:r w:rsidRPr="00805176">
              <w:rPr>
                <w:rFonts w:ascii="Times New Roman" w:hAnsi="Times New Roman" w:cs="Times New Roman"/>
                <w:b/>
                <w:bCs/>
                <w:sz w:val="28"/>
                <w:szCs w:val="28"/>
              </w:rPr>
              <w:t>Цель №6 «Чистая вода и санитария»</w:t>
            </w:r>
          </w:p>
        </w:tc>
      </w:tr>
      <w:tr w:rsidR="005E2ED1" w14:paraId="360F03A7" w14:textId="77777777" w:rsidTr="005E2ED1">
        <w:tc>
          <w:tcPr>
            <w:tcW w:w="4673" w:type="dxa"/>
          </w:tcPr>
          <w:p w14:paraId="692D6EDB" w14:textId="77777777" w:rsidR="005E2ED1" w:rsidRDefault="005E2ED1" w:rsidP="00A22EFF">
            <w:pPr>
              <w:jc w:val="both"/>
              <w:rPr>
                <w:rFonts w:ascii="Times New Roman" w:hAnsi="Times New Roman" w:cs="Times New Roman"/>
                <w:sz w:val="28"/>
                <w:szCs w:val="28"/>
              </w:rPr>
            </w:pPr>
            <w:r w:rsidRPr="00D41824">
              <w:rPr>
                <w:rFonts w:ascii="Times New Roman" w:hAnsi="Times New Roman" w:cs="Times New Roman"/>
                <w:sz w:val="28"/>
                <w:szCs w:val="28"/>
              </w:rPr>
              <w:t>проекты по строительству и ремонту инфраструктуры водоснабжения и водоотведения для коренных народов</w:t>
            </w:r>
          </w:p>
          <w:p w14:paraId="0F02A718" w14:textId="77777777" w:rsidR="005E2ED1" w:rsidRDefault="005E2ED1" w:rsidP="00A22EFF">
            <w:pPr>
              <w:jc w:val="both"/>
              <w:rPr>
                <w:rFonts w:ascii="Times New Roman" w:hAnsi="Times New Roman" w:cs="Times New Roman"/>
                <w:sz w:val="28"/>
                <w:szCs w:val="28"/>
              </w:rPr>
            </w:pPr>
          </w:p>
        </w:tc>
        <w:tc>
          <w:tcPr>
            <w:tcW w:w="4678" w:type="dxa"/>
          </w:tcPr>
          <w:p w14:paraId="73D10DE5" w14:textId="77777777" w:rsidR="005E2ED1" w:rsidRPr="00D41824" w:rsidRDefault="005E2ED1" w:rsidP="00A22EFF">
            <w:pPr>
              <w:jc w:val="both"/>
              <w:rPr>
                <w:rFonts w:ascii="Times New Roman" w:hAnsi="Times New Roman" w:cs="Times New Roman"/>
                <w:sz w:val="28"/>
                <w:szCs w:val="28"/>
              </w:rPr>
            </w:pPr>
            <w:r w:rsidRPr="00D41824">
              <w:rPr>
                <w:rFonts w:ascii="Times New Roman" w:hAnsi="Times New Roman" w:cs="Times New Roman"/>
                <w:sz w:val="28"/>
                <w:szCs w:val="28"/>
              </w:rPr>
              <w:t>инвести</w:t>
            </w:r>
            <w:r>
              <w:rPr>
                <w:rFonts w:ascii="Times New Roman" w:hAnsi="Times New Roman" w:cs="Times New Roman"/>
                <w:sz w:val="28"/>
                <w:szCs w:val="28"/>
              </w:rPr>
              <w:t>ций</w:t>
            </w:r>
            <w:r w:rsidRPr="00D41824">
              <w:rPr>
                <w:rFonts w:ascii="Times New Roman" w:hAnsi="Times New Roman" w:cs="Times New Roman"/>
                <w:sz w:val="28"/>
                <w:szCs w:val="28"/>
              </w:rPr>
              <w:t xml:space="preserve"> более </w:t>
            </w:r>
            <w:r>
              <w:rPr>
                <w:rFonts w:ascii="Times New Roman" w:hAnsi="Times New Roman" w:cs="Times New Roman"/>
                <w:sz w:val="28"/>
                <w:szCs w:val="28"/>
              </w:rPr>
              <w:t xml:space="preserve">чем </w:t>
            </w:r>
            <w:r w:rsidRPr="00D41824">
              <w:rPr>
                <w:rFonts w:ascii="Times New Roman" w:hAnsi="Times New Roman" w:cs="Times New Roman"/>
                <w:sz w:val="28"/>
                <w:szCs w:val="28"/>
              </w:rPr>
              <w:t xml:space="preserve">5,2 миллиарда </w:t>
            </w:r>
            <w:r w:rsidRPr="00B765D7">
              <w:rPr>
                <w:rFonts w:ascii="Times New Roman" w:hAnsi="Times New Roman" w:cs="Times New Roman"/>
                <w:sz w:val="28"/>
                <w:szCs w:val="28"/>
              </w:rPr>
              <w:t>$</w:t>
            </w:r>
            <w:r>
              <w:rPr>
                <w:rFonts w:ascii="Times New Roman" w:hAnsi="Times New Roman" w:cs="Times New Roman"/>
                <w:sz w:val="28"/>
                <w:szCs w:val="28"/>
              </w:rPr>
              <w:t xml:space="preserve"> с 2016 г</w:t>
            </w:r>
          </w:p>
        </w:tc>
      </w:tr>
      <w:tr w:rsidR="005E2ED1" w14:paraId="37488F37" w14:textId="77777777" w:rsidTr="005E2ED1">
        <w:tc>
          <w:tcPr>
            <w:tcW w:w="4673" w:type="dxa"/>
          </w:tcPr>
          <w:p w14:paraId="790BE213" w14:textId="77777777" w:rsidR="005E2ED1" w:rsidRDefault="005E2ED1" w:rsidP="00A22EFF">
            <w:pPr>
              <w:jc w:val="both"/>
              <w:rPr>
                <w:rFonts w:ascii="Times New Roman" w:hAnsi="Times New Roman" w:cs="Times New Roman"/>
                <w:sz w:val="28"/>
                <w:szCs w:val="28"/>
              </w:rPr>
            </w:pPr>
            <w:r w:rsidRPr="00D41824">
              <w:rPr>
                <w:rFonts w:ascii="Times New Roman" w:hAnsi="Times New Roman" w:cs="Times New Roman"/>
                <w:sz w:val="28"/>
                <w:szCs w:val="28"/>
              </w:rPr>
              <w:t>строительство новых водоочистных сооружений,</w:t>
            </w:r>
            <w:r w:rsidRPr="00B765D7">
              <w:rPr>
                <w:rFonts w:ascii="Times New Roman" w:hAnsi="Times New Roman" w:cs="Times New Roman"/>
                <w:sz w:val="28"/>
                <w:szCs w:val="28"/>
              </w:rPr>
              <w:t xml:space="preserve"> </w:t>
            </w:r>
            <w:r w:rsidRPr="00D41824">
              <w:rPr>
                <w:rFonts w:ascii="Times New Roman" w:hAnsi="Times New Roman" w:cs="Times New Roman"/>
                <w:sz w:val="28"/>
                <w:szCs w:val="28"/>
              </w:rPr>
              <w:t>реконструкци</w:t>
            </w:r>
            <w:r>
              <w:rPr>
                <w:rFonts w:ascii="Times New Roman" w:hAnsi="Times New Roman" w:cs="Times New Roman"/>
                <w:sz w:val="28"/>
                <w:szCs w:val="28"/>
              </w:rPr>
              <w:t xml:space="preserve">я, </w:t>
            </w:r>
            <w:r w:rsidRPr="00D41824">
              <w:rPr>
                <w:rFonts w:ascii="Times New Roman" w:hAnsi="Times New Roman" w:cs="Times New Roman"/>
                <w:sz w:val="28"/>
                <w:szCs w:val="28"/>
              </w:rPr>
              <w:t>модернизаци</w:t>
            </w:r>
            <w:r>
              <w:rPr>
                <w:rFonts w:ascii="Times New Roman" w:hAnsi="Times New Roman" w:cs="Times New Roman"/>
                <w:sz w:val="28"/>
                <w:szCs w:val="28"/>
              </w:rPr>
              <w:t>я</w:t>
            </w:r>
            <w:r w:rsidRPr="00D41824">
              <w:rPr>
                <w:rFonts w:ascii="Times New Roman" w:hAnsi="Times New Roman" w:cs="Times New Roman"/>
                <w:sz w:val="28"/>
                <w:szCs w:val="28"/>
              </w:rPr>
              <w:t xml:space="preserve"> систем водоснабжения и водоотведения</w:t>
            </w:r>
            <w:r>
              <w:rPr>
                <w:rFonts w:ascii="Times New Roman" w:hAnsi="Times New Roman" w:cs="Times New Roman"/>
                <w:sz w:val="28"/>
                <w:szCs w:val="28"/>
              </w:rPr>
              <w:t>.</w:t>
            </w:r>
          </w:p>
        </w:tc>
        <w:tc>
          <w:tcPr>
            <w:tcW w:w="4678" w:type="dxa"/>
          </w:tcPr>
          <w:p w14:paraId="57ECECE2" w14:textId="77777777" w:rsidR="005E2ED1" w:rsidRDefault="005E2ED1" w:rsidP="00A22EFF">
            <w:pPr>
              <w:jc w:val="both"/>
              <w:rPr>
                <w:rFonts w:ascii="Times New Roman" w:hAnsi="Times New Roman" w:cs="Times New Roman"/>
                <w:sz w:val="28"/>
                <w:szCs w:val="28"/>
              </w:rPr>
            </w:pPr>
            <w:r>
              <w:rPr>
                <w:rFonts w:ascii="Times New Roman" w:hAnsi="Times New Roman" w:cs="Times New Roman"/>
                <w:sz w:val="28"/>
                <w:szCs w:val="28"/>
              </w:rPr>
              <w:t>к 2021 г</w:t>
            </w:r>
            <w:r w:rsidRPr="00D41824">
              <w:rPr>
                <w:rFonts w:ascii="Times New Roman" w:hAnsi="Times New Roman" w:cs="Times New Roman"/>
                <w:sz w:val="28"/>
                <w:szCs w:val="28"/>
              </w:rPr>
              <w:t xml:space="preserve"> было профинансировано 796 проектов</w:t>
            </w:r>
          </w:p>
        </w:tc>
      </w:tr>
      <w:tr w:rsidR="005E2ED1" w14:paraId="1150D131" w14:textId="77777777" w:rsidTr="005E2ED1">
        <w:tc>
          <w:tcPr>
            <w:tcW w:w="4673" w:type="dxa"/>
          </w:tcPr>
          <w:p w14:paraId="75AB0725" w14:textId="77777777" w:rsidR="005E2ED1" w:rsidRDefault="005E2ED1" w:rsidP="00A22EFF">
            <w:pPr>
              <w:jc w:val="both"/>
              <w:rPr>
                <w:rFonts w:ascii="Times New Roman" w:hAnsi="Times New Roman" w:cs="Times New Roman"/>
                <w:sz w:val="28"/>
                <w:szCs w:val="28"/>
              </w:rPr>
            </w:pPr>
            <w:r>
              <w:rPr>
                <w:rFonts w:ascii="Times New Roman" w:hAnsi="Times New Roman" w:cs="Times New Roman"/>
                <w:sz w:val="28"/>
                <w:szCs w:val="28"/>
              </w:rPr>
              <w:t xml:space="preserve">За период с 2020-2022 гг. на участках мониторинга в Южной Канаде на сайте мониторинга </w:t>
            </w:r>
          </w:p>
        </w:tc>
        <w:tc>
          <w:tcPr>
            <w:tcW w:w="4678" w:type="dxa"/>
          </w:tcPr>
          <w:p w14:paraId="3D3E124C" w14:textId="77777777" w:rsidR="005E2ED1" w:rsidRDefault="005E2ED1" w:rsidP="00A22EFF">
            <w:pPr>
              <w:jc w:val="both"/>
              <w:rPr>
                <w:rFonts w:ascii="Times New Roman" w:hAnsi="Times New Roman" w:cs="Times New Roman"/>
                <w:sz w:val="28"/>
                <w:szCs w:val="28"/>
              </w:rPr>
            </w:pPr>
            <w:r>
              <w:rPr>
                <w:rFonts w:ascii="Times New Roman" w:hAnsi="Times New Roman" w:cs="Times New Roman"/>
                <w:sz w:val="28"/>
                <w:szCs w:val="28"/>
              </w:rPr>
              <w:t>оценка на 54% отлично или хорошо на 163 участках</w:t>
            </w:r>
          </w:p>
        </w:tc>
      </w:tr>
      <w:tr w:rsidR="005E2ED1" w14:paraId="3D1CB335" w14:textId="77777777" w:rsidTr="005E2ED1">
        <w:tc>
          <w:tcPr>
            <w:tcW w:w="4673" w:type="dxa"/>
          </w:tcPr>
          <w:p w14:paraId="647607A3" w14:textId="77777777" w:rsidR="005E2ED1" w:rsidRDefault="005E2ED1" w:rsidP="00A22EFF">
            <w:pPr>
              <w:jc w:val="both"/>
              <w:rPr>
                <w:rFonts w:ascii="Times New Roman" w:hAnsi="Times New Roman" w:cs="Times New Roman"/>
                <w:sz w:val="28"/>
                <w:szCs w:val="28"/>
              </w:rPr>
            </w:pPr>
            <w:r w:rsidRPr="005F0AEA">
              <w:rPr>
                <w:rFonts w:ascii="Times New Roman" w:hAnsi="Times New Roman" w:cs="Times New Roman"/>
                <w:sz w:val="28"/>
                <w:szCs w:val="28"/>
              </w:rPr>
              <w:t>Канадский фонд развития сообществ</w:t>
            </w:r>
          </w:p>
        </w:tc>
        <w:tc>
          <w:tcPr>
            <w:tcW w:w="4678" w:type="dxa"/>
          </w:tcPr>
          <w:p w14:paraId="1F0FD2F5" w14:textId="77777777" w:rsidR="005E2ED1" w:rsidRDefault="005E2ED1" w:rsidP="00A22EFF">
            <w:pPr>
              <w:jc w:val="both"/>
              <w:rPr>
                <w:rFonts w:ascii="Times New Roman" w:hAnsi="Times New Roman" w:cs="Times New Roman"/>
                <w:sz w:val="28"/>
                <w:szCs w:val="28"/>
              </w:rPr>
            </w:pPr>
            <w:r>
              <w:rPr>
                <w:rFonts w:ascii="Times New Roman" w:hAnsi="Times New Roman" w:cs="Times New Roman"/>
                <w:sz w:val="28"/>
                <w:szCs w:val="28"/>
              </w:rPr>
              <w:t xml:space="preserve">инвестиции в 2 млрд </w:t>
            </w:r>
            <w:r w:rsidRPr="00290C85">
              <w:rPr>
                <w:rFonts w:ascii="Times New Roman" w:hAnsi="Times New Roman" w:cs="Times New Roman"/>
                <w:sz w:val="28"/>
                <w:szCs w:val="28"/>
              </w:rPr>
              <w:t xml:space="preserve">$ </w:t>
            </w:r>
            <w:r>
              <w:rPr>
                <w:rFonts w:ascii="Times New Roman" w:hAnsi="Times New Roman" w:cs="Times New Roman"/>
                <w:sz w:val="28"/>
                <w:szCs w:val="28"/>
              </w:rPr>
              <w:t>на поддержание 4000 проектов</w:t>
            </w:r>
          </w:p>
        </w:tc>
      </w:tr>
    </w:tbl>
    <w:p w14:paraId="089A6DA3" w14:textId="5353E2DF" w:rsidR="006B3DB0" w:rsidRDefault="006B3DB0" w:rsidP="00A22EFF">
      <w:pPr>
        <w:pStyle w:val="a3"/>
        <w:jc w:val="both"/>
        <w:rPr>
          <w:rFonts w:ascii="Times New Roman" w:hAnsi="Times New Roman" w:cs="Times New Roman"/>
          <w:sz w:val="28"/>
          <w:szCs w:val="28"/>
        </w:rPr>
      </w:pPr>
    </w:p>
    <w:p w14:paraId="54336824" w14:textId="532F12D4" w:rsidR="006B3DB0" w:rsidRDefault="006B3DB0" w:rsidP="00A22EFF">
      <w:pPr>
        <w:pStyle w:val="a3"/>
        <w:jc w:val="both"/>
        <w:rPr>
          <w:rFonts w:ascii="Times New Roman" w:hAnsi="Times New Roman" w:cs="Times New Roman"/>
          <w:sz w:val="28"/>
          <w:szCs w:val="28"/>
        </w:rPr>
      </w:pPr>
    </w:p>
    <w:p w14:paraId="4FF2427B" w14:textId="77777777" w:rsidR="006B3DB0" w:rsidRDefault="006B3DB0" w:rsidP="00A22EFF">
      <w:pPr>
        <w:pStyle w:val="a3"/>
        <w:jc w:val="both"/>
        <w:rPr>
          <w:rFonts w:ascii="Times New Roman" w:hAnsi="Times New Roman" w:cs="Times New Roman"/>
          <w:sz w:val="28"/>
          <w:szCs w:val="28"/>
        </w:rPr>
      </w:pPr>
    </w:p>
    <w:p w14:paraId="350C2A27" w14:textId="2E39486A" w:rsidR="00C608BC" w:rsidRPr="00C608BC" w:rsidRDefault="005E2ED1" w:rsidP="00A22EFF">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6B3DB0">
        <w:rPr>
          <w:rFonts w:ascii="Times New Roman" w:hAnsi="Times New Roman" w:cs="Times New Roman"/>
          <w:sz w:val="28"/>
          <w:szCs w:val="28"/>
        </w:rPr>
        <w:t>2</w:t>
      </w:r>
      <w:r w:rsidR="00E0434C">
        <w:rPr>
          <w:rFonts w:ascii="Times New Roman" w:hAnsi="Times New Roman" w:cs="Times New Roman"/>
          <w:sz w:val="28"/>
          <w:szCs w:val="28"/>
        </w:rPr>
        <w:t>.</w:t>
      </w:r>
    </w:p>
    <w:tbl>
      <w:tblPr>
        <w:tblStyle w:val="af0"/>
        <w:tblW w:w="9356" w:type="dxa"/>
        <w:tblInd w:w="-5" w:type="dxa"/>
        <w:tblLook w:val="04A0" w:firstRow="1" w:lastRow="0" w:firstColumn="1" w:lastColumn="0" w:noHBand="0" w:noVBand="1"/>
      </w:tblPr>
      <w:tblGrid>
        <w:gridCol w:w="4820"/>
        <w:gridCol w:w="4536"/>
      </w:tblGrid>
      <w:tr w:rsidR="00586719" w14:paraId="2D149A7A" w14:textId="77777777" w:rsidTr="004A7584">
        <w:tc>
          <w:tcPr>
            <w:tcW w:w="9356" w:type="dxa"/>
            <w:gridSpan w:val="2"/>
          </w:tcPr>
          <w:p w14:paraId="25043291" w14:textId="77777777" w:rsidR="00586719" w:rsidRPr="00805176" w:rsidRDefault="00586719" w:rsidP="00A22EFF">
            <w:pPr>
              <w:jc w:val="center"/>
              <w:rPr>
                <w:rFonts w:ascii="Times New Roman" w:hAnsi="Times New Roman" w:cs="Times New Roman"/>
                <w:b/>
                <w:bCs/>
                <w:sz w:val="28"/>
                <w:szCs w:val="28"/>
              </w:rPr>
            </w:pPr>
            <w:r w:rsidRPr="00805176">
              <w:rPr>
                <w:rFonts w:ascii="Times New Roman" w:hAnsi="Times New Roman" w:cs="Times New Roman"/>
                <w:b/>
                <w:bCs/>
                <w:sz w:val="28"/>
                <w:szCs w:val="28"/>
              </w:rPr>
              <w:t>ЦУР № 13 «Срочные меры по борьбе с изменением климата и его последствиями»</w:t>
            </w:r>
          </w:p>
        </w:tc>
      </w:tr>
      <w:tr w:rsidR="00586719" w14:paraId="70D562A5" w14:textId="77777777" w:rsidTr="004A7584">
        <w:tc>
          <w:tcPr>
            <w:tcW w:w="4820" w:type="dxa"/>
          </w:tcPr>
          <w:p w14:paraId="0A76FDD6" w14:textId="77777777" w:rsidR="00586719" w:rsidRPr="006E6F1A" w:rsidRDefault="00586719" w:rsidP="00A22EFF">
            <w:pPr>
              <w:jc w:val="both"/>
              <w:rPr>
                <w:rFonts w:ascii="Times New Roman" w:hAnsi="Times New Roman" w:cs="Times New Roman"/>
                <w:b/>
                <w:bCs/>
                <w:sz w:val="28"/>
                <w:szCs w:val="28"/>
              </w:rPr>
            </w:pPr>
            <w:r w:rsidRPr="006E6F1A">
              <w:rPr>
                <w:rFonts w:ascii="Times New Roman" w:hAnsi="Times New Roman" w:cs="Times New Roman"/>
                <w:sz w:val="28"/>
                <w:szCs w:val="28"/>
              </w:rPr>
              <w:t>стремление сократить выбросы парниковых газов</w:t>
            </w:r>
          </w:p>
        </w:tc>
        <w:tc>
          <w:tcPr>
            <w:tcW w:w="4536" w:type="dxa"/>
          </w:tcPr>
          <w:p w14:paraId="11F4A11C" w14:textId="77777777" w:rsidR="00586719" w:rsidRPr="006E6F1A" w:rsidRDefault="00586719" w:rsidP="00A22EFF">
            <w:pPr>
              <w:jc w:val="both"/>
              <w:rPr>
                <w:rFonts w:ascii="Times New Roman" w:hAnsi="Times New Roman" w:cs="Times New Roman"/>
                <w:sz w:val="28"/>
                <w:szCs w:val="28"/>
              </w:rPr>
            </w:pPr>
            <w:r w:rsidRPr="006E6F1A">
              <w:rPr>
                <w:rFonts w:ascii="Times New Roman" w:hAnsi="Times New Roman" w:cs="Times New Roman"/>
                <w:sz w:val="28"/>
                <w:szCs w:val="28"/>
              </w:rPr>
              <w:t>на 40-45% к 2030 г</w:t>
            </w:r>
          </w:p>
        </w:tc>
      </w:tr>
      <w:tr w:rsidR="00586719" w14:paraId="56419895" w14:textId="77777777" w:rsidTr="004A7584">
        <w:tc>
          <w:tcPr>
            <w:tcW w:w="4820" w:type="dxa"/>
          </w:tcPr>
          <w:p w14:paraId="45364BFA" w14:textId="77777777" w:rsidR="00586719" w:rsidRPr="006E6F1A" w:rsidRDefault="00586719" w:rsidP="00A22EFF">
            <w:pPr>
              <w:jc w:val="both"/>
              <w:rPr>
                <w:rFonts w:ascii="Times New Roman" w:hAnsi="Times New Roman" w:cs="Times New Roman"/>
                <w:b/>
                <w:bCs/>
                <w:sz w:val="28"/>
                <w:szCs w:val="28"/>
              </w:rPr>
            </w:pPr>
            <w:r w:rsidRPr="006E6F1A">
              <w:rPr>
                <w:rFonts w:ascii="Times New Roman" w:hAnsi="Times New Roman" w:cs="Times New Roman"/>
                <w:sz w:val="28"/>
                <w:szCs w:val="28"/>
              </w:rPr>
              <w:t>2020</w:t>
            </w:r>
            <w:r>
              <w:rPr>
                <w:rFonts w:ascii="Times New Roman" w:hAnsi="Times New Roman" w:cs="Times New Roman"/>
                <w:sz w:val="28"/>
                <w:szCs w:val="28"/>
              </w:rPr>
              <w:t xml:space="preserve">г </w:t>
            </w:r>
            <w:r w:rsidRPr="006E6F1A">
              <w:rPr>
                <w:rFonts w:ascii="Times New Roman" w:hAnsi="Times New Roman" w:cs="Times New Roman"/>
                <w:sz w:val="28"/>
                <w:szCs w:val="28"/>
              </w:rPr>
              <w:t>климатический план «Здоровая окружающая среда и здоровая экономика»</w:t>
            </w:r>
          </w:p>
        </w:tc>
        <w:tc>
          <w:tcPr>
            <w:tcW w:w="4536" w:type="dxa"/>
          </w:tcPr>
          <w:p w14:paraId="4F0D8F5C" w14:textId="77777777" w:rsidR="00586719" w:rsidRPr="006E6F1A" w:rsidRDefault="00586719" w:rsidP="00A22EFF">
            <w:pPr>
              <w:jc w:val="both"/>
              <w:rPr>
                <w:rFonts w:ascii="Times New Roman" w:hAnsi="Times New Roman" w:cs="Times New Roman"/>
                <w:sz w:val="28"/>
                <w:szCs w:val="28"/>
              </w:rPr>
            </w:pPr>
            <w:r w:rsidRPr="006E6F1A">
              <w:rPr>
                <w:rFonts w:ascii="Times New Roman" w:hAnsi="Times New Roman" w:cs="Times New Roman"/>
                <w:sz w:val="28"/>
                <w:szCs w:val="28"/>
              </w:rPr>
              <w:t>64 новых меры для уменьшения загрязнения и создания более устойчивой и чистой экономики</w:t>
            </w:r>
          </w:p>
        </w:tc>
      </w:tr>
      <w:tr w:rsidR="00586719" w14:paraId="26503932" w14:textId="77777777" w:rsidTr="004A7584">
        <w:tc>
          <w:tcPr>
            <w:tcW w:w="4820" w:type="dxa"/>
          </w:tcPr>
          <w:p w14:paraId="2D877601" w14:textId="77777777" w:rsidR="00586719" w:rsidRPr="006E6F1A" w:rsidRDefault="00586719" w:rsidP="00A22EFF">
            <w:pPr>
              <w:jc w:val="both"/>
              <w:rPr>
                <w:rFonts w:ascii="Times New Roman" w:hAnsi="Times New Roman" w:cs="Times New Roman"/>
                <w:b/>
                <w:bCs/>
                <w:sz w:val="28"/>
                <w:szCs w:val="28"/>
              </w:rPr>
            </w:pPr>
            <w:r w:rsidRPr="006E6F1A">
              <w:rPr>
                <w:rFonts w:ascii="Times New Roman" w:hAnsi="Times New Roman" w:cs="Times New Roman"/>
                <w:sz w:val="28"/>
                <w:szCs w:val="28"/>
              </w:rPr>
              <w:t>С 2018 г инвестиции на строительство природной инфраструктуры, устойчивой к изменению климата</w:t>
            </w:r>
            <w:r>
              <w:rPr>
                <w:rFonts w:ascii="Times New Roman" w:hAnsi="Times New Roman" w:cs="Times New Roman"/>
                <w:sz w:val="28"/>
                <w:szCs w:val="28"/>
              </w:rPr>
              <w:t xml:space="preserve"> для </w:t>
            </w:r>
            <w:r w:rsidRPr="006E6F1A">
              <w:rPr>
                <w:rFonts w:ascii="Times New Roman" w:hAnsi="Times New Roman" w:cs="Times New Roman"/>
                <w:sz w:val="28"/>
                <w:szCs w:val="28"/>
              </w:rPr>
              <w:t>защиты сообществ от стихийных бедствий.</w:t>
            </w:r>
          </w:p>
        </w:tc>
        <w:tc>
          <w:tcPr>
            <w:tcW w:w="4536" w:type="dxa"/>
          </w:tcPr>
          <w:p w14:paraId="40C6D117" w14:textId="77777777" w:rsidR="00586719" w:rsidRPr="006E6F1A" w:rsidRDefault="00586719" w:rsidP="00A22EFF">
            <w:pPr>
              <w:jc w:val="both"/>
              <w:rPr>
                <w:rFonts w:ascii="Times New Roman" w:hAnsi="Times New Roman" w:cs="Times New Roman"/>
                <w:sz w:val="28"/>
                <w:szCs w:val="28"/>
              </w:rPr>
            </w:pPr>
            <w:r w:rsidRPr="006E6F1A">
              <w:rPr>
                <w:rFonts w:ascii="Times New Roman" w:hAnsi="Times New Roman" w:cs="Times New Roman"/>
                <w:sz w:val="28"/>
                <w:szCs w:val="28"/>
              </w:rPr>
              <w:t xml:space="preserve">2.29 млрд </w:t>
            </w:r>
            <w:r w:rsidRPr="006E6F1A">
              <w:rPr>
                <w:rFonts w:ascii="Times New Roman" w:hAnsi="Times New Roman" w:cs="Times New Roman"/>
                <w:sz w:val="28"/>
                <w:szCs w:val="28"/>
                <w:lang w:val="en-US"/>
              </w:rPr>
              <w:t xml:space="preserve">$ </w:t>
            </w:r>
            <w:r w:rsidRPr="006E6F1A">
              <w:rPr>
                <w:rFonts w:ascii="Times New Roman" w:hAnsi="Times New Roman" w:cs="Times New Roman"/>
                <w:sz w:val="28"/>
                <w:szCs w:val="28"/>
              </w:rPr>
              <w:t>на 81 проект</w:t>
            </w:r>
          </w:p>
        </w:tc>
      </w:tr>
      <w:tr w:rsidR="00586719" w14:paraId="3EA369A7" w14:textId="77777777" w:rsidTr="004A7584">
        <w:tc>
          <w:tcPr>
            <w:tcW w:w="4820" w:type="dxa"/>
          </w:tcPr>
          <w:p w14:paraId="6EAF04D5" w14:textId="77777777" w:rsidR="00586719" w:rsidRPr="006E6F1A" w:rsidRDefault="00586719" w:rsidP="00A22EFF">
            <w:pPr>
              <w:jc w:val="both"/>
              <w:rPr>
                <w:rFonts w:ascii="Times New Roman" w:hAnsi="Times New Roman" w:cs="Times New Roman"/>
                <w:b/>
                <w:bCs/>
                <w:sz w:val="28"/>
                <w:szCs w:val="28"/>
              </w:rPr>
            </w:pPr>
            <w:r w:rsidRPr="006E6F1A">
              <w:rPr>
                <w:rFonts w:ascii="Times New Roman" w:hAnsi="Times New Roman" w:cs="Times New Roman"/>
                <w:sz w:val="28"/>
                <w:szCs w:val="28"/>
              </w:rPr>
              <w:t>Закон об отчетности за выбросы с нулевым уровнем выбросов в 2021</w:t>
            </w:r>
            <w:r>
              <w:rPr>
                <w:rFonts w:ascii="Times New Roman" w:hAnsi="Times New Roman" w:cs="Times New Roman"/>
                <w:sz w:val="28"/>
                <w:szCs w:val="28"/>
              </w:rPr>
              <w:t>г.</w:t>
            </w:r>
          </w:p>
        </w:tc>
        <w:tc>
          <w:tcPr>
            <w:tcW w:w="4536" w:type="dxa"/>
          </w:tcPr>
          <w:p w14:paraId="4B595F22" w14:textId="77777777" w:rsidR="00586719" w:rsidRPr="006E6F1A" w:rsidRDefault="00586719" w:rsidP="00A22EFF">
            <w:pPr>
              <w:jc w:val="both"/>
              <w:rPr>
                <w:rFonts w:ascii="Times New Roman" w:hAnsi="Times New Roman" w:cs="Times New Roman"/>
                <w:sz w:val="28"/>
                <w:szCs w:val="28"/>
              </w:rPr>
            </w:pPr>
            <w:r>
              <w:rPr>
                <w:rFonts w:ascii="Times New Roman" w:hAnsi="Times New Roman" w:cs="Times New Roman"/>
                <w:sz w:val="28"/>
                <w:szCs w:val="28"/>
              </w:rPr>
              <w:t xml:space="preserve">Цель – уменьшение выбросов на </w:t>
            </w:r>
            <w:r w:rsidRPr="006E6F1A">
              <w:rPr>
                <w:rFonts w:ascii="Times New Roman" w:hAnsi="Times New Roman" w:cs="Times New Roman"/>
                <w:sz w:val="28"/>
                <w:szCs w:val="28"/>
              </w:rPr>
              <w:t>40-45% к 2030 г и достижение нулевых выбросов к 2050г.</w:t>
            </w:r>
          </w:p>
        </w:tc>
      </w:tr>
      <w:tr w:rsidR="00586719" w14:paraId="2A678E55" w14:textId="77777777" w:rsidTr="004A7584">
        <w:tc>
          <w:tcPr>
            <w:tcW w:w="4820" w:type="dxa"/>
          </w:tcPr>
          <w:p w14:paraId="1E18FE64" w14:textId="77777777" w:rsidR="00586719" w:rsidRPr="006E6F1A" w:rsidRDefault="00586719" w:rsidP="00A22EFF">
            <w:pPr>
              <w:jc w:val="both"/>
              <w:rPr>
                <w:rFonts w:ascii="Times New Roman" w:hAnsi="Times New Roman" w:cs="Times New Roman"/>
                <w:b/>
                <w:bCs/>
                <w:sz w:val="28"/>
                <w:szCs w:val="28"/>
              </w:rPr>
            </w:pPr>
            <w:r w:rsidRPr="006E6F1A">
              <w:rPr>
                <w:rFonts w:ascii="Times New Roman" w:hAnsi="Times New Roman" w:cs="Times New Roman"/>
                <w:sz w:val="28"/>
                <w:szCs w:val="28"/>
              </w:rPr>
              <w:t xml:space="preserve">помощь странам с низким и средним уровнем </w:t>
            </w:r>
          </w:p>
        </w:tc>
        <w:tc>
          <w:tcPr>
            <w:tcW w:w="4536" w:type="dxa"/>
          </w:tcPr>
          <w:p w14:paraId="3FE40A2F" w14:textId="77777777" w:rsidR="00586719" w:rsidRPr="006E6F1A" w:rsidRDefault="00586719" w:rsidP="00A22EFF">
            <w:pPr>
              <w:jc w:val="both"/>
              <w:rPr>
                <w:rFonts w:ascii="Times New Roman" w:hAnsi="Times New Roman" w:cs="Times New Roman"/>
                <w:sz w:val="28"/>
                <w:szCs w:val="28"/>
              </w:rPr>
            </w:pPr>
            <w:r>
              <w:rPr>
                <w:rFonts w:ascii="Times New Roman" w:hAnsi="Times New Roman" w:cs="Times New Roman"/>
                <w:sz w:val="28"/>
                <w:szCs w:val="28"/>
              </w:rPr>
              <w:t>5.3 млрд на период с 2021-2026 гг.</w:t>
            </w:r>
          </w:p>
        </w:tc>
      </w:tr>
      <w:tr w:rsidR="00586719" w14:paraId="7CFAB23E" w14:textId="77777777" w:rsidTr="004A7584">
        <w:tc>
          <w:tcPr>
            <w:tcW w:w="4820" w:type="dxa"/>
          </w:tcPr>
          <w:p w14:paraId="61CC23E0" w14:textId="77777777" w:rsidR="00586719" w:rsidRPr="006E6F1A" w:rsidRDefault="00C13DBB" w:rsidP="00A22EFF">
            <w:pPr>
              <w:jc w:val="both"/>
              <w:rPr>
                <w:rFonts w:ascii="Times New Roman" w:hAnsi="Times New Roman" w:cs="Times New Roman"/>
                <w:b/>
                <w:bCs/>
                <w:sz w:val="28"/>
                <w:szCs w:val="28"/>
              </w:rPr>
            </w:pPr>
            <w:hyperlink r:id="rId75" w:history="1">
              <w:r w:rsidR="00586719" w:rsidRPr="006E6F1A">
                <w:rPr>
                  <w:rStyle w:val="a6"/>
                  <w:rFonts w:ascii="Times New Roman" w:hAnsi="Times New Roman" w:cs="Times New Roman"/>
                  <w:color w:val="auto"/>
                  <w:sz w:val="28"/>
                  <w:szCs w:val="28"/>
                  <w:u w:val="none"/>
                </w:rPr>
                <w:t>Фонд естественных климатических решений</w:t>
              </w:r>
            </w:hyperlink>
            <w:r w:rsidR="00586719" w:rsidRPr="006E6F1A">
              <w:rPr>
                <w:rFonts w:ascii="Times New Roman" w:hAnsi="Times New Roman" w:cs="Times New Roman"/>
                <w:sz w:val="28"/>
                <w:szCs w:val="28"/>
              </w:rPr>
              <w:t> </w:t>
            </w:r>
          </w:p>
        </w:tc>
        <w:tc>
          <w:tcPr>
            <w:tcW w:w="4536" w:type="dxa"/>
          </w:tcPr>
          <w:p w14:paraId="6F892FC6" w14:textId="77777777" w:rsidR="00586719" w:rsidRPr="006E6F1A" w:rsidRDefault="00586719" w:rsidP="00A22EFF">
            <w:pPr>
              <w:jc w:val="both"/>
              <w:rPr>
                <w:rFonts w:ascii="Times New Roman" w:hAnsi="Times New Roman" w:cs="Times New Roman"/>
                <w:sz w:val="28"/>
                <w:szCs w:val="28"/>
              </w:rPr>
            </w:pPr>
            <w:r>
              <w:rPr>
                <w:rFonts w:ascii="Times New Roman" w:hAnsi="Times New Roman" w:cs="Times New Roman"/>
                <w:sz w:val="28"/>
                <w:szCs w:val="28"/>
              </w:rPr>
              <w:t xml:space="preserve">Инвестиции более 5 </w:t>
            </w:r>
            <w:r w:rsidRPr="006E6F1A">
              <w:rPr>
                <w:rFonts w:ascii="Times New Roman" w:hAnsi="Times New Roman" w:cs="Times New Roman"/>
                <w:sz w:val="28"/>
                <w:szCs w:val="28"/>
              </w:rPr>
              <w:t>млрд $ с 2021 по 2031 г.</w:t>
            </w:r>
          </w:p>
        </w:tc>
      </w:tr>
      <w:tr w:rsidR="00586719" w14:paraId="046EEE27" w14:textId="77777777" w:rsidTr="004A7584">
        <w:tc>
          <w:tcPr>
            <w:tcW w:w="4820" w:type="dxa"/>
          </w:tcPr>
          <w:p w14:paraId="3894E358" w14:textId="77777777" w:rsidR="00586719" w:rsidRPr="006E6F1A" w:rsidRDefault="00586719" w:rsidP="00A22EFF">
            <w:pPr>
              <w:jc w:val="both"/>
              <w:rPr>
                <w:rFonts w:ascii="Times New Roman" w:hAnsi="Times New Roman" w:cs="Times New Roman"/>
                <w:sz w:val="28"/>
                <w:szCs w:val="28"/>
              </w:rPr>
            </w:pPr>
            <w:r w:rsidRPr="006E6F1A">
              <w:rPr>
                <w:rFonts w:ascii="Times New Roman" w:hAnsi="Times New Roman" w:cs="Times New Roman"/>
                <w:sz w:val="28"/>
                <w:szCs w:val="28"/>
              </w:rPr>
              <w:t xml:space="preserve">Стремление сократить выбросы метана </w:t>
            </w:r>
          </w:p>
        </w:tc>
        <w:tc>
          <w:tcPr>
            <w:tcW w:w="4536" w:type="dxa"/>
          </w:tcPr>
          <w:p w14:paraId="42E27352" w14:textId="77777777" w:rsidR="00586719" w:rsidRPr="006E6F1A" w:rsidRDefault="00586719" w:rsidP="00A22EFF">
            <w:pPr>
              <w:jc w:val="both"/>
              <w:rPr>
                <w:rFonts w:ascii="Times New Roman" w:hAnsi="Times New Roman" w:cs="Times New Roman"/>
                <w:sz w:val="28"/>
                <w:szCs w:val="28"/>
              </w:rPr>
            </w:pPr>
            <w:r>
              <w:rPr>
                <w:rFonts w:ascii="Times New Roman" w:hAnsi="Times New Roman" w:cs="Times New Roman"/>
                <w:sz w:val="28"/>
                <w:szCs w:val="28"/>
              </w:rPr>
              <w:t>На 30% к 2030г. от уровня 2020г.</w:t>
            </w:r>
          </w:p>
        </w:tc>
      </w:tr>
      <w:tr w:rsidR="00586719" w:rsidRPr="006E6F1A" w14:paraId="1D5B5247" w14:textId="77777777" w:rsidTr="004A7584">
        <w:tc>
          <w:tcPr>
            <w:tcW w:w="4820" w:type="dxa"/>
          </w:tcPr>
          <w:p w14:paraId="2EB30E15" w14:textId="77777777" w:rsidR="00586719" w:rsidRPr="006E6F1A" w:rsidRDefault="00C13DBB" w:rsidP="00A22EFF">
            <w:pPr>
              <w:jc w:val="both"/>
              <w:rPr>
                <w:rFonts w:ascii="Times New Roman" w:hAnsi="Times New Roman" w:cs="Times New Roman"/>
                <w:sz w:val="28"/>
                <w:szCs w:val="28"/>
              </w:rPr>
            </w:pPr>
            <w:hyperlink r:id="rId76" w:history="1">
              <w:r w:rsidR="00586719" w:rsidRPr="006E6F1A">
                <w:rPr>
                  <w:rStyle w:val="a6"/>
                  <w:rFonts w:ascii="Times New Roman" w:hAnsi="Times New Roman" w:cs="Times New Roman"/>
                  <w:color w:val="auto"/>
                  <w:sz w:val="28"/>
                  <w:szCs w:val="28"/>
                  <w:u w:val="none"/>
                </w:rPr>
                <w:t>Программа «2 миллиарда деревьев»</w:t>
              </w:r>
            </w:hyperlink>
          </w:p>
        </w:tc>
        <w:tc>
          <w:tcPr>
            <w:tcW w:w="4536" w:type="dxa"/>
          </w:tcPr>
          <w:p w14:paraId="26301326" w14:textId="77777777" w:rsidR="00586719" w:rsidRPr="006E6F1A" w:rsidRDefault="00586719" w:rsidP="00A22EFF">
            <w:pPr>
              <w:jc w:val="both"/>
              <w:rPr>
                <w:rFonts w:ascii="Times New Roman" w:hAnsi="Times New Roman" w:cs="Times New Roman"/>
                <w:sz w:val="28"/>
                <w:szCs w:val="28"/>
              </w:rPr>
            </w:pPr>
            <w:r w:rsidRPr="006E6F1A">
              <w:rPr>
                <w:rStyle w:val="nowrap"/>
                <w:rFonts w:ascii="Times New Roman" w:hAnsi="Times New Roman" w:cs="Times New Roman"/>
                <w:sz w:val="28"/>
                <w:szCs w:val="28"/>
              </w:rPr>
              <w:t xml:space="preserve">3,19 </w:t>
            </w:r>
            <w:r w:rsidRPr="006E6F1A">
              <w:rPr>
                <w:rFonts w:ascii="Times New Roman" w:hAnsi="Times New Roman" w:cs="Times New Roman"/>
                <w:sz w:val="28"/>
                <w:szCs w:val="28"/>
              </w:rPr>
              <w:t xml:space="preserve">млрд $ </w:t>
            </w:r>
          </w:p>
        </w:tc>
      </w:tr>
      <w:tr w:rsidR="00586719" w:rsidRPr="006E6F1A" w14:paraId="03BF093B" w14:textId="77777777" w:rsidTr="004A7584">
        <w:tc>
          <w:tcPr>
            <w:tcW w:w="4820" w:type="dxa"/>
          </w:tcPr>
          <w:p w14:paraId="53702D7B" w14:textId="77777777" w:rsidR="00586719" w:rsidRPr="006E6F1A" w:rsidRDefault="00586719" w:rsidP="00A22EFF">
            <w:pPr>
              <w:jc w:val="both"/>
              <w:rPr>
                <w:rFonts w:ascii="Times New Roman" w:hAnsi="Times New Roman" w:cs="Times New Roman"/>
                <w:sz w:val="28"/>
                <w:szCs w:val="28"/>
                <w:lang w:val="en-US"/>
              </w:rPr>
            </w:pPr>
            <w:r w:rsidRPr="006E6F1A">
              <w:rPr>
                <w:rStyle w:val="a9"/>
                <w:rFonts w:ascii="Times New Roman" w:hAnsi="Times New Roman" w:cs="Times New Roman"/>
                <w:b w:val="0"/>
                <w:bCs w:val="0"/>
                <w:sz w:val="28"/>
                <w:szCs w:val="28"/>
              </w:rPr>
              <w:lastRenderedPageBreak/>
              <w:t>Программа</w:t>
            </w:r>
            <w:r w:rsidRPr="006E6F1A">
              <w:rPr>
                <w:rStyle w:val="a9"/>
                <w:rFonts w:ascii="Times New Roman" w:hAnsi="Times New Roman" w:cs="Times New Roman"/>
                <w:b w:val="0"/>
                <w:bCs w:val="0"/>
                <w:sz w:val="28"/>
                <w:szCs w:val="28"/>
                <w:lang w:val="en-US"/>
              </w:rPr>
              <w:t xml:space="preserve"> Nature Smart Climate Solutions</w:t>
            </w:r>
          </w:p>
        </w:tc>
        <w:tc>
          <w:tcPr>
            <w:tcW w:w="4536" w:type="dxa"/>
          </w:tcPr>
          <w:p w14:paraId="118DB0A9" w14:textId="77777777" w:rsidR="00586719" w:rsidRPr="006E6F1A" w:rsidRDefault="00586719" w:rsidP="00A22EFF">
            <w:pPr>
              <w:jc w:val="both"/>
              <w:rPr>
                <w:rStyle w:val="nowrap"/>
                <w:rFonts w:ascii="Times New Roman" w:hAnsi="Times New Roman" w:cs="Times New Roman"/>
                <w:sz w:val="28"/>
                <w:szCs w:val="28"/>
              </w:rPr>
            </w:pPr>
            <w:r w:rsidRPr="006E6F1A">
              <w:rPr>
                <w:rStyle w:val="nowrap"/>
                <w:rFonts w:ascii="Times New Roman" w:hAnsi="Times New Roman" w:cs="Times New Roman"/>
                <w:sz w:val="28"/>
                <w:szCs w:val="28"/>
              </w:rPr>
              <w:t xml:space="preserve">1.4 </w:t>
            </w:r>
            <w:r w:rsidRPr="006E6F1A">
              <w:rPr>
                <w:rFonts w:ascii="Times New Roman" w:hAnsi="Times New Roman" w:cs="Times New Roman"/>
                <w:sz w:val="28"/>
                <w:szCs w:val="28"/>
              </w:rPr>
              <w:t>млрд $</w:t>
            </w:r>
          </w:p>
        </w:tc>
      </w:tr>
      <w:tr w:rsidR="00586719" w:rsidRPr="006E6F1A" w14:paraId="2F9C07A2" w14:textId="77777777" w:rsidTr="004A7584">
        <w:tc>
          <w:tcPr>
            <w:tcW w:w="4820" w:type="dxa"/>
          </w:tcPr>
          <w:p w14:paraId="52D1DAFF" w14:textId="77777777" w:rsidR="00586719" w:rsidRPr="006E6F1A" w:rsidRDefault="00C13DBB" w:rsidP="00A22EFF">
            <w:pPr>
              <w:jc w:val="both"/>
              <w:rPr>
                <w:rStyle w:val="a9"/>
                <w:rFonts w:ascii="Times New Roman" w:hAnsi="Times New Roman" w:cs="Times New Roman"/>
                <w:b w:val="0"/>
                <w:bCs w:val="0"/>
                <w:sz w:val="28"/>
                <w:szCs w:val="28"/>
              </w:rPr>
            </w:pPr>
            <w:hyperlink r:id="rId77" w:history="1">
              <w:r w:rsidR="00586719" w:rsidRPr="006E6F1A">
                <w:rPr>
                  <w:rStyle w:val="a6"/>
                  <w:rFonts w:ascii="Times New Roman" w:hAnsi="Times New Roman" w:cs="Times New Roman"/>
                  <w:color w:val="auto"/>
                  <w:sz w:val="28"/>
                  <w:szCs w:val="28"/>
                  <w:u w:val="none"/>
                </w:rPr>
                <w:t>Программа «Сельскохозяйственные климатические решения»</w:t>
              </w:r>
            </w:hyperlink>
          </w:p>
        </w:tc>
        <w:tc>
          <w:tcPr>
            <w:tcW w:w="4536" w:type="dxa"/>
          </w:tcPr>
          <w:p w14:paraId="57CB5C2D" w14:textId="77777777" w:rsidR="00586719" w:rsidRPr="006E6F1A" w:rsidRDefault="00586719" w:rsidP="00A22EFF">
            <w:pPr>
              <w:jc w:val="both"/>
              <w:rPr>
                <w:rStyle w:val="nowrap"/>
                <w:rFonts w:ascii="Times New Roman" w:hAnsi="Times New Roman" w:cs="Times New Roman"/>
                <w:sz w:val="28"/>
                <w:szCs w:val="28"/>
              </w:rPr>
            </w:pPr>
            <w:r w:rsidRPr="006E6F1A">
              <w:rPr>
                <w:rStyle w:val="nowrap"/>
                <w:rFonts w:ascii="Times New Roman" w:hAnsi="Times New Roman" w:cs="Times New Roman"/>
                <w:sz w:val="28"/>
                <w:szCs w:val="28"/>
              </w:rPr>
              <w:t xml:space="preserve">885 млн </w:t>
            </w:r>
            <w:r w:rsidRPr="006E6F1A">
              <w:rPr>
                <w:rFonts w:ascii="Times New Roman" w:hAnsi="Times New Roman" w:cs="Times New Roman"/>
                <w:sz w:val="28"/>
                <w:szCs w:val="28"/>
              </w:rPr>
              <w:t>$</w:t>
            </w:r>
          </w:p>
        </w:tc>
      </w:tr>
      <w:tr w:rsidR="00586719" w:rsidRPr="006E6F1A" w14:paraId="72C539DD" w14:textId="77777777" w:rsidTr="004A7584">
        <w:tc>
          <w:tcPr>
            <w:tcW w:w="4820" w:type="dxa"/>
          </w:tcPr>
          <w:p w14:paraId="0FDDB12A" w14:textId="77777777" w:rsidR="00586719" w:rsidRPr="006E6F1A" w:rsidRDefault="00586719" w:rsidP="00A22EFF">
            <w:pPr>
              <w:jc w:val="both"/>
              <w:rPr>
                <w:rFonts w:ascii="Times New Roman" w:hAnsi="Times New Roman" w:cs="Times New Roman"/>
                <w:sz w:val="28"/>
                <w:szCs w:val="28"/>
                <w:lang w:val="en-US"/>
              </w:rPr>
            </w:pPr>
            <w:r w:rsidRPr="006E6F1A">
              <w:rPr>
                <w:rFonts w:ascii="Times New Roman" w:hAnsi="Times New Roman" w:cs="Times New Roman"/>
                <w:sz w:val="28"/>
                <w:szCs w:val="28"/>
              </w:rPr>
              <w:t>Фонд</w:t>
            </w:r>
            <w:r w:rsidRPr="006E6F1A">
              <w:rPr>
                <w:rFonts w:ascii="Times New Roman" w:hAnsi="Times New Roman" w:cs="Times New Roman"/>
                <w:sz w:val="28"/>
                <w:szCs w:val="28"/>
                <w:lang w:val="en-US"/>
              </w:rPr>
              <w:t xml:space="preserve"> Nature Smart Climate Solutions (NSCSF)</w:t>
            </w:r>
          </w:p>
        </w:tc>
        <w:tc>
          <w:tcPr>
            <w:tcW w:w="4536" w:type="dxa"/>
          </w:tcPr>
          <w:p w14:paraId="46E24D88" w14:textId="77777777" w:rsidR="00586719" w:rsidRPr="006E6F1A" w:rsidRDefault="00586719" w:rsidP="00A22EFF">
            <w:pPr>
              <w:jc w:val="both"/>
              <w:rPr>
                <w:rStyle w:val="nowrap"/>
                <w:rFonts w:ascii="Times New Roman" w:hAnsi="Times New Roman" w:cs="Times New Roman"/>
                <w:sz w:val="28"/>
                <w:szCs w:val="28"/>
              </w:rPr>
            </w:pPr>
            <w:r w:rsidRPr="006E6F1A">
              <w:rPr>
                <w:rFonts w:ascii="Times New Roman" w:eastAsia="Times New Roman" w:hAnsi="Times New Roman" w:cs="Times New Roman"/>
                <w:sz w:val="28"/>
                <w:szCs w:val="28"/>
                <w:lang w:eastAsia="ru-RU"/>
              </w:rPr>
              <w:t>уменьшение ежегодных выбросов парниковых газов к 2030 году на 5-7 миллионов тонн</w:t>
            </w:r>
          </w:p>
        </w:tc>
      </w:tr>
    </w:tbl>
    <w:p w14:paraId="7796C66D" w14:textId="77777777" w:rsidR="006B3DB0" w:rsidRDefault="006B3DB0" w:rsidP="00A22EFF">
      <w:pPr>
        <w:pStyle w:val="a3"/>
        <w:jc w:val="both"/>
        <w:rPr>
          <w:rFonts w:ascii="Times New Roman" w:hAnsi="Times New Roman" w:cs="Times New Roman"/>
          <w:sz w:val="28"/>
          <w:szCs w:val="28"/>
        </w:rPr>
      </w:pPr>
    </w:p>
    <w:p w14:paraId="3F377ED6" w14:textId="77777777" w:rsidR="006B3DB0" w:rsidRDefault="006B3DB0" w:rsidP="00A22EFF">
      <w:pPr>
        <w:pStyle w:val="a3"/>
        <w:jc w:val="both"/>
        <w:rPr>
          <w:rFonts w:ascii="Times New Roman" w:hAnsi="Times New Roman" w:cs="Times New Roman"/>
          <w:sz w:val="28"/>
          <w:szCs w:val="28"/>
        </w:rPr>
      </w:pPr>
    </w:p>
    <w:p w14:paraId="43BA5E1C" w14:textId="77777777" w:rsidR="006B3DB0" w:rsidRDefault="006B3DB0" w:rsidP="00A22EFF">
      <w:pPr>
        <w:pStyle w:val="a3"/>
        <w:jc w:val="both"/>
        <w:rPr>
          <w:rFonts w:ascii="Times New Roman" w:hAnsi="Times New Roman" w:cs="Times New Roman"/>
          <w:sz w:val="28"/>
          <w:szCs w:val="28"/>
        </w:rPr>
      </w:pPr>
    </w:p>
    <w:p w14:paraId="5D9B3BF4" w14:textId="77777777" w:rsidR="006B3DB0" w:rsidRDefault="006B3DB0" w:rsidP="00A22EFF">
      <w:pPr>
        <w:pStyle w:val="a3"/>
        <w:jc w:val="both"/>
        <w:rPr>
          <w:rFonts w:ascii="Times New Roman" w:hAnsi="Times New Roman" w:cs="Times New Roman"/>
          <w:sz w:val="28"/>
          <w:szCs w:val="28"/>
        </w:rPr>
      </w:pPr>
    </w:p>
    <w:p w14:paraId="0A99DF75" w14:textId="669BC8EC" w:rsidR="00C608BC" w:rsidRDefault="00586719" w:rsidP="00A22EFF">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6B3DB0">
        <w:rPr>
          <w:rFonts w:ascii="Times New Roman" w:hAnsi="Times New Roman" w:cs="Times New Roman"/>
          <w:sz w:val="28"/>
          <w:szCs w:val="28"/>
        </w:rPr>
        <w:t>3</w:t>
      </w:r>
      <w:r w:rsidR="00E0434C">
        <w:rPr>
          <w:rFonts w:ascii="Times New Roman" w:hAnsi="Times New Roman" w:cs="Times New Roman"/>
          <w:sz w:val="28"/>
          <w:szCs w:val="28"/>
        </w:rPr>
        <w:t>.</w:t>
      </w:r>
    </w:p>
    <w:tbl>
      <w:tblPr>
        <w:tblStyle w:val="af0"/>
        <w:tblW w:w="9351" w:type="dxa"/>
        <w:tblLook w:val="04A0" w:firstRow="1" w:lastRow="0" w:firstColumn="1" w:lastColumn="0" w:noHBand="0" w:noVBand="1"/>
      </w:tblPr>
      <w:tblGrid>
        <w:gridCol w:w="4815"/>
        <w:gridCol w:w="4536"/>
      </w:tblGrid>
      <w:tr w:rsidR="00586719" w14:paraId="2BE9BA57" w14:textId="77777777" w:rsidTr="004A7584">
        <w:tc>
          <w:tcPr>
            <w:tcW w:w="9351" w:type="dxa"/>
            <w:gridSpan w:val="2"/>
            <w:vAlign w:val="center"/>
          </w:tcPr>
          <w:p w14:paraId="36EFE324" w14:textId="77777777" w:rsidR="00586719" w:rsidRPr="00805176" w:rsidRDefault="00586719" w:rsidP="00A22EFF">
            <w:pPr>
              <w:jc w:val="center"/>
              <w:rPr>
                <w:rFonts w:ascii="Times New Roman" w:hAnsi="Times New Roman" w:cs="Times New Roman"/>
                <w:b/>
                <w:bCs/>
                <w:sz w:val="28"/>
                <w:szCs w:val="28"/>
              </w:rPr>
            </w:pPr>
            <w:r w:rsidRPr="00805176">
              <w:rPr>
                <w:rFonts w:ascii="Times New Roman" w:hAnsi="Times New Roman" w:cs="Times New Roman"/>
                <w:b/>
                <w:bCs/>
                <w:sz w:val="28"/>
                <w:szCs w:val="28"/>
              </w:rPr>
              <w:t>ЦУР</w:t>
            </w:r>
            <w:r>
              <w:rPr>
                <w:rFonts w:ascii="Times New Roman" w:hAnsi="Times New Roman" w:cs="Times New Roman"/>
                <w:b/>
                <w:bCs/>
                <w:sz w:val="28"/>
                <w:szCs w:val="28"/>
              </w:rPr>
              <w:t xml:space="preserve"> №14 «С</w:t>
            </w:r>
            <w:r w:rsidRPr="00805176">
              <w:rPr>
                <w:rFonts w:ascii="Times New Roman" w:hAnsi="Times New Roman" w:cs="Times New Roman"/>
                <w:b/>
                <w:bCs/>
                <w:sz w:val="28"/>
                <w:szCs w:val="28"/>
              </w:rPr>
              <w:t>охранение и рациональное использование океанов, морей и морских ресурсов</w:t>
            </w:r>
            <w:r>
              <w:rPr>
                <w:rFonts w:ascii="Times New Roman" w:hAnsi="Times New Roman" w:cs="Times New Roman"/>
                <w:b/>
                <w:bCs/>
                <w:sz w:val="28"/>
                <w:szCs w:val="28"/>
              </w:rPr>
              <w:t>»</w:t>
            </w:r>
          </w:p>
        </w:tc>
      </w:tr>
      <w:tr w:rsidR="00586719" w14:paraId="7F24DD26" w14:textId="77777777" w:rsidTr="004A7584">
        <w:tc>
          <w:tcPr>
            <w:tcW w:w="4815" w:type="dxa"/>
          </w:tcPr>
          <w:p w14:paraId="409E626A" w14:textId="77777777" w:rsidR="00586719" w:rsidRDefault="00586719" w:rsidP="00A22EFF">
            <w:pPr>
              <w:jc w:val="both"/>
              <w:rPr>
                <w:rFonts w:ascii="Times New Roman" w:hAnsi="Times New Roman" w:cs="Times New Roman"/>
                <w:sz w:val="28"/>
                <w:szCs w:val="28"/>
              </w:rPr>
            </w:pPr>
            <w:r w:rsidRPr="00647F73">
              <w:rPr>
                <w:rFonts w:ascii="Times New Roman" w:hAnsi="Times New Roman" w:cs="Times New Roman"/>
                <w:sz w:val="28"/>
                <w:szCs w:val="28"/>
              </w:rPr>
              <w:t>конец 2022 г 14,7% прибрежны</w:t>
            </w:r>
            <w:r>
              <w:rPr>
                <w:rFonts w:ascii="Times New Roman" w:hAnsi="Times New Roman" w:cs="Times New Roman"/>
                <w:sz w:val="28"/>
                <w:szCs w:val="28"/>
              </w:rPr>
              <w:t>х</w:t>
            </w:r>
            <w:r w:rsidRPr="00647F73">
              <w:rPr>
                <w:rFonts w:ascii="Times New Roman" w:hAnsi="Times New Roman" w:cs="Times New Roman"/>
                <w:sz w:val="28"/>
                <w:szCs w:val="28"/>
              </w:rPr>
              <w:t xml:space="preserve"> и морски</w:t>
            </w:r>
            <w:r>
              <w:rPr>
                <w:rFonts w:ascii="Times New Roman" w:hAnsi="Times New Roman" w:cs="Times New Roman"/>
                <w:sz w:val="28"/>
                <w:szCs w:val="28"/>
              </w:rPr>
              <w:t>х</w:t>
            </w:r>
            <w:r w:rsidRPr="00647F73">
              <w:rPr>
                <w:rFonts w:ascii="Times New Roman" w:hAnsi="Times New Roman" w:cs="Times New Roman"/>
                <w:sz w:val="28"/>
                <w:szCs w:val="28"/>
              </w:rPr>
              <w:t xml:space="preserve"> район</w:t>
            </w:r>
            <w:r>
              <w:rPr>
                <w:rFonts w:ascii="Times New Roman" w:hAnsi="Times New Roman" w:cs="Times New Roman"/>
                <w:sz w:val="28"/>
                <w:szCs w:val="28"/>
              </w:rPr>
              <w:t>ов</w:t>
            </w:r>
            <w:r w:rsidRPr="00647F73">
              <w:rPr>
                <w:rFonts w:ascii="Times New Roman" w:hAnsi="Times New Roman" w:cs="Times New Roman"/>
                <w:sz w:val="28"/>
                <w:szCs w:val="28"/>
              </w:rPr>
              <w:t xml:space="preserve"> были признаны охраняемыми и законсервированными</w:t>
            </w:r>
          </w:p>
        </w:tc>
        <w:tc>
          <w:tcPr>
            <w:tcW w:w="4536" w:type="dxa"/>
          </w:tcPr>
          <w:p w14:paraId="173248F0" w14:textId="77777777" w:rsidR="00586719" w:rsidRDefault="00586719" w:rsidP="00A22EFF">
            <w:pPr>
              <w:jc w:val="both"/>
              <w:rPr>
                <w:rFonts w:ascii="Times New Roman" w:hAnsi="Times New Roman" w:cs="Times New Roman"/>
                <w:sz w:val="28"/>
                <w:szCs w:val="28"/>
              </w:rPr>
            </w:pPr>
            <w:r w:rsidRPr="00647F73">
              <w:rPr>
                <w:rFonts w:ascii="Times New Roman" w:hAnsi="Times New Roman" w:cs="Times New Roman"/>
                <w:sz w:val="28"/>
                <w:szCs w:val="28"/>
              </w:rPr>
              <w:t>сохранени</w:t>
            </w:r>
            <w:r>
              <w:rPr>
                <w:rFonts w:ascii="Times New Roman" w:hAnsi="Times New Roman" w:cs="Times New Roman"/>
                <w:sz w:val="28"/>
                <w:szCs w:val="28"/>
              </w:rPr>
              <w:t>е</w:t>
            </w:r>
            <w:r w:rsidRPr="00647F73">
              <w:rPr>
                <w:rFonts w:ascii="Times New Roman" w:hAnsi="Times New Roman" w:cs="Times New Roman"/>
                <w:sz w:val="28"/>
                <w:szCs w:val="28"/>
              </w:rPr>
              <w:t xml:space="preserve"> 25% морских и прибрежных районов</w:t>
            </w:r>
            <w:r>
              <w:rPr>
                <w:rFonts w:ascii="Times New Roman" w:hAnsi="Times New Roman" w:cs="Times New Roman"/>
                <w:sz w:val="28"/>
                <w:szCs w:val="28"/>
              </w:rPr>
              <w:t xml:space="preserve"> </w:t>
            </w:r>
            <w:r w:rsidRPr="00647F73">
              <w:rPr>
                <w:rFonts w:ascii="Times New Roman" w:hAnsi="Times New Roman" w:cs="Times New Roman"/>
                <w:sz w:val="28"/>
                <w:szCs w:val="28"/>
              </w:rPr>
              <w:t>к 2025 и 30% к 2030 год</w:t>
            </w:r>
            <w:r>
              <w:rPr>
                <w:rFonts w:ascii="Times New Roman" w:hAnsi="Times New Roman" w:cs="Times New Roman"/>
                <w:sz w:val="28"/>
                <w:szCs w:val="28"/>
              </w:rPr>
              <w:t>ам</w:t>
            </w:r>
          </w:p>
        </w:tc>
      </w:tr>
      <w:tr w:rsidR="00586719" w14:paraId="7E59C50C" w14:textId="77777777" w:rsidTr="004A7584">
        <w:tc>
          <w:tcPr>
            <w:tcW w:w="4815" w:type="dxa"/>
          </w:tcPr>
          <w:p w14:paraId="44450353" w14:textId="77777777" w:rsidR="00586719" w:rsidRDefault="00586719" w:rsidP="00A22EFF">
            <w:pPr>
              <w:jc w:val="both"/>
              <w:rPr>
                <w:rFonts w:ascii="Times New Roman" w:hAnsi="Times New Roman" w:cs="Times New Roman"/>
                <w:sz w:val="28"/>
                <w:szCs w:val="28"/>
              </w:rPr>
            </w:pPr>
            <w:r w:rsidRPr="00D16B6F">
              <w:rPr>
                <w:rFonts w:ascii="Times New Roman" w:hAnsi="Times New Roman" w:cs="Times New Roman"/>
                <w:sz w:val="28"/>
                <w:szCs w:val="28"/>
              </w:rPr>
              <w:t>Канадский план защиты океана (</w:t>
            </w:r>
            <w:r w:rsidRPr="00D16B6F">
              <w:rPr>
                <w:rFonts w:ascii="Times New Roman" w:hAnsi="Times New Roman" w:cs="Times New Roman"/>
                <w:sz w:val="28"/>
                <w:szCs w:val="28"/>
                <w:lang w:val="en-US"/>
              </w:rPr>
              <w:t>OPP</w:t>
            </w:r>
            <w:r w:rsidRPr="00D16B6F">
              <w:rPr>
                <w:rFonts w:ascii="Times New Roman" w:hAnsi="Times New Roman" w:cs="Times New Roman"/>
                <w:sz w:val="28"/>
                <w:szCs w:val="28"/>
              </w:rPr>
              <w:t>)</w:t>
            </w:r>
          </w:p>
        </w:tc>
        <w:tc>
          <w:tcPr>
            <w:tcW w:w="4536" w:type="dxa"/>
          </w:tcPr>
          <w:p w14:paraId="269D5F32" w14:textId="77777777" w:rsidR="00586719" w:rsidRPr="006E6F1A" w:rsidRDefault="00586719" w:rsidP="00A22EFF">
            <w:pPr>
              <w:jc w:val="both"/>
              <w:rPr>
                <w:rFonts w:ascii="Times New Roman" w:hAnsi="Times New Roman" w:cs="Times New Roman"/>
                <w:sz w:val="28"/>
                <w:szCs w:val="28"/>
                <w:lang w:val="en-US"/>
              </w:rPr>
            </w:pPr>
            <w:r>
              <w:rPr>
                <w:rFonts w:ascii="Times New Roman" w:hAnsi="Times New Roman" w:cs="Times New Roman"/>
                <w:sz w:val="28"/>
                <w:szCs w:val="28"/>
              </w:rPr>
              <w:t xml:space="preserve">инвестиции 3.5 млрд </w:t>
            </w:r>
            <w:r>
              <w:rPr>
                <w:rFonts w:ascii="Times New Roman" w:hAnsi="Times New Roman" w:cs="Times New Roman"/>
                <w:sz w:val="28"/>
                <w:szCs w:val="28"/>
                <w:lang w:val="en-US"/>
              </w:rPr>
              <w:t>$</w:t>
            </w:r>
          </w:p>
        </w:tc>
      </w:tr>
      <w:tr w:rsidR="00586719" w14:paraId="48855F14" w14:textId="77777777" w:rsidTr="004A7584">
        <w:tc>
          <w:tcPr>
            <w:tcW w:w="4815" w:type="dxa"/>
          </w:tcPr>
          <w:p w14:paraId="54E94CED" w14:textId="77777777" w:rsidR="00586719" w:rsidRDefault="00586719" w:rsidP="00A22EFF">
            <w:pPr>
              <w:jc w:val="both"/>
              <w:rPr>
                <w:rFonts w:ascii="Times New Roman" w:hAnsi="Times New Roman" w:cs="Times New Roman"/>
                <w:sz w:val="28"/>
                <w:szCs w:val="28"/>
              </w:rPr>
            </w:pPr>
            <w:r w:rsidRPr="000F0E03">
              <w:rPr>
                <w:rFonts w:ascii="Times New Roman" w:hAnsi="Times New Roman" w:cs="Times New Roman"/>
                <w:sz w:val="28"/>
                <w:szCs w:val="28"/>
              </w:rPr>
              <w:t>Программа Ghost Gear</w:t>
            </w:r>
          </w:p>
        </w:tc>
        <w:tc>
          <w:tcPr>
            <w:tcW w:w="4536" w:type="dxa"/>
          </w:tcPr>
          <w:p w14:paraId="15390BC6" w14:textId="77777777" w:rsidR="00586719" w:rsidRDefault="00586719" w:rsidP="00A22EFF">
            <w:pPr>
              <w:jc w:val="both"/>
              <w:rPr>
                <w:rFonts w:ascii="Times New Roman" w:hAnsi="Times New Roman" w:cs="Times New Roman"/>
                <w:sz w:val="28"/>
                <w:szCs w:val="28"/>
              </w:rPr>
            </w:pPr>
            <w:r w:rsidRPr="000F0E03">
              <w:rPr>
                <w:rFonts w:ascii="Times New Roman" w:hAnsi="Times New Roman" w:cs="Times New Roman"/>
                <w:sz w:val="28"/>
                <w:szCs w:val="28"/>
              </w:rPr>
              <w:t>изъя</w:t>
            </w:r>
            <w:r>
              <w:rPr>
                <w:rFonts w:ascii="Times New Roman" w:hAnsi="Times New Roman" w:cs="Times New Roman"/>
                <w:sz w:val="28"/>
                <w:szCs w:val="28"/>
              </w:rPr>
              <w:t>то</w:t>
            </w:r>
            <w:r w:rsidRPr="000F0E03">
              <w:rPr>
                <w:rFonts w:ascii="Times New Roman" w:hAnsi="Times New Roman" w:cs="Times New Roman"/>
                <w:sz w:val="28"/>
                <w:szCs w:val="28"/>
              </w:rPr>
              <w:t xml:space="preserve"> более 17 655 единиц рыболовных снастей общим весом 1684 тонны</w:t>
            </w:r>
          </w:p>
        </w:tc>
      </w:tr>
      <w:tr w:rsidR="00586719" w14:paraId="3FF02575" w14:textId="77777777" w:rsidTr="004A7584">
        <w:tc>
          <w:tcPr>
            <w:tcW w:w="4815" w:type="dxa"/>
          </w:tcPr>
          <w:p w14:paraId="3F9D6C4A" w14:textId="77777777" w:rsidR="00586719" w:rsidRDefault="00586719" w:rsidP="00A22EFF">
            <w:pPr>
              <w:jc w:val="both"/>
              <w:rPr>
                <w:rFonts w:ascii="Times New Roman" w:hAnsi="Times New Roman" w:cs="Times New Roman"/>
                <w:sz w:val="28"/>
                <w:szCs w:val="28"/>
              </w:rPr>
            </w:pPr>
            <w:r w:rsidRPr="00A14160">
              <w:rPr>
                <w:rFonts w:ascii="Times New Roman" w:hAnsi="Times New Roman" w:cs="Times New Roman"/>
                <w:sz w:val="28"/>
                <w:szCs w:val="28"/>
              </w:rPr>
              <w:t>Фонд по борьбе с морским мусором</w:t>
            </w:r>
          </w:p>
        </w:tc>
        <w:tc>
          <w:tcPr>
            <w:tcW w:w="4536" w:type="dxa"/>
          </w:tcPr>
          <w:p w14:paraId="15502D8D" w14:textId="77777777" w:rsidR="00586719" w:rsidRPr="006E6F1A" w:rsidRDefault="00586719" w:rsidP="00A22EFF">
            <w:pPr>
              <w:jc w:val="both"/>
              <w:rPr>
                <w:rFonts w:ascii="Times New Roman" w:hAnsi="Times New Roman" w:cs="Times New Roman"/>
                <w:sz w:val="28"/>
                <w:szCs w:val="28"/>
                <w:lang w:val="en-US"/>
              </w:rPr>
            </w:pPr>
            <w:r>
              <w:rPr>
                <w:rFonts w:ascii="Times New Roman" w:hAnsi="Times New Roman" w:cs="Times New Roman"/>
                <w:sz w:val="28"/>
                <w:szCs w:val="28"/>
              </w:rPr>
              <w:t xml:space="preserve">100 млн </w:t>
            </w:r>
            <w:r>
              <w:rPr>
                <w:rFonts w:ascii="Times New Roman" w:hAnsi="Times New Roman" w:cs="Times New Roman"/>
                <w:sz w:val="28"/>
                <w:szCs w:val="28"/>
                <w:lang w:val="en-US"/>
              </w:rPr>
              <w:t>$</w:t>
            </w:r>
          </w:p>
        </w:tc>
      </w:tr>
      <w:tr w:rsidR="00586719" w14:paraId="5D5081DE" w14:textId="77777777" w:rsidTr="004A7584">
        <w:tc>
          <w:tcPr>
            <w:tcW w:w="4815" w:type="dxa"/>
          </w:tcPr>
          <w:p w14:paraId="7AD9CBEC" w14:textId="77777777" w:rsidR="00586719" w:rsidRPr="006E6F1A" w:rsidRDefault="00586719" w:rsidP="00A22EFF">
            <w:pPr>
              <w:jc w:val="both"/>
              <w:rPr>
                <w:rFonts w:ascii="Times New Roman" w:hAnsi="Times New Roman" w:cs="Times New Roman"/>
                <w:sz w:val="28"/>
                <w:szCs w:val="28"/>
              </w:rPr>
            </w:pPr>
            <w:r w:rsidRPr="00A14160">
              <w:rPr>
                <w:rFonts w:ascii="Times New Roman" w:hAnsi="Times New Roman" w:cs="Times New Roman"/>
                <w:sz w:val="28"/>
                <w:szCs w:val="28"/>
              </w:rPr>
              <w:t>Альянс действий по защите океана</w:t>
            </w:r>
            <w:r w:rsidRPr="006E6F1A">
              <w:rPr>
                <w:rFonts w:ascii="Times New Roman" w:hAnsi="Times New Roman" w:cs="Times New Roman"/>
                <w:sz w:val="28"/>
                <w:szCs w:val="28"/>
              </w:rPr>
              <w:t xml:space="preserve"> </w:t>
            </w:r>
            <w:r>
              <w:rPr>
                <w:rFonts w:ascii="Times New Roman" w:hAnsi="Times New Roman" w:cs="Times New Roman"/>
                <w:sz w:val="28"/>
                <w:szCs w:val="28"/>
              </w:rPr>
              <w:t>–</w:t>
            </w:r>
            <w:r w:rsidRPr="006E6F1A">
              <w:rPr>
                <w:rFonts w:ascii="Times New Roman" w:hAnsi="Times New Roman" w:cs="Times New Roman"/>
                <w:sz w:val="28"/>
                <w:szCs w:val="28"/>
              </w:rPr>
              <w:t xml:space="preserve"> </w:t>
            </w:r>
            <w:r>
              <w:rPr>
                <w:rFonts w:ascii="Times New Roman" w:hAnsi="Times New Roman" w:cs="Times New Roman"/>
                <w:sz w:val="28"/>
                <w:szCs w:val="28"/>
              </w:rPr>
              <w:t>устойчивость прибрежных районов</w:t>
            </w:r>
          </w:p>
        </w:tc>
        <w:tc>
          <w:tcPr>
            <w:tcW w:w="4536" w:type="dxa"/>
          </w:tcPr>
          <w:p w14:paraId="10711572" w14:textId="77777777" w:rsidR="00586719" w:rsidRDefault="00586719" w:rsidP="00A22EFF">
            <w:pPr>
              <w:jc w:val="both"/>
              <w:rPr>
                <w:rFonts w:ascii="Times New Roman" w:hAnsi="Times New Roman" w:cs="Times New Roman"/>
                <w:sz w:val="28"/>
                <w:szCs w:val="28"/>
              </w:rPr>
            </w:pPr>
            <w:r>
              <w:rPr>
                <w:rFonts w:ascii="Times New Roman" w:hAnsi="Times New Roman" w:cs="Times New Roman"/>
                <w:sz w:val="28"/>
                <w:szCs w:val="28"/>
              </w:rPr>
              <w:t xml:space="preserve">С 2019-2026 гг 11 млн </w:t>
            </w:r>
            <w:r>
              <w:rPr>
                <w:rFonts w:ascii="Times New Roman" w:hAnsi="Times New Roman" w:cs="Times New Roman"/>
                <w:sz w:val="28"/>
                <w:szCs w:val="28"/>
                <w:lang w:val="en-US"/>
              </w:rPr>
              <w:t>$</w:t>
            </w:r>
          </w:p>
        </w:tc>
      </w:tr>
      <w:tr w:rsidR="00586719" w14:paraId="11C9AE04" w14:textId="77777777" w:rsidTr="004A7584">
        <w:tc>
          <w:tcPr>
            <w:tcW w:w="4815" w:type="dxa"/>
          </w:tcPr>
          <w:p w14:paraId="7492F81D" w14:textId="77777777" w:rsidR="00586719" w:rsidRDefault="00586719" w:rsidP="00A22EFF">
            <w:pPr>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разрабатывает </w:t>
            </w:r>
            <w:r w:rsidRPr="00321E97">
              <w:rPr>
                <w:rFonts w:ascii="Times New Roman" w:hAnsi="Times New Roman" w:cs="Times New Roman"/>
                <w:sz w:val="28"/>
                <w:szCs w:val="28"/>
              </w:rPr>
              <w:t>стратеги</w:t>
            </w:r>
            <w:r>
              <w:rPr>
                <w:rFonts w:ascii="Times New Roman" w:hAnsi="Times New Roman" w:cs="Times New Roman"/>
                <w:sz w:val="28"/>
                <w:szCs w:val="28"/>
              </w:rPr>
              <w:t>ю</w:t>
            </w:r>
            <w:r w:rsidRPr="00321E97">
              <w:rPr>
                <w:rFonts w:ascii="Times New Roman" w:hAnsi="Times New Roman" w:cs="Times New Roman"/>
                <w:sz w:val="28"/>
                <w:szCs w:val="28"/>
              </w:rPr>
              <w:t xml:space="preserve"> </w:t>
            </w:r>
            <w:r>
              <w:rPr>
                <w:rFonts w:ascii="Times New Roman" w:hAnsi="Times New Roman" w:cs="Times New Roman"/>
                <w:sz w:val="28"/>
                <w:szCs w:val="28"/>
              </w:rPr>
              <w:t>«</w:t>
            </w:r>
            <w:r w:rsidRPr="00321E97">
              <w:rPr>
                <w:rFonts w:ascii="Times New Roman" w:hAnsi="Times New Roman" w:cs="Times New Roman"/>
                <w:sz w:val="28"/>
                <w:szCs w:val="28"/>
              </w:rPr>
              <w:t>Голубой экономики</w:t>
            </w:r>
            <w:r>
              <w:rPr>
                <w:rFonts w:ascii="Times New Roman" w:hAnsi="Times New Roman" w:cs="Times New Roman"/>
                <w:sz w:val="28"/>
                <w:szCs w:val="28"/>
              </w:rPr>
              <w:t>»</w:t>
            </w:r>
          </w:p>
        </w:tc>
        <w:tc>
          <w:tcPr>
            <w:tcW w:w="4536" w:type="dxa"/>
          </w:tcPr>
          <w:p w14:paraId="454561E7" w14:textId="77777777" w:rsidR="00586719" w:rsidRDefault="00586719" w:rsidP="00A22EFF">
            <w:pPr>
              <w:jc w:val="both"/>
              <w:rPr>
                <w:rFonts w:ascii="Times New Roman" w:hAnsi="Times New Roman" w:cs="Times New Roman"/>
                <w:sz w:val="28"/>
                <w:szCs w:val="28"/>
              </w:rPr>
            </w:pPr>
            <w:r>
              <w:rPr>
                <w:rFonts w:ascii="Times New Roman" w:hAnsi="Times New Roman" w:cs="Times New Roman"/>
                <w:sz w:val="28"/>
                <w:szCs w:val="28"/>
              </w:rPr>
              <w:t xml:space="preserve">цель – </w:t>
            </w:r>
            <w:r w:rsidRPr="00321E97">
              <w:rPr>
                <w:rFonts w:ascii="Times New Roman" w:hAnsi="Times New Roman" w:cs="Times New Roman"/>
                <w:sz w:val="28"/>
                <w:szCs w:val="28"/>
              </w:rPr>
              <w:t>ускорение преобразования морского сектора Канады из традиционного</w:t>
            </w:r>
            <w:r>
              <w:rPr>
                <w:rFonts w:ascii="Times New Roman" w:hAnsi="Times New Roman" w:cs="Times New Roman"/>
                <w:sz w:val="28"/>
                <w:szCs w:val="28"/>
              </w:rPr>
              <w:t xml:space="preserve"> </w:t>
            </w:r>
            <w:r w:rsidRPr="00321E97">
              <w:rPr>
                <w:rFonts w:ascii="Times New Roman" w:hAnsi="Times New Roman" w:cs="Times New Roman"/>
                <w:sz w:val="28"/>
                <w:szCs w:val="28"/>
              </w:rPr>
              <w:t>к устойчивой "голубой экономике"</w:t>
            </w:r>
          </w:p>
        </w:tc>
      </w:tr>
      <w:tr w:rsidR="00586719" w14:paraId="2507F180" w14:textId="77777777" w:rsidTr="004A7584">
        <w:tc>
          <w:tcPr>
            <w:tcW w:w="4815" w:type="dxa"/>
          </w:tcPr>
          <w:p w14:paraId="012593CB" w14:textId="77777777" w:rsidR="00586719" w:rsidRPr="00F55845" w:rsidRDefault="00586719" w:rsidP="00A22EFF">
            <w:pPr>
              <w:jc w:val="both"/>
              <w:rPr>
                <w:rFonts w:ascii="Times New Roman" w:hAnsi="Times New Roman" w:cs="Times New Roman"/>
                <w:sz w:val="28"/>
                <w:szCs w:val="28"/>
              </w:rPr>
            </w:pPr>
            <w:r>
              <w:rPr>
                <w:rFonts w:ascii="Times New Roman" w:hAnsi="Times New Roman" w:cs="Times New Roman"/>
                <w:sz w:val="28"/>
                <w:szCs w:val="28"/>
              </w:rPr>
              <w:t>на</w:t>
            </w:r>
            <w:r w:rsidRPr="00F55845">
              <w:rPr>
                <w:rFonts w:ascii="Times New Roman" w:hAnsi="Times New Roman" w:cs="Times New Roman"/>
                <w:sz w:val="28"/>
                <w:szCs w:val="28"/>
              </w:rPr>
              <w:t xml:space="preserve"> сегодняшний день в Канаде установлено:</w:t>
            </w:r>
          </w:p>
          <w:p w14:paraId="19A3790A" w14:textId="77777777" w:rsidR="00586719" w:rsidRDefault="00586719" w:rsidP="00A22EFF">
            <w:pPr>
              <w:jc w:val="both"/>
              <w:rPr>
                <w:rFonts w:ascii="Times New Roman" w:hAnsi="Times New Roman" w:cs="Times New Roman"/>
                <w:sz w:val="28"/>
                <w:szCs w:val="28"/>
              </w:rPr>
            </w:pPr>
          </w:p>
        </w:tc>
        <w:tc>
          <w:tcPr>
            <w:tcW w:w="4536" w:type="dxa"/>
          </w:tcPr>
          <w:p w14:paraId="2F672125" w14:textId="0C01E98F" w:rsidR="00586719" w:rsidRPr="00586719" w:rsidRDefault="00586719" w:rsidP="00A22EFF">
            <w:pPr>
              <w:rPr>
                <w:rFonts w:ascii="Times New Roman" w:hAnsi="Times New Roman" w:cs="Times New Roman"/>
                <w:sz w:val="28"/>
                <w:szCs w:val="28"/>
              </w:rPr>
            </w:pPr>
            <w:r>
              <w:rPr>
                <w:rFonts w:ascii="Times New Roman" w:hAnsi="Times New Roman" w:cs="Times New Roman"/>
                <w:sz w:val="28"/>
                <w:szCs w:val="28"/>
              </w:rPr>
              <w:t xml:space="preserve">- </w:t>
            </w:r>
            <w:r w:rsidRPr="00586719">
              <w:rPr>
                <w:rFonts w:ascii="Times New Roman" w:hAnsi="Times New Roman" w:cs="Times New Roman"/>
                <w:sz w:val="28"/>
                <w:szCs w:val="28"/>
              </w:rPr>
              <w:t>14 МОР в соответствии с Законом об океанах</w:t>
            </w:r>
          </w:p>
          <w:p w14:paraId="226F4360" w14:textId="29FF269C" w:rsidR="00586719" w:rsidRPr="00586719" w:rsidRDefault="00586719" w:rsidP="00A22EFF">
            <w:pPr>
              <w:rPr>
                <w:rFonts w:ascii="Times New Roman" w:hAnsi="Times New Roman" w:cs="Times New Roman"/>
                <w:sz w:val="28"/>
                <w:szCs w:val="28"/>
              </w:rPr>
            </w:pPr>
            <w:r>
              <w:rPr>
                <w:rFonts w:ascii="Times New Roman" w:hAnsi="Times New Roman" w:cs="Times New Roman"/>
                <w:sz w:val="28"/>
                <w:szCs w:val="28"/>
              </w:rPr>
              <w:t xml:space="preserve">- </w:t>
            </w:r>
            <w:r w:rsidRPr="00586719">
              <w:rPr>
                <w:rFonts w:ascii="Times New Roman" w:hAnsi="Times New Roman" w:cs="Times New Roman"/>
                <w:sz w:val="28"/>
                <w:szCs w:val="28"/>
              </w:rPr>
              <w:t>национальных морских заповедника</w:t>
            </w:r>
          </w:p>
          <w:p w14:paraId="21787B2D" w14:textId="0D54A122" w:rsidR="00586719" w:rsidRPr="00586719" w:rsidRDefault="00586719" w:rsidP="00A22EFF">
            <w:pPr>
              <w:rPr>
                <w:rFonts w:ascii="Times New Roman" w:hAnsi="Times New Roman" w:cs="Times New Roman"/>
                <w:sz w:val="28"/>
                <w:szCs w:val="28"/>
              </w:rPr>
            </w:pPr>
            <w:r>
              <w:rPr>
                <w:rFonts w:ascii="Times New Roman" w:hAnsi="Times New Roman" w:cs="Times New Roman"/>
                <w:sz w:val="28"/>
                <w:szCs w:val="28"/>
              </w:rPr>
              <w:t xml:space="preserve">- </w:t>
            </w:r>
            <w:r w:rsidRPr="00586719">
              <w:rPr>
                <w:rFonts w:ascii="Times New Roman" w:hAnsi="Times New Roman" w:cs="Times New Roman"/>
                <w:sz w:val="28"/>
                <w:szCs w:val="28"/>
              </w:rPr>
              <w:t>1 морской парк</w:t>
            </w:r>
          </w:p>
          <w:p w14:paraId="261A3F82" w14:textId="22EA5044" w:rsidR="00586719" w:rsidRPr="00586719" w:rsidRDefault="00586719" w:rsidP="00A22EFF">
            <w:pPr>
              <w:rPr>
                <w:rFonts w:ascii="Times New Roman" w:hAnsi="Times New Roman" w:cs="Times New Roman"/>
                <w:sz w:val="28"/>
                <w:szCs w:val="28"/>
              </w:rPr>
            </w:pPr>
            <w:r>
              <w:rPr>
                <w:rFonts w:ascii="Times New Roman" w:hAnsi="Times New Roman" w:cs="Times New Roman"/>
                <w:sz w:val="28"/>
                <w:szCs w:val="28"/>
              </w:rPr>
              <w:t xml:space="preserve">- </w:t>
            </w:r>
            <w:r w:rsidRPr="00586719">
              <w:rPr>
                <w:rFonts w:ascii="Times New Roman" w:hAnsi="Times New Roman" w:cs="Times New Roman"/>
                <w:sz w:val="28"/>
                <w:szCs w:val="28"/>
              </w:rPr>
              <w:t>13 национальных парков с морской составляющей</w:t>
            </w:r>
          </w:p>
          <w:p w14:paraId="58032B5D" w14:textId="584230D5" w:rsidR="00586719" w:rsidRPr="00586719" w:rsidRDefault="00586719" w:rsidP="00A22EFF">
            <w:pPr>
              <w:rPr>
                <w:rFonts w:ascii="Times New Roman" w:hAnsi="Times New Roman" w:cs="Times New Roman"/>
                <w:sz w:val="28"/>
                <w:szCs w:val="28"/>
              </w:rPr>
            </w:pPr>
            <w:r>
              <w:rPr>
                <w:rFonts w:ascii="Times New Roman" w:hAnsi="Times New Roman" w:cs="Times New Roman"/>
                <w:sz w:val="28"/>
                <w:szCs w:val="28"/>
              </w:rPr>
              <w:t xml:space="preserve">- </w:t>
            </w:r>
            <w:r w:rsidRPr="00586719">
              <w:rPr>
                <w:rFonts w:ascii="Times New Roman" w:hAnsi="Times New Roman" w:cs="Times New Roman"/>
                <w:sz w:val="28"/>
                <w:szCs w:val="28"/>
              </w:rPr>
              <w:t>1 морской национальный заповедник</w:t>
            </w:r>
          </w:p>
          <w:p w14:paraId="0CA37BC6" w14:textId="0A0471C0" w:rsidR="00586719" w:rsidRPr="00586719" w:rsidRDefault="00586719" w:rsidP="00A22EFF">
            <w:pPr>
              <w:rPr>
                <w:rFonts w:ascii="Times New Roman" w:hAnsi="Times New Roman" w:cs="Times New Roman"/>
                <w:sz w:val="28"/>
                <w:szCs w:val="28"/>
              </w:rPr>
            </w:pPr>
            <w:r>
              <w:rPr>
                <w:rFonts w:ascii="Times New Roman" w:hAnsi="Times New Roman" w:cs="Times New Roman"/>
                <w:sz w:val="28"/>
                <w:szCs w:val="28"/>
              </w:rPr>
              <w:t xml:space="preserve">- </w:t>
            </w:r>
            <w:r w:rsidRPr="00586719">
              <w:rPr>
                <w:rFonts w:ascii="Times New Roman" w:hAnsi="Times New Roman" w:cs="Times New Roman"/>
                <w:sz w:val="28"/>
                <w:szCs w:val="28"/>
              </w:rPr>
              <w:t>60 морских убежищ</w:t>
            </w:r>
          </w:p>
          <w:p w14:paraId="76D002CA" w14:textId="77777777" w:rsidR="00586719" w:rsidRDefault="00586719" w:rsidP="00A22EFF">
            <w:pPr>
              <w:jc w:val="both"/>
              <w:rPr>
                <w:rFonts w:ascii="Times New Roman" w:hAnsi="Times New Roman" w:cs="Times New Roman"/>
                <w:sz w:val="28"/>
                <w:szCs w:val="28"/>
              </w:rPr>
            </w:pPr>
          </w:p>
        </w:tc>
      </w:tr>
    </w:tbl>
    <w:p w14:paraId="3F3D9689" w14:textId="60DE79DF" w:rsidR="00C608BC" w:rsidRDefault="00C608BC" w:rsidP="00A22EFF">
      <w:pPr>
        <w:pStyle w:val="a3"/>
        <w:jc w:val="both"/>
        <w:rPr>
          <w:rFonts w:ascii="Times New Roman" w:hAnsi="Times New Roman" w:cs="Times New Roman"/>
          <w:sz w:val="28"/>
          <w:szCs w:val="28"/>
        </w:rPr>
      </w:pPr>
    </w:p>
    <w:p w14:paraId="51F64E15" w14:textId="711E4EF2" w:rsidR="006B3DB0" w:rsidRDefault="006B3DB0" w:rsidP="00A22EFF">
      <w:pPr>
        <w:pStyle w:val="a3"/>
        <w:jc w:val="both"/>
        <w:rPr>
          <w:rFonts w:ascii="Times New Roman" w:hAnsi="Times New Roman" w:cs="Times New Roman"/>
          <w:sz w:val="28"/>
          <w:szCs w:val="28"/>
        </w:rPr>
      </w:pPr>
    </w:p>
    <w:p w14:paraId="32C79985" w14:textId="77777777" w:rsidR="006B3DB0" w:rsidRDefault="006B3DB0" w:rsidP="00A22EFF">
      <w:pPr>
        <w:pStyle w:val="a3"/>
        <w:jc w:val="both"/>
        <w:rPr>
          <w:rFonts w:ascii="Times New Roman" w:hAnsi="Times New Roman" w:cs="Times New Roman"/>
          <w:sz w:val="28"/>
          <w:szCs w:val="28"/>
        </w:rPr>
      </w:pPr>
    </w:p>
    <w:p w14:paraId="761C76DE" w14:textId="0177EB57" w:rsidR="00DB45A2" w:rsidRDefault="006B3DB0" w:rsidP="00A22EFF">
      <w:pPr>
        <w:pStyle w:val="a3"/>
        <w:jc w:val="both"/>
        <w:rPr>
          <w:rFonts w:ascii="Times New Roman" w:hAnsi="Times New Roman" w:cs="Times New Roman"/>
          <w:sz w:val="28"/>
          <w:szCs w:val="28"/>
        </w:rPr>
      </w:pPr>
      <w:r>
        <w:rPr>
          <w:rFonts w:ascii="Times New Roman" w:hAnsi="Times New Roman" w:cs="Times New Roman"/>
          <w:sz w:val="28"/>
          <w:szCs w:val="28"/>
        </w:rPr>
        <w:t>Таблица 4</w:t>
      </w:r>
      <w:r w:rsidR="00E0434C">
        <w:rPr>
          <w:rFonts w:ascii="Times New Roman" w:hAnsi="Times New Roman" w:cs="Times New Roman"/>
          <w:sz w:val="28"/>
          <w:szCs w:val="28"/>
        </w:rPr>
        <w:t>.</w:t>
      </w:r>
    </w:p>
    <w:tbl>
      <w:tblPr>
        <w:tblStyle w:val="af0"/>
        <w:tblW w:w="9351" w:type="dxa"/>
        <w:tblLook w:val="04A0" w:firstRow="1" w:lastRow="0" w:firstColumn="1" w:lastColumn="0" w:noHBand="0" w:noVBand="1"/>
      </w:tblPr>
      <w:tblGrid>
        <w:gridCol w:w="4673"/>
        <w:gridCol w:w="4678"/>
      </w:tblGrid>
      <w:tr w:rsidR="00DB45A2" w14:paraId="27689A49" w14:textId="77777777" w:rsidTr="004A7584">
        <w:tc>
          <w:tcPr>
            <w:tcW w:w="9351" w:type="dxa"/>
            <w:gridSpan w:val="2"/>
          </w:tcPr>
          <w:p w14:paraId="27A95D2F" w14:textId="77777777" w:rsidR="00DB45A2" w:rsidRPr="00805176" w:rsidRDefault="00DB45A2" w:rsidP="00A22EFF">
            <w:pPr>
              <w:jc w:val="center"/>
              <w:rPr>
                <w:rFonts w:ascii="Times New Roman" w:hAnsi="Times New Roman" w:cs="Times New Roman"/>
                <w:b/>
                <w:bCs/>
                <w:sz w:val="28"/>
                <w:szCs w:val="28"/>
              </w:rPr>
            </w:pPr>
            <w:r w:rsidRPr="00805176">
              <w:rPr>
                <w:rFonts w:ascii="Times New Roman" w:hAnsi="Times New Roman" w:cs="Times New Roman"/>
                <w:b/>
                <w:bCs/>
                <w:sz w:val="28"/>
                <w:szCs w:val="28"/>
              </w:rPr>
              <w:t>ЦУР №6 «Чистая вода и санитария»</w:t>
            </w:r>
          </w:p>
        </w:tc>
      </w:tr>
      <w:tr w:rsidR="00DB45A2" w14:paraId="52DB5C1F" w14:textId="77777777" w:rsidTr="004A7584">
        <w:tc>
          <w:tcPr>
            <w:tcW w:w="4673" w:type="dxa"/>
          </w:tcPr>
          <w:p w14:paraId="72F39D8F" w14:textId="77777777" w:rsidR="00DB45A2" w:rsidRDefault="00DB45A2" w:rsidP="00A22EFF">
            <w:pPr>
              <w:jc w:val="both"/>
              <w:rPr>
                <w:rFonts w:ascii="Times New Roman" w:hAnsi="Times New Roman" w:cs="Times New Roman"/>
                <w:sz w:val="28"/>
                <w:szCs w:val="28"/>
              </w:rPr>
            </w:pPr>
            <w:r>
              <w:rPr>
                <w:rFonts w:ascii="Times New Roman" w:hAnsi="Times New Roman" w:cs="Times New Roman"/>
                <w:sz w:val="28"/>
                <w:szCs w:val="28"/>
              </w:rPr>
              <w:lastRenderedPageBreak/>
              <w:t>Программа подземных вод</w:t>
            </w:r>
          </w:p>
        </w:tc>
        <w:tc>
          <w:tcPr>
            <w:tcW w:w="4678" w:type="dxa"/>
          </w:tcPr>
          <w:p w14:paraId="06F07C40" w14:textId="77777777" w:rsidR="00DB45A2" w:rsidRDefault="00DB45A2" w:rsidP="00A22EFF">
            <w:pPr>
              <w:jc w:val="both"/>
              <w:rPr>
                <w:rFonts w:ascii="Times New Roman" w:hAnsi="Times New Roman" w:cs="Times New Roman"/>
                <w:sz w:val="28"/>
                <w:szCs w:val="28"/>
              </w:rPr>
            </w:pPr>
            <w:r>
              <w:rPr>
                <w:rFonts w:ascii="Times New Roman" w:hAnsi="Times New Roman" w:cs="Times New Roman"/>
                <w:sz w:val="28"/>
                <w:szCs w:val="28"/>
              </w:rPr>
              <w:t>к 2060 20% питьевой воды в Перте</w:t>
            </w:r>
          </w:p>
        </w:tc>
      </w:tr>
      <w:tr w:rsidR="00DB45A2" w14:paraId="70FBCBD4" w14:textId="77777777" w:rsidTr="004A7584">
        <w:tc>
          <w:tcPr>
            <w:tcW w:w="4673" w:type="dxa"/>
          </w:tcPr>
          <w:p w14:paraId="4469E5EE" w14:textId="77777777" w:rsidR="00DB45A2" w:rsidRDefault="00DB45A2" w:rsidP="00A22EFF">
            <w:pPr>
              <w:jc w:val="both"/>
              <w:rPr>
                <w:rFonts w:ascii="Times New Roman" w:hAnsi="Times New Roman" w:cs="Times New Roman"/>
                <w:sz w:val="28"/>
                <w:szCs w:val="28"/>
              </w:rPr>
            </w:pPr>
            <w:r w:rsidRPr="006B3A93">
              <w:rPr>
                <w:rFonts w:ascii="Times New Roman" w:hAnsi="Times New Roman" w:cs="Times New Roman"/>
                <w:sz w:val="28"/>
                <w:szCs w:val="28"/>
              </w:rPr>
              <w:t>Закон об охране окружающей среды и сохранении биоразнообразия 1999 года</w:t>
            </w:r>
          </w:p>
        </w:tc>
        <w:tc>
          <w:tcPr>
            <w:tcW w:w="4678" w:type="dxa"/>
          </w:tcPr>
          <w:p w14:paraId="2DA6BF0B" w14:textId="77777777" w:rsidR="00DB45A2" w:rsidRDefault="00DB45A2" w:rsidP="00A22EFF">
            <w:pPr>
              <w:jc w:val="both"/>
              <w:rPr>
                <w:rFonts w:ascii="Times New Roman" w:hAnsi="Times New Roman" w:cs="Times New Roman"/>
                <w:sz w:val="28"/>
                <w:szCs w:val="28"/>
              </w:rPr>
            </w:pPr>
            <w:r>
              <w:rPr>
                <w:rFonts w:ascii="Times New Roman" w:hAnsi="Times New Roman" w:cs="Times New Roman"/>
                <w:sz w:val="28"/>
                <w:szCs w:val="28"/>
              </w:rPr>
              <w:t>важный механизм для водно-болотных угодий</w:t>
            </w:r>
          </w:p>
        </w:tc>
      </w:tr>
      <w:tr w:rsidR="00DB45A2" w14:paraId="5E308B66" w14:textId="77777777" w:rsidTr="004A7584">
        <w:tc>
          <w:tcPr>
            <w:tcW w:w="4673" w:type="dxa"/>
          </w:tcPr>
          <w:p w14:paraId="06C7851F" w14:textId="77777777" w:rsidR="00DB45A2" w:rsidRDefault="00DB45A2" w:rsidP="00A22EFF">
            <w:pPr>
              <w:jc w:val="both"/>
              <w:rPr>
                <w:rFonts w:ascii="Times New Roman" w:hAnsi="Times New Roman" w:cs="Times New Roman"/>
                <w:sz w:val="28"/>
                <w:szCs w:val="28"/>
              </w:rPr>
            </w:pPr>
            <w:r>
              <w:rPr>
                <w:rFonts w:ascii="Times New Roman" w:hAnsi="Times New Roman" w:cs="Times New Roman"/>
                <w:sz w:val="28"/>
                <w:szCs w:val="28"/>
              </w:rPr>
              <w:t>В</w:t>
            </w:r>
            <w:r w:rsidRPr="00942D5E">
              <w:rPr>
                <w:rFonts w:ascii="Times New Roman" w:hAnsi="Times New Roman" w:cs="Times New Roman"/>
                <w:sz w:val="28"/>
                <w:szCs w:val="28"/>
              </w:rPr>
              <w:t>одный фонд бассейна реки Мюррей-Дарлинг</w:t>
            </w:r>
          </w:p>
        </w:tc>
        <w:tc>
          <w:tcPr>
            <w:tcW w:w="4678" w:type="dxa"/>
          </w:tcPr>
          <w:p w14:paraId="2F4AA88A" w14:textId="77777777" w:rsidR="00DB45A2" w:rsidRDefault="00DB45A2" w:rsidP="00A22EFF">
            <w:pPr>
              <w:jc w:val="both"/>
              <w:rPr>
                <w:rFonts w:ascii="Times New Roman" w:hAnsi="Times New Roman" w:cs="Times New Roman"/>
                <w:sz w:val="28"/>
                <w:szCs w:val="28"/>
              </w:rPr>
            </w:pPr>
            <w:r>
              <w:rPr>
                <w:rFonts w:ascii="Times New Roman" w:hAnsi="Times New Roman" w:cs="Times New Roman"/>
                <w:sz w:val="28"/>
                <w:szCs w:val="28"/>
              </w:rPr>
              <w:t>защита фермеров и культурно-значимых водно-болотных угодий</w:t>
            </w:r>
          </w:p>
        </w:tc>
      </w:tr>
      <w:tr w:rsidR="00DB45A2" w14:paraId="2AA67719" w14:textId="77777777" w:rsidTr="004A7584">
        <w:tc>
          <w:tcPr>
            <w:tcW w:w="4673" w:type="dxa"/>
          </w:tcPr>
          <w:p w14:paraId="0760BD06" w14:textId="77777777" w:rsidR="00DB45A2" w:rsidRDefault="00DB45A2" w:rsidP="00A22EFF">
            <w:pPr>
              <w:jc w:val="both"/>
              <w:rPr>
                <w:rFonts w:ascii="Times New Roman" w:hAnsi="Times New Roman" w:cs="Times New Roman"/>
                <w:sz w:val="28"/>
                <w:szCs w:val="28"/>
              </w:rPr>
            </w:pPr>
            <w:r w:rsidRPr="00E72D49">
              <w:rPr>
                <w:rFonts w:ascii="Times New Roman" w:hAnsi="Times New Roman" w:cs="Times New Roman"/>
                <w:sz w:val="28"/>
                <w:szCs w:val="28"/>
              </w:rPr>
              <w:t>С 7 декабря 2023 г</w:t>
            </w:r>
            <w:r>
              <w:rPr>
                <w:rFonts w:ascii="Times New Roman" w:hAnsi="Times New Roman" w:cs="Times New Roman"/>
                <w:sz w:val="28"/>
                <w:szCs w:val="28"/>
              </w:rPr>
              <w:t xml:space="preserve"> </w:t>
            </w:r>
            <w:r w:rsidRPr="00E72D49">
              <w:rPr>
                <w:rFonts w:ascii="Times New Roman" w:hAnsi="Times New Roman" w:cs="Times New Roman"/>
                <w:sz w:val="28"/>
                <w:szCs w:val="28"/>
              </w:rPr>
              <w:t>вступило в силу Действие Закона о водных поправках (восстановление рек) 2023 г</w:t>
            </w:r>
          </w:p>
        </w:tc>
        <w:tc>
          <w:tcPr>
            <w:tcW w:w="4678" w:type="dxa"/>
          </w:tcPr>
          <w:p w14:paraId="2540310D" w14:textId="77777777" w:rsidR="00DB45A2" w:rsidRDefault="00DB45A2" w:rsidP="00A22EFF">
            <w:pPr>
              <w:jc w:val="both"/>
              <w:rPr>
                <w:rFonts w:ascii="Times New Roman" w:hAnsi="Times New Roman" w:cs="Times New Roman"/>
                <w:sz w:val="28"/>
                <w:szCs w:val="28"/>
              </w:rPr>
            </w:pPr>
            <w:r w:rsidRPr="00E72D49">
              <w:rPr>
                <w:rFonts w:ascii="Times New Roman" w:hAnsi="Times New Roman" w:cs="Times New Roman"/>
                <w:sz w:val="28"/>
                <w:szCs w:val="28"/>
              </w:rPr>
              <w:t>внес изменения в Закон о воде 2007 года и Бассейновый план 2012 года, что предоставило дополнительное время, возможности и гибкость для достижения поставленных целей</w:t>
            </w:r>
          </w:p>
        </w:tc>
      </w:tr>
      <w:tr w:rsidR="00DB45A2" w14:paraId="37F69E24" w14:textId="77777777" w:rsidTr="004A7584">
        <w:tc>
          <w:tcPr>
            <w:tcW w:w="4673" w:type="dxa"/>
          </w:tcPr>
          <w:p w14:paraId="4F33B679" w14:textId="77777777" w:rsidR="00DB45A2" w:rsidRDefault="00DB45A2" w:rsidP="00A22EFF">
            <w:pPr>
              <w:jc w:val="both"/>
              <w:rPr>
                <w:rFonts w:ascii="Times New Roman" w:hAnsi="Times New Roman" w:cs="Times New Roman"/>
                <w:sz w:val="28"/>
                <w:szCs w:val="28"/>
              </w:rPr>
            </w:pPr>
            <w:r w:rsidRPr="00E72D49">
              <w:rPr>
                <w:rFonts w:ascii="Times New Roman" w:hAnsi="Times New Roman" w:cs="Times New Roman"/>
                <w:sz w:val="28"/>
                <w:szCs w:val="28"/>
              </w:rPr>
              <w:t>восстановление поверхностных вод в бассейне М</w:t>
            </w:r>
            <w:r>
              <w:rPr>
                <w:rFonts w:ascii="Times New Roman" w:hAnsi="Times New Roman" w:cs="Times New Roman"/>
                <w:sz w:val="28"/>
                <w:szCs w:val="28"/>
              </w:rPr>
              <w:t>ю</w:t>
            </w:r>
            <w:r w:rsidRPr="00E72D49">
              <w:rPr>
                <w:rFonts w:ascii="Times New Roman" w:hAnsi="Times New Roman" w:cs="Times New Roman"/>
                <w:sz w:val="28"/>
                <w:szCs w:val="28"/>
              </w:rPr>
              <w:t>ррей-Дарлинг по состоянию на 31 декабря 2023</w:t>
            </w:r>
            <w:r>
              <w:rPr>
                <w:rFonts w:ascii="Times New Roman" w:hAnsi="Times New Roman" w:cs="Times New Roman"/>
                <w:sz w:val="28"/>
                <w:szCs w:val="28"/>
              </w:rPr>
              <w:t xml:space="preserve"> г</w:t>
            </w:r>
          </w:p>
        </w:tc>
        <w:tc>
          <w:tcPr>
            <w:tcW w:w="4678" w:type="dxa"/>
          </w:tcPr>
          <w:p w14:paraId="0DEC293C" w14:textId="77777777" w:rsidR="00DB45A2" w:rsidRDefault="00DB45A2" w:rsidP="00A22EFF">
            <w:pPr>
              <w:jc w:val="both"/>
              <w:rPr>
                <w:rFonts w:ascii="Times New Roman" w:hAnsi="Times New Roman" w:cs="Times New Roman"/>
                <w:sz w:val="28"/>
                <w:szCs w:val="28"/>
              </w:rPr>
            </w:pPr>
            <w:r w:rsidRPr="00E72D49">
              <w:rPr>
                <w:rFonts w:ascii="Times New Roman" w:hAnsi="Times New Roman" w:cs="Times New Roman"/>
                <w:sz w:val="28"/>
                <w:szCs w:val="28"/>
              </w:rPr>
              <w:t>2 115,5 Гл/г</w:t>
            </w:r>
          </w:p>
        </w:tc>
      </w:tr>
    </w:tbl>
    <w:p w14:paraId="077604F9" w14:textId="3186452D" w:rsidR="00DB45A2" w:rsidRDefault="00DB45A2" w:rsidP="00A22EFF">
      <w:pPr>
        <w:pStyle w:val="a3"/>
        <w:jc w:val="both"/>
        <w:rPr>
          <w:rFonts w:ascii="Times New Roman" w:hAnsi="Times New Roman" w:cs="Times New Roman"/>
          <w:sz w:val="28"/>
          <w:szCs w:val="28"/>
        </w:rPr>
      </w:pPr>
    </w:p>
    <w:p w14:paraId="07189675" w14:textId="5550C871" w:rsidR="006B3DB0" w:rsidRDefault="006B3DB0" w:rsidP="00A22EFF">
      <w:pPr>
        <w:pStyle w:val="a3"/>
        <w:jc w:val="both"/>
        <w:rPr>
          <w:rFonts w:ascii="Times New Roman" w:hAnsi="Times New Roman" w:cs="Times New Roman"/>
          <w:sz w:val="28"/>
          <w:szCs w:val="28"/>
        </w:rPr>
      </w:pPr>
    </w:p>
    <w:p w14:paraId="17266AE6" w14:textId="37DFB6D9" w:rsidR="006B3DB0" w:rsidRDefault="006B3DB0" w:rsidP="00A22EFF">
      <w:pPr>
        <w:pStyle w:val="a3"/>
        <w:jc w:val="both"/>
        <w:rPr>
          <w:rFonts w:ascii="Times New Roman" w:hAnsi="Times New Roman" w:cs="Times New Roman"/>
          <w:sz w:val="28"/>
          <w:szCs w:val="28"/>
        </w:rPr>
      </w:pPr>
    </w:p>
    <w:p w14:paraId="1C766CA4" w14:textId="0A454229" w:rsidR="006B3DB0" w:rsidRDefault="006B3DB0" w:rsidP="00A22EFF">
      <w:pPr>
        <w:pStyle w:val="a3"/>
        <w:jc w:val="both"/>
        <w:rPr>
          <w:rFonts w:ascii="Times New Roman" w:hAnsi="Times New Roman" w:cs="Times New Roman"/>
          <w:sz w:val="28"/>
          <w:szCs w:val="28"/>
        </w:rPr>
      </w:pPr>
      <w:r>
        <w:rPr>
          <w:rFonts w:ascii="Times New Roman" w:hAnsi="Times New Roman" w:cs="Times New Roman"/>
          <w:sz w:val="28"/>
          <w:szCs w:val="28"/>
        </w:rPr>
        <w:t>Таблица 5</w:t>
      </w:r>
    </w:p>
    <w:tbl>
      <w:tblPr>
        <w:tblStyle w:val="af0"/>
        <w:tblW w:w="9351" w:type="dxa"/>
        <w:tblLook w:val="04A0" w:firstRow="1" w:lastRow="0" w:firstColumn="1" w:lastColumn="0" w:noHBand="0" w:noVBand="1"/>
      </w:tblPr>
      <w:tblGrid>
        <w:gridCol w:w="4957"/>
        <w:gridCol w:w="4394"/>
      </w:tblGrid>
      <w:tr w:rsidR="00DB45A2" w14:paraId="4DCD1843" w14:textId="77777777" w:rsidTr="004A7584">
        <w:tc>
          <w:tcPr>
            <w:tcW w:w="9351" w:type="dxa"/>
            <w:gridSpan w:val="2"/>
            <w:vAlign w:val="center"/>
          </w:tcPr>
          <w:p w14:paraId="751550E3" w14:textId="77777777" w:rsidR="00DB45A2" w:rsidRPr="00805176" w:rsidRDefault="00DB45A2" w:rsidP="00A22EFF">
            <w:pPr>
              <w:jc w:val="center"/>
              <w:rPr>
                <w:rFonts w:ascii="Times New Roman" w:hAnsi="Times New Roman" w:cs="Times New Roman"/>
                <w:b/>
                <w:bCs/>
                <w:sz w:val="28"/>
                <w:szCs w:val="28"/>
              </w:rPr>
            </w:pPr>
            <w:r w:rsidRPr="00805176">
              <w:rPr>
                <w:rFonts w:ascii="Times New Roman" w:hAnsi="Times New Roman" w:cs="Times New Roman"/>
                <w:b/>
                <w:bCs/>
                <w:sz w:val="28"/>
                <w:szCs w:val="28"/>
              </w:rPr>
              <w:t>ЦУР № 13 «Срочные меры по борьбе с изменением климата и его последствиями»</w:t>
            </w:r>
          </w:p>
        </w:tc>
      </w:tr>
      <w:tr w:rsidR="00DB45A2" w14:paraId="2CDAAE91" w14:textId="77777777" w:rsidTr="004A7584">
        <w:tc>
          <w:tcPr>
            <w:tcW w:w="4957" w:type="dxa"/>
          </w:tcPr>
          <w:p w14:paraId="5028AFA9" w14:textId="77777777" w:rsidR="00DB45A2" w:rsidRDefault="00DB45A2" w:rsidP="00A22EFF">
            <w:pPr>
              <w:jc w:val="both"/>
              <w:rPr>
                <w:rFonts w:ascii="Times New Roman" w:hAnsi="Times New Roman" w:cs="Times New Roman"/>
                <w:sz w:val="28"/>
                <w:szCs w:val="28"/>
              </w:rPr>
            </w:pPr>
            <w:r w:rsidRPr="001B5FCC">
              <w:rPr>
                <w:rFonts w:ascii="Times New Roman" w:hAnsi="Times New Roman" w:cs="Times New Roman"/>
                <w:sz w:val="28"/>
                <w:szCs w:val="28"/>
              </w:rPr>
              <w:t>Национальн</w:t>
            </w:r>
            <w:r>
              <w:rPr>
                <w:rFonts w:ascii="Times New Roman" w:hAnsi="Times New Roman" w:cs="Times New Roman"/>
                <w:sz w:val="28"/>
                <w:szCs w:val="28"/>
              </w:rPr>
              <w:t xml:space="preserve">ая </w:t>
            </w:r>
            <w:r w:rsidRPr="001B5FCC">
              <w:rPr>
                <w:rFonts w:ascii="Times New Roman" w:hAnsi="Times New Roman" w:cs="Times New Roman"/>
                <w:sz w:val="28"/>
                <w:szCs w:val="28"/>
              </w:rPr>
              <w:t>стратеги</w:t>
            </w:r>
            <w:r>
              <w:rPr>
                <w:rFonts w:ascii="Times New Roman" w:hAnsi="Times New Roman" w:cs="Times New Roman"/>
                <w:sz w:val="28"/>
                <w:szCs w:val="28"/>
              </w:rPr>
              <w:t xml:space="preserve">я </w:t>
            </w:r>
            <w:r w:rsidRPr="001B5FCC">
              <w:rPr>
                <w:rFonts w:ascii="Times New Roman" w:hAnsi="Times New Roman" w:cs="Times New Roman"/>
                <w:sz w:val="28"/>
                <w:szCs w:val="28"/>
              </w:rPr>
              <w:t>устойчивости к изменению климата и адаптации к нему в 2015 году</w:t>
            </w:r>
          </w:p>
        </w:tc>
        <w:tc>
          <w:tcPr>
            <w:tcW w:w="4394" w:type="dxa"/>
          </w:tcPr>
          <w:p w14:paraId="43E7C0C2" w14:textId="77777777" w:rsidR="00DB45A2" w:rsidRDefault="00DB45A2" w:rsidP="00A22EFF">
            <w:pPr>
              <w:jc w:val="both"/>
              <w:rPr>
                <w:rFonts w:ascii="Times New Roman" w:hAnsi="Times New Roman" w:cs="Times New Roman"/>
                <w:sz w:val="28"/>
                <w:szCs w:val="28"/>
              </w:rPr>
            </w:pPr>
            <w:r>
              <w:rPr>
                <w:rFonts w:ascii="Times New Roman" w:hAnsi="Times New Roman" w:cs="Times New Roman"/>
                <w:sz w:val="28"/>
                <w:szCs w:val="28"/>
              </w:rPr>
              <w:t>обновление стратегии в 2023 г</w:t>
            </w:r>
          </w:p>
        </w:tc>
      </w:tr>
      <w:tr w:rsidR="00DB45A2" w14:paraId="42C64744" w14:textId="77777777" w:rsidTr="004A7584">
        <w:tc>
          <w:tcPr>
            <w:tcW w:w="4957" w:type="dxa"/>
          </w:tcPr>
          <w:p w14:paraId="5C67AD37" w14:textId="77777777" w:rsidR="00DB45A2" w:rsidRDefault="00DB45A2" w:rsidP="00A22EFF">
            <w:pPr>
              <w:jc w:val="both"/>
              <w:rPr>
                <w:rFonts w:ascii="Times New Roman" w:hAnsi="Times New Roman" w:cs="Times New Roman"/>
                <w:sz w:val="28"/>
                <w:szCs w:val="28"/>
              </w:rPr>
            </w:pPr>
            <w:r w:rsidRPr="001B5FCC">
              <w:rPr>
                <w:rFonts w:ascii="Times New Roman" w:hAnsi="Times New Roman" w:cs="Times New Roman"/>
                <w:sz w:val="28"/>
                <w:szCs w:val="28"/>
              </w:rPr>
              <w:t>с 2015</w:t>
            </w:r>
            <w:r>
              <w:rPr>
                <w:rFonts w:ascii="Times New Roman" w:hAnsi="Times New Roman" w:cs="Times New Roman"/>
                <w:sz w:val="28"/>
                <w:szCs w:val="28"/>
              </w:rPr>
              <w:t xml:space="preserve"> по </w:t>
            </w:r>
            <w:r w:rsidRPr="001B5FCC">
              <w:rPr>
                <w:rFonts w:ascii="Times New Roman" w:hAnsi="Times New Roman" w:cs="Times New Roman"/>
                <w:sz w:val="28"/>
                <w:szCs w:val="28"/>
              </w:rPr>
              <w:t xml:space="preserve">2020 год объем финансирования в области изменения климата </w:t>
            </w:r>
          </w:p>
        </w:tc>
        <w:tc>
          <w:tcPr>
            <w:tcW w:w="4394" w:type="dxa"/>
          </w:tcPr>
          <w:p w14:paraId="106D0E32" w14:textId="77777777" w:rsidR="00DB45A2" w:rsidRDefault="00DB45A2" w:rsidP="00A22EFF">
            <w:pPr>
              <w:jc w:val="both"/>
              <w:rPr>
                <w:rFonts w:ascii="Times New Roman" w:hAnsi="Times New Roman" w:cs="Times New Roman"/>
                <w:sz w:val="28"/>
                <w:szCs w:val="28"/>
              </w:rPr>
            </w:pPr>
            <w:r>
              <w:rPr>
                <w:rFonts w:ascii="Times New Roman" w:hAnsi="Times New Roman" w:cs="Times New Roman"/>
                <w:sz w:val="28"/>
                <w:szCs w:val="28"/>
              </w:rPr>
              <w:t xml:space="preserve">= </w:t>
            </w:r>
            <w:r w:rsidRPr="001B5FCC">
              <w:rPr>
                <w:rFonts w:ascii="Times New Roman" w:hAnsi="Times New Roman" w:cs="Times New Roman"/>
                <w:sz w:val="28"/>
                <w:szCs w:val="28"/>
              </w:rPr>
              <w:t>1,4 м</w:t>
            </w:r>
            <w:r>
              <w:rPr>
                <w:rFonts w:ascii="Times New Roman" w:hAnsi="Times New Roman" w:cs="Times New Roman"/>
                <w:sz w:val="28"/>
                <w:szCs w:val="28"/>
              </w:rPr>
              <w:t xml:space="preserve">лрд </w:t>
            </w:r>
            <w:r w:rsidRPr="000D1EB1">
              <w:rPr>
                <w:rFonts w:ascii="Times New Roman" w:hAnsi="Times New Roman" w:cs="Times New Roman"/>
                <w:sz w:val="28"/>
                <w:szCs w:val="28"/>
              </w:rPr>
              <w:t>$</w:t>
            </w:r>
          </w:p>
        </w:tc>
      </w:tr>
      <w:tr w:rsidR="00DB45A2" w14:paraId="37B330CA" w14:textId="77777777" w:rsidTr="004A7584">
        <w:tc>
          <w:tcPr>
            <w:tcW w:w="4957" w:type="dxa"/>
          </w:tcPr>
          <w:p w14:paraId="4BA8D0E5" w14:textId="77777777" w:rsidR="00DB45A2" w:rsidRDefault="00DB45A2" w:rsidP="00A22EFF">
            <w:pPr>
              <w:jc w:val="both"/>
              <w:rPr>
                <w:rFonts w:ascii="Times New Roman" w:hAnsi="Times New Roman" w:cs="Times New Roman"/>
                <w:sz w:val="28"/>
                <w:szCs w:val="28"/>
              </w:rPr>
            </w:pPr>
            <w:r w:rsidRPr="001B5FCC">
              <w:rPr>
                <w:rFonts w:ascii="Times New Roman" w:hAnsi="Times New Roman" w:cs="Times New Roman"/>
                <w:sz w:val="28"/>
                <w:szCs w:val="28"/>
              </w:rPr>
              <w:t>2020-2025</w:t>
            </w:r>
            <w:r>
              <w:rPr>
                <w:rFonts w:ascii="Times New Roman" w:hAnsi="Times New Roman" w:cs="Times New Roman"/>
                <w:sz w:val="28"/>
                <w:szCs w:val="28"/>
              </w:rPr>
              <w:t xml:space="preserve"> </w:t>
            </w:r>
            <w:r w:rsidRPr="001B5FCC">
              <w:rPr>
                <w:rFonts w:ascii="Times New Roman" w:hAnsi="Times New Roman" w:cs="Times New Roman"/>
                <w:sz w:val="28"/>
                <w:szCs w:val="28"/>
              </w:rPr>
              <w:t>годов в рамках программы международного развития</w:t>
            </w:r>
          </w:p>
        </w:tc>
        <w:tc>
          <w:tcPr>
            <w:tcW w:w="4394" w:type="dxa"/>
          </w:tcPr>
          <w:p w14:paraId="2662CF30" w14:textId="77777777" w:rsidR="00DB45A2" w:rsidRPr="00D4713E" w:rsidRDefault="00DB45A2" w:rsidP="00A22EFF">
            <w:pPr>
              <w:jc w:val="both"/>
              <w:rPr>
                <w:rFonts w:ascii="Times New Roman" w:hAnsi="Times New Roman" w:cs="Times New Roman"/>
                <w:sz w:val="28"/>
                <w:szCs w:val="28"/>
                <w:lang w:val="en-US"/>
              </w:rPr>
            </w:pPr>
            <w:r>
              <w:rPr>
                <w:rFonts w:ascii="Times New Roman" w:hAnsi="Times New Roman" w:cs="Times New Roman"/>
                <w:sz w:val="28"/>
                <w:szCs w:val="28"/>
              </w:rPr>
              <w:t xml:space="preserve">инвестиции не менее 1.4 млрд </w:t>
            </w:r>
            <w:r>
              <w:rPr>
                <w:rFonts w:ascii="Times New Roman" w:hAnsi="Times New Roman" w:cs="Times New Roman"/>
                <w:sz w:val="28"/>
                <w:szCs w:val="28"/>
                <w:lang w:val="en-US"/>
              </w:rPr>
              <w:t>$</w:t>
            </w:r>
          </w:p>
        </w:tc>
      </w:tr>
      <w:tr w:rsidR="00DB45A2" w14:paraId="4C318690" w14:textId="77777777" w:rsidTr="004A7584">
        <w:tc>
          <w:tcPr>
            <w:tcW w:w="4957" w:type="dxa"/>
          </w:tcPr>
          <w:p w14:paraId="706392BE" w14:textId="77777777" w:rsidR="00DB45A2" w:rsidRDefault="00DB45A2" w:rsidP="00A22EFF">
            <w:pPr>
              <w:jc w:val="both"/>
              <w:rPr>
                <w:rFonts w:ascii="Times New Roman" w:hAnsi="Times New Roman" w:cs="Times New Roman"/>
                <w:sz w:val="28"/>
                <w:szCs w:val="28"/>
              </w:rPr>
            </w:pPr>
            <w:r w:rsidRPr="001B5FCC">
              <w:rPr>
                <w:rFonts w:ascii="Times New Roman" w:hAnsi="Times New Roman" w:cs="Times New Roman"/>
                <w:sz w:val="28"/>
                <w:szCs w:val="28"/>
              </w:rPr>
              <w:t>в 2020-25 годах Тихоокеанскому региону для поддержки усилий по адаптации и смягчению последствий</w:t>
            </w:r>
          </w:p>
        </w:tc>
        <w:tc>
          <w:tcPr>
            <w:tcW w:w="4394" w:type="dxa"/>
          </w:tcPr>
          <w:p w14:paraId="3701694D" w14:textId="77777777" w:rsidR="00DB45A2" w:rsidRPr="00D4713E" w:rsidRDefault="00DB45A2" w:rsidP="00A22EFF">
            <w:pPr>
              <w:jc w:val="both"/>
              <w:rPr>
                <w:rFonts w:ascii="Times New Roman" w:hAnsi="Times New Roman" w:cs="Times New Roman"/>
                <w:sz w:val="28"/>
                <w:szCs w:val="28"/>
                <w:lang w:val="en-US"/>
              </w:rPr>
            </w:pPr>
            <w:r>
              <w:rPr>
                <w:rFonts w:ascii="Times New Roman" w:hAnsi="Times New Roman" w:cs="Times New Roman"/>
                <w:sz w:val="28"/>
                <w:szCs w:val="28"/>
              </w:rPr>
              <w:t xml:space="preserve">500 млн </w:t>
            </w:r>
            <w:r>
              <w:rPr>
                <w:rFonts w:ascii="Times New Roman" w:hAnsi="Times New Roman" w:cs="Times New Roman"/>
                <w:sz w:val="28"/>
                <w:szCs w:val="28"/>
                <w:lang w:val="en-US"/>
              </w:rPr>
              <w:t>$</w:t>
            </w:r>
          </w:p>
        </w:tc>
      </w:tr>
      <w:tr w:rsidR="00DB45A2" w14:paraId="26860195" w14:textId="77777777" w:rsidTr="004A7584">
        <w:tc>
          <w:tcPr>
            <w:tcW w:w="4957" w:type="dxa"/>
          </w:tcPr>
          <w:p w14:paraId="2304291E" w14:textId="77777777" w:rsidR="00DB45A2" w:rsidRPr="00D4713E" w:rsidRDefault="00DB45A2" w:rsidP="00A22EFF">
            <w:pPr>
              <w:jc w:val="both"/>
              <w:rPr>
                <w:rFonts w:ascii="Times New Roman" w:hAnsi="Times New Roman" w:cs="Times New Roman"/>
                <w:sz w:val="28"/>
                <w:szCs w:val="28"/>
              </w:rPr>
            </w:pPr>
            <w:r w:rsidRPr="001B5FCC">
              <w:rPr>
                <w:rFonts w:ascii="Times New Roman" w:hAnsi="Times New Roman" w:cs="Times New Roman"/>
                <w:sz w:val="28"/>
                <w:szCs w:val="28"/>
              </w:rPr>
              <w:t>Национальная программа научных исследований в области окружающей среды</w:t>
            </w:r>
          </w:p>
        </w:tc>
        <w:tc>
          <w:tcPr>
            <w:tcW w:w="4394" w:type="dxa"/>
          </w:tcPr>
          <w:p w14:paraId="71AA1F77" w14:textId="77777777" w:rsidR="00DB45A2" w:rsidRDefault="00DB45A2" w:rsidP="00A22EFF">
            <w:pPr>
              <w:jc w:val="both"/>
              <w:rPr>
                <w:rFonts w:ascii="Times New Roman" w:hAnsi="Times New Roman" w:cs="Times New Roman"/>
                <w:sz w:val="28"/>
                <w:szCs w:val="28"/>
              </w:rPr>
            </w:pPr>
            <w:r>
              <w:rPr>
                <w:rFonts w:ascii="Times New Roman" w:hAnsi="Times New Roman" w:cs="Times New Roman"/>
                <w:sz w:val="28"/>
                <w:szCs w:val="28"/>
              </w:rPr>
              <w:t xml:space="preserve">включает </w:t>
            </w:r>
            <w:r w:rsidRPr="001B5FCC">
              <w:rPr>
                <w:rFonts w:ascii="Times New Roman" w:hAnsi="Times New Roman" w:cs="Times New Roman"/>
                <w:sz w:val="28"/>
                <w:szCs w:val="28"/>
              </w:rPr>
              <w:t>комплексн</w:t>
            </w:r>
            <w:r>
              <w:rPr>
                <w:rFonts w:ascii="Times New Roman" w:hAnsi="Times New Roman" w:cs="Times New Roman"/>
                <w:sz w:val="28"/>
                <w:szCs w:val="28"/>
              </w:rPr>
              <w:t xml:space="preserve">ую </w:t>
            </w:r>
            <w:r w:rsidRPr="001B5FCC">
              <w:rPr>
                <w:rFonts w:ascii="Times New Roman" w:hAnsi="Times New Roman" w:cs="Times New Roman"/>
                <w:sz w:val="28"/>
                <w:szCs w:val="28"/>
              </w:rPr>
              <w:t>адаптационную миссию</w:t>
            </w:r>
            <w:r>
              <w:rPr>
                <w:rFonts w:ascii="Times New Roman" w:hAnsi="Times New Roman" w:cs="Times New Roman"/>
                <w:sz w:val="28"/>
                <w:szCs w:val="28"/>
              </w:rPr>
              <w:t xml:space="preserve"> для </w:t>
            </w:r>
            <w:r w:rsidRPr="001B5FCC">
              <w:rPr>
                <w:rFonts w:ascii="Times New Roman" w:hAnsi="Times New Roman" w:cs="Times New Roman"/>
                <w:sz w:val="28"/>
                <w:szCs w:val="28"/>
              </w:rPr>
              <w:t>определени</w:t>
            </w:r>
            <w:r>
              <w:rPr>
                <w:rFonts w:ascii="Times New Roman" w:hAnsi="Times New Roman" w:cs="Times New Roman"/>
                <w:sz w:val="28"/>
                <w:szCs w:val="28"/>
              </w:rPr>
              <w:t>я</w:t>
            </w:r>
            <w:r w:rsidRPr="001B5FCC">
              <w:rPr>
                <w:rFonts w:ascii="Times New Roman" w:hAnsi="Times New Roman" w:cs="Times New Roman"/>
                <w:sz w:val="28"/>
                <w:szCs w:val="28"/>
              </w:rPr>
              <w:t xml:space="preserve"> мер вмешательства в природной и антропогенной сферах.</w:t>
            </w:r>
          </w:p>
        </w:tc>
      </w:tr>
      <w:tr w:rsidR="00DB45A2" w14:paraId="2000B3DC" w14:textId="77777777" w:rsidTr="004A7584">
        <w:tc>
          <w:tcPr>
            <w:tcW w:w="4957" w:type="dxa"/>
          </w:tcPr>
          <w:p w14:paraId="7DF77396" w14:textId="77777777" w:rsidR="00DB45A2" w:rsidRDefault="00DB45A2" w:rsidP="00A22EFF">
            <w:pPr>
              <w:jc w:val="both"/>
              <w:rPr>
                <w:rFonts w:ascii="Times New Roman" w:hAnsi="Times New Roman" w:cs="Times New Roman"/>
                <w:sz w:val="28"/>
                <w:szCs w:val="28"/>
              </w:rPr>
            </w:pPr>
            <w:r w:rsidRPr="001B5FCC">
              <w:rPr>
                <w:rFonts w:ascii="Times New Roman" w:hAnsi="Times New Roman" w:cs="Times New Roman"/>
                <w:sz w:val="28"/>
                <w:szCs w:val="28"/>
              </w:rPr>
              <w:t>Исследовательские программы и климатическое обслуживание Бюро метеорологии</w:t>
            </w:r>
          </w:p>
        </w:tc>
        <w:tc>
          <w:tcPr>
            <w:tcW w:w="4394" w:type="dxa"/>
          </w:tcPr>
          <w:p w14:paraId="191A461E" w14:textId="77777777" w:rsidR="00DB45A2" w:rsidRDefault="00DB45A2" w:rsidP="00A22EFF">
            <w:pPr>
              <w:jc w:val="both"/>
              <w:rPr>
                <w:rFonts w:ascii="Times New Roman" w:hAnsi="Times New Roman" w:cs="Times New Roman"/>
                <w:sz w:val="28"/>
                <w:szCs w:val="28"/>
              </w:rPr>
            </w:pPr>
            <w:r w:rsidRPr="001B5FCC">
              <w:rPr>
                <w:rFonts w:ascii="Times New Roman" w:hAnsi="Times New Roman" w:cs="Times New Roman"/>
                <w:sz w:val="28"/>
                <w:szCs w:val="28"/>
              </w:rPr>
              <w:t>разрабатывают комплексные услуги, основанные на оценке погодных и климатических рисков</w:t>
            </w:r>
          </w:p>
        </w:tc>
      </w:tr>
      <w:tr w:rsidR="00DB45A2" w14:paraId="7C1CD231" w14:textId="77777777" w:rsidTr="004A7584">
        <w:tc>
          <w:tcPr>
            <w:tcW w:w="4957" w:type="dxa"/>
          </w:tcPr>
          <w:p w14:paraId="5600B2EC" w14:textId="77777777" w:rsidR="00DB45A2" w:rsidRDefault="00DB45A2" w:rsidP="00A22EFF">
            <w:pPr>
              <w:jc w:val="both"/>
              <w:rPr>
                <w:rFonts w:ascii="Times New Roman" w:hAnsi="Times New Roman" w:cs="Times New Roman"/>
                <w:sz w:val="28"/>
                <w:szCs w:val="28"/>
              </w:rPr>
            </w:pPr>
            <w:r w:rsidRPr="00755516">
              <w:rPr>
                <w:rFonts w:ascii="Times New Roman" w:hAnsi="Times New Roman" w:cs="Times New Roman"/>
                <w:sz w:val="28"/>
                <w:szCs w:val="28"/>
              </w:rPr>
              <w:t>Проект по адаптации к изменению климата</w:t>
            </w:r>
            <w:r>
              <w:rPr>
                <w:rFonts w:ascii="Times New Roman" w:hAnsi="Times New Roman" w:cs="Times New Roman"/>
                <w:sz w:val="28"/>
                <w:szCs w:val="28"/>
              </w:rPr>
              <w:t xml:space="preserve"> в Гондване </w:t>
            </w:r>
          </w:p>
        </w:tc>
        <w:tc>
          <w:tcPr>
            <w:tcW w:w="4394" w:type="dxa"/>
          </w:tcPr>
          <w:p w14:paraId="73DCE3D2" w14:textId="77777777" w:rsidR="00DB45A2" w:rsidRDefault="00DB45A2" w:rsidP="00A22EFF">
            <w:pPr>
              <w:jc w:val="both"/>
              <w:rPr>
                <w:rFonts w:ascii="Times New Roman" w:hAnsi="Times New Roman" w:cs="Times New Roman"/>
                <w:sz w:val="28"/>
                <w:szCs w:val="28"/>
              </w:rPr>
            </w:pPr>
            <w:r>
              <w:rPr>
                <w:rFonts w:ascii="Times New Roman" w:hAnsi="Times New Roman" w:cs="Times New Roman"/>
                <w:sz w:val="28"/>
                <w:szCs w:val="28"/>
              </w:rPr>
              <w:t>ц</w:t>
            </w:r>
            <w:r w:rsidRPr="00755516">
              <w:rPr>
                <w:rFonts w:ascii="Times New Roman" w:hAnsi="Times New Roman" w:cs="Times New Roman"/>
                <w:sz w:val="28"/>
                <w:szCs w:val="28"/>
              </w:rPr>
              <w:t xml:space="preserve">ель проекта </w:t>
            </w:r>
            <w:r>
              <w:rPr>
                <w:rFonts w:ascii="Times New Roman" w:hAnsi="Times New Roman" w:cs="Times New Roman"/>
                <w:sz w:val="28"/>
                <w:szCs w:val="28"/>
              </w:rPr>
              <w:t>–</w:t>
            </w:r>
            <w:r w:rsidRPr="00755516">
              <w:rPr>
                <w:rFonts w:ascii="Times New Roman" w:hAnsi="Times New Roman" w:cs="Times New Roman"/>
                <w:sz w:val="28"/>
                <w:szCs w:val="28"/>
              </w:rPr>
              <w:t xml:space="preserve"> продемонстрировать интеграцию адаптации к изменению климата в управление на местах для поддержки охраны природы</w:t>
            </w:r>
          </w:p>
        </w:tc>
      </w:tr>
      <w:tr w:rsidR="00DB45A2" w14:paraId="2126B9BA" w14:textId="77777777" w:rsidTr="004A7584">
        <w:tc>
          <w:tcPr>
            <w:tcW w:w="4957" w:type="dxa"/>
          </w:tcPr>
          <w:p w14:paraId="78B89902" w14:textId="77777777" w:rsidR="00DB45A2" w:rsidRPr="00755516" w:rsidRDefault="00DB45A2" w:rsidP="00A22EFF">
            <w:pPr>
              <w:jc w:val="both"/>
              <w:rPr>
                <w:rFonts w:ascii="Times New Roman" w:hAnsi="Times New Roman" w:cs="Times New Roman"/>
                <w:sz w:val="28"/>
                <w:szCs w:val="28"/>
              </w:rPr>
            </w:pPr>
            <w:r w:rsidRPr="006E4CC0">
              <w:rPr>
                <w:rFonts w:ascii="Times New Roman" w:hAnsi="Times New Roman" w:cs="Times New Roman"/>
                <w:sz w:val="28"/>
                <w:szCs w:val="28"/>
              </w:rPr>
              <w:lastRenderedPageBreak/>
              <w:t>Проект</w:t>
            </w:r>
            <w:r>
              <w:rPr>
                <w:rFonts w:ascii="Times New Roman" w:hAnsi="Times New Roman" w:cs="Times New Roman"/>
                <w:sz w:val="28"/>
                <w:szCs w:val="28"/>
              </w:rPr>
              <w:t xml:space="preserve"> </w:t>
            </w:r>
            <w:r w:rsidRPr="006E4CC0">
              <w:rPr>
                <w:rFonts w:ascii="Times New Roman" w:hAnsi="Times New Roman" w:cs="Times New Roman"/>
                <w:sz w:val="28"/>
                <w:szCs w:val="28"/>
              </w:rPr>
              <w:t>по региональному моделированию климата Нового Южного Уэльса и Австралии</w:t>
            </w:r>
          </w:p>
        </w:tc>
        <w:tc>
          <w:tcPr>
            <w:tcW w:w="4394" w:type="dxa"/>
          </w:tcPr>
          <w:p w14:paraId="5CD2E1A1" w14:textId="77777777" w:rsidR="00DB45A2" w:rsidRDefault="00DB45A2" w:rsidP="00A22EFF">
            <w:pPr>
              <w:jc w:val="both"/>
              <w:rPr>
                <w:rFonts w:ascii="Times New Roman" w:hAnsi="Times New Roman" w:cs="Times New Roman"/>
                <w:sz w:val="28"/>
                <w:szCs w:val="28"/>
              </w:rPr>
            </w:pPr>
            <w:r w:rsidRPr="006E4CC0">
              <w:rPr>
                <w:rFonts w:ascii="Times New Roman" w:hAnsi="Times New Roman" w:cs="Times New Roman"/>
                <w:sz w:val="28"/>
                <w:szCs w:val="28"/>
              </w:rPr>
              <w:t>предоставляет прогнозы изменения климата на местном уровне</w:t>
            </w:r>
          </w:p>
        </w:tc>
      </w:tr>
      <w:tr w:rsidR="00DB45A2" w14:paraId="0D4DB216" w14:textId="77777777" w:rsidTr="004A7584">
        <w:tc>
          <w:tcPr>
            <w:tcW w:w="4957" w:type="dxa"/>
          </w:tcPr>
          <w:p w14:paraId="65AFDF0C" w14:textId="77777777" w:rsidR="00DB45A2" w:rsidRPr="006E4CC0" w:rsidRDefault="00DB45A2" w:rsidP="00A22EFF">
            <w:pPr>
              <w:jc w:val="both"/>
              <w:rPr>
                <w:rFonts w:ascii="Times New Roman" w:hAnsi="Times New Roman" w:cs="Times New Roman"/>
                <w:sz w:val="28"/>
                <w:szCs w:val="28"/>
              </w:rPr>
            </w:pPr>
            <w:r w:rsidRPr="00441628">
              <w:rPr>
                <w:rFonts w:ascii="Times New Roman" w:hAnsi="Times New Roman" w:cs="Times New Roman"/>
                <w:sz w:val="28"/>
                <w:szCs w:val="28"/>
              </w:rPr>
              <w:t>Программа смягчения последствий наводнений в Хантер-Вэлли</w:t>
            </w:r>
          </w:p>
        </w:tc>
        <w:tc>
          <w:tcPr>
            <w:tcW w:w="4394" w:type="dxa"/>
          </w:tcPr>
          <w:p w14:paraId="270CBE54" w14:textId="77777777" w:rsidR="00DB45A2" w:rsidRDefault="00DB45A2" w:rsidP="00A22EFF">
            <w:pPr>
              <w:jc w:val="both"/>
              <w:rPr>
                <w:rFonts w:ascii="Times New Roman" w:hAnsi="Times New Roman" w:cs="Times New Roman"/>
                <w:sz w:val="28"/>
                <w:szCs w:val="28"/>
              </w:rPr>
            </w:pPr>
            <w:r>
              <w:rPr>
                <w:rFonts w:ascii="Times New Roman" w:hAnsi="Times New Roman" w:cs="Times New Roman"/>
                <w:sz w:val="28"/>
                <w:szCs w:val="28"/>
              </w:rPr>
              <w:t xml:space="preserve">инвестиции </w:t>
            </w:r>
            <w:r w:rsidRPr="00441628">
              <w:rPr>
                <w:rFonts w:ascii="Times New Roman" w:hAnsi="Times New Roman" w:cs="Times New Roman"/>
                <w:sz w:val="28"/>
                <w:szCs w:val="28"/>
              </w:rPr>
              <w:t>862 м</w:t>
            </w:r>
            <w:r>
              <w:rPr>
                <w:rFonts w:ascii="Times New Roman" w:hAnsi="Times New Roman" w:cs="Times New Roman"/>
                <w:sz w:val="28"/>
                <w:szCs w:val="28"/>
              </w:rPr>
              <w:t xml:space="preserve">лн </w:t>
            </w:r>
            <w:r w:rsidRPr="00FE3250">
              <w:rPr>
                <w:rFonts w:ascii="Times New Roman" w:hAnsi="Times New Roman" w:cs="Times New Roman"/>
                <w:sz w:val="28"/>
                <w:szCs w:val="28"/>
              </w:rPr>
              <w:t>$</w:t>
            </w:r>
            <w:r w:rsidRPr="00441628">
              <w:rPr>
                <w:rFonts w:ascii="Times New Roman" w:hAnsi="Times New Roman" w:cs="Times New Roman"/>
                <w:sz w:val="28"/>
                <w:szCs w:val="28"/>
              </w:rPr>
              <w:t xml:space="preserve"> долларов </w:t>
            </w:r>
          </w:p>
          <w:p w14:paraId="2EEE76BB" w14:textId="77777777" w:rsidR="00DB45A2" w:rsidRPr="006E4CC0" w:rsidRDefault="00DB45A2" w:rsidP="00A22EFF">
            <w:pPr>
              <w:jc w:val="both"/>
              <w:rPr>
                <w:rFonts w:ascii="Times New Roman" w:hAnsi="Times New Roman" w:cs="Times New Roman"/>
                <w:sz w:val="28"/>
                <w:szCs w:val="28"/>
              </w:rPr>
            </w:pPr>
            <w:r w:rsidRPr="00441628">
              <w:rPr>
                <w:rFonts w:ascii="Times New Roman" w:hAnsi="Times New Roman" w:cs="Times New Roman"/>
                <w:sz w:val="28"/>
                <w:szCs w:val="28"/>
              </w:rPr>
              <w:t>более 830 отдельных объектов</w:t>
            </w:r>
            <w:r>
              <w:rPr>
                <w:rFonts w:ascii="Times New Roman" w:hAnsi="Times New Roman" w:cs="Times New Roman"/>
                <w:sz w:val="28"/>
                <w:szCs w:val="28"/>
              </w:rPr>
              <w:t xml:space="preserve">: </w:t>
            </w:r>
            <w:r w:rsidRPr="00441628">
              <w:rPr>
                <w:rFonts w:ascii="Times New Roman" w:hAnsi="Times New Roman" w:cs="Times New Roman"/>
                <w:sz w:val="28"/>
                <w:szCs w:val="28"/>
              </w:rPr>
              <w:t>дамбы, шлюзы и дренажные системы на реках и поймах долины Хантер</w:t>
            </w:r>
            <w:r>
              <w:rPr>
                <w:rFonts w:ascii="Times New Roman" w:hAnsi="Times New Roman" w:cs="Times New Roman"/>
                <w:sz w:val="28"/>
                <w:szCs w:val="28"/>
              </w:rPr>
              <w:t xml:space="preserve">, снижающие </w:t>
            </w:r>
            <w:r w:rsidRPr="00441628">
              <w:rPr>
                <w:rFonts w:ascii="Times New Roman" w:hAnsi="Times New Roman" w:cs="Times New Roman"/>
                <w:sz w:val="28"/>
                <w:szCs w:val="28"/>
              </w:rPr>
              <w:t>потенциальный ущерб имуществу</w:t>
            </w:r>
            <w:r>
              <w:rPr>
                <w:rFonts w:ascii="Times New Roman" w:hAnsi="Times New Roman" w:cs="Times New Roman"/>
                <w:sz w:val="28"/>
                <w:szCs w:val="28"/>
              </w:rPr>
              <w:t xml:space="preserve">. </w:t>
            </w:r>
          </w:p>
        </w:tc>
      </w:tr>
      <w:tr w:rsidR="00DB45A2" w14:paraId="04A5C0EA" w14:textId="77777777" w:rsidTr="004A7584">
        <w:tc>
          <w:tcPr>
            <w:tcW w:w="4957" w:type="dxa"/>
          </w:tcPr>
          <w:p w14:paraId="78B5BAC6" w14:textId="77777777" w:rsidR="00DB45A2" w:rsidRPr="00441628" w:rsidRDefault="00DB45A2" w:rsidP="00A22EFF">
            <w:pPr>
              <w:jc w:val="both"/>
              <w:rPr>
                <w:rFonts w:ascii="Times New Roman" w:hAnsi="Times New Roman" w:cs="Times New Roman"/>
                <w:sz w:val="28"/>
                <w:szCs w:val="28"/>
              </w:rPr>
            </w:pPr>
            <w:r w:rsidRPr="00441628">
              <w:rPr>
                <w:rFonts w:ascii="Times New Roman" w:hAnsi="Times New Roman" w:cs="Times New Roman"/>
                <w:sz w:val="28"/>
                <w:szCs w:val="28"/>
              </w:rPr>
              <w:t>Программа управления поймами</w:t>
            </w:r>
            <w:r>
              <w:rPr>
                <w:rFonts w:ascii="Times New Roman" w:hAnsi="Times New Roman" w:cs="Times New Roman"/>
                <w:sz w:val="28"/>
                <w:szCs w:val="28"/>
              </w:rPr>
              <w:t xml:space="preserve"> в Новом Уэльсе</w:t>
            </w:r>
          </w:p>
        </w:tc>
        <w:tc>
          <w:tcPr>
            <w:tcW w:w="4394" w:type="dxa"/>
          </w:tcPr>
          <w:p w14:paraId="6ECB3464" w14:textId="77777777" w:rsidR="00DB45A2" w:rsidRDefault="00DB45A2" w:rsidP="00A22EFF">
            <w:pPr>
              <w:jc w:val="both"/>
              <w:rPr>
                <w:rFonts w:ascii="Times New Roman" w:hAnsi="Times New Roman" w:cs="Times New Roman"/>
                <w:sz w:val="28"/>
                <w:szCs w:val="28"/>
              </w:rPr>
            </w:pPr>
            <w:r>
              <w:rPr>
                <w:rFonts w:ascii="Times New Roman" w:hAnsi="Times New Roman" w:cs="Times New Roman"/>
                <w:sz w:val="28"/>
                <w:szCs w:val="28"/>
              </w:rPr>
              <w:t xml:space="preserve">2020-2021 г </w:t>
            </w:r>
            <w:r w:rsidRPr="00441628">
              <w:rPr>
                <w:rFonts w:ascii="Times New Roman" w:hAnsi="Times New Roman" w:cs="Times New Roman"/>
                <w:sz w:val="28"/>
                <w:szCs w:val="28"/>
              </w:rPr>
              <w:t xml:space="preserve">26 проектам местных органов власти было предоставлено финансирование в размере 5,4 млн </w:t>
            </w:r>
            <w:r w:rsidRPr="00FE3250">
              <w:rPr>
                <w:rFonts w:ascii="Times New Roman" w:hAnsi="Times New Roman" w:cs="Times New Roman"/>
                <w:sz w:val="28"/>
                <w:szCs w:val="28"/>
              </w:rPr>
              <w:t>$</w:t>
            </w:r>
            <w:r w:rsidRPr="00441628">
              <w:rPr>
                <w:rFonts w:ascii="Times New Roman" w:hAnsi="Times New Roman" w:cs="Times New Roman"/>
                <w:sz w:val="28"/>
                <w:szCs w:val="28"/>
              </w:rPr>
              <w:t xml:space="preserve"> для обеспечения комплексного управления поймами</w:t>
            </w:r>
          </w:p>
        </w:tc>
      </w:tr>
      <w:tr w:rsidR="00DB45A2" w14:paraId="73671294" w14:textId="77777777" w:rsidTr="004A7584">
        <w:tc>
          <w:tcPr>
            <w:tcW w:w="4957" w:type="dxa"/>
          </w:tcPr>
          <w:p w14:paraId="65E689BA" w14:textId="77777777" w:rsidR="00DB45A2" w:rsidRPr="00441628" w:rsidRDefault="00DB45A2" w:rsidP="00A22EFF">
            <w:pPr>
              <w:jc w:val="both"/>
              <w:rPr>
                <w:rFonts w:ascii="Times New Roman" w:hAnsi="Times New Roman" w:cs="Times New Roman"/>
                <w:sz w:val="28"/>
                <w:szCs w:val="28"/>
              </w:rPr>
            </w:pPr>
            <w:r w:rsidRPr="00441628">
              <w:rPr>
                <w:rFonts w:ascii="Times New Roman" w:hAnsi="Times New Roman" w:cs="Times New Roman"/>
                <w:sz w:val="28"/>
                <w:szCs w:val="28"/>
              </w:rPr>
              <w:t>Сеть передачи данных о прибрежных зонах и наводнениях Нового Южного Уэльса</w:t>
            </w:r>
          </w:p>
        </w:tc>
        <w:tc>
          <w:tcPr>
            <w:tcW w:w="4394" w:type="dxa"/>
          </w:tcPr>
          <w:p w14:paraId="583E91AA" w14:textId="77777777" w:rsidR="00DB45A2" w:rsidRDefault="00DB45A2" w:rsidP="00A22EFF">
            <w:pPr>
              <w:jc w:val="both"/>
              <w:rPr>
                <w:rFonts w:ascii="Times New Roman" w:hAnsi="Times New Roman" w:cs="Times New Roman"/>
                <w:sz w:val="28"/>
                <w:szCs w:val="28"/>
              </w:rPr>
            </w:pPr>
            <w:r w:rsidRPr="00441628">
              <w:rPr>
                <w:rFonts w:ascii="Times New Roman" w:hAnsi="Times New Roman" w:cs="Times New Roman"/>
                <w:sz w:val="28"/>
                <w:szCs w:val="28"/>
              </w:rPr>
              <w:t>оценивает изменения в прибрежной среде Нового Южного Уэльса</w:t>
            </w:r>
          </w:p>
        </w:tc>
      </w:tr>
    </w:tbl>
    <w:p w14:paraId="1BE433DD" w14:textId="77777777" w:rsidR="006B3DB0" w:rsidRDefault="006B3DB0" w:rsidP="00A22EFF">
      <w:pPr>
        <w:pStyle w:val="a3"/>
        <w:jc w:val="both"/>
        <w:rPr>
          <w:rFonts w:ascii="Times New Roman" w:hAnsi="Times New Roman" w:cs="Times New Roman"/>
          <w:sz w:val="28"/>
          <w:szCs w:val="28"/>
        </w:rPr>
      </w:pPr>
    </w:p>
    <w:p w14:paraId="36C74A12" w14:textId="77777777" w:rsidR="006B3DB0" w:rsidRDefault="006B3DB0" w:rsidP="00A22EFF">
      <w:pPr>
        <w:pStyle w:val="a3"/>
        <w:jc w:val="both"/>
        <w:rPr>
          <w:rFonts w:ascii="Times New Roman" w:hAnsi="Times New Roman" w:cs="Times New Roman"/>
          <w:sz w:val="28"/>
          <w:szCs w:val="28"/>
        </w:rPr>
      </w:pPr>
    </w:p>
    <w:p w14:paraId="16D585BC" w14:textId="77777777" w:rsidR="006B3DB0" w:rsidRDefault="006B3DB0" w:rsidP="00A22EFF">
      <w:pPr>
        <w:pStyle w:val="a3"/>
        <w:jc w:val="both"/>
        <w:rPr>
          <w:rFonts w:ascii="Times New Roman" w:hAnsi="Times New Roman" w:cs="Times New Roman"/>
          <w:sz w:val="28"/>
          <w:szCs w:val="28"/>
        </w:rPr>
      </w:pPr>
    </w:p>
    <w:p w14:paraId="72C8C90B" w14:textId="2464BBBA" w:rsidR="00DB45A2" w:rsidRDefault="00DB45A2" w:rsidP="00A22EFF">
      <w:pPr>
        <w:pStyle w:val="a3"/>
        <w:jc w:val="both"/>
        <w:rPr>
          <w:rFonts w:ascii="Times New Roman" w:hAnsi="Times New Roman" w:cs="Times New Roman"/>
          <w:sz w:val="28"/>
          <w:szCs w:val="28"/>
        </w:rPr>
      </w:pPr>
    </w:p>
    <w:p w14:paraId="47829F91" w14:textId="79306513" w:rsidR="00E0434C" w:rsidRDefault="00E0434C" w:rsidP="00A22EFF">
      <w:pPr>
        <w:pStyle w:val="a3"/>
        <w:jc w:val="both"/>
        <w:rPr>
          <w:rFonts w:ascii="Times New Roman" w:hAnsi="Times New Roman" w:cs="Times New Roman"/>
          <w:sz w:val="28"/>
          <w:szCs w:val="28"/>
        </w:rPr>
      </w:pPr>
    </w:p>
    <w:p w14:paraId="50A27D37" w14:textId="1F41A5C1" w:rsidR="00E0434C" w:rsidRDefault="00E0434C" w:rsidP="00A22EFF">
      <w:pPr>
        <w:pStyle w:val="a3"/>
        <w:jc w:val="both"/>
        <w:rPr>
          <w:rFonts w:ascii="Times New Roman" w:hAnsi="Times New Roman" w:cs="Times New Roman"/>
          <w:sz w:val="28"/>
          <w:szCs w:val="28"/>
        </w:rPr>
      </w:pPr>
      <w:r>
        <w:rPr>
          <w:rFonts w:ascii="Times New Roman" w:hAnsi="Times New Roman" w:cs="Times New Roman"/>
          <w:sz w:val="28"/>
          <w:szCs w:val="28"/>
        </w:rPr>
        <w:t>Таблица 6.</w:t>
      </w:r>
    </w:p>
    <w:tbl>
      <w:tblPr>
        <w:tblStyle w:val="af0"/>
        <w:tblW w:w="0" w:type="auto"/>
        <w:tblLook w:val="04A0" w:firstRow="1" w:lastRow="0" w:firstColumn="1" w:lastColumn="0" w:noHBand="0" w:noVBand="1"/>
      </w:tblPr>
      <w:tblGrid>
        <w:gridCol w:w="4672"/>
        <w:gridCol w:w="4673"/>
      </w:tblGrid>
      <w:tr w:rsidR="00DB45A2" w14:paraId="18BD3099" w14:textId="77777777" w:rsidTr="004A7584">
        <w:tc>
          <w:tcPr>
            <w:tcW w:w="9345" w:type="dxa"/>
            <w:gridSpan w:val="2"/>
            <w:vAlign w:val="center"/>
          </w:tcPr>
          <w:p w14:paraId="78E8DEED" w14:textId="77777777" w:rsidR="00DB45A2" w:rsidRDefault="00DB45A2" w:rsidP="00A22EFF">
            <w:pPr>
              <w:jc w:val="center"/>
              <w:rPr>
                <w:rFonts w:ascii="Times New Roman" w:hAnsi="Times New Roman" w:cs="Times New Roman"/>
                <w:sz w:val="28"/>
                <w:szCs w:val="28"/>
              </w:rPr>
            </w:pPr>
            <w:r w:rsidRPr="00805176">
              <w:rPr>
                <w:rFonts w:ascii="Times New Roman" w:hAnsi="Times New Roman" w:cs="Times New Roman"/>
                <w:b/>
                <w:bCs/>
                <w:sz w:val="28"/>
                <w:szCs w:val="28"/>
              </w:rPr>
              <w:t>ЦУР</w:t>
            </w:r>
            <w:r>
              <w:rPr>
                <w:rFonts w:ascii="Times New Roman" w:hAnsi="Times New Roman" w:cs="Times New Roman"/>
                <w:b/>
                <w:bCs/>
                <w:sz w:val="28"/>
                <w:szCs w:val="28"/>
              </w:rPr>
              <w:t xml:space="preserve"> №14 «С</w:t>
            </w:r>
            <w:r w:rsidRPr="00805176">
              <w:rPr>
                <w:rFonts w:ascii="Times New Roman" w:hAnsi="Times New Roman" w:cs="Times New Roman"/>
                <w:b/>
                <w:bCs/>
                <w:sz w:val="28"/>
                <w:szCs w:val="28"/>
              </w:rPr>
              <w:t>охранение и рациональное использование океанов, морей и морских ресурсов</w:t>
            </w:r>
            <w:r>
              <w:rPr>
                <w:rFonts w:ascii="Times New Roman" w:hAnsi="Times New Roman" w:cs="Times New Roman"/>
                <w:b/>
                <w:bCs/>
                <w:sz w:val="28"/>
                <w:szCs w:val="28"/>
              </w:rPr>
              <w:t>»</w:t>
            </w:r>
          </w:p>
        </w:tc>
      </w:tr>
      <w:tr w:rsidR="00DB45A2" w14:paraId="17B2F208" w14:textId="77777777" w:rsidTr="004A7584">
        <w:tc>
          <w:tcPr>
            <w:tcW w:w="4672" w:type="dxa"/>
          </w:tcPr>
          <w:p w14:paraId="2CFE12DC" w14:textId="77777777" w:rsidR="00DB45A2" w:rsidRDefault="00DB45A2" w:rsidP="00A22EFF">
            <w:pPr>
              <w:jc w:val="both"/>
              <w:rPr>
                <w:rFonts w:ascii="Times New Roman" w:hAnsi="Times New Roman" w:cs="Times New Roman"/>
                <w:sz w:val="28"/>
                <w:szCs w:val="28"/>
              </w:rPr>
            </w:pPr>
            <w:r w:rsidRPr="00AC058D">
              <w:rPr>
                <w:rFonts w:ascii="Times New Roman" w:hAnsi="Times New Roman" w:cs="Times New Roman"/>
                <w:sz w:val="28"/>
                <w:szCs w:val="28"/>
              </w:rPr>
              <w:t>Около 40% акваторий вокруг Австралии включены в состав морских парков</w:t>
            </w:r>
          </w:p>
        </w:tc>
        <w:tc>
          <w:tcPr>
            <w:tcW w:w="4673" w:type="dxa"/>
          </w:tcPr>
          <w:p w14:paraId="2A263B05" w14:textId="77777777" w:rsidR="00DB45A2" w:rsidRPr="00805176" w:rsidRDefault="00DB45A2" w:rsidP="00A22EFF">
            <w:pPr>
              <w:jc w:val="both"/>
              <w:rPr>
                <w:rFonts w:ascii="Times New Roman" w:hAnsi="Times New Roman" w:cs="Times New Roman"/>
                <w:sz w:val="28"/>
                <w:szCs w:val="28"/>
              </w:rPr>
            </w:pPr>
            <w:r>
              <w:rPr>
                <w:rFonts w:ascii="Times New Roman" w:hAnsi="Times New Roman" w:cs="Times New Roman"/>
                <w:sz w:val="28"/>
                <w:szCs w:val="28"/>
              </w:rPr>
              <w:t>–</w:t>
            </w:r>
            <w:r w:rsidRPr="00805176">
              <w:rPr>
                <w:rFonts w:ascii="Times New Roman" w:hAnsi="Times New Roman" w:cs="Times New Roman"/>
                <w:sz w:val="28"/>
                <w:szCs w:val="28"/>
              </w:rPr>
              <w:t xml:space="preserve"> превышает целевой показатель ЦУР-14 по сохранению (не менее 10% морских районов)</w:t>
            </w:r>
          </w:p>
        </w:tc>
      </w:tr>
      <w:tr w:rsidR="00DB45A2" w14:paraId="49E109A5" w14:textId="77777777" w:rsidTr="004A7584">
        <w:tc>
          <w:tcPr>
            <w:tcW w:w="4672" w:type="dxa"/>
          </w:tcPr>
          <w:p w14:paraId="46FBCDC2" w14:textId="77777777" w:rsidR="00DB45A2" w:rsidRDefault="00DB45A2" w:rsidP="00A22EFF">
            <w:pPr>
              <w:jc w:val="both"/>
              <w:rPr>
                <w:rFonts w:ascii="Times New Roman" w:hAnsi="Times New Roman" w:cs="Times New Roman"/>
                <w:sz w:val="28"/>
                <w:szCs w:val="28"/>
              </w:rPr>
            </w:pPr>
            <w:r w:rsidRPr="00135363">
              <w:rPr>
                <w:rFonts w:ascii="Times New Roman" w:hAnsi="Times New Roman" w:cs="Times New Roman"/>
                <w:sz w:val="28"/>
                <w:szCs w:val="28"/>
              </w:rPr>
              <w:t xml:space="preserve">В 2016-17 годах </w:t>
            </w:r>
            <w:r>
              <w:rPr>
                <w:rFonts w:ascii="Times New Roman" w:hAnsi="Times New Roman" w:cs="Times New Roman"/>
                <w:sz w:val="28"/>
                <w:szCs w:val="28"/>
              </w:rPr>
              <w:t xml:space="preserve">на Большом </w:t>
            </w:r>
            <w:r w:rsidRPr="00135363">
              <w:rPr>
                <w:rFonts w:ascii="Times New Roman" w:hAnsi="Times New Roman" w:cs="Times New Roman"/>
                <w:sz w:val="28"/>
                <w:szCs w:val="28"/>
              </w:rPr>
              <w:t>Риф</w:t>
            </w:r>
            <w:r>
              <w:rPr>
                <w:rFonts w:ascii="Times New Roman" w:hAnsi="Times New Roman" w:cs="Times New Roman"/>
                <w:sz w:val="28"/>
                <w:szCs w:val="28"/>
              </w:rPr>
              <w:t>е</w:t>
            </w:r>
          </w:p>
        </w:tc>
        <w:tc>
          <w:tcPr>
            <w:tcW w:w="4673" w:type="dxa"/>
          </w:tcPr>
          <w:p w14:paraId="451175CD" w14:textId="77777777" w:rsidR="00DB45A2" w:rsidRDefault="00DB45A2" w:rsidP="00A22EFF">
            <w:pPr>
              <w:jc w:val="both"/>
              <w:rPr>
                <w:rFonts w:ascii="Times New Roman" w:hAnsi="Times New Roman" w:cs="Times New Roman"/>
                <w:sz w:val="28"/>
                <w:szCs w:val="28"/>
              </w:rPr>
            </w:pPr>
            <w:r w:rsidRPr="00135363">
              <w:rPr>
                <w:rFonts w:ascii="Times New Roman" w:hAnsi="Times New Roman" w:cs="Times New Roman"/>
                <w:sz w:val="28"/>
                <w:szCs w:val="28"/>
              </w:rPr>
              <w:t>массо</w:t>
            </w:r>
            <w:r>
              <w:rPr>
                <w:rFonts w:ascii="Times New Roman" w:hAnsi="Times New Roman" w:cs="Times New Roman"/>
                <w:sz w:val="28"/>
                <w:szCs w:val="28"/>
              </w:rPr>
              <w:t>вая</w:t>
            </w:r>
            <w:r w:rsidRPr="00135363">
              <w:rPr>
                <w:rFonts w:ascii="Times New Roman" w:hAnsi="Times New Roman" w:cs="Times New Roman"/>
                <w:sz w:val="28"/>
                <w:szCs w:val="28"/>
              </w:rPr>
              <w:t xml:space="preserve"> гибель кораллов из-за последовательного обесцвечивания и сильного тропического циклона</w:t>
            </w:r>
          </w:p>
        </w:tc>
      </w:tr>
      <w:tr w:rsidR="00DB45A2" w14:paraId="2024B202" w14:textId="77777777" w:rsidTr="004A7584">
        <w:tc>
          <w:tcPr>
            <w:tcW w:w="4672" w:type="dxa"/>
          </w:tcPr>
          <w:p w14:paraId="593BE66B" w14:textId="77777777" w:rsidR="00DB45A2" w:rsidRDefault="00DB45A2" w:rsidP="00A22EFF">
            <w:pPr>
              <w:jc w:val="both"/>
              <w:rPr>
                <w:rFonts w:ascii="Times New Roman" w:hAnsi="Times New Roman" w:cs="Times New Roman"/>
                <w:sz w:val="28"/>
                <w:szCs w:val="28"/>
              </w:rPr>
            </w:pPr>
            <w:r>
              <w:rPr>
                <w:rFonts w:ascii="Times New Roman" w:hAnsi="Times New Roman" w:cs="Times New Roman"/>
                <w:sz w:val="28"/>
                <w:szCs w:val="28"/>
              </w:rPr>
              <w:t>В 2018 г для Большого Рифа</w:t>
            </w:r>
          </w:p>
        </w:tc>
        <w:tc>
          <w:tcPr>
            <w:tcW w:w="4673" w:type="dxa"/>
          </w:tcPr>
          <w:p w14:paraId="6A036ACA" w14:textId="77777777" w:rsidR="00DB45A2" w:rsidRPr="00805176" w:rsidRDefault="00DB45A2" w:rsidP="00A22EFF">
            <w:pPr>
              <w:jc w:val="both"/>
              <w:rPr>
                <w:rFonts w:ascii="Times New Roman" w:hAnsi="Times New Roman" w:cs="Times New Roman"/>
                <w:sz w:val="28"/>
                <w:szCs w:val="28"/>
                <w:lang w:val="en-US"/>
              </w:rPr>
            </w:pPr>
            <w:r>
              <w:rPr>
                <w:rFonts w:ascii="Times New Roman" w:hAnsi="Times New Roman" w:cs="Times New Roman"/>
                <w:sz w:val="28"/>
                <w:szCs w:val="28"/>
              </w:rPr>
              <w:t xml:space="preserve">инвестиции более 500 млн </w:t>
            </w:r>
            <w:r>
              <w:rPr>
                <w:rFonts w:ascii="Times New Roman" w:hAnsi="Times New Roman" w:cs="Times New Roman"/>
                <w:sz w:val="28"/>
                <w:szCs w:val="28"/>
                <w:lang w:val="en-US"/>
              </w:rPr>
              <w:t>$</w:t>
            </w:r>
          </w:p>
        </w:tc>
      </w:tr>
      <w:tr w:rsidR="00DB45A2" w14:paraId="059A1723" w14:textId="77777777" w:rsidTr="004A7584">
        <w:tc>
          <w:tcPr>
            <w:tcW w:w="4672" w:type="dxa"/>
          </w:tcPr>
          <w:p w14:paraId="3ACDBC69" w14:textId="4C096442" w:rsidR="00DB45A2" w:rsidRDefault="00DB45A2" w:rsidP="00A22EFF">
            <w:pPr>
              <w:jc w:val="both"/>
              <w:rPr>
                <w:rFonts w:ascii="Times New Roman" w:hAnsi="Times New Roman" w:cs="Times New Roman"/>
                <w:sz w:val="28"/>
                <w:szCs w:val="28"/>
              </w:rPr>
            </w:pPr>
            <w:r>
              <w:rPr>
                <w:rFonts w:ascii="Times New Roman" w:hAnsi="Times New Roman" w:cs="Times New Roman"/>
                <w:sz w:val="28"/>
                <w:szCs w:val="28"/>
              </w:rPr>
              <w:t>П</w:t>
            </w:r>
            <w:r w:rsidRPr="00135363">
              <w:rPr>
                <w:rFonts w:ascii="Times New Roman" w:hAnsi="Times New Roman" w:cs="Times New Roman"/>
                <w:sz w:val="28"/>
                <w:szCs w:val="28"/>
              </w:rPr>
              <w:t>равительство будет сотрудничать с фондом Great Barrier</w:t>
            </w:r>
            <w:r w:rsidR="00D05CF4">
              <w:rPr>
                <w:rFonts w:ascii="Times New Roman" w:hAnsi="Times New Roman" w:cs="Times New Roman"/>
                <w:sz w:val="28"/>
                <w:szCs w:val="28"/>
              </w:rPr>
              <w:t xml:space="preserve"> </w:t>
            </w:r>
            <w:r w:rsidRPr="00135363">
              <w:rPr>
                <w:rFonts w:ascii="Times New Roman" w:hAnsi="Times New Roman" w:cs="Times New Roman"/>
                <w:sz w:val="28"/>
                <w:szCs w:val="28"/>
              </w:rPr>
              <w:t>Reef</w:t>
            </w:r>
          </w:p>
        </w:tc>
        <w:tc>
          <w:tcPr>
            <w:tcW w:w="4673" w:type="dxa"/>
          </w:tcPr>
          <w:p w14:paraId="01C1DF24" w14:textId="77777777" w:rsidR="00DB45A2" w:rsidRDefault="00DB45A2" w:rsidP="00A22EFF">
            <w:pPr>
              <w:jc w:val="both"/>
              <w:rPr>
                <w:rFonts w:ascii="Times New Roman" w:hAnsi="Times New Roman" w:cs="Times New Roman"/>
                <w:sz w:val="28"/>
                <w:szCs w:val="28"/>
              </w:rPr>
            </w:pPr>
            <w:r>
              <w:rPr>
                <w:rFonts w:ascii="Times New Roman" w:hAnsi="Times New Roman" w:cs="Times New Roman"/>
                <w:sz w:val="28"/>
                <w:szCs w:val="28"/>
              </w:rPr>
              <w:t xml:space="preserve">для того, чтобы </w:t>
            </w:r>
            <w:r w:rsidRPr="00135363">
              <w:rPr>
                <w:rFonts w:ascii="Times New Roman" w:hAnsi="Times New Roman" w:cs="Times New Roman"/>
                <w:sz w:val="28"/>
                <w:szCs w:val="28"/>
              </w:rPr>
              <w:t>бороться с морской звездой, обитающей в терновом венце, уменьшить загрязнение рифа</w:t>
            </w:r>
          </w:p>
        </w:tc>
      </w:tr>
      <w:tr w:rsidR="00DB45A2" w14:paraId="769C55B8" w14:textId="77777777" w:rsidTr="004A7584">
        <w:tc>
          <w:tcPr>
            <w:tcW w:w="4672" w:type="dxa"/>
          </w:tcPr>
          <w:p w14:paraId="03764FE5" w14:textId="77777777" w:rsidR="00DB45A2" w:rsidRDefault="00DB45A2" w:rsidP="00A22EFF">
            <w:pPr>
              <w:jc w:val="both"/>
              <w:rPr>
                <w:rFonts w:ascii="Times New Roman" w:hAnsi="Times New Roman" w:cs="Times New Roman"/>
                <w:sz w:val="28"/>
                <w:szCs w:val="28"/>
              </w:rPr>
            </w:pPr>
            <w:r>
              <w:rPr>
                <w:rFonts w:ascii="Times New Roman" w:hAnsi="Times New Roman" w:cs="Times New Roman"/>
                <w:sz w:val="28"/>
                <w:szCs w:val="28"/>
              </w:rPr>
              <w:t xml:space="preserve">В рамках программы </w:t>
            </w:r>
            <w:r w:rsidRPr="00135363">
              <w:rPr>
                <w:rFonts w:ascii="Times New Roman" w:hAnsi="Times New Roman" w:cs="Times New Roman"/>
                <w:sz w:val="28"/>
                <w:szCs w:val="28"/>
              </w:rPr>
              <w:t>"Риф-2050"</w:t>
            </w:r>
            <w:r>
              <w:rPr>
                <w:rFonts w:ascii="Times New Roman" w:hAnsi="Times New Roman" w:cs="Times New Roman"/>
                <w:sz w:val="28"/>
                <w:szCs w:val="28"/>
              </w:rPr>
              <w:t xml:space="preserve"> за 2022-2023 годы </w:t>
            </w:r>
          </w:p>
        </w:tc>
        <w:tc>
          <w:tcPr>
            <w:tcW w:w="4673" w:type="dxa"/>
          </w:tcPr>
          <w:p w14:paraId="6CE3B4CF" w14:textId="77777777" w:rsidR="00DB45A2" w:rsidRDefault="00DB45A2" w:rsidP="00A22EFF">
            <w:pPr>
              <w:jc w:val="both"/>
              <w:rPr>
                <w:rFonts w:ascii="Times New Roman" w:hAnsi="Times New Roman" w:cs="Times New Roman"/>
                <w:sz w:val="28"/>
                <w:szCs w:val="28"/>
              </w:rPr>
            </w:pPr>
            <w:r>
              <w:rPr>
                <w:rFonts w:ascii="Times New Roman" w:hAnsi="Times New Roman" w:cs="Times New Roman"/>
                <w:sz w:val="28"/>
                <w:szCs w:val="28"/>
              </w:rPr>
              <w:t xml:space="preserve">защитили </w:t>
            </w:r>
            <w:r w:rsidRPr="005428AC">
              <w:rPr>
                <w:rFonts w:ascii="Times New Roman" w:hAnsi="Times New Roman" w:cs="Times New Roman"/>
                <w:sz w:val="28"/>
                <w:szCs w:val="28"/>
              </w:rPr>
              <w:t>коралловы</w:t>
            </w:r>
            <w:r>
              <w:rPr>
                <w:rFonts w:ascii="Times New Roman" w:hAnsi="Times New Roman" w:cs="Times New Roman"/>
                <w:sz w:val="28"/>
                <w:szCs w:val="28"/>
              </w:rPr>
              <w:t xml:space="preserve">е </w:t>
            </w:r>
            <w:r w:rsidRPr="005428AC">
              <w:rPr>
                <w:rFonts w:ascii="Times New Roman" w:hAnsi="Times New Roman" w:cs="Times New Roman"/>
                <w:sz w:val="28"/>
                <w:szCs w:val="28"/>
              </w:rPr>
              <w:t>покров</w:t>
            </w:r>
            <w:r>
              <w:rPr>
                <w:rFonts w:ascii="Times New Roman" w:hAnsi="Times New Roman" w:cs="Times New Roman"/>
                <w:sz w:val="28"/>
                <w:szCs w:val="28"/>
              </w:rPr>
              <w:t>ы</w:t>
            </w:r>
            <w:r w:rsidRPr="005428AC">
              <w:rPr>
                <w:rFonts w:ascii="Times New Roman" w:hAnsi="Times New Roman" w:cs="Times New Roman"/>
                <w:sz w:val="28"/>
                <w:szCs w:val="28"/>
              </w:rPr>
              <w:t>, где на 13 000 г</w:t>
            </w:r>
            <w:r>
              <w:rPr>
                <w:rFonts w:ascii="Times New Roman" w:hAnsi="Times New Roman" w:cs="Times New Roman"/>
                <w:sz w:val="28"/>
                <w:szCs w:val="28"/>
              </w:rPr>
              <w:t>а</w:t>
            </w:r>
            <w:r w:rsidRPr="005428AC">
              <w:rPr>
                <w:rFonts w:ascii="Times New Roman" w:hAnsi="Times New Roman" w:cs="Times New Roman"/>
                <w:sz w:val="28"/>
                <w:szCs w:val="28"/>
              </w:rPr>
              <w:t xml:space="preserve"> рифа обитают 42 000 морских звезд, питающихся кораллами в виде тернового венца</w:t>
            </w:r>
          </w:p>
        </w:tc>
      </w:tr>
      <w:tr w:rsidR="00DB45A2" w14:paraId="1761125C" w14:textId="77777777" w:rsidTr="004A7584">
        <w:tc>
          <w:tcPr>
            <w:tcW w:w="4672" w:type="dxa"/>
          </w:tcPr>
          <w:p w14:paraId="66917C23" w14:textId="77777777" w:rsidR="00DB45A2" w:rsidRDefault="00DB45A2" w:rsidP="00A22EFF">
            <w:pPr>
              <w:jc w:val="both"/>
              <w:rPr>
                <w:rFonts w:ascii="Times New Roman" w:hAnsi="Times New Roman" w:cs="Times New Roman"/>
                <w:sz w:val="28"/>
                <w:szCs w:val="28"/>
              </w:rPr>
            </w:pPr>
            <w:r>
              <w:rPr>
                <w:rFonts w:ascii="Times New Roman" w:hAnsi="Times New Roman" w:cs="Times New Roman"/>
                <w:sz w:val="28"/>
                <w:szCs w:val="28"/>
              </w:rPr>
              <w:t>В</w:t>
            </w:r>
            <w:r w:rsidRPr="005428AC">
              <w:rPr>
                <w:rFonts w:ascii="Times New Roman" w:hAnsi="Times New Roman" w:cs="Times New Roman"/>
                <w:sz w:val="28"/>
                <w:szCs w:val="28"/>
              </w:rPr>
              <w:t xml:space="preserve"> рамках программы повышения устойчивости морских черепах к изменению климата и защиты гнезд</w:t>
            </w:r>
          </w:p>
        </w:tc>
        <w:tc>
          <w:tcPr>
            <w:tcW w:w="4673" w:type="dxa"/>
          </w:tcPr>
          <w:p w14:paraId="76543423" w14:textId="77777777" w:rsidR="00DB45A2" w:rsidRPr="004804FE" w:rsidRDefault="00DB45A2" w:rsidP="00A22EFF">
            <w:pPr>
              <w:jc w:val="both"/>
              <w:rPr>
                <w:rFonts w:ascii="Times New Roman" w:hAnsi="Times New Roman" w:cs="Times New Roman"/>
                <w:sz w:val="28"/>
                <w:szCs w:val="28"/>
                <w:lang w:val="en-US"/>
              </w:rPr>
            </w:pPr>
            <w:r>
              <w:rPr>
                <w:rFonts w:ascii="Times New Roman" w:hAnsi="Times New Roman" w:cs="Times New Roman"/>
                <w:sz w:val="28"/>
                <w:szCs w:val="28"/>
              </w:rPr>
              <w:t>выделено</w:t>
            </w:r>
            <w:r w:rsidRPr="005428AC">
              <w:rPr>
                <w:rFonts w:ascii="Times New Roman" w:hAnsi="Times New Roman" w:cs="Times New Roman"/>
                <w:sz w:val="28"/>
                <w:szCs w:val="28"/>
              </w:rPr>
              <w:t xml:space="preserve"> 1,6 м</w:t>
            </w:r>
            <w:r>
              <w:rPr>
                <w:rFonts w:ascii="Times New Roman" w:hAnsi="Times New Roman" w:cs="Times New Roman"/>
                <w:sz w:val="28"/>
                <w:szCs w:val="28"/>
              </w:rPr>
              <w:t xml:space="preserve">лн </w:t>
            </w:r>
            <w:r>
              <w:rPr>
                <w:rFonts w:ascii="Times New Roman" w:hAnsi="Times New Roman" w:cs="Times New Roman"/>
                <w:sz w:val="28"/>
                <w:szCs w:val="28"/>
                <w:lang w:val="en-US"/>
              </w:rPr>
              <w:t>$</w:t>
            </w:r>
            <w:r w:rsidRPr="005428AC">
              <w:rPr>
                <w:rFonts w:ascii="Times New Roman" w:hAnsi="Times New Roman" w:cs="Times New Roman"/>
                <w:sz w:val="28"/>
                <w:szCs w:val="28"/>
              </w:rPr>
              <w:t xml:space="preserve"> на проекты</w:t>
            </w:r>
          </w:p>
        </w:tc>
      </w:tr>
      <w:tr w:rsidR="00DB45A2" w14:paraId="7DB71929" w14:textId="77777777" w:rsidTr="004A7584">
        <w:tc>
          <w:tcPr>
            <w:tcW w:w="4672" w:type="dxa"/>
          </w:tcPr>
          <w:p w14:paraId="020A1FC7" w14:textId="77777777" w:rsidR="00DB45A2" w:rsidRDefault="00DB45A2" w:rsidP="00A22EFF">
            <w:pPr>
              <w:jc w:val="both"/>
              <w:rPr>
                <w:rFonts w:ascii="Times New Roman" w:hAnsi="Times New Roman" w:cs="Times New Roman"/>
                <w:sz w:val="28"/>
                <w:szCs w:val="28"/>
              </w:rPr>
            </w:pPr>
            <w:r>
              <w:rPr>
                <w:rFonts w:ascii="Times New Roman" w:hAnsi="Times New Roman" w:cs="Times New Roman"/>
                <w:sz w:val="28"/>
                <w:szCs w:val="28"/>
              </w:rPr>
              <w:lastRenderedPageBreak/>
              <w:t>Н</w:t>
            </w:r>
            <w:r w:rsidRPr="005428AC">
              <w:rPr>
                <w:rFonts w:ascii="Times New Roman" w:hAnsi="Times New Roman" w:cs="Times New Roman"/>
                <w:sz w:val="28"/>
                <w:szCs w:val="28"/>
              </w:rPr>
              <w:t>а вторую фазу проекта по восстановлению острова Рейн</w:t>
            </w:r>
          </w:p>
        </w:tc>
        <w:tc>
          <w:tcPr>
            <w:tcW w:w="4673" w:type="dxa"/>
          </w:tcPr>
          <w:p w14:paraId="5971CC4A" w14:textId="77777777" w:rsidR="00DB45A2" w:rsidRPr="004804FE" w:rsidRDefault="00DB45A2" w:rsidP="00A22EFF">
            <w:pPr>
              <w:jc w:val="both"/>
              <w:rPr>
                <w:rFonts w:ascii="Times New Roman" w:hAnsi="Times New Roman" w:cs="Times New Roman"/>
                <w:sz w:val="28"/>
                <w:szCs w:val="28"/>
                <w:lang w:val="en-US"/>
              </w:rPr>
            </w:pPr>
            <w:r>
              <w:rPr>
                <w:rFonts w:ascii="Times New Roman" w:hAnsi="Times New Roman" w:cs="Times New Roman"/>
                <w:sz w:val="28"/>
                <w:szCs w:val="28"/>
              </w:rPr>
              <w:t>в</w:t>
            </w:r>
            <w:r w:rsidRPr="005428AC">
              <w:rPr>
                <w:rFonts w:ascii="Times New Roman" w:hAnsi="Times New Roman" w:cs="Times New Roman"/>
                <w:sz w:val="28"/>
                <w:szCs w:val="28"/>
              </w:rPr>
              <w:t>ыделил</w:t>
            </w:r>
            <w:r>
              <w:rPr>
                <w:rFonts w:ascii="Times New Roman" w:hAnsi="Times New Roman" w:cs="Times New Roman"/>
                <w:sz w:val="28"/>
                <w:szCs w:val="28"/>
              </w:rPr>
              <w:t>и</w:t>
            </w:r>
            <w:r w:rsidRPr="005428AC">
              <w:rPr>
                <w:rFonts w:ascii="Times New Roman" w:hAnsi="Times New Roman" w:cs="Times New Roman"/>
                <w:sz w:val="28"/>
                <w:szCs w:val="28"/>
              </w:rPr>
              <w:t xml:space="preserve"> 2 </w:t>
            </w:r>
            <w:r>
              <w:rPr>
                <w:rFonts w:ascii="Times New Roman" w:hAnsi="Times New Roman" w:cs="Times New Roman"/>
                <w:sz w:val="28"/>
                <w:szCs w:val="28"/>
              </w:rPr>
              <w:t xml:space="preserve">млн </w:t>
            </w:r>
            <w:r>
              <w:rPr>
                <w:rFonts w:ascii="Times New Roman" w:hAnsi="Times New Roman" w:cs="Times New Roman"/>
                <w:sz w:val="28"/>
                <w:szCs w:val="28"/>
                <w:lang w:val="en-US"/>
              </w:rPr>
              <w:t>$</w:t>
            </w:r>
          </w:p>
        </w:tc>
      </w:tr>
      <w:tr w:rsidR="00DB45A2" w14:paraId="571BE140" w14:textId="77777777" w:rsidTr="004A7584">
        <w:tc>
          <w:tcPr>
            <w:tcW w:w="4672" w:type="dxa"/>
          </w:tcPr>
          <w:p w14:paraId="744D2869" w14:textId="77777777" w:rsidR="00DB45A2" w:rsidRDefault="00DB45A2" w:rsidP="00A22EFF">
            <w:pPr>
              <w:jc w:val="both"/>
              <w:rPr>
                <w:rFonts w:ascii="Times New Roman" w:hAnsi="Times New Roman" w:cs="Times New Roman"/>
                <w:sz w:val="28"/>
                <w:szCs w:val="28"/>
              </w:rPr>
            </w:pPr>
            <w:r w:rsidRPr="005428AC">
              <w:rPr>
                <w:rFonts w:ascii="Times New Roman" w:hAnsi="Times New Roman" w:cs="Times New Roman"/>
                <w:sz w:val="28"/>
                <w:szCs w:val="28"/>
              </w:rPr>
              <w:t xml:space="preserve">инициатива фонда "Тангароа Блю" по борьбе с морским мусором </w:t>
            </w:r>
          </w:p>
        </w:tc>
        <w:tc>
          <w:tcPr>
            <w:tcW w:w="4673" w:type="dxa"/>
          </w:tcPr>
          <w:p w14:paraId="4F144159" w14:textId="77777777" w:rsidR="00DB45A2" w:rsidRDefault="00DB45A2" w:rsidP="00A22EFF">
            <w:pPr>
              <w:jc w:val="both"/>
              <w:rPr>
                <w:rFonts w:ascii="Times New Roman" w:hAnsi="Times New Roman" w:cs="Times New Roman"/>
                <w:sz w:val="28"/>
                <w:szCs w:val="28"/>
              </w:rPr>
            </w:pPr>
            <w:r w:rsidRPr="005428AC">
              <w:rPr>
                <w:rFonts w:ascii="Times New Roman" w:hAnsi="Times New Roman" w:cs="Times New Roman"/>
                <w:sz w:val="28"/>
                <w:szCs w:val="28"/>
              </w:rPr>
              <w:t>собирает данные о мусоре, собранном во время мероприятий по очистке пляжей и рек, и анализирует их</w:t>
            </w:r>
            <w:r>
              <w:rPr>
                <w:rFonts w:ascii="Times New Roman" w:hAnsi="Times New Roman" w:cs="Times New Roman"/>
                <w:sz w:val="28"/>
                <w:szCs w:val="28"/>
              </w:rPr>
              <w:t xml:space="preserve"> и </w:t>
            </w:r>
            <w:r w:rsidRPr="005428AC">
              <w:rPr>
                <w:rFonts w:ascii="Times New Roman" w:hAnsi="Times New Roman" w:cs="Times New Roman"/>
                <w:sz w:val="28"/>
                <w:szCs w:val="28"/>
              </w:rPr>
              <w:t>выполняет важную функцию информирования и просвещения населения</w:t>
            </w:r>
          </w:p>
        </w:tc>
      </w:tr>
    </w:tbl>
    <w:p w14:paraId="1A46F3FD" w14:textId="7FD1007A" w:rsidR="00FF79DD" w:rsidRDefault="00FF79DD" w:rsidP="00A22EFF">
      <w:pPr>
        <w:pStyle w:val="a3"/>
        <w:jc w:val="both"/>
        <w:rPr>
          <w:rFonts w:ascii="Times New Roman" w:hAnsi="Times New Roman" w:cs="Times New Roman"/>
          <w:sz w:val="28"/>
          <w:szCs w:val="28"/>
        </w:rPr>
      </w:pPr>
    </w:p>
    <w:p w14:paraId="100C4CDF" w14:textId="42EDC6ED" w:rsidR="006B3DB0" w:rsidRDefault="006B3DB0" w:rsidP="00A22EFF">
      <w:pPr>
        <w:pStyle w:val="a3"/>
        <w:jc w:val="both"/>
        <w:rPr>
          <w:rFonts w:ascii="Times New Roman" w:hAnsi="Times New Roman" w:cs="Times New Roman"/>
          <w:sz w:val="28"/>
          <w:szCs w:val="28"/>
        </w:rPr>
      </w:pPr>
    </w:p>
    <w:p w14:paraId="36F5499D" w14:textId="7B15EBDD" w:rsidR="006B3DB0" w:rsidRDefault="006B3DB0" w:rsidP="00A22EFF">
      <w:pPr>
        <w:pStyle w:val="a3"/>
        <w:jc w:val="both"/>
        <w:rPr>
          <w:rFonts w:ascii="Times New Roman" w:hAnsi="Times New Roman" w:cs="Times New Roman"/>
          <w:sz w:val="28"/>
          <w:szCs w:val="28"/>
        </w:rPr>
      </w:pPr>
    </w:p>
    <w:p w14:paraId="130689B4" w14:textId="2A468F73" w:rsidR="006B3DB0" w:rsidRDefault="006B3DB0" w:rsidP="00A22EFF">
      <w:pPr>
        <w:pStyle w:val="a3"/>
        <w:jc w:val="both"/>
        <w:rPr>
          <w:rFonts w:ascii="Times New Roman" w:hAnsi="Times New Roman" w:cs="Times New Roman"/>
          <w:sz w:val="28"/>
          <w:szCs w:val="28"/>
        </w:rPr>
      </w:pPr>
      <w:r>
        <w:rPr>
          <w:rFonts w:ascii="Times New Roman" w:hAnsi="Times New Roman" w:cs="Times New Roman"/>
          <w:sz w:val="28"/>
          <w:szCs w:val="28"/>
        </w:rPr>
        <w:t>Таблица 7</w:t>
      </w:r>
      <w:r w:rsidR="00E0434C">
        <w:rPr>
          <w:rFonts w:ascii="Times New Roman" w:hAnsi="Times New Roman" w:cs="Times New Roman"/>
          <w:sz w:val="28"/>
          <w:szCs w:val="28"/>
        </w:rPr>
        <w:t>.</w:t>
      </w:r>
    </w:p>
    <w:tbl>
      <w:tblPr>
        <w:tblStyle w:val="af0"/>
        <w:tblW w:w="0" w:type="auto"/>
        <w:tblLook w:val="04A0" w:firstRow="1" w:lastRow="0" w:firstColumn="1" w:lastColumn="0" w:noHBand="0" w:noVBand="1"/>
      </w:tblPr>
      <w:tblGrid>
        <w:gridCol w:w="4672"/>
        <w:gridCol w:w="4673"/>
      </w:tblGrid>
      <w:tr w:rsidR="00FF79DD" w14:paraId="5F5C04B4" w14:textId="77777777" w:rsidTr="004A7584">
        <w:tc>
          <w:tcPr>
            <w:tcW w:w="9345" w:type="dxa"/>
            <w:gridSpan w:val="2"/>
          </w:tcPr>
          <w:p w14:paraId="5DB762F4" w14:textId="77777777" w:rsidR="00FF79DD" w:rsidRDefault="00FF79DD" w:rsidP="00A22EFF">
            <w:pPr>
              <w:jc w:val="center"/>
              <w:rPr>
                <w:rFonts w:ascii="Times New Roman" w:hAnsi="Times New Roman" w:cs="Times New Roman"/>
                <w:sz w:val="28"/>
                <w:szCs w:val="28"/>
              </w:rPr>
            </w:pPr>
            <w:r w:rsidRPr="00805176">
              <w:rPr>
                <w:rFonts w:ascii="Times New Roman" w:hAnsi="Times New Roman" w:cs="Times New Roman"/>
                <w:b/>
                <w:bCs/>
                <w:sz w:val="28"/>
                <w:szCs w:val="28"/>
              </w:rPr>
              <w:t>ЦУР № 13 «Срочные меры по борьбе с изменением климата и его последствиями»</w:t>
            </w:r>
          </w:p>
        </w:tc>
      </w:tr>
      <w:tr w:rsidR="00FF79DD" w14:paraId="15BF5A9D" w14:textId="77777777" w:rsidTr="004A7584">
        <w:tc>
          <w:tcPr>
            <w:tcW w:w="4672" w:type="dxa"/>
          </w:tcPr>
          <w:p w14:paraId="682D53F7" w14:textId="77777777" w:rsidR="00FF79DD" w:rsidRDefault="00FF79DD" w:rsidP="00A22EFF">
            <w:pPr>
              <w:jc w:val="both"/>
              <w:rPr>
                <w:rFonts w:ascii="Times New Roman" w:hAnsi="Times New Roman" w:cs="Times New Roman"/>
                <w:sz w:val="28"/>
                <w:szCs w:val="28"/>
              </w:rPr>
            </w:pPr>
            <w:r w:rsidRPr="008D10F3">
              <w:rPr>
                <w:rFonts w:ascii="Times New Roman" w:eastAsia="Times New Roman" w:hAnsi="Times New Roman" w:cs="Times New Roman"/>
                <w:sz w:val="28"/>
                <w:szCs w:val="28"/>
                <w:lang w:eastAsia="ru-RU"/>
              </w:rPr>
              <w:t xml:space="preserve">Исполнительный указ президента Байдена № 14008 "О борьбе с климатическим кризисом внутри страны и за рубежом" </w:t>
            </w:r>
          </w:p>
        </w:tc>
        <w:tc>
          <w:tcPr>
            <w:tcW w:w="4673" w:type="dxa"/>
          </w:tcPr>
          <w:p w14:paraId="2DFB1E1F" w14:textId="77777777" w:rsidR="00FF79DD" w:rsidRDefault="00FF79DD" w:rsidP="00A22EFF">
            <w:pPr>
              <w:jc w:val="both"/>
              <w:rPr>
                <w:rFonts w:ascii="Times New Roman" w:hAnsi="Times New Roman" w:cs="Times New Roman"/>
                <w:sz w:val="28"/>
                <w:szCs w:val="28"/>
              </w:rPr>
            </w:pPr>
            <w:r w:rsidRPr="008D10F3">
              <w:rPr>
                <w:rFonts w:ascii="Times New Roman" w:eastAsia="Times New Roman" w:hAnsi="Times New Roman" w:cs="Times New Roman"/>
                <w:sz w:val="28"/>
                <w:szCs w:val="28"/>
                <w:lang w:eastAsia="ru-RU"/>
              </w:rPr>
              <w:t>требует от федеральных агентств разработать планы действий</w:t>
            </w:r>
            <w:r>
              <w:rPr>
                <w:rFonts w:ascii="Times New Roman" w:eastAsia="Times New Roman" w:hAnsi="Times New Roman" w:cs="Times New Roman"/>
                <w:sz w:val="28"/>
                <w:szCs w:val="28"/>
                <w:lang w:eastAsia="ru-RU"/>
              </w:rPr>
              <w:t>,</w:t>
            </w:r>
            <w:r w:rsidRPr="008D10F3">
              <w:rPr>
                <w:rFonts w:ascii="Times New Roman" w:eastAsia="Times New Roman" w:hAnsi="Times New Roman" w:cs="Times New Roman"/>
                <w:sz w:val="28"/>
                <w:szCs w:val="28"/>
                <w:lang w:eastAsia="ru-RU"/>
              </w:rPr>
              <w:t xml:space="preserve"> в которых описываются возможности по борьбе с изменением климата и шаги, которые оно предпримет</w:t>
            </w:r>
          </w:p>
        </w:tc>
      </w:tr>
      <w:tr w:rsidR="00FF79DD" w14:paraId="0898A8B9" w14:textId="77777777" w:rsidTr="004A7584">
        <w:tc>
          <w:tcPr>
            <w:tcW w:w="4672" w:type="dxa"/>
          </w:tcPr>
          <w:p w14:paraId="6903FA38" w14:textId="77777777" w:rsidR="00FF79DD" w:rsidRDefault="00FF79DD" w:rsidP="00A22EFF">
            <w:pPr>
              <w:jc w:val="both"/>
              <w:rPr>
                <w:rFonts w:ascii="Times New Roman" w:hAnsi="Times New Roman" w:cs="Times New Roman"/>
                <w:sz w:val="28"/>
                <w:szCs w:val="28"/>
              </w:rPr>
            </w:pPr>
            <w:r>
              <w:rPr>
                <w:rFonts w:ascii="Times New Roman" w:hAnsi="Times New Roman" w:cs="Times New Roman"/>
                <w:sz w:val="28"/>
                <w:szCs w:val="28"/>
              </w:rPr>
              <w:t>2</w:t>
            </w:r>
            <w:r w:rsidRPr="00FA7F57">
              <w:rPr>
                <w:rFonts w:ascii="Times New Roman" w:hAnsi="Times New Roman" w:cs="Times New Roman"/>
                <w:sz w:val="28"/>
                <w:szCs w:val="28"/>
              </w:rPr>
              <w:t xml:space="preserve"> новых важных достижения в 2023 г: </w:t>
            </w:r>
          </w:p>
        </w:tc>
        <w:tc>
          <w:tcPr>
            <w:tcW w:w="4673" w:type="dxa"/>
          </w:tcPr>
          <w:p w14:paraId="58A33798" w14:textId="77777777" w:rsidR="00FF79DD" w:rsidRDefault="00FF79DD" w:rsidP="00A22EFF">
            <w:pPr>
              <w:jc w:val="both"/>
              <w:rPr>
                <w:rFonts w:ascii="Times New Roman" w:hAnsi="Times New Roman" w:cs="Times New Roman"/>
                <w:sz w:val="28"/>
                <w:szCs w:val="28"/>
              </w:rPr>
            </w:pPr>
            <w:r>
              <w:rPr>
                <w:rFonts w:ascii="Times New Roman" w:hAnsi="Times New Roman" w:cs="Times New Roman"/>
                <w:sz w:val="28"/>
                <w:szCs w:val="28"/>
              </w:rPr>
              <w:t>1)</w:t>
            </w:r>
            <w:r w:rsidRPr="00FA7F57">
              <w:rPr>
                <w:rFonts w:ascii="Times New Roman" w:hAnsi="Times New Roman" w:cs="Times New Roman"/>
                <w:sz w:val="28"/>
                <w:szCs w:val="28"/>
              </w:rPr>
              <w:t>выпуск Стратегии обеспечения соблюдения требований в области изменения климата</w:t>
            </w:r>
            <w:r>
              <w:rPr>
                <w:rFonts w:ascii="Times New Roman" w:hAnsi="Times New Roman" w:cs="Times New Roman"/>
                <w:sz w:val="28"/>
                <w:szCs w:val="28"/>
              </w:rPr>
              <w:t xml:space="preserve"> и </w:t>
            </w:r>
            <w:r w:rsidRPr="00FA7F57">
              <w:rPr>
                <w:rFonts w:ascii="Times New Roman" w:hAnsi="Times New Roman" w:cs="Times New Roman"/>
                <w:sz w:val="28"/>
                <w:szCs w:val="28"/>
              </w:rPr>
              <w:t xml:space="preserve">2) </w:t>
            </w:r>
            <w:r>
              <w:rPr>
                <w:rFonts w:ascii="Times New Roman" w:hAnsi="Times New Roman" w:cs="Times New Roman"/>
                <w:sz w:val="28"/>
                <w:szCs w:val="28"/>
              </w:rPr>
              <w:t>н</w:t>
            </w:r>
            <w:r w:rsidRPr="00FA7F57">
              <w:rPr>
                <w:rFonts w:ascii="Times New Roman" w:hAnsi="Times New Roman" w:cs="Times New Roman"/>
                <w:sz w:val="28"/>
                <w:szCs w:val="28"/>
              </w:rPr>
              <w:t>ац</w:t>
            </w:r>
            <w:r>
              <w:rPr>
                <w:rFonts w:ascii="Times New Roman" w:hAnsi="Times New Roman" w:cs="Times New Roman"/>
                <w:sz w:val="28"/>
                <w:szCs w:val="28"/>
              </w:rPr>
              <w:t>.</w:t>
            </w:r>
            <w:r w:rsidRPr="00FA7F57">
              <w:rPr>
                <w:rFonts w:ascii="Times New Roman" w:hAnsi="Times New Roman" w:cs="Times New Roman"/>
                <w:sz w:val="28"/>
                <w:szCs w:val="28"/>
              </w:rPr>
              <w:t xml:space="preserve"> инициативы в области правоприменения и соблюдения нормативных требований (NECI) на 2024 – 2027 г</w:t>
            </w:r>
            <w:r>
              <w:rPr>
                <w:rFonts w:ascii="Times New Roman" w:hAnsi="Times New Roman" w:cs="Times New Roman"/>
                <w:sz w:val="28"/>
                <w:szCs w:val="28"/>
              </w:rPr>
              <w:t>г</w:t>
            </w:r>
            <w:r w:rsidRPr="00FA7F57">
              <w:rPr>
                <w:rFonts w:ascii="Times New Roman" w:hAnsi="Times New Roman" w:cs="Times New Roman"/>
                <w:sz w:val="28"/>
                <w:szCs w:val="28"/>
              </w:rPr>
              <w:t xml:space="preserve">, который включал в себя </w:t>
            </w:r>
            <w:r>
              <w:rPr>
                <w:rFonts w:ascii="Times New Roman" w:hAnsi="Times New Roman" w:cs="Times New Roman"/>
                <w:sz w:val="28"/>
                <w:szCs w:val="28"/>
                <w:lang w:val="en-US"/>
              </w:rPr>
              <w:t>I</w:t>
            </w:r>
            <w:r w:rsidRPr="00FA7F57">
              <w:rPr>
                <w:rFonts w:ascii="Times New Roman" w:hAnsi="Times New Roman" w:cs="Times New Roman"/>
                <w:sz w:val="28"/>
                <w:szCs w:val="28"/>
              </w:rPr>
              <w:t xml:space="preserve"> в истории инициативу по обеспечению правопорядка, ориентированную на изменение климата</w:t>
            </w:r>
          </w:p>
        </w:tc>
      </w:tr>
      <w:tr w:rsidR="00FF79DD" w14:paraId="5D43ED4D" w14:textId="77777777" w:rsidTr="004A7584">
        <w:tc>
          <w:tcPr>
            <w:tcW w:w="4672" w:type="dxa"/>
          </w:tcPr>
          <w:p w14:paraId="638D8743" w14:textId="77777777" w:rsidR="00FF79DD" w:rsidRDefault="00FF79DD" w:rsidP="00A22EFF">
            <w:pPr>
              <w:jc w:val="both"/>
              <w:rPr>
                <w:rFonts w:ascii="Times New Roman" w:hAnsi="Times New Roman" w:cs="Times New Roman"/>
                <w:sz w:val="28"/>
                <w:szCs w:val="28"/>
              </w:rPr>
            </w:pPr>
            <w:r w:rsidRPr="001F4DE7">
              <w:rPr>
                <w:rFonts w:ascii="Times New Roman" w:hAnsi="Times New Roman" w:cs="Times New Roman"/>
                <w:sz w:val="28"/>
                <w:szCs w:val="28"/>
              </w:rPr>
              <w:t>программ</w:t>
            </w:r>
            <w:r>
              <w:rPr>
                <w:rFonts w:ascii="Times New Roman" w:hAnsi="Times New Roman" w:cs="Times New Roman"/>
                <w:sz w:val="28"/>
                <w:szCs w:val="28"/>
              </w:rPr>
              <w:t>а</w:t>
            </w:r>
            <w:r w:rsidRPr="001F4DE7">
              <w:rPr>
                <w:rFonts w:ascii="Times New Roman" w:hAnsi="Times New Roman" w:cs="Times New Roman"/>
                <w:sz w:val="28"/>
                <w:szCs w:val="28"/>
              </w:rPr>
              <w:t xml:space="preserve"> Стратегии обеспечения соблюдения требований в области изменения климата</w:t>
            </w:r>
          </w:p>
        </w:tc>
        <w:tc>
          <w:tcPr>
            <w:tcW w:w="4673" w:type="dxa"/>
          </w:tcPr>
          <w:p w14:paraId="478B0F2C" w14:textId="77777777" w:rsidR="00FF79DD" w:rsidRDefault="00FF79DD" w:rsidP="00A22EFF">
            <w:pPr>
              <w:pStyle w:val="a7"/>
              <w:numPr>
                <w:ilvl w:val="0"/>
                <w:numId w:val="16"/>
              </w:numPr>
              <w:jc w:val="both"/>
              <w:rPr>
                <w:rFonts w:ascii="Times New Roman" w:hAnsi="Times New Roman" w:cs="Times New Roman"/>
                <w:sz w:val="28"/>
                <w:szCs w:val="28"/>
              </w:rPr>
            </w:pPr>
            <w:r w:rsidRPr="001F4DE7">
              <w:rPr>
                <w:rFonts w:ascii="Times New Roman" w:hAnsi="Times New Roman" w:cs="Times New Roman"/>
                <w:sz w:val="28"/>
                <w:szCs w:val="28"/>
              </w:rPr>
              <w:t>сокращение выбросов наиболее опасных для климата супер</w:t>
            </w:r>
            <w:r>
              <w:rPr>
                <w:rFonts w:ascii="Times New Roman" w:hAnsi="Times New Roman" w:cs="Times New Roman"/>
                <w:sz w:val="28"/>
                <w:szCs w:val="28"/>
              </w:rPr>
              <w:t>-</w:t>
            </w:r>
            <w:r w:rsidRPr="001F4DE7">
              <w:rPr>
                <w:rFonts w:ascii="Times New Roman" w:hAnsi="Times New Roman" w:cs="Times New Roman"/>
                <w:sz w:val="28"/>
                <w:szCs w:val="28"/>
              </w:rPr>
              <w:t xml:space="preserve">загрязнителей </w:t>
            </w:r>
            <w:r>
              <w:rPr>
                <w:rFonts w:ascii="Times New Roman" w:hAnsi="Times New Roman" w:cs="Times New Roman"/>
                <w:sz w:val="28"/>
                <w:szCs w:val="28"/>
              </w:rPr>
              <w:t>–</w:t>
            </w:r>
            <w:r w:rsidRPr="001F4DE7">
              <w:rPr>
                <w:rFonts w:ascii="Times New Roman" w:hAnsi="Times New Roman" w:cs="Times New Roman"/>
                <w:sz w:val="28"/>
                <w:szCs w:val="28"/>
              </w:rPr>
              <w:t xml:space="preserve"> метана и гидрофторуглеродов (ГФУ)</w:t>
            </w:r>
            <w:r>
              <w:rPr>
                <w:rFonts w:ascii="Times New Roman" w:hAnsi="Times New Roman" w:cs="Times New Roman"/>
                <w:sz w:val="28"/>
                <w:szCs w:val="28"/>
              </w:rPr>
              <w:t>;</w:t>
            </w:r>
          </w:p>
          <w:p w14:paraId="3CD1F229" w14:textId="77777777" w:rsidR="00FF79DD" w:rsidRPr="00DE355C" w:rsidRDefault="00FF79DD" w:rsidP="00A22EFF">
            <w:pPr>
              <w:pStyle w:val="a7"/>
              <w:numPr>
                <w:ilvl w:val="0"/>
                <w:numId w:val="16"/>
              </w:num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w:t>
            </w:r>
            <w:r w:rsidRPr="00DE355C">
              <w:rPr>
                <w:rFonts w:ascii="Times New Roman" w:eastAsia="Times New Roman" w:hAnsi="Times New Roman" w:cs="Times New Roman"/>
                <w:sz w:val="28"/>
                <w:szCs w:val="28"/>
                <w:lang w:eastAsia="ru-RU"/>
              </w:rPr>
              <w:t>равоприменение должно учитывать климатические риски и при необходимости применять судебные запреты для обеспечения устойчивости к изменению климата</w:t>
            </w:r>
            <w:r>
              <w:rPr>
                <w:rFonts w:ascii="Times New Roman" w:eastAsia="Times New Roman" w:hAnsi="Times New Roman" w:cs="Times New Roman"/>
                <w:sz w:val="28"/>
                <w:szCs w:val="28"/>
                <w:lang w:eastAsia="ru-RU"/>
              </w:rPr>
              <w:t>.</w:t>
            </w:r>
          </w:p>
        </w:tc>
      </w:tr>
      <w:tr w:rsidR="00FF79DD" w14:paraId="2276C3A5" w14:textId="77777777" w:rsidTr="004A7584">
        <w:tc>
          <w:tcPr>
            <w:tcW w:w="4672" w:type="dxa"/>
          </w:tcPr>
          <w:p w14:paraId="11F39E15" w14:textId="77777777" w:rsidR="00FF79DD" w:rsidRDefault="00FF79DD" w:rsidP="00A22EFF">
            <w:pPr>
              <w:jc w:val="both"/>
              <w:rPr>
                <w:rFonts w:ascii="Times New Roman" w:hAnsi="Times New Roman" w:cs="Times New Roman"/>
                <w:sz w:val="28"/>
                <w:szCs w:val="28"/>
              </w:rPr>
            </w:pPr>
            <w:r w:rsidRPr="001F4DE7">
              <w:rPr>
                <w:rFonts w:ascii="Times New Roman" w:hAnsi="Times New Roman" w:cs="Times New Roman"/>
                <w:sz w:val="28"/>
                <w:szCs w:val="28"/>
              </w:rPr>
              <w:t>17 августа 2023 г</w:t>
            </w:r>
            <w:r>
              <w:rPr>
                <w:rFonts w:ascii="Times New Roman" w:hAnsi="Times New Roman" w:cs="Times New Roman"/>
                <w:sz w:val="28"/>
                <w:szCs w:val="28"/>
              </w:rPr>
              <w:t xml:space="preserve"> </w:t>
            </w:r>
            <w:r w:rsidRPr="001F4DE7">
              <w:rPr>
                <w:rFonts w:ascii="Times New Roman" w:hAnsi="Times New Roman" w:cs="Times New Roman"/>
                <w:sz w:val="28"/>
                <w:szCs w:val="28"/>
              </w:rPr>
              <w:t>программа EPA по правоприменению и соблюдению нормативных требований завершила разработку NECI на 2024-2027 г</w:t>
            </w:r>
            <w:r>
              <w:rPr>
                <w:rFonts w:ascii="Times New Roman" w:hAnsi="Times New Roman" w:cs="Times New Roman"/>
                <w:sz w:val="28"/>
                <w:szCs w:val="28"/>
              </w:rPr>
              <w:t>од</w:t>
            </w:r>
          </w:p>
        </w:tc>
        <w:tc>
          <w:tcPr>
            <w:tcW w:w="4673" w:type="dxa"/>
          </w:tcPr>
          <w:p w14:paraId="4A044FD0" w14:textId="77777777" w:rsidR="00FF79DD" w:rsidRDefault="00FF79DD" w:rsidP="00A22EFF">
            <w:pPr>
              <w:jc w:val="both"/>
              <w:rPr>
                <w:rFonts w:ascii="Times New Roman" w:hAnsi="Times New Roman" w:cs="Times New Roman"/>
                <w:sz w:val="28"/>
                <w:szCs w:val="28"/>
              </w:rPr>
            </w:pPr>
            <w:r w:rsidRPr="001F4DE7">
              <w:rPr>
                <w:rFonts w:ascii="Times New Roman" w:hAnsi="Times New Roman" w:cs="Times New Roman"/>
                <w:sz w:val="28"/>
                <w:szCs w:val="28"/>
              </w:rPr>
              <w:t>усил</w:t>
            </w:r>
            <w:r>
              <w:rPr>
                <w:rFonts w:ascii="Times New Roman" w:hAnsi="Times New Roman" w:cs="Times New Roman"/>
                <w:sz w:val="28"/>
                <w:szCs w:val="28"/>
              </w:rPr>
              <w:t>ение</w:t>
            </w:r>
            <w:r w:rsidRPr="001F4DE7">
              <w:rPr>
                <w:rFonts w:ascii="Times New Roman" w:hAnsi="Times New Roman" w:cs="Times New Roman"/>
                <w:sz w:val="28"/>
                <w:szCs w:val="28"/>
              </w:rPr>
              <w:t xml:space="preserve"> контрол</w:t>
            </w:r>
            <w:r>
              <w:rPr>
                <w:rFonts w:ascii="Times New Roman" w:hAnsi="Times New Roman" w:cs="Times New Roman"/>
                <w:sz w:val="28"/>
                <w:szCs w:val="28"/>
              </w:rPr>
              <w:t>я</w:t>
            </w:r>
            <w:r w:rsidRPr="001F4DE7">
              <w:rPr>
                <w:rFonts w:ascii="Times New Roman" w:hAnsi="Times New Roman" w:cs="Times New Roman"/>
                <w:sz w:val="28"/>
                <w:szCs w:val="28"/>
              </w:rPr>
              <w:t xml:space="preserve"> над </w:t>
            </w:r>
            <w:r>
              <w:rPr>
                <w:rFonts w:ascii="Times New Roman" w:hAnsi="Times New Roman" w:cs="Times New Roman"/>
                <w:sz w:val="28"/>
                <w:szCs w:val="28"/>
              </w:rPr>
              <w:t>3</w:t>
            </w:r>
            <w:r w:rsidRPr="001F4DE7">
              <w:rPr>
                <w:rFonts w:ascii="Times New Roman" w:hAnsi="Times New Roman" w:cs="Times New Roman"/>
                <w:sz w:val="28"/>
                <w:szCs w:val="28"/>
              </w:rPr>
              <w:t xml:space="preserve"> факторами, способствующими изменению климата: выбросы метана на нефтегазовых объектах, выбросы </w:t>
            </w:r>
            <w:r w:rsidRPr="001F4DE7">
              <w:rPr>
                <w:rFonts w:ascii="Times New Roman" w:hAnsi="Times New Roman" w:cs="Times New Roman"/>
                <w:sz w:val="28"/>
                <w:szCs w:val="28"/>
              </w:rPr>
              <w:lastRenderedPageBreak/>
              <w:t>метана на свалках, а также использование, импорт и производство ГФУ.</w:t>
            </w:r>
          </w:p>
        </w:tc>
      </w:tr>
      <w:tr w:rsidR="00FF79DD" w14:paraId="022B4C08" w14:textId="77777777" w:rsidTr="004A7584">
        <w:tc>
          <w:tcPr>
            <w:tcW w:w="4672" w:type="dxa"/>
          </w:tcPr>
          <w:p w14:paraId="413C45B1" w14:textId="77777777" w:rsidR="00FF79DD" w:rsidRDefault="00FF79DD" w:rsidP="00A22EFF">
            <w:pPr>
              <w:jc w:val="both"/>
              <w:rPr>
                <w:rFonts w:ascii="Times New Roman" w:hAnsi="Times New Roman" w:cs="Times New Roman"/>
                <w:sz w:val="28"/>
                <w:szCs w:val="28"/>
              </w:rPr>
            </w:pPr>
            <w:r w:rsidRPr="001F4DE7">
              <w:rPr>
                <w:rFonts w:ascii="Times New Roman" w:hAnsi="Times New Roman" w:cs="Times New Roman"/>
                <w:sz w:val="28"/>
                <w:szCs w:val="28"/>
              </w:rPr>
              <w:lastRenderedPageBreak/>
              <w:t>в соответствии с международным поэтапным отказом от ГФУ, изложенным в Кигалийской поправке к Монреальскому</w:t>
            </w:r>
            <w:r>
              <w:rPr>
                <w:rFonts w:ascii="Times New Roman" w:hAnsi="Times New Roman" w:cs="Times New Roman"/>
                <w:sz w:val="28"/>
                <w:szCs w:val="28"/>
              </w:rPr>
              <w:t xml:space="preserve"> протоколу</w:t>
            </w:r>
          </w:p>
        </w:tc>
        <w:tc>
          <w:tcPr>
            <w:tcW w:w="4673" w:type="dxa"/>
          </w:tcPr>
          <w:p w14:paraId="404A6C58" w14:textId="77777777" w:rsidR="00FF79DD" w:rsidRDefault="00FF79DD" w:rsidP="00A22EFF">
            <w:pPr>
              <w:jc w:val="both"/>
              <w:rPr>
                <w:rFonts w:ascii="Times New Roman" w:hAnsi="Times New Roman" w:cs="Times New Roman"/>
                <w:sz w:val="28"/>
                <w:szCs w:val="28"/>
              </w:rPr>
            </w:pPr>
            <w:r w:rsidRPr="001F4DE7">
              <w:rPr>
                <w:rFonts w:ascii="Times New Roman" w:hAnsi="Times New Roman" w:cs="Times New Roman"/>
                <w:sz w:val="28"/>
                <w:szCs w:val="28"/>
              </w:rPr>
              <w:t>поэтапно</w:t>
            </w:r>
            <w:r>
              <w:rPr>
                <w:rFonts w:ascii="Times New Roman" w:hAnsi="Times New Roman" w:cs="Times New Roman"/>
                <w:sz w:val="28"/>
                <w:szCs w:val="28"/>
              </w:rPr>
              <w:t>е</w:t>
            </w:r>
            <w:r w:rsidRPr="001F4DE7">
              <w:rPr>
                <w:rFonts w:ascii="Times New Roman" w:hAnsi="Times New Roman" w:cs="Times New Roman"/>
                <w:sz w:val="28"/>
                <w:szCs w:val="28"/>
              </w:rPr>
              <w:t xml:space="preserve"> сокращени</w:t>
            </w:r>
            <w:r>
              <w:rPr>
                <w:rFonts w:ascii="Times New Roman" w:hAnsi="Times New Roman" w:cs="Times New Roman"/>
                <w:sz w:val="28"/>
                <w:szCs w:val="28"/>
              </w:rPr>
              <w:t>е</w:t>
            </w:r>
            <w:r w:rsidRPr="001F4DE7">
              <w:rPr>
                <w:rFonts w:ascii="Times New Roman" w:hAnsi="Times New Roman" w:cs="Times New Roman"/>
                <w:sz w:val="28"/>
                <w:szCs w:val="28"/>
              </w:rPr>
              <w:t xml:space="preserve"> производства и потребления ГФУ на 85% к 2036 году </w:t>
            </w:r>
          </w:p>
        </w:tc>
      </w:tr>
    </w:tbl>
    <w:p w14:paraId="6FEE7533" w14:textId="25C15042" w:rsidR="00FF79DD" w:rsidRDefault="00FF79DD" w:rsidP="00A22EFF">
      <w:pPr>
        <w:pStyle w:val="a3"/>
        <w:jc w:val="both"/>
        <w:rPr>
          <w:rFonts w:ascii="Times New Roman" w:hAnsi="Times New Roman" w:cs="Times New Roman"/>
          <w:sz w:val="28"/>
          <w:szCs w:val="28"/>
        </w:rPr>
      </w:pPr>
    </w:p>
    <w:p w14:paraId="0430C8A6" w14:textId="5E8E4585" w:rsidR="006B3DB0" w:rsidRDefault="006B3DB0" w:rsidP="00A22EFF">
      <w:pPr>
        <w:pStyle w:val="a3"/>
        <w:jc w:val="both"/>
        <w:rPr>
          <w:rFonts w:ascii="Times New Roman" w:hAnsi="Times New Roman" w:cs="Times New Roman"/>
          <w:sz w:val="28"/>
          <w:szCs w:val="28"/>
        </w:rPr>
      </w:pPr>
    </w:p>
    <w:p w14:paraId="130DE885" w14:textId="179DEAB2" w:rsidR="006B3DB0" w:rsidRDefault="006B3DB0" w:rsidP="00A22EFF">
      <w:pPr>
        <w:pStyle w:val="a3"/>
        <w:jc w:val="both"/>
        <w:rPr>
          <w:rFonts w:ascii="Times New Roman" w:hAnsi="Times New Roman" w:cs="Times New Roman"/>
          <w:sz w:val="28"/>
          <w:szCs w:val="28"/>
        </w:rPr>
      </w:pPr>
    </w:p>
    <w:p w14:paraId="204160DE" w14:textId="072DF2F4" w:rsidR="006B3DB0" w:rsidRDefault="006B3DB0" w:rsidP="00A22EFF">
      <w:pPr>
        <w:pStyle w:val="a3"/>
        <w:jc w:val="both"/>
        <w:rPr>
          <w:rFonts w:ascii="Times New Roman" w:hAnsi="Times New Roman" w:cs="Times New Roman"/>
          <w:sz w:val="28"/>
          <w:szCs w:val="28"/>
        </w:rPr>
      </w:pPr>
    </w:p>
    <w:p w14:paraId="08CE2700" w14:textId="47A89AC7" w:rsidR="006B3DB0" w:rsidRDefault="006B3DB0" w:rsidP="00A22EFF">
      <w:pPr>
        <w:pStyle w:val="a3"/>
        <w:jc w:val="both"/>
        <w:rPr>
          <w:rFonts w:ascii="Times New Roman" w:hAnsi="Times New Roman" w:cs="Times New Roman"/>
          <w:sz w:val="28"/>
          <w:szCs w:val="28"/>
        </w:rPr>
      </w:pPr>
      <w:r>
        <w:rPr>
          <w:rFonts w:ascii="Times New Roman" w:hAnsi="Times New Roman" w:cs="Times New Roman"/>
          <w:sz w:val="28"/>
          <w:szCs w:val="28"/>
        </w:rPr>
        <w:t>Таблица 8</w:t>
      </w:r>
      <w:r w:rsidR="00E0434C">
        <w:rPr>
          <w:rFonts w:ascii="Times New Roman" w:hAnsi="Times New Roman" w:cs="Times New Roman"/>
          <w:sz w:val="28"/>
          <w:szCs w:val="28"/>
        </w:rPr>
        <w:t>.</w:t>
      </w:r>
    </w:p>
    <w:tbl>
      <w:tblPr>
        <w:tblStyle w:val="af0"/>
        <w:tblW w:w="0" w:type="auto"/>
        <w:tblLook w:val="04A0" w:firstRow="1" w:lastRow="0" w:firstColumn="1" w:lastColumn="0" w:noHBand="0" w:noVBand="1"/>
      </w:tblPr>
      <w:tblGrid>
        <w:gridCol w:w="4672"/>
        <w:gridCol w:w="4673"/>
      </w:tblGrid>
      <w:tr w:rsidR="00FF79DD" w14:paraId="03CC910D" w14:textId="77777777" w:rsidTr="004A7584">
        <w:tc>
          <w:tcPr>
            <w:tcW w:w="9345" w:type="dxa"/>
            <w:gridSpan w:val="2"/>
          </w:tcPr>
          <w:p w14:paraId="009C35E7" w14:textId="77777777" w:rsidR="00FF79DD" w:rsidRPr="00097D4A" w:rsidRDefault="00FF79DD" w:rsidP="00A22EFF">
            <w:pPr>
              <w:jc w:val="center"/>
              <w:rPr>
                <w:rFonts w:ascii="Times New Roman" w:hAnsi="Times New Roman" w:cs="Times New Roman"/>
                <w:b/>
                <w:bCs/>
                <w:spacing w:val="-4"/>
                <w:sz w:val="28"/>
                <w:szCs w:val="28"/>
              </w:rPr>
            </w:pPr>
            <w:r w:rsidRPr="00097D4A">
              <w:rPr>
                <w:rFonts w:ascii="Times New Roman" w:hAnsi="Times New Roman" w:cs="Times New Roman"/>
                <w:b/>
                <w:bCs/>
                <w:spacing w:val="-4"/>
                <w:sz w:val="28"/>
                <w:szCs w:val="28"/>
              </w:rPr>
              <w:t>Цель №6 «Чистая вода и санитария»</w:t>
            </w:r>
          </w:p>
        </w:tc>
      </w:tr>
      <w:tr w:rsidR="00FF79DD" w14:paraId="67256A1A" w14:textId="77777777" w:rsidTr="004A7584">
        <w:tc>
          <w:tcPr>
            <w:tcW w:w="4672" w:type="dxa"/>
          </w:tcPr>
          <w:p w14:paraId="59E540B1" w14:textId="77777777" w:rsidR="00FF79DD" w:rsidRDefault="00FF79DD" w:rsidP="00A22EFF">
            <w:pPr>
              <w:jc w:val="both"/>
              <w:rPr>
                <w:rFonts w:ascii="Times New Roman" w:hAnsi="Times New Roman" w:cs="Times New Roman"/>
                <w:spacing w:val="-4"/>
                <w:sz w:val="28"/>
                <w:szCs w:val="28"/>
              </w:rPr>
            </w:pPr>
            <w:r w:rsidRPr="001F4DE7">
              <w:rPr>
                <w:rFonts w:ascii="Times New Roman" w:hAnsi="Times New Roman" w:cs="Times New Roman"/>
                <w:sz w:val="28"/>
                <w:szCs w:val="28"/>
              </w:rPr>
              <w:t xml:space="preserve">EPA применяет комплексный подход к решению проблемы </w:t>
            </w:r>
            <w:r w:rsidRPr="00D15602">
              <w:rPr>
                <w:rFonts w:ascii="Times New Roman" w:hAnsi="Times New Roman" w:cs="Times New Roman"/>
                <w:sz w:val="28"/>
                <w:szCs w:val="28"/>
              </w:rPr>
              <w:t>ПФАС</w:t>
            </w:r>
          </w:p>
        </w:tc>
        <w:tc>
          <w:tcPr>
            <w:tcW w:w="4673" w:type="dxa"/>
          </w:tcPr>
          <w:p w14:paraId="4AEFA8A4" w14:textId="77777777" w:rsidR="00FF79DD" w:rsidRDefault="00FF79DD" w:rsidP="00A22EFF">
            <w:pPr>
              <w:jc w:val="both"/>
              <w:rPr>
                <w:rFonts w:ascii="Times New Roman" w:hAnsi="Times New Roman" w:cs="Times New Roman"/>
                <w:spacing w:val="-4"/>
                <w:sz w:val="28"/>
                <w:szCs w:val="28"/>
              </w:rPr>
            </w:pPr>
            <w:r>
              <w:rPr>
                <w:rFonts w:ascii="Times New Roman" w:hAnsi="Times New Roman" w:cs="Times New Roman"/>
                <w:spacing w:val="-4"/>
                <w:sz w:val="28"/>
                <w:szCs w:val="28"/>
              </w:rPr>
              <w:t>стратегическая дорожная карта</w:t>
            </w:r>
          </w:p>
        </w:tc>
      </w:tr>
      <w:tr w:rsidR="00FF79DD" w14:paraId="76D1D012" w14:textId="77777777" w:rsidTr="004A7584">
        <w:tc>
          <w:tcPr>
            <w:tcW w:w="4672" w:type="dxa"/>
          </w:tcPr>
          <w:p w14:paraId="21644F13" w14:textId="77777777" w:rsidR="00FF79DD" w:rsidRDefault="00FF79DD" w:rsidP="00A22EFF">
            <w:pPr>
              <w:jc w:val="both"/>
              <w:rPr>
                <w:rFonts w:ascii="Times New Roman" w:hAnsi="Times New Roman" w:cs="Times New Roman"/>
                <w:spacing w:val="-4"/>
                <w:sz w:val="28"/>
                <w:szCs w:val="28"/>
              </w:rPr>
            </w:pPr>
            <w:r w:rsidRPr="001F4DE7">
              <w:rPr>
                <w:rFonts w:ascii="Times New Roman" w:hAnsi="Times New Roman" w:cs="Times New Roman"/>
                <w:sz w:val="28"/>
                <w:szCs w:val="28"/>
              </w:rPr>
              <w:t xml:space="preserve">Агентство по охране окружающей среды объявило о мировом соглашении с армией США </w:t>
            </w:r>
          </w:p>
        </w:tc>
        <w:tc>
          <w:tcPr>
            <w:tcW w:w="4673" w:type="dxa"/>
          </w:tcPr>
          <w:p w14:paraId="203A4766" w14:textId="77777777" w:rsidR="00FF79DD" w:rsidRDefault="00FF79DD" w:rsidP="00A22EFF">
            <w:pPr>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нарушение </w:t>
            </w:r>
            <w:r w:rsidRPr="001F4DE7">
              <w:rPr>
                <w:rFonts w:ascii="Times New Roman" w:hAnsi="Times New Roman" w:cs="Times New Roman"/>
                <w:sz w:val="28"/>
                <w:szCs w:val="28"/>
              </w:rPr>
              <w:t>требований Закона о безопасной питьевой воде (SDWA)</w:t>
            </w:r>
          </w:p>
        </w:tc>
      </w:tr>
      <w:tr w:rsidR="00FF79DD" w14:paraId="593C185F" w14:textId="77777777" w:rsidTr="004A7584">
        <w:tc>
          <w:tcPr>
            <w:tcW w:w="4672" w:type="dxa"/>
          </w:tcPr>
          <w:p w14:paraId="6A282F55" w14:textId="77777777" w:rsidR="00FF79DD" w:rsidRDefault="00FF79DD" w:rsidP="00A22EFF">
            <w:pPr>
              <w:jc w:val="both"/>
              <w:rPr>
                <w:rFonts w:ascii="Times New Roman" w:hAnsi="Times New Roman" w:cs="Times New Roman"/>
                <w:spacing w:val="-4"/>
                <w:sz w:val="28"/>
                <w:szCs w:val="28"/>
              </w:rPr>
            </w:pPr>
            <w:r w:rsidRPr="001F4DE7">
              <w:rPr>
                <w:rFonts w:ascii="Times New Roman" w:hAnsi="Times New Roman" w:cs="Times New Roman"/>
                <w:sz w:val="28"/>
                <w:szCs w:val="28"/>
              </w:rPr>
              <w:t xml:space="preserve">В апреле 2023 </w:t>
            </w:r>
            <w:r>
              <w:rPr>
                <w:rFonts w:ascii="Times New Roman" w:hAnsi="Times New Roman" w:cs="Times New Roman"/>
                <w:sz w:val="28"/>
                <w:szCs w:val="28"/>
              </w:rPr>
              <w:t xml:space="preserve">г </w:t>
            </w:r>
            <w:r>
              <w:rPr>
                <w:rFonts w:ascii="Times New Roman" w:hAnsi="Times New Roman" w:cs="Times New Roman"/>
                <w:sz w:val="28"/>
                <w:szCs w:val="28"/>
                <w:lang w:val="en-US"/>
              </w:rPr>
              <w:t>EPA</w:t>
            </w:r>
            <w:r w:rsidRPr="001F4DE7">
              <w:rPr>
                <w:rFonts w:ascii="Times New Roman" w:hAnsi="Times New Roman" w:cs="Times New Roman"/>
                <w:sz w:val="28"/>
                <w:szCs w:val="28"/>
              </w:rPr>
              <w:t xml:space="preserve"> объявило о первых в истории мерах по обеспечению соблюдения Закона о чистой воде в отношении выбросов </w:t>
            </w:r>
            <w:r>
              <w:rPr>
                <w:rFonts w:ascii="Times New Roman" w:hAnsi="Times New Roman" w:cs="Times New Roman"/>
                <w:sz w:val="28"/>
                <w:szCs w:val="28"/>
              </w:rPr>
              <w:t>ПФАС</w:t>
            </w:r>
            <w:r w:rsidRPr="001F4DE7">
              <w:rPr>
                <w:rFonts w:ascii="Times New Roman" w:hAnsi="Times New Roman" w:cs="Times New Roman"/>
                <w:sz w:val="28"/>
                <w:szCs w:val="28"/>
              </w:rPr>
              <w:t xml:space="preserve"> </w:t>
            </w:r>
          </w:p>
        </w:tc>
        <w:tc>
          <w:tcPr>
            <w:tcW w:w="4673" w:type="dxa"/>
          </w:tcPr>
          <w:p w14:paraId="22ACC631" w14:textId="77777777" w:rsidR="00FF79DD" w:rsidRDefault="00FF79DD" w:rsidP="00A22EFF">
            <w:pPr>
              <w:jc w:val="both"/>
              <w:rPr>
                <w:rFonts w:ascii="Times New Roman" w:hAnsi="Times New Roman" w:cs="Times New Roman"/>
                <w:spacing w:val="-4"/>
                <w:sz w:val="28"/>
                <w:szCs w:val="28"/>
              </w:rPr>
            </w:pPr>
            <w:r w:rsidRPr="001F4DE7">
              <w:rPr>
                <w:rFonts w:ascii="Times New Roman" w:hAnsi="Times New Roman" w:cs="Times New Roman"/>
                <w:sz w:val="28"/>
                <w:szCs w:val="28"/>
              </w:rPr>
              <w:t>на</w:t>
            </w:r>
            <w:r w:rsidRPr="00A45653">
              <w:rPr>
                <w:rFonts w:ascii="Times New Roman" w:hAnsi="Times New Roman" w:cs="Times New Roman"/>
                <w:sz w:val="28"/>
                <w:szCs w:val="28"/>
                <w:lang w:val="en-US"/>
              </w:rPr>
              <w:t xml:space="preserve"> </w:t>
            </w:r>
            <w:r w:rsidRPr="001F4DE7">
              <w:rPr>
                <w:rFonts w:ascii="Times New Roman" w:hAnsi="Times New Roman" w:cs="Times New Roman"/>
                <w:sz w:val="28"/>
                <w:szCs w:val="28"/>
              </w:rPr>
              <w:t>предприятии</w:t>
            </w:r>
            <w:r w:rsidRPr="00A45653">
              <w:rPr>
                <w:rFonts w:ascii="Times New Roman" w:hAnsi="Times New Roman" w:cs="Times New Roman"/>
                <w:sz w:val="28"/>
                <w:szCs w:val="28"/>
                <w:lang w:val="en-US"/>
              </w:rPr>
              <w:t xml:space="preserve"> Chemours Washington Work</w:t>
            </w:r>
            <w:r>
              <w:rPr>
                <w:rFonts w:ascii="Times New Roman" w:hAnsi="Times New Roman" w:cs="Times New Roman"/>
                <w:sz w:val="28"/>
                <w:szCs w:val="28"/>
                <w:lang w:val="en-US"/>
              </w:rPr>
              <w:t>s</w:t>
            </w:r>
            <w:r w:rsidRPr="00A45653">
              <w:rPr>
                <w:rFonts w:ascii="Times New Roman" w:hAnsi="Times New Roman" w:cs="Times New Roman"/>
                <w:sz w:val="28"/>
                <w:szCs w:val="28"/>
                <w:lang w:val="en-US"/>
              </w:rPr>
              <w:t xml:space="preserve">. </w:t>
            </w:r>
            <w:r w:rsidRPr="001F4DE7">
              <w:rPr>
                <w:rFonts w:ascii="Times New Roman" w:hAnsi="Times New Roman" w:cs="Times New Roman"/>
                <w:sz w:val="28"/>
                <w:szCs w:val="28"/>
              </w:rPr>
              <w:t>Chemours превысила разрешенные лимиты отходов перфтороктановой кислоты (PFOA) и димерной кислоты гексафторпропиленоксида (HFPO) на своем предприятии с сентября</w:t>
            </w:r>
            <w:r>
              <w:rPr>
                <w:rFonts w:ascii="Times New Roman" w:hAnsi="Times New Roman" w:cs="Times New Roman"/>
                <w:sz w:val="28"/>
                <w:szCs w:val="28"/>
              </w:rPr>
              <w:t xml:space="preserve"> по март</w:t>
            </w:r>
            <w:r w:rsidRPr="001F4DE7">
              <w:rPr>
                <w:rFonts w:ascii="Times New Roman" w:hAnsi="Times New Roman" w:cs="Times New Roman"/>
                <w:sz w:val="28"/>
                <w:szCs w:val="28"/>
              </w:rPr>
              <w:t xml:space="preserve"> 2018 года</w:t>
            </w:r>
          </w:p>
        </w:tc>
      </w:tr>
      <w:tr w:rsidR="00FF79DD" w14:paraId="39BE9048" w14:textId="77777777" w:rsidTr="004A7584">
        <w:tc>
          <w:tcPr>
            <w:tcW w:w="4672" w:type="dxa"/>
          </w:tcPr>
          <w:p w14:paraId="717FD4CB" w14:textId="77777777" w:rsidR="00FF79DD" w:rsidRDefault="00FF79DD" w:rsidP="00A22EFF">
            <w:pPr>
              <w:jc w:val="both"/>
              <w:rPr>
                <w:rFonts w:ascii="Times New Roman" w:hAnsi="Times New Roman" w:cs="Times New Roman"/>
                <w:spacing w:val="-4"/>
                <w:sz w:val="28"/>
                <w:szCs w:val="28"/>
              </w:rPr>
            </w:pPr>
            <w:r w:rsidRPr="001F4DE7">
              <w:rPr>
                <w:rFonts w:ascii="Times New Roman" w:hAnsi="Times New Roman" w:cs="Times New Roman"/>
                <w:sz w:val="28"/>
                <w:szCs w:val="28"/>
              </w:rPr>
              <w:t>В августе 2023 г компания 3M согласилась на соглашение по отбору проб и проведению обработки для устранения загрязнения питьевой воды ПФАС в окрестностях предприятия в Кордове</w:t>
            </w:r>
          </w:p>
        </w:tc>
        <w:tc>
          <w:tcPr>
            <w:tcW w:w="4673" w:type="dxa"/>
          </w:tcPr>
          <w:p w14:paraId="5013593F" w14:textId="77777777" w:rsidR="00FF79DD" w:rsidRDefault="00FF79DD" w:rsidP="00A22EFF">
            <w:pPr>
              <w:ind w:firstLine="709"/>
              <w:jc w:val="both"/>
              <w:rPr>
                <w:rFonts w:ascii="Times New Roman" w:hAnsi="Times New Roman" w:cs="Times New Roman"/>
                <w:sz w:val="28"/>
                <w:szCs w:val="28"/>
              </w:rPr>
            </w:pPr>
            <w:r w:rsidRPr="001F4DE7">
              <w:rPr>
                <w:rFonts w:ascii="Times New Roman" w:hAnsi="Times New Roman" w:cs="Times New Roman"/>
                <w:sz w:val="28"/>
                <w:szCs w:val="28"/>
              </w:rPr>
              <w:t>3M обязана</w:t>
            </w:r>
            <w:r>
              <w:rPr>
                <w:rFonts w:ascii="Times New Roman" w:hAnsi="Times New Roman" w:cs="Times New Roman"/>
                <w:sz w:val="28"/>
                <w:szCs w:val="28"/>
              </w:rPr>
              <w:t>:</w:t>
            </w:r>
          </w:p>
          <w:p w14:paraId="11539623" w14:textId="77777777" w:rsidR="00FF79DD" w:rsidRDefault="00FF79DD" w:rsidP="00A22EFF">
            <w:pPr>
              <w:pStyle w:val="a7"/>
              <w:numPr>
                <w:ilvl w:val="0"/>
                <w:numId w:val="17"/>
              </w:numPr>
              <w:jc w:val="both"/>
              <w:rPr>
                <w:rFonts w:ascii="Times New Roman" w:hAnsi="Times New Roman" w:cs="Times New Roman"/>
                <w:sz w:val="28"/>
                <w:szCs w:val="28"/>
              </w:rPr>
            </w:pPr>
            <w:r w:rsidRPr="00430FCE">
              <w:rPr>
                <w:rFonts w:ascii="Times New Roman" w:hAnsi="Times New Roman" w:cs="Times New Roman"/>
                <w:sz w:val="28"/>
                <w:szCs w:val="28"/>
              </w:rPr>
              <w:t xml:space="preserve">предложить лечение всем владельцам частных скважин в радиусе </w:t>
            </w:r>
            <w:r>
              <w:rPr>
                <w:rFonts w:ascii="Times New Roman" w:hAnsi="Times New Roman" w:cs="Times New Roman"/>
                <w:sz w:val="28"/>
                <w:szCs w:val="28"/>
              </w:rPr>
              <w:t>3</w:t>
            </w:r>
            <w:r w:rsidRPr="00430FCE">
              <w:rPr>
                <w:rFonts w:ascii="Times New Roman" w:hAnsi="Times New Roman" w:cs="Times New Roman"/>
                <w:sz w:val="28"/>
                <w:szCs w:val="28"/>
              </w:rPr>
              <w:t xml:space="preserve"> миль от объекта, а также системе водоснабжения Каманче в Айове, чтобы удалить ПФАС из питьевой воды. </w:t>
            </w:r>
          </w:p>
          <w:p w14:paraId="4EB384CC" w14:textId="77777777" w:rsidR="00FF79DD" w:rsidRPr="00430FCE" w:rsidRDefault="00FF79DD" w:rsidP="00A22EFF">
            <w:pPr>
              <w:pStyle w:val="a7"/>
              <w:numPr>
                <w:ilvl w:val="0"/>
                <w:numId w:val="17"/>
              </w:numPr>
              <w:jc w:val="both"/>
              <w:rPr>
                <w:rFonts w:ascii="Times New Roman" w:hAnsi="Times New Roman" w:cs="Times New Roman"/>
                <w:sz w:val="28"/>
                <w:szCs w:val="28"/>
              </w:rPr>
            </w:pPr>
            <w:r w:rsidRPr="00430FCE">
              <w:rPr>
                <w:rFonts w:ascii="Times New Roman" w:hAnsi="Times New Roman" w:cs="Times New Roman"/>
                <w:sz w:val="28"/>
                <w:szCs w:val="28"/>
              </w:rPr>
              <w:t xml:space="preserve">предлагать отбор проб питьевой воды на расстоянии до </w:t>
            </w:r>
            <w:r>
              <w:rPr>
                <w:rFonts w:ascii="Times New Roman" w:hAnsi="Times New Roman" w:cs="Times New Roman"/>
                <w:sz w:val="28"/>
                <w:szCs w:val="28"/>
              </w:rPr>
              <w:t>4</w:t>
            </w:r>
            <w:r w:rsidRPr="00430FCE">
              <w:rPr>
                <w:rFonts w:ascii="Times New Roman" w:hAnsi="Times New Roman" w:cs="Times New Roman"/>
                <w:sz w:val="28"/>
                <w:szCs w:val="28"/>
              </w:rPr>
              <w:t xml:space="preserve"> миль от объекта для владельцев частных колодцев и на расстоянии до 10 миль от объекта для общественных систем водоснабжения, а также для общественных систем </w:t>
            </w:r>
            <w:r w:rsidRPr="00430FCE">
              <w:rPr>
                <w:rFonts w:ascii="Times New Roman" w:hAnsi="Times New Roman" w:cs="Times New Roman"/>
                <w:sz w:val="28"/>
                <w:szCs w:val="28"/>
              </w:rPr>
              <w:lastRenderedPageBreak/>
              <w:t>водоснабжения Quad Cities. использованием протоколов</w:t>
            </w:r>
            <w:r>
              <w:rPr>
                <w:rFonts w:ascii="Times New Roman" w:hAnsi="Times New Roman" w:cs="Times New Roman"/>
                <w:sz w:val="28"/>
                <w:szCs w:val="28"/>
              </w:rPr>
              <w:t>.</w:t>
            </w:r>
          </w:p>
          <w:p w14:paraId="57FA55E8" w14:textId="77777777" w:rsidR="00FF79DD" w:rsidRDefault="00FF79DD" w:rsidP="00A22EFF">
            <w:pPr>
              <w:jc w:val="both"/>
              <w:rPr>
                <w:rFonts w:ascii="Times New Roman" w:hAnsi="Times New Roman" w:cs="Times New Roman"/>
                <w:spacing w:val="-4"/>
                <w:sz w:val="28"/>
                <w:szCs w:val="28"/>
              </w:rPr>
            </w:pPr>
          </w:p>
        </w:tc>
      </w:tr>
    </w:tbl>
    <w:p w14:paraId="5F2F765E" w14:textId="3E509A94" w:rsidR="00FF79DD" w:rsidRDefault="00FF79DD" w:rsidP="00A22EFF">
      <w:pPr>
        <w:pStyle w:val="a3"/>
        <w:jc w:val="both"/>
        <w:rPr>
          <w:rFonts w:ascii="Times New Roman" w:hAnsi="Times New Roman" w:cs="Times New Roman"/>
          <w:sz w:val="28"/>
          <w:szCs w:val="28"/>
        </w:rPr>
      </w:pPr>
    </w:p>
    <w:p w14:paraId="3546EC0B" w14:textId="7CDA3863" w:rsidR="006B3DB0" w:rsidRDefault="006B3DB0" w:rsidP="00A22EFF">
      <w:pPr>
        <w:pStyle w:val="a3"/>
        <w:jc w:val="both"/>
        <w:rPr>
          <w:rFonts w:ascii="Times New Roman" w:hAnsi="Times New Roman" w:cs="Times New Roman"/>
          <w:sz w:val="28"/>
          <w:szCs w:val="28"/>
        </w:rPr>
      </w:pPr>
    </w:p>
    <w:p w14:paraId="5AB2185D" w14:textId="7D5D7EEC" w:rsidR="006B3DB0" w:rsidRDefault="006B3DB0" w:rsidP="00A22EFF">
      <w:pPr>
        <w:pStyle w:val="a3"/>
        <w:jc w:val="both"/>
        <w:rPr>
          <w:rFonts w:ascii="Times New Roman" w:hAnsi="Times New Roman" w:cs="Times New Roman"/>
          <w:sz w:val="28"/>
          <w:szCs w:val="28"/>
        </w:rPr>
      </w:pPr>
    </w:p>
    <w:p w14:paraId="42B3887A" w14:textId="77777777" w:rsidR="00E0434C" w:rsidRDefault="00E0434C" w:rsidP="00A22EFF">
      <w:pPr>
        <w:pStyle w:val="a3"/>
        <w:jc w:val="both"/>
        <w:rPr>
          <w:rFonts w:ascii="Times New Roman" w:hAnsi="Times New Roman" w:cs="Times New Roman"/>
          <w:sz w:val="28"/>
          <w:szCs w:val="28"/>
        </w:rPr>
      </w:pPr>
    </w:p>
    <w:p w14:paraId="7DD86EEA" w14:textId="77777777" w:rsidR="00E0434C" w:rsidRDefault="00E0434C" w:rsidP="00A22EFF">
      <w:pPr>
        <w:pStyle w:val="a3"/>
        <w:jc w:val="both"/>
        <w:rPr>
          <w:rFonts w:ascii="Times New Roman" w:hAnsi="Times New Roman" w:cs="Times New Roman"/>
          <w:sz w:val="28"/>
          <w:szCs w:val="28"/>
        </w:rPr>
      </w:pPr>
    </w:p>
    <w:p w14:paraId="06DB2D75" w14:textId="73240389" w:rsidR="006B3DB0" w:rsidRDefault="006B3DB0" w:rsidP="00A22EFF">
      <w:pPr>
        <w:pStyle w:val="a3"/>
        <w:jc w:val="both"/>
        <w:rPr>
          <w:rFonts w:ascii="Times New Roman" w:hAnsi="Times New Roman" w:cs="Times New Roman"/>
          <w:sz w:val="28"/>
          <w:szCs w:val="28"/>
        </w:rPr>
      </w:pPr>
      <w:r>
        <w:rPr>
          <w:rFonts w:ascii="Times New Roman" w:hAnsi="Times New Roman" w:cs="Times New Roman"/>
          <w:sz w:val="28"/>
          <w:szCs w:val="28"/>
        </w:rPr>
        <w:t>Таблица 9</w:t>
      </w:r>
      <w:r w:rsidR="00E0434C">
        <w:rPr>
          <w:rFonts w:ascii="Times New Roman" w:hAnsi="Times New Roman" w:cs="Times New Roman"/>
          <w:sz w:val="28"/>
          <w:szCs w:val="28"/>
        </w:rPr>
        <w:t>.</w:t>
      </w:r>
    </w:p>
    <w:tbl>
      <w:tblPr>
        <w:tblStyle w:val="af0"/>
        <w:tblW w:w="0" w:type="auto"/>
        <w:tblLook w:val="04A0" w:firstRow="1" w:lastRow="0" w:firstColumn="1" w:lastColumn="0" w:noHBand="0" w:noVBand="1"/>
      </w:tblPr>
      <w:tblGrid>
        <w:gridCol w:w="4672"/>
        <w:gridCol w:w="4673"/>
      </w:tblGrid>
      <w:tr w:rsidR="00FF79DD" w14:paraId="2B77120F" w14:textId="77777777" w:rsidTr="004A7584">
        <w:tc>
          <w:tcPr>
            <w:tcW w:w="9345" w:type="dxa"/>
            <w:gridSpan w:val="2"/>
            <w:vAlign w:val="center"/>
          </w:tcPr>
          <w:p w14:paraId="499670ED" w14:textId="77777777" w:rsidR="00FF79DD" w:rsidRDefault="00FF79DD" w:rsidP="00A22EFF">
            <w:pPr>
              <w:jc w:val="center"/>
              <w:rPr>
                <w:rFonts w:ascii="Times New Roman" w:hAnsi="Times New Roman" w:cs="Times New Roman"/>
                <w:sz w:val="28"/>
                <w:szCs w:val="28"/>
              </w:rPr>
            </w:pPr>
            <w:r w:rsidRPr="00805176">
              <w:rPr>
                <w:rFonts w:ascii="Times New Roman" w:hAnsi="Times New Roman" w:cs="Times New Roman"/>
                <w:b/>
                <w:bCs/>
                <w:sz w:val="28"/>
                <w:szCs w:val="28"/>
              </w:rPr>
              <w:t>ЦУР</w:t>
            </w:r>
            <w:r>
              <w:rPr>
                <w:rFonts w:ascii="Times New Roman" w:hAnsi="Times New Roman" w:cs="Times New Roman"/>
                <w:b/>
                <w:bCs/>
                <w:sz w:val="28"/>
                <w:szCs w:val="28"/>
              </w:rPr>
              <w:t xml:space="preserve"> №14 «С</w:t>
            </w:r>
            <w:r w:rsidRPr="00805176">
              <w:rPr>
                <w:rFonts w:ascii="Times New Roman" w:hAnsi="Times New Roman" w:cs="Times New Roman"/>
                <w:b/>
                <w:bCs/>
                <w:sz w:val="28"/>
                <w:szCs w:val="28"/>
              </w:rPr>
              <w:t>охранение и рациональное использование океанов, морей и морских ресурсов</w:t>
            </w:r>
            <w:r>
              <w:rPr>
                <w:rFonts w:ascii="Times New Roman" w:hAnsi="Times New Roman" w:cs="Times New Roman"/>
                <w:b/>
                <w:bCs/>
                <w:sz w:val="28"/>
                <w:szCs w:val="28"/>
              </w:rPr>
              <w:t>»</w:t>
            </w:r>
          </w:p>
        </w:tc>
      </w:tr>
      <w:tr w:rsidR="00FF79DD" w14:paraId="24993C71" w14:textId="77777777" w:rsidTr="004A7584">
        <w:tc>
          <w:tcPr>
            <w:tcW w:w="4672" w:type="dxa"/>
          </w:tcPr>
          <w:p w14:paraId="11FC9AC0" w14:textId="77777777" w:rsidR="00FF79DD" w:rsidRDefault="00FF79DD" w:rsidP="00A22EFF">
            <w:pPr>
              <w:jc w:val="both"/>
              <w:rPr>
                <w:rFonts w:ascii="Times New Roman" w:hAnsi="Times New Roman" w:cs="Times New Roman"/>
                <w:sz w:val="28"/>
                <w:szCs w:val="28"/>
              </w:rPr>
            </w:pPr>
            <w:r>
              <w:rPr>
                <w:rFonts w:ascii="Times New Roman" w:hAnsi="Times New Roman" w:cs="Times New Roman"/>
                <w:spacing w:val="-4"/>
                <w:sz w:val="28"/>
                <w:szCs w:val="28"/>
              </w:rPr>
              <w:t>США</w:t>
            </w:r>
            <w:r w:rsidRPr="00BF6768">
              <w:rPr>
                <w:rFonts w:ascii="Times New Roman" w:hAnsi="Times New Roman" w:cs="Times New Roman"/>
                <w:spacing w:val="-4"/>
                <w:sz w:val="28"/>
                <w:szCs w:val="28"/>
              </w:rPr>
              <w:t xml:space="preserve"> вложили значительные финансовые средства в достижение </w:t>
            </w:r>
            <w:r>
              <w:rPr>
                <w:rFonts w:ascii="Times New Roman" w:hAnsi="Times New Roman" w:cs="Times New Roman"/>
                <w:spacing w:val="-4"/>
                <w:sz w:val="28"/>
                <w:szCs w:val="28"/>
                <w:lang w:val="en-US"/>
              </w:rPr>
              <w:t>I</w:t>
            </w:r>
            <w:r w:rsidRPr="00BF6768">
              <w:rPr>
                <w:rFonts w:ascii="Times New Roman" w:hAnsi="Times New Roman" w:cs="Times New Roman"/>
                <w:spacing w:val="-4"/>
                <w:sz w:val="28"/>
                <w:szCs w:val="28"/>
              </w:rPr>
              <w:t xml:space="preserve"> национальной природоохранной цели.</w:t>
            </w:r>
          </w:p>
        </w:tc>
        <w:tc>
          <w:tcPr>
            <w:tcW w:w="4673" w:type="dxa"/>
          </w:tcPr>
          <w:p w14:paraId="22C96E4D" w14:textId="77777777" w:rsidR="00FF79DD" w:rsidRPr="00C647DA" w:rsidRDefault="00FF79DD" w:rsidP="00A22EFF">
            <w:pPr>
              <w:jc w:val="both"/>
              <w:rPr>
                <w:rFonts w:ascii="Times New Roman" w:hAnsi="Times New Roman" w:cs="Times New Roman"/>
                <w:sz w:val="28"/>
                <w:szCs w:val="28"/>
              </w:rPr>
            </w:pPr>
            <w:r>
              <w:rPr>
                <w:rFonts w:ascii="Times New Roman" w:hAnsi="Times New Roman" w:cs="Times New Roman"/>
                <w:sz w:val="28"/>
                <w:szCs w:val="28"/>
              </w:rPr>
              <w:t xml:space="preserve">- сохранение </w:t>
            </w:r>
            <w:r w:rsidRPr="00BF6768">
              <w:rPr>
                <w:rFonts w:ascii="Times New Roman" w:hAnsi="Times New Roman" w:cs="Times New Roman"/>
                <w:spacing w:val="-4"/>
                <w:sz w:val="28"/>
                <w:szCs w:val="28"/>
              </w:rPr>
              <w:t>30</w:t>
            </w:r>
            <w:r>
              <w:rPr>
                <w:rFonts w:ascii="Times New Roman" w:hAnsi="Times New Roman" w:cs="Times New Roman"/>
                <w:spacing w:val="-4"/>
                <w:sz w:val="28"/>
                <w:szCs w:val="28"/>
              </w:rPr>
              <w:t xml:space="preserve">% </w:t>
            </w:r>
            <w:r w:rsidRPr="00BF6768">
              <w:rPr>
                <w:rFonts w:ascii="Times New Roman" w:hAnsi="Times New Roman" w:cs="Times New Roman"/>
                <w:spacing w:val="-4"/>
                <w:sz w:val="28"/>
                <w:szCs w:val="28"/>
              </w:rPr>
              <w:t>земель и вод США к 2030 г</w:t>
            </w:r>
          </w:p>
        </w:tc>
      </w:tr>
      <w:tr w:rsidR="00FF79DD" w14:paraId="14EBAD2E" w14:textId="77777777" w:rsidTr="004A7584">
        <w:tc>
          <w:tcPr>
            <w:tcW w:w="4672" w:type="dxa"/>
          </w:tcPr>
          <w:p w14:paraId="25B084EF" w14:textId="77777777" w:rsidR="00FF79DD" w:rsidRPr="00FE7FC5" w:rsidRDefault="00FF79DD" w:rsidP="00A22EFF">
            <w:pPr>
              <w:jc w:val="both"/>
              <w:rPr>
                <w:rFonts w:ascii="Times New Roman" w:hAnsi="Times New Roman" w:cs="Times New Roman"/>
                <w:sz w:val="28"/>
                <w:szCs w:val="28"/>
                <w:lang w:val="en-US"/>
              </w:rPr>
            </w:pPr>
            <w:r>
              <w:rPr>
                <w:rFonts w:ascii="Times New Roman" w:hAnsi="Times New Roman" w:cs="Times New Roman"/>
                <w:spacing w:val="-4"/>
                <w:sz w:val="28"/>
                <w:szCs w:val="28"/>
              </w:rPr>
              <w:t>Создание</w:t>
            </w:r>
            <w:r w:rsidRPr="00FE7FC5">
              <w:rPr>
                <w:rFonts w:ascii="Times New Roman" w:hAnsi="Times New Roman" w:cs="Times New Roman"/>
                <w:spacing w:val="-4"/>
                <w:sz w:val="28"/>
                <w:szCs w:val="28"/>
                <w:lang w:val="en-US"/>
              </w:rPr>
              <w:t xml:space="preserve"> </w:t>
            </w:r>
            <w:r w:rsidRPr="00BF6768">
              <w:rPr>
                <w:rFonts w:ascii="Times New Roman" w:hAnsi="Times New Roman" w:cs="Times New Roman"/>
                <w:spacing w:val="-4"/>
                <w:sz w:val="28"/>
                <w:szCs w:val="28"/>
              </w:rPr>
              <w:t>программ</w:t>
            </w:r>
            <w:r>
              <w:rPr>
                <w:rFonts w:ascii="Times New Roman" w:hAnsi="Times New Roman" w:cs="Times New Roman"/>
                <w:spacing w:val="-4"/>
                <w:sz w:val="28"/>
                <w:szCs w:val="28"/>
              </w:rPr>
              <w:t>ы</w:t>
            </w:r>
            <w:r w:rsidRPr="00FE7FC5">
              <w:rPr>
                <w:rFonts w:ascii="Times New Roman" w:hAnsi="Times New Roman" w:cs="Times New Roman"/>
                <w:spacing w:val="-4"/>
                <w:sz w:val="28"/>
                <w:szCs w:val="28"/>
                <w:lang w:val="en-US"/>
              </w:rPr>
              <w:t xml:space="preserve"> America the Beautiful Challenge </w:t>
            </w:r>
          </w:p>
        </w:tc>
        <w:tc>
          <w:tcPr>
            <w:tcW w:w="4673" w:type="dxa"/>
          </w:tcPr>
          <w:p w14:paraId="7FE87C0B" w14:textId="77777777" w:rsidR="00FF79DD" w:rsidRDefault="00FF79DD" w:rsidP="00A22EFF">
            <w:pPr>
              <w:jc w:val="both"/>
              <w:rPr>
                <w:rFonts w:ascii="Times New Roman" w:hAnsi="Times New Roman" w:cs="Times New Roman"/>
                <w:sz w:val="28"/>
                <w:szCs w:val="28"/>
              </w:rPr>
            </w:pPr>
            <w:r w:rsidRPr="00BF6768">
              <w:rPr>
                <w:rFonts w:ascii="Times New Roman" w:hAnsi="Times New Roman" w:cs="Times New Roman"/>
                <w:spacing w:val="-4"/>
                <w:sz w:val="28"/>
                <w:szCs w:val="28"/>
              </w:rPr>
              <w:t>государственно-частное партнерство</w:t>
            </w:r>
            <w:r>
              <w:rPr>
                <w:rFonts w:ascii="Times New Roman" w:hAnsi="Times New Roman" w:cs="Times New Roman"/>
                <w:spacing w:val="-4"/>
                <w:sz w:val="28"/>
                <w:szCs w:val="28"/>
              </w:rPr>
              <w:t xml:space="preserve"> в </w:t>
            </w:r>
            <w:r w:rsidRPr="00BF6768">
              <w:rPr>
                <w:rFonts w:ascii="Times New Roman" w:hAnsi="Times New Roman" w:cs="Times New Roman"/>
                <w:spacing w:val="-4"/>
                <w:sz w:val="28"/>
                <w:szCs w:val="28"/>
              </w:rPr>
              <w:t xml:space="preserve">1 </w:t>
            </w:r>
            <w:r>
              <w:rPr>
                <w:rFonts w:ascii="Times New Roman" w:hAnsi="Times New Roman" w:cs="Times New Roman"/>
                <w:spacing w:val="-4"/>
                <w:sz w:val="28"/>
                <w:szCs w:val="28"/>
              </w:rPr>
              <w:t xml:space="preserve">млрд </w:t>
            </w:r>
            <w:r w:rsidRPr="00C647DA">
              <w:rPr>
                <w:rFonts w:ascii="Times New Roman" w:hAnsi="Times New Roman" w:cs="Times New Roman"/>
                <w:spacing w:val="-4"/>
                <w:sz w:val="28"/>
                <w:szCs w:val="28"/>
              </w:rPr>
              <w:t>$</w:t>
            </w:r>
            <w:r>
              <w:rPr>
                <w:rFonts w:ascii="Times New Roman" w:hAnsi="Times New Roman" w:cs="Times New Roman"/>
                <w:spacing w:val="-4"/>
                <w:sz w:val="28"/>
                <w:szCs w:val="28"/>
              </w:rPr>
              <w:t xml:space="preserve">, </w:t>
            </w:r>
            <w:r w:rsidRPr="00BF6768">
              <w:rPr>
                <w:rFonts w:ascii="Times New Roman" w:hAnsi="Times New Roman" w:cs="Times New Roman"/>
                <w:spacing w:val="-4"/>
                <w:sz w:val="28"/>
                <w:szCs w:val="28"/>
              </w:rPr>
              <w:t>которое предлагает единый центр для поддерж</w:t>
            </w:r>
            <w:r>
              <w:rPr>
                <w:rFonts w:ascii="Times New Roman" w:hAnsi="Times New Roman" w:cs="Times New Roman"/>
                <w:spacing w:val="-4"/>
                <w:sz w:val="28"/>
                <w:szCs w:val="28"/>
              </w:rPr>
              <w:t>ания</w:t>
            </w:r>
            <w:r w:rsidRPr="00BF6768">
              <w:rPr>
                <w:rFonts w:ascii="Times New Roman" w:hAnsi="Times New Roman" w:cs="Times New Roman"/>
                <w:spacing w:val="-4"/>
                <w:sz w:val="28"/>
                <w:szCs w:val="28"/>
              </w:rPr>
              <w:t xml:space="preserve"> проек</w:t>
            </w:r>
            <w:r>
              <w:rPr>
                <w:rFonts w:ascii="Times New Roman" w:hAnsi="Times New Roman" w:cs="Times New Roman"/>
                <w:spacing w:val="-4"/>
                <w:sz w:val="28"/>
                <w:szCs w:val="28"/>
              </w:rPr>
              <w:t xml:space="preserve">тов </w:t>
            </w:r>
            <w:r w:rsidRPr="00BF6768">
              <w:rPr>
                <w:rFonts w:ascii="Times New Roman" w:hAnsi="Times New Roman" w:cs="Times New Roman"/>
                <w:spacing w:val="-4"/>
                <w:sz w:val="28"/>
                <w:szCs w:val="28"/>
              </w:rPr>
              <w:t>по восстановлению экосистем, устойчивость, справедливый доступ к природе, развитие рабочей силы, а также совместную охрану природ</w:t>
            </w:r>
            <w:r>
              <w:rPr>
                <w:rFonts w:ascii="Times New Roman" w:hAnsi="Times New Roman" w:cs="Times New Roman"/>
                <w:spacing w:val="-4"/>
                <w:sz w:val="28"/>
                <w:szCs w:val="28"/>
              </w:rPr>
              <w:t>ы</w:t>
            </w:r>
          </w:p>
        </w:tc>
      </w:tr>
      <w:tr w:rsidR="00FF79DD" w14:paraId="490F9103" w14:textId="77777777" w:rsidTr="004A7584">
        <w:tc>
          <w:tcPr>
            <w:tcW w:w="4672" w:type="dxa"/>
          </w:tcPr>
          <w:p w14:paraId="305F88DE" w14:textId="77777777" w:rsidR="00FF79DD" w:rsidRDefault="00FF79DD" w:rsidP="00A22EFF">
            <w:pPr>
              <w:jc w:val="both"/>
              <w:rPr>
                <w:rFonts w:ascii="Times New Roman" w:hAnsi="Times New Roman" w:cs="Times New Roman"/>
                <w:sz w:val="28"/>
                <w:szCs w:val="28"/>
              </w:rPr>
            </w:pPr>
            <w:r w:rsidRPr="00BF6768">
              <w:rPr>
                <w:rFonts w:ascii="Times New Roman" w:hAnsi="Times New Roman" w:cs="Times New Roman"/>
                <w:spacing w:val="-4"/>
                <w:sz w:val="28"/>
                <w:szCs w:val="28"/>
              </w:rPr>
              <w:t xml:space="preserve">Геологическая служба (USGS) </w:t>
            </w:r>
          </w:p>
        </w:tc>
        <w:tc>
          <w:tcPr>
            <w:tcW w:w="4673" w:type="dxa"/>
          </w:tcPr>
          <w:p w14:paraId="5C12673E" w14:textId="77777777" w:rsidR="00FF79DD" w:rsidRDefault="00FF79DD" w:rsidP="00A22EFF">
            <w:pPr>
              <w:jc w:val="both"/>
              <w:rPr>
                <w:rFonts w:ascii="Times New Roman" w:hAnsi="Times New Roman" w:cs="Times New Roman"/>
                <w:sz w:val="28"/>
                <w:szCs w:val="28"/>
              </w:rPr>
            </w:pPr>
            <w:r w:rsidRPr="00BF6768">
              <w:rPr>
                <w:rFonts w:ascii="Times New Roman" w:hAnsi="Times New Roman" w:cs="Times New Roman"/>
                <w:spacing w:val="-4"/>
                <w:sz w:val="28"/>
                <w:szCs w:val="28"/>
              </w:rPr>
              <w:t>инвестици</w:t>
            </w:r>
            <w:r>
              <w:rPr>
                <w:rFonts w:ascii="Times New Roman" w:hAnsi="Times New Roman" w:cs="Times New Roman"/>
                <w:spacing w:val="-4"/>
                <w:sz w:val="28"/>
                <w:szCs w:val="28"/>
              </w:rPr>
              <w:t>и</w:t>
            </w:r>
            <w:r w:rsidRPr="00BF6768">
              <w:rPr>
                <w:rFonts w:ascii="Times New Roman" w:hAnsi="Times New Roman" w:cs="Times New Roman"/>
                <w:spacing w:val="-4"/>
                <w:sz w:val="28"/>
                <w:szCs w:val="28"/>
              </w:rPr>
              <w:t xml:space="preserve"> в размере 1,5 млн. долларов США для улучшения городских водных путей с помощью научно обоснованных проектов</w:t>
            </w:r>
          </w:p>
        </w:tc>
      </w:tr>
      <w:tr w:rsidR="00FF79DD" w14:paraId="39B194F4" w14:textId="77777777" w:rsidTr="004A7584">
        <w:tc>
          <w:tcPr>
            <w:tcW w:w="4672" w:type="dxa"/>
          </w:tcPr>
          <w:p w14:paraId="753AF19C" w14:textId="77777777" w:rsidR="00FF79DD" w:rsidRDefault="00FF79DD" w:rsidP="00A22EFF">
            <w:pPr>
              <w:jc w:val="both"/>
              <w:rPr>
                <w:rFonts w:ascii="Times New Roman" w:hAnsi="Times New Roman" w:cs="Times New Roman"/>
                <w:sz w:val="28"/>
                <w:szCs w:val="28"/>
              </w:rPr>
            </w:pPr>
            <w:r w:rsidRPr="0017755F">
              <w:rPr>
                <w:rFonts w:ascii="Times New Roman" w:hAnsi="Times New Roman" w:cs="Times New Roman"/>
                <w:spacing w:val="-4"/>
                <w:sz w:val="28"/>
                <w:szCs w:val="28"/>
              </w:rPr>
              <w:t xml:space="preserve">В 2023 г </w:t>
            </w:r>
            <w:r w:rsidRPr="00782442">
              <w:rPr>
                <w:rFonts w:ascii="Times New Roman" w:hAnsi="Times New Roman" w:cs="Times New Roman"/>
                <w:spacing w:val="-4"/>
                <w:sz w:val="28"/>
                <w:szCs w:val="28"/>
              </w:rPr>
              <w:t>Национальное управление океанических и атмосферных исследований (</w:t>
            </w:r>
            <w:r w:rsidRPr="0017755F">
              <w:rPr>
                <w:rFonts w:ascii="Times New Roman" w:hAnsi="Times New Roman" w:cs="Times New Roman"/>
                <w:spacing w:val="-4"/>
                <w:sz w:val="28"/>
                <w:szCs w:val="28"/>
              </w:rPr>
              <w:t>NOAA</w:t>
            </w:r>
            <w:r w:rsidRPr="00782442">
              <w:rPr>
                <w:rFonts w:ascii="Times New Roman" w:hAnsi="Times New Roman" w:cs="Times New Roman"/>
                <w:spacing w:val="-4"/>
                <w:sz w:val="28"/>
                <w:szCs w:val="28"/>
              </w:rPr>
              <w:t>)</w:t>
            </w:r>
            <w:r w:rsidRPr="0017755F">
              <w:rPr>
                <w:rFonts w:ascii="Times New Roman" w:hAnsi="Times New Roman" w:cs="Times New Roman"/>
                <w:spacing w:val="-4"/>
                <w:sz w:val="28"/>
                <w:szCs w:val="28"/>
              </w:rPr>
              <w:t xml:space="preserve"> и </w:t>
            </w:r>
            <w:r>
              <w:rPr>
                <w:rFonts w:ascii="Times New Roman" w:hAnsi="Times New Roman" w:cs="Times New Roman"/>
                <w:spacing w:val="-4"/>
                <w:sz w:val="28"/>
                <w:szCs w:val="28"/>
              </w:rPr>
              <w:t>Министерство Внутренних дел (</w:t>
            </w:r>
            <w:r w:rsidRPr="0017755F">
              <w:rPr>
                <w:rFonts w:ascii="Times New Roman" w:hAnsi="Times New Roman" w:cs="Times New Roman"/>
                <w:spacing w:val="-4"/>
                <w:sz w:val="28"/>
                <w:szCs w:val="28"/>
              </w:rPr>
              <w:t>DOI</w:t>
            </w:r>
            <w:r>
              <w:rPr>
                <w:rFonts w:ascii="Times New Roman" w:hAnsi="Times New Roman" w:cs="Times New Roman"/>
                <w:spacing w:val="-4"/>
                <w:sz w:val="28"/>
                <w:szCs w:val="28"/>
              </w:rPr>
              <w:t>)</w:t>
            </w:r>
            <w:r w:rsidRPr="00782442">
              <w:rPr>
                <w:rFonts w:ascii="Times New Roman" w:hAnsi="Times New Roman" w:cs="Times New Roman"/>
                <w:spacing w:val="-4"/>
                <w:sz w:val="28"/>
                <w:szCs w:val="28"/>
              </w:rPr>
              <w:t xml:space="preserve"> </w:t>
            </w:r>
          </w:p>
        </w:tc>
        <w:tc>
          <w:tcPr>
            <w:tcW w:w="4673" w:type="dxa"/>
          </w:tcPr>
          <w:p w14:paraId="7153DF7C" w14:textId="77777777" w:rsidR="00FF79DD" w:rsidRDefault="00FF79DD" w:rsidP="00A22EFF">
            <w:pPr>
              <w:jc w:val="both"/>
              <w:rPr>
                <w:rFonts w:ascii="Times New Roman" w:hAnsi="Times New Roman" w:cs="Times New Roman"/>
                <w:sz w:val="28"/>
                <w:szCs w:val="28"/>
              </w:rPr>
            </w:pPr>
            <w:r w:rsidRPr="0017755F">
              <w:rPr>
                <w:rFonts w:ascii="Times New Roman" w:hAnsi="Times New Roman" w:cs="Times New Roman"/>
                <w:spacing w:val="-4"/>
                <w:sz w:val="28"/>
                <w:szCs w:val="28"/>
              </w:rPr>
              <w:t>привлекли 93 м</w:t>
            </w:r>
            <w:r>
              <w:rPr>
                <w:rFonts w:ascii="Times New Roman" w:hAnsi="Times New Roman" w:cs="Times New Roman"/>
                <w:spacing w:val="-4"/>
                <w:sz w:val="28"/>
                <w:szCs w:val="28"/>
              </w:rPr>
              <w:t xml:space="preserve">лн </w:t>
            </w:r>
            <w:r w:rsidRPr="00C647DA">
              <w:rPr>
                <w:rFonts w:ascii="Times New Roman" w:hAnsi="Times New Roman" w:cs="Times New Roman"/>
                <w:spacing w:val="-4"/>
                <w:sz w:val="28"/>
                <w:szCs w:val="28"/>
              </w:rPr>
              <w:t>$</w:t>
            </w:r>
            <w:r w:rsidRPr="0017755F">
              <w:rPr>
                <w:rFonts w:ascii="Times New Roman" w:hAnsi="Times New Roman" w:cs="Times New Roman"/>
                <w:spacing w:val="-4"/>
                <w:sz w:val="28"/>
                <w:szCs w:val="28"/>
              </w:rPr>
              <w:t xml:space="preserve"> для урегулирования споров с загрязнителями с целью восстановления природных ресурсов</w:t>
            </w:r>
            <w:r>
              <w:rPr>
                <w:rFonts w:ascii="Times New Roman" w:hAnsi="Times New Roman" w:cs="Times New Roman"/>
                <w:spacing w:val="-4"/>
                <w:sz w:val="28"/>
                <w:szCs w:val="28"/>
              </w:rPr>
              <w:t xml:space="preserve"> </w:t>
            </w:r>
            <w:r w:rsidRPr="0017755F">
              <w:rPr>
                <w:rFonts w:ascii="Times New Roman" w:hAnsi="Times New Roman" w:cs="Times New Roman"/>
                <w:spacing w:val="-4"/>
                <w:sz w:val="28"/>
                <w:szCs w:val="28"/>
              </w:rPr>
              <w:t>в неблагополучных общинах, которые сильно пострадали от загрязнения</w:t>
            </w:r>
          </w:p>
        </w:tc>
      </w:tr>
      <w:tr w:rsidR="00FF79DD" w14:paraId="5FAF1385" w14:textId="77777777" w:rsidTr="004A7584">
        <w:tc>
          <w:tcPr>
            <w:tcW w:w="4672" w:type="dxa"/>
          </w:tcPr>
          <w:p w14:paraId="6CAC26AF" w14:textId="77777777" w:rsidR="00FF79DD" w:rsidRDefault="00FF79DD" w:rsidP="00A22EFF">
            <w:pPr>
              <w:jc w:val="both"/>
              <w:rPr>
                <w:rFonts w:ascii="Times New Roman" w:hAnsi="Times New Roman" w:cs="Times New Roman"/>
                <w:spacing w:val="-4"/>
                <w:sz w:val="28"/>
                <w:szCs w:val="28"/>
              </w:rPr>
            </w:pPr>
            <w:r w:rsidRPr="0017755F">
              <w:rPr>
                <w:rFonts w:ascii="Times New Roman" w:hAnsi="Times New Roman" w:cs="Times New Roman"/>
                <w:spacing w:val="-4"/>
                <w:sz w:val="28"/>
                <w:szCs w:val="28"/>
              </w:rPr>
              <w:t xml:space="preserve">В 2023 г </w:t>
            </w:r>
            <w:r>
              <w:rPr>
                <w:rFonts w:ascii="Times New Roman" w:hAnsi="Times New Roman" w:cs="Times New Roman"/>
                <w:spacing w:val="-4"/>
                <w:sz w:val="28"/>
                <w:szCs w:val="28"/>
                <w:lang w:val="en-US"/>
              </w:rPr>
              <w:t>EPA</w:t>
            </w:r>
            <w:r w:rsidRPr="00C647DA">
              <w:rPr>
                <w:rFonts w:ascii="Times New Roman" w:hAnsi="Times New Roman" w:cs="Times New Roman"/>
                <w:spacing w:val="-4"/>
                <w:sz w:val="28"/>
                <w:szCs w:val="28"/>
              </w:rPr>
              <w:t xml:space="preserve"> </w:t>
            </w:r>
            <w:r w:rsidRPr="0017755F">
              <w:rPr>
                <w:rFonts w:ascii="Times New Roman" w:hAnsi="Times New Roman" w:cs="Times New Roman"/>
                <w:spacing w:val="-4"/>
                <w:sz w:val="28"/>
                <w:szCs w:val="28"/>
              </w:rPr>
              <w:t xml:space="preserve">в рамках раздела 319 Закона о чистой воде </w:t>
            </w:r>
          </w:p>
          <w:p w14:paraId="235503CF" w14:textId="77777777" w:rsidR="00FF79DD" w:rsidRDefault="00FF79DD" w:rsidP="00A22EFF">
            <w:pPr>
              <w:rPr>
                <w:rFonts w:ascii="Times New Roman" w:hAnsi="Times New Roman" w:cs="Times New Roman"/>
                <w:spacing w:val="-4"/>
                <w:sz w:val="28"/>
                <w:szCs w:val="28"/>
              </w:rPr>
            </w:pPr>
          </w:p>
          <w:p w14:paraId="0F7FD5F9" w14:textId="77777777" w:rsidR="00FF79DD" w:rsidRPr="00C80BCB" w:rsidRDefault="00FF79DD" w:rsidP="00A22EFF">
            <w:pPr>
              <w:tabs>
                <w:tab w:val="left" w:pos="3660"/>
              </w:tabs>
              <w:rPr>
                <w:rFonts w:ascii="Times New Roman" w:hAnsi="Times New Roman" w:cs="Times New Roman"/>
                <w:sz w:val="28"/>
                <w:szCs w:val="28"/>
              </w:rPr>
            </w:pPr>
            <w:r>
              <w:rPr>
                <w:rFonts w:ascii="Times New Roman" w:hAnsi="Times New Roman" w:cs="Times New Roman"/>
                <w:sz w:val="28"/>
                <w:szCs w:val="28"/>
              </w:rPr>
              <w:tab/>
            </w:r>
          </w:p>
        </w:tc>
        <w:tc>
          <w:tcPr>
            <w:tcW w:w="4673" w:type="dxa"/>
          </w:tcPr>
          <w:p w14:paraId="364066A8" w14:textId="77777777" w:rsidR="00FF79DD" w:rsidRPr="00C80BCB" w:rsidRDefault="00FF79DD" w:rsidP="00A22EFF">
            <w:pPr>
              <w:jc w:val="both"/>
              <w:rPr>
                <w:rFonts w:ascii="Times New Roman" w:hAnsi="Times New Roman" w:cs="Times New Roman"/>
                <w:sz w:val="28"/>
                <w:szCs w:val="28"/>
              </w:rPr>
            </w:pPr>
            <w:r w:rsidRPr="0017755F">
              <w:rPr>
                <w:rFonts w:ascii="Times New Roman" w:hAnsi="Times New Roman" w:cs="Times New Roman"/>
                <w:spacing w:val="-4"/>
                <w:sz w:val="28"/>
                <w:szCs w:val="28"/>
              </w:rPr>
              <w:t xml:space="preserve">выделило в общей сложности 13,8 </w:t>
            </w:r>
            <w:r>
              <w:rPr>
                <w:rFonts w:ascii="Times New Roman" w:hAnsi="Times New Roman" w:cs="Times New Roman"/>
                <w:spacing w:val="-4"/>
                <w:sz w:val="28"/>
                <w:szCs w:val="28"/>
              </w:rPr>
              <w:t xml:space="preserve">млн </w:t>
            </w:r>
            <w:r w:rsidRPr="00C80BCB">
              <w:rPr>
                <w:rFonts w:ascii="Times New Roman" w:hAnsi="Times New Roman" w:cs="Times New Roman"/>
                <w:spacing w:val="-4"/>
                <w:sz w:val="28"/>
                <w:szCs w:val="28"/>
              </w:rPr>
              <w:t>$</w:t>
            </w:r>
            <w:r w:rsidRPr="0017755F">
              <w:rPr>
                <w:rFonts w:ascii="Times New Roman" w:hAnsi="Times New Roman" w:cs="Times New Roman"/>
                <w:spacing w:val="-4"/>
                <w:sz w:val="28"/>
                <w:szCs w:val="28"/>
              </w:rPr>
              <w:t xml:space="preserve"> для поддержки усилий племен по защите и восстановлению водных ресурсов от точечного загрязнения</w:t>
            </w:r>
          </w:p>
        </w:tc>
      </w:tr>
      <w:tr w:rsidR="00FF79DD" w14:paraId="2BBAED1E" w14:textId="77777777" w:rsidTr="004A7584">
        <w:tc>
          <w:tcPr>
            <w:tcW w:w="4672" w:type="dxa"/>
          </w:tcPr>
          <w:p w14:paraId="5A8CC303" w14:textId="77777777" w:rsidR="00FF79DD" w:rsidRPr="00967C70" w:rsidRDefault="00FF79DD" w:rsidP="00A22EFF">
            <w:pPr>
              <w:jc w:val="both"/>
              <w:rPr>
                <w:rFonts w:ascii="Times New Roman" w:hAnsi="Times New Roman" w:cs="Times New Roman"/>
                <w:spacing w:val="-4"/>
                <w:sz w:val="28"/>
                <w:szCs w:val="28"/>
              </w:rPr>
            </w:pPr>
            <w:r w:rsidRPr="00BD1B62">
              <w:rPr>
                <w:rFonts w:ascii="Times New Roman" w:hAnsi="Times New Roman" w:cs="Times New Roman"/>
                <w:sz w:val="28"/>
                <w:szCs w:val="28"/>
              </w:rPr>
              <w:t xml:space="preserve">Программа "Устойчивые реки", направлена на улучшение </w:t>
            </w:r>
            <w:r>
              <w:rPr>
                <w:rFonts w:ascii="Times New Roman" w:hAnsi="Times New Roman" w:cs="Times New Roman"/>
                <w:sz w:val="28"/>
                <w:szCs w:val="28"/>
              </w:rPr>
              <w:t xml:space="preserve">состояния </w:t>
            </w:r>
            <w:r w:rsidRPr="00BD1B62">
              <w:rPr>
                <w:rFonts w:ascii="Times New Roman" w:hAnsi="Times New Roman" w:cs="Times New Roman"/>
                <w:sz w:val="28"/>
                <w:szCs w:val="28"/>
              </w:rPr>
              <w:t>рек путем изменения функционирования инфраструктуры</w:t>
            </w:r>
          </w:p>
          <w:p w14:paraId="652220EE" w14:textId="77777777" w:rsidR="00FF79DD" w:rsidRPr="0017755F" w:rsidRDefault="00FF79DD" w:rsidP="00A22EFF">
            <w:pPr>
              <w:jc w:val="both"/>
              <w:rPr>
                <w:rFonts w:ascii="Times New Roman" w:hAnsi="Times New Roman" w:cs="Times New Roman"/>
                <w:spacing w:val="-4"/>
                <w:sz w:val="28"/>
                <w:szCs w:val="28"/>
              </w:rPr>
            </w:pPr>
          </w:p>
        </w:tc>
        <w:tc>
          <w:tcPr>
            <w:tcW w:w="4673" w:type="dxa"/>
          </w:tcPr>
          <w:p w14:paraId="6956384E" w14:textId="77777777" w:rsidR="00FF79DD" w:rsidRPr="0017755F" w:rsidRDefault="00FF79DD" w:rsidP="00A22EFF">
            <w:pPr>
              <w:jc w:val="both"/>
              <w:rPr>
                <w:rFonts w:ascii="Times New Roman" w:hAnsi="Times New Roman" w:cs="Times New Roman"/>
                <w:spacing w:val="-4"/>
                <w:sz w:val="28"/>
                <w:szCs w:val="28"/>
              </w:rPr>
            </w:pPr>
            <w:r w:rsidRPr="00BD1B62">
              <w:rPr>
                <w:rFonts w:ascii="Times New Roman" w:hAnsi="Times New Roman" w:cs="Times New Roman"/>
                <w:sz w:val="28"/>
                <w:szCs w:val="28"/>
              </w:rPr>
              <w:t>2022</w:t>
            </w:r>
            <w:r>
              <w:rPr>
                <w:rFonts w:ascii="Times New Roman" w:hAnsi="Times New Roman" w:cs="Times New Roman"/>
                <w:sz w:val="28"/>
                <w:szCs w:val="28"/>
              </w:rPr>
              <w:t xml:space="preserve">- </w:t>
            </w:r>
            <w:r w:rsidRPr="00BD1B62">
              <w:rPr>
                <w:rFonts w:ascii="Times New Roman" w:hAnsi="Times New Roman" w:cs="Times New Roman"/>
                <w:sz w:val="28"/>
                <w:szCs w:val="28"/>
              </w:rPr>
              <w:t>2023 г</w:t>
            </w:r>
            <w:r>
              <w:rPr>
                <w:rFonts w:ascii="Times New Roman" w:hAnsi="Times New Roman" w:cs="Times New Roman"/>
                <w:sz w:val="28"/>
                <w:szCs w:val="28"/>
              </w:rPr>
              <w:t>г</w:t>
            </w:r>
            <w:r w:rsidRPr="00BD1B62">
              <w:rPr>
                <w:rFonts w:ascii="Times New Roman" w:hAnsi="Times New Roman" w:cs="Times New Roman"/>
                <w:sz w:val="28"/>
                <w:szCs w:val="28"/>
              </w:rPr>
              <w:t xml:space="preserve"> программа охватила 10 новых речных систем благодаря сотрудничеству с племенами и заинтересованными сторонами и в настоящее время охватывает более 12 000 речных миль в 45 речных системах.</w:t>
            </w:r>
          </w:p>
        </w:tc>
      </w:tr>
      <w:tr w:rsidR="00FF79DD" w14:paraId="60C1E44F" w14:textId="77777777" w:rsidTr="004A7584">
        <w:tc>
          <w:tcPr>
            <w:tcW w:w="4672" w:type="dxa"/>
          </w:tcPr>
          <w:p w14:paraId="3D275723" w14:textId="77777777" w:rsidR="00FF79DD" w:rsidRPr="00BD1B62" w:rsidRDefault="00FF79DD" w:rsidP="00A22EFF">
            <w:pPr>
              <w:jc w:val="both"/>
              <w:rPr>
                <w:rFonts w:ascii="Times New Roman" w:hAnsi="Times New Roman" w:cs="Times New Roman"/>
                <w:sz w:val="28"/>
                <w:szCs w:val="28"/>
              </w:rPr>
            </w:pPr>
            <w:r w:rsidRPr="00BD1B62">
              <w:rPr>
                <w:rFonts w:ascii="Times New Roman" w:hAnsi="Times New Roman" w:cs="Times New Roman"/>
                <w:sz w:val="28"/>
                <w:szCs w:val="28"/>
              </w:rPr>
              <w:lastRenderedPageBreak/>
              <w:t xml:space="preserve">Прибрежная программа в рамках </w:t>
            </w:r>
            <w:r w:rsidRPr="00967C70">
              <w:rPr>
                <w:rFonts w:ascii="Times New Roman" w:hAnsi="Times New Roman" w:cs="Times New Roman"/>
                <w:sz w:val="28"/>
                <w:szCs w:val="28"/>
              </w:rPr>
              <w:t>Служба охраны рыб</w:t>
            </w:r>
            <w:r>
              <w:rPr>
                <w:rFonts w:ascii="Times New Roman" w:hAnsi="Times New Roman" w:cs="Times New Roman"/>
                <w:sz w:val="28"/>
                <w:szCs w:val="28"/>
              </w:rPr>
              <w:t>ных ресурсов</w:t>
            </w:r>
            <w:r w:rsidRPr="00967C70">
              <w:rPr>
                <w:rFonts w:ascii="Times New Roman" w:hAnsi="Times New Roman" w:cs="Times New Roman"/>
                <w:sz w:val="28"/>
                <w:szCs w:val="28"/>
              </w:rPr>
              <w:t xml:space="preserve"> и дикой природы </w:t>
            </w:r>
            <w:r>
              <w:rPr>
                <w:rFonts w:ascii="Times New Roman" w:hAnsi="Times New Roman" w:cs="Times New Roman"/>
                <w:sz w:val="28"/>
                <w:szCs w:val="28"/>
              </w:rPr>
              <w:t>(</w:t>
            </w:r>
            <w:r w:rsidRPr="00BD1B62">
              <w:rPr>
                <w:rFonts w:ascii="Times New Roman" w:hAnsi="Times New Roman" w:cs="Times New Roman"/>
                <w:sz w:val="28"/>
                <w:szCs w:val="28"/>
              </w:rPr>
              <w:t>FWS</w:t>
            </w:r>
            <w:r>
              <w:rPr>
                <w:rFonts w:ascii="Times New Roman" w:hAnsi="Times New Roman" w:cs="Times New Roman"/>
                <w:sz w:val="28"/>
                <w:szCs w:val="28"/>
              </w:rPr>
              <w:t>)</w:t>
            </w:r>
          </w:p>
        </w:tc>
        <w:tc>
          <w:tcPr>
            <w:tcW w:w="4673" w:type="dxa"/>
          </w:tcPr>
          <w:p w14:paraId="2946BF3F" w14:textId="77777777" w:rsidR="00FF79DD" w:rsidRDefault="00FF79DD" w:rsidP="00A22EFF">
            <w:pPr>
              <w:pStyle w:val="a7"/>
              <w:numPr>
                <w:ilvl w:val="0"/>
                <w:numId w:val="18"/>
              </w:numPr>
              <w:jc w:val="both"/>
              <w:rPr>
                <w:rFonts w:ascii="Times New Roman" w:hAnsi="Times New Roman" w:cs="Times New Roman"/>
                <w:sz w:val="28"/>
                <w:szCs w:val="28"/>
              </w:rPr>
            </w:pPr>
            <w:r w:rsidRPr="00C80BCB">
              <w:rPr>
                <w:rFonts w:ascii="Times New Roman" w:hAnsi="Times New Roman" w:cs="Times New Roman"/>
                <w:sz w:val="28"/>
                <w:szCs w:val="28"/>
              </w:rPr>
              <w:t>завершила 145 проектов в 2023 г, которые защитили 68 928 акров возвышенностей, 9 703 акра водно-болотных угодий и 131 речную милю;</w:t>
            </w:r>
          </w:p>
          <w:p w14:paraId="1A238C16" w14:textId="77777777" w:rsidR="00FF79DD" w:rsidRPr="00C80BCB" w:rsidRDefault="00FF79DD" w:rsidP="00A22EFF">
            <w:pPr>
              <w:pStyle w:val="a7"/>
              <w:numPr>
                <w:ilvl w:val="0"/>
                <w:numId w:val="18"/>
              </w:numPr>
              <w:jc w:val="both"/>
              <w:rPr>
                <w:rFonts w:ascii="Times New Roman" w:hAnsi="Times New Roman" w:cs="Times New Roman"/>
                <w:sz w:val="28"/>
                <w:szCs w:val="28"/>
              </w:rPr>
            </w:pPr>
            <w:r w:rsidRPr="00C80BCB">
              <w:rPr>
                <w:rFonts w:ascii="Times New Roman" w:hAnsi="Times New Roman" w:cs="Times New Roman"/>
                <w:sz w:val="28"/>
                <w:szCs w:val="28"/>
              </w:rPr>
              <w:t xml:space="preserve">был восстановлен и благоустроен 4601 акр возвышенностей, 4455 акров водно-болотных угодий и более 14 речных миль. </w:t>
            </w:r>
          </w:p>
        </w:tc>
      </w:tr>
      <w:tr w:rsidR="00FF79DD" w14:paraId="36813CDF" w14:textId="77777777" w:rsidTr="004A7584">
        <w:tc>
          <w:tcPr>
            <w:tcW w:w="4672" w:type="dxa"/>
          </w:tcPr>
          <w:p w14:paraId="09608D02" w14:textId="77777777" w:rsidR="00FF79DD" w:rsidRPr="00BD1B62" w:rsidRDefault="00FF79DD" w:rsidP="00A22EFF">
            <w:pPr>
              <w:jc w:val="both"/>
              <w:rPr>
                <w:rFonts w:ascii="Times New Roman" w:hAnsi="Times New Roman" w:cs="Times New Roman"/>
                <w:sz w:val="28"/>
                <w:szCs w:val="28"/>
              </w:rPr>
            </w:pPr>
            <w:r w:rsidRPr="00BD1B62">
              <w:rPr>
                <w:rFonts w:ascii="Times New Roman" w:hAnsi="Times New Roman" w:cs="Times New Roman"/>
                <w:sz w:val="28"/>
                <w:szCs w:val="28"/>
              </w:rPr>
              <w:t>Министерство сельского хозяйства США в рамках Инициативы по коралловым рифам</w:t>
            </w:r>
            <w:r>
              <w:rPr>
                <w:rFonts w:ascii="Times New Roman" w:hAnsi="Times New Roman" w:cs="Times New Roman"/>
                <w:sz w:val="28"/>
                <w:szCs w:val="28"/>
              </w:rPr>
              <w:t xml:space="preserve"> </w:t>
            </w:r>
          </w:p>
        </w:tc>
        <w:tc>
          <w:tcPr>
            <w:tcW w:w="4673" w:type="dxa"/>
          </w:tcPr>
          <w:p w14:paraId="580E4531" w14:textId="77777777" w:rsidR="00FF79DD" w:rsidRPr="00C80BCB" w:rsidRDefault="00FF79DD" w:rsidP="00A22EFF">
            <w:pPr>
              <w:jc w:val="both"/>
              <w:rPr>
                <w:rFonts w:ascii="Times New Roman" w:hAnsi="Times New Roman" w:cs="Times New Roman"/>
                <w:sz w:val="28"/>
                <w:szCs w:val="28"/>
              </w:rPr>
            </w:pPr>
            <w:r>
              <w:rPr>
                <w:rFonts w:ascii="Times New Roman" w:hAnsi="Times New Roman" w:cs="Times New Roman"/>
                <w:sz w:val="28"/>
                <w:szCs w:val="28"/>
              </w:rPr>
              <w:t>выделило</w:t>
            </w:r>
            <w:r w:rsidRPr="00BD1B62">
              <w:rPr>
                <w:rFonts w:ascii="Times New Roman" w:hAnsi="Times New Roman" w:cs="Times New Roman"/>
                <w:sz w:val="28"/>
                <w:szCs w:val="28"/>
              </w:rPr>
              <w:t xml:space="preserve"> 2,7 </w:t>
            </w:r>
            <w:r>
              <w:rPr>
                <w:rFonts w:ascii="Times New Roman" w:hAnsi="Times New Roman" w:cs="Times New Roman"/>
                <w:sz w:val="28"/>
                <w:szCs w:val="28"/>
              </w:rPr>
              <w:t>млн $</w:t>
            </w:r>
            <w:r w:rsidRPr="00BD1B62">
              <w:rPr>
                <w:rFonts w:ascii="Times New Roman" w:hAnsi="Times New Roman" w:cs="Times New Roman"/>
                <w:sz w:val="28"/>
                <w:szCs w:val="28"/>
              </w:rPr>
              <w:t xml:space="preserve"> в 2023 г</w:t>
            </w:r>
            <w:r>
              <w:rPr>
                <w:rFonts w:ascii="Times New Roman" w:hAnsi="Times New Roman" w:cs="Times New Roman"/>
                <w:sz w:val="28"/>
                <w:szCs w:val="28"/>
              </w:rPr>
              <w:t xml:space="preserve">, </w:t>
            </w:r>
            <w:r w:rsidRPr="00BD1B62">
              <w:rPr>
                <w:rFonts w:ascii="Times New Roman" w:hAnsi="Times New Roman" w:cs="Times New Roman"/>
                <w:sz w:val="28"/>
                <w:szCs w:val="28"/>
              </w:rPr>
              <w:t>чтобы помочь защитить кораллы</w:t>
            </w:r>
          </w:p>
        </w:tc>
      </w:tr>
      <w:tr w:rsidR="00FF79DD" w14:paraId="01FB8932" w14:textId="77777777" w:rsidTr="004A7584">
        <w:tc>
          <w:tcPr>
            <w:tcW w:w="4672" w:type="dxa"/>
          </w:tcPr>
          <w:p w14:paraId="17090936" w14:textId="77777777" w:rsidR="00FF79DD" w:rsidRPr="00BD1B62" w:rsidRDefault="00FF79DD" w:rsidP="00A22EFF">
            <w:pPr>
              <w:jc w:val="both"/>
              <w:rPr>
                <w:rFonts w:ascii="Times New Roman" w:hAnsi="Times New Roman" w:cs="Times New Roman"/>
                <w:sz w:val="28"/>
                <w:szCs w:val="28"/>
              </w:rPr>
            </w:pPr>
            <w:r w:rsidRPr="00BD1B62">
              <w:rPr>
                <w:rFonts w:ascii="Times New Roman" w:hAnsi="Times New Roman" w:cs="Times New Roman"/>
                <w:sz w:val="28"/>
                <w:szCs w:val="28"/>
              </w:rPr>
              <w:t>"Миссия: культовые рифы" по восстановлению коралловых рифов</w:t>
            </w:r>
          </w:p>
        </w:tc>
        <w:tc>
          <w:tcPr>
            <w:tcW w:w="4673" w:type="dxa"/>
          </w:tcPr>
          <w:p w14:paraId="50B31A0F" w14:textId="77777777" w:rsidR="00FF79DD" w:rsidRDefault="00FF79DD" w:rsidP="00A22EFF">
            <w:pPr>
              <w:jc w:val="both"/>
              <w:rPr>
                <w:rFonts w:ascii="Times New Roman" w:hAnsi="Times New Roman" w:cs="Times New Roman"/>
                <w:sz w:val="28"/>
                <w:szCs w:val="28"/>
              </w:rPr>
            </w:pPr>
            <w:r w:rsidRPr="00BD1B62">
              <w:rPr>
                <w:rFonts w:ascii="Times New Roman" w:hAnsi="Times New Roman" w:cs="Times New Roman"/>
                <w:sz w:val="28"/>
                <w:szCs w:val="28"/>
              </w:rPr>
              <w:t>инвести</w:t>
            </w:r>
            <w:r>
              <w:rPr>
                <w:rFonts w:ascii="Times New Roman" w:hAnsi="Times New Roman" w:cs="Times New Roman"/>
                <w:sz w:val="28"/>
                <w:szCs w:val="28"/>
              </w:rPr>
              <w:t>ции</w:t>
            </w:r>
            <w:r w:rsidRPr="00BD1B62">
              <w:rPr>
                <w:rFonts w:ascii="Times New Roman" w:hAnsi="Times New Roman" w:cs="Times New Roman"/>
                <w:sz w:val="28"/>
                <w:szCs w:val="28"/>
              </w:rPr>
              <w:t xml:space="preserve"> более 2,3 </w:t>
            </w:r>
            <w:r>
              <w:rPr>
                <w:rFonts w:ascii="Times New Roman" w:hAnsi="Times New Roman" w:cs="Times New Roman"/>
                <w:sz w:val="28"/>
                <w:szCs w:val="28"/>
              </w:rPr>
              <w:t xml:space="preserve">млн </w:t>
            </w:r>
            <w:r w:rsidRPr="00C80BCB">
              <w:rPr>
                <w:rFonts w:ascii="Times New Roman" w:hAnsi="Times New Roman" w:cs="Times New Roman"/>
                <w:sz w:val="28"/>
                <w:szCs w:val="28"/>
              </w:rPr>
              <w:t>$</w:t>
            </w:r>
            <w:r w:rsidRPr="00BD1B62">
              <w:rPr>
                <w:rFonts w:ascii="Times New Roman" w:hAnsi="Times New Roman" w:cs="Times New Roman"/>
                <w:sz w:val="28"/>
                <w:szCs w:val="28"/>
              </w:rPr>
              <w:t xml:space="preserve"> в проект</w:t>
            </w:r>
          </w:p>
        </w:tc>
      </w:tr>
    </w:tbl>
    <w:p w14:paraId="444FEF26" w14:textId="18EE1D7B" w:rsidR="00FF79DD" w:rsidRDefault="00FF79DD" w:rsidP="00A22EFF">
      <w:pPr>
        <w:pStyle w:val="a3"/>
        <w:jc w:val="both"/>
        <w:rPr>
          <w:rFonts w:ascii="Times New Roman" w:hAnsi="Times New Roman" w:cs="Times New Roman"/>
          <w:sz w:val="28"/>
          <w:szCs w:val="28"/>
        </w:rPr>
      </w:pPr>
    </w:p>
    <w:p w14:paraId="01EDA94A" w14:textId="158438CD" w:rsidR="00A22EFF" w:rsidRPr="00A22EFF" w:rsidRDefault="00A22EFF" w:rsidP="00A22EFF"/>
    <w:p w14:paraId="0C83DDCE" w14:textId="39E0DD56" w:rsidR="00A22EFF" w:rsidRPr="00A22EFF" w:rsidRDefault="00A22EFF" w:rsidP="00A22EFF"/>
    <w:p w14:paraId="0297FA3F" w14:textId="1B67F9BD" w:rsidR="00A22EFF" w:rsidRPr="00A22EFF" w:rsidRDefault="00A22EFF" w:rsidP="00A22EFF"/>
    <w:p w14:paraId="7EE479A3" w14:textId="1E1B58FB" w:rsidR="00A22EFF" w:rsidRPr="00A22EFF" w:rsidRDefault="00A22EFF" w:rsidP="00A22EFF"/>
    <w:p w14:paraId="1A3144EA" w14:textId="6F2D9388" w:rsidR="00A22EFF" w:rsidRPr="00A22EFF" w:rsidRDefault="00A22EFF" w:rsidP="00A22EFF"/>
    <w:p w14:paraId="4281B008" w14:textId="044B04D7" w:rsidR="00A22EFF" w:rsidRPr="00A22EFF" w:rsidRDefault="00A22EFF" w:rsidP="00A22EFF"/>
    <w:p w14:paraId="4D056F17" w14:textId="6483AE07" w:rsidR="00A22EFF" w:rsidRPr="00A22EFF" w:rsidRDefault="00A22EFF" w:rsidP="00A22EFF"/>
    <w:p w14:paraId="2AB8393B" w14:textId="78785B7B" w:rsidR="00A22EFF" w:rsidRPr="00A22EFF" w:rsidRDefault="00A22EFF" w:rsidP="00A22EFF"/>
    <w:p w14:paraId="3C5A6FBA" w14:textId="747CF7BA" w:rsidR="00A22EFF" w:rsidRPr="00A22EFF" w:rsidRDefault="00A22EFF" w:rsidP="00A22EFF"/>
    <w:p w14:paraId="79388D82" w14:textId="0999A6A5" w:rsidR="00A22EFF" w:rsidRPr="00A22EFF" w:rsidRDefault="00A22EFF" w:rsidP="00A22EFF"/>
    <w:p w14:paraId="669AC980" w14:textId="5B31313A" w:rsidR="00A22EFF" w:rsidRPr="00A22EFF" w:rsidRDefault="00A22EFF" w:rsidP="00A22EFF"/>
    <w:p w14:paraId="093A7655" w14:textId="22DA62D0" w:rsidR="00A22EFF" w:rsidRPr="00A22EFF" w:rsidRDefault="00A22EFF" w:rsidP="00A22EFF"/>
    <w:p w14:paraId="2F0D876D" w14:textId="35112D7A" w:rsidR="00A22EFF" w:rsidRDefault="00A22EFF" w:rsidP="00A22EFF">
      <w:pPr>
        <w:rPr>
          <w:rFonts w:ascii="Times New Roman" w:hAnsi="Times New Roman" w:cs="Times New Roman"/>
          <w:sz w:val="28"/>
          <w:szCs w:val="28"/>
        </w:rPr>
      </w:pPr>
    </w:p>
    <w:p w14:paraId="6F0A62BB" w14:textId="77777777" w:rsidR="00A22EFF" w:rsidRPr="00A22EFF" w:rsidRDefault="00A22EFF" w:rsidP="00A22EFF">
      <w:pPr>
        <w:jc w:val="right"/>
      </w:pPr>
    </w:p>
    <w:sectPr w:rsidR="00A22EFF" w:rsidRPr="00A22EFF" w:rsidSect="00C35A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3C715" w14:textId="77777777" w:rsidR="00C13DBB" w:rsidRDefault="00C13DBB" w:rsidP="008B259E">
      <w:pPr>
        <w:spacing w:after="0" w:line="240" w:lineRule="auto"/>
      </w:pPr>
      <w:r>
        <w:separator/>
      </w:r>
    </w:p>
  </w:endnote>
  <w:endnote w:type="continuationSeparator" w:id="0">
    <w:p w14:paraId="13B3F6C5" w14:textId="77777777" w:rsidR="00C13DBB" w:rsidRDefault="00C13DBB" w:rsidP="008B2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144401"/>
      <w:docPartObj>
        <w:docPartGallery w:val="Page Numbers (Bottom of Page)"/>
        <w:docPartUnique/>
      </w:docPartObj>
    </w:sdtPr>
    <w:sdtEndPr/>
    <w:sdtContent>
      <w:p w14:paraId="20A14A0A" w14:textId="405578B4" w:rsidR="00037A53" w:rsidRDefault="00037A53">
        <w:pPr>
          <w:pStyle w:val="ae"/>
          <w:jc w:val="right"/>
        </w:pPr>
        <w:r>
          <w:fldChar w:fldCharType="begin"/>
        </w:r>
        <w:r>
          <w:instrText>PAGE   \* MERGEFORMAT</w:instrText>
        </w:r>
        <w:r>
          <w:fldChar w:fldCharType="separate"/>
        </w:r>
        <w:r>
          <w:rPr>
            <w:noProof/>
          </w:rPr>
          <w:t>2</w:t>
        </w:r>
        <w:r>
          <w:fldChar w:fldCharType="end"/>
        </w:r>
      </w:p>
    </w:sdtContent>
  </w:sdt>
  <w:p w14:paraId="5F869A18" w14:textId="77777777" w:rsidR="00037A53" w:rsidRDefault="00037A5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8ECCD" w14:textId="77777777" w:rsidR="00C13DBB" w:rsidRDefault="00C13DBB" w:rsidP="008B259E">
      <w:pPr>
        <w:spacing w:after="0" w:line="240" w:lineRule="auto"/>
      </w:pPr>
      <w:r>
        <w:separator/>
      </w:r>
    </w:p>
  </w:footnote>
  <w:footnote w:type="continuationSeparator" w:id="0">
    <w:p w14:paraId="2B626B64" w14:textId="77777777" w:rsidR="00C13DBB" w:rsidRDefault="00C13DBB" w:rsidP="008B259E">
      <w:pPr>
        <w:spacing w:after="0" w:line="240" w:lineRule="auto"/>
      </w:pPr>
      <w:r>
        <w:continuationSeparator/>
      </w:r>
    </w:p>
  </w:footnote>
  <w:footnote w:id="1">
    <w:p w14:paraId="39149CCE" w14:textId="6B68917B" w:rsidR="00037A53" w:rsidRPr="00F831AA" w:rsidRDefault="00037A53" w:rsidP="00281A62">
      <w:pPr>
        <w:pStyle w:val="a3"/>
        <w:jc w:val="both"/>
        <w:rPr>
          <w:rFonts w:ascii="Times New Roman" w:hAnsi="Times New Roman" w:cs="Times New Roman"/>
        </w:rPr>
      </w:pPr>
      <w:r w:rsidRPr="00F831AA">
        <w:rPr>
          <w:rStyle w:val="a5"/>
          <w:rFonts w:ascii="Times New Roman" w:hAnsi="Times New Roman" w:cs="Times New Roman"/>
        </w:rPr>
        <w:footnoteRef/>
      </w:r>
      <w:r w:rsidRPr="00F831AA">
        <w:rPr>
          <w:rFonts w:ascii="Times New Roman" w:hAnsi="Times New Roman" w:cs="Times New Roman"/>
        </w:rPr>
        <w:t xml:space="preserve"> Народонаселение [Электронный ресурс]</w:t>
      </w:r>
      <w:r>
        <w:rPr>
          <w:rFonts w:ascii="Times New Roman" w:hAnsi="Times New Roman" w:cs="Times New Roman"/>
        </w:rPr>
        <w:t xml:space="preserve"> </w:t>
      </w:r>
      <w:r w:rsidRPr="00F831AA">
        <w:rPr>
          <w:rFonts w:ascii="Times New Roman" w:hAnsi="Times New Roman" w:cs="Times New Roman"/>
        </w:rPr>
        <w:t>URL: https://www.un.org/ru/global-issues/population (дата обращения</w:t>
      </w:r>
      <w:r>
        <w:rPr>
          <w:rFonts w:ascii="Times New Roman" w:hAnsi="Times New Roman" w:cs="Times New Roman"/>
        </w:rPr>
        <w:t xml:space="preserve">: </w:t>
      </w:r>
      <w:r w:rsidRPr="00F831AA">
        <w:rPr>
          <w:rFonts w:ascii="Times New Roman" w:hAnsi="Times New Roman" w:cs="Times New Roman"/>
        </w:rPr>
        <w:t>25.04.2024)</w:t>
      </w:r>
    </w:p>
  </w:footnote>
  <w:footnote w:id="2">
    <w:p w14:paraId="43DCA358" w14:textId="4A73FF88" w:rsidR="00037A53" w:rsidRPr="00F831AA" w:rsidRDefault="00037A53" w:rsidP="00281A62">
      <w:pPr>
        <w:pStyle w:val="a3"/>
        <w:jc w:val="both"/>
        <w:rPr>
          <w:rFonts w:ascii="Times New Roman" w:hAnsi="Times New Roman" w:cs="Times New Roman"/>
        </w:rPr>
      </w:pPr>
      <w:r>
        <w:rPr>
          <w:rStyle w:val="a5"/>
        </w:rPr>
        <w:footnoteRef/>
      </w:r>
      <w:r>
        <w:t xml:space="preserve"> </w:t>
      </w:r>
      <w:r w:rsidRPr="00F831AA">
        <w:rPr>
          <w:rFonts w:ascii="Times New Roman" w:hAnsi="Times New Roman" w:cs="Times New Roman"/>
        </w:rPr>
        <w:t>Саммит ООН по устойчивому развитию, 25–27 сентября 2015 года, Нью-Йорк [Электронный ресурс]URL:</w:t>
      </w:r>
      <w:hyperlink r:id="rId1" w:history="1">
        <w:r w:rsidRPr="00F831AA">
          <w:rPr>
            <w:rStyle w:val="a6"/>
            <w:rFonts w:ascii="Times New Roman" w:hAnsi="Times New Roman" w:cs="Times New Roman"/>
          </w:rPr>
          <w:t>https://www.un.org/ru/conferences/environment/newyork2015</w:t>
        </w:r>
      </w:hyperlink>
      <w:r w:rsidRPr="00F831AA">
        <w:rPr>
          <w:rFonts w:ascii="Times New Roman" w:hAnsi="Times New Roman" w:cs="Times New Roman"/>
        </w:rPr>
        <w:t xml:space="preserve"> (дата обращения</w:t>
      </w:r>
      <w:r>
        <w:rPr>
          <w:rFonts w:ascii="Times New Roman" w:hAnsi="Times New Roman" w:cs="Times New Roman"/>
        </w:rPr>
        <w:t xml:space="preserve">: </w:t>
      </w:r>
      <w:r w:rsidRPr="00F831AA">
        <w:rPr>
          <w:rFonts w:ascii="Times New Roman" w:hAnsi="Times New Roman" w:cs="Times New Roman"/>
        </w:rPr>
        <w:t>25.04.2024)</w:t>
      </w:r>
    </w:p>
  </w:footnote>
  <w:footnote w:id="3">
    <w:p w14:paraId="41A30E6A" w14:textId="5F06DBB8" w:rsidR="00037A53" w:rsidRPr="00DF52A0" w:rsidRDefault="00037A53" w:rsidP="005C0C8E">
      <w:pPr>
        <w:pStyle w:val="a3"/>
        <w:jc w:val="both"/>
        <w:rPr>
          <w:rFonts w:ascii="Times New Roman" w:hAnsi="Times New Roman" w:cs="Times New Roman"/>
          <w:sz w:val="16"/>
          <w:szCs w:val="16"/>
        </w:rPr>
      </w:pPr>
      <w:r>
        <w:rPr>
          <w:rStyle w:val="a5"/>
        </w:rPr>
        <w:footnoteRef/>
      </w:r>
      <w:r>
        <w:t xml:space="preserve"> </w:t>
      </w:r>
      <w:r w:rsidRPr="00DF52A0">
        <w:rPr>
          <w:rFonts w:ascii="Times New Roman" w:hAnsi="Times New Roman" w:cs="Times New Roman"/>
        </w:rPr>
        <w:t>Ахметшина А.Р., Политика устойчивого развития в Канаде: вопросы содержания и реализации // Вестник Казанского технологического университета. – 2010. №21. – С. 443-44</w:t>
      </w:r>
      <w:r>
        <w:rPr>
          <w:rFonts w:ascii="Times New Roman" w:hAnsi="Times New Roman" w:cs="Times New Roman"/>
        </w:rPr>
        <w:t>5</w:t>
      </w:r>
      <w:r w:rsidRPr="00DF52A0">
        <w:rPr>
          <w:rFonts w:ascii="Times New Roman" w:hAnsi="Times New Roman" w:cs="Times New Roman"/>
        </w:rPr>
        <w:t>.</w:t>
      </w:r>
    </w:p>
  </w:footnote>
  <w:footnote w:id="4">
    <w:p w14:paraId="56120B57" w14:textId="36754A96" w:rsidR="00037A53" w:rsidRPr="00C71469" w:rsidRDefault="00037A53">
      <w:pPr>
        <w:pStyle w:val="a3"/>
        <w:rPr>
          <w:rFonts w:ascii="Times New Roman" w:hAnsi="Times New Roman" w:cs="Times New Roman"/>
        </w:rPr>
      </w:pPr>
      <w:r>
        <w:rPr>
          <w:rStyle w:val="a5"/>
        </w:rPr>
        <w:footnoteRef/>
      </w:r>
      <w:r>
        <w:t xml:space="preserve"> </w:t>
      </w:r>
      <w:r w:rsidRPr="00C71469">
        <w:rPr>
          <w:rFonts w:ascii="Times New Roman" w:hAnsi="Times New Roman" w:cs="Times New Roman"/>
        </w:rPr>
        <w:t>Экологические положения конституций: сборник / Под. ред. Е. А. Высторобца; – М.-Уфа: МИРмпОС, Центр интерэкоправа ЕврАзНИИПП, 2012. – С. 63-65.</w:t>
      </w:r>
    </w:p>
  </w:footnote>
  <w:footnote w:id="5">
    <w:p w14:paraId="51837D7E" w14:textId="68A05EFA" w:rsidR="00037A53" w:rsidRPr="00F831AA" w:rsidRDefault="00037A53" w:rsidP="00F831AA">
      <w:pPr>
        <w:pStyle w:val="a3"/>
        <w:jc w:val="both"/>
        <w:rPr>
          <w:rFonts w:ascii="Times New Roman" w:hAnsi="Times New Roman" w:cs="Times New Roman"/>
          <w:lang w:val="en-US"/>
        </w:rPr>
      </w:pPr>
      <w:r>
        <w:rPr>
          <w:rStyle w:val="a5"/>
        </w:rPr>
        <w:footnoteRef/>
      </w:r>
      <w:r w:rsidRPr="00F831AA">
        <w:rPr>
          <w:rFonts w:ascii="Times New Roman" w:hAnsi="Times New Roman" w:cs="Times New Roman"/>
          <w:lang w:val="en-US"/>
        </w:rPr>
        <w:t xml:space="preserve">Toxic substances management policy [Электронный ресурс] URL: </w:t>
      </w:r>
      <w:hyperlink r:id="rId2" w:history="1">
        <w:r w:rsidRPr="00F831AA">
          <w:rPr>
            <w:rStyle w:val="a6"/>
            <w:rFonts w:ascii="Times New Roman" w:hAnsi="Times New Roman" w:cs="Times New Roman"/>
            <w:lang w:val="en-US"/>
          </w:rPr>
          <w:t>https://www.canada.ca/en/environment-climate-change/services/management-toxic-substances/policy.html</w:t>
        </w:r>
      </w:hyperlink>
      <w:r w:rsidRPr="00F831AA">
        <w:rPr>
          <w:rFonts w:ascii="Times New Roman" w:hAnsi="Times New Roman" w:cs="Times New Roman"/>
          <w:lang w:val="en-US"/>
        </w:rPr>
        <w:t xml:space="preserve"> (</w:t>
      </w:r>
      <w:r w:rsidRPr="00F831AA">
        <w:rPr>
          <w:rFonts w:ascii="Times New Roman" w:hAnsi="Times New Roman" w:cs="Times New Roman"/>
        </w:rPr>
        <w:t>дата</w:t>
      </w:r>
      <w:r w:rsidRPr="00F831AA">
        <w:rPr>
          <w:rFonts w:ascii="Times New Roman" w:hAnsi="Times New Roman" w:cs="Times New Roman"/>
          <w:lang w:val="en-US"/>
        </w:rPr>
        <w:t xml:space="preserve"> </w:t>
      </w:r>
      <w:r w:rsidRPr="00F831AA">
        <w:rPr>
          <w:rFonts w:ascii="Times New Roman" w:hAnsi="Times New Roman" w:cs="Times New Roman"/>
        </w:rPr>
        <w:t>обращения</w:t>
      </w:r>
      <w:r w:rsidRPr="00E53C5B">
        <w:rPr>
          <w:rFonts w:ascii="Times New Roman" w:hAnsi="Times New Roman" w:cs="Times New Roman"/>
          <w:lang w:val="en-US"/>
        </w:rPr>
        <w:t xml:space="preserve">: </w:t>
      </w:r>
      <w:r w:rsidRPr="00F831AA">
        <w:rPr>
          <w:rFonts w:ascii="Times New Roman" w:hAnsi="Times New Roman" w:cs="Times New Roman"/>
          <w:lang w:val="en-US"/>
        </w:rPr>
        <w:t>28.04.2024)</w:t>
      </w:r>
    </w:p>
  </w:footnote>
  <w:footnote w:id="6">
    <w:p w14:paraId="4275D82B" w14:textId="213CB3BB" w:rsidR="00037A53" w:rsidRPr="00F831AA" w:rsidRDefault="00037A53" w:rsidP="00F831AA">
      <w:pPr>
        <w:pStyle w:val="a3"/>
        <w:jc w:val="both"/>
        <w:rPr>
          <w:rFonts w:ascii="Times New Roman" w:hAnsi="Times New Roman" w:cs="Times New Roman"/>
          <w:lang w:val="en-US"/>
        </w:rPr>
      </w:pPr>
      <w:r>
        <w:rPr>
          <w:rStyle w:val="a5"/>
        </w:rPr>
        <w:footnoteRef/>
      </w:r>
      <w:r w:rsidRPr="00F831AA">
        <w:rPr>
          <w:rFonts w:ascii="Times New Roman" w:hAnsi="Times New Roman" w:cs="Times New Roman"/>
          <w:lang w:val="en-US"/>
        </w:rPr>
        <w:t>Canadian Environmental Protection Act: compliance and enforcement policy [Электронный ресурс] URL:</w:t>
      </w:r>
      <w:hyperlink r:id="rId3" w:history="1">
        <w:r w:rsidRPr="00F831AA">
          <w:rPr>
            <w:rStyle w:val="a6"/>
            <w:rFonts w:ascii="Times New Roman" w:hAnsi="Times New Roman" w:cs="Times New Roman"/>
            <w:lang w:val="en-US"/>
          </w:rPr>
          <w:t>https://www.canada.ca/en/environment-climate-change/services/canadian-environmental-protection-act-registry/publications/compliance-enforcement-policy.html</w:t>
        </w:r>
      </w:hyperlink>
      <w:r w:rsidRPr="00F831AA">
        <w:rPr>
          <w:rFonts w:ascii="Times New Roman" w:hAnsi="Times New Roman" w:cs="Times New Roman"/>
          <w:lang w:val="en-US"/>
        </w:rPr>
        <w:t xml:space="preserve"> (</w:t>
      </w:r>
      <w:r w:rsidRPr="00F831AA">
        <w:rPr>
          <w:rFonts w:ascii="Times New Roman" w:hAnsi="Times New Roman" w:cs="Times New Roman"/>
        </w:rPr>
        <w:t>дата</w:t>
      </w:r>
      <w:r w:rsidRPr="00F831AA">
        <w:rPr>
          <w:rFonts w:ascii="Times New Roman" w:hAnsi="Times New Roman" w:cs="Times New Roman"/>
          <w:lang w:val="en-US"/>
        </w:rPr>
        <w:t xml:space="preserve"> </w:t>
      </w:r>
      <w:r w:rsidRPr="00F831AA">
        <w:rPr>
          <w:rFonts w:ascii="Times New Roman" w:hAnsi="Times New Roman" w:cs="Times New Roman"/>
        </w:rPr>
        <w:t>обращения</w:t>
      </w:r>
      <w:r w:rsidRPr="00E53C5B">
        <w:rPr>
          <w:rFonts w:ascii="Times New Roman" w:hAnsi="Times New Roman" w:cs="Times New Roman"/>
          <w:lang w:val="en-US"/>
        </w:rPr>
        <w:t xml:space="preserve">: </w:t>
      </w:r>
      <w:r w:rsidRPr="00F831AA">
        <w:rPr>
          <w:rFonts w:ascii="Times New Roman" w:hAnsi="Times New Roman" w:cs="Times New Roman"/>
          <w:lang w:val="en-US"/>
        </w:rPr>
        <w:t>28.04.2024)</w:t>
      </w:r>
    </w:p>
  </w:footnote>
  <w:footnote w:id="7">
    <w:p w14:paraId="3AF961A6" w14:textId="3261E189" w:rsidR="00037A53" w:rsidRPr="00F831AA" w:rsidRDefault="00037A53" w:rsidP="002472A9">
      <w:pPr>
        <w:pStyle w:val="a3"/>
        <w:jc w:val="both"/>
        <w:rPr>
          <w:rFonts w:ascii="Times New Roman" w:hAnsi="Times New Roman" w:cs="Times New Roman"/>
          <w:lang w:val="en-US"/>
        </w:rPr>
      </w:pPr>
      <w:r w:rsidRPr="00F831AA">
        <w:rPr>
          <w:rStyle w:val="a5"/>
        </w:rPr>
        <w:footnoteRef/>
      </w:r>
      <w:r w:rsidRPr="00F831AA">
        <w:rPr>
          <w:rFonts w:ascii="Times New Roman" w:hAnsi="Times New Roman" w:cs="Times New Roman"/>
          <w:lang w:val="en-US"/>
        </w:rPr>
        <w:t>Canadian Environmental Protection Act: plans and policies</w:t>
      </w:r>
      <w:r w:rsidRPr="00F831AA">
        <w:rPr>
          <w:lang w:val="en-US"/>
        </w:rPr>
        <w:t xml:space="preserve"> </w:t>
      </w:r>
      <w:r w:rsidRPr="00F831AA">
        <w:rPr>
          <w:rFonts w:ascii="Times New Roman" w:hAnsi="Times New Roman" w:cs="Times New Roman"/>
          <w:lang w:val="en-US"/>
        </w:rPr>
        <w:t xml:space="preserve">[Электронный ресурс] URL: </w:t>
      </w:r>
      <w:hyperlink r:id="rId4" w:history="1">
        <w:r w:rsidRPr="00F831AA">
          <w:rPr>
            <w:rStyle w:val="a6"/>
            <w:rFonts w:ascii="Times New Roman" w:hAnsi="Times New Roman" w:cs="Times New Roman"/>
            <w:lang w:val="en-US"/>
          </w:rPr>
          <w:t>https://www.canada.ca/en/environment-climate-change/services/canadian-environmental-protection-act-registry/plans-policies.html</w:t>
        </w:r>
      </w:hyperlink>
      <w:r w:rsidRPr="00F831AA">
        <w:rPr>
          <w:rFonts w:ascii="Times New Roman" w:hAnsi="Times New Roman" w:cs="Times New Roman"/>
          <w:lang w:val="en-US"/>
        </w:rPr>
        <w:t xml:space="preserve"> (</w:t>
      </w:r>
      <w:r w:rsidRPr="00F831AA">
        <w:rPr>
          <w:rFonts w:ascii="Times New Roman" w:hAnsi="Times New Roman" w:cs="Times New Roman"/>
        </w:rPr>
        <w:t>дата</w:t>
      </w:r>
      <w:r w:rsidRPr="00F831AA">
        <w:rPr>
          <w:rFonts w:ascii="Times New Roman" w:hAnsi="Times New Roman" w:cs="Times New Roman"/>
          <w:lang w:val="en-US"/>
        </w:rPr>
        <w:t xml:space="preserve"> </w:t>
      </w:r>
      <w:r w:rsidRPr="00F831AA">
        <w:rPr>
          <w:rFonts w:ascii="Times New Roman" w:hAnsi="Times New Roman" w:cs="Times New Roman"/>
        </w:rPr>
        <w:t>обращения</w:t>
      </w:r>
      <w:r w:rsidRPr="00E53C5B">
        <w:rPr>
          <w:rFonts w:ascii="Times New Roman" w:hAnsi="Times New Roman" w:cs="Times New Roman"/>
          <w:lang w:val="en-US"/>
        </w:rPr>
        <w:t>:</w:t>
      </w:r>
      <w:r w:rsidRPr="00F831AA">
        <w:rPr>
          <w:rFonts w:ascii="Times New Roman" w:hAnsi="Times New Roman" w:cs="Times New Roman"/>
          <w:lang w:val="en-US"/>
        </w:rPr>
        <w:t xml:space="preserve"> 28.04.2024)</w:t>
      </w:r>
    </w:p>
  </w:footnote>
  <w:footnote w:id="8">
    <w:p w14:paraId="1CA31A61" w14:textId="43C72CEE" w:rsidR="00037A53" w:rsidRPr="00E53C5B" w:rsidRDefault="00037A53">
      <w:pPr>
        <w:pStyle w:val="a3"/>
        <w:rPr>
          <w:rFonts w:ascii="Times New Roman" w:hAnsi="Times New Roman" w:cs="Times New Roman"/>
          <w:sz w:val="22"/>
          <w:szCs w:val="22"/>
        </w:rPr>
      </w:pPr>
      <w:r>
        <w:rPr>
          <w:rStyle w:val="a5"/>
        </w:rPr>
        <w:footnoteRef/>
      </w:r>
      <w:r>
        <w:t xml:space="preserve"> </w:t>
      </w:r>
      <w:r w:rsidRPr="00BD0578">
        <w:rPr>
          <w:rFonts w:ascii="Times New Roman" w:hAnsi="Times New Roman" w:cs="Times New Roman"/>
        </w:rPr>
        <w:t xml:space="preserve">Цель 6: Обеспечение наличия и рационального использования водных ресурсов и санитарии для всех [Электронный ресурс] </w:t>
      </w:r>
      <w:r w:rsidRPr="00BD0578">
        <w:rPr>
          <w:rFonts w:ascii="Times New Roman" w:hAnsi="Times New Roman" w:cs="Times New Roman"/>
          <w:lang w:val="en-US"/>
        </w:rPr>
        <w:t>URL</w:t>
      </w:r>
      <w:r w:rsidRPr="00BD0578">
        <w:rPr>
          <w:rFonts w:ascii="Times New Roman" w:hAnsi="Times New Roman" w:cs="Times New Roman"/>
        </w:rPr>
        <w:t xml:space="preserve">: </w:t>
      </w:r>
      <w:hyperlink r:id="rId5" w:history="1">
        <w:r w:rsidRPr="00BD0578">
          <w:rPr>
            <w:rStyle w:val="a6"/>
            <w:rFonts w:ascii="Times New Roman" w:hAnsi="Times New Roman" w:cs="Times New Roman"/>
            <w:lang w:val="en-US"/>
          </w:rPr>
          <w:t>https</w:t>
        </w:r>
        <w:r w:rsidRPr="00BD0578">
          <w:rPr>
            <w:rStyle w:val="a6"/>
            <w:rFonts w:ascii="Times New Roman" w:hAnsi="Times New Roman" w:cs="Times New Roman"/>
          </w:rPr>
          <w:t>://</w:t>
        </w:r>
        <w:r w:rsidRPr="00BD0578">
          <w:rPr>
            <w:rStyle w:val="a6"/>
            <w:rFonts w:ascii="Times New Roman" w:hAnsi="Times New Roman" w:cs="Times New Roman"/>
            <w:lang w:val="en-US"/>
          </w:rPr>
          <w:t>www</w:t>
        </w:r>
        <w:r w:rsidRPr="00BD0578">
          <w:rPr>
            <w:rStyle w:val="a6"/>
            <w:rFonts w:ascii="Times New Roman" w:hAnsi="Times New Roman" w:cs="Times New Roman"/>
          </w:rPr>
          <w:t>.</w:t>
        </w:r>
        <w:r w:rsidRPr="00BD0578">
          <w:rPr>
            <w:rStyle w:val="a6"/>
            <w:rFonts w:ascii="Times New Roman" w:hAnsi="Times New Roman" w:cs="Times New Roman"/>
            <w:lang w:val="en-US"/>
          </w:rPr>
          <w:t>un</w:t>
        </w:r>
        <w:r w:rsidRPr="00BD0578">
          <w:rPr>
            <w:rStyle w:val="a6"/>
            <w:rFonts w:ascii="Times New Roman" w:hAnsi="Times New Roman" w:cs="Times New Roman"/>
          </w:rPr>
          <w:t>.</w:t>
        </w:r>
        <w:r w:rsidRPr="00BD0578">
          <w:rPr>
            <w:rStyle w:val="a6"/>
            <w:rFonts w:ascii="Times New Roman" w:hAnsi="Times New Roman" w:cs="Times New Roman"/>
            <w:lang w:val="en-US"/>
          </w:rPr>
          <w:t>org</w:t>
        </w:r>
        <w:r w:rsidRPr="00BD0578">
          <w:rPr>
            <w:rStyle w:val="a6"/>
            <w:rFonts w:ascii="Times New Roman" w:hAnsi="Times New Roman" w:cs="Times New Roman"/>
          </w:rPr>
          <w:t>/</w:t>
        </w:r>
        <w:r w:rsidRPr="00BD0578">
          <w:rPr>
            <w:rStyle w:val="a6"/>
            <w:rFonts w:ascii="Times New Roman" w:hAnsi="Times New Roman" w:cs="Times New Roman"/>
            <w:lang w:val="en-US"/>
          </w:rPr>
          <w:t>sustainabledevelopment</w:t>
        </w:r>
        <w:r w:rsidRPr="00BD0578">
          <w:rPr>
            <w:rStyle w:val="a6"/>
            <w:rFonts w:ascii="Times New Roman" w:hAnsi="Times New Roman" w:cs="Times New Roman"/>
          </w:rPr>
          <w:t>/</w:t>
        </w:r>
        <w:r w:rsidRPr="00BD0578">
          <w:rPr>
            <w:rStyle w:val="a6"/>
            <w:rFonts w:ascii="Times New Roman" w:hAnsi="Times New Roman" w:cs="Times New Roman"/>
            <w:lang w:val="en-US"/>
          </w:rPr>
          <w:t>ru</w:t>
        </w:r>
        <w:r w:rsidRPr="00BD0578">
          <w:rPr>
            <w:rStyle w:val="a6"/>
            <w:rFonts w:ascii="Times New Roman" w:hAnsi="Times New Roman" w:cs="Times New Roman"/>
          </w:rPr>
          <w:t>/</w:t>
        </w:r>
        <w:r w:rsidRPr="00BD0578">
          <w:rPr>
            <w:rStyle w:val="a6"/>
            <w:rFonts w:ascii="Times New Roman" w:hAnsi="Times New Roman" w:cs="Times New Roman"/>
            <w:lang w:val="en-US"/>
          </w:rPr>
          <w:t>water</w:t>
        </w:r>
        <w:r w:rsidRPr="00BD0578">
          <w:rPr>
            <w:rStyle w:val="a6"/>
            <w:rFonts w:ascii="Times New Roman" w:hAnsi="Times New Roman" w:cs="Times New Roman"/>
          </w:rPr>
          <w:t>-</w:t>
        </w:r>
        <w:r w:rsidRPr="00BD0578">
          <w:rPr>
            <w:rStyle w:val="a6"/>
            <w:rFonts w:ascii="Times New Roman" w:hAnsi="Times New Roman" w:cs="Times New Roman"/>
            <w:lang w:val="en-US"/>
          </w:rPr>
          <w:t>and</w:t>
        </w:r>
        <w:r w:rsidRPr="00BD0578">
          <w:rPr>
            <w:rStyle w:val="a6"/>
            <w:rFonts w:ascii="Times New Roman" w:hAnsi="Times New Roman" w:cs="Times New Roman"/>
          </w:rPr>
          <w:t>-</w:t>
        </w:r>
        <w:r w:rsidRPr="00BD0578">
          <w:rPr>
            <w:rStyle w:val="a6"/>
            <w:rFonts w:ascii="Times New Roman" w:hAnsi="Times New Roman" w:cs="Times New Roman"/>
            <w:lang w:val="en-US"/>
          </w:rPr>
          <w:t>sanitation</w:t>
        </w:r>
        <w:r w:rsidRPr="00BD0578">
          <w:rPr>
            <w:rStyle w:val="a6"/>
            <w:rFonts w:ascii="Times New Roman" w:hAnsi="Times New Roman" w:cs="Times New Roman"/>
          </w:rPr>
          <w:t>/</w:t>
        </w:r>
      </w:hyperlink>
      <w:r w:rsidRPr="00BD0578">
        <w:rPr>
          <w:rFonts w:ascii="Times New Roman" w:hAnsi="Times New Roman" w:cs="Times New Roman"/>
        </w:rPr>
        <w:t xml:space="preserve"> (дата</w:t>
      </w:r>
      <w:r>
        <w:rPr>
          <w:rFonts w:ascii="Times New Roman" w:hAnsi="Times New Roman" w:cs="Times New Roman"/>
        </w:rPr>
        <w:t xml:space="preserve"> </w:t>
      </w:r>
      <w:r w:rsidRPr="00BD0578">
        <w:rPr>
          <w:rFonts w:ascii="Times New Roman" w:hAnsi="Times New Roman" w:cs="Times New Roman"/>
        </w:rPr>
        <w:t>обращения</w:t>
      </w:r>
      <w:r>
        <w:rPr>
          <w:rFonts w:ascii="Times New Roman" w:hAnsi="Times New Roman" w:cs="Times New Roman"/>
        </w:rPr>
        <w:t>:</w:t>
      </w:r>
      <w:r w:rsidRPr="00BD0578">
        <w:rPr>
          <w:rFonts w:ascii="Times New Roman" w:hAnsi="Times New Roman" w:cs="Times New Roman"/>
        </w:rPr>
        <w:t xml:space="preserve"> 11.03.2024)</w:t>
      </w:r>
    </w:p>
  </w:footnote>
  <w:footnote w:id="9">
    <w:p w14:paraId="2967CD21" w14:textId="2482AA2C" w:rsidR="00037A53" w:rsidRPr="005C0C8E" w:rsidRDefault="00037A53" w:rsidP="003217D3">
      <w:pPr>
        <w:pStyle w:val="a3"/>
        <w:jc w:val="both"/>
        <w:rPr>
          <w:rFonts w:ascii="Times New Roman" w:hAnsi="Times New Roman" w:cs="Times New Roman"/>
          <w:lang w:val="en-US"/>
        </w:rPr>
      </w:pPr>
      <w:r>
        <w:rPr>
          <w:rStyle w:val="a5"/>
        </w:rPr>
        <w:footnoteRef/>
      </w:r>
      <w:r w:rsidRPr="005C0C8E">
        <w:rPr>
          <w:rFonts w:ascii="Times New Roman" w:hAnsi="Times New Roman" w:cs="Times New Roman"/>
          <w:lang w:val="en-US"/>
        </w:rPr>
        <w:t>Sustainable Development Goal 6: Clean water and sanitation [</w:t>
      </w:r>
      <w:r w:rsidRPr="005C0C8E">
        <w:rPr>
          <w:rFonts w:ascii="Times New Roman" w:hAnsi="Times New Roman" w:cs="Times New Roman"/>
        </w:rPr>
        <w:t>Электронный</w:t>
      </w:r>
      <w:r w:rsidRPr="005C0C8E">
        <w:rPr>
          <w:rFonts w:ascii="Times New Roman" w:hAnsi="Times New Roman" w:cs="Times New Roman"/>
          <w:lang w:val="en-US"/>
        </w:rPr>
        <w:t xml:space="preserve"> </w:t>
      </w:r>
      <w:r w:rsidRPr="005C0C8E">
        <w:rPr>
          <w:rFonts w:ascii="Times New Roman" w:hAnsi="Times New Roman" w:cs="Times New Roman"/>
        </w:rPr>
        <w:t>ресурс</w:t>
      </w:r>
      <w:r w:rsidRPr="005C0C8E">
        <w:rPr>
          <w:rFonts w:ascii="Times New Roman" w:hAnsi="Times New Roman" w:cs="Times New Roman"/>
          <w:lang w:val="en-US"/>
        </w:rPr>
        <w:t xml:space="preserve">] URL: </w:t>
      </w:r>
      <w:hyperlink r:id="rId6" w:history="1">
        <w:r w:rsidRPr="005C0C8E">
          <w:rPr>
            <w:rStyle w:val="a6"/>
            <w:rFonts w:ascii="Times New Roman" w:hAnsi="Times New Roman" w:cs="Times New Roman"/>
            <w:lang w:val="en-US"/>
          </w:rPr>
          <w:t>https://www.canada.ca/en/employment-social-development/programs/agenda-2030/clean-water.html</w:t>
        </w:r>
      </w:hyperlink>
      <w:r w:rsidRPr="005C0C8E">
        <w:rPr>
          <w:rFonts w:ascii="Times New Roman" w:hAnsi="Times New Roman" w:cs="Times New Roman"/>
          <w:lang w:val="en-US"/>
        </w:rPr>
        <w:t xml:space="preserve"> (</w:t>
      </w:r>
      <w:r w:rsidRPr="005C0C8E">
        <w:rPr>
          <w:rFonts w:ascii="Times New Roman" w:hAnsi="Times New Roman" w:cs="Times New Roman"/>
        </w:rPr>
        <w:t>дата</w:t>
      </w:r>
      <w:r w:rsidRPr="005C0C8E">
        <w:rPr>
          <w:rFonts w:ascii="Times New Roman" w:hAnsi="Times New Roman" w:cs="Times New Roman"/>
          <w:lang w:val="en-US"/>
        </w:rPr>
        <w:t xml:space="preserve"> </w:t>
      </w:r>
      <w:r w:rsidRPr="005C0C8E">
        <w:rPr>
          <w:rFonts w:ascii="Times New Roman" w:hAnsi="Times New Roman" w:cs="Times New Roman"/>
        </w:rPr>
        <w:t>обращения</w:t>
      </w:r>
      <w:r w:rsidRPr="00E53C5B">
        <w:rPr>
          <w:rFonts w:ascii="Times New Roman" w:hAnsi="Times New Roman" w:cs="Times New Roman"/>
          <w:lang w:val="en-US"/>
        </w:rPr>
        <w:t xml:space="preserve">: </w:t>
      </w:r>
      <w:r w:rsidRPr="005C0C8E">
        <w:rPr>
          <w:rFonts w:ascii="Times New Roman" w:hAnsi="Times New Roman" w:cs="Times New Roman"/>
          <w:lang w:val="en-US"/>
        </w:rPr>
        <w:t>14.03.2024)</w:t>
      </w:r>
    </w:p>
  </w:footnote>
  <w:footnote w:id="10">
    <w:p w14:paraId="7874B8DF" w14:textId="798C79A3" w:rsidR="00037A53" w:rsidRPr="005C0C8E" w:rsidRDefault="00037A53" w:rsidP="005F0AEA">
      <w:pPr>
        <w:pStyle w:val="a3"/>
        <w:jc w:val="both"/>
        <w:rPr>
          <w:rFonts w:ascii="Times New Roman" w:hAnsi="Times New Roman" w:cs="Times New Roman"/>
          <w:lang w:val="en-US"/>
        </w:rPr>
      </w:pPr>
      <w:r>
        <w:rPr>
          <w:rStyle w:val="a5"/>
        </w:rPr>
        <w:footnoteRef/>
      </w:r>
      <w:r w:rsidRPr="005F0AEA">
        <w:rPr>
          <w:lang w:val="en-US"/>
        </w:rPr>
        <w:t xml:space="preserve"> </w:t>
      </w:r>
      <w:r w:rsidRPr="005C0C8E">
        <w:rPr>
          <w:rFonts w:ascii="Times New Roman" w:hAnsi="Times New Roman" w:cs="Times New Roman"/>
          <w:lang w:val="en-US"/>
        </w:rPr>
        <w:t>The Canada Community-Building Fund [</w:t>
      </w:r>
      <w:r w:rsidRPr="005C0C8E">
        <w:rPr>
          <w:rFonts w:ascii="Times New Roman" w:hAnsi="Times New Roman" w:cs="Times New Roman"/>
        </w:rPr>
        <w:t>Электронный</w:t>
      </w:r>
      <w:r w:rsidRPr="005C0C8E">
        <w:rPr>
          <w:rFonts w:ascii="Times New Roman" w:hAnsi="Times New Roman" w:cs="Times New Roman"/>
          <w:lang w:val="en-US"/>
        </w:rPr>
        <w:t xml:space="preserve"> </w:t>
      </w:r>
      <w:r w:rsidRPr="005C0C8E">
        <w:rPr>
          <w:rFonts w:ascii="Times New Roman" w:hAnsi="Times New Roman" w:cs="Times New Roman"/>
        </w:rPr>
        <w:t>ресурс</w:t>
      </w:r>
      <w:r w:rsidRPr="005C0C8E">
        <w:rPr>
          <w:rFonts w:ascii="Times New Roman" w:hAnsi="Times New Roman" w:cs="Times New Roman"/>
          <w:lang w:val="en-US"/>
        </w:rPr>
        <w:t xml:space="preserve">] URL: </w:t>
      </w:r>
      <w:hyperlink r:id="rId7" w:history="1">
        <w:r w:rsidRPr="005C0C8E">
          <w:rPr>
            <w:rStyle w:val="a6"/>
            <w:rFonts w:ascii="Times New Roman" w:hAnsi="Times New Roman" w:cs="Times New Roman"/>
            <w:lang w:val="en-US"/>
          </w:rPr>
          <w:t>https://www.infrastructure.gc.ca/plan/gtf-fte-eng.html</w:t>
        </w:r>
      </w:hyperlink>
      <w:r w:rsidRPr="005C0C8E">
        <w:rPr>
          <w:rFonts w:ascii="Times New Roman" w:hAnsi="Times New Roman" w:cs="Times New Roman"/>
          <w:lang w:val="en-US"/>
        </w:rPr>
        <w:t xml:space="preserve"> (</w:t>
      </w:r>
      <w:r w:rsidRPr="005C0C8E">
        <w:rPr>
          <w:rFonts w:ascii="Times New Roman" w:hAnsi="Times New Roman" w:cs="Times New Roman"/>
        </w:rPr>
        <w:t>дата</w:t>
      </w:r>
      <w:r w:rsidRPr="005C0C8E">
        <w:rPr>
          <w:rFonts w:ascii="Times New Roman" w:hAnsi="Times New Roman" w:cs="Times New Roman"/>
          <w:lang w:val="en-US"/>
        </w:rPr>
        <w:t xml:space="preserve"> </w:t>
      </w:r>
      <w:r w:rsidRPr="005C0C8E">
        <w:rPr>
          <w:rFonts w:ascii="Times New Roman" w:hAnsi="Times New Roman" w:cs="Times New Roman"/>
        </w:rPr>
        <w:t>обращения</w:t>
      </w:r>
      <w:r w:rsidRPr="00E53C5B">
        <w:rPr>
          <w:rFonts w:ascii="Times New Roman" w:hAnsi="Times New Roman" w:cs="Times New Roman"/>
          <w:lang w:val="en-US"/>
        </w:rPr>
        <w:t xml:space="preserve">: </w:t>
      </w:r>
      <w:r w:rsidRPr="005C0C8E">
        <w:rPr>
          <w:rFonts w:ascii="Times New Roman" w:hAnsi="Times New Roman" w:cs="Times New Roman"/>
          <w:lang w:val="en-US"/>
        </w:rPr>
        <w:t>14.03.2024)</w:t>
      </w:r>
    </w:p>
  </w:footnote>
  <w:footnote w:id="11">
    <w:p w14:paraId="247C377F" w14:textId="435CD8F7" w:rsidR="00037A53" w:rsidRPr="00E53C5B" w:rsidRDefault="00037A53" w:rsidP="007B793A">
      <w:pPr>
        <w:pStyle w:val="a3"/>
        <w:jc w:val="both"/>
        <w:rPr>
          <w:rFonts w:ascii="Times New Roman" w:hAnsi="Times New Roman" w:cs="Times New Roman"/>
          <w:lang w:val="en-US"/>
        </w:rPr>
      </w:pPr>
      <w:r w:rsidRPr="005C0C8E">
        <w:rPr>
          <w:rStyle w:val="a5"/>
        </w:rPr>
        <w:footnoteRef/>
      </w:r>
      <w:r w:rsidRPr="005C0C8E">
        <w:rPr>
          <w:lang w:val="en-US"/>
        </w:rPr>
        <w:t xml:space="preserve"> </w:t>
      </w:r>
      <w:r w:rsidRPr="005C0C8E">
        <w:rPr>
          <w:rFonts w:ascii="Times New Roman" w:hAnsi="Times New Roman" w:cs="Times New Roman"/>
          <w:lang w:val="en-US"/>
        </w:rPr>
        <w:t>Water quality in Canadian rivers [</w:t>
      </w:r>
      <w:r w:rsidRPr="005C0C8E">
        <w:rPr>
          <w:rFonts w:ascii="Times New Roman" w:hAnsi="Times New Roman" w:cs="Times New Roman"/>
        </w:rPr>
        <w:t>Электронный</w:t>
      </w:r>
      <w:r w:rsidRPr="005C0C8E">
        <w:rPr>
          <w:rFonts w:ascii="Times New Roman" w:hAnsi="Times New Roman" w:cs="Times New Roman"/>
          <w:lang w:val="en-US"/>
        </w:rPr>
        <w:t xml:space="preserve"> </w:t>
      </w:r>
      <w:r w:rsidRPr="005C0C8E">
        <w:rPr>
          <w:rFonts w:ascii="Times New Roman" w:hAnsi="Times New Roman" w:cs="Times New Roman"/>
        </w:rPr>
        <w:t>ресурс</w:t>
      </w:r>
      <w:r w:rsidRPr="005C0C8E">
        <w:rPr>
          <w:rFonts w:ascii="Times New Roman" w:hAnsi="Times New Roman" w:cs="Times New Roman"/>
          <w:lang w:val="en-US"/>
        </w:rPr>
        <w:t xml:space="preserve">] URL: </w:t>
      </w:r>
      <w:hyperlink r:id="rId8" w:history="1">
        <w:r w:rsidRPr="005C0C8E">
          <w:rPr>
            <w:rStyle w:val="a6"/>
            <w:rFonts w:ascii="Times New Roman" w:hAnsi="Times New Roman" w:cs="Times New Roman"/>
            <w:lang w:val="en-US"/>
          </w:rPr>
          <w:t>https://www.canada.ca/en/environment-climate-change/services/environmental-indicators/water-quality-canadian-rivers.html</w:t>
        </w:r>
      </w:hyperlink>
      <w:r w:rsidRPr="005C0C8E">
        <w:rPr>
          <w:rFonts w:ascii="Times New Roman" w:hAnsi="Times New Roman" w:cs="Times New Roman"/>
          <w:lang w:val="en-US"/>
        </w:rPr>
        <w:t xml:space="preserve"> (</w:t>
      </w:r>
      <w:r w:rsidRPr="005C0C8E">
        <w:rPr>
          <w:rFonts w:ascii="Times New Roman" w:hAnsi="Times New Roman" w:cs="Times New Roman"/>
        </w:rPr>
        <w:t>дата</w:t>
      </w:r>
      <w:r w:rsidRPr="005C0C8E">
        <w:rPr>
          <w:rFonts w:ascii="Times New Roman" w:hAnsi="Times New Roman" w:cs="Times New Roman"/>
          <w:lang w:val="en-US"/>
        </w:rPr>
        <w:t xml:space="preserve"> </w:t>
      </w:r>
      <w:r w:rsidRPr="005C0C8E">
        <w:rPr>
          <w:rFonts w:ascii="Times New Roman" w:hAnsi="Times New Roman" w:cs="Times New Roman"/>
        </w:rPr>
        <w:t>обращения</w:t>
      </w:r>
      <w:r w:rsidRPr="00E53C5B">
        <w:rPr>
          <w:rFonts w:ascii="Times New Roman" w:hAnsi="Times New Roman" w:cs="Times New Roman"/>
          <w:lang w:val="en-US"/>
        </w:rPr>
        <w:t xml:space="preserve">: </w:t>
      </w:r>
      <w:r w:rsidRPr="005C0C8E">
        <w:rPr>
          <w:rFonts w:ascii="Times New Roman" w:hAnsi="Times New Roman" w:cs="Times New Roman"/>
          <w:lang w:val="en-US"/>
        </w:rPr>
        <w:t>14.03.2024)</w:t>
      </w:r>
    </w:p>
  </w:footnote>
  <w:footnote w:id="12">
    <w:p w14:paraId="2C48B40A" w14:textId="5313FC0D" w:rsidR="00037A53" w:rsidRPr="005C0C8E" w:rsidRDefault="00037A53" w:rsidP="00A61A67">
      <w:pPr>
        <w:pStyle w:val="a3"/>
        <w:jc w:val="both"/>
        <w:rPr>
          <w:rFonts w:ascii="Times New Roman" w:hAnsi="Times New Roman" w:cs="Times New Roman"/>
          <w:lang w:val="en-US"/>
        </w:rPr>
      </w:pPr>
      <w:r>
        <w:rPr>
          <w:rStyle w:val="a5"/>
        </w:rPr>
        <w:footnoteRef/>
      </w:r>
      <w:r w:rsidRPr="00A61A67">
        <w:rPr>
          <w:lang w:val="en-US"/>
        </w:rPr>
        <w:t xml:space="preserve"> </w:t>
      </w:r>
      <w:r w:rsidRPr="005C0C8E">
        <w:rPr>
          <w:rFonts w:ascii="Times New Roman" w:hAnsi="Times New Roman" w:cs="Times New Roman"/>
          <w:lang w:val="en-US"/>
        </w:rPr>
        <w:t>Canada’s 2021 Annual Report on the 2030 Agenda and the Sustainable Development Goals [</w:t>
      </w:r>
      <w:r w:rsidRPr="005C0C8E">
        <w:rPr>
          <w:rFonts w:ascii="Times New Roman" w:hAnsi="Times New Roman" w:cs="Times New Roman"/>
        </w:rPr>
        <w:t>Электронный</w:t>
      </w:r>
      <w:r w:rsidRPr="005C0C8E">
        <w:rPr>
          <w:rFonts w:ascii="Times New Roman" w:hAnsi="Times New Roman" w:cs="Times New Roman"/>
          <w:lang w:val="en-US"/>
        </w:rPr>
        <w:t xml:space="preserve"> </w:t>
      </w:r>
      <w:r w:rsidRPr="005C0C8E">
        <w:rPr>
          <w:rFonts w:ascii="Times New Roman" w:hAnsi="Times New Roman" w:cs="Times New Roman"/>
        </w:rPr>
        <w:t>ресурс</w:t>
      </w:r>
      <w:r w:rsidRPr="005C0C8E">
        <w:rPr>
          <w:rFonts w:ascii="Times New Roman" w:hAnsi="Times New Roman" w:cs="Times New Roman"/>
          <w:lang w:val="en-US"/>
        </w:rPr>
        <w:t xml:space="preserve">] URL: </w:t>
      </w:r>
      <w:hyperlink r:id="rId9" w:history="1">
        <w:r w:rsidRPr="005C0C8E">
          <w:rPr>
            <w:rStyle w:val="a6"/>
            <w:rFonts w:ascii="Times New Roman" w:hAnsi="Times New Roman" w:cs="Times New Roman"/>
            <w:lang w:val="en-US"/>
          </w:rPr>
          <w:t>https://www.canada.ca/content/dam/esdc-edsc/documents/programs/agenda-2030/sdg_taking-action-together-aoda.pdf</w:t>
        </w:r>
      </w:hyperlink>
      <w:r w:rsidRPr="005C0C8E">
        <w:rPr>
          <w:rFonts w:ascii="Times New Roman" w:hAnsi="Times New Roman" w:cs="Times New Roman"/>
          <w:lang w:val="en-US"/>
        </w:rPr>
        <w:t xml:space="preserve"> (</w:t>
      </w:r>
      <w:r w:rsidRPr="005C0C8E">
        <w:rPr>
          <w:rFonts w:ascii="Times New Roman" w:hAnsi="Times New Roman" w:cs="Times New Roman"/>
        </w:rPr>
        <w:t>дата</w:t>
      </w:r>
      <w:r w:rsidRPr="005C0C8E">
        <w:rPr>
          <w:rFonts w:ascii="Times New Roman" w:hAnsi="Times New Roman" w:cs="Times New Roman"/>
          <w:lang w:val="en-US"/>
        </w:rPr>
        <w:t xml:space="preserve"> </w:t>
      </w:r>
      <w:r w:rsidRPr="005C0C8E">
        <w:rPr>
          <w:rFonts w:ascii="Times New Roman" w:hAnsi="Times New Roman" w:cs="Times New Roman"/>
        </w:rPr>
        <w:t>обращения</w:t>
      </w:r>
      <w:r w:rsidRPr="00E53C5B">
        <w:rPr>
          <w:rFonts w:ascii="Times New Roman" w:hAnsi="Times New Roman" w:cs="Times New Roman"/>
          <w:lang w:val="en-US"/>
        </w:rPr>
        <w:t>:</w:t>
      </w:r>
      <w:r w:rsidRPr="005C0C8E">
        <w:rPr>
          <w:rFonts w:ascii="Times New Roman" w:hAnsi="Times New Roman" w:cs="Times New Roman"/>
          <w:lang w:val="en-US"/>
        </w:rPr>
        <w:t xml:space="preserve"> 14.03.2024)</w:t>
      </w:r>
    </w:p>
  </w:footnote>
  <w:footnote w:id="13">
    <w:p w14:paraId="5EC398C2" w14:textId="33D1A4B0" w:rsidR="00037A53" w:rsidRPr="00E574EB" w:rsidRDefault="00037A53" w:rsidP="00E574EB">
      <w:pPr>
        <w:pStyle w:val="a3"/>
        <w:jc w:val="both"/>
        <w:rPr>
          <w:rFonts w:ascii="Times New Roman" w:hAnsi="Times New Roman" w:cs="Times New Roman"/>
          <w:lang w:val="en-US"/>
        </w:rPr>
      </w:pPr>
      <w:r>
        <w:rPr>
          <w:rStyle w:val="a5"/>
        </w:rPr>
        <w:footnoteRef/>
      </w:r>
      <w:r w:rsidRPr="005C0C8E">
        <w:rPr>
          <w:lang w:val="en-US"/>
        </w:rPr>
        <w:t xml:space="preserve"> </w:t>
      </w:r>
      <w:r w:rsidRPr="005C0C8E">
        <w:rPr>
          <w:rFonts w:ascii="Times New Roman" w:hAnsi="Times New Roman" w:cs="Times New Roman"/>
          <w:lang w:val="en-US"/>
        </w:rPr>
        <w:t>Pan-Canadian Framework on Clean Growth and Climate Change [</w:t>
      </w:r>
      <w:r w:rsidRPr="005C0C8E">
        <w:rPr>
          <w:rFonts w:ascii="Times New Roman" w:hAnsi="Times New Roman" w:cs="Times New Roman"/>
        </w:rPr>
        <w:t>Электронный</w:t>
      </w:r>
      <w:r w:rsidRPr="005C0C8E">
        <w:rPr>
          <w:rFonts w:ascii="Times New Roman" w:hAnsi="Times New Roman" w:cs="Times New Roman"/>
          <w:lang w:val="en-US"/>
        </w:rPr>
        <w:t xml:space="preserve"> </w:t>
      </w:r>
      <w:r w:rsidRPr="005C0C8E">
        <w:rPr>
          <w:rFonts w:ascii="Times New Roman" w:hAnsi="Times New Roman" w:cs="Times New Roman"/>
        </w:rPr>
        <w:t>ресурс</w:t>
      </w:r>
      <w:r w:rsidRPr="005C0C8E">
        <w:rPr>
          <w:rFonts w:ascii="Times New Roman" w:hAnsi="Times New Roman" w:cs="Times New Roman"/>
          <w:lang w:val="en-US"/>
        </w:rPr>
        <w:t xml:space="preserve">] URL: </w:t>
      </w:r>
      <w:hyperlink r:id="rId10" w:history="1">
        <w:r w:rsidRPr="005C0C8E">
          <w:rPr>
            <w:rStyle w:val="a6"/>
            <w:rFonts w:ascii="Times New Roman" w:hAnsi="Times New Roman" w:cs="Times New Roman"/>
            <w:lang w:val="en-US"/>
          </w:rPr>
          <w:t>https://www.canada.ca/en/services/environment/weather/climatechange/pan-canadian-framework.html</w:t>
        </w:r>
      </w:hyperlink>
      <w:r w:rsidRPr="005C0C8E">
        <w:rPr>
          <w:rFonts w:ascii="Times New Roman" w:hAnsi="Times New Roman" w:cs="Times New Roman"/>
          <w:lang w:val="en-US"/>
        </w:rPr>
        <w:t xml:space="preserve"> (</w:t>
      </w:r>
      <w:r w:rsidRPr="005C0C8E">
        <w:rPr>
          <w:rFonts w:ascii="Times New Roman" w:hAnsi="Times New Roman" w:cs="Times New Roman"/>
        </w:rPr>
        <w:t>дата</w:t>
      </w:r>
      <w:r w:rsidRPr="005C0C8E">
        <w:rPr>
          <w:rFonts w:ascii="Times New Roman" w:hAnsi="Times New Roman" w:cs="Times New Roman"/>
          <w:lang w:val="en-US"/>
        </w:rPr>
        <w:t xml:space="preserve"> </w:t>
      </w:r>
      <w:r w:rsidRPr="005C0C8E">
        <w:rPr>
          <w:rFonts w:ascii="Times New Roman" w:hAnsi="Times New Roman" w:cs="Times New Roman"/>
        </w:rPr>
        <w:t>обращения</w:t>
      </w:r>
      <w:r w:rsidRPr="00E53C5B">
        <w:rPr>
          <w:rFonts w:ascii="Times New Roman" w:hAnsi="Times New Roman" w:cs="Times New Roman"/>
          <w:lang w:val="en-US"/>
        </w:rPr>
        <w:t xml:space="preserve">: </w:t>
      </w:r>
      <w:r w:rsidRPr="005C0C8E">
        <w:rPr>
          <w:rFonts w:ascii="Times New Roman" w:hAnsi="Times New Roman" w:cs="Times New Roman"/>
          <w:lang w:val="en-US"/>
        </w:rPr>
        <w:t>14.03.2024)</w:t>
      </w:r>
    </w:p>
  </w:footnote>
  <w:footnote w:id="14">
    <w:p w14:paraId="304C7AA0" w14:textId="4DB1A8B1" w:rsidR="00037A53" w:rsidRPr="00E574EB" w:rsidRDefault="00037A53" w:rsidP="005E2ED1">
      <w:pPr>
        <w:pStyle w:val="a3"/>
        <w:jc w:val="both"/>
        <w:rPr>
          <w:rFonts w:ascii="Times New Roman" w:hAnsi="Times New Roman" w:cs="Times New Roman"/>
          <w:lang w:val="en-US"/>
        </w:rPr>
      </w:pPr>
      <w:r>
        <w:rPr>
          <w:rStyle w:val="a5"/>
        </w:rPr>
        <w:footnoteRef/>
      </w:r>
      <w:r>
        <w:rPr>
          <w:rFonts w:ascii="Times New Roman" w:hAnsi="Times New Roman" w:cs="Times New Roman"/>
          <w:lang w:val="en-US"/>
        </w:rPr>
        <w:t xml:space="preserve"> </w:t>
      </w:r>
      <w:r>
        <w:rPr>
          <w:rFonts w:ascii="Times New Roman" w:hAnsi="Times New Roman" w:cs="Times New Roman"/>
        </w:rPr>
        <w:t>С</w:t>
      </w:r>
      <w:r w:rsidRPr="00E574EB">
        <w:rPr>
          <w:rFonts w:ascii="Times New Roman" w:hAnsi="Times New Roman" w:cs="Times New Roman"/>
          <w:lang w:val="en-US"/>
        </w:rPr>
        <w:t>anada’s strengthened climate plan [</w:t>
      </w:r>
      <w:r w:rsidRPr="00E574EB">
        <w:rPr>
          <w:rFonts w:ascii="Times New Roman" w:hAnsi="Times New Roman" w:cs="Times New Roman"/>
        </w:rPr>
        <w:t>Электронный</w:t>
      </w:r>
      <w:r w:rsidRPr="00E574EB">
        <w:rPr>
          <w:rFonts w:ascii="Times New Roman" w:hAnsi="Times New Roman" w:cs="Times New Roman"/>
          <w:lang w:val="en-US"/>
        </w:rPr>
        <w:t xml:space="preserve"> </w:t>
      </w:r>
      <w:r w:rsidRPr="00E574EB">
        <w:rPr>
          <w:rFonts w:ascii="Times New Roman" w:hAnsi="Times New Roman" w:cs="Times New Roman"/>
        </w:rPr>
        <w:t>ресурс</w:t>
      </w:r>
      <w:r w:rsidRPr="00E574EB">
        <w:rPr>
          <w:rFonts w:ascii="Times New Roman" w:hAnsi="Times New Roman" w:cs="Times New Roman"/>
          <w:lang w:val="en-US"/>
        </w:rPr>
        <w:t xml:space="preserve">] URL:  </w:t>
      </w:r>
      <w:hyperlink r:id="rId11" w:anchor=":~:text=%E2%80%A2%20In%20December%202020%2C%20the,recovery%20measures%20under%20Budget%202021" w:history="1">
        <w:r w:rsidRPr="00E574EB">
          <w:rPr>
            <w:rStyle w:val="a6"/>
            <w:rFonts w:ascii="Times New Roman" w:hAnsi="Times New Roman" w:cs="Times New Roman"/>
            <w:lang w:val="en-US"/>
          </w:rPr>
          <w:t>https://www.csla-aapc.ca/sites/csla-aapc.ca/files/Canada%20Strengthened%20Plan%20-%20Overview%20Presentation%20May%2014%202021%20(17h15).pdf#:~:text=%E2%80%A2%20In%20December%202020%2C%20the,recovery%20measures%20under%20Budget%202021</w:t>
        </w:r>
      </w:hyperlink>
      <w:r w:rsidRPr="00E574EB">
        <w:rPr>
          <w:rFonts w:ascii="Times New Roman" w:hAnsi="Times New Roman" w:cs="Times New Roman"/>
          <w:lang w:val="en-US"/>
        </w:rPr>
        <w:t xml:space="preserve"> (</w:t>
      </w:r>
      <w:r w:rsidRPr="00E574EB">
        <w:rPr>
          <w:rFonts w:ascii="Times New Roman" w:hAnsi="Times New Roman" w:cs="Times New Roman"/>
        </w:rPr>
        <w:t>дата</w:t>
      </w:r>
      <w:r w:rsidRPr="00E574EB">
        <w:rPr>
          <w:rFonts w:ascii="Times New Roman" w:hAnsi="Times New Roman" w:cs="Times New Roman"/>
          <w:lang w:val="en-US"/>
        </w:rPr>
        <w:t xml:space="preserve"> </w:t>
      </w:r>
      <w:r w:rsidRPr="00E574EB">
        <w:rPr>
          <w:rFonts w:ascii="Times New Roman" w:hAnsi="Times New Roman" w:cs="Times New Roman"/>
        </w:rPr>
        <w:t>обращения</w:t>
      </w:r>
      <w:r w:rsidRPr="00E53C5B">
        <w:rPr>
          <w:rFonts w:ascii="Times New Roman" w:hAnsi="Times New Roman" w:cs="Times New Roman"/>
          <w:lang w:val="en-US"/>
        </w:rPr>
        <w:t xml:space="preserve">: </w:t>
      </w:r>
      <w:r w:rsidRPr="00E574EB">
        <w:rPr>
          <w:rFonts w:ascii="Times New Roman" w:hAnsi="Times New Roman" w:cs="Times New Roman"/>
          <w:lang w:val="en-US"/>
        </w:rPr>
        <w:t>14.03.2024)</w:t>
      </w:r>
    </w:p>
  </w:footnote>
  <w:footnote w:id="15">
    <w:p w14:paraId="280439CB" w14:textId="25B1D578" w:rsidR="00037A53" w:rsidRPr="00606DFC" w:rsidRDefault="00037A53" w:rsidP="00C56DE2">
      <w:pPr>
        <w:pStyle w:val="a3"/>
        <w:jc w:val="both"/>
        <w:rPr>
          <w:rFonts w:ascii="Times New Roman" w:hAnsi="Times New Roman" w:cs="Times New Roman"/>
        </w:rPr>
      </w:pPr>
      <w:r>
        <w:rPr>
          <w:rStyle w:val="a5"/>
        </w:rPr>
        <w:footnoteRef/>
      </w:r>
      <w:r w:rsidRPr="00C56DE2">
        <w:rPr>
          <w:lang w:val="en-US"/>
        </w:rPr>
        <w:t xml:space="preserve"> </w:t>
      </w:r>
      <w:r w:rsidRPr="00C56DE2">
        <w:rPr>
          <w:rFonts w:ascii="Times New Roman" w:hAnsi="Times New Roman" w:cs="Times New Roman"/>
          <w:shd w:val="clear" w:color="auto" w:fill="FFFFFF"/>
          <w:lang w:val="en-US"/>
        </w:rPr>
        <w:t>Canadian Net-Zero Emissions Accountability Act (S.C. 2021, c. 22).</w:t>
      </w:r>
      <w:r w:rsidRPr="00984391">
        <w:rPr>
          <w:rFonts w:ascii="Times New Roman" w:hAnsi="Times New Roman" w:cs="Times New Roman"/>
          <w:shd w:val="clear" w:color="auto" w:fill="FFFFFF"/>
          <w:lang w:val="en-US"/>
        </w:rPr>
        <w:t xml:space="preserve"> </w:t>
      </w:r>
      <w:r w:rsidRPr="00984391">
        <w:rPr>
          <w:rFonts w:ascii="Times New Roman" w:hAnsi="Times New Roman" w:cs="Times New Roman"/>
        </w:rPr>
        <w:t>[</w:t>
      </w:r>
      <w:r w:rsidRPr="00E574EB">
        <w:rPr>
          <w:rFonts w:ascii="Times New Roman" w:hAnsi="Times New Roman" w:cs="Times New Roman"/>
        </w:rPr>
        <w:t>Электронный</w:t>
      </w:r>
      <w:r w:rsidRPr="00984391">
        <w:rPr>
          <w:rFonts w:ascii="Times New Roman" w:hAnsi="Times New Roman" w:cs="Times New Roman"/>
        </w:rPr>
        <w:t xml:space="preserve"> </w:t>
      </w:r>
      <w:r w:rsidRPr="00E574EB">
        <w:rPr>
          <w:rFonts w:ascii="Times New Roman" w:hAnsi="Times New Roman" w:cs="Times New Roman"/>
        </w:rPr>
        <w:t>ресурс</w:t>
      </w:r>
      <w:r w:rsidRPr="00984391">
        <w:rPr>
          <w:rFonts w:ascii="Times New Roman" w:hAnsi="Times New Roman" w:cs="Times New Roman"/>
        </w:rPr>
        <w:t xml:space="preserve">] </w:t>
      </w:r>
      <w:r w:rsidRPr="00E574EB">
        <w:rPr>
          <w:rFonts w:ascii="Times New Roman" w:hAnsi="Times New Roman" w:cs="Times New Roman"/>
          <w:lang w:val="en-US"/>
        </w:rPr>
        <w:t>URL</w:t>
      </w:r>
      <w:r>
        <w:rPr>
          <w:rFonts w:ascii="Times New Roman" w:hAnsi="Times New Roman" w:cs="Times New Roman"/>
          <w:shd w:val="clear" w:color="auto" w:fill="FFFFFF"/>
        </w:rPr>
        <w:t>:</w:t>
      </w:r>
      <w:r w:rsidRPr="00984391">
        <w:rPr>
          <w:rFonts w:ascii="Times New Roman" w:hAnsi="Times New Roman" w:cs="Times New Roman"/>
          <w:shd w:val="clear" w:color="auto" w:fill="FFFFFF"/>
        </w:rPr>
        <w:t xml:space="preserve"> </w:t>
      </w:r>
      <w:hyperlink r:id="rId12" w:history="1">
        <w:r w:rsidRPr="007D68BA">
          <w:rPr>
            <w:rStyle w:val="a6"/>
            <w:rFonts w:ascii="Times New Roman" w:hAnsi="Times New Roman" w:cs="Times New Roman"/>
            <w:shd w:val="clear" w:color="auto" w:fill="FFFFFF"/>
            <w:lang w:val="en-US"/>
          </w:rPr>
          <w:t>https</w:t>
        </w:r>
        <w:r w:rsidRPr="00984391">
          <w:rPr>
            <w:rStyle w:val="a6"/>
            <w:rFonts w:ascii="Times New Roman" w:hAnsi="Times New Roman" w:cs="Times New Roman"/>
            <w:shd w:val="clear" w:color="auto" w:fill="FFFFFF"/>
          </w:rPr>
          <w:t>://</w:t>
        </w:r>
        <w:r w:rsidRPr="007D68BA">
          <w:rPr>
            <w:rStyle w:val="a6"/>
            <w:rFonts w:ascii="Times New Roman" w:hAnsi="Times New Roman" w:cs="Times New Roman"/>
            <w:shd w:val="clear" w:color="auto" w:fill="FFFFFF"/>
            <w:lang w:val="en-US"/>
          </w:rPr>
          <w:t>faolex</w:t>
        </w:r>
        <w:r w:rsidRPr="00984391">
          <w:rPr>
            <w:rStyle w:val="a6"/>
            <w:rFonts w:ascii="Times New Roman" w:hAnsi="Times New Roman" w:cs="Times New Roman"/>
            <w:shd w:val="clear" w:color="auto" w:fill="FFFFFF"/>
          </w:rPr>
          <w:t>.</w:t>
        </w:r>
        <w:r w:rsidRPr="007D68BA">
          <w:rPr>
            <w:rStyle w:val="a6"/>
            <w:rFonts w:ascii="Times New Roman" w:hAnsi="Times New Roman" w:cs="Times New Roman"/>
            <w:shd w:val="clear" w:color="auto" w:fill="FFFFFF"/>
            <w:lang w:val="en-US"/>
          </w:rPr>
          <w:t>fao</w:t>
        </w:r>
        <w:r w:rsidRPr="00984391">
          <w:rPr>
            <w:rStyle w:val="a6"/>
            <w:rFonts w:ascii="Times New Roman" w:hAnsi="Times New Roman" w:cs="Times New Roman"/>
            <w:shd w:val="clear" w:color="auto" w:fill="FFFFFF"/>
          </w:rPr>
          <w:t>.</w:t>
        </w:r>
        <w:r w:rsidRPr="007D68BA">
          <w:rPr>
            <w:rStyle w:val="a6"/>
            <w:rFonts w:ascii="Times New Roman" w:hAnsi="Times New Roman" w:cs="Times New Roman"/>
            <w:shd w:val="clear" w:color="auto" w:fill="FFFFFF"/>
            <w:lang w:val="en-US"/>
          </w:rPr>
          <w:t>org</w:t>
        </w:r>
        <w:r w:rsidRPr="00984391">
          <w:rPr>
            <w:rStyle w:val="a6"/>
            <w:rFonts w:ascii="Times New Roman" w:hAnsi="Times New Roman" w:cs="Times New Roman"/>
            <w:shd w:val="clear" w:color="auto" w:fill="FFFFFF"/>
          </w:rPr>
          <w:t>/</w:t>
        </w:r>
        <w:r w:rsidRPr="007D68BA">
          <w:rPr>
            <w:rStyle w:val="a6"/>
            <w:rFonts w:ascii="Times New Roman" w:hAnsi="Times New Roman" w:cs="Times New Roman"/>
            <w:shd w:val="clear" w:color="auto" w:fill="FFFFFF"/>
            <w:lang w:val="en-US"/>
          </w:rPr>
          <w:t>docs</w:t>
        </w:r>
        <w:r w:rsidRPr="00984391">
          <w:rPr>
            <w:rStyle w:val="a6"/>
            <w:rFonts w:ascii="Times New Roman" w:hAnsi="Times New Roman" w:cs="Times New Roman"/>
            <w:shd w:val="clear" w:color="auto" w:fill="FFFFFF"/>
          </w:rPr>
          <w:t>/</w:t>
        </w:r>
        <w:r w:rsidRPr="007D68BA">
          <w:rPr>
            <w:rStyle w:val="a6"/>
            <w:rFonts w:ascii="Times New Roman" w:hAnsi="Times New Roman" w:cs="Times New Roman"/>
            <w:shd w:val="clear" w:color="auto" w:fill="FFFFFF"/>
            <w:lang w:val="en-US"/>
          </w:rPr>
          <w:t>pdf</w:t>
        </w:r>
        <w:r w:rsidRPr="00984391">
          <w:rPr>
            <w:rStyle w:val="a6"/>
            <w:rFonts w:ascii="Times New Roman" w:hAnsi="Times New Roman" w:cs="Times New Roman"/>
            <w:shd w:val="clear" w:color="auto" w:fill="FFFFFF"/>
          </w:rPr>
          <w:t>/</w:t>
        </w:r>
        <w:r w:rsidRPr="007D68BA">
          <w:rPr>
            <w:rStyle w:val="a6"/>
            <w:rFonts w:ascii="Times New Roman" w:hAnsi="Times New Roman" w:cs="Times New Roman"/>
            <w:shd w:val="clear" w:color="auto" w:fill="FFFFFF"/>
            <w:lang w:val="en-US"/>
          </w:rPr>
          <w:t>can</w:t>
        </w:r>
        <w:r w:rsidRPr="00984391">
          <w:rPr>
            <w:rStyle w:val="a6"/>
            <w:rFonts w:ascii="Times New Roman" w:hAnsi="Times New Roman" w:cs="Times New Roman"/>
            <w:shd w:val="clear" w:color="auto" w:fill="FFFFFF"/>
          </w:rPr>
          <w:t>205726.</w:t>
        </w:r>
        <w:r w:rsidRPr="007D68BA">
          <w:rPr>
            <w:rStyle w:val="a6"/>
            <w:rFonts w:ascii="Times New Roman" w:hAnsi="Times New Roman" w:cs="Times New Roman"/>
            <w:shd w:val="clear" w:color="auto" w:fill="FFFFFF"/>
            <w:lang w:val="en-US"/>
          </w:rPr>
          <w:t>pdf</w:t>
        </w:r>
      </w:hyperlink>
      <w:r>
        <w:rPr>
          <w:rFonts w:ascii="Times New Roman" w:hAnsi="Times New Roman" w:cs="Times New Roman"/>
          <w:shd w:val="clear" w:color="auto" w:fill="FFFFFF"/>
        </w:rPr>
        <w:t xml:space="preserve"> </w:t>
      </w:r>
      <w:r w:rsidRPr="00984391">
        <w:rPr>
          <w:rFonts w:ascii="Times New Roman" w:hAnsi="Times New Roman" w:cs="Times New Roman"/>
        </w:rPr>
        <w:t>(</w:t>
      </w:r>
      <w:r w:rsidRPr="00E574EB">
        <w:rPr>
          <w:rFonts w:ascii="Times New Roman" w:hAnsi="Times New Roman" w:cs="Times New Roman"/>
        </w:rPr>
        <w:t>дата</w:t>
      </w:r>
      <w:r w:rsidRPr="00984391">
        <w:rPr>
          <w:rFonts w:ascii="Times New Roman" w:hAnsi="Times New Roman" w:cs="Times New Roman"/>
        </w:rPr>
        <w:t xml:space="preserve"> </w:t>
      </w:r>
      <w:r w:rsidRPr="00E574EB">
        <w:rPr>
          <w:rFonts w:ascii="Times New Roman" w:hAnsi="Times New Roman" w:cs="Times New Roman"/>
        </w:rPr>
        <w:t>обращения</w:t>
      </w:r>
      <w:r w:rsidRPr="00984391">
        <w:rPr>
          <w:rFonts w:ascii="Times New Roman" w:hAnsi="Times New Roman" w:cs="Times New Roman"/>
        </w:rPr>
        <w:t>: 14.03.2024)</w:t>
      </w:r>
    </w:p>
  </w:footnote>
  <w:footnote w:id="16">
    <w:p w14:paraId="79CC7B5C" w14:textId="75C4571D" w:rsidR="00037A53" w:rsidRPr="00E574EB" w:rsidRDefault="00037A53" w:rsidP="00E574EB">
      <w:pPr>
        <w:pStyle w:val="a3"/>
        <w:jc w:val="both"/>
        <w:rPr>
          <w:rFonts w:ascii="Times New Roman" w:hAnsi="Times New Roman" w:cs="Times New Roman"/>
        </w:rPr>
      </w:pPr>
      <w:r>
        <w:rPr>
          <w:rStyle w:val="a5"/>
        </w:rPr>
        <w:footnoteRef/>
      </w:r>
      <w:r w:rsidRPr="00E574EB">
        <w:rPr>
          <w:rFonts w:ascii="Times New Roman" w:hAnsi="Times New Roman" w:cs="Times New Roman"/>
        </w:rPr>
        <w:t xml:space="preserve">На конференции в Шарм-эш-Шейхе Генеральный секретарь ООН предложил заключить Пакт климатической солидарности [Электронный ресурс] </w:t>
      </w:r>
      <w:r w:rsidRPr="00E574EB">
        <w:rPr>
          <w:rFonts w:ascii="Times New Roman" w:hAnsi="Times New Roman" w:cs="Times New Roman"/>
          <w:lang w:val="en-US"/>
        </w:rPr>
        <w:t>URL</w:t>
      </w:r>
      <w:r w:rsidRPr="00E574EB">
        <w:rPr>
          <w:rFonts w:ascii="Times New Roman" w:hAnsi="Times New Roman" w:cs="Times New Roman"/>
        </w:rPr>
        <w:t xml:space="preserve">: </w:t>
      </w:r>
      <w:hyperlink r:id="rId13" w:history="1">
        <w:r w:rsidRPr="00E574EB">
          <w:rPr>
            <w:rStyle w:val="a6"/>
            <w:rFonts w:ascii="Times New Roman" w:hAnsi="Times New Roman" w:cs="Times New Roman"/>
            <w:lang w:val="en-US"/>
          </w:rPr>
          <w:t>https</w:t>
        </w:r>
        <w:r w:rsidRPr="00E574EB">
          <w:rPr>
            <w:rStyle w:val="a6"/>
            <w:rFonts w:ascii="Times New Roman" w:hAnsi="Times New Roman" w:cs="Times New Roman"/>
          </w:rPr>
          <w:t>://</w:t>
        </w:r>
        <w:r w:rsidRPr="00E574EB">
          <w:rPr>
            <w:rStyle w:val="a6"/>
            <w:rFonts w:ascii="Times New Roman" w:hAnsi="Times New Roman" w:cs="Times New Roman"/>
            <w:lang w:val="en-US"/>
          </w:rPr>
          <w:t>news</w:t>
        </w:r>
        <w:r w:rsidRPr="00E574EB">
          <w:rPr>
            <w:rStyle w:val="a6"/>
            <w:rFonts w:ascii="Times New Roman" w:hAnsi="Times New Roman" w:cs="Times New Roman"/>
          </w:rPr>
          <w:t>.</w:t>
        </w:r>
        <w:r w:rsidRPr="00E574EB">
          <w:rPr>
            <w:rStyle w:val="a6"/>
            <w:rFonts w:ascii="Times New Roman" w:hAnsi="Times New Roman" w:cs="Times New Roman"/>
            <w:lang w:val="en-US"/>
          </w:rPr>
          <w:t>un</w:t>
        </w:r>
        <w:r w:rsidRPr="00E574EB">
          <w:rPr>
            <w:rStyle w:val="a6"/>
            <w:rFonts w:ascii="Times New Roman" w:hAnsi="Times New Roman" w:cs="Times New Roman"/>
          </w:rPr>
          <w:t>.</w:t>
        </w:r>
        <w:r w:rsidRPr="00E574EB">
          <w:rPr>
            <w:rStyle w:val="a6"/>
            <w:rFonts w:ascii="Times New Roman" w:hAnsi="Times New Roman" w:cs="Times New Roman"/>
            <w:lang w:val="en-US"/>
          </w:rPr>
          <w:t>org</w:t>
        </w:r>
        <w:r w:rsidRPr="00E574EB">
          <w:rPr>
            <w:rStyle w:val="a6"/>
            <w:rFonts w:ascii="Times New Roman" w:hAnsi="Times New Roman" w:cs="Times New Roman"/>
          </w:rPr>
          <w:t>/</w:t>
        </w:r>
        <w:r w:rsidRPr="00E574EB">
          <w:rPr>
            <w:rStyle w:val="a6"/>
            <w:rFonts w:ascii="Times New Roman" w:hAnsi="Times New Roman" w:cs="Times New Roman"/>
            <w:lang w:val="en-US"/>
          </w:rPr>
          <w:t>ru</w:t>
        </w:r>
        <w:r w:rsidRPr="00E574EB">
          <w:rPr>
            <w:rStyle w:val="a6"/>
            <w:rFonts w:ascii="Times New Roman" w:hAnsi="Times New Roman" w:cs="Times New Roman"/>
          </w:rPr>
          <w:t>/</w:t>
        </w:r>
        <w:r w:rsidRPr="00E574EB">
          <w:rPr>
            <w:rStyle w:val="a6"/>
            <w:rFonts w:ascii="Times New Roman" w:hAnsi="Times New Roman" w:cs="Times New Roman"/>
            <w:lang w:val="en-US"/>
          </w:rPr>
          <w:t>story</w:t>
        </w:r>
        <w:r w:rsidRPr="00E574EB">
          <w:rPr>
            <w:rStyle w:val="a6"/>
            <w:rFonts w:ascii="Times New Roman" w:hAnsi="Times New Roman" w:cs="Times New Roman"/>
          </w:rPr>
          <w:t>/2022/11/1434437</w:t>
        </w:r>
      </w:hyperlink>
      <w:r w:rsidRPr="00E574EB">
        <w:rPr>
          <w:rFonts w:ascii="Times New Roman" w:hAnsi="Times New Roman" w:cs="Times New Roman"/>
        </w:rPr>
        <w:t xml:space="preserve"> (дата обращения</w:t>
      </w:r>
      <w:r>
        <w:rPr>
          <w:rFonts w:ascii="Times New Roman" w:hAnsi="Times New Roman" w:cs="Times New Roman"/>
        </w:rPr>
        <w:t>:</w:t>
      </w:r>
      <w:r w:rsidRPr="00E574EB">
        <w:rPr>
          <w:rFonts w:ascii="Times New Roman" w:hAnsi="Times New Roman" w:cs="Times New Roman"/>
        </w:rPr>
        <w:t xml:space="preserve"> 14.03.2024)</w:t>
      </w:r>
    </w:p>
  </w:footnote>
  <w:footnote w:id="17">
    <w:p w14:paraId="6D566D97" w14:textId="6DD3C1CE" w:rsidR="00037A53" w:rsidRPr="005C0C8E" w:rsidRDefault="00037A53" w:rsidP="000E7F2B">
      <w:pPr>
        <w:pStyle w:val="a3"/>
        <w:jc w:val="both"/>
        <w:rPr>
          <w:rFonts w:ascii="Times New Roman" w:hAnsi="Times New Roman" w:cs="Times New Roman"/>
          <w:lang w:val="en-US"/>
        </w:rPr>
      </w:pPr>
      <w:r>
        <w:rPr>
          <w:rStyle w:val="a5"/>
        </w:rPr>
        <w:footnoteRef/>
      </w:r>
      <w:r w:rsidRPr="000E7F2B">
        <w:rPr>
          <w:lang w:val="en-US"/>
        </w:rPr>
        <w:t xml:space="preserve"> </w:t>
      </w:r>
      <w:r w:rsidRPr="005C0C8E">
        <w:rPr>
          <w:rFonts w:ascii="Times New Roman" w:hAnsi="Times New Roman" w:cs="Times New Roman"/>
          <w:lang w:val="en-US"/>
        </w:rPr>
        <w:t>Canada’s 2021 Annual Report on the 2030 Agenda and the Sustainable Development Goals [</w:t>
      </w:r>
      <w:r w:rsidRPr="005C0C8E">
        <w:rPr>
          <w:rFonts w:ascii="Times New Roman" w:hAnsi="Times New Roman" w:cs="Times New Roman"/>
        </w:rPr>
        <w:t>Электронный</w:t>
      </w:r>
      <w:r w:rsidRPr="005C0C8E">
        <w:rPr>
          <w:rFonts w:ascii="Times New Roman" w:hAnsi="Times New Roman" w:cs="Times New Roman"/>
          <w:lang w:val="en-US"/>
        </w:rPr>
        <w:t xml:space="preserve"> </w:t>
      </w:r>
      <w:r w:rsidRPr="005C0C8E">
        <w:rPr>
          <w:rFonts w:ascii="Times New Roman" w:hAnsi="Times New Roman" w:cs="Times New Roman"/>
        </w:rPr>
        <w:t>ресурс</w:t>
      </w:r>
      <w:r w:rsidRPr="005C0C8E">
        <w:rPr>
          <w:rFonts w:ascii="Times New Roman" w:hAnsi="Times New Roman" w:cs="Times New Roman"/>
          <w:lang w:val="en-US"/>
        </w:rPr>
        <w:t xml:space="preserve">] URL: </w:t>
      </w:r>
      <w:hyperlink r:id="rId14" w:history="1">
        <w:r w:rsidRPr="005C0C8E">
          <w:rPr>
            <w:rStyle w:val="a6"/>
            <w:rFonts w:ascii="Times New Roman" w:hAnsi="Times New Roman" w:cs="Times New Roman"/>
            <w:lang w:val="en-US"/>
          </w:rPr>
          <w:t>https://www.canada.ca/content/dam/esdc-edsc/documents/programs/agenda-2030/sdg_taking-action-together-aoda.pdf</w:t>
        </w:r>
      </w:hyperlink>
      <w:r w:rsidRPr="005C0C8E">
        <w:rPr>
          <w:rFonts w:ascii="Times New Roman" w:hAnsi="Times New Roman" w:cs="Times New Roman"/>
          <w:lang w:val="en-US"/>
        </w:rPr>
        <w:t xml:space="preserve"> (</w:t>
      </w:r>
      <w:r w:rsidRPr="005C0C8E">
        <w:rPr>
          <w:rFonts w:ascii="Times New Roman" w:hAnsi="Times New Roman" w:cs="Times New Roman"/>
        </w:rPr>
        <w:t>дата</w:t>
      </w:r>
      <w:r w:rsidRPr="005C0C8E">
        <w:rPr>
          <w:rFonts w:ascii="Times New Roman" w:hAnsi="Times New Roman" w:cs="Times New Roman"/>
          <w:lang w:val="en-US"/>
        </w:rPr>
        <w:t xml:space="preserve"> </w:t>
      </w:r>
      <w:r w:rsidRPr="005C0C8E">
        <w:rPr>
          <w:rFonts w:ascii="Times New Roman" w:hAnsi="Times New Roman" w:cs="Times New Roman"/>
        </w:rPr>
        <w:t>обращения</w:t>
      </w:r>
      <w:r w:rsidRPr="00E53C5B">
        <w:rPr>
          <w:rFonts w:ascii="Times New Roman" w:hAnsi="Times New Roman" w:cs="Times New Roman"/>
          <w:lang w:val="en-US"/>
        </w:rPr>
        <w:t>:</w:t>
      </w:r>
      <w:r w:rsidRPr="005C0C8E">
        <w:rPr>
          <w:rFonts w:ascii="Times New Roman" w:hAnsi="Times New Roman" w:cs="Times New Roman"/>
          <w:lang w:val="en-US"/>
        </w:rPr>
        <w:t xml:space="preserve"> 14.03.2024)</w:t>
      </w:r>
    </w:p>
  </w:footnote>
  <w:footnote w:id="18">
    <w:p w14:paraId="4AD331B7" w14:textId="4192CEA9" w:rsidR="00037A53" w:rsidRPr="00CE7955" w:rsidRDefault="00037A53" w:rsidP="00E574EB">
      <w:pPr>
        <w:pStyle w:val="a3"/>
        <w:jc w:val="both"/>
        <w:rPr>
          <w:rFonts w:ascii="Times New Roman" w:hAnsi="Times New Roman" w:cs="Times New Roman"/>
          <w:lang w:val="en-US"/>
        </w:rPr>
      </w:pPr>
      <w:r>
        <w:rPr>
          <w:rStyle w:val="a5"/>
        </w:rPr>
        <w:footnoteRef/>
      </w:r>
      <w:r w:rsidRPr="00CE7955">
        <w:rPr>
          <w:lang w:val="en-US"/>
        </w:rPr>
        <w:t xml:space="preserve"> </w:t>
      </w:r>
      <w:r w:rsidR="001C38E1">
        <w:rPr>
          <w:rFonts w:ascii="Times New Roman" w:hAnsi="Times New Roman" w:cs="Times New Roman"/>
          <w:lang w:val="en-US"/>
        </w:rPr>
        <w:t xml:space="preserve">Two </w:t>
      </w:r>
      <w:r w:rsidRPr="00E574EB">
        <w:rPr>
          <w:rFonts w:ascii="Times New Roman" w:hAnsi="Times New Roman" w:cs="Times New Roman"/>
          <w:lang w:val="en-US"/>
        </w:rPr>
        <w:t>billion</w:t>
      </w:r>
      <w:r w:rsidRPr="00CE7955">
        <w:rPr>
          <w:rFonts w:ascii="Times New Roman" w:hAnsi="Times New Roman" w:cs="Times New Roman"/>
          <w:lang w:val="en-US"/>
        </w:rPr>
        <w:t xml:space="preserve"> </w:t>
      </w:r>
      <w:r w:rsidRPr="00E574EB">
        <w:rPr>
          <w:rFonts w:ascii="Times New Roman" w:hAnsi="Times New Roman" w:cs="Times New Roman"/>
          <w:lang w:val="en-US"/>
        </w:rPr>
        <w:t>tree</w:t>
      </w:r>
      <w:r w:rsidRPr="00CE7955">
        <w:rPr>
          <w:rFonts w:ascii="Times New Roman" w:hAnsi="Times New Roman" w:cs="Times New Roman"/>
          <w:lang w:val="en-US"/>
        </w:rPr>
        <w:t xml:space="preserve"> </w:t>
      </w:r>
      <w:r w:rsidRPr="00E574EB">
        <w:rPr>
          <w:rFonts w:ascii="Times New Roman" w:hAnsi="Times New Roman" w:cs="Times New Roman"/>
          <w:lang w:val="en-US"/>
        </w:rPr>
        <w:t>commitment</w:t>
      </w:r>
      <w:r w:rsidRPr="00CE7955">
        <w:rPr>
          <w:rFonts w:ascii="Times New Roman" w:hAnsi="Times New Roman" w:cs="Times New Roman"/>
          <w:lang w:val="en-US"/>
        </w:rPr>
        <w:t xml:space="preserve"> [</w:t>
      </w:r>
      <w:r w:rsidRPr="00E574EB">
        <w:rPr>
          <w:rFonts w:ascii="Times New Roman" w:hAnsi="Times New Roman" w:cs="Times New Roman"/>
        </w:rPr>
        <w:t>Электронный</w:t>
      </w:r>
      <w:r w:rsidRPr="00CE7955">
        <w:rPr>
          <w:rFonts w:ascii="Times New Roman" w:hAnsi="Times New Roman" w:cs="Times New Roman"/>
          <w:lang w:val="en-US"/>
        </w:rPr>
        <w:t xml:space="preserve"> </w:t>
      </w:r>
      <w:r w:rsidRPr="00E574EB">
        <w:rPr>
          <w:rFonts w:ascii="Times New Roman" w:hAnsi="Times New Roman" w:cs="Times New Roman"/>
        </w:rPr>
        <w:t>ресурс</w:t>
      </w:r>
      <w:r w:rsidRPr="00CE7955">
        <w:rPr>
          <w:rFonts w:ascii="Times New Roman" w:hAnsi="Times New Roman" w:cs="Times New Roman"/>
          <w:lang w:val="en-US"/>
        </w:rPr>
        <w:t xml:space="preserve">] </w:t>
      </w:r>
      <w:r w:rsidRPr="00E574EB">
        <w:rPr>
          <w:rFonts w:ascii="Times New Roman" w:hAnsi="Times New Roman" w:cs="Times New Roman"/>
          <w:lang w:val="en-US"/>
        </w:rPr>
        <w:t>URL</w:t>
      </w:r>
      <w:r w:rsidRPr="00CE7955">
        <w:rPr>
          <w:rFonts w:ascii="Times New Roman" w:hAnsi="Times New Roman" w:cs="Times New Roman"/>
          <w:lang w:val="en-US"/>
        </w:rPr>
        <w:t xml:space="preserve">: </w:t>
      </w:r>
      <w:hyperlink r:id="rId15" w:history="1">
        <w:r w:rsidRPr="00E574EB">
          <w:rPr>
            <w:rStyle w:val="a6"/>
            <w:rFonts w:ascii="Times New Roman" w:hAnsi="Times New Roman" w:cs="Times New Roman"/>
            <w:lang w:val="en-US"/>
          </w:rPr>
          <w:t>https</w:t>
        </w:r>
        <w:r w:rsidRPr="00CE7955">
          <w:rPr>
            <w:rStyle w:val="a6"/>
            <w:rFonts w:ascii="Times New Roman" w:hAnsi="Times New Roman" w:cs="Times New Roman"/>
            <w:lang w:val="en-US"/>
          </w:rPr>
          <w:t>://</w:t>
        </w:r>
        <w:r w:rsidRPr="00E574EB">
          <w:rPr>
            <w:rStyle w:val="a6"/>
            <w:rFonts w:ascii="Times New Roman" w:hAnsi="Times New Roman" w:cs="Times New Roman"/>
            <w:lang w:val="en-US"/>
          </w:rPr>
          <w:t>www</w:t>
        </w:r>
        <w:r w:rsidRPr="00CE7955">
          <w:rPr>
            <w:rStyle w:val="a6"/>
            <w:rFonts w:ascii="Times New Roman" w:hAnsi="Times New Roman" w:cs="Times New Roman"/>
            <w:lang w:val="en-US"/>
          </w:rPr>
          <w:t>.</w:t>
        </w:r>
        <w:r w:rsidRPr="00E574EB">
          <w:rPr>
            <w:rStyle w:val="a6"/>
            <w:rFonts w:ascii="Times New Roman" w:hAnsi="Times New Roman" w:cs="Times New Roman"/>
            <w:lang w:val="en-US"/>
          </w:rPr>
          <w:t>canada</w:t>
        </w:r>
        <w:r w:rsidRPr="00CE7955">
          <w:rPr>
            <w:rStyle w:val="a6"/>
            <w:rFonts w:ascii="Times New Roman" w:hAnsi="Times New Roman" w:cs="Times New Roman"/>
            <w:lang w:val="en-US"/>
          </w:rPr>
          <w:t>.</w:t>
        </w:r>
        <w:r w:rsidRPr="00E574EB">
          <w:rPr>
            <w:rStyle w:val="a6"/>
            <w:rFonts w:ascii="Times New Roman" w:hAnsi="Times New Roman" w:cs="Times New Roman"/>
            <w:lang w:val="en-US"/>
          </w:rPr>
          <w:t>ca</w:t>
        </w:r>
        <w:r w:rsidRPr="00CE7955">
          <w:rPr>
            <w:rStyle w:val="a6"/>
            <w:rFonts w:ascii="Times New Roman" w:hAnsi="Times New Roman" w:cs="Times New Roman"/>
            <w:lang w:val="en-US"/>
          </w:rPr>
          <w:t>/</w:t>
        </w:r>
        <w:r w:rsidRPr="00E574EB">
          <w:rPr>
            <w:rStyle w:val="a6"/>
            <w:rFonts w:ascii="Times New Roman" w:hAnsi="Times New Roman" w:cs="Times New Roman"/>
            <w:lang w:val="en-US"/>
          </w:rPr>
          <w:t>en</w:t>
        </w:r>
        <w:r w:rsidRPr="00CE7955">
          <w:rPr>
            <w:rStyle w:val="a6"/>
            <w:rFonts w:ascii="Times New Roman" w:hAnsi="Times New Roman" w:cs="Times New Roman"/>
            <w:lang w:val="en-US"/>
          </w:rPr>
          <w:t>/</w:t>
        </w:r>
        <w:r w:rsidRPr="00E574EB">
          <w:rPr>
            <w:rStyle w:val="a6"/>
            <w:rFonts w:ascii="Times New Roman" w:hAnsi="Times New Roman" w:cs="Times New Roman"/>
            <w:lang w:val="en-US"/>
          </w:rPr>
          <w:t>campaign</w:t>
        </w:r>
        <w:r w:rsidRPr="00CE7955">
          <w:rPr>
            <w:rStyle w:val="a6"/>
            <w:rFonts w:ascii="Times New Roman" w:hAnsi="Times New Roman" w:cs="Times New Roman"/>
            <w:lang w:val="en-US"/>
          </w:rPr>
          <w:t>/2-</w:t>
        </w:r>
        <w:r w:rsidRPr="00E574EB">
          <w:rPr>
            <w:rStyle w:val="a6"/>
            <w:rFonts w:ascii="Times New Roman" w:hAnsi="Times New Roman" w:cs="Times New Roman"/>
            <w:lang w:val="en-US"/>
          </w:rPr>
          <w:t>billion</w:t>
        </w:r>
        <w:r w:rsidRPr="00CE7955">
          <w:rPr>
            <w:rStyle w:val="a6"/>
            <w:rFonts w:ascii="Times New Roman" w:hAnsi="Times New Roman" w:cs="Times New Roman"/>
            <w:lang w:val="en-US"/>
          </w:rPr>
          <w:t>-</w:t>
        </w:r>
        <w:r w:rsidRPr="00E574EB">
          <w:rPr>
            <w:rStyle w:val="a6"/>
            <w:rFonts w:ascii="Times New Roman" w:hAnsi="Times New Roman" w:cs="Times New Roman"/>
            <w:lang w:val="en-US"/>
          </w:rPr>
          <w:t>trees</w:t>
        </w:r>
        <w:r w:rsidRPr="00CE7955">
          <w:rPr>
            <w:rStyle w:val="a6"/>
            <w:rFonts w:ascii="Times New Roman" w:hAnsi="Times New Roman" w:cs="Times New Roman"/>
            <w:lang w:val="en-US"/>
          </w:rPr>
          <w:t>.</w:t>
        </w:r>
        <w:r w:rsidRPr="00E574EB">
          <w:rPr>
            <w:rStyle w:val="a6"/>
            <w:rFonts w:ascii="Times New Roman" w:hAnsi="Times New Roman" w:cs="Times New Roman"/>
            <w:lang w:val="en-US"/>
          </w:rPr>
          <w:t>html</w:t>
        </w:r>
      </w:hyperlink>
      <w:r w:rsidRPr="00CE7955">
        <w:rPr>
          <w:rFonts w:ascii="Times New Roman" w:hAnsi="Times New Roman" w:cs="Times New Roman"/>
          <w:lang w:val="en-US"/>
        </w:rPr>
        <w:t xml:space="preserve">  (</w:t>
      </w:r>
      <w:r w:rsidRPr="00E574EB">
        <w:rPr>
          <w:rFonts w:ascii="Times New Roman" w:hAnsi="Times New Roman" w:cs="Times New Roman"/>
        </w:rPr>
        <w:t>дата</w:t>
      </w:r>
      <w:r w:rsidRPr="00CE7955">
        <w:rPr>
          <w:rFonts w:ascii="Times New Roman" w:hAnsi="Times New Roman" w:cs="Times New Roman"/>
          <w:lang w:val="en-US"/>
        </w:rPr>
        <w:t xml:space="preserve"> </w:t>
      </w:r>
      <w:r w:rsidRPr="00E574EB">
        <w:rPr>
          <w:rFonts w:ascii="Times New Roman" w:hAnsi="Times New Roman" w:cs="Times New Roman"/>
        </w:rPr>
        <w:t>обращения</w:t>
      </w:r>
      <w:r w:rsidRPr="00CE7955">
        <w:rPr>
          <w:rFonts w:ascii="Times New Roman" w:hAnsi="Times New Roman" w:cs="Times New Roman"/>
          <w:lang w:val="en-US"/>
        </w:rPr>
        <w:t>: 11.03.2024)</w:t>
      </w:r>
    </w:p>
  </w:footnote>
  <w:footnote w:id="19">
    <w:p w14:paraId="23271E69" w14:textId="03753F11" w:rsidR="00037A53" w:rsidRPr="00E574EB" w:rsidRDefault="00037A53" w:rsidP="00E574EB">
      <w:pPr>
        <w:pStyle w:val="a3"/>
        <w:jc w:val="both"/>
        <w:rPr>
          <w:rFonts w:ascii="Times New Roman" w:hAnsi="Times New Roman" w:cs="Times New Roman"/>
          <w:lang w:val="en-US"/>
        </w:rPr>
      </w:pPr>
      <w:r w:rsidRPr="00E574EB">
        <w:rPr>
          <w:rStyle w:val="a5"/>
          <w:rFonts w:ascii="Times New Roman" w:hAnsi="Times New Roman" w:cs="Times New Roman"/>
        </w:rPr>
        <w:footnoteRef/>
      </w:r>
      <w:r w:rsidRPr="00E574EB">
        <w:rPr>
          <w:rFonts w:ascii="Times New Roman" w:hAnsi="Times New Roman" w:cs="Times New Roman"/>
          <w:lang w:val="en-US"/>
        </w:rPr>
        <w:t xml:space="preserve"> Agricultural Climate Solutions [</w:t>
      </w:r>
      <w:r w:rsidRPr="00E574EB">
        <w:rPr>
          <w:rFonts w:ascii="Times New Roman" w:hAnsi="Times New Roman" w:cs="Times New Roman"/>
        </w:rPr>
        <w:t>Электронный</w:t>
      </w:r>
      <w:r w:rsidRPr="00E574EB">
        <w:rPr>
          <w:rFonts w:ascii="Times New Roman" w:hAnsi="Times New Roman" w:cs="Times New Roman"/>
          <w:lang w:val="en-US"/>
        </w:rPr>
        <w:t xml:space="preserve"> </w:t>
      </w:r>
      <w:r w:rsidRPr="00E574EB">
        <w:rPr>
          <w:rFonts w:ascii="Times New Roman" w:hAnsi="Times New Roman" w:cs="Times New Roman"/>
        </w:rPr>
        <w:t>ресурс</w:t>
      </w:r>
      <w:r w:rsidRPr="00E574EB">
        <w:rPr>
          <w:rFonts w:ascii="Times New Roman" w:hAnsi="Times New Roman" w:cs="Times New Roman"/>
          <w:lang w:val="en-US"/>
        </w:rPr>
        <w:t xml:space="preserve">] URL: </w:t>
      </w:r>
      <w:hyperlink r:id="rId16" w:history="1">
        <w:r w:rsidRPr="00E574EB">
          <w:rPr>
            <w:rStyle w:val="a6"/>
            <w:rFonts w:ascii="Times New Roman" w:hAnsi="Times New Roman" w:cs="Times New Roman"/>
            <w:lang w:val="en-US"/>
          </w:rPr>
          <w:t>https://agriculture.canada.ca/en/environment/climate-change/climate-solutions?utm_source=ext_web&amp;utm_medium=vanity_url&amp;utm_campaign=not_applicable&amp;utm_content=2021-06-29_01</w:t>
        </w:r>
      </w:hyperlink>
      <w:r w:rsidRPr="00E574EB">
        <w:rPr>
          <w:rFonts w:ascii="Times New Roman" w:hAnsi="Times New Roman" w:cs="Times New Roman"/>
          <w:lang w:val="en-US"/>
        </w:rPr>
        <w:t xml:space="preserve"> (</w:t>
      </w:r>
      <w:r w:rsidRPr="00E574EB">
        <w:rPr>
          <w:rFonts w:ascii="Times New Roman" w:hAnsi="Times New Roman" w:cs="Times New Roman"/>
        </w:rPr>
        <w:t>дата</w:t>
      </w:r>
      <w:r w:rsidRPr="00E574EB">
        <w:rPr>
          <w:rFonts w:ascii="Times New Roman" w:hAnsi="Times New Roman" w:cs="Times New Roman"/>
          <w:lang w:val="en-US"/>
        </w:rPr>
        <w:t xml:space="preserve"> </w:t>
      </w:r>
      <w:r w:rsidRPr="00E574EB">
        <w:rPr>
          <w:rFonts w:ascii="Times New Roman" w:hAnsi="Times New Roman" w:cs="Times New Roman"/>
        </w:rPr>
        <w:t>обращения</w:t>
      </w:r>
      <w:r w:rsidRPr="00E53C5B">
        <w:rPr>
          <w:rFonts w:ascii="Times New Roman" w:hAnsi="Times New Roman" w:cs="Times New Roman"/>
          <w:lang w:val="en-US"/>
        </w:rPr>
        <w:t>:</w:t>
      </w:r>
      <w:r w:rsidRPr="00E574EB">
        <w:rPr>
          <w:rFonts w:ascii="Times New Roman" w:hAnsi="Times New Roman" w:cs="Times New Roman"/>
          <w:lang w:val="en-US"/>
        </w:rPr>
        <w:t xml:space="preserve"> 11.03.2024)</w:t>
      </w:r>
    </w:p>
    <w:p w14:paraId="2EC66F52" w14:textId="77777777" w:rsidR="00037A53" w:rsidRPr="00E574EB" w:rsidRDefault="00037A53" w:rsidP="00E574EB">
      <w:pPr>
        <w:pStyle w:val="a3"/>
        <w:jc w:val="both"/>
        <w:rPr>
          <w:rFonts w:ascii="Times New Roman" w:hAnsi="Times New Roman" w:cs="Times New Roman"/>
          <w:lang w:val="en-US"/>
        </w:rPr>
      </w:pPr>
    </w:p>
  </w:footnote>
  <w:footnote w:id="20">
    <w:p w14:paraId="73C78B75" w14:textId="32571EE8" w:rsidR="00037A53" w:rsidRPr="00606DFC" w:rsidRDefault="00037A53" w:rsidP="00D41CDC">
      <w:pPr>
        <w:pStyle w:val="a3"/>
        <w:jc w:val="both"/>
        <w:rPr>
          <w:rFonts w:ascii="Times New Roman" w:hAnsi="Times New Roman" w:cs="Times New Roman"/>
          <w:lang w:val="en-US"/>
        </w:rPr>
      </w:pPr>
      <w:r>
        <w:rPr>
          <w:rStyle w:val="a5"/>
        </w:rPr>
        <w:footnoteRef/>
      </w:r>
      <w:r w:rsidRPr="006D7757">
        <w:rPr>
          <w:lang w:val="en-US"/>
        </w:rPr>
        <w:t xml:space="preserve"> </w:t>
      </w:r>
      <w:r w:rsidRPr="00E574EB">
        <w:rPr>
          <w:rFonts w:ascii="Times New Roman" w:hAnsi="Times New Roman" w:cs="Times New Roman"/>
          <w:lang w:val="en-US"/>
        </w:rPr>
        <w:t>Nature Smart Climate Solutions Fund [</w:t>
      </w:r>
      <w:r w:rsidRPr="00E574EB">
        <w:rPr>
          <w:rFonts w:ascii="Times New Roman" w:hAnsi="Times New Roman" w:cs="Times New Roman"/>
        </w:rPr>
        <w:t>Электронный</w:t>
      </w:r>
      <w:r w:rsidRPr="00E574EB">
        <w:rPr>
          <w:rFonts w:ascii="Times New Roman" w:hAnsi="Times New Roman" w:cs="Times New Roman"/>
          <w:lang w:val="en-US"/>
        </w:rPr>
        <w:t xml:space="preserve"> </w:t>
      </w:r>
      <w:r w:rsidRPr="00E574EB">
        <w:rPr>
          <w:rFonts w:ascii="Times New Roman" w:hAnsi="Times New Roman" w:cs="Times New Roman"/>
        </w:rPr>
        <w:t>ресурс</w:t>
      </w:r>
      <w:r w:rsidRPr="00E574EB">
        <w:rPr>
          <w:rFonts w:ascii="Times New Roman" w:hAnsi="Times New Roman" w:cs="Times New Roman"/>
          <w:lang w:val="en-US"/>
        </w:rPr>
        <w:t xml:space="preserve">] URL: </w:t>
      </w:r>
      <w:hyperlink r:id="rId17" w:history="1">
        <w:r w:rsidRPr="00E574EB">
          <w:rPr>
            <w:rStyle w:val="a6"/>
            <w:rFonts w:ascii="Times New Roman" w:hAnsi="Times New Roman" w:cs="Times New Roman"/>
            <w:lang w:val="en-US"/>
          </w:rPr>
          <w:t>https://www.canada.ca/en/environment-climate-change/services/environmental-funding/programs/nature-smart-climate-solutions-fund.html</w:t>
        </w:r>
      </w:hyperlink>
      <w:r w:rsidRPr="00E574EB">
        <w:rPr>
          <w:rFonts w:ascii="Times New Roman" w:hAnsi="Times New Roman" w:cs="Times New Roman"/>
          <w:lang w:val="en-US"/>
        </w:rPr>
        <w:t xml:space="preserve">  (</w:t>
      </w:r>
      <w:r w:rsidRPr="00E574EB">
        <w:rPr>
          <w:rFonts w:ascii="Times New Roman" w:hAnsi="Times New Roman" w:cs="Times New Roman"/>
        </w:rPr>
        <w:t>дата</w:t>
      </w:r>
      <w:r w:rsidRPr="00E574EB">
        <w:rPr>
          <w:rFonts w:ascii="Times New Roman" w:hAnsi="Times New Roman" w:cs="Times New Roman"/>
          <w:lang w:val="en-US"/>
        </w:rPr>
        <w:t xml:space="preserve"> </w:t>
      </w:r>
      <w:r w:rsidRPr="00E574EB">
        <w:rPr>
          <w:rFonts w:ascii="Times New Roman" w:hAnsi="Times New Roman" w:cs="Times New Roman"/>
        </w:rPr>
        <w:t>обращения</w:t>
      </w:r>
      <w:r w:rsidRPr="00E53C5B">
        <w:rPr>
          <w:rFonts w:ascii="Times New Roman" w:hAnsi="Times New Roman" w:cs="Times New Roman"/>
          <w:lang w:val="en-US"/>
        </w:rPr>
        <w:t>:</w:t>
      </w:r>
      <w:r w:rsidRPr="00E574EB">
        <w:rPr>
          <w:rFonts w:ascii="Times New Roman" w:hAnsi="Times New Roman" w:cs="Times New Roman"/>
          <w:lang w:val="en-US"/>
        </w:rPr>
        <w:t xml:space="preserve"> 13.03.2024)</w:t>
      </w:r>
    </w:p>
  </w:footnote>
  <w:footnote w:id="21">
    <w:p w14:paraId="624029C4" w14:textId="7D5C4748" w:rsidR="00037A53" w:rsidRPr="00911732" w:rsidRDefault="00037A53" w:rsidP="00911732">
      <w:pPr>
        <w:pStyle w:val="a3"/>
        <w:jc w:val="both"/>
        <w:rPr>
          <w:rFonts w:ascii="Times New Roman" w:hAnsi="Times New Roman" w:cs="Times New Roman"/>
        </w:rPr>
      </w:pPr>
      <w:r>
        <w:rPr>
          <w:rStyle w:val="a5"/>
        </w:rPr>
        <w:footnoteRef/>
      </w:r>
      <w:r w:rsidRPr="00911732">
        <w:rPr>
          <w:rFonts w:ascii="Times New Roman" w:hAnsi="Times New Roman" w:cs="Times New Roman"/>
        </w:rPr>
        <w:t xml:space="preserve">Цель 14 сохранение морских экосистем [Электронный ресурс] </w:t>
      </w:r>
      <w:r w:rsidRPr="00911732">
        <w:rPr>
          <w:rFonts w:ascii="Times New Roman" w:hAnsi="Times New Roman" w:cs="Times New Roman"/>
          <w:lang w:val="en-US"/>
        </w:rPr>
        <w:t>URL</w:t>
      </w:r>
      <w:r w:rsidRPr="00911732">
        <w:rPr>
          <w:rFonts w:ascii="Times New Roman" w:hAnsi="Times New Roman" w:cs="Times New Roman"/>
        </w:rPr>
        <w:t xml:space="preserve">: </w:t>
      </w:r>
      <w:hyperlink r:id="rId18" w:history="1">
        <w:r w:rsidRPr="00911732">
          <w:rPr>
            <w:rStyle w:val="a6"/>
            <w:rFonts w:ascii="Times New Roman" w:hAnsi="Times New Roman" w:cs="Times New Roman"/>
            <w:lang w:val="en-US"/>
          </w:rPr>
          <w:t>https</w:t>
        </w:r>
        <w:r w:rsidRPr="00911732">
          <w:rPr>
            <w:rStyle w:val="a6"/>
            <w:rFonts w:ascii="Times New Roman" w:hAnsi="Times New Roman" w:cs="Times New Roman"/>
          </w:rPr>
          <w:t>://</w:t>
        </w:r>
        <w:r w:rsidRPr="00911732">
          <w:rPr>
            <w:rStyle w:val="a6"/>
            <w:rFonts w:ascii="Times New Roman" w:hAnsi="Times New Roman" w:cs="Times New Roman"/>
            <w:lang w:val="en-US"/>
          </w:rPr>
          <w:t>sdg</w:t>
        </w:r>
        <w:r w:rsidRPr="00911732">
          <w:rPr>
            <w:rStyle w:val="a6"/>
            <w:rFonts w:ascii="Times New Roman" w:hAnsi="Times New Roman" w:cs="Times New Roman"/>
          </w:rPr>
          <w:t>.</w:t>
        </w:r>
        <w:r w:rsidRPr="00911732">
          <w:rPr>
            <w:rStyle w:val="a6"/>
            <w:rFonts w:ascii="Times New Roman" w:hAnsi="Times New Roman" w:cs="Times New Roman"/>
            <w:lang w:val="en-US"/>
          </w:rPr>
          <w:t>openshkola</w:t>
        </w:r>
        <w:r w:rsidRPr="00911732">
          <w:rPr>
            <w:rStyle w:val="a6"/>
            <w:rFonts w:ascii="Times New Roman" w:hAnsi="Times New Roman" w:cs="Times New Roman"/>
          </w:rPr>
          <w:t>.</w:t>
        </w:r>
        <w:r w:rsidRPr="00911732">
          <w:rPr>
            <w:rStyle w:val="a6"/>
            <w:rFonts w:ascii="Times New Roman" w:hAnsi="Times New Roman" w:cs="Times New Roman"/>
            <w:lang w:val="en-US"/>
          </w:rPr>
          <w:t>org</w:t>
        </w:r>
        <w:r w:rsidRPr="00911732">
          <w:rPr>
            <w:rStyle w:val="a6"/>
            <w:rFonts w:ascii="Times New Roman" w:hAnsi="Times New Roman" w:cs="Times New Roman"/>
          </w:rPr>
          <w:t>/</w:t>
        </w:r>
        <w:r w:rsidRPr="00911732">
          <w:rPr>
            <w:rStyle w:val="a6"/>
            <w:rFonts w:ascii="Times New Roman" w:hAnsi="Times New Roman" w:cs="Times New Roman"/>
            <w:lang w:val="en-US"/>
          </w:rPr>
          <w:t>goal</w:t>
        </w:r>
        <w:r w:rsidRPr="00911732">
          <w:rPr>
            <w:rStyle w:val="a6"/>
            <w:rFonts w:ascii="Times New Roman" w:hAnsi="Times New Roman" w:cs="Times New Roman"/>
          </w:rPr>
          <w:t>14</w:t>
        </w:r>
      </w:hyperlink>
      <w:r w:rsidRPr="00911732">
        <w:rPr>
          <w:rFonts w:ascii="Times New Roman" w:hAnsi="Times New Roman" w:cs="Times New Roman"/>
        </w:rPr>
        <w:t xml:space="preserve"> (дата обращения</w:t>
      </w:r>
      <w:r>
        <w:rPr>
          <w:rFonts w:ascii="Times New Roman" w:hAnsi="Times New Roman" w:cs="Times New Roman"/>
        </w:rPr>
        <w:t>:</w:t>
      </w:r>
      <w:r w:rsidRPr="00911732">
        <w:rPr>
          <w:rFonts w:ascii="Times New Roman" w:hAnsi="Times New Roman" w:cs="Times New Roman"/>
        </w:rPr>
        <w:t xml:space="preserve"> 15.03.2024)</w:t>
      </w:r>
    </w:p>
  </w:footnote>
  <w:footnote w:id="22">
    <w:p w14:paraId="7D0B9601" w14:textId="6B33EEC0" w:rsidR="00037A53" w:rsidRPr="00911732" w:rsidRDefault="00037A53" w:rsidP="00911732">
      <w:pPr>
        <w:pStyle w:val="a3"/>
        <w:jc w:val="both"/>
        <w:rPr>
          <w:rFonts w:ascii="Times New Roman" w:hAnsi="Times New Roman" w:cs="Times New Roman"/>
          <w:lang w:val="en-US"/>
        </w:rPr>
      </w:pPr>
      <w:r w:rsidRPr="00911732">
        <w:rPr>
          <w:rStyle w:val="a5"/>
          <w:rFonts w:ascii="Times New Roman" w:hAnsi="Times New Roman" w:cs="Times New Roman"/>
        </w:rPr>
        <w:footnoteRef/>
      </w:r>
      <w:r w:rsidRPr="00911732">
        <w:rPr>
          <w:rFonts w:ascii="Times New Roman" w:hAnsi="Times New Roman" w:cs="Times New Roman"/>
          <w:lang w:val="en-US"/>
        </w:rPr>
        <w:t>Minister Jordan launches engagement on Canada’s new Blue Economy Strategy [</w:t>
      </w:r>
      <w:r w:rsidRPr="00911732">
        <w:rPr>
          <w:rFonts w:ascii="Times New Roman" w:hAnsi="Times New Roman" w:cs="Times New Roman"/>
        </w:rPr>
        <w:t>Электронный</w:t>
      </w:r>
      <w:r w:rsidRPr="00911732">
        <w:rPr>
          <w:rFonts w:ascii="Times New Roman" w:hAnsi="Times New Roman" w:cs="Times New Roman"/>
          <w:lang w:val="en-US"/>
        </w:rPr>
        <w:t xml:space="preserve"> </w:t>
      </w:r>
      <w:r w:rsidRPr="00911732">
        <w:rPr>
          <w:rFonts w:ascii="Times New Roman" w:hAnsi="Times New Roman" w:cs="Times New Roman"/>
        </w:rPr>
        <w:t>ресурс</w:t>
      </w:r>
      <w:r w:rsidRPr="00911732">
        <w:rPr>
          <w:rFonts w:ascii="Times New Roman" w:hAnsi="Times New Roman" w:cs="Times New Roman"/>
          <w:lang w:val="en-US"/>
        </w:rPr>
        <w:t xml:space="preserve">] URL: </w:t>
      </w:r>
      <w:hyperlink r:id="rId19" w:history="1">
        <w:r w:rsidRPr="00911732">
          <w:rPr>
            <w:rStyle w:val="a6"/>
            <w:rFonts w:ascii="Times New Roman" w:hAnsi="Times New Roman" w:cs="Times New Roman"/>
            <w:lang w:val="en-US"/>
          </w:rPr>
          <w:t>https://www.canada.ca/en/fisheries-oceans/news/2021/02/minister-jordan-launches-engagement-on-canadas-new-blue-economy-strategy.html</w:t>
        </w:r>
      </w:hyperlink>
      <w:r w:rsidRPr="00911732">
        <w:rPr>
          <w:rFonts w:ascii="Times New Roman" w:hAnsi="Times New Roman" w:cs="Times New Roman"/>
          <w:lang w:val="en-US"/>
        </w:rPr>
        <w:t xml:space="preserve"> (</w:t>
      </w:r>
      <w:r w:rsidRPr="00911732">
        <w:rPr>
          <w:rFonts w:ascii="Times New Roman" w:hAnsi="Times New Roman" w:cs="Times New Roman"/>
        </w:rPr>
        <w:t>дата</w:t>
      </w:r>
      <w:r w:rsidRPr="00911732">
        <w:rPr>
          <w:rFonts w:ascii="Times New Roman" w:hAnsi="Times New Roman" w:cs="Times New Roman"/>
          <w:lang w:val="en-US"/>
        </w:rPr>
        <w:t xml:space="preserve"> </w:t>
      </w:r>
      <w:r w:rsidRPr="00911732">
        <w:rPr>
          <w:rFonts w:ascii="Times New Roman" w:hAnsi="Times New Roman" w:cs="Times New Roman"/>
        </w:rPr>
        <w:t>обращения</w:t>
      </w:r>
      <w:r w:rsidRPr="0072351C">
        <w:rPr>
          <w:rFonts w:ascii="Times New Roman" w:hAnsi="Times New Roman" w:cs="Times New Roman"/>
          <w:lang w:val="en-US"/>
        </w:rPr>
        <w:t xml:space="preserve">: </w:t>
      </w:r>
      <w:r w:rsidRPr="00911732">
        <w:rPr>
          <w:rFonts w:ascii="Times New Roman" w:hAnsi="Times New Roman" w:cs="Times New Roman"/>
          <w:lang w:val="en-US"/>
        </w:rPr>
        <w:t>15.03.2024)</w:t>
      </w:r>
    </w:p>
  </w:footnote>
  <w:footnote w:id="23">
    <w:p w14:paraId="2144461C" w14:textId="4E8F544E" w:rsidR="00037A53" w:rsidRPr="00077D46" w:rsidRDefault="00037A53" w:rsidP="00077D46">
      <w:pPr>
        <w:pStyle w:val="a3"/>
        <w:jc w:val="both"/>
        <w:rPr>
          <w:rFonts w:ascii="Times New Roman" w:hAnsi="Times New Roman" w:cs="Times New Roman"/>
          <w:lang w:val="en-US"/>
        </w:rPr>
      </w:pPr>
      <w:r>
        <w:rPr>
          <w:rStyle w:val="a5"/>
        </w:rPr>
        <w:footnoteRef/>
      </w:r>
      <w:r w:rsidRPr="00077D46">
        <w:rPr>
          <w:lang w:val="en-US"/>
        </w:rPr>
        <w:t xml:space="preserve"> </w:t>
      </w:r>
      <w:r w:rsidRPr="00077D46">
        <w:rPr>
          <w:rFonts w:ascii="Times New Roman" w:hAnsi="Times New Roman" w:cs="Times New Roman"/>
          <w:lang w:val="en-US"/>
        </w:rPr>
        <w:t xml:space="preserve">Oceans Protection Plan: strategic environmental assessment public statement [Электронный ресурс] URL: </w:t>
      </w:r>
      <w:hyperlink r:id="rId20" w:history="1">
        <w:r w:rsidRPr="00077D46">
          <w:rPr>
            <w:rStyle w:val="a6"/>
            <w:rFonts w:ascii="Times New Roman" w:hAnsi="Times New Roman" w:cs="Times New Roman"/>
            <w:lang w:val="en-US"/>
          </w:rPr>
          <w:t>https://www.canada.ca/en/environment-climate-change/services/sustainable-development/strategic-environmental-assessment/public-statements/oceans-protection-plan.html</w:t>
        </w:r>
      </w:hyperlink>
      <w:r w:rsidRPr="00077D46">
        <w:rPr>
          <w:rFonts w:ascii="Times New Roman" w:hAnsi="Times New Roman" w:cs="Times New Roman"/>
          <w:lang w:val="en-US"/>
        </w:rPr>
        <w:t xml:space="preserve"> (</w:t>
      </w:r>
      <w:r w:rsidRPr="00077D46">
        <w:rPr>
          <w:rFonts w:ascii="Times New Roman" w:hAnsi="Times New Roman" w:cs="Times New Roman"/>
        </w:rPr>
        <w:t>дата</w:t>
      </w:r>
      <w:r w:rsidRPr="00077D46">
        <w:rPr>
          <w:rFonts w:ascii="Times New Roman" w:hAnsi="Times New Roman" w:cs="Times New Roman"/>
          <w:lang w:val="en-US"/>
        </w:rPr>
        <w:t xml:space="preserve"> </w:t>
      </w:r>
      <w:r w:rsidRPr="00077D46">
        <w:rPr>
          <w:rFonts w:ascii="Times New Roman" w:hAnsi="Times New Roman" w:cs="Times New Roman"/>
        </w:rPr>
        <w:t>обращения</w:t>
      </w:r>
      <w:r w:rsidRPr="0072351C">
        <w:rPr>
          <w:rFonts w:ascii="Times New Roman" w:hAnsi="Times New Roman" w:cs="Times New Roman"/>
          <w:lang w:val="en-US"/>
        </w:rPr>
        <w:t>:</w:t>
      </w:r>
      <w:r w:rsidRPr="00077D46">
        <w:rPr>
          <w:rFonts w:ascii="Times New Roman" w:hAnsi="Times New Roman" w:cs="Times New Roman"/>
          <w:lang w:val="en-US"/>
        </w:rPr>
        <w:t xml:space="preserve"> 15.03.2024)</w:t>
      </w:r>
    </w:p>
  </w:footnote>
  <w:footnote w:id="24">
    <w:p w14:paraId="36402857" w14:textId="20928707" w:rsidR="00037A53" w:rsidRPr="00077D46" w:rsidRDefault="00037A53" w:rsidP="00077D46">
      <w:pPr>
        <w:pStyle w:val="a3"/>
        <w:jc w:val="both"/>
        <w:rPr>
          <w:rFonts w:ascii="Times New Roman" w:hAnsi="Times New Roman" w:cs="Times New Roman"/>
          <w:lang w:val="en-US"/>
        </w:rPr>
      </w:pPr>
      <w:r>
        <w:rPr>
          <w:rStyle w:val="a5"/>
        </w:rPr>
        <w:footnoteRef/>
      </w:r>
      <w:r w:rsidRPr="00077D46">
        <w:rPr>
          <w:lang w:val="en-US"/>
        </w:rPr>
        <w:t xml:space="preserve"> </w:t>
      </w:r>
      <w:r w:rsidRPr="00077D46">
        <w:rPr>
          <w:rFonts w:ascii="Times New Roman" w:hAnsi="Times New Roman" w:cs="Times New Roman"/>
          <w:lang w:val="en-US"/>
        </w:rPr>
        <w:t xml:space="preserve">Government of Canada announces protection measures for Southern Resident killer whales [Электронный ресурс] URL: </w:t>
      </w:r>
      <w:hyperlink r:id="rId21" w:history="1">
        <w:r w:rsidRPr="00077D46">
          <w:rPr>
            <w:rStyle w:val="a6"/>
            <w:rFonts w:ascii="Times New Roman" w:hAnsi="Times New Roman" w:cs="Times New Roman"/>
            <w:lang w:val="en-US"/>
          </w:rPr>
          <w:t>https://www.canada.ca/en/transport-canada/news/2023/04/government-of-canada-announces-protection-measures-for-southern-resident-killer-whales.html</w:t>
        </w:r>
        <w:r w:rsidRPr="00077D46">
          <w:rPr>
            <w:rStyle w:val="a6"/>
            <w:rFonts w:ascii="Times New Roman" w:hAnsi="Times New Roman" w:cs="Times New Roman"/>
          </w:rPr>
          <w:t>с</w:t>
        </w:r>
      </w:hyperlink>
      <w:r w:rsidRPr="00077D46">
        <w:rPr>
          <w:rFonts w:ascii="Times New Roman" w:hAnsi="Times New Roman" w:cs="Times New Roman"/>
          <w:lang w:val="en-US"/>
        </w:rPr>
        <w:t xml:space="preserve"> (</w:t>
      </w:r>
      <w:r w:rsidRPr="00077D46">
        <w:rPr>
          <w:rFonts w:ascii="Times New Roman" w:hAnsi="Times New Roman" w:cs="Times New Roman"/>
        </w:rPr>
        <w:t>дата</w:t>
      </w:r>
      <w:r w:rsidRPr="00077D46">
        <w:rPr>
          <w:rFonts w:ascii="Times New Roman" w:hAnsi="Times New Roman" w:cs="Times New Roman"/>
          <w:lang w:val="en-US"/>
        </w:rPr>
        <w:t xml:space="preserve"> </w:t>
      </w:r>
      <w:r w:rsidRPr="00077D46">
        <w:rPr>
          <w:rFonts w:ascii="Times New Roman" w:hAnsi="Times New Roman" w:cs="Times New Roman"/>
        </w:rPr>
        <w:t>обращения</w:t>
      </w:r>
      <w:r w:rsidRPr="0072351C">
        <w:rPr>
          <w:rFonts w:ascii="Times New Roman" w:hAnsi="Times New Roman" w:cs="Times New Roman"/>
          <w:lang w:val="en-US"/>
        </w:rPr>
        <w:t>:</w:t>
      </w:r>
      <w:r w:rsidRPr="00077D46">
        <w:rPr>
          <w:rFonts w:ascii="Times New Roman" w:hAnsi="Times New Roman" w:cs="Times New Roman"/>
          <w:lang w:val="en-US"/>
        </w:rPr>
        <w:t xml:space="preserve"> 15.03.2024)</w:t>
      </w:r>
    </w:p>
    <w:p w14:paraId="7F5E0809" w14:textId="0E518059" w:rsidR="00037A53" w:rsidRPr="00077D46" w:rsidRDefault="00037A53">
      <w:pPr>
        <w:pStyle w:val="a3"/>
        <w:rPr>
          <w:lang w:val="en-US"/>
        </w:rPr>
      </w:pPr>
    </w:p>
  </w:footnote>
  <w:footnote w:id="25">
    <w:p w14:paraId="569524FC" w14:textId="3CD787A4" w:rsidR="00037A53" w:rsidRPr="005C0C8E" w:rsidRDefault="00037A53" w:rsidP="00911732">
      <w:pPr>
        <w:pStyle w:val="a3"/>
        <w:jc w:val="both"/>
        <w:rPr>
          <w:rFonts w:ascii="Times New Roman" w:hAnsi="Times New Roman" w:cs="Times New Roman"/>
          <w:lang w:val="en-US"/>
        </w:rPr>
      </w:pPr>
      <w:r>
        <w:rPr>
          <w:rStyle w:val="a5"/>
        </w:rPr>
        <w:footnoteRef/>
      </w:r>
      <w:r w:rsidRPr="00E40506">
        <w:rPr>
          <w:lang w:val="en-US"/>
        </w:rPr>
        <w:t xml:space="preserve"> </w:t>
      </w:r>
      <w:r w:rsidRPr="005C0C8E">
        <w:rPr>
          <w:rFonts w:ascii="Times New Roman" w:hAnsi="Times New Roman" w:cs="Times New Roman"/>
          <w:lang w:val="en-US"/>
        </w:rPr>
        <w:t>Canada’s 2021 Annual Report on the 2030 Agenda and the Sustainable Development Goals [</w:t>
      </w:r>
      <w:r w:rsidRPr="005C0C8E">
        <w:rPr>
          <w:rFonts w:ascii="Times New Roman" w:hAnsi="Times New Roman" w:cs="Times New Roman"/>
        </w:rPr>
        <w:t>Электронный</w:t>
      </w:r>
      <w:r w:rsidRPr="005C0C8E">
        <w:rPr>
          <w:rFonts w:ascii="Times New Roman" w:hAnsi="Times New Roman" w:cs="Times New Roman"/>
          <w:lang w:val="en-US"/>
        </w:rPr>
        <w:t xml:space="preserve"> </w:t>
      </w:r>
      <w:r w:rsidRPr="005C0C8E">
        <w:rPr>
          <w:rFonts w:ascii="Times New Roman" w:hAnsi="Times New Roman" w:cs="Times New Roman"/>
        </w:rPr>
        <w:t>ресурс</w:t>
      </w:r>
      <w:r w:rsidRPr="005C0C8E">
        <w:rPr>
          <w:rFonts w:ascii="Times New Roman" w:hAnsi="Times New Roman" w:cs="Times New Roman"/>
          <w:lang w:val="en-US"/>
        </w:rPr>
        <w:t xml:space="preserve">] URL: </w:t>
      </w:r>
      <w:hyperlink r:id="rId22" w:history="1">
        <w:r w:rsidRPr="005C0C8E">
          <w:rPr>
            <w:rStyle w:val="a6"/>
            <w:rFonts w:ascii="Times New Roman" w:hAnsi="Times New Roman" w:cs="Times New Roman"/>
            <w:lang w:val="en-US"/>
          </w:rPr>
          <w:t>https://www.canada.ca/content/dam/esdc-edsc/documents/programs/agenda-2030/sdg_taking-action-together-aoda.pdf</w:t>
        </w:r>
      </w:hyperlink>
      <w:r w:rsidRPr="005C0C8E">
        <w:rPr>
          <w:rFonts w:ascii="Times New Roman" w:hAnsi="Times New Roman" w:cs="Times New Roman"/>
          <w:lang w:val="en-US"/>
        </w:rPr>
        <w:t xml:space="preserve"> (</w:t>
      </w:r>
      <w:r w:rsidRPr="005C0C8E">
        <w:rPr>
          <w:rFonts w:ascii="Times New Roman" w:hAnsi="Times New Roman" w:cs="Times New Roman"/>
        </w:rPr>
        <w:t>дата</w:t>
      </w:r>
      <w:r w:rsidRPr="005C0C8E">
        <w:rPr>
          <w:rFonts w:ascii="Times New Roman" w:hAnsi="Times New Roman" w:cs="Times New Roman"/>
          <w:lang w:val="en-US"/>
        </w:rPr>
        <w:t xml:space="preserve"> </w:t>
      </w:r>
      <w:r w:rsidRPr="005C0C8E">
        <w:rPr>
          <w:rFonts w:ascii="Times New Roman" w:hAnsi="Times New Roman" w:cs="Times New Roman"/>
        </w:rPr>
        <w:t>обращения</w:t>
      </w:r>
      <w:r w:rsidRPr="00C31D80">
        <w:rPr>
          <w:rFonts w:ascii="Times New Roman" w:hAnsi="Times New Roman" w:cs="Times New Roman"/>
          <w:lang w:val="en-US"/>
        </w:rPr>
        <w:t>:</w:t>
      </w:r>
      <w:r w:rsidRPr="005C0C8E">
        <w:rPr>
          <w:rFonts w:ascii="Times New Roman" w:hAnsi="Times New Roman" w:cs="Times New Roman"/>
          <w:lang w:val="en-US"/>
        </w:rPr>
        <w:t xml:space="preserve"> 14.03.2024)</w:t>
      </w:r>
    </w:p>
    <w:p w14:paraId="0637258E" w14:textId="25696003" w:rsidR="00037A53" w:rsidRPr="00E40506" w:rsidRDefault="00037A53" w:rsidP="00E40506">
      <w:pPr>
        <w:pStyle w:val="a3"/>
        <w:jc w:val="both"/>
        <w:rPr>
          <w:rFonts w:ascii="Times New Roman" w:hAnsi="Times New Roman" w:cs="Times New Roman"/>
          <w:sz w:val="22"/>
          <w:szCs w:val="22"/>
          <w:lang w:val="en-US"/>
        </w:rPr>
      </w:pPr>
    </w:p>
  </w:footnote>
  <w:footnote w:id="26">
    <w:p w14:paraId="05E94187" w14:textId="08AC3D48" w:rsidR="00037A53" w:rsidRPr="00911732" w:rsidRDefault="00037A53" w:rsidP="00F55845">
      <w:pPr>
        <w:pStyle w:val="a3"/>
        <w:jc w:val="both"/>
        <w:rPr>
          <w:rFonts w:ascii="Times New Roman" w:hAnsi="Times New Roman" w:cs="Times New Roman"/>
          <w:lang w:val="en-US"/>
        </w:rPr>
      </w:pPr>
      <w:r>
        <w:rPr>
          <w:rStyle w:val="a5"/>
        </w:rPr>
        <w:footnoteRef/>
      </w:r>
      <w:r w:rsidRPr="00F32EDA">
        <w:rPr>
          <w:lang w:val="en-US"/>
        </w:rPr>
        <w:t xml:space="preserve"> </w:t>
      </w:r>
      <w:r w:rsidRPr="00911732">
        <w:rPr>
          <w:rFonts w:ascii="Times New Roman" w:hAnsi="Times New Roman" w:cs="Times New Roman"/>
          <w:lang w:val="en-US"/>
        </w:rPr>
        <w:t xml:space="preserve">Reaching Canada’s marine conservation targets [Электронный ресурс] URL: </w:t>
      </w:r>
      <w:hyperlink r:id="rId23" w:anchor="achievements" w:history="1">
        <w:r w:rsidRPr="00911732">
          <w:rPr>
            <w:rStyle w:val="a6"/>
            <w:rFonts w:ascii="Times New Roman" w:hAnsi="Times New Roman" w:cs="Times New Roman"/>
            <w:lang w:val="en-US"/>
          </w:rPr>
          <w:t>https://www.dfo-mpo.gc.ca/oceans/conservation/plan/index-eng.html#achievements</w:t>
        </w:r>
      </w:hyperlink>
      <w:r w:rsidRPr="00911732">
        <w:rPr>
          <w:rFonts w:ascii="Times New Roman" w:hAnsi="Times New Roman" w:cs="Times New Roman"/>
          <w:lang w:val="en-US"/>
        </w:rPr>
        <w:t xml:space="preserve"> (</w:t>
      </w:r>
      <w:r w:rsidRPr="00911732">
        <w:rPr>
          <w:rFonts w:ascii="Times New Roman" w:hAnsi="Times New Roman" w:cs="Times New Roman"/>
        </w:rPr>
        <w:t>дата</w:t>
      </w:r>
      <w:r w:rsidRPr="00911732">
        <w:rPr>
          <w:rFonts w:ascii="Times New Roman" w:hAnsi="Times New Roman" w:cs="Times New Roman"/>
          <w:lang w:val="en-US"/>
        </w:rPr>
        <w:t xml:space="preserve"> </w:t>
      </w:r>
      <w:r w:rsidRPr="00911732">
        <w:rPr>
          <w:rFonts w:ascii="Times New Roman" w:hAnsi="Times New Roman" w:cs="Times New Roman"/>
        </w:rPr>
        <w:t>обращения</w:t>
      </w:r>
      <w:r w:rsidRPr="00C31D80">
        <w:rPr>
          <w:rFonts w:ascii="Times New Roman" w:hAnsi="Times New Roman" w:cs="Times New Roman"/>
          <w:lang w:val="en-US"/>
        </w:rPr>
        <w:t>:</w:t>
      </w:r>
      <w:r w:rsidRPr="00911732">
        <w:rPr>
          <w:rFonts w:ascii="Times New Roman" w:hAnsi="Times New Roman" w:cs="Times New Roman"/>
          <w:lang w:val="en-US"/>
        </w:rPr>
        <w:t xml:space="preserve"> 16.03.2024) </w:t>
      </w:r>
    </w:p>
  </w:footnote>
  <w:footnote w:id="27">
    <w:p w14:paraId="6A4CD9D0" w14:textId="35AF08E5" w:rsidR="00037A53" w:rsidRPr="00602BCE" w:rsidRDefault="00037A53" w:rsidP="00727104">
      <w:pPr>
        <w:pStyle w:val="a3"/>
        <w:jc w:val="both"/>
        <w:rPr>
          <w:rFonts w:ascii="Times New Roman" w:hAnsi="Times New Roman" w:cs="Times New Roman"/>
        </w:rPr>
      </w:pPr>
      <w:r>
        <w:rPr>
          <w:rStyle w:val="a5"/>
        </w:rPr>
        <w:footnoteRef/>
      </w:r>
      <w:r>
        <w:t xml:space="preserve"> </w:t>
      </w:r>
      <w:r w:rsidRPr="00602BCE">
        <w:rPr>
          <w:rFonts w:ascii="Times New Roman" w:hAnsi="Times New Roman" w:cs="Times New Roman"/>
        </w:rPr>
        <w:t>Новые трубы: как проект «</w:t>
      </w:r>
      <w:r>
        <w:rPr>
          <w:rFonts w:ascii="Times New Roman" w:hAnsi="Times New Roman" w:cs="Times New Roman"/>
        </w:rPr>
        <w:t>Ч</w:t>
      </w:r>
      <w:r w:rsidRPr="00602BCE">
        <w:rPr>
          <w:rFonts w:ascii="Times New Roman" w:hAnsi="Times New Roman" w:cs="Times New Roman"/>
        </w:rPr>
        <w:t xml:space="preserve">истая вода» делает питьевую воду доступнее </w:t>
      </w:r>
      <w:r w:rsidRPr="00911732">
        <w:rPr>
          <w:rFonts w:ascii="Times New Roman" w:hAnsi="Times New Roman" w:cs="Times New Roman"/>
        </w:rPr>
        <w:t>[Электронный ресурс] URL</w:t>
      </w:r>
      <w:r>
        <w:rPr>
          <w:rFonts w:ascii="Times New Roman" w:hAnsi="Times New Roman" w:cs="Times New Roman"/>
        </w:rPr>
        <w:t>:</w:t>
      </w:r>
      <w:r w:rsidRPr="00602BCE">
        <w:rPr>
          <w:rFonts w:ascii="Times New Roman" w:hAnsi="Times New Roman" w:cs="Times New Roman"/>
        </w:rPr>
        <w:t xml:space="preserve"> </w:t>
      </w:r>
      <w:hyperlink r:id="rId24" w:history="1">
        <w:r w:rsidRPr="00602BCE">
          <w:rPr>
            <w:rStyle w:val="a6"/>
            <w:rFonts w:ascii="Times New Roman" w:hAnsi="Times New Roman" w:cs="Times New Roman"/>
          </w:rPr>
          <w:t>https://xn--80aapampemcchfmo7a3c9ehj.xn--p1ai/news/novye-truby-kak-proekt-chistaya-voda-delaet-pitevuyu-vodu-dostupnee</w:t>
        </w:r>
      </w:hyperlink>
      <w:r w:rsidRPr="00602BCE">
        <w:rPr>
          <w:rFonts w:ascii="Times New Roman" w:hAnsi="Times New Roman" w:cs="Times New Roman"/>
        </w:rPr>
        <w:t xml:space="preserve"> </w:t>
      </w:r>
      <w:r>
        <w:rPr>
          <w:rFonts w:ascii="Times New Roman" w:hAnsi="Times New Roman" w:cs="Times New Roman"/>
        </w:rPr>
        <w:t>(</w:t>
      </w:r>
      <w:r w:rsidRPr="00602BCE">
        <w:rPr>
          <w:rFonts w:ascii="Times New Roman" w:hAnsi="Times New Roman" w:cs="Times New Roman"/>
        </w:rPr>
        <w:t>дата обращения</w:t>
      </w:r>
      <w:r>
        <w:rPr>
          <w:rFonts w:ascii="Times New Roman" w:hAnsi="Times New Roman" w:cs="Times New Roman"/>
        </w:rPr>
        <w:t xml:space="preserve">: </w:t>
      </w:r>
      <w:r w:rsidRPr="00602BCE">
        <w:rPr>
          <w:rFonts w:ascii="Times New Roman" w:hAnsi="Times New Roman" w:cs="Times New Roman"/>
        </w:rPr>
        <w:t>18.05.2024)</w:t>
      </w:r>
    </w:p>
  </w:footnote>
  <w:footnote w:id="28">
    <w:p w14:paraId="10D1F0F2" w14:textId="0B5CF750" w:rsidR="00037A53" w:rsidRPr="00602BCE" w:rsidRDefault="00037A53" w:rsidP="00727104">
      <w:pPr>
        <w:pStyle w:val="a3"/>
        <w:jc w:val="both"/>
        <w:rPr>
          <w:rFonts w:ascii="Times New Roman" w:hAnsi="Times New Roman" w:cs="Times New Roman"/>
        </w:rPr>
      </w:pPr>
      <w:r w:rsidRPr="00602BCE">
        <w:rPr>
          <w:rStyle w:val="a5"/>
          <w:rFonts w:ascii="Times New Roman" w:hAnsi="Times New Roman" w:cs="Times New Roman"/>
        </w:rPr>
        <w:footnoteRef/>
      </w:r>
      <w:r w:rsidRPr="00602BCE">
        <w:rPr>
          <w:rFonts w:ascii="Times New Roman" w:hAnsi="Times New Roman" w:cs="Times New Roman"/>
        </w:rPr>
        <w:t xml:space="preserve"> Российская Федерация: Добровольный национальный обзор хода осуществления Повестки дня в области устойчивого развития на период до 2030 года </w:t>
      </w:r>
      <w:r w:rsidRPr="00911732">
        <w:rPr>
          <w:rFonts w:ascii="Times New Roman" w:hAnsi="Times New Roman" w:cs="Times New Roman"/>
        </w:rPr>
        <w:t xml:space="preserve">[Электронный ресурс] URL: </w:t>
      </w:r>
      <w:hyperlink r:id="rId25" w:history="1">
        <w:r w:rsidRPr="00602BCE">
          <w:rPr>
            <w:rStyle w:val="a6"/>
            <w:rFonts w:ascii="Times New Roman" w:hAnsi="Times New Roman" w:cs="Times New Roman"/>
          </w:rPr>
          <w:t>https://www.economy.gov.ru/material/file/dcbc39abeafb0418d9d48c06c958e454/obzor.pdf</w:t>
        </w:r>
      </w:hyperlink>
      <w:r w:rsidRPr="00602BCE">
        <w:rPr>
          <w:rFonts w:ascii="Times New Roman" w:hAnsi="Times New Roman" w:cs="Times New Roman"/>
        </w:rPr>
        <w:t xml:space="preserve"> </w:t>
      </w:r>
      <w:r>
        <w:rPr>
          <w:rFonts w:ascii="Times New Roman" w:hAnsi="Times New Roman" w:cs="Times New Roman"/>
        </w:rPr>
        <w:t>(</w:t>
      </w:r>
      <w:r w:rsidRPr="00602BCE">
        <w:rPr>
          <w:rFonts w:ascii="Times New Roman" w:hAnsi="Times New Roman" w:cs="Times New Roman"/>
        </w:rPr>
        <w:t>дата обращения</w:t>
      </w:r>
      <w:r>
        <w:rPr>
          <w:rFonts w:ascii="Times New Roman" w:hAnsi="Times New Roman" w:cs="Times New Roman"/>
        </w:rPr>
        <w:t xml:space="preserve">: </w:t>
      </w:r>
      <w:r w:rsidRPr="00602BCE">
        <w:rPr>
          <w:rFonts w:ascii="Times New Roman" w:hAnsi="Times New Roman" w:cs="Times New Roman"/>
        </w:rPr>
        <w:t>18.05.2024)</w:t>
      </w:r>
    </w:p>
  </w:footnote>
  <w:footnote w:id="29">
    <w:p w14:paraId="1FAD959B" w14:textId="020D0ECC" w:rsidR="00037A53" w:rsidRPr="00E560CC" w:rsidRDefault="00037A53" w:rsidP="00727104">
      <w:pPr>
        <w:pStyle w:val="a3"/>
        <w:jc w:val="both"/>
      </w:pPr>
      <w:r>
        <w:rPr>
          <w:rStyle w:val="a5"/>
        </w:rPr>
        <w:footnoteRef/>
      </w:r>
      <w:r w:rsidRPr="00E560CC">
        <w:t xml:space="preserve"> </w:t>
      </w:r>
      <w:r>
        <w:rPr>
          <w:rFonts w:ascii="Times New Roman" w:hAnsi="Times New Roman" w:cs="Times New Roman"/>
        </w:rPr>
        <w:t>Н</w:t>
      </w:r>
      <w:r w:rsidRPr="006E5970">
        <w:rPr>
          <w:rFonts w:ascii="Times New Roman" w:hAnsi="Times New Roman" w:cs="Times New Roman"/>
        </w:rPr>
        <w:t xml:space="preserve">ациональный план мероприятий второго этапа адаптации к изменениям климата на период до 2025 года </w:t>
      </w:r>
      <w:r w:rsidRPr="00911732">
        <w:rPr>
          <w:rFonts w:ascii="Times New Roman" w:hAnsi="Times New Roman" w:cs="Times New Roman"/>
        </w:rPr>
        <w:t>[Электронный ресурс] URL:</w:t>
      </w:r>
      <w:r w:rsidRPr="006E5970">
        <w:rPr>
          <w:rFonts w:ascii="Times New Roman" w:hAnsi="Times New Roman" w:cs="Times New Roman"/>
        </w:rPr>
        <w:t xml:space="preserve"> </w:t>
      </w:r>
      <w:hyperlink r:id="rId26" w:history="1">
        <w:r w:rsidRPr="006E5970">
          <w:rPr>
            <w:rStyle w:val="a6"/>
            <w:rFonts w:ascii="Times New Roman" w:hAnsi="Times New Roman" w:cs="Times New Roman"/>
            <w:lang w:val="en-US"/>
          </w:rPr>
          <w:t>http</w:t>
        </w:r>
        <w:r w:rsidRPr="006E5970">
          <w:rPr>
            <w:rStyle w:val="a6"/>
            <w:rFonts w:ascii="Times New Roman" w:hAnsi="Times New Roman" w:cs="Times New Roman"/>
          </w:rPr>
          <w:t>://</w:t>
        </w:r>
        <w:r w:rsidRPr="006E5970">
          <w:rPr>
            <w:rStyle w:val="a6"/>
            <w:rFonts w:ascii="Times New Roman" w:hAnsi="Times New Roman" w:cs="Times New Roman"/>
            <w:lang w:val="en-US"/>
          </w:rPr>
          <w:t>static</w:t>
        </w:r>
        <w:r w:rsidRPr="006E5970">
          <w:rPr>
            <w:rStyle w:val="a6"/>
            <w:rFonts w:ascii="Times New Roman" w:hAnsi="Times New Roman" w:cs="Times New Roman"/>
          </w:rPr>
          <w:t>.</w:t>
        </w:r>
        <w:r w:rsidRPr="006E5970">
          <w:rPr>
            <w:rStyle w:val="a6"/>
            <w:rFonts w:ascii="Times New Roman" w:hAnsi="Times New Roman" w:cs="Times New Roman"/>
            <w:lang w:val="en-US"/>
          </w:rPr>
          <w:t>government</w:t>
        </w:r>
        <w:r w:rsidRPr="006E5970">
          <w:rPr>
            <w:rStyle w:val="a6"/>
            <w:rFonts w:ascii="Times New Roman" w:hAnsi="Times New Roman" w:cs="Times New Roman"/>
          </w:rPr>
          <w:t>.</w:t>
        </w:r>
        <w:r w:rsidRPr="006E5970">
          <w:rPr>
            <w:rStyle w:val="a6"/>
            <w:rFonts w:ascii="Times New Roman" w:hAnsi="Times New Roman" w:cs="Times New Roman"/>
            <w:lang w:val="en-US"/>
          </w:rPr>
          <w:t>ru</w:t>
        </w:r>
        <w:r w:rsidRPr="006E5970">
          <w:rPr>
            <w:rStyle w:val="a6"/>
            <w:rFonts w:ascii="Times New Roman" w:hAnsi="Times New Roman" w:cs="Times New Roman"/>
          </w:rPr>
          <w:t>/</w:t>
        </w:r>
        <w:r w:rsidRPr="006E5970">
          <w:rPr>
            <w:rStyle w:val="a6"/>
            <w:rFonts w:ascii="Times New Roman" w:hAnsi="Times New Roman" w:cs="Times New Roman"/>
            <w:lang w:val="en-US"/>
          </w:rPr>
          <w:t>media</w:t>
        </w:r>
        <w:r w:rsidRPr="006E5970">
          <w:rPr>
            <w:rStyle w:val="a6"/>
            <w:rFonts w:ascii="Times New Roman" w:hAnsi="Times New Roman" w:cs="Times New Roman"/>
          </w:rPr>
          <w:t>/</w:t>
        </w:r>
        <w:r w:rsidRPr="006E5970">
          <w:rPr>
            <w:rStyle w:val="a6"/>
            <w:rFonts w:ascii="Times New Roman" w:hAnsi="Times New Roman" w:cs="Times New Roman"/>
            <w:lang w:val="en-US"/>
          </w:rPr>
          <w:t>files</w:t>
        </w:r>
        <w:r w:rsidRPr="006E5970">
          <w:rPr>
            <w:rStyle w:val="a6"/>
            <w:rFonts w:ascii="Times New Roman" w:hAnsi="Times New Roman" w:cs="Times New Roman"/>
          </w:rPr>
          <w:t>/</w:t>
        </w:r>
        <w:r w:rsidRPr="006E5970">
          <w:rPr>
            <w:rStyle w:val="a6"/>
            <w:rFonts w:ascii="Times New Roman" w:hAnsi="Times New Roman" w:cs="Times New Roman"/>
            <w:lang w:val="en-US"/>
          </w:rPr>
          <w:t>DzVPGlI</w:t>
        </w:r>
        <w:r w:rsidRPr="006E5970">
          <w:rPr>
            <w:rStyle w:val="a6"/>
            <w:rFonts w:ascii="Times New Roman" w:hAnsi="Times New Roman" w:cs="Times New Roman"/>
          </w:rPr>
          <w:t>7</w:t>
        </w:r>
        <w:r w:rsidRPr="006E5970">
          <w:rPr>
            <w:rStyle w:val="a6"/>
            <w:rFonts w:ascii="Times New Roman" w:hAnsi="Times New Roman" w:cs="Times New Roman"/>
            <w:lang w:val="en-US"/>
          </w:rPr>
          <w:t>JgT</w:t>
        </w:r>
        <w:r w:rsidRPr="006E5970">
          <w:rPr>
            <w:rStyle w:val="a6"/>
            <w:rFonts w:ascii="Times New Roman" w:hAnsi="Times New Roman" w:cs="Times New Roman"/>
          </w:rPr>
          <w:t>7</w:t>
        </w:r>
        <w:r w:rsidRPr="006E5970">
          <w:rPr>
            <w:rStyle w:val="a6"/>
            <w:rFonts w:ascii="Times New Roman" w:hAnsi="Times New Roman" w:cs="Times New Roman"/>
            <w:lang w:val="en-US"/>
          </w:rPr>
          <w:t>QYRoogphpW</w:t>
        </w:r>
        <w:r w:rsidRPr="006E5970">
          <w:rPr>
            <w:rStyle w:val="a6"/>
            <w:rFonts w:ascii="Times New Roman" w:hAnsi="Times New Roman" w:cs="Times New Roman"/>
          </w:rPr>
          <w:t>69</w:t>
        </w:r>
        <w:r w:rsidRPr="006E5970">
          <w:rPr>
            <w:rStyle w:val="a6"/>
            <w:rFonts w:ascii="Times New Roman" w:hAnsi="Times New Roman" w:cs="Times New Roman"/>
            <w:lang w:val="en-US"/>
          </w:rPr>
          <w:t>KKQREGTB</w:t>
        </w:r>
        <w:r w:rsidRPr="006E5970">
          <w:rPr>
            <w:rStyle w:val="a6"/>
            <w:rFonts w:ascii="Times New Roman" w:hAnsi="Times New Roman" w:cs="Times New Roman"/>
          </w:rPr>
          <w:t>.</w:t>
        </w:r>
        <w:r w:rsidRPr="006E5970">
          <w:rPr>
            <w:rStyle w:val="a6"/>
            <w:rFonts w:ascii="Times New Roman" w:hAnsi="Times New Roman" w:cs="Times New Roman"/>
            <w:lang w:val="en-US"/>
          </w:rPr>
          <w:t>pdf</w:t>
        </w:r>
      </w:hyperlink>
      <w:r w:rsidRPr="006E5970">
        <w:rPr>
          <w:rFonts w:ascii="Times New Roman" w:hAnsi="Times New Roman" w:cs="Times New Roman"/>
        </w:rPr>
        <w:t xml:space="preserve"> </w:t>
      </w:r>
      <w:r>
        <w:rPr>
          <w:rFonts w:ascii="Times New Roman" w:hAnsi="Times New Roman" w:cs="Times New Roman"/>
        </w:rPr>
        <w:t>(</w:t>
      </w:r>
      <w:r w:rsidRPr="006E5970">
        <w:rPr>
          <w:rFonts w:ascii="Times New Roman" w:hAnsi="Times New Roman" w:cs="Times New Roman"/>
        </w:rPr>
        <w:t>дата обращения</w:t>
      </w:r>
      <w:r>
        <w:rPr>
          <w:rFonts w:ascii="Times New Roman" w:hAnsi="Times New Roman" w:cs="Times New Roman"/>
        </w:rPr>
        <w:t xml:space="preserve">: </w:t>
      </w:r>
      <w:r w:rsidRPr="006E5970">
        <w:rPr>
          <w:rFonts w:ascii="Times New Roman" w:hAnsi="Times New Roman" w:cs="Times New Roman"/>
        </w:rPr>
        <w:t>18.05.2024)</w:t>
      </w:r>
    </w:p>
  </w:footnote>
  <w:footnote w:id="30">
    <w:p w14:paraId="3A7C8287" w14:textId="3276FDAD" w:rsidR="00037A53" w:rsidRPr="00947D1A" w:rsidRDefault="00037A53" w:rsidP="00947D1A">
      <w:pPr>
        <w:pStyle w:val="a3"/>
        <w:jc w:val="both"/>
        <w:rPr>
          <w:rFonts w:ascii="Times New Roman" w:hAnsi="Times New Roman" w:cs="Times New Roman"/>
        </w:rPr>
      </w:pPr>
      <w:r w:rsidRPr="00947D1A">
        <w:rPr>
          <w:rStyle w:val="a5"/>
          <w:rFonts w:ascii="Times New Roman" w:hAnsi="Times New Roman" w:cs="Times New Roman"/>
        </w:rPr>
        <w:footnoteRef/>
      </w:r>
      <w:r w:rsidRPr="00947D1A">
        <w:rPr>
          <w:rFonts w:ascii="Times New Roman" w:hAnsi="Times New Roman" w:cs="Times New Roman"/>
        </w:rPr>
        <w:t xml:space="preserve"> Углеродный налог в 2024 году [Электронный ресурс] URL:  </w:t>
      </w:r>
      <w:hyperlink r:id="rId27" w:history="1">
        <w:r w:rsidRPr="00947D1A">
          <w:rPr>
            <w:rStyle w:val="a6"/>
            <w:rFonts w:ascii="Times New Roman" w:hAnsi="Times New Roman" w:cs="Times New Roman"/>
          </w:rPr>
          <w:t>https://www.kp.ru/family/ecology/uglerodnyj-nalog/</w:t>
        </w:r>
      </w:hyperlink>
      <w:r w:rsidRPr="00947D1A">
        <w:rPr>
          <w:rFonts w:ascii="Times New Roman" w:hAnsi="Times New Roman" w:cs="Times New Roman"/>
        </w:rPr>
        <w:t xml:space="preserve"> (дата обращения</w:t>
      </w:r>
      <w:r>
        <w:rPr>
          <w:rFonts w:ascii="Times New Roman" w:hAnsi="Times New Roman" w:cs="Times New Roman"/>
        </w:rPr>
        <w:t>:</w:t>
      </w:r>
      <w:r w:rsidRPr="00947D1A">
        <w:rPr>
          <w:rFonts w:ascii="Times New Roman" w:hAnsi="Times New Roman" w:cs="Times New Roman"/>
        </w:rPr>
        <w:t xml:space="preserve"> 18.05.2024)</w:t>
      </w:r>
    </w:p>
    <w:p w14:paraId="231A3728" w14:textId="26213850" w:rsidR="00037A53" w:rsidRDefault="00037A53">
      <w:pPr>
        <w:pStyle w:val="a3"/>
      </w:pPr>
    </w:p>
  </w:footnote>
  <w:footnote w:id="31">
    <w:p w14:paraId="32A1D7EA" w14:textId="2128220A" w:rsidR="00037A53" w:rsidRPr="00DF52A0" w:rsidRDefault="00037A53" w:rsidP="003E083B">
      <w:pPr>
        <w:pStyle w:val="a3"/>
        <w:tabs>
          <w:tab w:val="left" w:pos="1260"/>
        </w:tabs>
        <w:jc w:val="both"/>
      </w:pPr>
      <w:r>
        <w:rPr>
          <w:rStyle w:val="a5"/>
        </w:rPr>
        <w:footnoteRef/>
      </w:r>
      <w:r w:rsidRPr="006014DA">
        <w:t xml:space="preserve"> </w:t>
      </w:r>
      <w:r w:rsidRPr="00DF52A0">
        <w:rPr>
          <w:rFonts w:ascii="Times New Roman" w:hAnsi="Times New Roman" w:cs="Times New Roman"/>
        </w:rPr>
        <w:t>Уракова</w:t>
      </w:r>
      <w:r>
        <w:rPr>
          <w:rFonts w:ascii="Times New Roman" w:hAnsi="Times New Roman" w:cs="Times New Roman"/>
        </w:rPr>
        <w:t xml:space="preserve"> </w:t>
      </w:r>
      <w:r w:rsidRPr="00DF52A0">
        <w:rPr>
          <w:rFonts w:ascii="Times New Roman" w:hAnsi="Times New Roman" w:cs="Times New Roman"/>
        </w:rPr>
        <w:t>А.</w:t>
      </w:r>
      <w:r>
        <w:rPr>
          <w:rFonts w:ascii="Times New Roman" w:hAnsi="Times New Roman" w:cs="Times New Roman"/>
        </w:rPr>
        <w:t xml:space="preserve">, </w:t>
      </w:r>
      <w:r w:rsidRPr="00DF52A0">
        <w:rPr>
          <w:rFonts w:ascii="Times New Roman" w:hAnsi="Times New Roman" w:cs="Times New Roman"/>
        </w:rPr>
        <w:t>Особенности экологической политики Австралии / А. Уракова, А. Шаркина // Природопользование и правовая охрана окружающей среды: сборник статей Всероссийской научно-практической конференции, Ижевск, 22–23 апреля 2021 года. – Ижевск: Jus est, 2021. – С. 246-253</w:t>
      </w:r>
      <w:r w:rsidRPr="00DF52A0">
        <w:rPr>
          <w:rFonts w:ascii="Times New Roman" w:hAnsi="Times New Roman" w:cs="Times New Roman"/>
          <w:color w:val="FF0000"/>
        </w:rPr>
        <w:t>.</w:t>
      </w:r>
      <w:r w:rsidRPr="00DF52A0">
        <w:rPr>
          <w:rFonts w:ascii="Times New Roman" w:hAnsi="Times New Roman" w:cs="Times New Roman"/>
          <w:color w:val="FF0000"/>
        </w:rPr>
        <w:tab/>
      </w:r>
    </w:p>
  </w:footnote>
  <w:footnote w:id="32">
    <w:p w14:paraId="57523413" w14:textId="06AD3BCB" w:rsidR="00037A53" w:rsidRPr="00911732" w:rsidRDefault="00037A53" w:rsidP="00A32223">
      <w:pPr>
        <w:pStyle w:val="a3"/>
        <w:tabs>
          <w:tab w:val="left" w:pos="1260"/>
        </w:tabs>
        <w:jc w:val="both"/>
        <w:rPr>
          <w:sz w:val="18"/>
          <w:szCs w:val="18"/>
        </w:rPr>
      </w:pPr>
      <w:r>
        <w:rPr>
          <w:rStyle w:val="a5"/>
        </w:rPr>
        <w:footnoteRef/>
      </w:r>
      <w:r w:rsidRPr="00A32223">
        <w:t xml:space="preserve"> </w:t>
      </w:r>
      <w:r>
        <w:rPr>
          <w:rFonts w:ascii="Times New Roman" w:hAnsi="Times New Roman" w:cs="Times New Roman"/>
        </w:rPr>
        <w:t>Там же</w:t>
      </w:r>
    </w:p>
  </w:footnote>
  <w:footnote w:id="33">
    <w:p w14:paraId="27D0C8F0" w14:textId="2F7553E8" w:rsidR="00037A53" w:rsidRPr="00C71469" w:rsidRDefault="00037A53" w:rsidP="00911732">
      <w:pPr>
        <w:pStyle w:val="a3"/>
        <w:jc w:val="both"/>
        <w:rPr>
          <w:rFonts w:ascii="Times New Roman" w:hAnsi="Times New Roman" w:cs="Times New Roman"/>
        </w:rPr>
      </w:pPr>
      <w:r>
        <w:rPr>
          <w:rStyle w:val="a5"/>
        </w:rPr>
        <w:footnoteRef/>
      </w:r>
      <w:r w:rsidRPr="00A32223">
        <w:t xml:space="preserve"> </w:t>
      </w:r>
      <w:r w:rsidRPr="00C71469">
        <w:rPr>
          <w:rFonts w:ascii="Times New Roman" w:hAnsi="Times New Roman" w:cs="Times New Roman"/>
        </w:rPr>
        <w:t>Щербакова</w:t>
      </w:r>
      <w:r>
        <w:rPr>
          <w:rFonts w:ascii="Times New Roman" w:hAnsi="Times New Roman" w:cs="Times New Roman"/>
        </w:rPr>
        <w:t xml:space="preserve"> </w:t>
      </w:r>
      <w:r w:rsidRPr="00C71469">
        <w:rPr>
          <w:rFonts w:ascii="Times New Roman" w:hAnsi="Times New Roman" w:cs="Times New Roman"/>
        </w:rPr>
        <w:t>Ю. А.</w:t>
      </w:r>
      <w:r>
        <w:rPr>
          <w:rFonts w:ascii="Times New Roman" w:hAnsi="Times New Roman" w:cs="Times New Roman"/>
        </w:rPr>
        <w:t>,</w:t>
      </w:r>
      <w:r w:rsidRPr="00C71469">
        <w:rPr>
          <w:rFonts w:ascii="Times New Roman" w:hAnsi="Times New Roman" w:cs="Times New Roman"/>
        </w:rPr>
        <w:t xml:space="preserve"> Развитие экологического права в Австралии / Ю. А. Щербакова // Культура народов в социальном пространстве и времени: сборник материалов всероссийской научной конференции, Иркутск, 16 апреля 2021 года. – Иркутск: Восточно-Сибирский институт Министерства внутренних дел Российской Федерации, 2021. – С.132-135.</w:t>
      </w:r>
    </w:p>
  </w:footnote>
  <w:footnote w:id="34">
    <w:p w14:paraId="091C875E" w14:textId="6F63A370" w:rsidR="00037A53" w:rsidRPr="00911732" w:rsidRDefault="00037A53" w:rsidP="00D56B50">
      <w:pPr>
        <w:pStyle w:val="a3"/>
        <w:jc w:val="both"/>
        <w:rPr>
          <w:rFonts w:ascii="Times New Roman" w:hAnsi="Times New Roman" w:cs="Times New Roman"/>
          <w:lang w:val="en-US"/>
        </w:rPr>
      </w:pPr>
      <w:r>
        <w:rPr>
          <w:rStyle w:val="a5"/>
        </w:rPr>
        <w:footnoteRef/>
      </w:r>
      <w:r w:rsidRPr="00D56B50">
        <w:rPr>
          <w:rFonts w:ascii="Times New Roman" w:hAnsi="Times New Roman" w:cs="Times New Roman"/>
          <w:lang w:val="en-US"/>
        </w:rPr>
        <w:t xml:space="preserve"> Understanding wildlife risk in a changing climate </w:t>
      </w:r>
      <w:r w:rsidRPr="00911732">
        <w:rPr>
          <w:rFonts w:ascii="Times New Roman" w:hAnsi="Times New Roman" w:cs="Times New Roman"/>
          <w:lang w:val="en-US"/>
        </w:rPr>
        <w:t xml:space="preserve">[Электронный ресурс] URL: </w:t>
      </w:r>
      <w:hyperlink r:id="rId28" w:anchor="biblio-d1e9314-da8aa4b1a8" w:history="1">
        <w:r w:rsidRPr="00A85D6A">
          <w:rPr>
            <w:rStyle w:val="a6"/>
            <w:rFonts w:ascii="Times New Roman" w:hAnsi="Times New Roman" w:cs="Times New Roman"/>
            <w:lang w:val="en-US"/>
          </w:rPr>
          <w:t>https://www.oecd-ilibrary.org/sites/dd00c367-en/1/3/2/index.html?itemId=/content/publication/dd00c367-en&amp;_csp_=7c2d38fe76134fdef706b8ffe0105873&amp;itemIGO=oecd&amp;itemContentType=book#biblio-d1e9314-da8aa4b1a8</w:t>
        </w:r>
      </w:hyperlink>
      <w:r>
        <w:rPr>
          <w:rFonts w:ascii="Times New Roman" w:hAnsi="Times New Roman" w:cs="Times New Roman"/>
          <w:lang w:val="en-US"/>
        </w:rPr>
        <w:t xml:space="preserve"> </w:t>
      </w:r>
      <w:r w:rsidRPr="00911732">
        <w:rPr>
          <w:rFonts w:ascii="Times New Roman" w:hAnsi="Times New Roman" w:cs="Times New Roman"/>
          <w:lang w:val="en-US"/>
        </w:rPr>
        <w:t>(</w:t>
      </w:r>
      <w:r w:rsidRPr="00D56B50">
        <w:rPr>
          <w:rFonts w:ascii="Times New Roman" w:hAnsi="Times New Roman" w:cs="Times New Roman"/>
        </w:rPr>
        <w:t>дата</w:t>
      </w:r>
      <w:r w:rsidRPr="00D56B50">
        <w:rPr>
          <w:rFonts w:ascii="Times New Roman" w:hAnsi="Times New Roman" w:cs="Times New Roman"/>
          <w:lang w:val="en-US"/>
        </w:rPr>
        <w:t xml:space="preserve"> </w:t>
      </w:r>
      <w:r w:rsidRPr="00D56B50">
        <w:rPr>
          <w:rFonts w:ascii="Times New Roman" w:hAnsi="Times New Roman" w:cs="Times New Roman"/>
        </w:rPr>
        <w:t>обращения</w:t>
      </w:r>
      <w:r w:rsidRPr="00984391">
        <w:rPr>
          <w:rFonts w:ascii="Times New Roman" w:hAnsi="Times New Roman" w:cs="Times New Roman"/>
          <w:lang w:val="en-US"/>
        </w:rPr>
        <w:t xml:space="preserve">: </w:t>
      </w:r>
      <w:r w:rsidRPr="00D56B50">
        <w:rPr>
          <w:rFonts w:ascii="Times New Roman" w:hAnsi="Times New Roman" w:cs="Times New Roman"/>
          <w:lang w:val="en-US"/>
        </w:rPr>
        <w:t>10.04.2024</w:t>
      </w:r>
      <w:r w:rsidRPr="00911732">
        <w:rPr>
          <w:rFonts w:ascii="Times New Roman" w:hAnsi="Times New Roman" w:cs="Times New Roman"/>
          <w:lang w:val="en-US"/>
        </w:rPr>
        <w:t>)</w:t>
      </w:r>
    </w:p>
  </w:footnote>
  <w:footnote w:id="35">
    <w:p w14:paraId="2A85D4CB" w14:textId="635EB2F7" w:rsidR="00037A53" w:rsidRPr="006D183D" w:rsidRDefault="00037A53" w:rsidP="006D183D">
      <w:pPr>
        <w:pStyle w:val="a3"/>
        <w:jc w:val="both"/>
        <w:rPr>
          <w:rFonts w:ascii="Times New Roman" w:hAnsi="Times New Roman" w:cs="Times New Roman"/>
          <w:lang w:val="en-US"/>
        </w:rPr>
      </w:pPr>
      <w:r>
        <w:rPr>
          <w:rStyle w:val="a5"/>
        </w:rPr>
        <w:footnoteRef/>
      </w:r>
      <w:r w:rsidRPr="00D56B50">
        <w:rPr>
          <w:lang w:val="en-US"/>
        </w:rPr>
        <w:t xml:space="preserve"> </w:t>
      </w:r>
      <w:r w:rsidRPr="006D183D">
        <w:rPr>
          <w:rFonts w:ascii="Times New Roman" w:hAnsi="Times New Roman" w:cs="Times New Roman"/>
          <w:lang w:val="en-US"/>
        </w:rPr>
        <w:t>Asadikla, A. A systems perspective on national prioritisation of sustainable development goals: Insights from Australia // Geography and Sustainability. – 2023. № 4. – P.</w:t>
      </w:r>
      <w:r w:rsidRPr="006D183D">
        <w:rPr>
          <w:rFonts w:ascii="Times New Roman" w:hAnsi="Times New Roman" w:cs="Times New Roman"/>
          <w:color w:val="1F1F1F"/>
          <w:lang w:val="en-US"/>
        </w:rPr>
        <w:t>255-261</w:t>
      </w:r>
      <w:r w:rsidRPr="006D183D">
        <w:rPr>
          <w:rFonts w:ascii="Times New Roman" w:hAnsi="Times New Roman" w:cs="Times New Roman"/>
          <w:lang w:val="en-US"/>
        </w:rPr>
        <w:t>.</w:t>
      </w:r>
    </w:p>
  </w:footnote>
  <w:footnote w:id="36">
    <w:p w14:paraId="4FBABE32" w14:textId="0D807808" w:rsidR="00037A53" w:rsidRPr="006D183D" w:rsidRDefault="00037A53" w:rsidP="00725620">
      <w:pPr>
        <w:pStyle w:val="a3"/>
        <w:jc w:val="both"/>
        <w:rPr>
          <w:rFonts w:ascii="Times New Roman" w:hAnsi="Times New Roman" w:cs="Times New Roman"/>
          <w:sz w:val="28"/>
          <w:szCs w:val="28"/>
          <w:lang w:val="en-US"/>
        </w:rPr>
      </w:pPr>
      <w:r>
        <w:rPr>
          <w:rStyle w:val="a5"/>
        </w:rPr>
        <w:footnoteRef/>
      </w:r>
      <w:r w:rsidRPr="006D183D">
        <w:rPr>
          <w:rFonts w:ascii="Times New Roman" w:hAnsi="Times New Roman" w:cs="Times New Roman"/>
          <w:lang w:val="en-US"/>
        </w:rPr>
        <w:t xml:space="preserve">Ide, T. Climate change and Australia’s national security // </w:t>
      </w:r>
      <w:r w:rsidRPr="006D183D">
        <w:rPr>
          <w:rFonts w:ascii="Times New Roman" w:hAnsi="Times New Roman" w:cs="Times New Roman"/>
          <w:lang w:val="en-US"/>
        </w:rPr>
        <w:br/>
        <w:t>Australian Journal of International Affairs. – 2023. № 77. – P.26-44.</w:t>
      </w:r>
    </w:p>
  </w:footnote>
  <w:footnote w:id="37">
    <w:p w14:paraId="180683E7" w14:textId="4FE5F592" w:rsidR="00037A53" w:rsidRPr="00911732" w:rsidRDefault="00037A53" w:rsidP="004E1EB4">
      <w:pPr>
        <w:pStyle w:val="a3"/>
        <w:jc w:val="both"/>
        <w:rPr>
          <w:rFonts w:ascii="Times New Roman" w:hAnsi="Times New Roman" w:cs="Times New Roman"/>
          <w:lang w:val="en-US"/>
        </w:rPr>
      </w:pPr>
      <w:r>
        <w:rPr>
          <w:rStyle w:val="a5"/>
        </w:rPr>
        <w:footnoteRef/>
      </w:r>
      <w:r w:rsidRPr="00917350">
        <w:rPr>
          <w:lang w:val="en-US"/>
        </w:rPr>
        <w:t xml:space="preserve"> </w:t>
      </w:r>
      <w:r w:rsidRPr="00911732">
        <w:rPr>
          <w:rFonts w:ascii="Times New Roman" w:hAnsi="Times New Roman" w:cs="Times New Roman"/>
          <w:lang w:val="en-US"/>
        </w:rPr>
        <w:t xml:space="preserve">Fighting and Managing Wildfires in a Changing Climate Program [Электронный ресурс] URL: </w:t>
      </w:r>
      <w:hyperlink r:id="rId29" w:history="1">
        <w:r w:rsidRPr="00911732">
          <w:rPr>
            <w:rStyle w:val="a6"/>
            <w:rFonts w:ascii="Times New Roman" w:hAnsi="Times New Roman" w:cs="Times New Roman"/>
            <w:lang w:val="en-US"/>
          </w:rPr>
          <w:t>https://natural-resources.canada.ca/our-natural-resources/forests/wildland-fires-insects-disturbances/fighting-and-managing-wildfires-changing-climate-program/25123</w:t>
        </w:r>
      </w:hyperlink>
      <w:r w:rsidRPr="00911732">
        <w:rPr>
          <w:rFonts w:ascii="Times New Roman" w:hAnsi="Times New Roman" w:cs="Times New Roman"/>
          <w:lang w:val="en-US"/>
        </w:rPr>
        <w:t xml:space="preserve"> </w:t>
      </w:r>
      <w:r>
        <w:rPr>
          <w:rFonts w:ascii="Times New Roman" w:hAnsi="Times New Roman" w:cs="Times New Roman"/>
          <w:lang w:val="en-US"/>
        </w:rPr>
        <w:t>(</w:t>
      </w:r>
      <w:r w:rsidRPr="00911732">
        <w:rPr>
          <w:rFonts w:ascii="Times New Roman" w:hAnsi="Times New Roman" w:cs="Times New Roman"/>
        </w:rPr>
        <w:t>дата</w:t>
      </w:r>
      <w:r w:rsidRPr="00911732">
        <w:rPr>
          <w:rFonts w:ascii="Times New Roman" w:hAnsi="Times New Roman" w:cs="Times New Roman"/>
          <w:lang w:val="en-US"/>
        </w:rPr>
        <w:t xml:space="preserve"> </w:t>
      </w:r>
      <w:r w:rsidRPr="00911732">
        <w:rPr>
          <w:rFonts w:ascii="Times New Roman" w:hAnsi="Times New Roman" w:cs="Times New Roman"/>
        </w:rPr>
        <w:t>обращения</w:t>
      </w:r>
      <w:r w:rsidRPr="002C048B">
        <w:rPr>
          <w:rFonts w:ascii="Times New Roman" w:hAnsi="Times New Roman" w:cs="Times New Roman"/>
          <w:lang w:val="en-US"/>
        </w:rPr>
        <w:t>:</w:t>
      </w:r>
      <w:r w:rsidRPr="00911732">
        <w:rPr>
          <w:rFonts w:ascii="Times New Roman" w:hAnsi="Times New Roman" w:cs="Times New Roman"/>
          <w:lang w:val="en-US"/>
        </w:rPr>
        <w:t xml:space="preserve"> 14.03.2024)</w:t>
      </w:r>
    </w:p>
  </w:footnote>
  <w:footnote w:id="38">
    <w:p w14:paraId="4232F751" w14:textId="12DABFAE" w:rsidR="00037A53" w:rsidRPr="00CB2BDF" w:rsidRDefault="00037A53" w:rsidP="00B03A36">
      <w:pPr>
        <w:pStyle w:val="a3"/>
        <w:jc w:val="both"/>
        <w:rPr>
          <w:rFonts w:ascii="Times New Roman" w:hAnsi="Times New Roman" w:cs="Times New Roman"/>
          <w:lang w:val="en-US"/>
        </w:rPr>
      </w:pPr>
      <w:r>
        <w:rPr>
          <w:rStyle w:val="a5"/>
        </w:rPr>
        <w:footnoteRef/>
      </w:r>
      <w:r w:rsidRPr="00B03A36">
        <w:rPr>
          <w:lang w:val="en-US"/>
        </w:rPr>
        <w:t xml:space="preserve"> </w:t>
      </w:r>
      <w:r w:rsidRPr="00CB2BDF">
        <w:rPr>
          <w:rFonts w:ascii="Times New Roman" w:hAnsi="Times New Roman" w:cs="Times New Roman"/>
          <w:lang w:val="en-US"/>
        </w:rPr>
        <w:t xml:space="preserve">South Australia State Bushfire Management Plan2021-2025 [Электронный ресурс] URL: </w:t>
      </w:r>
      <w:hyperlink r:id="rId30" w:history="1">
        <w:r w:rsidRPr="00CB2BDF">
          <w:rPr>
            <w:rStyle w:val="a6"/>
            <w:rFonts w:ascii="Times New Roman" w:hAnsi="Times New Roman" w:cs="Times New Roman"/>
            <w:lang w:val="en-US"/>
          </w:rPr>
          <w:t>https://safecom-files-v8.s3.amazonaws.com/current/docs/SASBMP.pdf</w:t>
        </w:r>
      </w:hyperlink>
      <w:r w:rsidRPr="00CB2BDF">
        <w:rPr>
          <w:rFonts w:ascii="Times New Roman" w:hAnsi="Times New Roman" w:cs="Times New Roman"/>
          <w:lang w:val="en-US"/>
        </w:rPr>
        <w:t xml:space="preserve"> (</w:t>
      </w:r>
      <w:r w:rsidRPr="00CB2BDF">
        <w:rPr>
          <w:rFonts w:ascii="Times New Roman" w:hAnsi="Times New Roman" w:cs="Times New Roman"/>
        </w:rPr>
        <w:t>дата</w:t>
      </w:r>
      <w:r w:rsidRPr="00CB2BDF">
        <w:rPr>
          <w:rFonts w:ascii="Times New Roman" w:hAnsi="Times New Roman" w:cs="Times New Roman"/>
          <w:lang w:val="en-US"/>
        </w:rPr>
        <w:t xml:space="preserve"> </w:t>
      </w:r>
      <w:r w:rsidRPr="00CB2BDF">
        <w:rPr>
          <w:rFonts w:ascii="Times New Roman" w:hAnsi="Times New Roman" w:cs="Times New Roman"/>
        </w:rPr>
        <w:t>обращения</w:t>
      </w:r>
      <w:r w:rsidRPr="002C048B">
        <w:rPr>
          <w:rFonts w:ascii="Times New Roman" w:hAnsi="Times New Roman" w:cs="Times New Roman"/>
          <w:lang w:val="en-US"/>
        </w:rPr>
        <w:t>:</w:t>
      </w:r>
      <w:r w:rsidRPr="00CB2BDF">
        <w:rPr>
          <w:rFonts w:ascii="Times New Roman" w:hAnsi="Times New Roman" w:cs="Times New Roman"/>
          <w:lang w:val="en-US"/>
        </w:rPr>
        <w:t xml:space="preserve"> 14.03.2024)</w:t>
      </w:r>
    </w:p>
  </w:footnote>
  <w:footnote w:id="39">
    <w:p w14:paraId="5546FAB1" w14:textId="37A84CE5" w:rsidR="00037A53" w:rsidRPr="00DF52A0" w:rsidRDefault="00037A53" w:rsidP="00216D2D">
      <w:pPr>
        <w:pStyle w:val="a3"/>
        <w:jc w:val="both"/>
        <w:rPr>
          <w:rFonts w:ascii="Times New Roman" w:hAnsi="Times New Roman" w:cs="Times New Roman"/>
        </w:rPr>
      </w:pPr>
      <w:r w:rsidRPr="00CB2BDF">
        <w:rPr>
          <w:rStyle w:val="a5"/>
          <w:rFonts w:ascii="Times New Roman" w:hAnsi="Times New Roman" w:cs="Times New Roman"/>
        </w:rPr>
        <w:footnoteRef/>
      </w:r>
      <w:r w:rsidRPr="00CB2BDF">
        <w:rPr>
          <w:rFonts w:ascii="Times New Roman" w:hAnsi="Times New Roman" w:cs="Times New Roman"/>
        </w:rPr>
        <w:t xml:space="preserve"> </w:t>
      </w:r>
      <w:r w:rsidRPr="00DF52A0">
        <w:rPr>
          <w:rFonts w:ascii="Times New Roman" w:hAnsi="Times New Roman" w:cs="Times New Roman"/>
        </w:rPr>
        <w:t>Мосолова О.Э., Проекты и программы правительства Австралии по выполнению повестки дня по устойчивому развитию ООН // Юго-Восточная Азия: актуальные проблемы развития. – 2022. №4. – С. 206-2</w:t>
      </w:r>
      <w:r>
        <w:rPr>
          <w:rFonts w:ascii="Times New Roman" w:hAnsi="Times New Roman" w:cs="Times New Roman"/>
        </w:rPr>
        <w:t>09</w:t>
      </w:r>
      <w:r w:rsidRPr="00DF52A0">
        <w:rPr>
          <w:rFonts w:ascii="Times New Roman" w:hAnsi="Times New Roman" w:cs="Times New Roman"/>
        </w:rPr>
        <w:t>.</w:t>
      </w:r>
    </w:p>
  </w:footnote>
  <w:footnote w:id="40">
    <w:p w14:paraId="27EE7194" w14:textId="568991E4" w:rsidR="00037A53" w:rsidRPr="00DB45A2" w:rsidRDefault="00037A53">
      <w:pPr>
        <w:pStyle w:val="a3"/>
        <w:rPr>
          <w:rFonts w:ascii="Times New Roman" w:hAnsi="Times New Roman" w:cs="Times New Roman"/>
        </w:rPr>
      </w:pPr>
      <w:r>
        <w:rPr>
          <w:rStyle w:val="a5"/>
        </w:rPr>
        <w:footnoteRef/>
      </w:r>
      <w:r w:rsidRPr="00DB45A2">
        <w:t xml:space="preserve"> </w:t>
      </w:r>
      <w:r w:rsidRPr="00DB45A2">
        <w:rPr>
          <w:rFonts w:ascii="Times New Roman" w:hAnsi="Times New Roman" w:cs="Times New Roman"/>
        </w:rPr>
        <w:t xml:space="preserve">Официальный сайт Австралии [Электронный ресурс] </w:t>
      </w:r>
      <w:r w:rsidRPr="00DB45A2">
        <w:rPr>
          <w:rFonts w:ascii="Times New Roman" w:hAnsi="Times New Roman" w:cs="Times New Roman"/>
          <w:lang w:val="en-US"/>
        </w:rPr>
        <w:t>URL</w:t>
      </w:r>
      <w:r w:rsidRPr="00DB45A2">
        <w:rPr>
          <w:rFonts w:ascii="Times New Roman" w:hAnsi="Times New Roman" w:cs="Times New Roman"/>
        </w:rPr>
        <w:t xml:space="preserve">: </w:t>
      </w:r>
      <w:hyperlink r:id="rId31" w:history="1">
        <w:r w:rsidRPr="00DB45A2">
          <w:rPr>
            <w:rStyle w:val="a6"/>
            <w:rFonts w:ascii="Times New Roman" w:hAnsi="Times New Roman" w:cs="Times New Roman"/>
          </w:rPr>
          <w:t>https://www.dfat.gov.au/</w:t>
        </w:r>
      </w:hyperlink>
    </w:p>
  </w:footnote>
  <w:footnote w:id="41">
    <w:p w14:paraId="284B2781" w14:textId="20E8D2DC" w:rsidR="00037A53" w:rsidRPr="00CB2BDF" w:rsidRDefault="00037A53" w:rsidP="00CB7175">
      <w:pPr>
        <w:pStyle w:val="a3"/>
        <w:jc w:val="both"/>
        <w:rPr>
          <w:rFonts w:ascii="Times New Roman" w:hAnsi="Times New Roman" w:cs="Times New Roman"/>
          <w:lang w:val="en-US"/>
        </w:rPr>
      </w:pPr>
      <w:r>
        <w:rPr>
          <w:rStyle w:val="a5"/>
        </w:rPr>
        <w:footnoteRef/>
      </w:r>
      <w:r w:rsidRPr="000D070C">
        <w:rPr>
          <w:lang w:val="en-US"/>
        </w:rPr>
        <w:t xml:space="preserve"> </w:t>
      </w:r>
      <w:r>
        <w:rPr>
          <w:rFonts w:ascii="Times New Roman" w:hAnsi="Times New Roman" w:cs="Times New Roman"/>
          <w:lang w:val="en-US"/>
        </w:rPr>
        <w:t>T</w:t>
      </w:r>
      <w:r w:rsidRPr="00CB2BDF">
        <w:rPr>
          <w:rFonts w:ascii="Times New Roman" w:hAnsi="Times New Roman" w:cs="Times New Roman"/>
          <w:lang w:val="en-US"/>
        </w:rPr>
        <w:t xml:space="preserve">racking </w:t>
      </w:r>
      <w:r>
        <w:rPr>
          <w:rFonts w:ascii="Times New Roman" w:hAnsi="Times New Roman" w:cs="Times New Roman"/>
          <w:lang w:val="en-US"/>
        </w:rPr>
        <w:t>A</w:t>
      </w:r>
      <w:r w:rsidRPr="00CB2BDF">
        <w:rPr>
          <w:rFonts w:ascii="Times New Roman" w:hAnsi="Times New Roman" w:cs="Times New Roman"/>
          <w:lang w:val="en-US"/>
        </w:rPr>
        <w:t>ustralia’s progress on</w:t>
      </w:r>
      <w:r>
        <w:rPr>
          <w:rFonts w:ascii="Times New Roman" w:hAnsi="Times New Roman" w:cs="Times New Roman"/>
          <w:lang w:val="en-US"/>
        </w:rPr>
        <w:t xml:space="preserve"> </w:t>
      </w:r>
      <w:r w:rsidRPr="00CB2BDF">
        <w:rPr>
          <w:rFonts w:ascii="Times New Roman" w:hAnsi="Times New Roman" w:cs="Times New Roman"/>
          <w:lang w:val="en-US"/>
        </w:rPr>
        <w:t xml:space="preserve">the sustainable development goals [Электронный ресурс] URL: </w:t>
      </w:r>
      <w:hyperlink r:id="rId32" w:history="1">
        <w:r w:rsidRPr="00CB2BDF">
          <w:rPr>
            <w:rStyle w:val="a6"/>
            <w:rFonts w:ascii="Times New Roman" w:hAnsi="Times New Roman" w:cs="Times New Roman"/>
            <w:lang w:val="en-US"/>
          </w:rPr>
          <w:t>https://www.dfat.gov.au/sites/default/files/sdgs-data-report-tracking-progress.pdf</w:t>
        </w:r>
      </w:hyperlink>
      <w:r w:rsidRPr="00CB2BDF">
        <w:rPr>
          <w:rFonts w:ascii="Times New Roman" w:hAnsi="Times New Roman" w:cs="Times New Roman"/>
          <w:lang w:val="en-US"/>
        </w:rPr>
        <w:t xml:space="preserve"> </w:t>
      </w:r>
      <w:r>
        <w:rPr>
          <w:rFonts w:ascii="Times New Roman" w:hAnsi="Times New Roman" w:cs="Times New Roman"/>
          <w:lang w:val="en-US"/>
        </w:rPr>
        <w:t>(</w:t>
      </w:r>
      <w:r w:rsidRPr="00CB2BDF">
        <w:rPr>
          <w:rFonts w:ascii="Times New Roman" w:hAnsi="Times New Roman" w:cs="Times New Roman"/>
        </w:rPr>
        <w:t>дата</w:t>
      </w:r>
      <w:r w:rsidRPr="00CB2BDF">
        <w:rPr>
          <w:rFonts w:ascii="Times New Roman" w:hAnsi="Times New Roman" w:cs="Times New Roman"/>
          <w:lang w:val="en-US"/>
        </w:rPr>
        <w:t xml:space="preserve"> </w:t>
      </w:r>
      <w:r w:rsidRPr="00CB2BDF">
        <w:rPr>
          <w:rFonts w:ascii="Times New Roman" w:hAnsi="Times New Roman" w:cs="Times New Roman"/>
        </w:rPr>
        <w:t>обращения</w:t>
      </w:r>
      <w:r w:rsidRPr="002C048B">
        <w:rPr>
          <w:rFonts w:ascii="Times New Roman" w:hAnsi="Times New Roman" w:cs="Times New Roman"/>
          <w:lang w:val="en-US"/>
        </w:rPr>
        <w:t xml:space="preserve">: </w:t>
      </w:r>
      <w:r w:rsidRPr="00CB2BDF">
        <w:rPr>
          <w:rFonts w:ascii="Times New Roman" w:hAnsi="Times New Roman" w:cs="Times New Roman"/>
          <w:lang w:val="en-US"/>
        </w:rPr>
        <w:t>13.05.2024)</w:t>
      </w:r>
    </w:p>
  </w:footnote>
  <w:footnote w:id="42">
    <w:p w14:paraId="4FB23EF9" w14:textId="58EAF938" w:rsidR="00037A53" w:rsidRPr="00CB2BDF" w:rsidRDefault="00037A53" w:rsidP="008F1D96">
      <w:pPr>
        <w:pStyle w:val="a3"/>
        <w:jc w:val="both"/>
        <w:rPr>
          <w:rFonts w:ascii="Times New Roman" w:hAnsi="Times New Roman" w:cs="Times New Roman"/>
          <w:lang w:val="en-US"/>
        </w:rPr>
      </w:pPr>
      <w:r>
        <w:rPr>
          <w:rStyle w:val="a5"/>
        </w:rPr>
        <w:footnoteRef/>
      </w:r>
      <w:r w:rsidRPr="008F1D96">
        <w:rPr>
          <w:lang w:val="en-US"/>
        </w:rPr>
        <w:t xml:space="preserve"> </w:t>
      </w:r>
      <w:r>
        <w:rPr>
          <w:rFonts w:ascii="Times New Roman" w:hAnsi="Times New Roman" w:cs="Times New Roman"/>
          <w:lang w:val="en-US"/>
        </w:rPr>
        <w:t>R</w:t>
      </w:r>
      <w:r w:rsidRPr="00DB45A2">
        <w:rPr>
          <w:rFonts w:ascii="Times New Roman" w:hAnsi="Times New Roman" w:cs="Times New Roman"/>
          <w:lang w:val="en-US"/>
        </w:rPr>
        <w:t xml:space="preserve">eport on the implementation of the </w:t>
      </w:r>
      <w:r>
        <w:rPr>
          <w:rFonts w:ascii="Times New Roman" w:hAnsi="Times New Roman" w:cs="Times New Roman"/>
          <w:lang w:val="en-US"/>
        </w:rPr>
        <w:t>S</w:t>
      </w:r>
      <w:r w:rsidRPr="00DB45A2">
        <w:rPr>
          <w:rFonts w:ascii="Times New Roman" w:hAnsi="Times New Roman" w:cs="Times New Roman"/>
          <w:lang w:val="en-US"/>
        </w:rPr>
        <w:t xml:space="preserve">ustainable </w:t>
      </w:r>
      <w:r>
        <w:rPr>
          <w:rFonts w:ascii="Times New Roman" w:hAnsi="Times New Roman" w:cs="Times New Roman"/>
          <w:lang w:val="en-US"/>
        </w:rPr>
        <w:t>D</w:t>
      </w:r>
      <w:r w:rsidRPr="00DB45A2">
        <w:rPr>
          <w:rFonts w:ascii="Times New Roman" w:hAnsi="Times New Roman" w:cs="Times New Roman"/>
          <w:lang w:val="en-US"/>
        </w:rPr>
        <w:t xml:space="preserve">evelopment </w:t>
      </w:r>
      <w:r>
        <w:rPr>
          <w:rFonts w:ascii="Times New Roman" w:hAnsi="Times New Roman" w:cs="Times New Roman"/>
          <w:lang w:val="en-US"/>
        </w:rPr>
        <w:t>G</w:t>
      </w:r>
      <w:r w:rsidRPr="00DB45A2">
        <w:rPr>
          <w:rFonts w:ascii="Times New Roman" w:hAnsi="Times New Roman" w:cs="Times New Roman"/>
          <w:lang w:val="en-US"/>
        </w:rPr>
        <w:t>oals</w:t>
      </w:r>
      <w:r w:rsidRPr="00CB2BDF">
        <w:rPr>
          <w:rFonts w:ascii="Times New Roman" w:hAnsi="Times New Roman" w:cs="Times New Roman"/>
          <w:lang w:val="en-US"/>
        </w:rPr>
        <w:t xml:space="preserve"> [Электронный ресурс] URL: </w:t>
      </w:r>
      <w:hyperlink r:id="rId33" w:history="1">
        <w:r w:rsidRPr="00CB2BDF">
          <w:rPr>
            <w:rStyle w:val="a6"/>
            <w:rFonts w:ascii="Times New Roman" w:hAnsi="Times New Roman" w:cs="Times New Roman"/>
            <w:lang w:val="en-US"/>
          </w:rPr>
          <w:t>https://www.dfat.gov.au/sites/default/files/sdg-voluntary-national-review.pdf</w:t>
        </w:r>
      </w:hyperlink>
      <w:r w:rsidRPr="00CB2BDF">
        <w:rPr>
          <w:rFonts w:ascii="Times New Roman" w:hAnsi="Times New Roman" w:cs="Times New Roman"/>
          <w:lang w:val="en-US"/>
        </w:rPr>
        <w:t xml:space="preserve"> (</w:t>
      </w:r>
      <w:r w:rsidRPr="00CB2BDF">
        <w:rPr>
          <w:rFonts w:ascii="Times New Roman" w:hAnsi="Times New Roman" w:cs="Times New Roman"/>
        </w:rPr>
        <w:t>дата</w:t>
      </w:r>
      <w:r w:rsidRPr="00CB2BDF">
        <w:rPr>
          <w:rFonts w:ascii="Times New Roman" w:hAnsi="Times New Roman" w:cs="Times New Roman"/>
          <w:lang w:val="en-US"/>
        </w:rPr>
        <w:t xml:space="preserve"> </w:t>
      </w:r>
      <w:r w:rsidRPr="00CB2BDF">
        <w:rPr>
          <w:rFonts w:ascii="Times New Roman" w:hAnsi="Times New Roman" w:cs="Times New Roman"/>
        </w:rPr>
        <w:t>обращения</w:t>
      </w:r>
      <w:r w:rsidRPr="002C048B">
        <w:rPr>
          <w:rFonts w:ascii="Times New Roman" w:hAnsi="Times New Roman" w:cs="Times New Roman"/>
          <w:lang w:val="en-US"/>
        </w:rPr>
        <w:t>:</w:t>
      </w:r>
      <w:r w:rsidRPr="00CB2BDF">
        <w:rPr>
          <w:rFonts w:ascii="Times New Roman" w:hAnsi="Times New Roman" w:cs="Times New Roman"/>
          <w:lang w:val="en-US"/>
        </w:rPr>
        <w:t xml:space="preserve"> 14.04.2024)</w:t>
      </w:r>
    </w:p>
  </w:footnote>
  <w:footnote w:id="43">
    <w:p w14:paraId="02923838" w14:textId="21ED288F" w:rsidR="00037A53" w:rsidRPr="00624722" w:rsidRDefault="00037A53" w:rsidP="00624722">
      <w:pPr>
        <w:pStyle w:val="a3"/>
        <w:jc w:val="both"/>
        <w:rPr>
          <w:rFonts w:ascii="Times New Roman" w:hAnsi="Times New Roman" w:cs="Times New Roman"/>
          <w:sz w:val="22"/>
          <w:szCs w:val="22"/>
          <w:lang w:val="en-US"/>
        </w:rPr>
      </w:pPr>
      <w:r>
        <w:rPr>
          <w:rStyle w:val="a5"/>
        </w:rPr>
        <w:footnoteRef/>
      </w:r>
      <w:r w:rsidRPr="00624722">
        <w:rPr>
          <w:lang w:val="en-US"/>
        </w:rPr>
        <w:t xml:space="preserve"> </w:t>
      </w:r>
      <w:r w:rsidRPr="00CB2BDF">
        <w:rPr>
          <w:rFonts w:ascii="Times New Roman" w:hAnsi="Times New Roman" w:cs="Times New Roman"/>
          <w:lang w:val="en-US"/>
        </w:rPr>
        <w:t xml:space="preserve">Progress on water recovery [Электронный ресурс] URL: </w:t>
      </w:r>
      <w:hyperlink r:id="rId34" w:history="1">
        <w:r w:rsidRPr="00CB2BDF">
          <w:rPr>
            <w:rStyle w:val="a6"/>
            <w:rFonts w:ascii="Times New Roman" w:hAnsi="Times New Roman" w:cs="Times New Roman"/>
            <w:lang w:val="en-US"/>
          </w:rPr>
          <w:t>https://www.mdba.gov.au/climate-and-river-health/water-environment/water-recovery/progress-water-recovery</w:t>
        </w:r>
      </w:hyperlink>
      <w:r w:rsidRPr="00CB2BDF">
        <w:rPr>
          <w:rFonts w:ascii="Times New Roman" w:hAnsi="Times New Roman" w:cs="Times New Roman"/>
          <w:lang w:val="en-US"/>
        </w:rPr>
        <w:t xml:space="preserve"> (</w:t>
      </w:r>
      <w:r w:rsidRPr="00CB2BDF">
        <w:rPr>
          <w:rFonts w:ascii="Times New Roman" w:hAnsi="Times New Roman" w:cs="Times New Roman"/>
        </w:rPr>
        <w:t>дата</w:t>
      </w:r>
      <w:r w:rsidRPr="00CB2BDF">
        <w:rPr>
          <w:rFonts w:ascii="Times New Roman" w:hAnsi="Times New Roman" w:cs="Times New Roman"/>
          <w:lang w:val="en-US"/>
        </w:rPr>
        <w:t xml:space="preserve"> </w:t>
      </w:r>
      <w:r w:rsidRPr="00CB2BDF">
        <w:rPr>
          <w:rFonts w:ascii="Times New Roman" w:hAnsi="Times New Roman" w:cs="Times New Roman"/>
        </w:rPr>
        <w:t>обращения</w:t>
      </w:r>
      <w:r w:rsidRPr="002C048B">
        <w:rPr>
          <w:rFonts w:ascii="Times New Roman" w:hAnsi="Times New Roman" w:cs="Times New Roman"/>
          <w:lang w:val="en-US"/>
        </w:rPr>
        <w:t xml:space="preserve">: </w:t>
      </w:r>
      <w:r w:rsidRPr="00CB2BDF">
        <w:rPr>
          <w:rFonts w:ascii="Times New Roman" w:hAnsi="Times New Roman" w:cs="Times New Roman"/>
          <w:lang w:val="en-US"/>
        </w:rPr>
        <w:t>14.04.2024)</w:t>
      </w:r>
    </w:p>
  </w:footnote>
  <w:footnote w:id="44">
    <w:p w14:paraId="1BC4600D" w14:textId="4920DCD5" w:rsidR="00037A53" w:rsidRPr="00CB2BDF" w:rsidRDefault="00037A53" w:rsidP="00CB2BDF">
      <w:pPr>
        <w:pStyle w:val="a3"/>
        <w:jc w:val="both"/>
        <w:rPr>
          <w:rFonts w:ascii="Times New Roman" w:hAnsi="Times New Roman" w:cs="Times New Roman"/>
          <w:lang w:val="en-US"/>
        </w:rPr>
      </w:pPr>
      <w:r w:rsidRPr="009E7A53">
        <w:rPr>
          <w:rStyle w:val="a5"/>
          <w:rFonts w:ascii="Times New Roman" w:hAnsi="Times New Roman" w:cs="Times New Roman"/>
        </w:rPr>
        <w:footnoteRef/>
      </w:r>
      <w:r w:rsidRPr="009E7A53">
        <w:rPr>
          <w:rFonts w:ascii="Times New Roman" w:hAnsi="Times New Roman" w:cs="Times New Roman"/>
          <w:lang w:val="en-US"/>
        </w:rPr>
        <w:t xml:space="preserve"> </w:t>
      </w:r>
      <w:r w:rsidRPr="00CB2BDF">
        <w:rPr>
          <w:rFonts w:ascii="Times New Roman" w:hAnsi="Times New Roman" w:cs="Times New Roman"/>
          <w:lang w:val="en-US"/>
        </w:rPr>
        <w:t xml:space="preserve">National Climate Resilience and Adaptation Strategy 2021 – 2025 [Электронный ресурс] URL: </w:t>
      </w:r>
      <w:hyperlink r:id="rId35" w:history="1">
        <w:r w:rsidRPr="00CB2BDF">
          <w:rPr>
            <w:rStyle w:val="a6"/>
            <w:rFonts w:ascii="Times New Roman" w:hAnsi="Times New Roman" w:cs="Times New Roman"/>
            <w:lang w:val="en-US"/>
          </w:rPr>
          <w:t>NSW climate change adaptation strategy</w:t>
        </w:r>
      </w:hyperlink>
      <w:r w:rsidRPr="00CB2BDF">
        <w:rPr>
          <w:rFonts w:ascii="Times New Roman" w:hAnsi="Times New Roman" w:cs="Times New Roman"/>
          <w:lang w:val="en-US"/>
        </w:rPr>
        <w:t xml:space="preserve"> (</w:t>
      </w:r>
      <w:r w:rsidRPr="00CB2BDF">
        <w:rPr>
          <w:rFonts w:ascii="Times New Roman" w:hAnsi="Times New Roman" w:cs="Times New Roman"/>
        </w:rPr>
        <w:t>дата</w:t>
      </w:r>
      <w:r w:rsidRPr="00CB2BDF">
        <w:rPr>
          <w:rFonts w:ascii="Times New Roman" w:hAnsi="Times New Roman" w:cs="Times New Roman"/>
          <w:lang w:val="en-US"/>
        </w:rPr>
        <w:t xml:space="preserve"> </w:t>
      </w:r>
      <w:r w:rsidRPr="00CB2BDF">
        <w:rPr>
          <w:rFonts w:ascii="Times New Roman" w:hAnsi="Times New Roman" w:cs="Times New Roman"/>
        </w:rPr>
        <w:t>обращения</w:t>
      </w:r>
      <w:r w:rsidRPr="00CB2BDF">
        <w:rPr>
          <w:rFonts w:ascii="Times New Roman" w:hAnsi="Times New Roman" w:cs="Times New Roman"/>
          <w:lang w:val="en-US"/>
        </w:rPr>
        <w:t>: 9.04.2024)</w:t>
      </w:r>
    </w:p>
  </w:footnote>
  <w:footnote w:id="45">
    <w:p w14:paraId="53286548" w14:textId="73D22841" w:rsidR="00037A53" w:rsidRPr="00CB2BDF" w:rsidRDefault="00037A53" w:rsidP="00392583">
      <w:pPr>
        <w:pStyle w:val="a3"/>
        <w:jc w:val="both"/>
        <w:rPr>
          <w:rFonts w:ascii="Times New Roman" w:hAnsi="Times New Roman" w:cs="Times New Roman"/>
          <w:lang w:val="en-US"/>
        </w:rPr>
      </w:pPr>
      <w:r>
        <w:rPr>
          <w:rStyle w:val="a5"/>
        </w:rPr>
        <w:footnoteRef/>
      </w:r>
      <w:r>
        <w:rPr>
          <w:rFonts w:ascii="Times New Roman" w:hAnsi="Times New Roman" w:cs="Times New Roman"/>
          <w:lang w:val="en-US"/>
        </w:rPr>
        <w:t>R</w:t>
      </w:r>
      <w:r w:rsidRPr="00DB45A2">
        <w:rPr>
          <w:rFonts w:ascii="Times New Roman" w:hAnsi="Times New Roman" w:cs="Times New Roman"/>
          <w:lang w:val="en-US"/>
        </w:rPr>
        <w:t xml:space="preserve">eport on the implementation of the </w:t>
      </w:r>
      <w:r>
        <w:rPr>
          <w:rFonts w:ascii="Times New Roman" w:hAnsi="Times New Roman" w:cs="Times New Roman"/>
          <w:lang w:val="en-US"/>
        </w:rPr>
        <w:t>Su</w:t>
      </w:r>
      <w:r w:rsidRPr="00DB45A2">
        <w:rPr>
          <w:rFonts w:ascii="Times New Roman" w:hAnsi="Times New Roman" w:cs="Times New Roman"/>
          <w:lang w:val="en-US"/>
        </w:rPr>
        <w:t xml:space="preserve">stainable </w:t>
      </w:r>
      <w:r>
        <w:rPr>
          <w:rFonts w:ascii="Times New Roman" w:hAnsi="Times New Roman" w:cs="Times New Roman"/>
          <w:lang w:val="en-US"/>
        </w:rPr>
        <w:t>D</w:t>
      </w:r>
      <w:r w:rsidRPr="00DB45A2">
        <w:rPr>
          <w:rFonts w:ascii="Times New Roman" w:hAnsi="Times New Roman" w:cs="Times New Roman"/>
          <w:lang w:val="en-US"/>
        </w:rPr>
        <w:t xml:space="preserve">evelopment </w:t>
      </w:r>
      <w:r>
        <w:rPr>
          <w:rFonts w:ascii="Times New Roman" w:hAnsi="Times New Roman" w:cs="Times New Roman"/>
          <w:lang w:val="en-US"/>
        </w:rPr>
        <w:t>G</w:t>
      </w:r>
      <w:r w:rsidRPr="00DB45A2">
        <w:rPr>
          <w:rFonts w:ascii="Times New Roman" w:hAnsi="Times New Roman" w:cs="Times New Roman"/>
          <w:lang w:val="en-US"/>
        </w:rPr>
        <w:t>oals</w:t>
      </w:r>
      <w:r w:rsidRPr="00CB2BDF">
        <w:rPr>
          <w:rFonts w:ascii="Times New Roman" w:hAnsi="Times New Roman" w:cs="Times New Roman"/>
          <w:lang w:val="en-US"/>
        </w:rPr>
        <w:t xml:space="preserve"> [Электронный ресурс] URL: </w:t>
      </w:r>
      <w:hyperlink r:id="rId36" w:history="1">
        <w:r w:rsidRPr="00CB2BDF">
          <w:rPr>
            <w:rStyle w:val="a6"/>
            <w:rFonts w:ascii="Times New Roman" w:hAnsi="Times New Roman" w:cs="Times New Roman"/>
            <w:lang w:val="en-US"/>
          </w:rPr>
          <w:t>https://www.dfat.gov.au/sites/default/files/sdg-voluntary-national-review.pdf</w:t>
        </w:r>
      </w:hyperlink>
      <w:r w:rsidRPr="00CB2BDF">
        <w:rPr>
          <w:rFonts w:ascii="Times New Roman" w:hAnsi="Times New Roman" w:cs="Times New Roman"/>
          <w:lang w:val="en-US"/>
        </w:rPr>
        <w:t xml:space="preserve"> (</w:t>
      </w:r>
      <w:r w:rsidRPr="00CB2BDF">
        <w:rPr>
          <w:rFonts w:ascii="Times New Roman" w:hAnsi="Times New Roman" w:cs="Times New Roman"/>
        </w:rPr>
        <w:t>дата</w:t>
      </w:r>
      <w:r w:rsidRPr="00CB2BDF">
        <w:rPr>
          <w:rFonts w:ascii="Times New Roman" w:hAnsi="Times New Roman" w:cs="Times New Roman"/>
          <w:lang w:val="en-US"/>
        </w:rPr>
        <w:t xml:space="preserve"> </w:t>
      </w:r>
      <w:r w:rsidRPr="00CB2BDF">
        <w:rPr>
          <w:rFonts w:ascii="Times New Roman" w:hAnsi="Times New Roman" w:cs="Times New Roman"/>
        </w:rPr>
        <w:t>обращения</w:t>
      </w:r>
      <w:r w:rsidRPr="001E3A81">
        <w:rPr>
          <w:rFonts w:ascii="Times New Roman" w:hAnsi="Times New Roman" w:cs="Times New Roman"/>
          <w:lang w:val="en-US"/>
        </w:rPr>
        <w:t xml:space="preserve">: </w:t>
      </w:r>
      <w:r w:rsidRPr="00CB2BDF">
        <w:rPr>
          <w:rFonts w:ascii="Times New Roman" w:hAnsi="Times New Roman" w:cs="Times New Roman"/>
          <w:lang w:val="en-US"/>
        </w:rPr>
        <w:t>14.04.2024)</w:t>
      </w:r>
    </w:p>
  </w:footnote>
  <w:footnote w:id="46">
    <w:p w14:paraId="59EBB105" w14:textId="270145CE" w:rsidR="00037A53" w:rsidRPr="002C5D5B" w:rsidRDefault="00037A53" w:rsidP="002C5D5B">
      <w:pPr>
        <w:pStyle w:val="a3"/>
        <w:jc w:val="both"/>
        <w:rPr>
          <w:rFonts w:ascii="Times New Roman" w:hAnsi="Times New Roman" w:cs="Times New Roman"/>
          <w:lang w:val="en-US"/>
        </w:rPr>
      </w:pPr>
      <w:r>
        <w:rPr>
          <w:rStyle w:val="a5"/>
        </w:rPr>
        <w:footnoteRef/>
      </w:r>
      <w:r w:rsidRPr="00CB2BDF">
        <w:rPr>
          <w:rFonts w:ascii="Times New Roman" w:hAnsi="Times New Roman" w:cs="Times New Roman"/>
          <w:lang w:val="en-US"/>
        </w:rPr>
        <w:t xml:space="preserve">Reef 2050 Plan Activities Report [Электронный ресурс] URL: </w:t>
      </w:r>
      <w:hyperlink r:id="rId37" w:history="1">
        <w:r w:rsidRPr="00CB2BDF">
          <w:rPr>
            <w:rStyle w:val="a6"/>
            <w:rFonts w:ascii="Times New Roman" w:hAnsi="Times New Roman" w:cs="Times New Roman"/>
            <w:lang w:val="en-US"/>
          </w:rPr>
          <w:t>https://www.dcceew.gov.au/sites/default/files/documents/reef-2050-activties-report-2022-23.pdf</w:t>
        </w:r>
      </w:hyperlink>
      <w:r w:rsidRPr="00CB2BDF">
        <w:rPr>
          <w:rFonts w:ascii="Times New Roman" w:hAnsi="Times New Roman" w:cs="Times New Roman"/>
          <w:lang w:val="en-US"/>
        </w:rPr>
        <w:t xml:space="preserve"> (</w:t>
      </w:r>
      <w:r w:rsidRPr="00CB2BDF">
        <w:rPr>
          <w:rFonts w:ascii="Times New Roman" w:hAnsi="Times New Roman" w:cs="Times New Roman"/>
        </w:rPr>
        <w:t>дата</w:t>
      </w:r>
      <w:r w:rsidRPr="00CB2BDF">
        <w:rPr>
          <w:rFonts w:ascii="Times New Roman" w:hAnsi="Times New Roman" w:cs="Times New Roman"/>
          <w:lang w:val="en-US"/>
        </w:rPr>
        <w:t xml:space="preserve"> </w:t>
      </w:r>
      <w:r w:rsidRPr="00CB2BDF">
        <w:rPr>
          <w:rFonts w:ascii="Times New Roman" w:hAnsi="Times New Roman" w:cs="Times New Roman"/>
        </w:rPr>
        <w:t>обращения</w:t>
      </w:r>
      <w:r w:rsidRPr="001E3A81">
        <w:rPr>
          <w:rFonts w:ascii="Times New Roman" w:hAnsi="Times New Roman" w:cs="Times New Roman"/>
          <w:lang w:val="en-US"/>
        </w:rPr>
        <w:t xml:space="preserve">: </w:t>
      </w:r>
      <w:r w:rsidRPr="00CB2BDF">
        <w:rPr>
          <w:rFonts w:ascii="Times New Roman" w:hAnsi="Times New Roman" w:cs="Times New Roman"/>
          <w:lang w:val="en-US"/>
        </w:rPr>
        <w:t>14.04.2024)</w:t>
      </w:r>
    </w:p>
  </w:footnote>
  <w:footnote w:id="47">
    <w:p w14:paraId="2DCE65A9" w14:textId="56341C8A" w:rsidR="00037A53" w:rsidRPr="00CB2BDF" w:rsidRDefault="00037A53" w:rsidP="002C5D5B">
      <w:pPr>
        <w:pStyle w:val="a3"/>
        <w:jc w:val="both"/>
        <w:rPr>
          <w:rFonts w:ascii="Times New Roman" w:hAnsi="Times New Roman" w:cs="Times New Roman"/>
          <w:lang w:val="en-US"/>
        </w:rPr>
      </w:pPr>
      <w:r>
        <w:rPr>
          <w:rStyle w:val="a5"/>
        </w:rPr>
        <w:footnoteRef/>
      </w:r>
      <w:r w:rsidRPr="004319CC">
        <w:rPr>
          <w:lang w:val="en-US"/>
        </w:rPr>
        <w:t xml:space="preserve"> </w:t>
      </w:r>
      <w:r>
        <w:rPr>
          <w:rFonts w:ascii="Times New Roman" w:hAnsi="Times New Roman" w:cs="Times New Roman"/>
          <w:lang w:val="en-US"/>
        </w:rPr>
        <w:t>R</w:t>
      </w:r>
      <w:r w:rsidRPr="00DB45A2">
        <w:rPr>
          <w:rFonts w:ascii="Times New Roman" w:hAnsi="Times New Roman" w:cs="Times New Roman"/>
          <w:lang w:val="en-US"/>
        </w:rPr>
        <w:t xml:space="preserve">eport on the implementation of the </w:t>
      </w:r>
      <w:r>
        <w:rPr>
          <w:rFonts w:ascii="Times New Roman" w:hAnsi="Times New Roman" w:cs="Times New Roman"/>
          <w:lang w:val="en-US"/>
        </w:rPr>
        <w:t>Su</w:t>
      </w:r>
      <w:r w:rsidRPr="00DB45A2">
        <w:rPr>
          <w:rFonts w:ascii="Times New Roman" w:hAnsi="Times New Roman" w:cs="Times New Roman"/>
          <w:lang w:val="en-US"/>
        </w:rPr>
        <w:t xml:space="preserve">stainable </w:t>
      </w:r>
      <w:r>
        <w:rPr>
          <w:rFonts w:ascii="Times New Roman" w:hAnsi="Times New Roman" w:cs="Times New Roman"/>
          <w:lang w:val="en-US"/>
        </w:rPr>
        <w:t>D</w:t>
      </w:r>
      <w:r w:rsidRPr="00DB45A2">
        <w:rPr>
          <w:rFonts w:ascii="Times New Roman" w:hAnsi="Times New Roman" w:cs="Times New Roman"/>
          <w:lang w:val="en-US"/>
        </w:rPr>
        <w:t xml:space="preserve">evelopment </w:t>
      </w:r>
      <w:r>
        <w:rPr>
          <w:rFonts w:ascii="Times New Roman" w:hAnsi="Times New Roman" w:cs="Times New Roman"/>
          <w:lang w:val="en-US"/>
        </w:rPr>
        <w:t>G</w:t>
      </w:r>
      <w:r w:rsidRPr="00DB45A2">
        <w:rPr>
          <w:rFonts w:ascii="Times New Roman" w:hAnsi="Times New Roman" w:cs="Times New Roman"/>
          <w:lang w:val="en-US"/>
        </w:rPr>
        <w:t>oals</w:t>
      </w:r>
      <w:r w:rsidRPr="00CB2BDF">
        <w:rPr>
          <w:rFonts w:ascii="Times New Roman" w:hAnsi="Times New Roman" w:cs="Times New Roman"/>
          <w:lang w:val="en-US"/>
        </w:rPr>
        <w:t xml:space="preserve"> [Электронный ресурс] URL: </w:t>
      </w:r>
      <w:hyperlink r:id="rId38" w:history="1">
        <w:r w:rsidRPr="00CB2BDF">
          <w:rPr>
            <w:rStyle w:val="a6"/>
            <w:rFonts w:ascii="Times New Roman" w:hAnsi="Times New Roman" w:cs="Times New Roman"/>
            <w:lang w:val="en-US"/>
          </w:rPr>
          <w:t>https://www.dfat.gov.au/sites/default/files/sdg-voluntary-national-review.pdf</w:t>
        </w:r>
      </w:hyperlink>
      <w:r w:rsidRPr="00CB2BDF">
        <w:rPr>
          <w:rFonts w:ascii="Times New Roman" w:hAnsi="Times New Roman" w:cs="Times New Roman"/>
          <w:lang w:val="en-US"/>
        </w:rPr>
        <w:t xml:space="preserve"> (</w:t>
      </w:r>
      <w:r w:rsidRPr="00CB2BDF">
        <w:rPr>
          <w:rFonts w:ascii="Times New Roman" w:hAnsi="Times New Roman" w:cs="Times New Roman"/>
        </w:rPr>
        <w:t>дата</w:t>
      </w:r>
      <w:r w:rsidRPr="00CB2BDF">
        <w:rPr>
          <w:rFonts w:ascii="Times New Roman" w:hAnsi="Times New Roman" w:cs="Times New Roman"/>
          <w:lang w:val="en-US"/>
        </w:rPr>
        <w:t xml:space="preserve"> </w:t>
      </w:r>
      <w:r w:rsidRPr="00CB2BDF">
        <w:rPr>
          <w:rFonts w:ascii="Times New Roman" w:hAnsi="Times New Roman" w:cs="Times New Roman"/>
        </w:rPr>
        <w:t>обращения</w:t>
      </w:r>
      <w:r w:rsidRPr="001E3A81">
        <w:rPr>
          <w:rFonts w:ascii="Times New Roman" w:hAnsi="Times New Roman" w:cs="Times New Roman"/>
          <w:lang w:val="en-US"/>
        </w:rPr>
        <w:t>:</w:t>
      </w:r>
      <w:r w:rsidRPr="00CB2BDF">
        <w:rPr>
          <w:rFonts w:ascii="Times New Roman" w:hAnsi="Times New Roman" w:cs="Times New Roman"/>
          <w:lang w:val="en-US"/>
        </w:rPr>
        <w:t xml:space="preserve"> 14.04.2024)</w:t>
      </w:r>
    </w:p>
  </w:footnote>
  <w:footnote w:id="48">
    <w:p w14:paraId="002976D0" w14:textId="1AAC00DF" w:rsidR="00037A53" w:rsidRPr="00042D07" w:rsidRDefault="00037A53" w:rsidP="005227FF">
      <w:pPr>
        <w:pStyle w:val="a3"/>
        <w:jc w:val="both"/>
        <w:rPr>
          <w:rFonts w:ascii="Times New Roman" w:hAnsi="Times New Roman" w:cs="Times New Roman"/>
          <w:sz w:val="22"/>
          <w:szCs w:val="22"/>
          <w:lang w:val="en-US"/>
        </w:rPr>
      </w:pPr>
      <w:r>
        <w:rPr>
          <w:rStyle w:val="a5"/>
        </w:rPr>
        <w:footnoteRef/>
      </w:r>
      <w:r w:rsidRPr="00042D07">
        <w:rPr>
          <w:lang w:val="en-US"/>
        </w:rPr>
        <w:t xml:space="preserve"> </w:t>
      </w:r>
      <w:r w:rsidRPr="00CB2BDF">
        <w:rPr>
          <w:rFonts w:ascii="Times New Roman" w:hAnsi="Times New Roman" w:cs="Times New Roman"/>
          <w:lang w:val="en-US"/>
        </w:rPr>
        <w:t xml:space="preserve">ASDIP: Australia’s Plan to Achieve the Sustainable Development Goals by 2030   [Электронный ресурс] URL: </w:t>
      </w:r>
      <w:hyperlink r:id="rId39" w:history="1">
        <w:r w:rsidRPr="00CB2BDF">
          <w:rPr>
            <w:rStyle w:val="a6"/>
            <w:rFonts w:ascii="Times New Roman" w:hAnsi="Times New Roman" w:cs="Times New Roman"/>
            <w:lang w:val="en-US"/>
          </w:rPr>
          <w:t>https://www.globalvoices.org.au/post/asdip-australia-s-plan-to-achieve-the-sustainable-development-goals-by-2030</w:t>
        </w:r>
      </w:hyperlink>
      <w:r w:rsidRPr="00CB2BDF">
        <w:rPr>
          <w:rFonts w:ascii="Times New Roman" w:hAnsi="Times New Roman" w:cs="Times New Roman"/>
          <w:lang w:val="en-US"/>
        </w:rPr>
        <w:t xml:space="preserve"> (</w:t>
      </w:r>
      <w:r w:rsidRPr="00CB2BDF">
        <w:rPr>
          <w:rFonts w:ascii="Times New Roman" w:hAnsi="Times New Roman" w:cs="Times New Roman"/>
        </w:rPr>
        <w:t>дата</w:t>
      </w:r>
      <w:r w:rsidRPr="00CB2BDF">
        <w:rPr>
          <w:rFonts w:ascii="Times New Roman" w:hAnsi="Times New Roman" w:cs="Times New Roman"/>
          <w:lang w:val="en-US"/>
        </w:rPr>
        <w:t xml:space="preserve"> </w:t>
      </w:r>
      <w:r w:rsidRPr="00CB2BDF">
        <w:rPr>
          <w:rFonts w:ascii="Times New Roman" w:hAnsi="Times New Roman" w:cs="Times New Roman"/>
        </w:rPr>
        <w:t>обращения</w:t>
      </w:r>
      <w:r w:rsidRPr="001E3A81">
        <w:rPr>
          <w:rFonts w:ascii="Times New Roman" w:hAnsi="Times New Roman" w:cs="Times New Roman"/>
          <w:lang w:val="en-US"/>
        </w:rPr>
        <w:t>:</w:t>
      </w:r>
      <w:r w:rsidRPr="00CB2BDF">
        <w:rPr>
          <w:rFonts w:ascii="Times New Roman" w:hAnsi="Times New Roman" w:cs="Times New Roman"/>
          <w:lang w:val="en-US"/>
        </w:rPr>
        <w:t xml:space="preserve"> 13.05.2023)</w:t>
      </w:r>
    </w:p>
  </w:footnote>
  <w:footnote w:id="49">
    <w:p w14:paraId="02882071" w14:textId="7D0B16C8" w:rsidR="00037A53" w:rsidRDefault="00037A53" w:rsidP="00D56B50">
      <w:pPr>
        <w:pStyle w:val="a3"/>
        <w:jc w:val="both"/>
        <w:rPr>
          <w:rFonts w:ascii="Times New Roman" w:hAnsi="Times New Roman" w:cs="Times New Roman"/>
        </w:rPr>
      </w:pPr>
      <w:r>
        <w:rPr>
          <w:rStyle w:val="a5"/>
        </w:rPr>
        <w:footnoteRef/>
      </w:r>
      <w:r w:rsidRPr="00D56B50">
        <w:t xml:space="preserve"> </w:t>
      </w:r>
      <w:r>
        <w:rPr>
          <w:rFonts w:ascii="Times New Roman" w:hAnsi="Times New Roman" w:cs="Times New Roman"/>
        </w:rPr>
        <w:t>М</w:t>
      </w:r>
      <w:r w:rsidRPr="00904152">
        <w:rPr>
          <w:rFonts w:ascii="Times New Roman" w:hAnsi="Times New Roman" w:cs="Times New Roman"/>
        </w:rPr>
        <w:t>етодические рекомендации по управлению силами и средствами тушения крупного лесного пожара</w:t>
      </w:r>
      <w:r w:rsidRPr="00D56B50">
        <w:rPr>
          <w:rFonts w:ascii="Times New Roman" w:hAnsi="Times New Roman" w:cs="Times New Roman"/>
        </w:rPr>
        <w:t xml:space="preserve"> </w:t>
      </w:r>
    </w:p>
    <w:p w14:paraId="18A54748" w14:textId="62AD2315" w:rsidR="00037A53" w:rsidRPr="00D56B50" w:rsidRDefault="00037A53" w:rsidP="00D56B50">
      <w:pPr>
        <w:pStyle w:val="a3"/>
        <w:jc w:val="both"/>
        <w:rPr>
          <w:rFonts w:ascii="Times New Roman" w:hAnsi="Times New Roman" w:cs="Times New Roman"/>
        </w:rPr>
      </w:pPr>
      <w:r w:rsidRPr="00CB2BDF">
        <w:rPr>
          <w:rFonts w:ascii="Times New Roman" w:hAnsi="Times New Roman" w:cs="Times New Roman"/>
        </w:rPr>
        <w:t xml:space="preserve">[Электронный ресурс] </w:t>
      </w:r>
      <w:r w:rsidRPr="00D56B50">
        <w:rPr>
          <w:rFonts w:ascii="Times New Roman" w:hAnsi="Times New Roman" w:cs="Times New Roman"/>
          <w:lang w:val="en-US"/>
        </w:rPr>
        <w:t>URL</w:t>
      </w:r>
      <w:r w:rsidRPr="00D56B50">
        <w:rPr>
          <w:rFonts w:ascii="Times New Roman" w:hAnsi="Times New Roman" w:cs="Times New Roman"/>
        </w:rPr>
        <w:t xml:space="preserve">: </w:t>
      </w:r>
      <w:hyperlink r:id="rId40" w:history="1">
        <w:r w:rsidRPr="00D56B50">
          <w:rPr>
            <w:rStyle w:val="a6"/>
            <w:rFonts w:ascii="Times New Roman" w:hAnsi="Times New Roman" w:cs="Times New Roman"/>
            <w:lang w:val="en-US"/>
          </w:rPr>
          <w:t>https</w:t>
        </w:r>
        <w:r w:rsidRPr="00D56B50">
          <w:rPr>
            <w:rStyle w:val="a6"/>
            <w:rFonts w:ascii="Times New Roman" w:hAnsi="Times New Roman" w:cs="Times New Roman"/>
          </w:rPr>
          <w:t>://</w:t>
        </w:r>
        <w:r w:rsidRPr="00D56B50">
          <w:rPr>
            <w:rStyle w:val="a6"/>
            <w:rFonts w:ascii="Times New Roman" w:hAnsi="Times New Roman" w:cs="Times New Roman"/>
            <w:lang w:val="en-US"/>
          </w:rPr>
          <w:t>vniilm</w:t>
        </w:r>
        <w:r w:rsidRPr="00D56B50">
          <w:rPr>
            <w:rStyle w:val="a6"/>
            <w:rFonts w:ascii="Times New Roman" w:hAnsi="Times New Roman" w:cs="Times New Roman"/>
          </w:rPr>
          <w:t>.</w:t>
        </w:r>
        <w:r w:rsidRPr="00D56B50">
          <w:rPr>
            <w:rStyle w:val="a6"/>
            <w:rFonts w:ascii="Times New Roman" w:hAnsi="Times New Roman" w:cs="Times New Roman"/>
            <w:lang w:val="en-US"/>
          </w:rPr>
          <w:t>ru</w:t>
        </w:r>
        <w:r w:rsidRPr="00D56B50">
          <w:rPr>
            <w:rStyle w:val="a6"/>
            <w:rFonts w:ascii="Times New Roman" w:hAnsi="Times New Roman" w:cs="Times New Roman"/>
          </w:rPr>
          <w:t>/</w:t>
        </w:r>
        <w:r w:rsidRPr="00D56B50">
          <w:rPr>
            <w:rStyle w:val="a6"/>
            <w:rFonts w:ascii="Times New Roman" w:hAnsi="Times New Roman" w:cs="Times New Roman"/>
            <w:lang w:val="en-US"/>
          </w:rPr>
          <w:t>media</w:t>
        </w:r>
        <w:r w:rsidRPr="00D56B50">
          <w:rPr>
            <w:rStyle w:val="a6"/>
            <w:rFonts w:ascii="Times New Roman" w:hAnsi="Times New Roman" w:cs="Times New Roman"/>
          </w:rPr>
          <w:t>/</w:t>
        </w:r>
        <w:r w:rsidRPr="00D56B50">
          <w:rPr>
            <w:rStyle w:val="a6"/>
            <w:rFonts w:ascii="Times New Roman" w:hAnsi="Times New Roman" w:cs="Times New Roman"/>
            <w:lang w:val="en-US"/>
          </w:rPr>
          <w:t>edition</w:t>
        </w:r>
        <w:r w:rsidRPr="00D56B50">
          <w:rPr>
            <w:rStyle w:val="a6"/>
            <w:rFonts w:ascii="Times New Roman" w:hAnsi="Times New Roman" w:cs="Times New Roman"/>
          </w:rPr>
          <w:t>2022/%</w:t>
        </w:r>
        <w:r w:rsidRPr="00D56B50">
          <w:rPr>
            <w:rStyle w:val="a6"/>
            <w:rFonts w:ascii="Times New Roman" w:hAnsi="Times New Roman" w:cs="Times New Roman"/>
            <w:lang w:val="en-US"/>
          </w:rPr>
          <w:t>D</w:t>
        </w:r>
        <w:r w:rsidRPr="00D56B50">
          <w:rPr>
            <w:rStyle w:val="a6"/>
            <w:rFonts w:ascii="Times New Roman" w:hAnsi="Times New Roman" w:cs="Times New Roman"/>
          </w:rPr>
          <w:t>0%95</w:t>
        </w:r>
        <w:r w:rsidRPr="00D56B50">
          <w:rPr>
            <w:rStyle w:val="a6"/>
            <w:rFonts w:ascii="Times New Roman" w:hAnsi="Times New Roman" w:cs="Times New Roman"/>
            <w:lang w:val="en-US"/>
          </w:rPr>
          <w:t>xtinguishing</w:t>
        </w:r>
        <w:r w:rsidRPr="00D56B50">
          <w:rPr>
            <w:rStyle w:val="a6"/>
            <w:rFonts w:ascii="Times New Roman" w:hAnsi="Times New Roman" w:cs="Times New Roman"/>
          </w:rPr>
          <w:t>_</w:t>
        </w:r>
        <w:r w:rsidRPr="00D56B50">
          <w:rPr>
            <w:rStyle w:val="a6"/>
            <w:rFonts w:ascii="Times New Roman" w:hAnsi="Times New Roman" w:cs="Times New Roman"/>
            <w:lang w:val="en-US"/>
          </w:rPr>
          <w:t>a</w:t>
        </w:r>
        <w:r w:rsidRPr="00D56B50">
          <w:rPr>
            <w:rStyle w:val="a6"/>
            <w:rFonts w:ascii="Times New Roman" w:hAnsi="Times New Roman" w:cs="Times New Roman"/>
          </w:rPr>
          <w:t>_</w:t>
        </w:r>
        <w:r w:rsidRPr="00D56B50">
          <w:rPr>
            <w:rStyle w:val="a6"/>
            <w:rFonts w:ascii="Times New Roman" w:hAnsi="Times New Roman" w:cs="Times New Roman"/>
            <w:lang w:val="en-US"/>
          </w:rPr>
          <w:t>large</w:t>
        </w:r>
        <w:r w:rsidRPr="00D56B50">
          <w:rPr>
            <w:rStyle w:val="a6"/>
            <w:rFonts w:ascii="Times New Roman" w:hAnsi="Times New Roman" w:cs="Times New Roman"/>
          </w:rPr>
          <w:t>_</w:t>
        </w:r>
        <w:r w:rsidRPr="00D56B50">
          <w:rPr>
            <w:rStyle w:val="a6"/>
            <w:rFonts w:ascii="Times New Roman" w:hAnsi="Times New Roman" w:cs="Times New Roman"/>
            <w:lang w:val="en-US"/>
          </w:rPr>
          <w:t>fire</w:t>
        </w:r>
        <w:r w:rsidRPr="00D56B50">
          <w:rPr>
            <w:rStyle w:val="a6"/>
            <w:rFonts w:ascii="Times New Roman" w:hAnsi="Times New Roman" w:cs="Times New Roman"/>
          </w:rPr>
          <w:t>.</w:t>
        </w:r>
        <w:r w:rsidRPr="00D56B50">
          <w:rPr>
            <w:rStyle w:val="a6"/>
            <w:rFonts w:ascii="Times New Roman" w:hAnsi="Times New Roman" w:cs="Times New Roman"/>
            <w:lang w:val="en-US"/>
          </w:rPr>
          <w:t>pdf</w:t>
        </w:r>
      </w:hyperlink>
      <w:r w:rsidRPr="00D56B50">
        <w:rPr>
          <w:rFonts w:ascii="Times New Roman" w:hAnsi="Times New Roman" w:cs="Times New Roman"/>
        </w:rPr>
        <w:t xml:space="preserve"> </w:t>
      </w:r>
      <w:r w:rsidRPr="00CB2BDF">
        <w:rPr>
          <w:rFonts w:ascii="Times New Roman" w:hAnsi="Times New Roman" w:cs="Times New Roman"/>
        </w:rPr>
        <w:t>(</w:t>
      </w:r>
      <w:r w:rsidRPr="00D56B50">
        <w:rPr>
          <w:rFonts w:ascii="Times New Roman" w:hAnsi="Times New Roman" w:cs="Times New Roman"/>
        </w:rPr>
        <w:t>дата обращения</w:t>
      </w:r>
      <w:r>
        <w:rPr>
          <w:rFonts w:ascii="Times New Roman" w:hAnsi="Times New Roman" w:cs="Times New Roman"/>
        </w:rPr>
        <w:t>:</w:t>
      </w:r>
      <w:r w:rsidRPr="00CB2BDF">
        <w:rPr>
          <w:rFonts w:ascii="Times New Roman" w:hAnsi="Times New Roman" w:cs="Times New Roman"/>
        </w:rPr>
        <w:t xml:space="preserve"> </w:t>
      </w:r>
      <w:r w:rsidRPr="00D56B50">
        <w:rPr>
          <w:rFonts w:ascii="Times New Roman" w:hAnsi="Times New Roman" w:cs="Times New Roman"/>
        </w:rPr>
        <w:t>14.05.2024)</w:t>
      </w:r>
    </w:p>
  </w:footnote>
  <w:footnote w:id="50">
    <w:p w14:paraId="66C8E425" w14:textId="21E4676E" w:rsidR="00037A53" w:rsidRPr="00602BCE" w:rsidRDefault="00037A53" w:rsidP="003A037A">
      <w:pPr>
        <w:pStyle w:val="a3"/>
        <w:jc w:val="both"/>
        <w:rPr>
          <w:rFonts w:ascii="Times New Roman" w:hAnsi="Times New Roman" w:cs="Times New Roman"/>
        </w:rPr>
      </w:pPr>
      <w:r>
        <w:rPr>
          <w:rStyle w:val="a5"/>
        </w:rPr>
        <w:footnoteRef/>
      </w:r>
      <w:r>
        <w:t xml:space="preserve"> </w:t>
      </w:r>
      <w:r w:rsidRPr="00602BCE">
        <w:rPr>
          <w:rFonts w:ascii="Times New Roman" w:hAnsi="Times New Roman" w:cs="Times New Roman"/>
        </w:rPr>
        <w:t xml:space="preserve">Российская Федерация: Добровольный национальный обзор хода осуществления Повестки дня в области устойчивого развития на период до 2030 года </w:t>
      </w:r>
      <w:r w:rsidRPr="00BF7376">
        <w:rPr>
          <w:rFonts w:ascii="Times New Roman" w:hAnsi="Times New Roman" w:cs="Times New Roman"/>
        </w:rPr>
        <w:t>[Электронный ресурс] URL:</w:t>
      </w:r>
      <w:hyperlink r:id="rId41" w:history="1">
        <w:r w:rsidRPr="00A85D6A">
          <w:rPr>
            <w:rStyle w:val="a6"/>
            <w:rFonts w:ascii="Times New Roman" w:hAnsi="Times New Roman" w:cs="Times New Roman"/>
          </w:rPr>
          <w:t>https://www.economy.gov.ru/material/file/dcbc39abeafb0418d9d48c06c958e454/obzor.pdf</w:t>
        </w:r>
      </w:hyperlink>
      <w:r w:rsidRPr="00602BCE">
        <w:rPr>
          <w:rFonts w:ascii="Times New Roman" w:hAnsi="Times New Roman" w:cs="Times New Roman"/>
        </w:rPr>
        <w:t xml:space="preserve"> </w:t>
      </w:r>
      <w:r w:rsidRPr="00BF7376">
        <w:rPr>
          <w:rFonts w:ascii="Times New Roman" w:hAnsi="Times New Roman" w:cs="Times New Roman"/>
        </w:rPr>
        <w:t>(</w:t>
      </w:r>
      <w:r w:rsidRPr="00602BCE">
        <w:rPr>
          <w:rFonts w:ascii="Times New Roman" w:hAnsi="Times New Roman" w:cs="Times New Roman"/>
        </w:rPr>
        <w:t>дата обращения</w:t>
      </w:r>
      <w:r>
        <w:rPr>
          <w:rFonts w:ascii="Times New Roman" w:hAnsi="Times New Roman" w:cs="Times New Roman"/>
        </w:rPr>
        <w:t xml:space="preserve">: </w:t>
      </w:r>
      <w:r w:rsidRPr="00602BCE">
        <w:rPr>
          <w:rFonts w:ascii="Times New Roman" w:hAnsi="Times New Roman" w:cs="Times New Roman"/>
        </w:rPr>
        <w:t>18.05.2024)</w:t>
      </w:r>
    </w:p>
    <w:p w14:paraId="4534F026" w14:textId="2F63C22C" w:rsidR="00037A53" w:rsidRDefault="00037A53">
      <w:pPr>
        <w:pStyle w:val="a3"/>
      </w:pPr>
    </w:p>
  </w:footnote>
  <w:footnote w:id="51">
    <w:p w14:paraId="1EF00500" w14:textId="77B11B75" w:rsidR="00037A53" w:rsidRPr="00BF7376" w:rsidRDefault="00037A53" w:rsidP="00BF7376">
      <w:pPr>
        <w:pStyle w:val="a3"/>
        <w:jc w:val="both"/>
        <w:rPr>
          <w:rFonts w:ascii="Times New Roman" w:hAnsi="Times New Roman" w:cs="Times New Roman"/>
          <w:lang w:val="en-US"/>
        </w:rPr>
      </w:pPr>
      <w:r>
        <w:rPr>
          <w:rStyle w:val="a5"/>
        </w:rPr>
        <w:footnoteRef/>
      </w:r>
      <w:r w:rsidRPr="00BF7376">
        <w:rPr>
          <w:rFonts w:ascii="Times New Roman" w:hAnsi="Times New Roman" w:cs="Times New Roman"/>
          <w:lang w:val="en-US"/>
        </w:rPr>
        <w:t xml:space="preserve">Summary of the Safe Drinking Water Act [Электронный ресурс] URL: </w:t>
      </w:r>
      <w:hyperlink r:id="rId42" w:anchor="inbox/FMfcgzGxTFdxSFmjGdbMVqmCKblbcXfj?projector=1&amp;messagePartId=0.1" w:history="1">
        <w:r w:rsidRPr="00BF7376">
          <w:rPr>
            <w:rStyle w:val="a6"/>
            <w:rFonts w:ascii="Times New Roman" w:hAnsi="Times New Roman" w:cs="Times New Roman"/>
            <w:lang w:val="en-US"/>
          </w:rPr>
          <w:t>https://mail.google.com/mail/u/2/#inbox/FMfcgzGxTFdxSFmjGdbMVqmCKblbcXfj?projector=1&amp;messagePartId=0.1</w:t>
        </w:r>
      </w:hyperlink>
      <w:r w:rsidRPr="00BF7376">
        <w:rPr>
          <w:rFonts w:ascii="Times New Roman" w:hAnsi="Times New Roman" w:cs="Times New Roman"/>
          <w:lang w:val="en-US"/>
        </w:rPr>
        <w:t xml:space="preserve"> (</w:t>
      </w:r>
      <w:r w:rsidRPr="00BF7376">
        <w:rPr>
          <w:rFonts w:ascii="Times New Roman" w:hAnsi="Times New Roman" w:cs="Times New Roman"/>
        </w:rPr>
        <w:t>дата</w:t>
      </w:r>
      <w:r w:rsidRPr="00BF7376">
        <w:rPr>
          <w:rFonts w:ascii="Times New Roman" w:hAnsi="Times New Roman" w:cs="Times New Roman"/>
          <w:lang w:val="en-US"/>
        </w:rPr>
        <w:t xml:space="preserve"> </w:t>
      </w:r>
      <w:r w:rsidRPr="00BF7376">
        <w:rPr>
          <w:rFonts w:ascii="Times New Roman" w:hAnsi="Times New Roman" w:cs="Times New Roman"/>
        </w:rPr>
        <w:t>обращения</w:t>
      </w:r>
      <w:r w:rsidRPr="009908F9">
        <w:rPr>
          <w:rFonts w:ascii="Times New Roman" w:hAnsi="Times New Roman" w:cs="Times New Roman"/>
          <w:lang w:val="en-US"/>
        </w:rPr>
        <w:t xml:space="preserve">: </w:t>
      </w:r>
      <w:r w:rsidRPr="00BF7376">
        <w:rPr>
          <w:rFonts w:ascii="Times New Roman" w:hAnsi="Times New Roman" w:cs="Times New Roman"/>
          <w:lang w:val="en-US"/>
        </w:rPr>
        <w:t>9.05.2024)</w:t>
      </w:r>
    </w:p>
  </w:footnote>
  <w:footnote w:id="52">
    <w:p w14:paraId="4CA58B0F" w14:textId="09CF7B12" w:rsidR="00037A53" w:rsidRPr="00BF7376" w:rsidRDefault="00037A53">
      <w:pPr>
        <w:pStyle w:val="a3"/>
        <w:rPr>
          <w:rFonts w:ascii="Times New Roman" w:hAnsi="Times New Roman" w:cs="Times New Roman"/>
          <w:lang w:val="en-US"/>
        </w:rPr>
      </w:pPr>
      <w:r>
        <w:rPr>
          <w:rStyle w:val="a5"/>
        </w:rPr>
        <w:footnoteRef/>
      </w:r>
      <w:r w:rsidRPr="00BF7376">
        <w:rPr>
          <w:lang w:val="en-US"/>
        </w:rPr>
        <w:t xml:space="preserve"> </w:t>
      </w:r>
      <w:r w:rsidRPr="00BF7376">
        <w:rPr>
          <w:rFonts w:ascii="Times New Roman" w:hAnsi="Times New Roman" w:cs="Times New Roman"/>
          <w:lang w:val="en-US"/>
        </w:rPr>
        <w:t xml:space="preserve">Overview of the Clean Air Act and Air Pollution [Электронный ресурс] URL: </w:t>
      </w:r>
      <w:hyperlink r:id="rId43" w:history="1">
        <w:r w:rsidRPr="00BF7376">
          <w:rPr>
            <w:rStyle w:val="a6"/>
            <w:rFonts w:ascii="Times New Roman" w:hAnsi="Times New Roman" w:cs="Times New Roman"/>
            <w:lang w:val="en-US"/>
          </w:rPr>
          <w:t>https://www.epa.gov/clean-air-act-overview</w:t>
        </w:r>
      </w:hyperlink>
      <w:r w:rsidRPr="00BF7376">
        <w:rPr>
          <w:rFonts w:ascii="Times New Roman" w:hAnsi="Times New Roman" w:cs="Times New Roman"/>
          <w:lang w:val="en-US"/>
        </w:rPr>
        <w:t xml:space="preserve"> (</w:t>
      </w:r>
      <w:r w:rsidRPr="00BF7376">
        <w:rPr>
          <w:rFonts w:ascii="Times New Roman" w:hAnsi="Times New Roman" w:cs="Times New Roman"/>
        </w:rPr>
        <w:t>дата</w:t>
      </w:r>
      <w:r w:rsidRPr="00BF7376">
        <w:rPr>
          <w:rFonts w:ascii="Times New Roman" w:hAnsi="Times New Roman" w:cs="Times New Roman"/>
          <w:lang w:val="en-US"/>
        </w:rPr>
        <w:t xml:space="preserve"> </w:t>
      </w:r>
      <w:r w:rsidRPr="00BF7376">
        <w:rPr>
          <w:rFonts w:ascii="Times New Roman" w:hAnsi="Times New Roman" w:cs="Times New Roman"/>
        </w:rPr>
        <w:t>обращения</w:t>
      </w:r>
      <w:r w:rsidRPr="009908F9">
        <w:rPr>
          <w:rFonts w:ascii="Times New Roman" w:hAnsi="Times New Roman" w:cs="Times New Roman"/>
          <w:lang w:val="en-US"/>
        </w:rPr>
        <w:t>:</w:t>
      </w:r>
      <w:r w:rsidRPr="00BF7376">
        <w:rPr>
          <w:rFonts w:ascii="Times New Roman" w:hAnsi="Times New Roman" w:cs="Times New Roman"/>
          <w:lang w:val="en-US"/>
        </w:rPr>
        <w:t xml:space="preserve"> 9.05.2024)</w:t>
      </w:r>
    </w:p>
  </w:footnote>
  <w:footnote w:id="53">
    <w:p w14:paraId="7A02A6B6" w14:textId="376FCBFE" w:rsidR="00037A53" w:rsidRPr="00BF7376" w:rsidRDefault="00037A53">
      <w:pPr>
        <w:pStyle w:val="a3"/>
        <w:rPr>
          <w:rFonts w:ascii="Times New Roman" w:hAnsi="Times New Roman" w:cs="Times New Roman"/>
        </w:rPr>
      </w:pPr>
      <w:r>
        <w:rPr>
          <w:rStyle w:val="a5"/>
        </w:rPr>
        <w:footnoteRef/>
      </w:r>
      <w:r w:rsidRPr="00BF7376">
        <w:t xml:space="preserve"> </w:t>
      </w:r>
      <w:r w:rsidRPr="00BF7376">
        <w:rPr>
          <w:rFonts w:ascii="Times New Roman" w:eastAsia="Times New Roman" w:hAnsi="Times New Roman" w:cs="Times New Roman"/>
          <w:lang w:val="en-US" w:eastAsia="ru-RU"/>
        </w:rPr>
        <w:t>Endangered</w:t>
      </w:r>
      <w:r w:rsidRPr="00BF7376">
        <w:rPr>
          <w:rFonts w:ascii="Times New Roman" w:eastAsia="Times New Roman" w:hAnsi="Times New Roman" w:cs="Times New Roman"/>
          <w:lang w:eastAsia="ru-RU"/>
        </w:rPr>
        <w:t xml:space="preserve"> </w:t>
      </w:r>
      <w:r w:rsidRPr="00BF7376">
        <w:rPr>
          <w:rFonts w:ascii="Times New Roman" w:eastAsia="Times New Roman" w:hAnsi="Times New Roman" w:cs="Times New Roman"/>
          <w:lang w:val="en-US" w:eastAsia="ru-RU"/>
        </w:rPr>
        <w:t>Species</w:t>
      </w:r>
      <w:r w:rsidRPr="00BF7376">
        <w:rPr>
          <w:rFonts w:ascii="Times New Roman" w:eastAsia="Times New Roman" w:hAnsi="Times New Roman" w:cs="Times New Roman"/>
          <w:lang w:eastAsia="ru-RU"/>
        </w:rPr>
        <w:t xml:space="preserve"> </w:t>
      </w:r>
      <w:r w:rsidRPr="00BF7376">
        <w:rPr>
          <w:rFonts w:ascii="Times New Roman" w:eastAsia="Times New Roman" w:hAnsi="Times New Roman" w:cs="Times New Roman"/>
          <w:lang w:val="en-US" w:eastAsia="ru-RU"/>
        </w:rPr>
        <w:t>Act</w:t>
      </w:r>
      <w:r w:rsidRPr="00BF7376">
        <w:rPr>
          <w:rFonts w:ascii="Times New Roman" w:eastAsia="Times New Roman" w:hAnsi="Times New Roman" w:cs="Times New Roman"/>
          <w:lang w:eastAsia="ru-RU"/>
        </w:rPr>
        <w:t xml:space="preserve"> </w:t>
      </w:r>
      <w:r w:rsidRPr="00BF7376">
        <w:rPr>
          <w:rFonts w:ascii="Times New Roman" w:hAnsi="Times New Roman" w:cs="Times New Roman"/>
        </w:rPr>
        <w:t xml:space="preserve">[Электронный ресурс] </w:t>
      </w:r>
      <w:r w:rsidRPr="00BF7376">
        <w:rPr>
          <w:rFonts w:ascii="Times New Roman" w:hAnsi="Times New Roman" w:cs="Times New Roman"/>
          <w:lang w:val="en-US"/>
        </w:rPr>
        <w:t>URL</w:t>
      </w:r>
      <w:r w:rsidRPr="00BF7376">
        <w:rPr>
          <w:rFonts w:ascii="Times New Roman" w:hAnsi="Times New Roman" w:cs="Times New Roman"/>
        </w:rPr>
        <w:t xml:space="preserve">: </w:t>
      </w:r>
      <w:hyperlink r:id="rId44" w:history="1">
        <w:r w:rsidRPr="00BF7376">
          <w:rPr>
            <w:rStyle w:val="a6"/>
            <w:rFonts w:ascii="Times New Roman" w:hAnsi="Times New Roman" w:cs="Times New Roman"/>
            <w:lang w:val="en-US"/>
          </w:rPr>
          <w:t>https</w:t>
        </w:r>
        <w:r w:rsidRPr="00BF7376">
          <w:rPr>
            <w:rStyle w:val="a6"/>
            <w:rFonts w:ascii="Times New Roman" w:hAnsi="Times New Roman" w:cs="Times New Roman"/>
          </w:rPr>
          <w:t>://</w:t>
        </w:r>
        <w:r w:rsidRPr="00BF7376">
          <w:rPr>
            <w:rStyle w:val="a6"/>
            <w:rFonts w:ascii="Times New Roman" w:hAnsi="Times New Roman" w:cs="Times New Roman"/>
            <w:lang w:val="en-US"/>
          </w:rPr>
          <w:t>www</w:t>
        </w:r>
        <w:r w:rsidRPr="00BF7376">
          <w:rPr>
            <w:rStyle w:val="a6"/>
            <w:rFonts w:ascii="Times New Roman" w:hAnsi="Times New Roman" w:cs="Times New Roman"/>
          </w:rPr>
          <w:t>.</w:t>
        </w:r>
        <w:r w:rsidRPr="00BF7376">
          <w:rPr>
            <w:rStyle w:val="a6"/>
            <w:rFonts w:ascii="Times New Roman" w:hAnsi="Times New Roman" w:cs="Times New Roman"/>
            <w:lang w:val="en-US"/>
          </w:rPr>
          <w:t>fisheries</w:t>
        </w:r>
        <w:r w:rsidRPr="00BF7376">
          <w:rPr>
            <w:rStyle w:val="a6"/>
            <w:rFonts w:ascii="Times New Roman" w:hAnsi="Times New Roman" w:cs="Times New Roman"/>
          </w:rPr>
          <w:t>.</w:t>
        </w:r>
        <w:r w:rsidRPr="00BF7376">
          <w:rPr>
            <w:rStyle w:val="a6"/>
            <w:rFonts w:ascii="Times New Roman" w:hAnsi="Times New Roman" w:cs="Times New Roman"/>
            <w:lang w:val="en-US"/>
          </w:rPr>
          <w:t>noaa</w:t>
        </w:r>
        <w:r w:rsidRPr="00BF7376">
          <w:rPr>
            <w:rStyle w:val="a6"/>
            <w:rFonts w:ascii="Times New Roman" w:hAnsi="Times New Roman" w:cs="Times New Roman"/>
          </w:rPr>
          <w:t>.</w:t>
        </w:r>
        <w:r w:rsidRPr="00BF7376">
          <w:rPr>
            <w:rStyle w:val="a6"/>
            <w:rFonts w:ascii="Times New Roman" w:hAnsi="Times New Roman" w:cs="Times New Roman"/>
            <w:lang w:val="en-US"/>
          </w:rPr>
          <w:t>gov</w:t>
        </w:r>
        <w:r w:rsidRPr="00BF7376">
          <w:rPr>
            <w:rStyle w:val="a6"/>
            <w:rFonts w:ascii="Times New Roman" w:hAnsi="Times New Roman" w:cs="Times New Roman"/>
          </w:rPr>
          <w:t>/</w:t>
        </w:r>
        <w:r w:rsidRPr="00BF7376">
          <w:rPr>
            <w:rStyle w:val="a6"/>
            <w:rFonts w:ascii="Times New Roman" w:hAnsi="Times New Roman" w:cs="Times New Roman"/>
            <w:lang w:val="en-US"/>
          </w:rPr>
          <w:t>national</w:t>
        </w:r>
        <w:r w:rsidRPr="00BF7376">
          <w:rPr>
            <w:rStyle w:val="a6"/>
            <w:rFonts w:ascii="Times New Roman" w:hAnsi="Times New Roman" w:cs="Times New Roman"/>
          </w:rPr>
          <w:t>/</w:t>
        </w:r>
        <w:r w:rsidRPr="00BF7376">
          <w:rPr>
            <w:rStyle w:val="a6"/>
            <w:rFonts w:ascii="Times New Roman" w:hAnsi="Times New Roman" w:cs="Times New Roman"/>
            <w:lang w:val="en-US"/>
          </w:rPr>
          <w:t>endangered</w:t>
        </w:r>
        <w:r w:rsidRPr="00BF7376">
          <w:rPr>
            <w:rStyle w:val="a6"/>
            <w:rFonts w:ascii="Times New Roman" w:hAnsi="Times New Roman" w:cs="Times New Roman"/>
          </w:rPr>
          <w:t>-</w:t>
        </w:r>
        <w:r w:rsidRPr="00BF7376">
          <w:rPr>
            <w:rStyle w:val="a6"/>
            <w:rFonts w:ascii="Times New Roman" w:hAnsi="Times New Roman" w:cs="Times New Roman"/>
            <w:lang w:val="en-US"/>
          </w:rPr>
          <w:t>species</w:t>
        </w:r>
        <w:r w:rsidRPr="00BF7376">
          <w:rPr>
            <w:rStyle w:val="a6"/>
            <w:rFonts w:ascii="Times New Roman" w:hAnsi="Times New Roman" w:cs="Times New Roman"/>
          </w:rPr>
          <w:t>-</w:t>
        </w:r>
        <w:r w:rsidRPr="00BF7376">
          <w:rPr>
            <w:rStyle w:val="a6"/>
            <w:rFonts w:ascii="Times New Roman" w:hAnsi="Times New Roman" w:cs="Times New Roman"/>
            <w:lang w:val="en-US"/>
          </w:rPr>
          <w:t>conservation</w:t>
        </w:r>
        <w:r w:rsidRPr="00BF7376">
          <w:rPr>
            <w:rStyle w:val="a6"/>
            <w:rFonts w:ascii="Times New Roman" w:hAnsi="Times New Roman" w:cs="Times New Roman"/>
          </w:rPr>
          <w:t>/</w:t>
        </w:r>
        <w:r w:rsidRPr="00BF7376">
          <w:rPr>
            <w:rStyle w:val="a6"/>
            <w:rFonts w:ascii="Times New Roman" w:hAnsi="Times New Roman" w:cs="Times New Roman"/>
            <w:lang w:val="en-US"/>
          </w:rPr>
          <w:t>endangered</w:t>
        </w:r>
        <w:r w:rsidRPr="00BF7376">
          <w:rPr>
            <w:rStyle w:val="a6"/>
            <w:rFonts w:ascii="Times New Roman" w:hAnsi="Times New Roman" w:cs="Times New Roman"/>
          </w:rPr>
          <w:t>-</w:t>
        </w:r>
        <w:r w:rsidRPr="00BF7376">
          <w:rPr>
            <w:rStyle w:val="a6"/>
            <w:rFonts w:ascii="Times New Roman" w:hAnsi="Times New Roman" w:cs="Times New Roman"/>
            <w:lang w:val="en-US"/>
          </w:rPr>
          <w:t>species</w:t>
        </w:r>
        <w:r w:rsidRPr="00BF7376">
          <w:rPr>
            <w:rStyle w:val="a6"/>
            <w:rFonts w:ascii="Times New Roman" w:hAnsi="Times New Roman" w:cs="Times New Roman"/>
          </w:rPr>
          <w:t>-</w:t>
        </w:r>
        <w:r w:rsidRPr="00BF7376">
          <w:rPr>
            <w:rStyle w:val="a6"/>
            <w:rFonts w:ascii="Times New Roman" w:hAnsi="Times New Roman" w:cs="Times New Roman"/>
            <w:lang w:val="en-US"/>
          </w:rPr>
          <w:t>act</w:t>
        </w:r>
      </w:hyperlink>
      <w:r w:rsidRPr="00BF7376">
        <w:rPr>
          <w:rFonts w:ascii="Times New Roman" w:hAnsi="Times New Roman" w:cs="Times New Roman"/>
        </w:rPr>
        <w:t xml:space="preserve"> (дата обращения</w:t>
      </w:r>
      <w:r>
        <w:rPr>
          <w:rFonts w:ascii="Times New Roman" w:hAnsi="Times New Roman" w:cs="Times New Roman"/>
        </w:rPr>
        <w:t>:</w:t>
      </w:r>
      <w:r w:rsidRPr="00BF7376">
        <w:rPr>
          <w:rFonts w:ascii="Times New Roman" w:hAnsi="Times New Roman" w:cs="Times New Roman"/>
        </w:rPr>
        <w:t xml:space="preserve"> 9.05.2024)</w:t>
      </w:r>
    </w:p>
  </w:footnote>
  <w:footnote w:id="54">
    <w:p w14:paraId="29954881" w14:textId="15417933" w:rsidR="00037A53" w:rsidRPr="00574170" w:rsidRDefault="00037A53">
      <w:pPr>
        <w:pStyle w:val="a3"/>
        <w:rPr>
          <w:rFonts w:ascii="Times New Roman" w:hAnsi="Times New Roman" w:cs="Times New Roman"/>
        </w:rPr>
      </w:pPr>
      <w:r w:rsidRPr="00BF7376">
        <w:rPr>
          <w:rStyle w:val="a5"/>
          <w:rFonts w:ascii="Times New Roman" w:hAnsi="Times New Roman" w:cs="Times New Roman"/>
        </w:rPr>
        <w:footnoteRef/>
      </w:r>
      <w:r w:rsidRPr="00BF7376">
        <w:rPr>
          <w:rFonts w:ascii="Times New Roman" w:hAnsi="Times New Roman" w:cs="Times New Roman"/>
        </w:rPr>
        <w:t xml:space="preserve"> </w:t>
      </w:r>
      <w:r w:rsidRPr="00BF7376">
        <w:rPr>
          <w:rFonts w:ascii="Times New Roman" w:hAnsi="Times New Roman" w:cs="Times New Roman"/>
          <w:lang w:val="en-US"/>
        </w:rPr>
        <w:t>Wilderness</w:t>
      </w:r>
      <w:r w:rsidRPr="00BF7376">
        <w:rPr>
          <w:rFonts w:ascii="Times New Roman" w:hAnsi="Times New Roman" w:cs="Times New Roman"/>
        </w:rPr>
        <w:t xml:space="preserve"> </w:t>
      </w:r>
      <w:r w:rsidRPr="00BF7376">
        <w:rPr>
          <w:rFonts w:ascii="Times New Roman" w:hAnsi="Times New Roman" w:cs="Times New Roman"/>
          <w:lang w:val="en-US"/>
        </w:rPr>
        <w:t>Act</w:t>
      </w:r>
      <w:r w:rsidRPr="00BF7376">
        <w:rPr>
          <w:rFonts w:ascii="Times New Roman" w:hAnsi="Times New Roman" w:cs="Times New Roman"/>
        </w:rPr>
        <w:t xml:space="preserve"> </w:t>
      </w:r>
      <w:r w:rsidRPr="00BF7376">
        <w:rPr>
          <w:rFonts w:ascii="Times New Roman" w:hAnsi="Times New Roman" w:cs="Times New Roman"/>
          <w:lang w:val="en-US"/>
        </w:rPr>
        <w:t>of</w:t>
      </w:r>
      <w:r w:rsidRPr="00BF7376">
        <w:rPr>
          <w:rFonts w:ascii="Times New Roman" w:hAnsi="Times New Roman" w:cs="Times New Roman"/>
        </w:rPr>
        <w:t xml:space="preserve"> 1964 [Электронный ресурс] </w:t>
      </w:r>
      <w:r w:rsidRPr="00BF7376">
        <w:rPr>
          <w:rFonts w:ascii="Times New Roman" w:hAnsi="Times New Roman" w:cs="Times New Roman"/>
          <w:lang w:val="en-US"/>
        </w:rPr>
        <w:t>URL</w:t>
      </w:r>
      <w:r w:rsidRPr="00BF7376">
        <w:rPr>
          <w:rFonts w:ascii="Times New Roman" w:hAnsi="Times New Roman" w:cs="Times New Roman"/>
        </w:rPr>
        <w:t>: (</w:t>
      </w:r>
      <w:hyperlink r:id="rId45" w:history="1">
        <w:r w:rsidRPr="00BF7376">
          <w:rPr>
            <w:rStyle w:val="a6"/>
            <w:rFonts w:ascii="Times New Roman" w:hAnsi="Times New Roman" w:cs="Times New Roman"/>
          </w:rPr>
          <w:t>https://www.fws.gov/law/wilderness-act-1964</w:t>
        </w:r>
      </w:hyperlink>
      <w:r w:rsidRPr="00BF7376">
        <w:rPr>
          <w:rFonts w:ascii="Times New Roman" w:hAnsi="Times New Roman" w:cs="Times New Roman"/>
        </w:rPr>
        <w:t xml:space="preserve"> (дата обращения</w:t>
      </w:r>
      <w:r>
        <w:rPr>
          <w:rFonts w:ascii="Times New Roman" w:hAnsi="Times New Roman" w:cs="Times New Roman"/>
        </w:rPr>
        <w:t xml:space="preserve">: </w:t>
      </w:r>
      <w:r w:rsidRPr="00BF7376">
        <w:rPr>
          <w:rFonts w:ascii="Times New Roman" w:hAnsi="Times New Roman" w:cs="Times New Roman"/>
        </w:rPr>
        <w:t>9.05.2024)</w:t>
      </w:r>
    </w:p>
  </w:footnote>
  <w:footnote w:id="55">
    <w:p w14:paraId="2CCFC99B" w14:textId="1CE4ED14" w:rsidR="00037A53" w:rsidRPr="002F2A64" w:rsidRDefault="00037A53" w:rsidP="002F2A64">
      <w:pPr>
        <w:pStyle w:val="a3"/>
        <w:jc w:val="both"/>
        <w:rPr>
          <w:rFonts w:ascii="Times New Roman" w:hAnsi="Times New Roman" w:cs="Times New Roman"/>
          <w:lang w:val="en-US"/>
        </w:rPr>
      </w:pPr>
      <w:r>
        <w:rPr>
          <w:rStyle w:val="a5"/>
        </w:rPr>
        <w:footnoteRef/>
      </w:r>
      <w:r w:rsidRPr="00574170">
        <w:rPr>
          <w:lang w:val="en-US"/>
        </w:rPr>
        <w:t xml:space="preserve"> </w:t>
      </w:r>
      <w:r w:rsidRPr="00574170">
        <w:rPr>
          <w:rFonts w:ascii="Times New Roman" w:eastAsia="Times New Roman" w:hAnsi="Times New Roman" w:cs="Times New Roman"/>
          <w:color w:val="000000"/>
          <w:lang w:val="en-US" w:eastAsia="ru-RU"/>
        </w:rPr>
        <w:t xml:space="preserve">Comprehensive Environmental Response, Compensation, and Liability Actof, CERCLA </w:t>
      </w:r>
      <w:r w:rsidRPr="00574170">
        <w:rPr>
          <w:rFonts w:ascii="Times New Roman" w:hAnsi="Times New Roman" w:cs="Times New Roman"/>
          <w:lang w:val="en-US"/>
        </w:rPr>
        <w:t>[</w:t>
      </w:r>
      <w:r w:rsidRPr="00574170">
        <w:rPr>
          <w:rFonts w:ascii="Times New Roman" w:hAnsi="Times New Roman" w:cs="Times New Roman"/>
        </w:rPr>
        <w:t>Электронный</w:t>
      </w:r>
      <w:r w:rsidRPr="00574170">
        <w:rPr>
          <w:rFonts w:ascii="Times New Roman" w:hAnsi="Times New Roman" w:cs="Times New Roman"/>
          <w:lang w:val="en-US"/>
        </w:rPr>
        <w:t xml:space="preserve"> </w:t>
      </w:r>
      <w:r w:rsidRPr="00574170">
        <w:rPr>
          <w:rFonts w:ascii="Times New Roman" w:hAnsi="Times New Roman" w:cs="Times New Roman"/>
        </w:rPr>
        <w:t>ресурс</w:t>
      </w:r>
      <w:r w:rsidRPr="00574170">
        <w:rPr>
          <w:rFonts w:ascii="Times New Roman" w:hAnsi="Times New Roman" w:cs="Times New Roman"/>
          <w:lang w:val="en-US"/>
        </w:rPr>
        <w:t xml:space="preserve">] URL: </w:t>
      </w:r>
      <w:hyperlink r:id="rId46" w:anchor=":~:text=The%20Comprehensive%20Environmental%20Response%2C%20Compensation%2C,hazardous%20waste%20handling%20and%20disposal" w:history="1">
        <w:r w:rsidRPr="00574170">
          <w:rPr>
            <w:rStyle w:val="a6"/>
            <w:rFonts w:ascii="Times New Roman" w:hAnsi="Times New Roman" w:cs="Times New Roman"/>
            <w:lang w:val="en-US"/>
          </w:rPr>
          <w:t>https://www.epa.gov/enforcement/comprehensive-environmental-response-compensation-and-liability-act-cercla-and-federal#:~:text=The%20Comprehensive%20Environmental%20Response%2C%20Compensation%2C,hazardous%20waste%20handling%20and%20disposal</w:t>
        </w:r>
      </w:hyperlink>
      <w:r w:rsidRPr="00574170">
        <w:rPr>
          <w:rFonts w:ascii="Times New Roman" w:hAnsi="Times New Roman" w:cs="Times New Roman"/>
          <w:lang w:val="en-US"/>
        </w:rPr>
        <w:t xml:space="preserve"> (</w:t>
      </w:r>
      <w:r w:rsidRPr="00574170">
        <w:rPr>
          <w:rFonts w:ascii="Times New Roman" w:hAnsi="Times New Roman" w:cs="Times New Roman"/>
        </w:rPr>
        <w:t>дата</w:t>
      </w:r>
      <w:r w:rsidRPr="00574170">
        <w:rPr>
          <w:rFonts w:ascii="Times New Roman" w:hAnsi="Times New Roman" w:cs="Times New Roman"/>
          <w:lang w:val="en-US"/>
        </w:rPr>
        <w:t xml:space="preserve"> </w:t>
      </w:r>
      <w:r w:rsidRPr="00574170">
        <w:rPr>
          <w:rFonts w:ascii="Times New Roman" w:hAnsi="Times New Roman" w:cs="Times New Roman"/>
        </w:rPr>
        <w:t>обращения</w:t>
      </w:r>
      <w:r w:rsidRPr="002F2A64">
        <w:rPr>
          <w:rFonts w:ascii="Times New Roman" w:hAnsi="Times New Roman" w:cs="Times New Roman"/>
          <w:lang w:val="en-US"/>
        </w:rPr>
        <w:t xml:space="preserve">: </w:t>
      </w:r>
      <w:r w:rsidRPr="00574170">
        <w:rPr>
          <w:rFonts w:ascii="Times New Roman" w:hAnsi="Times New Roman" w:cs="Times New Roman"/>
          <w:lang w:val="en-US"/>
        </w:rPr>
        <w:t>9.05.2024)</w:t>
      </w:r>
    </w:p>
  </w:footnote>
  <w:footnote w:id="56">
    <w:p w14:paraId="60CE14A0" w14:textId="2295F24C" w:rsidR="00037A53" w:rsidRPr="008F6C79" w:rsidRDefault="00037A53" w:rsidP="008F6C79">
      <w:pPr>
        <w:pStyle w:val="a3"/>
        <w:jc w:val="both"/>
        <w:rPr>
          <w:rFonts w:ascii="Times New Roman" w:hAnsi="Times New Roman" w:cs="Times New Roman"/>
        </w:rPr>
      </w:pPr>
      <w:r>
        <w:rPr>
          <w:rStyle w:val="a5"/>
        </w:rPr>
        <w:footnoteRef/>
      </w:r>
      <w:r>
        <w:t xml:space="preserve"> </w:t>
      </w:r>
      <w:r w:rsidRPr="008F6C79">
        <w:rPr>
          <w:rFonts w:ascii="Times New Roman" w:hAnsi="Times New Roman" w:cs="Times New Roman"/>
        </w:rPr>
        <w:t>Анисимов А.П., Развитие экологического законодательства в США: проблемы и перспективы // Известия Саратовского университета. Новая серия. Серия Экономика. Управление. Право. – 2020. №3. – С. 301-30</w:t>
      </w:r>
      <w:r>
        <w:rPr>
          <w:rFonts w:ascii="Times New Roman" w:hAnsi="Times New Roman" w:cs="Times New Roman"/>
        </w:rPr>
        <w:t>4</w:t>
      </w:r>
      <w:r w:rsidRPr="008F6C79">
        <w:rPr>
          <w:rFonts w:ascii="Times New Roman" w:hAnsi="Times New Roman" w:cs="Times New Roman"/>
        </w:rPr>
        <w:t>.</w:t>
      </w:r>
    </w:p>
    <w:p w14:paraId="3784B1FE" w14:textId="2075C332" w:rsidR="00037A53" w:rsidRPr="00574170" w:rsidRDefault="00037A53">
      <w:pPr>
        <w:pStyle w:val="a3"/>
        <w:rPr>
          <w:rFonts w:ascii="Times New Roman" w:hAnsi="Times New Roman" w:cs="Times New Roman"/>
        </w:rPr>
      </w:pPr>
    </w:p>
  </w:footnote>
  <w:footnote w:id="57">
    <w:p w14:paraId="2BD1ABBC" w14:textId="3A94FF60" w:rsidR="00037A53" w:rsidRPr="00037A53" w:rsidRDefault="00037A53" w:rsidP="00B70774">
      <w:pPr>
        <w:pStyle w:val="a3"/>
        <w:jc w:val="both"/>
        <w:rPr>
          <w:rFonts w:ascii="Times New Roman" w:hAnsi="Times New Roman" w:cs="Times New Roman"/>
          <w:sz w:val="22"/>
          <w:szCs w:val="22"/>
        </w:rPr>
      </w:pPr>
      <w:r>
        <w:rPr>
          <w:rStyle w:val="a5"/>
        </w:rPr>
        <w:footnoteRef/>
      </w:r>
      <w:r w:rsidRPr="00037A53">
        <w:t xml:space="preserve"> </w:t>
      </w:r>
      <w:r w:rsidRPr="00574170">
        <w:rPr>
          <w:rFonts w:ascii="Times New Roman" w:hAnsi="Times New Roman" w:cs="Times New Roman"/>
          <w:lang w:val="en-US"/>
        </w:rPr>
        <w:t>Understanding</w:t>
      </w:r>
      <w:r w:rsidRPr="00037A53">
        <w:rPr>
          <w:rFonts w:ascii="Times New Roman" w:hAnsi="Times New Roman" w:cs="Times New Roman"/>
        </w:rPr>
        <w:t xml:space="preserve"> </w:t>
      </w:r>
      <w:r w:rsidRPr="00574170">
        <w:rPr>
          <w:rFonts w:ascii="Times New Roman" w:hAnsi="Times New Roman" w:cs="Times New Roman"/>
          <w:lang w:val="en-US"/>
        </w:rPr>
        <w:t>wildlife</w:t>
      </w:r>
      <w:r w:rsidRPr="00037A53">
        <w:rPr>
          <w:rFonts w:ascii="Times New Roman" w:hAnsi="Times New Roman" w:cs="Times New Roman"/>
        </w:rPr>
        <w:t xml:space="preserve"> </w:t>
      </w:r>
      <w:r w:rsidRPr="00574170">
        <w:rPr>
          <w:rFonts w:ascii="Times New Roman" w:hAnsi="Times New Roman" w:cs="Times New Roman"/>
          <w:lang w:val="en-US"/>
        </w:rPr>
        <w:t>risk</w:t>
      </w:r>
      <w:r w:rsidRPr="00037A53">
        <w:rPr>
          <w:rFonts w:ascii="Times New Roman" w:hAnsi="Times New Roman" w:cs="Times New Roman"/>
        </w:rPr>
        <w:t xml:space="preserve"> </w:t>
      </w:r>
      <w:r w:rsidRPr="00574170">
        <w:rPr>
          <w:rFonts w:ascii="Times New Roman" w:hAnsi="Times New Roman" w:cs="Times New Roman"/>
          <w:lang w:val="en-US"/>
        </w:rPr>
        <w:t>in</w:t>
      </w:r>
      <w:r w:rsidRPr="00037A53">
        <w:rPr>
          <w:rFonts w:ascii="Times New Roman" w:hAnsi="Times New Roman" w:cs="Times New Roman"/>
        </w:rPr>
        <w:t xml:space="preserve"> </w:t>
      </w:r>
      <w:r w:rsidRPr="00574170">
        <w:rPr>
          <w:rFonts w:ascii="Times New Roman" w:hAnsi="Times New Roman" w:cs="Times New Roman"/>
          <w:lang w:val="en-US"/>
        </w:rPr>
        <w:t>a</w:t>
      </w:r>
      <w:r w:rsidRPr="00037A53">
        <w:rPr>
          <w:rFonts w:ascii="Times New Roman" w:hAnsi="Times New Roman" w:cs="Times New Roman"/>
        </w:rPr>
        <w:t xml:space="preserve"> </w:t>
      </w:r>
      <w:r w:rsidRPr="00574170">
        <w:rPr>
          <w:rFonts w:ascii="Times New Roman" w:hAnsi="Times New Roman" w:cs="Times New Roman"/>
          <w:lang w:val="en-US"/>
        </w:rPr>
        <w:t>changing</w:t>
      </w:r>
      <w:r w:rsidRPr="00037A53">
        <w:rPr>
          <w:rFonts w:ascii="Times New Roman" w:hAnsi="Times New Roman" w:cs="Times New Roman"/>
        </w:rPr>
        <w:t xml:space="preserve"> </w:t>
      </w:r>
      <w:r w:rsidRPr="00574170">
        <w:rPr>
          <w:rFonts w:ascii="Times New Roman" w:hAnsi="Times New Roman" w:cs="Times New Roman"/>
          <w:lang w:val="en-US"/>
        </w:rPr>
        <w:t>climate</w:t>
      </w:r>
      <w:r w:rsidRPr="00037A53">
        <w:rPr>
          <w:rFonts w:ascii="Times New Roman" w:hAnsi="Times New Roman" w:cs="Times New Roman"/>
        </w:rPr>
        <w:t xml:space="preserve"> [</w:t>
      </w:r>
      <w:r w:rsidRPr="00627CA7">
        <w:rPr>
          <w:rFonts w:ascii="Times New Roman" w:hAnsi="Times New Roman" w:cs="Times New Roman"/>
        </w:rPr>
        <w:t>Электронный</w:t>
      </w:r>
      <w:r w:rsidRPr="00037A53">
        <w:rPr>
          <w:rFonts w:ascii="Times New Roman" w:hAnsi="Times New Roman" w:cs="Times New Roman"/>
        </w:rPr>
        <w:t xml:space="preserve"> </w:t>
      </w:r>
      <w:r w:rsidRPr="00627CA7">
        <w:rPr>
          <w:rFonts w:ascii="Times New Roman" w:hAnsi="Times New Roman" w:cs="Times New Roman"/>
        </w:rPr>
        <w:t>ресурс</w:t>
      </w:r>
      <w:r w:rsidRPr="00037A53">
        <w:rPr>
          <w:rFonts w:ascii="Times New Roman" w:hAnsi="Times New Roman" w:cs="Times New Roman"/>
        </w:rPr>
        <w:t xml:space="preserve">] </w:t>
      </w:r>
      <w:r w:rsidRPr="00574170">
        <w:rPr>
          <w:rFonts w:ascii="Times New Roman" w:hAnsi="Times New Roman" w:cs="Times New Roman"/>
          <w:lang w:val="en-US"/>
        </w:rPr>
        <w:t>URL</w:t>
      </w:r>
      <w:r w:rsidRPr="00037A53">
        <w:rPr>
          <w:rFonts w:ascii="Times New Roman" w:hAnsi="Times New Roman" w:cs="Times New Roman"/>
        </w:rPr>
        <w:t xml:space="preserve">: </w:t>
      </w:r>
      <w:hyperlink r:id="rId47" w:anchor="biblio-d1e9314-da8aa4b1a8" w:history="1">
        <w:r w:rsidRPr="00A85D6A">
          <w:rPr>
            <w:rStyle w:val="a6"/>
            <w:rFonts w:ascii="Times New Roman" w:hAnsi="Times New Roman" w:cs="Times New Roman"/>
            <w:lang w:val="en-US"/>
          </w:rPr>
          <w:t>https</w:t>
        </w:r>
        <w:r w:rsidRPr="00037A53">
          <w:rPr>
            <w:rStyle w:val="a6"/>
            <w:rFonts w:ascii="Times New Roman" w:hAnsi="Times New Roman" w:cs="Times New Roman"/>
          </w:rPr>
          <w:t>://</w:t>
        </w:r>
        <w:r w:rsidRPr="00A85D6A">
          <w:rPr>
            <w:rStyle w:val="a6"/>
            <w:rFonts w:ascii="Times New Roman" w:hAnsi="Times New Roman" w:cs="Times New Roman"/>
            <w:lang w:val="en-US"/>
          </w:rPr>
          <w:t>www</w:t>
        </w:r>
        <w:r w:rsidRPr="00037A53">
          <w:rPr>
            <w:rStyle w:val="a6"/>
            <w:rFonts w:ascii="Times New Roman" w:hAnsi="Times New Roman" w:cs="Times New Roman"/>
          </w:rPr>
          <w:t>.</w:t>
        </w:r>
        <w:r w:rsidRPr="00A85D6A">
          <w:rPr>
            <w:rStyle w:val="a6"/>
            <w:rFonts w:ascii="Times New Roman" w:hAnsi="Times New Roman" w:cs="Times New Roman"/>
            <w:lang w:val="en-US"/>
          </w:rPr>
          <w:t>oecd</w:t>
        </w:r>
        <w:r w:rsidRPr="00037A53">
          <w:rPr>
            <w:rStyle w:val="a6"/>
            <w:rFonts w:ascii="Times New Roman" w:hAnsi="Times New Roman" w:cs="Times New Roman"/>
          </w:rPr>
          <w:t>-</w:t>
        </w:r>
        <w:r w:rsidRPr="00A85D6A">
          <w:rPr>
            <w:rStyle w:val="a6"/>
            <w:rFonts w:ascii="Times New Roman" w:hAnsi="Times New Roman" w:cs="Times New Roman"/>
            <w:lang w:val="en-US"/>
          </w:rPr>
          <w:t>ilibrary</w:t>
        </w:r>
        <w:r w:rsidRPr="00037A53">
          <w:rPr>
            <w:rStyle w:val="a6"/>
            <w:rFonts w:ascii="Times New Roman" w:hAnsi="Times New Roman" w:cs="Times New Roman"/>
          </w:rPr>
          <w:t>.</w:t>
        </w:r>
        <w:r w:rsidRPr="00A85D6A">
          <w:rPr>
            <w:rStyle w:val="a6"/>
            <w:rFonts w:ascii="Times New Roman" w:hAnsi="Times New Roman" w:cs="Times New Roman"/>
            <w:lang w:val="en-US"/>
          </w:rPr>
          <w:t>org</w:t>
        </w:r>
        <w:r w:rsidRPr="00037A53">
          <w:rPr>
            <w:rStyle w:val="a6"/>
            <w:rFonts w:ascii="Times New Roman" w:hAnsi="Times New Roman" w:cs="Times New Roman"/>
          </w:rPr>
          <w:t>/</w:t>
        </w:r>
        <w:r w:rsidRPr="00A85D6A">
          <w:rPr>
            <w:rStyle w:val="a6"/>
            <w:rFonts w:ascii="Times New Roman" w:hAnsi="Times New Roman" w:cs="Times New Roman"/>
            <w:lang w:val="en-US"/>
          </w:rPr>
          <w:t>sites</w:t>
        </w:r>
        <w:r w:rsidRPr="00037A53">
          <w:rPr>
            <w:rStyle w:val="a6"/>
            <w:rFonts w:ascii="Times New Roman" w:hAnsi="Times New Roman" w:cs="Times New Roman"/>
          </w:rPr>
          <w:t>/</w:t>
        </w:r>
        <w:r w:rsidRPr="00A85D6A">
          <w:rPr>
            <w:rStyle w:val="a6"/>
            <w:rFonts w:ascii="Times New Roman" w:hAnsi="Times New Roman" w:cs="Times New Roman"/>
            <w:lang w:val="en-US"/>
          </w:rPr>
          <w:t>dd</w:t>
        </w:r>
        <w:r w:rsidRPr="00037A53">
          <w:rPr>
            <w:rStyle w:val="a6"/>
            <w:rFonts w:ascii="Times New Roman" w:hAnsi="Times New Roman" w:cs="Times New Roman"/>
          </w:rPr>
          <w:t>00</w:t>
        </w:r>
        <w:r w:rsidRPr="00A85D6A">
          <w:rPr>
            <w:rStyle w:val="a6"/>
            <w:rFonts w:ascii="Times New Roman" w:hAnsi="Times New Roman" w:cs="Times New Roman"/>
            <w:lang w:val="en-US"/>
          </w:rPr>
          <w:t>c</w:t>
        </w:r>
        <w:r w:rsidRPr="00037A53">
          <w:rPr>
            <w:rStyle w:val="a6"/>
            <w:rFonts w:ascii="Times New Roman" w:hAnsi="Times New Roman" w:cs="Times New Roman"/>
          </w:rPr>
          <w:t>367-</w:t>
        </w:r>
        <w:r w:rsidRPr="00A85D6A">
          <w:rPr>
            <w:rStyle w:val="a6"/>
            <w:rFonts w:ascii="Times New Roman" w:hAnsi="Times New Roman" w:cs="Times New Roman"/>
            <w:lang w:val="en-US"/>
          </w:rPr>
          <w:t>en</w:t>
        </w:r>
        <w:r w:rsidRPr="00037A53">
          <w:rPr>
            <w:rStyle w:val="a6"/>
            <w:rFonts w:ascii="Times New Roman" w:hAnsi="Times New Roman" w:cs="Times New Roman"/>
          </w:rPr>
          <w:t>/1/3/2/</w:t>
        </w:r>
        <w:r w:rsidRPr="00A85D6A">
          <w:rPr>
            <w:rStyle w:val="a6"/>
            <w:rFonts w:ascii="Times New Roman" w:hAnsi="Times New Roman" w:cs="Times New Roman"/>
            <w:lang w:val="en-US"/>
          </w:rPr>
          <w:t>index</w:t>
        </w:r>
        <w:r w:rsidRPr="00037A53">
          <w:rPr>
            <w:rStyle w:val="a6"/>
            <w:rFonts w:ascii="Times New Roman" w:hAnsi="Times New Roman" w:cs="Times New Roman"/>
          </w:rPr>
          <w:t>.</w:t>
        </w:r>
        <w:r w:rsidRPr="00A85D6A">
          <w:rPr>
            <w:rStyle w:val="a6"/>
            <w:rFonts w:ascii="Times New Roman" w:hAnsi="Times New Roman" w:cs="Times New Roman"/>
            <w:lang w:val="en-US"/>
          </w:rPr>
          <w:t>html</w:t>
        </w:r>
        <w:r w:rsidRPr="00037A53">
          <w:rPr>
            <w:rStyle w:val="a6"/>
            <w:rFonts w:ascii="Times New Roman" w:hAnsi="Times New Roman" w:cs="Times New Roman"/>
          </w:rPr>
          <w:t>?</w:t>
        </w:r>
        <w:r w:rsidRPr="00A85D6A">
          <w:rPr>
            <w:rStyle w:val="a6"/>
            <w:rFonts w:ascii="Times New Roman" w:hAnsi="Times New Roman" w:cs="Times New Roman"/>
            <w:lang w:val="en-US"/>
          </w:rPr>
          <w:t>itemId</w:t>
        </w:r>
        <w:r w:rsidRPr="00037A53">
          <w:rPr>
            <w:rStyle w:val="a6"/>
            <w:rFonts w:ascii="Times New Roman" w:hAnsi="Times New Roman" w:cs="Times New Roman"/>
          </w:rPr>
          <w:t>=/</w:t>
        </w:r>
        <w:r w:rsidRPr="00A85D6A">
          <w:rPr>
            <w:rStyle w:val="a6"/>
            <w:rFonts w:ascii="Times New Roman" w:hAnsi="Times New Roman" w:cs="Times New Roman"/>
            <w:lang w:val="en-US"/>
          </w:rPr>
          <w:t>content</w:t>
        </w:r>
        <w:r w:rsidRPr="00037A53">
          <w:rPr>
            <w:rStyle w:val="a6"/>
            <w:rFonts w:ascii="Times New Roman" w:hAnsi="Times New Roman" w:cs="Times New Roman"/>
          </w:rPr>
          <w:t>/</w:t>
        </w:r>
        <w:r w:rsidRPr="00A85D6A">
          <w:rPr>
            <w:rStyle w:val="a6"/>
            <w:rFonts w:ascii="Times New Roman" w:hAnsi="Times New Roman" w:cs="Times New Roman"/>
            <w:lang w:val="en-US"/>
          </w:rPr>
          <w:t>publication</w:t>
        </w:r>
        <w:r w:rsidRPr="00037A53">
          <w:rPr>
            <w:rStyle w:val="a6"/>
            <w:rFonts w:ascii="Times New Roman" w:hAnsi="Times New Roman" w:cs="Times New Roman"/>
          </w:rPr>
          <w:t>/</w:t>
        </w:r>
        <w:r w:rsidRPr="00A85D6A">
          <w:rPr>
            <w:rStyle w:val="a6"/>
            <w:rFonts w:ascii="Times New Roman" w:hAnsi="Times New Roman" w:cs="Times New Roman"/>
            <w:lang w:val="en-US"/>
          </w:rPr>
          <w:t>dd</w:t>
        </w:r>
        <w:r w:rsidRPr="00037A53">
          <w:rPr>
            <w:rStyle w:val="a6"/>
            <w:rFonts w:ascii="Times New Roman" w:hAnsi="Times New Roman" w:cs="Times New Roman"/>
          </w:rPr>
          <w:t>00</w:t>
        </w:r>
        <w:r w:rsidRPr="00A85D6A">
          <w:rPr>
            <w:rStyle w:val="a6"/>
            <w:rFonts w:ascii="Times New Roman" w:hAnsi="Times New Roman" w:cs="Times New Roman"/>
            <w:lang w:val="en-US"/>
          </w:rPr>
          <w:t>c</w:t>
        </w:r>
        <w:r w:rsidRPr="00037A53">
          <w:rPr>
            <w:rStyle w:val="a6"/>
            <w:rFonts w:ascii="Times New Roman" w:hAnsi="Times New Roman" w:cs="Times New Roman"/>
          </w:rPr>
          <w:t>367-</w:t>
        </w:r>
        <w:r w:rsidRPr="00A85D6A">
          <w:rPr>
            <w:rStyle w:val="a6"/>
            <w:rFonts w:ascii="Times New Roman" w:hAnsi="Times New Roman" w:cs="Times New Roman"/>
            <w:lang w:val="en-US"/>
          </w:rPr>
          <w:t>en</w:t>
        </w:r>
        <w:r w:rsidRPr="00037A53">
          <w:rPr>
            <w:rStyle w:val="a6"/>
            <w:rFonts w:ascii="Times New Roman" w:hAnsi="Times New Roman" w:cs="Times New Roman"/>
          </w:rPr>
          <w:t>&amp;_</w:t>
        </w:r>
        <w:r w:rsidRPr="00A85D6A">
          <w:rPr>
            <w:rStyle w:val="a6"/>
            <w:rFonts w:ascii="Times New Roman" w:hAnsi="Times New Roman" w:cs="Times New Roman"/>
            <w:lang w:val="en-US"/>
          </w:rPr>
          <w:t>csp</w:t>
        </w:r>
        <w:r w:rsidRPr="00037A53">
          <w:rPr>
            <w:rStyle w:val="a6"/>
            <w:rFonts w:ascii="Times New Roman" w:hAnsi="Times New Roman" w:cs="Times New Roman"/>
          </w:rPr>
          <w:t>_=7</w:t>
        </w:r>
        <w:r w:rsidRPr="00A85D6A">
          <w:rPr>
            <w:rStyle w:val="a6"/>
            <w:rFonts w:ascii="Times New Roman" w:hAnsi="Times New Roman" w:cs="Times New Roman"/>
            <w:lang w:val="en-US"/>
          </w:rPr>
          <w:t>c</w:t>
        </w:r>
        <w:r w:rsidRPr="00037A53">
          <w:rPr>
            <w:rStyle w:val="a6"/>
            <w:rFonts w:ascii="Times New Roman" w:hAnsi="Times New Roman" w:cs="Times New Roman"/>
          </w:rPr>
          <w:t>2</w:t>
        </w:r>
        <w:r w:rsidRPr="00A85D6A">
          <w:rPr>
            <w:rStyle w:val="a6"/>
            <w:rFonts w:ascii="Times New Roman" w:hAnsi="Times New Roman" w:cs="Times New Roman"/>
            <w:lang w:val="en-US"/>
          </w:rPr>
          <w:t>d</w:t>
        </w:r>
        <w:r w:rsidRPr="00037A53">
          <w:rPr>
            <w:rStyle w:val="a6"/>
            <w:rFonts w:ascii="Times New Roman" w:hAnsi="Times New Roman" w:cs="Times New Roman"/>
          </w:rPr>
          <w:t>38</w:t>
        </w:r>
        <w:r w:rsidRPr="00A85D6A">
          <w:rPr>
            <w:rStyle w:val="a6"/>
            <w:rFonts w:ascii="Times New Roman" w:hAnsi="Times New Roman" w:cs="Times New Roman"/>
            <w:lang w:val="en-US"/>
          </w:rPr>
          <w:t>fe</w:t>
        </w:r>
        <w:r w:rsidRPr="00037A53">
          <w:rPr>
            <w:rStyle w:val="a6"/>
            <w:rFonts w:ascii="Times New Roman" w:hAnsi="Times New Roman" w:cs="Times New Roman"/>
          </w:rPr>
          <w:t>76134</w:t>
        </w:r>
        <w:r w:rsidRPr="00A85D6A">
          <w:rPr>
            <w:rStyle w:val="a6"/>
            <w:rFonts w:ascii="Times New Roman" w:hAnsi="Times New Roman" w:cs="Times New Roman"/>
            <w:lang w:val="en-US"/>
          </w:rPr>
          <w:t>fdef</w:t>
        </w:r>
        <w:r w:rsidRPr="00037A53">
          <w:rPr>
            <w:rStyle w:val="a6"/>
            <w:rFonts w:ascii="Times New Roman" w:hAnsi="Times New Roman" w:cs="Times New Roman"/>
          </w:rPr>
          <w:t>706</w:t>
        </w:r>
        <w:r w:rsidRPr="00A85D6A">
          <w:rPr>
            <w:rStyle w:val="a6"/>
            <w:rFonts w:ascii="Times New Roman" w:hAnsi="Times New Roman" w:cs="Times New Roman"/>
            <w:lang w:val="en-US"/>
          </w:rPr>
          <w:t>b</w:t>
        </w:r>
        <w:r w:rsidRPr="00037A53">
          <w:rPr>
            <w:rStyle w:val="a6"/>
            <w:rFonts w:ascii="Times New Roman" w:hAnsi="Times New Roman" w:cs="Times New Roman"/>
          </w:rPr>
          <w:t>8</w:t>
        </w:r>
        <w:r w:rsidRPr="00A85D6A">
          <w:rPr>
            <w:rStyle w:val="a6"/>
            <w:rFonts w:ascii="Times New Roman" w:hAnsi="Times New Roman" w:cs="Times New Roman"/>
            <w:lang w:val="en-US"/>
          </w:rPr>
          <w:t>ffe</w:t>
        </w:r>
        <w:r w:rsidRPr="00037A53">
          <w:rPr>
            <w:rStyle w:val="a6"/>
            <w:rFonts w:ascii="Times New Roman" w:hAnsi="Times New Roman" w:cs="Times New Roman"/>
          </w:rPr>
          <w:t>0105873&amp;</w:t>
        </w:r>
        <w:r w:rsidRPr="00A85D6A">
          <w:rPr>
            <w:rStyle w:val="a6"/>
            <w:rFonts w:ascii="Times New Roman" w:hAnsi="Times New Roman" w:cs="Times New Roman"/>
            <w:lang w:val="en-US"/>
          </w:rPr>
          <w:t>itemIGO</w:t>
        </w:r>
        <w:r w:rsidRPr="00037A53">
          <w:rPr>
            <w:rStyle w:val="a6"/>
            <w:rFonts w:ascii="Times New Roman" w:hAnsi="Times New Roman" w:cs="Times New Roman"/>
          </w:rPr>
          <w:t>=</w:t>
        </w:r>
        <w:r w:rsidRPr="00A85D6A">
          <w:rPr>
            <w:rStyle w:val="a6"/>
            <w:rFonts w:ascii="Times New Roman" w:hAnsi="Times New Roman" w:cs="Times New Roman"/>
            <w:lang w:val="en-US"/>
          </w:rPr>
          <w:t>oecd</w:t>
        </w:r>
        <w:r w:rsidRPr="00037A53">
          <w:rPr>
            <w:rStyle w:val="a6"/>
            <w:rFonts w:ascii="Times New Roman" w:hAnsi="Times New Roman" w:cs="Times New Roman"/>
          </w:rPr>
          <w:t>&amp;</w:t>
        </w:r>
        <w:r w:rsidRPr="00A85D6A">
          <w:rPr>
            <w:rStyle w:val="a6"/>
            <w:rFonts w:ascii="Times New Roman" w:hAnsi="Times New Roman" w:cs="Times New Roman"/>
            <w:lang w:val="en-US"/>
          </w:rPr>
          <w:t>itemContentType</w:t>
        </w:r>
        <w:r w:rsidRPr="00037A53">
          <w:rPr>
            <w:rStyle w:val="a6"/>
            <w:rFonts w:ascii="Times New Roman" w:hAnsi="Times New Roman" w:cs="Times New Roman"/>
          </w:rPr>
          <w:t>=</w:t>
        </w:r>
        <w:r w:rsidRPr="00A85D6A">
          <w:rPr>
            <w:rStyle w:val="a6"/>
            <w:rFonts w:ascii="Times New Roman" w:hAnsi="Times New Roman" w:cs="Times New Roman"/>
            <w:lang w:val="en-US"/>
          </w:rPr>
          <w:t>book</w:t>
        </w:r>
        <w:r w:rsidRPr="00037A53">
          <w:rPr>
            <w:rStyle w:val="a6"/>
            <w:rFonts w:ascii="Times New Roman" w:hAnsi="Times New Roman" w:cs="Times New Roman"/>
          </w:rPr>
          <w:t>#</w:t>
        </w:r>
        <w:r w:rsidRPr="00A85D6A">
          <w:rPr>
            <w:rStyle w:val="a6"/>
            <w:rFonts w:ascii="Times New Roman" w:hAnsi="Times New Roman" w:cs="Times New Roman"/>
            <w:lang w:val="en-US"/>
          </w:rPr>
          <w:t>biblio</w:t>
        </w:r>
        <w:r w:rsidRPr="00037A53">
          <w:rPr>
            <w:rStyle w:val="a6"/>
            <w:rFonts w:ascii="Times New Roman" w:hAnsi="Times New Roman" w:cs="Times New Roman"/>
          </w:rPr>
          <w:t>-</w:t>
        </w:r>
        <w:r w:rsidRPr="00A85D6A">
          <w:rPr>
            <w:rStyle w:val="a6"/>
            <w:rFonts w:ascii="Times New Roman" w:hAnsi="Times New Roman" w:cs="Times New Roman"/>
            <w:lang w:val="en-US"/>
          </w:rPr>
          <w:t>d</w:t>
        </w:r>
        <w:r w:rsidRPr="00037A53">
          <w:rPr>
            <w:rStyle w:val="a6"/>
            <w:rFonts w:ascii="Times New Roman" w:hAnsi="Times New Roman" w:cs="Times New Roman"/>
          </w:rPr>
          <w:t>1</w:t>
        </w:r>
        <w:r w:rsidRPr="00A85D6A">
          <w:rPr>
            <w:rStyle w:val="a6"/>
            <w:rFonts w:ascii="Times New Roman" w:hAnsi="Times New Roman" w:cs="Times New Roman"/>
            <w:lang w:val="en-US"/>
          </w:rPr>
          <w:t>e</w:t>
        </w:r>
        <w:r w:rsidRPr="00037A53">
          <w:rPr>
            <w:rStyle w:val="a6"/>
            <w:rFonts w:ascii="Times New Roman" w:hAnsi="Times New Roman" w:cs="Times New Roman"/>
          </w:rPr>
          <w:t>9314-</w:t>
        </w:r>
        <w:r w:rsidRPr="00A85D6A">
          <w:rPr>
            <w:rStyle w:val="a6"/>
            <w:rFonts w:ascii="Times New Roman" w:hAnsi="Times New Roman" w:cs="Times New Roman"/>
            <w:lang w:val="en-US"/>
          </w:rPr>
          <w:t>da</w:t>
        </w:r>
        <w:r w:rsidRPr="00037A53">
          <w:rPr>
            <w:rStyle w:val="a6"/>
            <w:rFonts w:ascii="Times New Roman" w:hAnsi="Times New Roman" w:cs="Times New Roman"/>
          </w:rPr>
          <w:t>8</w:t>
        </w:r>
        <w:r w:rsidRPr="00A85D6A">
          <w:rPr>
            <w:rStyle w:val="a6"/>
            <w:rFonts w:ascii="Times New Roman" w:hAnsi="Times New Roman" w:cs="Times New Roman"/>
            <w:lang w:val="en-US"/>
          </w:rPr>
          <w:t>aa</w:t>
        </w:r>
        <w:r w:rsidRPr="00037A53">
          <w:rPr>
            <w:rStyle w:val="a6"/>
            <w:rFonts w:ascii="Times New Roman" w:hAnsi="Times New Roman" w:cs="Times New Roman"/>
          </w:rPr>
          <w:t>4</w:t>
        </w:r>
        <w:r w:rsidRPr="00A85D6A">
          <w:rPr>
            <w:rStyle w:val="a6"/>
            <w:rFonts w:ascii="Times New Roman" w:hAnsi="Times New Roman" w:cs="Times New Roman"/>
            <w:lang w:val="en-US"/>
          </w:rPr>
          <w:t>b</w:t>
        </w:r>
        <w:r w:rsidRPr="00037A53">
          <w:rPr>
            <w:rStyle w:val="a6"/>
            <w:rFonts w:ascii="Times New Roman" w:hAnsi="Times New Roman" w:cs="Times New Roman"/>
          </w:rPr>
          <w:t>1</w:t>
        </w:r>
        <w:r w:rsidRPr="00A85D6A">
          <w:rPr>
            <w:rStyle w:val="a6"/>
            <w:rFonts w:ascii="Times New Roman" w:hAnsi="Times New Roman" w:cs="Times New Roman"/>
            <w:lang w:val="en-US"/>
          </w:rPr>
          <w:t>a</w:t>
        </w:r>
        <w:r w:rsidRPr="00037A53">
          <w:rPr>
            <w:rStyle w:val="a6"/>
            <w:rFonts w:ascii="Times New Roman" w:hAnsi="Times New Roman" w:cs="Times New Roman"/>
          </w:rPr>
          <w:t>8</w:t>
        </w:r>
      </w:hyperlink>
      <w:r w:rsidRPr="00037A53">
        <w:rPr>
          <w:rFonts w:ascii="Times New Roman" w:hAnsi="Times New Roman" w:cs="Times New Roman"/>
        </w:rPr>
        <w:t xml:space="preserve"> (</w:t>
      </w:r>
      <w:r w:rsidRPr="00574170">
        <w:rPr>
          <w:rFonts w:ascii="Times New Roman" w:hAnsi="Times New Roman" w:cs="Times New Roman"/>
        </w:rPr>
        <w:t>дата</w:t>
      </w:r>
      <w:r w:rsidRPr="00037A53">
        <w:rPr>
          <w:rFonts w:ascii="Times New Roman" w:hAnsi="Times New Roman" w:cs="Times New Roman"/>
        </w:rPr>
        <w:t xml:space="preserve"> </w:t>
      </w:r>
      <w:r w:rsidRPr="00574170">
        <w:rPr>
          <w:rFonts w:ascii="Times New Roman" w:hAnsi="Times New Roman" w:cs="Times New Roman"/>
        </w:rPr>
        <w:t>обращения</w:t>
      </w:r>
      <w:r w:rsidRPr="00037A53">
        <w:rPr>
          <w:rFonts w:ascii="Times New Roman" w:hAnsi="Times New Roman" w:cs="Times New Roman"/>
        </w:rPr>
        <w:t>: 10.04.2024)</w:t>
      </w:r>
    </w:p>
  </w:footnote>
  <w:footnote w:id="58">
    <w:p w14:paraId="35E3E500" w14:textId="40371EC3" w:rsidR="00037A53" w:rsidRPr="00B70774" w:rsidRDefault="00037A53" w:rsidP="00B70774">
      <w:pPr>
        <w:pStyle w:val="a3"/>
        <w:jc w:val="both"/>
        <w:rPr>
          <w:rFonts w:ascii="Times New Roman" w:hAnsi="Times New Roman" w:cs="Times New Roman"/>
          <w:sz w:val="22"/>
          <w:szCs w:val="22"/>
          <w:lang w:val="en-US"/>
        </w:rPr>
      </w:pPr>
      <w:r w:rsidRPr="00B70774">
        <w:rPr>
          <w:rStyle w:val="a5"/>
          <w:rFonts w:ascii="Times New Roman" w:hAnsi="Times New Roman" w:cs="Times New Roman"/>
        </w:rPr>
        <w:footnoteRef/>
      </w:r>
      <w:r w:rsidRPr="00B70774">
        <w:rPr>
          <w:rFonts w:ascii="Times New Roman" w:hAnsi="Times New Roman" w:cs="Times New Roman"/>
          <w:lang w:val="en-US"/>
        </w:rPr>
        <w:t xml:space="preserve"> Executive Order of President Biden No. 14008 </w:t>
      </w:r>
      <w:r w:rsidRPr="00F356F8">
        <w:rPr>
          <w:rFonts w:ascii="Times New Roman" w:hAnsi="Times New Roman" w:cs="Times New Roman"/>
          <w:lang w:val="en-US"/>
        </w:rPr>
        <w:t>«</w:t>
      </w:r>
      <w:r w:rsidRPr="00B70774">
        <w:rPr>
          <w:rFonts w:ascii="Times New Roman" w:hAnsi="Times New Roman" w:cs="Times New Roman"/>
          <w:lang w:val="en-US"/>
        </w:rPr>
        <w:t>On combating the climate crisis at home and abroad</w:t>
      </w:r>
      <w:r w:rsidRPr="00F356F8">
        <w:rPr>
          <w:rFonts w:ascii="Times New Roman" w:hAnsi="Times New Roman" w:cs="Times New Roman"/>
          <w:lang w:val="en-US"/>
        </w:rPr>
        <w:t>»</w:t>
      </w:r>
      <w:r w:rsidRPr="00B70774">
        <w:rPr>
          <w:rFonts w:ascii="Times New Roman" w:hAnsi="Times New Roman" w:cs="Times New Roman"/>
          <w:lang w:val="en-US"/>
        </w:rPr>
        <w:t xml:space="preserve"> [</w:t>
      </w:r>
      <w:r w:rsidRPr="00627CA7">
        <w:rPr>
          <w:rFonts w:ascii="Times New Roman" w:hAnsi="Times New Roman" w:cs="Times New Roman"/>
        </w:rPr>
        <w:t>Электронный</w:t>
      </w:r>
      <w:r w:rsidRPr="00B70774">
        <w:rPr>
          <w:rFonts w:ascii="Times New Roman" w:hAnsi="Times New Roman" w:cs="Times New Roman"/>
          <w:lang w:val="en-US"/>
        </w:rPr>
        <w:t xml:space="preserve"> </w:t>
      </w:r>
      <w:r w:rsidRPr="00627CA7">
        <w:rPr>
          <w:rFonts w:ascii="Times New Roman" w:hAnsi="Times New Roman" w:cs="Times New Roman"/>
        </w:rPr>
        <w:t>ресурс</w:t>
      </w:r>
      <w:r w:rsidRPr="00B70774">
        <w:rPr>
          <w:rFonts w:ascii="Times New Roman" w:hAnsi="Times New Roman" w:cs="Times New Roman"/>
          <w:lang w:val="en-US"/>
        </w:rPr>
        <w:t xml:space="preserve">] </w:t>
      </w:r>
      <w:r w:rsidRPr="00574170">
        <w:rPr>
          <w:rFonts w:ascii="Times New Roman" w:hAnsi="Times New Roman" w:cs="Times New Roman"/>
          <w:lang w:val="en-US"/>
        </w:rPr>
        <w:t>URL</w:t>
      </w:r>
      <w:r w:rsidRPr="00B70774">
        <w:rPr>
          <w:rFonts w:ascii="Times New Roman" w:hAnsi="Times New Roman" w:cs="Times New Roman"/>
          <w:lang w:val="en-US"/>
        </w:rPr>
        <w:t xml:space="preserve">: </w:t>
      </w:r>
      <w:hyperlink r:id="rId48" w:history="1">
        <w:r w:rsidRPr="002A471D">
          <w:rPr>
            <w:rStyle w:val="a6"/>
            <w:rFonts w:ascii="Times New Roman" w:hAnsi="Times New Roman" w:cs="Times New Roman"/>
            <w:lang w:val="en-US"/>
          </w:rPr>
          <w:t>https://www.whitehouse.gov/briefing-room/presidential-actions/2021/01/27/executive-order-on-tackling-the-climate-crisis-at-home-and-abroad/</w:t>
        </w:r>
      </w:hyperlink>
      <w:r>
        <w:rPr>
          <w:rFonts w:ascii="Times New Roman" w:hAnsi="Times New Roman" w:cs="Times New Roman"/>
          <w:lang w:val="en-US"/>
        </w:rPr>
        <w:t xml:space="preserve"> </w:t>
      </w:r>
      <w:r w:rsidRPr="00B70774">
        <w:rPr>
          <w:rFonts w:ascii="Times New Roman" w:hAnsi="Times New Roman" w:cs="Times New Roman"/>
          <w:lang w:val="en-US"/>
        </w:rPr>
        <w:t>(</w:t>
      </w:r>
      <w:r w:rsidRPr="00574170">
        <w:rPr>
          <w:rFonts w:ascii="Times New Roman" w:hAnsi="Times New Roman" w:cs="Times New Roman"/>
        </w:rPr>
        <w:t>дата</w:t>
      </w:r>
      <w:r w:rsidRPr="00B70774">
        <w:rPr>
          <w:rFonts w:ascii="Times New Roman" w:hAnsi="Times New Roman" w:cs="Times New Roman"/>
          <w:lang w:val="en-US"/>
        </w:rPr>
        <w:t xml:space="preserve"> </w:t>
      </w:r>
      <w:r w:rsidRPr="00574170">
        <w:rPr>
          <w:rFonts w:ascii="Times New Roman" w:hAnsi="Times New Roman" w:cs="Times New Roman"/>
        </w:rPr>
        <w:t>обращения</w:t>
      </w:r>
      <w:r w:rsidRPr="002F2A64">
        <w:rPr>
          <w:rFonts w:ascii="Times New Roman" w:hAnsi="Times New Roman" w:cs="Times New Roman"/>
          <w:lang w:val="en-US"/>
        </w:rPr>
        <w:t xml:space="preserve">: </w:t>
      </w:r>
      <w:r w:rsidRPr="00B70774">
        <w:rPr>
          <w:rFonts w:ascii="Times New Roman" w:hAnsi="Times New Roman" w:cs="Times New Roman"/>
          <w:lang w:val="en-US"/>
        </w:rPr>
        <w:t>10.04.2024)</w:t>
      </w:r>
    </w:p>
    <w:p w14:paraId="360B3CF8" w14:textId="1BAC23BE" w:rsidR="00037A53" w:rsidRPr="00B70774" w:rsidRDefault="00037A53">
      <w:pPr>
        <w:pStyle w:val="a3"/>
        <w:rPr>
          <w:rFonts w:ascii="Times New Roman" w:hAnsi="Times New Roman" w:cs="Times New Roman"/>
          <w:lang w:val="en-US"/>
        </w:rPr>
      </w:pPr>
    </w:p>
  </w:footnote>
  <w:footnote w:id="59">
    <w:p w14:paraId="69A480FA" w14:textId="3684A388" w:rsidR="00037A53" w:rsidRPr="00574170" w:rsidRDefault="00037A53" w:rsidP="00574170">
      <w:pPr>
        <w:pStyle w:val="a3"/>
        <w:jc w:val="both"/>
        <w:rPr>
          <w:rFonts w:ascii="Times New Roman" w:hAnsi="Times New Roman" w:cs="Times New Roman"/>
          <w:sz w:val="22"/>
          <w:szCs w:val="22"/>
          <w:lang w:val="en-US"/>
        </w:rPr>
      </w:pPr>
      <w:r>
        <w:rPr>
          <w:rStyle w:val="a5"/>
        </w:rPr>
        <w:footnoteRef/>
      </w:r>
      <w:r w:rsidRPr="00574170">
        <w:rPr>
          <w:lang w:val="en-US"/>
        </w:rPr>
        <w:t xml:space="preserve"> </w:t>
      </w:r>
      <w:r w:rsidRPr="00574170">
        <w:rPr>
          <w:rFonts w:ascii="Times New Roman" w:hAnsi="Times New Roman" w:cs="Times New Roman"/>
          <w:lang w:val="en-US"/>
        </w:rPr>
        <w:t xml:space="preserve">U.S. EPA Enforcement Office Issues a Climate Enforcement and Compliance Strategy Memorandum [Электронный ресурс] URL: </w:t>
      </w:r>
      <w:hyperlink r:id="rId49" w:history="1">
        <w:r w:rsidRPr="00574170">
          <w:rPr>
            <w:rStyle w:val="a6"/>
            <w:rFonts w:ascii="Times New Roman" w:hAnsi="Times New Roman" w:cs="Times New Roman"/>
            <w:lang w:val="en-US"/>
          </w:rPr>
          <w:t>https://environmentalenergybrief.sidley.com/2023/10/05/u-s-epa-enforcement-office-issues-a-climate-enforcement-and-compliance-strategy-memorandum/</w:t>
        </w:r>
      </w:hyperlink>
      <w:r w:rsidRPr="00574170">
        <w:rPr>
          <w:rFonts w:ascii="Times New Roman" w:hAnsi="Times New Roman" w:cs="Times New Roman"/>
          <w:lang w:val="en-US"/>
        </w:rPr>
        <w:t xml:space="preserve"> (</w:t>
      </w:r>
      <w:r w:rsidRPr="00574170">
        <w:rPr>
          <w:rFonts w:ascii="Times New Roman" w:hAnsi="Times New Roman" w:cs="Times New Roman"/>
        </w:rPr>
        <w:t>дата</w:t>
      </w:r>
      <w:r w:rsidRPr="00574170">
        <w:rPr>
          <w:rFonts w:ascii="Times New Roman" w:hAnsi="Times New Roman" w:cs="Times New Roman"/>
          <w:lang w:val="en-US"/>
        </w:rPr>
        <w:t xml:space="preserve"> </w:t>
      </w:r>
      <w:r w:rsidRPr="00574170">
        <w:rPr>
          <w:rFonts w:ascii="Times New Roman" w:hAnsi="Times New Roman" w:cs="Times New Roman"/>
        </w:rPr>
        <w:t>обращения</w:t>
      </w:r>
      <w:r w:rsidRPr="002F2A64">
        <w:rPr>
          <w:rFonts w:ascii="Times New Roman" w:hAnsi="Times New Roman" w:cs="Times New Roman"/>
          <w:lang w:val="en-US"/>
        </w:rPr>
        <w:t xml:space="preserve">: </w:t>
      </w:r>
      <w:r w:rsidRPr="00574170">
        <w:rPr>
          <w:rFonts w:ascii="Times New Roman" w:hAnsi="Times New Roman" w:cs="Times New Roman"/>
          <w:lang w:val="en-US"/>
        </w:rPr>
        <w:t>10.04.2024)</w:t>
      </w:r>
    </w:p>
    <w:p w14:paraId="2B842B6B" w14:textId="77102D78" w:rsidR="00037A53" w:rsidRPr="00574170" w:rsidRDefault="00037A53" w:rsidP="00574170">
      <w:pPr>
        <w:pStyle w:val="a3"/>
        <w:jc w:val="both"/>
        <w:rPr>
          <w:rFonts w:ascii="Times New Roman" w:hAnsi="Times New Roman" w:cs="Times New Roman"/>
          <w:lang w:val="en-US"/>
        </w:rPr>
      </w:pPr>
    </w:p>
  </w:footnote>
  <w:footnote w:id="60">
    <w:p w14:paraId="58616F58" w14:textId="2E3A01D2" w:rsidR="00037A53" w:rsidRPr="00574170" w:rsidRDefault="00037A53" w:rsidP="00574170">
      <w:pPr>
        <w:pStyle w:val="a3"/>
        <w:jc w:val="both"/>
        <w:rPr>
          <w:rFonts w:ascii="Times New Roman" w:hAnsi="Times New Roman" w:cs="Times New Roman"/>
          <w:sz w:val="22"/>
          <w:szCs w:val="22"/>
          <w:lang w:val="en-US"/>
        </w:rPr>
      </w:pPr>
      <w:r>
        <w:rPr>
          <w:rStyle w:val="a5"/>
        </w:rPr>
        <w:footnoteRef/>
      </w:r>
      <w:r w:rsidRPr="00574170">
        <w:rPr>
          <w:lang w:val="en-US"/>
        </w:rPr>
        <w:t xml:space="preserve"> </w:t>
      </w:r>
      <w:r w:rsidRPr="00574170">
        <w:rPr>
          <w:rFonts w:ascii="Times New Roman" w:hAnsi="Times New Roman" w:cs="Times New Roman"/>
          <w:lang w:val="en-US"/>
        </w:rPr>
        <w:t xml:space="preserve">Two natural gas companies in Colorado part of $9.25 million fine by EPA over Clean Air Act violations [Электронный ресурс] URL: </w:t>
      </w:r>
      <w:hyperlink r:id="rId50" w:history="1">
        <w:r w:rsidRPr="00574170">
          <w:rPr>
            <w:rStyle w:val="a6"/>
            <w:rFonts w:ascii="Times New Roman" w:hAnsi="Times New Roman" w:cs="Times New Roman"/>
            <w:lang w:val="en-US"/>
          </w:rPr>
          <w:t>https://www.denverpost.com/2023/04/21/colorado-natural-gas-companies-epa-fine-air-pollution/</w:t>
        </w:r>
      </w:hyperlink>
      <w:r w:rsidRPr="00574170">
        <w:rPr>
          <w:rFonts w:ascii="Times New Roman" w:hAnsi="Times New Roman" w:cs="Times New Roman"/>
          <w:lang w:val="en-US"/>
        </w:rPr>
        <w:t xml:space="preserve"> (</w:t>
      </w:r>
      <w:r w:rsidRPr="00574170">
        <w:rPr>
          <w:rFonts w:ascii="Times New Roman" w:hAnsi="Times New Roman" w:cs="Times New Roman"/>
        </w:rPr>
        <w:t>дата</w:t>
      </w:r>
      <w:r w:rsidRPr="00574170">
        <w:rPr>
          <w:rFonts w:ascii="Times New Roman" w:hAnsi="Times New Roman" w:cs="Times New Roman"/>
          <w:lang w:val="en-US"/>
        </w:rPr>
        <w:t xml:space="preserve"> </w:t>
      </w:r>
      <w:r w:rsidRPr="00574170">
        <w:rPr>
          <w:rFonts w:ascii="Times New Roman" w:hAnsi="Times New Roman" w:cs="Times New Roman"/>
        </w:rPr>
        <w:t>обращения</w:t>
      </w:r>
      <w:r w:rsidRPr="002F2A64">
        <w:rPr>
          <w:rFonts w:ascii="Times New Roman" w:hAnsi="Times New Roman" w:cs="Times New Roman"/>
          <w:lang w:val="en-US"/>
        </w:rPr>
        <w:t xml:space="preserve">: </w:t>
      </w:r>
      <w:r w:rsidRPr="00574170">
        <w:rPr>
          <w:rFonts w:ascii="Times New Roman" w:hAnsi="Times New Roman" w:cs="Times New Roman"/>
          <w:lang w:val="en-US"/>
        </w:rPr>
        <w:t>10.04.2024)</w:t>
      </w:r>
    </w:p>
    <w:p w14:paraId="1EBA416A" w14:textId="5EB4DB71" w:rsidR="00037A53" w:rsidRPr="00574170" w:rsidRDefault="00037A53">
      <w:pPr>
        <w:pStyle w:val="a3"/>
        <w:rPr>
          <w:rFonts w:ascii="Times New Roman" w:hAnsi="Times New Roman" w:cs="Times New Roman"/>
          <w:lang w:val="en-US"/>
        </w:rPr>
      </w:pPr>
    </w:p>
  </w:footnote>
  <w:footnote w:id="61">
    <w:p w14:paraId="1D4E26E7" w14:textId="02648E8A" w:rsidR="00037A53" w:rsidRPr="00574170" w:rsidRDefault="00037A53" w:rsidP="005F0213">
      <w:pPr>
        <w:pStyle w:val="a3"/>
        <w:jc w:val="both"/>
        <w:rPr>
          <w:rFonts w:ascii="Times New Roman" w:hAnsi="Times New Roman" w:cs="Times New Roman"/>
          <w:lang w:val="en-US"/>
        </w:rPr>
      </w:pPr>
      <w:r>
        <w:rPr>
          <w:rStyle w:val="a5"/>
        </w:rPr>
        <w:footnoteRef/>
      </w:r>
      <w:r w:rsidRPr="00574170">
        <w:rPr>
          <w:rFonts w:ascii="Times New Roman" w:hAnsi="Times New Roman" w:cs="Times New Roman"/>
          <w:lang w:val="en-US"/>
        </w:rPr>
        <w:t>Emerging Areas of Focus FY 2023 Annual Results  [Электронный ресурс] URL:</w:t>
      </w:r>
      <w:r w:rsidRPr="00574170">
        <w:rPr>
          <w:lang w:val="en-US"/>
        </w:rPr>
        <w:t xml:space="preserve"> </w:t>
      </w:r>
      <w:hyperlink r:id="rId51" w:anchor=":~:text=To%20meet%20the%20urgency%20of,climate%20change%20focused%20enforcement" w:history="1">
        <w:r w:rsidRPr="00574170">
          <w:rPr>
            <w:rStyle w:val="a6"/>
            <w:rFonts w:ascii="Times New Roman" w:hAnsi="Times New Roman" w:cs="Times New Roman"/>
            <w:lang w:val="en-US"/>
          </w:rPr>
          <w:t>https://www.epa.gov/enforcement/emerging-areas-focus-fy-2023-annual-results#:~:text=To%20meet%20the%20urgency%20of,climate%20change%20focused%20enforcement</w:t>
        </w:r>
      </w:hyperlink>
      <w:r w:rsidRPr="00574170">
        <w:rPr>
          <w:rFonts w:ascii="Times New Roman" w:hAnsi="Times New Roman" w:cs="Times New Roman"/>
          <w:lang w:val="en-US"/>
        </w:rPr>
        <w:t xml:space="preserve">   (</w:t>
      </w:r>
      <w:r w:rsidRPr="00574170">
        <w:rPr>
          <w:rFonts w:ascii="Times New Roman" w:hAnsi="Times New Roman" w:cs="Times New Roman"/>
        </w:rPr>
        <w:t>дата</w:t>
      </w:r>
      <w:r w:rsidRPr="00574170">
        <w:rPr>
          <w:rFonts w:ascii="Times New Roman" w:hAnsi="Times New Roman" w:cs="Times New Roman"/>
          <w:lang w:val="en-US"/>
        </w:rPr>
        <w:t xml:space="preserve"> </w:t>
      </w:r>
      <w:r w:rsidRPr="00574170">
        <w:rPr>
          <w:rFonts w:ascii="Times New Roman" w:hAnsi="Times New Roman" w:cs="Times New Roman"/>
        </w:rPr>
        <w:t>обращения</w:t>
      </w:r>
      <w:r w:rsidRPr="002F2A64">
        <w:rPr>
          <w:rFonts w:ascii="Times New Roman" w:hAnsi="Times New Roman" w:cs="Times New Roman"/>
          <w:lang w:val="en-US"/>
        </w:rPr>
        <w:t>:</w:t>
      </w:r>
      <w:r w:rsidRPr="00574170">
        <w:rPr>
          <w:rFonts w:ascii="Times New Roman" w:hAnsi="Times New Roman" w:cs="Times New Roman"/>
          <w:lang w:val="en-US"/>
        </w:rPr>
        <w:t xml:space="preserve"> 2.05.2024)</w:t>
      </w:r>
    </w:p>
  </w:footnote>
  <w:footnote w:id="62">
    <w:p w14:paraId="548BF37A" w14:textId="27499EB0" w:rsidR="00037A53" w:rsidRPr="00F61BDF" w:rsidRDefault="00037A53" w:rsidP="009A33A1">
      <w:pPr>
        <w:pStyle w:val="a3"/>
        <w:jc w:val="both"/>
        <w:rPr>
          <w:rFonts w:ascii="Times New Roman" w:hAnsi="Times New Roman" w:cs="Times New Roman"/>
          <w:lang w:val="en-US"/>
        </w:rPr>
      </w:pPr>
      <w:r>
        <w:rPr>
          <w:rStyle w:val="a5"/>
        </w:rPr>
        <w:footnoteRef/>
      </w:r>
      <w:r w:rsidRPr="00F61BDF">
        <w:rPr>
          <w:rFonts w:ascii="Times New Roman" w:hAnsi="Times New Roman" w:cs="Times New Roman"/>
          <w:lang w:val="en-US"/>
        </w:rPr>
        <w:t xml:space="preserve">America the Beautiful 2023 Annual Report </w:t>
      </w:r>
      <w:r w:rsidRPr="00FE70BA">
        <w:rPr>
          <w:rFonts w:ascii="Times New Roman" w:hAnsi="Times New Roman" w:cs="Times New Roman"/>
          <w:lang w:val="en-US"/>
        </w:rPr>
        <w:t xml:space="preserve">[Электронный ресурс] </w:t>
      </w:r>
      <w:r w:rsidRPr="00F61BDF">
        <w:rPr>
          <w:rFonts w:ascii="Times New Roman" w:hAnsi="Times New Roman" w:cs="Times New Roman"/>
          <w:lang w:val="en-US"/>
        </w:rPr>
        <w:t xml:space="preserve">URL: </w:t>
      </w:r>
      <w:hyperlink r:id="rId52" w:history="1">
        <w:r w:rsidRPr="00F61BDF">
          <w:rPr>
            <w:rStyle w:val="a6"/>
            <w:rFonts w:ascii="Times New Roman" w:hAnsi="Times New Roman" w:cs="Times New Roman"/>
            <w:lang w:val="en-US"/>
          </w:rPr>
          <w:t>https://www.doi.gov/sites/default/files/documents/2024-01/jan-2024america-beautiful-2023-annual-report508-1.pdf</w:t>
        </w:r>
      </w:hyperlink>
      <w:r w:rsidRPr="00F61BDF">
        <w:rPr>
          <w:rFonts w:ascii="Times New Roman" w:hAnsi="Times New Roman" w:cs="Times New Roman"/>
          <w:lang w:val="en-US"/>
        </w:rPr>
        <w:t xml:space="preserve"> </w:t>
      </w:r>
      <w:r w:rsidRPr="00FE70BA">
        <w:rPr>
          <w:rFonts w:ascii="Times New Roman" w:hAnsi="Times New Roman" w:cs="Times New Roman"/>
          <w:lang w:val="en-US"/>
        </w:rPr>
        <w:t>(</w:t>
      </w:r>
      <w:r w:rsidRPr="00F61BDF">
        <w:rPr>
          <w:rFonts w:ascii="Times New Roman" w:hAnsi="Times New Roman" w:cs="Times New Roman"/>
        </w:rPr>
        <w:t>дата</w:t>
      </w:r>
      <w:r w:rsidRPr="00F61BDF">
        <w:rPr>
          <w:rFonts w:ascii="Times New Roman" w:hAnsi="Times New Roman" w:cs="Times New Roman"/>
          <w:lang w:val="en-US"/>
        </w:rPr>
        <w:t xml:space="preserve"> </w:t>
      </w:r>
      <w:r w:rsidRPr="00F61BDF">
        <w:rPr>
          <w:rFonts w:ascii="Times New Roman" w:hAnsi="Times New Roman" w:cs="Times New Roman"/>
        </w:rPr>
        <w:t>обращения</w:t>
      </w:r>
      <w:r w:rsidRPr="002F2A64">
        <w:rPr>
          <w:rFonts w:ascii="Times New Roman" w:hAnsi="Times New Roman" w:cs="Times New Roman"/>
          <w:lang w:val="en-US"/>
        </w:rPr>
        <w:t xml:space="preserve">: </w:t>
      </w:r>
      <w:r w:rsidRPr="00F61BDF">
        <w:rPr>
          <w:rFonts w:ascii="Times New Roman" w:hAnsi="Times New Roman" w:cs="Times New Roman"/>
          <w:lang w:val="en-US"/>
        </w:rPr>
        <w:t>7.05.2024)</w:t>
      </w:r>
    </w:p>
  </w:footnote>
  <w:footnote w:id="63">
    <w:p w14:paraId="2C639722" w14:textId="1EF1C054" w:rsidR="00037A53" w:rsidRPr="002F2A64" w:rsidRDefault="00037A53" w:rsidP="00D15602">
      <w:pPr>
        <w:pStyle w:val="a3"/>
        <w:jc w:val="both"/>
        <w:rPr>
          <w:rFonts w:ascii="Times New Roman" w:hAnsi="Times New Roman" w:cs="Times New Roman"/>
        </w:rPr>
      </w:pPr>
      <w:r>
        <w:rPr>
          <w:rStyle w:val="a5"/>
        </w:rPr>
        <w:footnoteRef/>
      </w:r>
      <w:r w:rsidRPr="002F2A64">
        <w:rPr>
          <w:rFonts w:ascii="Times New Roman" w:hAnsi="Times New Roman" w:cs="Times New Roman"/>
          <w:lang w:val="en-US"/>
        </w:rPr>
        <w:t>USAID</w:t>
      </w:r>
      <w:r w:rsidRPr="002F2A64">
        <w:rPr>
          <w:rFonts w:ascii="Times New Roman" w:hAnsi="Times New Roman" w:cs="Times New Roman"/>
        </w:rPr>
        <w:t xml:space="preserve"> </w:t>
      </w:r>
      <w:r w:rsidRPr="002F2A64">
        <w:rPr>
          <w:rFonts w:ascii="Times New Roman" w:hAnsi="Times New Roman" w:cs="Times New Roman"/>
          <w:lang w:val="en-US"/>
        </w:rPr>
        <w:t>Climate</w:t>
      </w:r>
      <w:r w:rsidRPr="002F2A64">
        <w:rPr>
          <w:rFonts w:ascii="Times New Roman" w:hAnsi="Times New Roman" w:cs="Times New Roman"/>
        </w:rPr>
        <w:t xml:space="preserve"> </w:t>
      </w:r>
      <w:r w:rsidRPr="002F2A64">
        <w:rPr>
          <w:rFonts w:ascii="Times New Roman" w:hAnsi="Times New Roman" w:cs="Times New Roman"/>
          <w:lang w:val="en-US"/>
        </w:rPr>
        <w:t>Strategy</w:t>
      </w:r>
      <w:r w:rsidRPr="002F2A64">
        <w:rPr>
          <w:rFonts w:ascii="Times New Roman" w:hAnsi="Times New Roman" w:cs="Times New Roman"/>
        </w:rPr>
        <w:t xml:space="preserve"> 2022-2023 [Электронный ресурс] </w:t>
      </w:r>
      <w:r w:rsidRPr="002F2A64">
        <w:rPr>
          <w:rFonts w:ascii="Times New Roman" w:hAnsi="Times New Roman" w:cs="Times New Roman"/>
          <w:lang w:val="en-US"/>
        </w:rPr>
        <w:t>URL</w:t>
      </w:r>
      <w:r w:rsidRPr="002F2A64">
        <w:rPr>
          <w:rFonts w:ascii="Times New Roman" w:hAnsi="Times New Roman" w:cs="Times New Roman"/>
        </w:rPr>
        <w:t xml:space="preserve">: </w:t>
      </w:r>
      <w:hyperlink r:id="rId53" w:history="1">
        <w:r w:rsidRPr="002F2A64">
          <w:rPr>
            <w:rStyle w:val="a6"/>
            <w:rFonts w:ascii="Times New Roman" w:hAnsi="Times New Roman" w:cs="Times New Roman"/>
            <w:lang w:val="en-US"/>
          </w:rPr>
          <w:t>https</w:t>
        </w:r>
        <w:r w:rsidRPr="002F2A64">
          <w:rPr>
            <w:rStyle w:val="a6"/>
            <w:rFonts w:ascii="Times New Roman" w:hAnsi="Times New Roman" w:cs="Times New Roman"/>
          </w:rPr>
          <w:t>://</w:t>
        </w:r>
        <w:r w:rsidRPr="002F2A64">
          <w:rPr>
            <w:rStyle w:val="a6"/>
            <w:rFonts w:ascii="Times New Roman" w:hAnsi="Times New Roman" w:cs="Times New Roman"/>
            <w:lang w:val="en-US"/>
          </w:rPr>
          <w:t>www</w:t>
        </w:r>
        <w:r w:rsidRPr="002F2A64">
          <w:rPr>
            <w:rStyle w:val="a6"/>
            <w:rFonts w:ascii="Times New Roman" w:hAnsi="Times New Roman" w:cs="Times New Roman"/>
          </w:rPr>
          <w:t>.</w:t>
        </w:r>
        <w:r w:rsidRPr="002F2A64">
          <w:rPr>
            <w:rStyle w:val="a6"/>
            <w:rFonts w:ascii="Times New Roman" w:hAnsi="Times New Roman" w:cs="Times New Roman"/>
            <w:lang w:val="en-US"/>
          </w:rPr>
          <w:t>usaid</w:t>
        </w:r>
        <w:r w:rsidRPr="002F2A64">
          <w:rPr>
            <w:rStyle w:val="a6"/>
            <w:rFonts w:ascii="Times New Roman" w:hAnsi="Times New Roman" w:cs="Times New Roman"/>
          </w:rPr>
          <w:t>.</w:t>
        </w:r>
        <w:r w:rsidRPr="002F2A64">
          <w:rPr>
            <w:rStyle w:val="a6"/>
            <w:rFonts w:ascii="Times New Roman" w:hAnsi="Times New Roman" w:cs="Times New Roman"/>
            <w:lang w:val="en-US"/>
          </w:rPr>
          <w:t>gov</w:t>
        </w:r>
        <w:r w:rsidRPr="002F2A64">
          <w:rPr>
            <w:rStyle w:val="a6"/>
            <w:rFonts w:ascii="Times New Roman" w:hAnsi="Times New Roman" w:cs="Times New Roman"/>
          </w:rPr>
          <w:t>/</w:t>
        </w:r>
        <w:r w:rsidRPr="002F2A64">
          <w:rPr>
            <w:rStyle w:val="a6"/>
            <w:rFonts w:ascii="Times New Roman" w:hAnsi="Times New Roman" w:cs="Times New Roman"/>
            <w:lang w:val="en-US"/>
          </w:rPr>
          <w:t>sites</w:t>
        </w:r>
        <w:r w:rsidRPr="002F2A64">
          <w:rPr>
            <w:rStyle w:val="a6"/>
            <w:rFonts w:ascii="Times New Roman" w:hAnsi="Times New Roman" w:cs="Times New Roman"/>
          </w:rPr>
          <w:t>/</w:t>
        </w:r>
        <w:r w:rsidRPr="002F2A64">
          <w:rPr>
            <w:rStyle w:val="a6"/>
            <w:rFonts w:ascii="Times New Roman" w:hAnsi="Times New Roman" w:cs="Times New Roman"/>
            <w:lang w:val="en-US"/>
          </w:rPr>
          <w:t>default</w:t>
        </w:r>
        <w:r w:rsidRPr="002F2A64">
          <w:rPr>
            <w:rStyle w:val="a6"/>
            <w:rFonts w:ascii="Times New Roman" w:hAnsi="Times New Roman" w:cs="Times New Roman"/>
          </w:rPr>
          <w:t>/</w:t>
        </w:r>
        <w:r w:rsidRPr="002F2A64">
          <w:rPr>
            <w:rStyle w:val="a6"/>
            <w:rFonts w:ascii="Times New Roman" w:hAnsi="Times New Roman" w:cs="Times New Roman"/>
            <w:lang w:val="en-US"/>
          </w:rPr>
          <w:t>files</w:t>
        </w:r>
        <w:r w:rsidRPr="002F2A64">
          <w:rPr>
            <w:rStyle w:val="a6"/>
            <w:rFonts w:ascii="Times New Roman" w:hAnsi="Times New Roman" w:cs="Times New Roman"/>
          </w:rPr>
          <w:t>/2022-11/</w:t>
        </w:r>
        <w:r w:rsidRPr="002F2A64">
          <w:rPr>
            <w:rStyle w:val="a6"/>
            <w:rFonts w:ascii="Times New Roman" w:hAnsi="Times New Roman" w:cs="Times New Roman"/>
            <w:lang w:val="en-US"/>
          </w:rPr>
          <w:t>USAID</w:t>
        </w:r>
        <w:r w:rsidRPr="002F2A64">
          <w:rPr>
            <w:rStyle w:val="a6"/>
            <w:rFonts w:ascii="Times New Roman" w:hAnsi="Times New Roman" w:cs="Times New Roman"/>
          </w:rPr>
          <w:t>-</w:t>
        </w:r>
        <w:r w:rsidRPr="002F2A64">
          <w:rPr>
            <w:rStyle w:val="a6"/>
            <w:rFonts w:ascii="Times New Roman" w:hAnsi="Times New Roman" w:cs="Times New Roman"/>
            <w:lang w:val="en-US"/>
          </w:rPr>
          <w:t>Climate</w:t>
        </w:r>
        <w:r w:rsidRPr="002F2A64">
          <w:rPr>
            <w:rStyle w:val="a6"/>
            <w:rFonts w:ascii="Times New Roman" w:hAnsi="Times New Roman" w:cs="Times New Roman"/>
          </w:rPr>
          <w:t>-</w:t>
        </w:r>
        <w:r w:rsidRPr="002F2A64">
          <w:rPr>
            <w:rStyle w:val="a6"/>
            <w:rFonts w:ascii="Times New Roman" w:hAnsi="Times New Roman" w:cs="Times New Roman"/>
            <w:lang w:val="en-US"/>
          </w:rPr>
          <w:t>Strategy</w:t>
        </w:r>
        <w:r w:rsidRPr="002F2A64">
          <w:rPr>
            <w:rStyle w:val="a6"/>
            <w:rFonts w:ascii="Times New Roman" w:hAnsi="Times New Roman" w:cs="Times New Roman"/>
          </w:rPr>
          <w:t>-2022-2030.</w:t>
        </w:r>
        <w:r w:rsidRPr="002F2A64">
          <w:rPr>
            <w:rStyle w:val="a6"/>
            <w:rFonts w:ascii="Times New Roman" w:hAnsi="Times New Roman" w:cs="Times New Roman"/>
            <w:lang w:val="en-US"/>
          </w:rPr>
          <w:t>pdf</w:t>
        </w:r>
      </w:hyperlink>
      <w:r w:rsidRPr="002F2A64">
        <w:rPr>
          <w:rFonts w:ascii="Times New Roman" w:hAnsi="Times New Roman" w:cs="Times New Roman"/>
        </w:rPr>
        <w:t xml:space="preserve"> (дата обращения</w:t>
      </w:r>
      <w:r>
        <w:rPr>
          <w:rFonts w:ascii="Times New Roman" w:hAnsi="Times New Roman" w:cs="Times New Roman"/>
        </w:rPr>
        <w:t>:</w:t>
      </w:r>
      <w:r w:rsidRPr="002F2A64">
        <w:rPr>
          <w:rFonts w:ascii="Times New Roman" w:hAnsi="Times New Roman" w:cs="Times New Roman"/>
        </w:rPr>
        <w:t xml:space="preserve"> 7.05.2024)</w:t>
      </w:r>
    </w:p>
  </w:footnote>
  <w:footnote w:id="64">
    <w:p w14:paraId="10394DB8" w14:textId="5BB52970" w:rsidR="00037A53" w:rsidRPr="00FE70BA" w:rsidRDefault="00037A53" w:rsidP="00FE70BA">
      <w:pPr>
        <w:pStyle w:val="a3"/>
        <w:jc w:val="both"/>
        <w:rPr>
          <w:rFonts w:ascii="Times New Roman" w:hAnsi="Times New Roman" w:cs="Times New Roman"/>
          <w:lang w:val="en-US"/>
        </w:rPr>
      </w:pPr>
      <w:r>
        <w:rPr>
          <w:rStyle w:val="a5"/>
        </w:rPr>
        <w:footnoteRef/>
      </w:r>
      <w:r w:rsidRPr="00FE70BA">
        <w:rPr>
          <w:rFonts w:ascii="Times New Roman" w:hAnsi="Times New Roman" w:cs="Times New Roman"/>
          <w:lang w:val="en-US"/>
        </w:rPr>
        <w:t xml:space="preserve">Highlighting U.S. Efforts to Combat the Biodiversity Crisis [Электронный ресурс] URL: </w:t>
      </w:r>
      <w:hyperlink r:id="rId54" w:history="1">
        <w:r w:rsidRPr="00FE70BA">
          <w:rPr>
            <w:rStyle w:val="a6"/>
            <w:rFonts w:ascii="Times New Roman" w:hAnsi="Times New Roman" w:cs="Times New Roman"/>
            <w:lang w:val="en-US"/>
          </w:rPr>
          <w:t>https://www.state.gov/highlighting-u-s-efforts-to-combat-the-biodiversity-crisis/</w:t>
        </w:r>
      </w:hyperlink>
      <w:r w:rsidRPr="00FE70BA">
        <w:rPr>
          <w:rFonts w:ascii="Times New Roman" w:hAnsi="Times New Roman" w:cs="Times New Roman"/>
          <w:lang w:val="en-US"/>
        </w:rPr>
        <w:t xml:space="preserve"> (</w:t>
      </w:r>
      <w:r w:rsidRPr="00FE70BA">
        <w:rPr>
          <w:rFonts w:ascii="Times New Roman" w:hAnsi="Times New Roman" w:cs="Times New Roman"/>
        </w:rPr>
        <w:t>дата</w:t>
      </w:r>
      <w:r w:rsidRPr="00FE70BA">
        <w:rPr>
          <w:rFonts w:ascii="Times New Roman" w:hAnsi="Times New Roman" w:cs="Times New Roman"/>
          <w:lang w:val="en-US"/>
        </w:rPr>
        <w:t xml:space="preserve"> </w:t>
      </w:r>
      <w:r w:rsidRPr="00FE70BA">
        <w:rPr>
          <w:rFonts w:ascii="Times New Roman" w:hAnsi="Times New Roman" w:cs="Times New Roman"/>
        </w:rPr>
        <w:t>обращения</w:t>
      </w:r>
      <w:r w:rsidRPr="00526791">
        <w:rPr>
          <w:rFonts w:ascii="Times New Roman" w:hAnsi="Times New Roman" w:cs="Times New Roman"/>
          <w:lang w:val="en-US"/>
        </w:rPr>
        <w:t xml:space="preserve">: </w:t>
      </w:r>
      <w:r w:rsidRPr="00FE70BA">
        <w:rPr>
          <w:rFonts w:ascii="Times New Roman" w:hAnsi="Times New Roman" w:cs="Times New Roman"/>
          <w:lang w:val="en-US"/>
        </w:rPr>
        <w:t>7.05.2024)</w:t>
      </w:r>
    </w:p>
  </w:footnote>
  <w:footnote w:id="65">
    <w:p w14:paraId="11F2DB88" w14:textId="0074BBA4" w:rsidR="00037A53" w:rsidRPr="00FE70BA" w:rsidRDefault="00037A53" w:rsidP="00FE70BA">
      <w:pPr>
        <w:pStyle w:val="a3"/>
        <w:jc w:val="both"/>
        <w:rPr>
          <w:rFonts w:ascii="Times New Roman" w:hAnsi="Times New Roman" w:cs="Times New Roman"/>
        </w:rPr>
      </w:pPr>
      <w:r w:rsidRPr="00FE70BA">
        <w:rPr>
          <w:rStyle w:val="a5"/>
        </w:rPr>
        <w:footnoteRef/>
      </w:r>
      <w:r w:rsidRPr="00FE70BA">
        <w:rPr>
          <w:rFonts w:ascii="Times New Roman" w:hAnsi="Times New Roman" w:cs="Times New Roman"/>
        </w:rPr>
        <w:t xml:space="preserve">«Вечные вещества» не останутся навечно [Электронный ресурс] </w:t>
      </w:r>
      <w:r w:rsidRPr="00FE70BA">
        <w:rPr>
          <w:rFonts w:ascii="Times New Roman" w:hAnsi="Times New Roman" w:cs="Times New Roman"/>
          <w:lang w:val="en-US"/>
        </w:rPr>
        <w:t>URL</w:t>
      </w:r>
      <w:r w:rsidRPr="00FE70BA">
        <w:rPr>
          <w:rFonts w:ascii="Times New Roman" w:hAnsi="Times New Roman" w:cs="Times New Roman"/>
        </w:rPr>
        <w:t xml:space="preserve">: </w:t>
      </w:r>
      <w:hyperlink r:id="rId55" w:history="1">
        <w:r w:rsidRPr="00FE70BA">
          <w:rPr>
            <w:rStyle w:val="a6"/>
            <w:rFonts w:ascii="Times New Roman" w:hAnsi="Times New Roman" w:cs="Times New Roman"/>
            <w:lang w:val="en-US"/>
          </w:rPr>
          <w:t>https</w:t>
        </w:r>
        <w:r w:rsidRPr="00FE70BA">
          <w:rPr>
            <w:rStyle w:val="a6"/>
            <w:rFonts w:ascii="Times New Roman" w:hAnsi="Times New Roman" w:cs="Times New Roman"/>
          </w:rPr>
          <w:t>://</w:t>
        </w:r>
        <w:r w:rsidRPr="00FE70BA">
          <w:rPr>
            <w:rStyle w:val="a6"/>
            <w:rFonts w:ascii="Times New Roman" w:hAnsi="Times New Roman" w:cs="Times New Roman"/>
            <w:lang w:val="en-US"/>
          </w:rPr>
          <w:t>www</w:t>
        </w:r>
        <w:r w:rsidRPr="00FE70BA">
          <w:rPr>
            <w:rStyle w:val="a6"/>
            <w:rFonts w:ascii="Times New Roman" w:hAnsi="Times New Roman" w:cs="Times New Roman"/>
          </w:rPr>
          <w:t>.</w:t>
        </w:r>
        <w:r w:rsidRPr="00FE70BA">
          <w:rPr>
            <w:rStyle w:val="a6"/>
            <w:rFonts w:ascii="Times New Roman" w:hAnsi="Times New Roman" w:cs="Times New Roman"/>
            <w:lang w:val="en-US"/>
          </w:rPr>
          <w:t>vedomosti</w:t>
        </w:r>
        <w:r w:rsidRPr="00FE70BA">
          <w:rPr>
            <w:rStyle w:val="a6"/>
            <w:rFonts w:ascii="Times New Roman" w:hAnsi="Times New Roman" w:cs="Times New Roman"/>
          </w:rPr>
          <w:t>.</w:t>
        </w:r>
        <w:r w:rsidRPr="00FE70BA">
          <w:rPr>
            <w:rStyle w:val="a6"/>
            <w:rFonts w:ascii="Times New Roman" w:hAnsi="Times New Roman" w:cs="Times New Roman"/>
            <w:lang w:val="en-US"/>
          </w:rPr>
          <w:t>ru</w:t>
        </w:r>
        <w:r w:rsidRPr="00FE70BA">
          <w:rPr>
            <w:rStyle w:val="a6"/>
            <w:rFonts w:ascii="Times New Roman" w:hAnsi="Times New Roman" w:cs="Times New Roman"/>
          </w:rPr>
          <w:t>/</w:t>
        </w:r>
        <w:r w:rsidRPr="00FE70BA">
          <w:rPr>
            <w:rStyle w:val="a6"/>
            <w:rFonts w:ascii="Times New Roman" w:hAnsi="Times New Roman" w:cs="Times New Roman"/>
            <w:lang w:val="en-US"/>
          </w:rPr>
          <w:t>ecology</w:t>
        </w:r>
        <w:r w:rsidRPr="00FE70BA">
          <w:rPr>
            <w:rStyle w:val="a6"/>
            <w:rFonts w:ascii="Times New Roman" w:hAnsi="Times New Roman" w:cs="Times New Roman"/>
          </w:rPr>
          <w:t>/</w:t>
        </w:r>
        <w:r w:rsidRPr="00FE70BA">
          <w:rPr>
            <w:rStyle w:val="a6"/>
            <w:rFonts w:ascii="Times New Roman" w:hAnsi="Times New Roman" w:cs="Times New Roman"/>
            <w:lang w:val="en-US"/>
          </w:rPr>
          <w:t>protection</w:t>
        </w:r>
        <w:r w:rsidRPr="00FE70BA">
          <w:rPr>
            <w:rStyle w:val="a6"/>
            <w:rFonts w:ascii="Times New Roman" w:hAnsi="Times New Roman" w:cs="Times New Roman"/>
          </w:rPr>
          <w:t>_</w:t>
        </w:r>
        <w:r w:rsidRPr="00FE70BA">
          <w:rPr>
            <w:rStyle w:val="a6"/>
            <w:rFonts w:ascii="Times New Roman" w:hAnsi="Times New Roman" w:cs="Times New Roman"/>
            <w:lang w:val="en-US"/>
          </w:rPr>
          <w:t>nature</w:t>
        </w:r>
        <w:r w:rsidRPr="00FE70BA">
          <w:rPr>
            <w:rStyle w:val="a6"/>
            <w:rFonts w:ascii="Times New Roman" w:hAnsi="Times New Roman" w:cs="Times New Roman"/>
          </w:rPr>
          <w:t>/</w:t>
        </w:r>
        <w:r w:rsidRPr="00FE70BA">
          <w:rPr>
            <w:rStyle w:val="a6"/>
            <w:rFonts w:ascii="Times New Roman" w:hAnsi="Times New Roman" w:cs="Times New Roman"/>
            <w:lang w:val="en-US"/>
          </w:rPr>
          <w:t>articles</w:t>
        </w:r>
        <w:r w:rsidRPr="00FE70BA">
          <w:rPr>
            <w:rStyle w:val="a6"/>
            <w:rFonts w:ascii="Times New Roman" w:hAnsi="Times New Roman" w:cs="Times New Roman"/>
          </w:rPr>
          <w:t>/2023/08/03/988319-</w:t>
        </w:r>
        <w:r w:rsidRPr="00FE70BA">
          <w:rPr>
            <w:rStyle w:val="a6"/>
            <w:rFonts w:ascii="Times New Roman" w:hAnsi="Times New Roman" w:cs="Times New Roman"/>
            <w:lang w:val="en-US"/>
          </w:rPr>
          <w:t>vechnie</w:t>
        </w:r>
        <w:r w:rsidRPr="00FE70BA">
          <w:rPr>
            <w:rStyle w:val="a6"/>
            <w:rFonts w:ascii="Times New Roman" w:hAnsi="Times New Roman" w:cs="Times New Roman"/>
          </w:rPr>
          <w:t>-</w:t>
        </w:r>
        <w:r w:rsidRPr="00FE70BA">
          <w:rPr>
            <w:rStyle w:val="a6"/>
            <w:rFonts w:ascii="Times New Roman" w:hAnsi="Times New Roman" w:cs="Times New Roman"/>
            <w:lang w:val="en-US"/>
          </w:rPr>
          <w:t>veschestva</w:t>
        </w:r>
        <w:r w:rsidRPr="00FE70BA">
          <w:rPr>
            <w:rStyle w:val="a6"/>
            <w:rFonts w:ascii="Times New Roman" w:hAnsi="Times New Roman" w:cs="Times New Roman"/>
          </w:rPr>
          <w:t>-</w:t>
        </w:r>
        <w:r w:rsidRPr="00FE70BA">
          <w:rPr>
            <w:rStyle w:val="a6"/>
            <w:rFonts w:ascii="Times New Roman" w:hAnsi="Times New Roman" w:cs="Times New Roman"/>
            <w:lang w:val="en-US"/>
          </w:rPr>
          <w:t>ne</w:t>
        </w:r>
        <w:r w:rsidRPr="00FE70BA">
          <w:rPr>
            <w:rStyle w:val="a6"/>
            <w:rFonts w:ascii="Times New Roman" w:hAnsi="Times New Roman" w:cs="Times New Roman"/>
          </w:rPr>
          <w:t>-</w:t>
        </w:r>
        <w:r w:rsidRPr="00FE70BA">
          <w:rPr>
            <w:rStyle w:val="a6"/>
            <w:rFonts w:ascii="Times New Roman" w:hAnsi="Times New Roman" w:cs="Times New Roman"/>
            <w:lang w:val="en-US"/>
          </w:rPr>
          <w:t>ostanutsya</w:t>
        </w:r>
        <w:r w:rsidRPr="00FE70BA">
          <w:rPr>
            <w:rStyle w:val="a6"/>
            <w:rFonts w:ascii="Times New Roman" w:hAnsi="Times New Roman" w:cs="Times New Roman"/>
          </w:rPr>
          <w:t>-</w:t>
        </w:r>
        <w:r w:rsidRPr="00FE70BA">
          <w:rPr>
            <w:rStyle w:val="a6"/>
            <w:rFonts w:ascii="Times New Roman" w:hAnsi="Times New Roman" w:cs="Times New Roman"/>
            <w:lang w:val="en-US"/>
          </w:rPr>
          <w:t>navechno</w:t>
        </w:r>
      </w:hyperlink>
      <w:r w:rsidRPr="00FE70BA">
        <w:rPr>
          <w:rFonts w:ascii="Times New Roman" w:hAnsi="Times New Roman" w:cs="Times New Roman"/>
        </w:rPr>
        <w:t xml:space="preserve"> (дата обращения</w:t>
      </w:r>
      <w:r>
        <w:rPr>
          <w:rFonts w:ascii="Times New Roman" w:hAnsi="Times New Roman" w:cs="Times New Roman"/>
        </w:rPr>
        <w:t>:</w:t>
      </w:r>
      <w:r w:rsidRPr="00FE70BA">
        <w:rPr>
          <w:rFonts w:ascii="Times New Roman" w:hAnsi="Times New Roman" w:cs="Times New Roman"/>
        </w:rPr>
        <w:t xml:space="preserve"> 18.05.2024)</w:t>
      </w:r>
    </w:p>
  </w:footnote>
  <w:footnote w:id="66">
    <w:p w14:paraId="13E15CF8" w14:textId="7B93EF7E" w:rsidR="00037A53" w:rsidRDefault="00037A53" w:rsidP="00E844E1">
      <w:pPr>
        <w:pStyle w:val="a3"/>
        <w:jc w:val="both"/>
        <w:rPr>
          <w:rFonts w:ascii="Times New Roman" w:hAnsi="Times New Roman" w:cs="Times New Roman"/>
        </w:rPr>
      </w:pPr>
      <w:r>
        <w:rPr>
          <w:rStyle w:val="a5"/>
        </w:rPr>
        <w:footnoteRef/>
      </w:r>
      <w:r>
        <w:t xml:space="preserve"> </w:t>
      </w:r>
      <w:r w:rsidRPr="00602BCE">
        <w:rPr>
          <w:rFonts w:ascii="Times New Roman" w:hAnsi="Times New Roman" w:cs="Times New Roman"/>
        </w:rPr>
        <w:t xml:space="preserve">Российская Федерация: Добровольный национальный обзор хода осуществления Повестки дня в области устойчивого развития на период до 2030 года </w:t>
      </w:r>
      <w:r w:rsidRPr="00BF7376">
        <w:rPr>
          <w:rFonts w:ascii="Times New Roman" w:hAnsi="Times New Roman" w:cs="Times New Roman"/>
        </w:rPr>
        <w:t>[Электронный ресурс] URL:</w:t>
      </w:r>
      <w:hyperlink r:id="rId56" w:history="1">
        <w:r w:rsidRPr="00A85D6A">
          <w:rPr>
            <w:rStyle w:val="a6"/>
            <w:rFonts w:ascii="Times New Roman" w:hAnsi="Times New Roman" w:cs="Times New Roman"/>
          </w:rPr>
          <w:t>https://www.economy.gov.ru/material/file/dcbc39abeafb0418d9d48c06c958e454/obzor.pdf</w:t>
        </w:r>
      </w:hyperlink>
      <w:r w:rsidRPr="00602BCE">
        <w:rPr>
          <w:rFonts w:ascii="Times New Roman" w:hAnsi="Times New Roman" w:cs="Times New Roman"/>
        </w:rPr>
        <w:t xml:space="preserve"> </w:t>
      </w:r>
      <w:r w:rsidRPr="00BF7376">
        <w:rPr>
          <w:rFonts w:ascii="Times New Roman" w:hAnsi="Times New Roman" w:cs="Times New Roman"/>
        </w:rPr>
        <w:t>(</w:t>
      </w:r>
      <w:r w:rsidRPr="00602BCE">
        <w:rPr>
          <w:rFonts w:ascii="Times New Roman" w:hAnsi="Times New Roman" w:cs="Times New Roman"/>
        </w:rPr>
        <w:t>дата обращения</w:t>
      </w:r>
      <w:r>
        <w:rPr>
          <w:rFonts w:ascii="Times New Roman" w:hAnsi="Times New Roman" w:cs="Times New Roman"/>
        </w:rPr>
        <w:t xml:space="preserve">: </w:t>
      </w:r>
      <w:r w:rsidRPr="00602BCE">
        <w:rPr>
          <w:rFonts w:ascii="Times New Roman" w:hAnsi="Times New Roman" w:cs="Times New Roman"/>
        </w:rPr>
        <w:t>18.05.2024)</w:t>
      </w:r>
    </w:p>
    <w:p w14:paraId="683162D8" w14:textId="14156571" w:rsidR="00037A53" w:rsidRDefault="00037A53">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E29B0"/>
    <w:multiLevelType w:val="hybridMultilevel"/>
    <w:tmpl w:val="1D6CF8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CC28DD"/>
    <w:multiLevelType w:val="multilevel"/>
    <w:tmpl w:val="A622FDDA"/>
    <w:lvl w:ilvl="0">
      <w:start w:val="3"/>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15:restartNumberingAfterBreak="0">
    <w:nsid w:val="095A70BF"/>
    <w:multiLevelType w:val="hybridMultilevel"/>
    <w:tmpl w:val="A014A23C"/>
    <w:lvl w:ilvl="0" w:tplc="7FAA43BA">
      <w:start w:val="11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C8063A"/>
    <w:multiLevelType w:val="hybridMultilevel"/>
    <w:tmpl w:val="9656D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1D26F5"/>
    <w:multiLevelType w:val="hybridMultilevel"/>
    <w:tmpl w:val="98EE6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3E7539"/>
    <w:multiLevelType w:val="hybridMultilevel"/>
    <w:tmpl w:val="DF928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BA67BA"/>
    <w:multiLevelType w:val="multilevel"/>
    <w:tmpl w:val="430C83FE"/>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7" w15:restartNumberingAfterBreak="0">
    <w:nsid w:val="19BC0A18"/>
    <w:multiLevelType w:val="hybridMultilevel"/>
    <w:tmpl w:val="DF50A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742B69"/>
    <w:multiLevelType w:val="hybridMultilevel"/>
    <w:tmpl w:val="47CCA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CB4DFB"/>
    <w:multiLevelType w:val="multilevel"/>
    <w:tmpl w:val="72A25372"/>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bCs w:val="0"/>
      </w:rPr>
    </w:lvl>
    <w:lvl w:ilvl="2">
      <w:start w:val="1"/>
      <w:numFmt w:val="decimal"/>
      <w:lvlText w:val="%1.%2.%3"/>
      <w:lvlJc w:val="left"/>
      <w:pPr>
        <w:ind w:left="1590" w:hanging="720"/>
      </w:pPr>
      <w:rPr>
        <w:rFonts w:hint="default"/>
        <w:b w:val="0"/>
      </w:rPr>
    </w:lvl>
    <w:lvl w:ilvl="3">
      <w:start w:val="1"/>
      <w:numFmt w:val="decimal"/>
      <w:lvlText w:val="%1.%2.%3.%4"/>
      <w:lvlJc w:val="left"/>
      <w:pPr>
        <w:ind w:left="2385" w:hanging="108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615" w:hanging="144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845" w:hanging="1800"/>
      </w:pPr>
      <w:rPr>
        <w:rFonts w:hint="default"/>
        <w:b w:val="0"/>
      </w:rPr>
    </w:lvl>
    <w:lvl w:ilvl="8">
      <w:start w:val="1"/>
      <w:numFmt w:val="decimal"/>
      <w:lvlText w:val="%1.%2.%3.%4.%5.%6.%7.%8.%9"/>
      <w:lvlJc w:val="left"/>
      <w:pPr>
        <w:ind w:left="5640" w:hanging="2160"/>
      </w:pPr>
      <w:rPr>
        <w:rFonts w:hint="default"/>
        <w:b w:val="0"/>
      </w:rPr>
    </w:lvl>
  </w:abstractNum>
  <w:abstractNum w:abstractNumId="10" w15:restartNumberingAfterBreak="0">
    <w:nsid w:val="2AD86168"/>
    <w:multiLevelType w:val="hybridMultilevel"/>
    <w:tmpl w:val="A6B4D99A"/>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380E02"/>
    <w:multiLevelType w:val="hybridMultilevel"/>
    <w:tmpl w:val="4752746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15:restartNumberingAfterBreak="0">
    <w:nsid w:val="3D787683"/>
    <w:multiLevelType w:val="hybridMultilevel"/>
    <w:tmpl w:val="A59A91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883C06"/>
    <w:multiLevelType w:val="multilevel"/>
    <w:tmpl w:val="DC427D94"/>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4" w15:restartNumberingAfterBreak="0">
    <w:nsid w:val="3F2F35E8"/>
    <w:multiLevelType w:val="hybridMultilevel"/>
    <w:tmpl w:val="89DAE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1F249E"/>
    <w:multiLevelType w:val="hybridMultilevel"/>
    <w:tmpl w:val="E4961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D03B19"/>
    <w:multiLevelType w:val="hybridMultilevel"/>
    <w:tmpl w:val="16BECFAA"/>
    <w:lvl w:ilvl="0" w:tplc="E740439C">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15:restartNumberingAfterBreak="0">
    <w:nsid w:val="45B32680"/>
    <w:multiLevelType w:val="hybridMultilevel"/>
    <w:tmpl w:val="4CC23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BC5D2C"/>
    <w:multiLevelType w:val="hybridMultilevel"/>
    <w:tmpl w:val="5D2AA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7240D5"/>
    <w:multiLevelType w:val="multilevel"/>
    <w:tmpl w:val="EFAE6B38"/>
    <w:lvl w:ilvl="0">
      <w:start w:val="1"/>
      <w:numFmt w:val="decimal"/>
      <w:lvlText w:val="%1."/>
      <w:lvlJc w:val="left"/>
      <w:pPr>
        <w:ind w:left="1429" w:hanging="360"/>
      </w:pPr>
    </w:lvl>
    <w:lvl w:ilvl="1">
      <w:start w:val="2"/>
      <w:numFmt w:val="decimal"/>
      <w:isLgl/>
      <w:lvlText w:val="%1.%2"/>
      <w:lvlJc w:val="left"/>
      <w:pPr>
        <w:ind w:left="1444" w:hanging="375"/>
      </w:pPr>
      <w:rPr>
        <w:rFonts w:eastAsia="Times New Roman" w:hint="default"/>
        <w:b w:val="0"/>
      </w:rPr>
    </w:lvl>
    <w:lvl w:ilvl="2">
      <w:start w:val="1"/>
      <w:numFmt w:val="decimal"/>
      <w:isLgl/>
      <w:lvlText w:val="%1.%2.%3"/>
      <w:lvlJc w:val="left"/>
      <w:pPr>
        <w:ind w:left="1789" w:hanging="720"/>
      </w:pPr>
      <w:rPr>
        <w:rFonts w:eastAsia="Times New Roman" w:hint="default"/>
        <w:b w:val="0"/>
      </w:rPr>
    </w:lvl>
    <w:lvl w:ilvl="3">
      <w:start w:val="1"/>
      <w:numFmt w:val="decimal"/>
      <w:isLgl/>
      <w:lvlText w:val="%1.%2.%3.%4"/>
      <w:lvlJc w:val="left"/>
      <w:pPr>
        <w:ind w:left="2149" w:hanging="1080"/>
      </w:pPr>
      <w:rPr>
        <w:rFonts w:eastAsia="Times New Roman" w:hint="default"/>
        <w:b w:val="0"/>
      </w:rPr>
    </w:lvl>
    <w:lvl w:ilvl="4">
      <w:start w:val="1"/>
      <w:numFmt w:val="decimal"/>
      <w:isLgl/>
      <w:lvlText w:val="%1.%2.%3.%4.%5"/>
      <w:lvlJc w:val="left"/>
      <w:pPr>
        <w:ind w:left="2149" w:hanging="1080"/>
      </w:pPr>
      <w:rPr>
        <w:rFonts w:eastAsia="Times New Roman" w:hint="default"/>
        <w:b w:val="0"/>
      </w:rPr>
    </w:lvl>
    <w:lvl w:ilvl="5">
      <w:start w:val="1"/>
      <w:numFmt w:val="decimal"/>
      <w:isLgl/>
      <w:lvlText w:val="%1.%2.%3.%4.%5.%6"/>
      <w:lvlJc w:val="left"/>
      <w:pPr>
        <w:ind w:left="2509" w:hanging="1440"/>
      </w:pPr>
      <w:rPr>
        <w:rFonts w:eastAsia="Times New Roman" w:hint="default"/>
        <w:b w:val="0"/>
      </w:rPr>
    </w:lvl>
    <w:lvl w:ilvl="6">
      <w:start w:val="1"/>
      <w:numFmt w:val="decimal"/>
      <w:isLgl/>
      <w:lvlText w:val="%1.%2.%3.%4.%5.%6.%7"/>
      <w:lvlJc w:val="left"/>
      <w:pPr>
        <w:ind w:left="2509" w:hanging="1440"/>
      </w:pPr>
      <w:rPr>
        <w:rFonts w:eastAsia="Times New Roman" w:hint="default"/>
        <w:b w:val="0"/>
      </w:rPr>
    </w:lvl>
    <w:lvl w:ilvl="7">
      <w:start w:val="1"/>
      <w:numFmt w:val="decimal"/>
      <w:isLgl/>
      <w:lvlText w:val="%1.%2.%3.%4.%5.%6.%7.%8"/>
      <w:lvlJc w:val="left"/>
      <w:pPr>
        <w:ind w:left="2869" w:hanging="1800"/>
      </w:pPr>
      <w:rPr>
        <w:rFonts w:eastAsia="Times New Roman" w:hint="default"/>
        <w:b w:val="0"/>
      </w:rPr>
    </w:lvl>
    <w:lvl w:ilvl="8">
      <w:start w:val="1"/>
      <w:numFmt w:val="decimal"/>
      <w:isLgl/>
      <w:lvlText w:val="%1.%2.%3.%4.%5.%6.%7.%8.%9"/>
      <w:lvlJc w:val="left"/>
      <w:pPr>
        <w:ind w:left="3229" w:hanging="2160"/>
      </w:pPr>
      <w:rPr>
        <w:rFonts w:eastAsia="Times New Roman" w:hint="default"/>
        <w:b w:val="0"/>
      </w:rPr>
    </w:lvl>
  </w:abstractNum>
  <w:abstractNum w:abstractNumId="20" w15:restartNumberingAfterBreak="0">
    <w:nsid w:val="4C726704"/>
    <w:multiLevelType w:val="hybridMultilevel"/>
    <w:tmpl w:val="A59A91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253851"/>
    <w:multiLevelType w:val="hybridMultilevel"/>
    <w:tmpl w:val="67AC9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42577D"/>
    <w:multiLevelType w:val="hybridMultilevel"/>
    <w:tmpl w:val="5A5E43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D4119E"/>
    <w:multiLevelType w:val="multilevel"/>
    <w:tmpl w:val="04C8CE3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CC955B2"/>
    <w:multiLevelType w:val="hybridMultilevel"/>
    <w:tmpl w:val="4C5E0AC0"/>
    <w:lvl w:ilvl="0" w:tplc="C5E0991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6C5C4D"/>
    <w:multiLevelType w:val="hybridMultilevel"/>
    <w:tmpl w:val="59767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846DDF"/>
    <w:multiLevelType w:val="hybridMultilevel"/>
    <w:tmpl w:val="AA0889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0009DE"/>
    <w:multiLevelType w:val="multilevel"/>
    <w:tmpl w:val="5E94CE60"/>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15:restartNumberingAfterBreak="0">
    <w:nsid w:val="65BF11B0"/>
    <w:multiLevelType w:val="hybridMultilevel"/>
    <w:tmpl w:val="7B06F9FC"/>
    <w:lvl w:ilvl="0" w:tplc="DB9A33BE">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32156"/>
    <w:multiLevelType w:val="hybridMultilevel"/>
    <w:tmpl w:val="2F6A7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F8468F"/>
    <w:multiLevelType w:val="multilevel"/>
    <w:tmpl w:val="2F84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EB4C39"/>
    <w:multiLevelType w:val="hybridMultilevel"/>
    <w:tmpl w:val="C73CC792"/>
    <w:lvl w:ilvl="0" w:tplc="EDFA36D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761B46B4"/>
    <w:multiLevelType w:val="hybridMultilevel"/>
    <w:tmpl w:val="70283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0"/>
  </w:num>
  <w:num w:numId="3">
    <w:abstractNumId w:val="5"/>
  </w:num>
  <w:num w:numId="4">
    <w:abstractNumId w:val="18"/>
  </w:num>
  <w:num w:numId="5">
    <w:abstractNumId w:val="0"/>
  </w:num>
  <w:num w:numId="6">
    <w:abstractNumId w:val="21"/>
  </w:num>
  <w:num w:numId="7">
    <w:abstractNumId w:val="13"/>
  </w:num>
  <w:num w:numId="8">
    <w:abstractNumId w:val="27"/>
  </w:num>
  <w:num w:numId="9">
    <w:abstractNumId w:val="1"/>
  </w:num>
  <w:num w:numId="10">
    <w:abstractNumId w:val="4"/>
  </w:num>
  <w:num w:numId="11">
    <w:abstractNumId w:val="23"/>
  </w:num>
  <w:num w:numId="12">
    <w:abstractNumId w:val="19"/>
  </w:num>
  <w:num w:numId="13">
    <w:abstractNumId w:val="8"/>
  </w:num>
  <w:num w:numId="14">
    <w:abstractNumId w:val="6"/>
  </w:num>
  <w:num w:numId="15">
    <w:abstractNumId w:val="11"/>
  </w:num>
  <w:num w:numId="16">
    <w:abstractNumId w:val="3"/>
  </w:num>
  <w:num w:numId="17">
    <w:abstractNumId w:val="22"/>
  </w:num>
  <w:num w:numId="18">
    <w:abstractNumId w:val="12"/>
  </w:num>
  <w:num w:numId="19">
    <w:abstractNumId w:val="26"/>
  </w:num>
  <w:num w:numId="20">
    <w:abstractNumId w:val="17"/>
  </w:num>
  <w:num w:numId="21">
    <w:abstractNumId w:val="16"/>
  </w:num>
  <w:num w:numId="22">
    <w:abstractNumId w:val="9"/>
  </w:num>
  <w:num w:numId="23">
    <w:abstractNumId w:val="20"/>
  </w:num>
  <w:num w:numId="24">
    <w:abstractNumId w:val="24"/>
  </w:num>
  <w:num w:numId="25">
    <w:abstractNumId w:val="25"/>
  </w:num>
  <w:num w:numId="26">
    <w:abstractNumId w:val="32"/>
  </w:num>
  <w:num w:numId="27">
    <w:abstractNumId w:val="14"/>
  </w:num>
  <w:num w:numId="28">
    <w:abstractNumId w:val="29"/>
  </w:num>
  <w:num w:numId="29">
    <w:abstractNumId w:val="28"/>
  </w:num>
  <w:num w:numId="30">
    <w:abstractNumId w:val="31"/>
  </w:num>
  <w:num w:numId="31">
    <w:abstractNumId w:val="10"/>
  </w:num>
  <w:num w:numId="32">
    <w:abstractNumId w:val="2"/>
  </w:num>
  <w:num w:numId="33">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1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AF1"/>
    <w:rsid w:val="00001310"/>
    <w:rsid w:val="00001497"/>
    <w:rsid w:val="000055BE"/>
    <w:rsid w:val="000075F9"/>
    <w:rsid w:val="0000795C"/>
    <w:rsid w:val="000227DD"/>
    <w:rsid w:val="000237EF"/>
    <w:rsid w:val="00025303"/>
    <w:rsid w:val="000268B6"/>
    <w:rsid w:val="00037A53"/>
    <w:rsid w:val="00041733"/>
    <w:rsid w:val="00042D07"/>
    <w:rsid w:val="00047B9F"/>
    <w:rsid w:val="00050054"/>
    <w:rsid w:val="00056404"/>
    <w:rsid w:val="00067B7D"/>
    <w:rsid w:val="00074B24"/>
    <w:rsid w:val="0007673B"/>
    <w:rsid w:val="00076FF8"/>
    <w:rsid w:val="00077D46"/>
    <w:rsid w:val="00080433"/>
    <w:rsid w:val="00084E9A"/>
    <w:rsid w:val="00087493"/>
    <w:rsid w:val="00093101"/>
    <w:rsid w:val="00096011"/>
    <w:rsid w:val="00097D4A"/>
    <w:rsid w:val="000A187C"/>
    <w:rsid w:val="000A4009"/>
    <w:rsid w:val="000A779F"/>
    <w:rsid w:val="000B0AE0"/>
    <w:rsid w:val="000C0F76"/>
    <w:rsid w:val="000C7049"/>
    <w:rsid w:val="000D070C"/>
    <w:rsid w:val="000D1EB1"/>
    <w:rsid w:val="000D2222"/>
    <w:rsid w:val="000D25AF"/>
    <w:rsid w:val="000D3DA2"/>
    <w:rsid w:val="000D6F1C"/>
    <w:rsid w:val="000E0556"/>
    <w:rsid w:val="000E27AD"/>
    <w:rsid w:val="000E355D"/>
    <w:rsid w:val="000E3BD2"/>
    <w:rsid w:val="000E53AA"/>
    <w:rsid w:val="000E7F2B"/>
    <w:rsid w:val="000F08F3"/>
    <w:rsid w:val="000F0E03"/>
    <w:rsid w:val="000F19C0"/>
    <w:rsid w:val="000F6BE0"/>
    <w:rsid w:val="000F6EE2"/>
    <w:rsid w:val="00112C91"/>
    <w:rsid w:val="00117DD9"/>
    <w:rsid w:val="00121B0F"/>
    <w:rsid w:val="00123303"/>
    <w:rsid w:val="00125971"/>
    <w:rsid w:val="00135363"/>
    <w:rsid w:val="0013679A"/>
    <w:rsid w:val="00140ED5"/>
    <w:rsid w:val="00143C2C"/>
    <w:rsid w:val="00176CF2"/>
    <w:rsid w:val="0017755F"/>
    <w:rsid w:val="0019488A"/>
    <w:rsid w:val="001A60CD"/>
    <w:rsid w:val="001B2EE7"/>
    <w:rsid w:val="001B5FCC"/>
    <w:rsid w:val="001B7C36"/>
    <w:rsid w:val="001C2C86"/>
    <w:rsid w:val="001C38E1"/>
    <w:rsid w:val="001C4ED4"/>
    <w:rsid w:val="001D3038"/>
    <w:rsid w:val="001D45CB"/>
    <w:rsid w:val="001D4A36"/>
    <w:rsid w:val="001D7527"/>
    <w:rsid w:val="001E1CB6"/>
    <w:rsid w:val="001E1DE5"/>
    <w:rsid w:val="001E3A81"/>
    <w:rsid w:val="001F0726"/>
    <w:rsid w:val="001F4DE7"/>
    <w:rsid w:val="001F5875"/>
    <w:rsid w:val="001F7952"/>
    <w:rsid w:val="00215253"/>
    <w:rsid w:val="00216819"/>
    <w:rsid w:val="00216D2D"/>
    <w:rsid w:val="002215C5"/>
    <w:rsid w:val="00230697"/>
    <w:rsid w:val="0023375B"/>
    <w:rsid w:val="00246F7C"/>
    <w:rsid w:val="002472A9"/>
    <w:rsid w:val="0025113E"/>
    <w:rsid w:val="00253D0F"/>
    <w:rsid w:val="0026118B"/>
    <w:rsid w:val="0026148C"/>
    <w:rsid w:val="00264C91"/>
    <w:rsid w:val="002651B9"/>
    <w:rsid w:val="00281A62"/>
    <w:rsid w:val="002839EB"/>
    <w:rsid w:val="0028521B"/>
    <w:rsid w:val="00285684"/>
    <w:rsid w:val="00290C85"/>
    <w:rsid w:val="0029161E"/>
    <w:rsid w:val="0029715C"/>
    <w:rsid w:val="002A0423"/>
    <w:rsid w:val="002B0D06"/>
    <w:rsid w:val="002B1154"/>
    <w:rsid w:val="002B12BE"/>
    <w:rsid w:val="002B5C17"/>
    <w:rsid w:val="002C048B"/>
    <w:rsid w:val="002C5D5B"/>
    <w:rsid w:val="002C784F"/>
    <w:rsid w:val="002D144B"/>
    <w:rsid w:val="002D4E84"/>
    <w:rsid w:val="002F2A64"/>
    <w:rsid w:val="002F325E"/>
    <w:rsid w:val="00301E02"/>
    <w:rsid w:val="00302925"/>
    <w:rsid w:val="00306C40"/>
    <w:rsid w:val="00312BB4"/>
    <w:rsid w:val="00314055"/>
    <w:rsid w:val="0032013E"/>
    <w:rsid w:val="003217D3"/>
    <w:rsid w:val="00321E97"/>
    <w:rsid w:val="00322655"/>
    <w:rsid w:val="00326289"/>
    <w:rsid w:val="0032696F"/>
    <w:rsid w:val="0034210B"/>
    <w:rsid w:val="00346DE6"/>
    <w:rsid w:val="0035463B"/>
    <w:rsid w:val="00356FB3"/>
    <w:rsid w:val="00357BE0"/>
    <w:rsid w:val="00372246"/>
    <w:rsid w:val="00392583"/>
    <w:rsid w:val="003A037A"/>
    <w:rsid w:val="003A1759"/>
    <w:rsid w:val="003A6CAC"/>
    <w:rsid w:val="003A7B04"/>
    <w:rsid w:val="003E083B"/>
    <w:rsid w:val="003E6038"/>
    <w:rsid w:val="003E6A3B"/>
    <w:rsid w:val="003F3B66"/>
    <w:rsid w:val="003F5976"/>
    <w:rsid w:val="00403C92"/>
    <w:rsid w:val="00410928"/>
    <w:rsid w:val="00411382"/>
    <w:rsid w:val="0042105D"/>
    <w:rsid w:val="004232E8"/>
    <w:rsid w:val="004273CB"/>
    <w:rsid w:val="00430FCE"/>
    <w:rsid w:val="004319CC"/>
    <w:rsid w:val="00431F01"/>
    <w:rsid w:val="004412B5"/>
    <w:rsid w:val="00441628"/>
    <w:rsid w:val="00452D80"/>
    <w:rsid w:val="00454E07"/>
    <w:rsid w:val="00455146"/>
    <w:rsid w:val="0047006B"/>
    <w:rsid w:val="00470179"/>
    <w:rsid w:val="004804E4"/>
    <w:rsid w:val="004804FE"/>
    <w:rsid w:val="00484094"/>
    <w:rsid w:val="004874A3"/>
    <w:rsid w:val="00496C5D"/>
    <w:rsid w:val="004A1FD5"/>
    <w:rsid w:val="004A37DB"/>
    <w:rsid w:val="004A7584"/>
    <w:rsid w:val="004B13F5"/>
    <w:rsid w:val="004B48C9"/>
    <w:rsid w:val="004E03EB"/>
    <w:rsid w:val="004E1EB4"/>
    <w:rsid w:val="004E3C58"/>
    <w:rsid w:val="004F0A2A"/>
    <w:rsid w:val="004F0C82"/>
    <w:rsid w:val="004F2775"/>
    <w:rsid w:val="004F52D7"/>
    <w:rsid w:val="005013DE"/>
    <w:rsid w:val="0050257F"/>
    <w:rsid w:val="005121AD"/>
    <w:rsid w:val="00522371"/>
    <w:rsid w:val="005227FF"/>
    <w:rsid w:val="00526791"/>
    <w:rsid w:val="00535F94"/>
    <w:rsid w:val="005428AC"/>
    <w:rsid w:val="005562C9"/>
    <w:rsid w:val="00571641"/>
    <w:rsid w:val="00574170"/>
    <w:rsid w:val="00574F03"/>
    <w:rsid w:val="00574F65"/>
    <w:rsid w:val="00583AD1"/>
    <w:rsid w:val="00586719"/>
    <w:rsid w:val="005967A0"/>
    <w:rsid w:val="005A3142"/>
    <w:rsid w:val="005C0C8E"/>
    <w:rsid w:val="005C1B33"/>
    <w:rsid w:val="005C6AC9"/>
    <w:rsid w:val="005E2ED1"/>
    <w:rsid w:val="005E742F"/>
    <w:rsid w:val="005E7594"/>
    <w:rsid w:val="005F0213"/>
    <w:rsid w:val="005F0AEA"/>
    <w:rsid w:val="006014DA"/>
    <w:rsid w:val="00602BCE"/>
    <w:rsid w:val="00603330"/>
    <w:rsid w:val="00606DFC"/>
    <w:rsid w:val="00613935"/>
    <w:rsid w:val="00624722"/>
    <w:rsid w:val="00624E38"/>
    <w:rsid w:val="00627CA7"/>
    <w:rsid w:val="00627E05"/>
    <w:rsid w:val="00642557"/>
    <w:rsid w:val="006434C5"/>
    <w:rsid w:val="00647F73"/>
    <w:rsid w:val="006528BA"/>
    <w:rsid w:val="00653908"/>
    <w:rsid w:val="006567F5"/>
    <w:rsid w:val="00662D1E"/>
    <w:rsid w:val="006739D5"/>
    <w:rsid w:val="006778CE"/>
    <w:rsid w:val="00681CCA"/>
    <w:rsid w:val="00691C78"/>
    <w:rsid w:val="00696209"/>
    <w:rsid w:val="006A0D3B"/>
    <w:rsid w:val="006A1810"/>
    <w:rsid w:val="006A7AA4"/>
    <w:rsid w:val="006B3A93"/>
    <w:rsid w:val="006B3DB0"/>
    <w:rsid w:val="006C2A01"/>
    <w:rsid w:val="006C3B7B"/>
    <w:rsid w:val="006C422E"/>
    <w:rsid w:val="006C4EDE"/>
    <w:rsid w:val="006D183D"/>
    <w:rsid w:val="006D4C20"/>
    <w:rsid w:val="006D7757"/>
    <w:rsid w:val="006E2E1C"/>
    <w:rsid w:val="006E4CC0"/>
    <w:rsid w:val="006E5970"/>
    <w:rsid w:val="006E6F1A"/>
    <w:rsid w:val="006F51CA"/>
    <w:rsid w:val="0072351C"/>
    <w:rsid w:val="00725620"/>
    <w:rsid w:val="00727104"/>
    <w:rsid w:val="007417C7"/>
    <w:rsid w:val="007421DB"/>
    <w:rsid w:val="00745D30"/>
    <w:rsid w:val="00754EBF"/>
    <w:rsid w:val="00755516"/>
    <w:rsid w:val="0076499C"/>
    <w:rsid w:val="007701AE"/>
    <w:rsid w:val="00776C66"/>
    <w:rsid w:val="00782442"/>
    <w:rsid w:val="00786D26"/>
    <w:rsid w:val="00792C1E"/>
    <w:rsid w:val="00794A19"/>
    <w:rsid w:val="007978C6"/>
    <w:rsid w:val="007B01E1"/>
    <w:rsid w:val="007B7246"/>
    <w:rsid w:val="007B793A"/>
    <w:rsid w:val="007C6B8E"/>
    <w:rsid w:val="007E2CE9"/>
    <w:rsid w:val="007E68F9"/>
    <w:rsid w:val="007F22F4"/>
    <w:rsid w:val="007F33C9"/>
    <w:rsid w:val="007F5E00"/>
    <w:rsid w:val="007F666D"/>
    <w:rsid w:val="00805176"/>
    <w:rsid w:val="00813D24"/>
    <w:rsid w:val="008238DF"/>
    <w:rsid w:val="00830C21"/>
    <w:rsid w:val="00834CA6"/>
    <w:rsid w:val="0084033D"/>
    <w:rsid w:val="00841987"/>
    <w:rsid w:val="00845823"/>
    <w:rsid w:val="0084628D"/>
    <w:rsid w:val="00850632"/>
    <w:rsid w:val="00853331"/>
    <w:rsid w:val="0085508C"/>
    <w:rsid w:val="008637CC"/>
    <w:rsid w:val="008846BB"/>
    <w:rsid w:val="0088591C"/>
    <w:rsid w:val="0089102D"/>
    <w:rsid w:val="00891452"/>
    <w:rsid w:val="008B0CD9"/>
    <w:rsid w:val="008B259E"/>
    <w:rsid w:val="008C0536"/>
    <w:rsid w:val="008C1002"/>
    <w:rsid w:val="008C314E"/>
    <w:rsid w:val="008C468C"/>
    <w:rsid w:val="008C4E51"/>
    <w:rsid w:val="008D0085"/>
    <w:rsid w:val="008D10F3"/>
    <w:rsid w:val="008D2299"/>
    <w:rsid w:val="008D35A9"/>
    <w:rsid w:val="008F1D96"/>
    <w:rsid w:val="008F6C79"/>
    <w:rsid w:val="00904152"/>
    <w:rsid w:val="00911732"/>
    <w:rsid w:val="00912DBE"/>
    <w:rsid w:val="00917350"/>
    <w:rsid w:val="009228DF"/>
    <w:rsid w:val="00922BC2"/>
    <w:rsid w:val="00923A62"/>
    <w:rsid w:val="00940283"/>
    <w:rsid w:val="00942D5E"/>
    <w:rsid w:val="009440BD"/>
    <w:rsid w:val="00945176"/>
    <w:rsid w:val="00947D1A"/>
    <w:rsid w:val="00952A94"/>
    <w:rsid w:val="00953D57"/>
    <w:rsid w:val="00967651"/>
    <w:rsid w:val="00967C70"/>
    <w:rsid w:val="00970451"/>
    <w:rsid w:val="0097112C"/>
    <w:rsid w:val="00971DC6"/>
    <w:rsid w:val="00976A51"/>
    <w:rsid w:val="00981FF7"/>
    <w:rsid w:val="00982E9A"/>
    <w:rsid w:val="00982EA1"/>
    <w:rsid w:val="00984391"/>
    <w:rsid w:val="009876AD"/>
    <w:rsid w:val="009908F9"/>
    <w:rsid w:val="00990F2A"/>
    <w:rsid w:val="00992AF1"/>
    <w:rsid w:val="00994FB5"/>
    <w:rsid w:val="00996F63"/>
    <w:rsid w:val="00997845"/>
    <w:rsid w:val="009A24BC"/>
    <w:rsid w:val="009A33A1"/>
    <w:rsid w:val="009A4B71"/>
    <w:rsid w:val="009B0BCF"/>
    <w:rsid w:val="009B2E4E"/>
    <w:rsid w:val="009C1631"/>
    <w:rsid w:val="009D1288"/>
    <w:rsid w:val="009D25C3"/>
    <w:rsid w:val="009D2FA4"/>
    <w:rsid w:val="009D7872"/>
    <w:rsid w:val="009E0C9D"/>
    <w:rsid w:val="009E4A97"/>
    <w:rsid w:val="009E5FE2"/>
    <w:rsid w:val="009E7A53"/>
    <w:rsid w:val="009F4846"/>
    <w:rsid w:val="009F635A"/>
    <w:rsid w:val="009F6DB0"/>
    <w:rsid w:val="00A010A6"/>
    <w:rsid w:val="00A020E3"/>
    <w:rsid w:val="00A04C1B"/>
    <w:rsid w:val="00A12917"/>
    <w:rsid w:val="00A14160"/>
    <w:rsid w:val="00A1725B"/>
    <w:rsid w:val="00A22EFF"/>
    <w:rsid w:val="00A2441C"/>
    <w:rsid w:val="00A31B4C"/>
    <w:rsid w:val="00A32223"/>
    <w:rsid w:val="00A331CB"/>
    <w:rsid w:val="00A37CEF"/>
    <w:rsid w:val="00A45528"/>
    <w:rsid w:val="00A45653"/>
    <w:rsid w:val="00A466CA"/>
    <w:rsid w:val="00A46E3B"/>
    <w:rsid w:val="00A535CA"/>
    <w:rsid w:val="00A53B32"/>
    <w:rsid w:val="00A54C67"/>
    <w:rsid w:val="00A61A67"/>
    <w:rsid w:val="00A67995"/>
    <w:rsid w:val="00A75AA5"/>
    <w:rsid w:val="00A85C90"/>
    <w:rsid w:val="00A90697"/>
    <w:rsid w:val="00A91DA9"/>
    <w:rsid w:val="00A9372F"/>
    <w:rsid w:val="00AA0CB6"/>
    <w:rsid w:val="00AB152C"/>
    <w:rsid w:val="00AB5DF1"/>
    <w:rsid w:val="00AC058D"/>
    <w:rsid w:val="00AD25A3"/>
    <w:rsid w:val="00AD3D07"/>
    <w:rsid w:val="00AD52DC"/>
    <w:rsid w:val="00AE2E0E"/>
    <w:rsid w:val="00AF037C"/>
    <w:rsid w:val="00AF3711"/>
    <w:rsid w:val="00AF5419"/>
    <w:rsid w:val="00B03A36"/>
    <w:rsid w:val="00B159F7"/>
    <w:rsid w:val="00B15D27"/>
    <w:rsid w:val="00B23316"/>
    <w:rsid w:val="00B245CD"/>
    <w:rsid w:val="00B26D61"/>
    <w:rsid w:val="00B274BB"/>
    <w:rsid w:val="00B32962"/>
    <w:rsid w:val="00B368DA"/>
    <w:rsid w:val="00B41F8B"/>
    <w:rsid w:val="00B459F1"/>
    <w:rsid w:val="00B50388"/>
    <w:rsid w:val="00B509D3"/>
    <w:rsid w:val="00B53310"/>
    <w:rsid w:val="00B64963"/>
    <w:rsid w:val="00B70774"/>
    <w:rsid w:val="00B71415"/>
    <w:rsid w:val="00B765D7"/>
    <w:rsid w:val="00B80874"/>
    <w:rsid w:val="00B85361"/>
    <w:rsid w:val="00B86892"/>
    <w:rsid w:val="00BA0A77"/>
    <w:rsid w:val="00BB2FFA"/>
    <w:rsid w:val="00BC39FB"/>
    <w:rsid w:val="00BC712D"/>
    <w:rsid w:val="00BD0578"/>
    <w:rsid w:val="00BD1B62"/>
    <w:rsid w:val="00BD575E"/>
    <w:rsid w:val="00BE2939"/>
    <w:rsid w:val="00BF46BA"/>
    <w:rsid w:val="00BF6768"/>
    <w:rsid w:val="00BF7376"/>
    <w:rsid w:val="00C00075"/>
    <w:rsid w:val="00C1072B"/>
    <w:rsid w:val="00C13DBB"/>
    <w:rsid w:val="00C20F20"/>
    <w:rsid w:val="00C26F5D"/>
    <w:rsid w:val="00C31D80"/>
    <w:rsid w:val="00C35A48"/>
    <w:rsid w:val="00C46487"/>
    <w:rsid w:val="00C56DE2"/>
    <w:rsid w:val="00C608BC"/>
    <w:rsid w:val="00C6282C"/>
    <w:rsid w:val="00C647DA"/>
    <w:rsid w:val="00C67134"/>
    <w:rsid w:val="00C7112C"/>
    <w:rsid w:val="00C71469"/>
    <w:rsid w:val="00C71577"/>
    <w:rsid w:val="00C7226B"/>
    <w:rsid w:val="00C75586"/>
    <w:rsid w:val="00C80BCB"/>
    <w:rsid w:val="00C82CDE"/>
    <w:rsid w:val="00C85166"/>
    <w:rsid w:val="00C86EE5"/>
    <w:rsid w:val="00C96B24"/>
    <w:rsid w:val="00C96CF9"/>
    <w:rsid w:val="00C97A6C"/>
    <w:rsid w:val="00CA0964"/>
    <w:rsid w:val="00CB2BDF"/>
    <w:rsid w:val="00CB466E"/>
    <w:rsid w:val="00CB66E5"/>
    <w:rsid w:val="00CB7175"/>
    <w:rsid w:val="00CC62C8"/>
    <w:rsid w:val="00CE3919"/>
    <w:rsid w:val="00CE5A31"/>
    <w:rsid w:val="00CE7955"/>
    <w:rsid w:val="00D02C93"/>
    <w:rsid w:val="00D05CF4"/>
    <w:rsid w:val="00D11373"/>
    <w:rsid w:val="00D15602"/>
    <w:rsid w:val="00D15AC3"/>
    <w:rsid w:val="00D16B6F"/>
    <w:rsid w:val="00D20D05"/>
    <w:rsid w:val="00D25731"/>
    <w:rsid w:val="00D41824"/>
    <w:rsid w:val="00D41CDC"/>
    <w:rsid w:val="00D43C38"/>
    <w:rsid w:val="00D4713E"/>
    <w:rsid w:val="00D52F80"/>
    <w:rsid w:val="00D56B50"/>
    <w:rsid w:val="00D644C6"/>
    <w:rsid w:val="00D7243B"/>
    <w:rsid w:val="00D76622"/>
    <w:rsid w:val="00D84BB6"/>
    <w:rsid w:val="00D86970"/>
    <w:rsid w:val="00D90F25"/>
    <w:rsid w:val="00DB1216"/>
    <w:rsid w:val="00DB45A2"/>
    <w:rsid w:val="00DB7BDF"/>
    <w:rsid w:val="00DC3852"/>
    <w:rsid w:val="00DC6FDC"/>
    <w:rsid w:val="00DD124D"/>
    <w:rsid w:val="00DD3A27"/>
    <w:rsid w:val="00DE355C"/>
    <w:rsid w:val="00DE6E1A"/>
    <w:rsid w:val="00DE6F99"/>
    <w:rsid w:val="00DF52A0"/>
    <w:rsid w:val="00DF799C"/>
    <w:rsid w:val="00E0434C"/>
    <w:rsid w:val="00E110F3"/>
    <w:rsid w:val="00E24EB0"/>
    <w:rsid w:val="00E26C1D"/>
    <w:rsid w:val="00E31474"/>
    <w:rsid w:val="00E40506"/>
    <w:rsid w:val="00E4115A"/>
    <w:rsid w:val="00E43847"/>
    <w:rsid w:val="00E53C5B"/>
    <w:rsid w:val="00E55584"/>
    <w:rsid w:val="00E560CC"/>
    <w:rsid w:val="00E574EB"/>
    <w:rsid w:val="00E675FF"/>
    <w:rsid w:val="00E7022C"/>
    <w:rsid w:val="00E71269"/>
    <w:rsid w:val="00E72D49"/>
    <w:rsid w:val="00E844E1"/>
    <w:rsid w:val="00E84813"/>
    <w:rsid w:val="00E876A9"/>
    <w:rsid w:val="00E90B24"/>
    <w:rsid w:val="00E9374D"/>
    <w:rsid w:val="00E93BE7"/>
    <w:rsid w:val="00E93FF6"/>
    <w:rsid w:val="00EA1225"/>
    <w:rsid w:val="00EB7A1C"/>
    <w:rsid w:val="00EC249B"/>
    <w:rsid w:val="00ED1FBF"/>
    <w:rsid w:val="00ED57A5"/>
    <w:rsid w:val="00EE285B"/>
    <w:rsid w:val="00EE554E"/>
    <w:rsid w:val="00EF530E"/>
    <w:rsid w:val="00F009FA"/>
    <w:rsid w:val="00F0134F"/>
    <w:rsid w:val="00F10712"/>
    <w:rsid w:val="00F14D3F"/>
    <w:rsid w:val="00F17174"/>
    <w:rsid w:val="00F21580"/>
    <w:rsid w:val="00F25901"/>
    <w:rsid w:val="00F30DDD"/>
    <w:rsid w:val="00F32EDA"/>
    <w:rsid w:val="00F35310"/>
    <w:rsid w:val="00F356F8"/>
    <w:rsid w:val="00F357D9"/>
    <w:rsid w:val="00F55845"/>
    <w:rsid w:val="00F613CA"/>
    <w:rsid w:val="00F61BDF"/>
    <w:rsid w:val="00F64094"/>
    <w:rsid w:val="00F716C5"/>
    <w:rsid w:val="00F831AA"/>
    <w:rsid w:val="00F85CCC"/>
    <w:rsid w:val="00F91812"/>
    <w:rsid w:val="00F93DD8"/>
    <w:rsid w:val="00F940C6"/>
    <w:rsid w:val="00F95B5E"/>
    <w:rsid w:val="00FA0DCC"/>
    <w:rsid w:val="00FA135C"/>
    <w:rsid w:val="00FA31E2"/>
    <w:rsid w:val="00FA7F57"/>
    <w:rsid w:val="00FB3C35"/>
    <w:rsid w:val="00FC2993"/>
    <w:rsid w:val="00FC46B1"/>
    <w:rsid w:val="00FD3C44"/>
    <w:rsid w:val="00FE3250"/>
    <w:rsid w:val="00FE70BA"/>
    <w:rsid w:val="00FE7FC5"/>
    <w:rsid w:val="00FF2458"/>
    <w:rsid w:val="00FF3C0E"/>
    <w:rsid w:val="00FF5310"/>
    <w:rsid w:val="00FF54B9"/>
    <w:rsid w:val="00FF7253"/>
    <w:rsid w:val="00FF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76DF5"/>
  <w15:chartTrackingRefBased/>
  <w15:docId w15:val="{229DF917-4A96-4452-88B3-6038EA77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0434C"/>
  </w:style>
  <w:style w:type="paragraph" w:styleId="1">
    <w:name w:val="heading 1"/>
    <w:basedOn w:val="a"/>
    <w:link w:val="10"/>
    <w:uiPriority w:val="9"/>
    <w:qFormat/>
    <w:rsid w:val="00F95B5E"/>
    <w:pPr>
      <w:spacing w:before="100" w:beforeAutospacing="1" w:after="100" w:afterAutospacing="1" w:line="240" w:lineRule="auto"/>
      <w:outlineLvl w:val="0"/>
    </w:pPr>
    <w:rPr>
      <w:rFonts w:ascii="Times New Roman" w:eastAsia="Times New Roman" w:hAnsi="Times New Roman" w:cs="Times New Roman"/>
      <w:b/>
      <w:bCs/>
      <w:kern w:val="36"/>
      <w:sz w:val="28"/>
      <w:szCs w:val="48"/>
      <w:lang w:eastAsia="ru-RU"/>
    </w:rPr>
  </w:style>
  <w:style w:type="paragraph" w:styleId="2">
    <w:name w:val="heading 2"/>
    <w:basedOn w:val="a"/>
    <w:next w:val="a"/>
    <w:link w:val="20"/>
    <w:uiPriority w:val="9"/>
    <w:unhideWhenUsed/>
    <w:qFormat/>
    <w:rsid w:val="00574F03"/>
    <w:pPr>
      <w:keepNext/>
      <w:keepLines/>
      <w:spacing w:before="160" w:after="120"/>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6C4E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6C4E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B259E"/>
    <w:pPr>
      <w:spacing w:after="0" w:line="240" w:lineRule="auto"/>
    </w:pPr>
    <w:rPr>
      <w:sz w:val="20"/>
      <w:szCs w:val="20"/>
    </w:rPr>
  </w:style>
  <w:style w:type="character" w:customStyle="1" w:styleId="a4">
    <w:name w:val="Текст сноски Знак"/>
    <w:basedOn w:val="a0"/>
    <w:link w:val="a3"/>
    <w:uiPriority w:val="99"/>
    <w:rsid w:val="008B259E"/>
    <w:rPr>
      <w:sz w:val="20"/>
      <w:szCs w:val="20"/>
    </w:rPr>
  </w:style>
  <w:style w:type="character" w:styleId="a5">
    <w:name w:val="footnote reference"/>
    <w:basedOn w:val="a0"/>
    <w:uiPriority w:val="99"/>
    <w:semiHidden/>
    <w:unhideWhenUsed/>
    <w:rsid w:val="008B259E"/>
    <w:rPr>
      <w:vertAlign w:val="superscript"/>
    </w:rPr>
  </w:style>
  <w:style w:type="character" w:styleId="a6">
    <w:name w:val="Hyperlink"/>
    <w:basedOn w:val="a0"/>
    <w:uiPriority w:val="99"/>
    <w:unhideWhenUsed/>
    <w:rsid w:val="00F14D3F"/>
    <w:rPr>
      <w:color w:val="0563C1" w:themeColor="hyperlink"/>
      <w:u w:val="single"/>
    </w:rPr>
  </w:style>
  <w:style w:type="character" w:customStyle="1" w:styleId="11">
    <w:name w:val="Неразрешенное упоминание1"/>
    <w:basedOn w:val="a0"/>
    <w:uiPriority w:val="99"/>
    <w:semiHidden/>
    <w:unhideWhenUsed/>
    <w:rsid w:val="00F14D3F"/>
    <w:rPr>
      <w:color w:val="605E5C"/>
      <w:shd w:val="clear" w:color="auto" w:fill="E1DFDD"/>
    </w:rPr>
  </w:style>
  <w:style w:type="paragraph" w:styleId="a7">
    <w:name w:val="List Paragraph"/>
    <w:basedOn w:val="a"/>
    <w:uiPriority w:val="34"/>
    <w:qFormat/>
    <w:rsid w:val="009440BD"/>
    <w:pPr>
      <w:ind w:left="720"/>
      <w:contextualSpacing/>
    </w:pPr>
  </w:style>
  <w:style w:type="character" w:customStyle="1" w:styleId="10">
    <w:name w:val="Заголовок 1 Знак"/>
    <w:basedOn w:val="a0"/>
    <w:link w:val="1"/>
    <w:uiPriority w:val="9"/>
    <w:rsid w:val="00F95B5E"/>
    <w:rPr>
      <w:rFonts w:ascii="Times New Roman" w:eastAsia="Times New Roman" w:hAnsi="Times New Roman" w:cs="Times New Roman"/>
      <w:b/>
      <w:bCs/>
      <w:kern w:val="36"/>
      <w:sz w:val="28"/>
      <w:szCs w:val="48"/>
      <w:lang w:eastAsia="ru-RU"/>
    </w:rPr>
  </w:style>
  <w:style w:type="paragraph" w:styleId="a8">
    <w:name w:val="Normal (Web)"/>
    <w:basedOn w:val="a"/>
    <w:uiPriority w:val="99"/>
    <w:unhideWhenUsed/>
    <w:rsid w:val="00952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74F03"/>
    <w:rPr>
      <w:rFonts w:ascii="Times New Roman" w:eastAsiaTheme="majorEastAsia" w:hAnsi="Times New Roman" w:cstheme="majorBidi"/>
      <w:b/>
      <w:sz w:val="28"/>
      <w:szCs w:val="26"/>
    </w:rPr>
  </w:style>
  <w:style w:type="character" w:customStyle="1" w:styleId="nowrap">
    <w:name w:val="nowrap"/>
    <w:basedOn w:val="a0"/>
    <w:rsid w:val="0050257F"/>
  </w:style>
  <w:style w:type="character" w:styleId="a9">
    <w:name w:val="Strong"/>
    <w:basedOn w:val="a0"/>
    <w:uiPriority w:val="22"/>
    <w:qFormat/>
    <w:rsid w:val="0050257F"/>
    <w:rPr>
      <w:b/>
      <w:bCs/>
    </w:rPr>
  </w:style>
  <w:style w:type="character" w:customStyle="1" w:styleId="30">
    <w:name w:val="Заголовок 3 Знак"/>
    <w:basedOn w:val="a0"/>
    <w:link w:val="3"/>
    <w:uiPriority w:val="9"/>
    <w:rsid w:val="006C4EDE"/>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6C4EDE"/>
    <w:rPr>
      <w:rFonts w:asciiTheme="majorHAnsi" w:eastAsiaTheme="majorEastAsia" w:hAnsiTheme="majorHAnsi" w:cstheme="majorBidi"/>
      <w:i/>
      <w:iCs/>
      <w:color w:val="2F5496" w:themeColor="accent1" w:themeShade="BF"/>
    </w:rPr>
  </w:style>
  <w:style w:type="character" w:customStyle="1" w:styleId="wb-inv">
    <w:name w:val="wb-inv"/>
    <w:basedOn w:val="a0"/>
    <w:rsid w:val="006C4EDE"/>
  </w:style>
  <w:style w:type="character" w:styleId="aa">
    <w:name w:val="Emphasis"/>
    <w:basedOn w:val="a0"/>
    <w:uiPriority w:val="20"/>
    <w:qFormat/>
    <w:rsid w:val="006C4EDE"/>
    <w:rPr>
      <w:i/>
      <w:iCs/>
    </w:rPr>
  </w:style>
  <w:style w:type="character" w:styleId="ab">
    <w:name w:val="FollowedHyperlink"/>
    <w:basedOn w:val="a0"/>
    <w:uiPriority w:val="99"/>
    <w:semiHidden/>
    <w:unhideWhenUsed/>
    <w:rsid w:val="002D144B"/>
    <w:rPr>
      <w:color w:val="954F72" w:themeColor="followedHyperlink"/>
      <w:u w:val="single"/>
    </w:rPr>
  </w:style>
  <w:style w:type="character" w:customStyle="1" w:styleId="title-text">
    <w:name w:val="title-text"/>
    <w:basedOn w:val="a0"/>
    <w:rsid w:val="00B86892"/>
  </w:style>
  <w:style w:type="character" w:customStyle="1" w:styleId="webbibref">
    <w:name w:val="web_bibref"/>
    <w:basedOn w:val="a0"/>
    <w:rsid w:val="00A12917"/>
  </w:style>
  <w:style w:type="character" w:customStyle="1" w:styleId="webprefix-num">
    <w:name w:val="web_prefix-num"/>
    <w:basedOn w:val="a0"/>
    <w:rsid w:val="00A12917"/>
  </w:style>
  <w:style w:type="character" w:styleId="HTML">
    <w:name w:val="HTML Cite"/>
    <w:basedOn w:val="a0"/>
    <w:uiPriority w:val="99"/>
    <w:semiHidden/>
    <w:unhideWhenUsed/>
    <w:rsid w:val="00A010A6"/>
    <w:rPr>
      <w:i/>
      <w:iCs/>
    </w:rPr>
  </w:style>
  <w:style w:type="paragraph" w:styleId="ac">
    <w:name w:val="header"/>
    <w:basedOn w:val="a"/>
    <w:link w:val="ad"/>
    <w:uiPriority w:val="99"/>
    <w:unhideWhenUsed/>
    <w:rsid w:val="00A3222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32223"/>
  </w:style>
  <w:style w:type="paragraph" w:styleId="ae">
    <w:name w:val="footer"/>
    <w:basedOn w:val="a"/>
    <w:link w:val="af"/>
    <w:uiPriority w:val="99"/>
    <w:unhideWhenUsed/>
    <w:rsid w:val="00A3222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32223"/>
  </w:style>
  <w:style w:type="character" w:customStyle="1" w:styleId="document">
    <w:name w:val="document"/>
    <w:basedOn w:val="a0"/>
    <w:rsid w:val="00FA7F57"/>
  </w:style>
  <w:style w:type="character" w:customStyle="1" w:styleId="documentmeta">
    <w:name w:val="document__meta"/>
    <w:basedOn w:val="a0"/>
    <w:rsid w:val="00FA7F57"/>
  </w:style>
  <w:style w:type="table" w:styleId="af0">
    <w:name w:val="Table Grid"/>
    <w:basedOn w:val="a1"/>
    <w:uiPriority w:val="39"/>
    <w:rsid w:val="00B7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F25901"/>
  </w:style>
  <w:style w:type="paragraph" w:customStyle="1" w:styleId="8aua4">
    <w:name w:val="_8aua4"/>
    <w:basedOn w:val="a"/>
    <w:rsid w:val="00662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awrd">
    <w:name w:val="jawrd"/>
    <w:basedOn w:val="a0"/>
    <w:rsid w:val="00662D1E"/>
  </w:style>
  <w:style w:type="paragraph" w:customStyle="1" w:styleId="Af1">
    <w:name w:val="По умолчанию A"/>
    <w:rsid w:val="00A535C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ru-RU"/>
    </w:rPr>
  </w:style>
  <w:style w:type="paragraph" w:styleId="af2">
    <w:name w:val="TOC Heading"/>
    <w:basedOn w:val="1"/>
    <w:next w:val="a"/>
    <w:uiPriority w:val="39"/>
    <w:unhideWhenUsed/>
    <w:qFormat/>
    <w:rsid w:val="00574F0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2">
    <w:name w:val="toc 1"/>
    <w:basedOn w:val="a"/>
    <w:next w:val="a"/>
    <w:autoRedefine/>
    <w:uiPriority w:val="39"/>
    <w:unhideWhenUsed/>
    <w:rsid w:val="007F33C9"/>
    <w:pPr>
      <w:spacing w:after="100"/>
    </w:pPr>
  </w:style>
  <w:style w:type="paragraph" w:styleId="21">
    <w:name w:val="toc 2"/>
    <w:basedOn w:val="a"/>
    <w:next w:val="a"/>
    <w:autoRedefine/>
    <w:uiPriority w:val="39"/>
    <w:unhideWhenUsed/>
    <w:rsid w:val="0028521B"/>
    <w:pPr>
      <w:spacing w:after="100"/>
      <w:ind w:left="220"/>
    </w:pPr>
    <w:rPr>
      <w:sz w:val="28"/>
      <w:szCs w:val="28"/>
    </w:rPr>
  </w:style>
  <w:style w:type="paragraph" w:styleId="af3">
    <w:name w:val="Balloon Text"/>
    <w:basedOn w:val="a"/>
    <w:link w:val="af4"/>
    <w:uiPriority w:val="99"/>
    <w:semiHidden/>
    <w:unhideWhenUsed/>
    <w:rsid w:val="00E0434C"/>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E0434C"/>
    <w:rPr>
      <w:rFonts w:ascii="Segoe UI" w:hAnsi="Segoe UI" w:cs="Segoe UI"/>
      <w:sz w:val="18"/>
      <w:szCs w:val="18"/>
    </w:rPr>
  </w:style>
  <w:style w:type="character" w:customStyle="1" w:styleId="22">
    <w:name w:val="Неразрешенное упоминание2"/>
    <w:basedOn w:val="a0"/>
    <w:uiPriority w:val="99"/>
    <w:semiHidden/>
    <w:unhideWhenUsed/>
    <w:rsid w:val="00246F7C"/>
    <w:rPr>
      <w:color w:val="605E5C"/>
      <w:shd w:val="clear" w:color="auto" w:fill="E1DFDD"/>
    </w:rPr>
  </w:style>
  <w:style w:type="paragraph" w:styleId="31">
    <w:name w:val="toc 3"/>
    <w:basedOn w:val="a"/>
    <w:next w:val="a"/>
    <w:autoRedefine/>
    <w:uiPriority w:val="39"/>
    <w:unhideWhenUsed/>
    <w:rsid w:val="0032696F"/>
    <w:pPr>
      <w:spacing w:after="100"/>
      <w:ind w:left="440"/>
    </w:pPr>
  </w:style>
  <w:style w:type="character" w:customStyle="1" w:styleId="32">
    <w:name w:val="Неразрешенное упоминание3"/>
    <w:basedOn w:val="a0"/>
    <w:uiPriority w:val="99"/>
    <w:semiHidden/>
    <w:unhideWhenUsed/>
    <w:rsid w:val="00984391"/>
    <w:rPr>
      <w:color w:val="605E5C"/>
      <w:shd w:val="clear" w:color="auto" w:fill="E1DFDD"/>
    </w:rPr>
  </w:style>
  <w:style w:type="character" w:customStyle="1" w:styleId="help">
    <w:name w:val="help"/>
    <w:basedOn w:val="a0"/>
    <w:rsid w:val="00BD5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91505">
      <w:bodyDiv w:val="1"/>
      <w:marLeft w:val="0"/>
      <w:marRight w:val="0"/>
      <w:marTop w:val="0"/>
      <w:marBottom w:val="0"/>
      <w:divBdr>
        <w:top w:val="none" w:sz="0" w:space="0" w:color="auto"/>
        <w:left w:val="none" w:sz="0" w:space="0" w:color="auto"/>
        <w:bottom w:val="none" w:sz="0" w:space="0" w:color="auto"/>
        <w:right w:val="none" w:sz="0" w:space="0" w:color="auto"/>
      </w:divBdr>
    </w:div>
    <w:div w:id="121000086">
      <w:bodyDiv w:val="1"/>
      <w:marLeft w:val="0"/>
      <w:marRight w:val="0"/>
      <w:marTop w:val="0"/>
      <w:marBottom w:val="0"/>
      <w:divBdr>
        <w:top w:val="none" w:sz="0" w:space="0" w:color="auto"/>
        <w:left w:val="none" w:sz="0" w:space="0" w:color="auto"/>
        <w:bottom w:val="none" w:sz="0" w:space="0" w:color="auto"/>
        <w:right w:val="none" w:sz="0" w:space="0" w:color="auto"/>
      </w:divBdr>
    </w:div>
    <w:div w:id="160970840">
      <w:bodyDiv w:val="1"/>
      <w:marLeft w:val="0"/>
      <w:marRight w:val="0"/>
      <w:marTop w:val="0"/>
      <w:marBottom w:val="0"/>
      <w:divBdr>
        <w:top w:val="none" w:sz="0" w:space="0" w:color="auto"/>
        <w:left w:val="none" w:sz="0" w:space="0" w:color="auto"/>
        <w:bottom w:val="none" w:sz="0" w:space="0" w:color="auto"/>
        <w:right w:val="none" w:sz="0" w:space="0" w:color="auto"/>
      </w:divBdr>
      <w:divsChild>
        <w:div w:id="1839926049">
          <w:marLeft w:val="0"/>
          <w:marRight w:val="0"/>
          <w:marTop w:val="0"/>
          <w:marBottom w:val="0"/>
          <w:divBdr>
            <w:top w:val="none" w:sz="0" w:space="0" w:color="auto"/>
            <w:left w:val="none" w:sz="0" w:space="0" w:color="auto"/>
            <w:bottom w:val="none" w:sz="0" w:space="0" w:color="auto"/>
            <w:right w:val="none" w:sz="0" w:space="0" w:color="auto"/>
          </w:divBdr>
        </w:div>
        <w:div w:id="1975745287">
          <w:marLeft w:val="0"/>
          <w:marRight w:val="0"/>
          <w:marTop w:val="0"/>
          <w:marBottom w:val="0"/>
          <w:divBdr>
            <w:top w:val="none" w:sz="0" w:space="0" w:color="auto"/>
            <w:left w:val="none" w:sz="0" w:space="0" w:color="auto"/>
            <w:bottom w:val="none" w:sz="0" w:space="0" w:color="auto"/>
            <w:right w:val="none" w:sz="0" w:space="0" w:color="auto"/>
          </w:divBdr>
        </w:div>
      </w:divsChild>
    </w:div>
    <w:div w:id="169414253">
      <w:bodyDiv w:val="1"/>
      <w:marLeft w:val="0"/>
      <w:marRight w:val="0"/>
      <w:marTop w:val="0"/>
      <w:marBottom w:val="0"/>
      <w:divBdr>
        <w:top w:val="none" w:sz="0" w:space="0" w:color="auto"/>
        <w:left w:val="none" w:sz="0" w:space="0" w:color="auto"/>
        <w:bottom w:val="none" w:sz="0" w:space="0" w:color="auto"/>
        <w:right w:val="none" w:sz="0" w:space="0" w:color="auto"/>
      </w:divBdr>
    </w:div>
    <w:div w:id="220135563">
      <w:bodyDiv w:val="1"/>
      <w:marLeft w:val="0"/>
      <w:marRight w:val="0"/>
      <w:marTop w:val="0"/>
      <w:marBottom w:val="0"/>
      <w:divBdr>
        <w:top w:val="none" w:sz="0" w:space="0" w:color="auto"/>
        <w:left w:val="none" w:sz="0" w:space="0" w:color="auto"/>
        <w:bottom w:val="none" w:sz="0" w:space="0" w:color="auto"/>
        <w:right w:val="none" w:sz="0" w:space="0" w:color="auto"/>
      </w:divBdr>
    </w:div>
    <w:div w:id="237597799">
      <w:bodyDiv w:val="1"/>
      <w:marLeft w:val="0"/>
      <w:marRight w:val="0"/>
      <w:marTop w:val="0"/>
      <w:marBottom w:val="0"/>
      <w:divBdr>
        <w:top w:val="none" w:sz="0" w:space="0" w:color="auto"/>
        <w:left w:val="none" w:sz="0" w:space="0" w:color="auto"/>
        <w:bottom w:val="none" w:sz="0" w:space="0" w:color="auto"/>
        <w:right w:val="none" w:sz="0" w:space="0" w:color="auto"/>
      </w:divBdr>
    </w:div>
    <w:div w:id="280259269">
      <w:bodyDiv w:val="1"/>
      <w:marLeft w:val="0"/>
      <w:marRight w:val="0"/>
      <w:marTop w:val="0"/>
      <w:marBottom w:val="0"/>
      <w:divBdr>
        <w:top w:val="none" w:sz="0" w:space="0" w:color="auto"/>
        <w:left w:val="none" w:sz="0" w:space="0" w:color="auto"/>
        <w:bottom w:val="none" w:sz="0" w:space="0" w:color="auto"/>
        <w:right w:val="none" w:sz="0" w:space="0" w:color="auto"/>
      </w:divBdr>
    </w:div>
    <w:div w:id="297225224">
      <w:bodyDiv w:val="1"/>
      <w:marLeft w:val="0"/>
      <w:marRight w:val="0"/>
      <w:marTop w:val="0"/>
      <w:marBottom w:val="0"/>
      <w:divBdr>
        <w:top w:val="none" w:sz="0" w:space="0" w:color="auto"/>
        <w:left w:val="none" w:sz="0" w:space="0" w:color="auto"/>
        <w:bottom w:val="none" w:sz="0" w:space="0" w:color="auto"/>
        <w:right w:val="none" w:sz="0" w:space="0" w:color="auto"/>
      </w:divBdr>
    </w:div>
    <w:div w:id="349184513">
      <w:bodyDiv w:val="1"/>
      <w:marLeft w:val="0"/>
      <w:marRight w:val="0"/>
      <w:marTop w:val="0"/>
      <w:marBottom w:val="0"/>
      <w:divBdr>
        <w:top w:val="none" w:sz="0" w:space="0" w:color="auto"/>
        <w:left w:val="none" w:sz="0" w:space="0" w:color="auto"/>
        <w:bottom w:val="none" w:sz="0" w:space="0" w:color="auto"/>
        <w:right w:val="none" w:sz="0" w:space="0" w:color="auto"/>
      </w:divBdr>
    </w:div>
    <w:div w:id="446201601">
      <w:bodyDiv w:val="1"/>
      <w:marLeft w:val="0"/>
      <w:marRight w:val="0"/>
      <w:marTop w:val="0"/>
      <w:marBottom w:val="0"/>
      <w:divBdr>
        <w:top w:val="none" w:sz="0" w:space="0" w:color="auto"/>
        <w:left w:val="none" w:sz="0" w:space="0" w:color="auto"/>
        <w:bottom w:val="none" w:sz="0" w:space="0" w:color="auto"/>
        <w:right w:val="none" w:sz="0" w:space="0" w:color="auto"/>
      </w:divBdr>
    </w:div>
    <w:div w:id="485559695">
      <w:bodyDiv w:val="1"/>
      <w:marLeft w:val="0"/>
      <w:marRight w:val="0"/>
      <w:marTop w:val="0"/>
      <w:marBottom w:val="0"/>
      <w:divBdr>
        <w:top w:val="none" w:sz="0" w:space="0" w:color="auto"/>
        <w:left w:val="none" w:sz="0" w:space="0" w:color="auto"/>
        <w:bottom w:val="none" w:sz="0" w:space="0" w:color="auto"/>
        <w:right w:val="none" w:sz="0" w:space="0" w:color="auto"/>
      </w:divBdr>
    </w:div>
    <w:div w:id="486240254">
      <w:bodyDiv w:val="1"/>
      <w:marLeft w:val="0"/>
      <w:marRight w:val="0"/>
      <w:marTop w:val="0"/>
      <w:marBottom w:val="0"/>
      <w:divBdr>
        <w:top w:val="none" w:sz="0" w:space="0" w:color="auto"/>
        <w:left w:val="none" w:sz="0" w:space="0" w:color="auto"/>
        <w:bottom w:val="none" w:sz="0" w:space="0" w:color="auto"/>
        <w:right w:val="none" w:sz="0" w:space="0" w:color="auto"/>
      </w:divBdr>
    </w:div>
    <w:div w:id="502666781">
      <w:bodyDiv w:val="1"/>
      <w:marLeft w:val="0"/>
      <w:marRight w:val="0"/>
      <w:marTop w:val="0"/>
      <w:marBottom w:val="0"/>
      <w:divBdr>
        <w:top w:val="none" w:sz="0" w:space="0" w:color="auto"/>
        <w:left w:val="none" w:sz="0" w:space="0" w:color="auto"/>
        <w:bottom w:val="none" w:sz="0" w:space="0" w:color="auto"/>
        <w:right w:val="none" w:sz="0" w:space="0" w:color="auto"/>
      </w:divBdr>
    </w:div>
    <w:div w:id="529880334">
      <w:bodyDiv w:val="1"/>
      <w:marLeft w:val="0"/>
      <w:marRight w:val="0"/>
      <w:marTop w:val="0"/>
      <w:marBottom w:val="0"/>
      <w:divBdr>
        <w:top w:val="none" w:sz="0" w:space="0" w:color="auto"/>
        <w:left w:val="none" w:sz="0" w:space="0" w:color="auto"/>
        <w:bottom w:val="none" w:sz="0" w:space="0" w:color="auto"/>
        <w:right w:val="none" w:sz="0" w:space="0" w:color="auto"/>
      </w:divBdr>
    </w:div>
    <w:div w:id="532813834">
      <w:bodyDiv w:val="1"/>
      <w:marLeft w:val="0"/>
      <w:marRight w:val="0"/>
      <w:marTop w:val="0"/>
      <w:marBottom w:val="0"/>
      <w:divBdr>
        <w:top w:val="none" w:sz="0" w:space="0" w:color="auto"/>
        <w:left w:val="none" w:sz="0" w:space="0" w:color="auto"/>
        <w:bottom w:val="none" w:sz="0" w:space="0" w:color="auto"/>
        <w:right w:val="none" w:sz="0" w:space="0" w:color="auto"/>
      </w:divBdr>
    </w:div>
    <w:div w:id="596209258">
      <w:bodyDiv w:val="1"/>
      <w:marLeft w:val="0"/>
      <w:marRight w:val="0"/>
      <w:marTop w:val="0"/>
      <w:marBottom w:val="0"/>
      <w:divBdr>
        <w:top w:val="none" w:sz="0" w:space="0" w:color="auto"/>
        <w:left w:val="none" w:sz="0" w:space="0" w:color="auto"/>
        <w:bottom w:val="none" w:sz="0" w:space="0" w:color="auto"/>
        <w:right w:val="none" w:sz="0" w:space="0" w:color="auto"/>
      </w:divBdr>
    </w:div>
    <w:div w:id="624384144">
      <w:bodyDiv w:val="1"/>
      <w:marLeft w:val="0"/>
      <w:marRight w:val="0"/>
      <w:marTop w:val="0"/>
      <w:marBottom w:val="0"/>
      <w:divBdr>
        <w:top w:val="none" w:sz="0" w:space="0" w:color="auto"/>
        <w:left w:val="none" w:sz="0" w:space="0" w:color="auto"/>
        <w:bottom w:val="none" w:sz="0" w:space="0" w:color="auto"/>
        <w:right w:val="none" w:sz="0" w:space="0" w:color="auto"/>
      </w:divBdr>
    </w:div>
    <w:div w:id="649944608">
      <w:bodyDiv w:val="1"/>
      <w:marLeft w:val="0"/>
      <w:marRight w:val="0"/>
      <w:marTop w:val="0"/>
      <w:marBottom w:val="0"/>
      <w:divBdr>
        <w:top w:val="none" w:sz="0" w:space="0" w:color="auto"/>
        <w:left w:val="none" w:sz="0" w:space="0" w:color="auto"/>
        <w:bottom w:val="none" w:sz="0" w:space="0" w:color="auto"/>
        <w:right w:val="none" w:sz="0" w:space="0" w:color="auto"/>
      </w:divBdr>
    </w:div>
    <w:div w:id="691416526">
      <w:bodyDiv w:val="1"/>
      <w:marLeft w:val="0"/>
      <w:marRight w:val="0"/>
      <w:marTop w:val="0"/>
      <w:marBottom w:val="0"/>
      <w:divBdr>
        <w:top w:val="none" w:sz="0" w:space="0" w:color="auto"/>
        <w:left w:val="none" w:sz="0" w:space="0" w:color="auto"/>
        <w:bottom w:val="none" w:sz="0" w:space="0" w:color="auto"/>
        <w:right w:val="none" w:sz="0" w:space="0" w:color="auto"/>
      </w:divBdr>
    </w:div>
    <w:div w:id="713043855">
      <w:bodyDiv w:val="1"/>
      <w:marLeft w:val="0"/>
      <w:marRight w:val="0"/>
      <w:marTop w:val="0"/>
      <w:marBottom w:val="0"/>
      <w:divBdr>
        <w:top w:val="none" w:sz="0" w:space="0" w:color="auto"/>
        <w:left w:val="none" w:sz="0" w:space="0" w:color="auto"/>
        <w:bottom w:val="none" w:sz="0" w:space="0" w:color="auto"/>
        <w:right w:val="none" w:sz="0" w:space="0" w:color="auto"/>
      </w:divBdr>
      <w:divsChild>
        <w:div w:id="413363405">
          <w:marLeft w:val="0"/>
          <w:marRight w:val="0"/>
          <w:marTop w:val="0"/>
          <w:marBottom w:val="0"/>
          <w:divBdr>
            <w:top w:val="none" w:sz="0" w:space="0" w:color="auto"/>
            <w:left w:val="none" w:sz="0" w:space="0" w:color="auto"/>
            <w:bottom w:val="none" w:sz="0" w:space="0" w:color="auto"/>
            <w:right w:val="none" w:sz="0" w:space="0" w:color="auto"/>
          </w:divBdr>
          <w:divsChild>
            <w:div w:id="1423454796">
              <w:marLeft w:val="0"/>
              <w:marRight w:val="0"/>
              <w:marTop w:val="0"/>
              <w:marBottom w:val="0"/>
              <w:divBdr>
                <w:top w:val="none" w:sz="0" w:space="0" w:color="auto"/>
                <w:left w:val="none" w:sz="0" w:space="0" w:color="auto"/>
                <w:bottom w:val="none" w:sz="0" w:space="0" w:color="auto"/>
                <w:right w:val="none" w:sz="0" w:space="0" w:color="auto"/>
              </w:divBdr>
              <w:divsChild>
                <w:div w:id="1759138404">
                  <w:marLeft w:val="0"/>
                  <w:marRight w:val="0"/>
                  <w:marTop w:val="0"/>
                  <w:marBottom w:val="0"/>
                  <w:divBdr>
                    <w:top w:val="none" w:sz="0" w:space="0" w:color="auto"/>
                    <w:left w:val="none" w:sz="0" w:space="0" w:color="auto"/>
                    <w:bottom w:val="none" w:sz="0" w:space="0" w:color="auto"/>
                    <w:right w:val="none" w:sz="0" w:space="0" w:color="auto"/>
                  </w:divBdr>
                  <w:divsChild>
                    <w:div w:id="29502616">
                      <w:marLeft w:val="0"/>
                      <w:marRight w:val="0"/>
                      <w:marTop w:val="0"/>
                      <w:marBottom w:val="0"/>
                      <w:divBdr>
                        <w:top w:val="none" w:sz="0" w:space="0" w:color="auto"/>
                        <w:left w:val="none" w:sz="0" w:space="0" w:color="auto"/>
                        <w:bottom w:val="none" w:sz="0" w:space="0" w:color="auto"/>
                        <w:right w:val="none" w:sz="0" w:space="0" w:color="auto"/>
                      </w:divBdr>
                      <w:divsChild>
                        <w:div w:id="1645085062">
                          <w:marLeft w:val="0"/>
                          <w:marRight w:val="0"/>
                          <w:marTop w:val="0"/>
                          <w:marBottom w:val="0"/>
                          <w:divBdr>
                            <w:top w:val="none" w:sz="0" w:space="0" w:color="auto"/>
                            <w:left w:val="none" w:sz="0" w:space="0" w:color="auto"/>
                            <w:bottom w:val="none" w:sz="0" w:space="0" w:color="auto"/>
                            <w:right w:val="none" w:sz="0" w:space="0" w:color="auto"/>
                          </w:divBdr>
                          <w:divsChild>
                            <w:div w:id="158735248">
                              <w:marLeft w:val="0"/>
                              <w:marRight w:val="0"/>
                              <w:marTop w:val="0"/>
                              <w:marBottom w:val="0"/>
                              <w:divBdr>
                                <w:top w:val="none" w:sz="0" w:space="0" w:color="auto"/>
                                <w:left w:val="none" w:sz="0" w:space="0" w:color="auto"/>
                                <w:bottom w:val="none" w:sz="0" w:space="0" w:color="auto"/>
                                <w:right w:val="none" w:sz="0" w:space="0" w:color="auto"/>
                              </w:divBdr>
                              <w:divsChild>
                                <w:div w:id="1317107263">
                                  <w:marLeft w:val="0"/>
                                  <w:marRight w:val="0"/>
                                  <w:marTop w:val="0"/>
                                  <w:marBottom w:val="0"/>
                                  <w:divBdr>
                                    <w:top w:val="none" w:sz="0" w:space="0" w:color="auto"/>
                                    <w:left w:val="none" w:sz="0" w:space="0" w:color="auto"/>
                                    <w:bottom w:val="none" w:sz="0" w:space="0" w:color="auto"/>
                                    <w:right w:val="none" w:sz="0" w:space="0" w:color="auto"/>
                                  </w:divBdr>
                                  <w:divsChild>
                                    <w:div w:id="1147208890">
                                      <w:marLeft w:val="0"/>
                                      <w:marRight w:val="0"/>
                                      <w:marTop w:val="0"/>
                                      <w:marBottom w:val="0"/>
                                      <w:divBdr>
                                        <w:top w:val="none" w:sz="0" w:space="0" w:color="auto"/>
                                        <w:left w:val="none" w:sz="0" w:space="0" w:color="auto"/>
                                        <w:bottom w:val="none" w:sz="0" w:space="0" w:color="auto"/>
                                        <w:right w:val="none" w:sz="0" w:space="0" w:color="auto"/>
                                      </w:divBdr>
                                      <w:divsChild>
                                        <w:div w:id="209081300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287992">
          <w:marLeft w:val="0"/>
          <w:marRight w:val="0"/>
          <w:marTop w:val="0"/>
          <w:marBottom w:val="0"/>
          <w:divBdr>
            <w:top w:val="none" w:sz="0" w:space="0" w:color="auto"/>
            <w:left w:val="none" w:sz="0" w:space="0" w:color="auto"/>
            <w:bottom w:val="none" w:sz="0" w:space="0" w:color="auto"/>
            <w:right w:val="none" w:sz="0" w:space="0" w:color="auto"/>
          </w:divBdr>
          <w:divsChild>
            <w:div w:id="1436170325">
              <w:marLeft w:val="0"/>
              <w:marRight w:val="0"/>
              <w:marTop w:val="0"/>
              <w:marBottom w:val="0"/>
              <w:divBdr>
                <w:top w:val="none" w:sz="0" w:space="0" w:color="auto"/>
                <w:left w:val="none" w:sz="0" w:space="0" w:color="auto"/>
                <w:bottom w:val="none" w:sz="0" w:space="0" w:color="auto"/>
                <w:right w:val="none" w:sz="0" w:space="0" w:color="auto"/>
              </w:divBdr>
              <w:divsChild>
                <w:div w:id="481821134">
                  <w:marLeft w:val="0"/>
                  <w:marRight w:val="0"/>
                  <w:marTop w:val="0"/>
                  <w:marBottom w:val="0"/>
                  <w:divBdr>
                    <w:top w:val="none" w:sz="0" w:space="0" w:color="auto"/>
                    <w:left w:val="none" w:sz="0" w:space="0" w:color="auto"/>
                    <w:bottom w:val="none" w:sz="0" w:space="0" w:color="auto"/>
                    <w:right w:val="none" w:sz="0" w:space="0" w:color="auto"/>
                  </w:divBdr>
                  <w:divsChild>
                    <w:div w:id="538512782">
                      <w:marLeft w:val="0"/>
                      <w:marRight w:val="0"/>
                      <w:marTop w:val="0"/>
                      <w:marBottom w:val="0"/>
                      <w:divBdr>
                        <w:top w:val="none" w:sz="0" w:space="0" w:color="auto"/>
                        <w:left w:val="none" w:sz="0" w:space="0" w:color="auto"/>
                        <w:bottom w:val="none" w:sz="0" w:space="0" w:color="auto"/>
                        <w:right w:val="none" w:sz="0" w:space="0" w:color="auto"/>
                      </w:divBdr>
                      <w:divsChild>
                        <w:div w:id="1127235429">
                          <w:marLeft w:val="0"/>
                          <w:marRight w:val="0"/>
                          <w:marTop w:val="0"/>
                          <w:marBottom w:val="0"/>
                          <w:divBdr>
                            <w:top w:val="none" w:sz="0" w:space="0" w:color="auto"/>
                            <w:left w:val="none" w:sz="0" w:space="0" w:color="auto"/>
                            <w:bottom w:val="none" w:sz="0" w:space="0" w:color="auto"/>
                            <w:right w:val="none" w:sz="0" w:space="0" w:color="auto"/>
                          </w:divBdr>
                        </w:div>
                        <w:div w:id="1514614572">
                          <w:marLeft w:val="0"/>
                          <w:marRight w:val="0"/>
                          <w:marTop w:val="0"/>
                          <w:marBottom w:val="0"/>
                          <w:divBdr>
                            <w:top w:val="none" w:sz="0" w:space="0" w:color="auto"/>
                            <w:left w:val="none" w:sz="0" w:space="0" w:color="auto"/>
                            <w:bottom w:val="none" w:sz="0" w:space="0" w:color="auto"/>
                            <w:right w:val="none" w:sz="0" w:space="0" w:color="auto"/>
                          </w:divBdr>
                          <w:divsChild>
                            <w:div w:id="271329746">
                              <w:marLeft w:val="0"/>
                              <w:marRight w:val="0"/>
                              <w:marTop w:val="0"/>
                              <w:marBottom w:val="0"/>
                              <w:divBdr>
                                <w:top w:val="none" w:sz="0" w:space="0" w:color="auto"/>
                                <w:left w:val="none" w:sz="0" w:space="0" w:color="auto"/>
                                <w:bottom w:val="none" w:sz="0" w:space="0" w:color="auto"/>
                                <w:right w:val="none" w:sz="0" w:space="0" w:color="auto"/>
                              </w:divBdr>
                            </w:div>
                            <w:div w:id="1927810415">
                              <w:marLeft w:val="0"/>
                              <w:marRight w:val="0"/>
                              <w:marTop w:val="0"/>
                              <w:marBottom w:val="0"/>
                              <w:divBdr>
                                <w:top w:val="none" w:sz="0" w:space="0" w:color="auto"/>
                                <w:left w:val="none" w:sz="0" w:space="0" w:color="auto"/>
                                <w:bottom w:val="none" w:sz="0" w:space="0" w:color="auto"/>
                                <w:right w:val="none" w:sz="0" w:space="0" w:color="auto"/>
                              </w:divBdr>
                              <w:divsChild>
                                <w:div w:id="987318199">
                                  <w:marLeft w:val="0"/>
                                  <w:marRight w:val="0"/>
                                  <w:marTop w:val="0"/>
                                  <w:marBottom w:val="0"/>
                                  <w:divBdr>
                                    <w:top w:val="none" w:sz="0" w:space="0" w:color="auto"/>
                                    <w:left w:val="none" w:sz="0" w:space="0" w:color="auto"/>
                                    <w:bottom w:val="none" w:sz="0" w:space="0" w:color="auto"/>
                                    <w:right w:val="none" w:sz="0" w:space="0" w:color="auto"/>
                                  </w:divBdr>
                                </w:div>
                                <w:div w:id="1118571747">
                                  <w:marLeft w:val="0"/>
                                  <w:marRight w:val="0"/>
                                  <w:marTop w:val="0"/>
                                  <w:marBottom w:val="0"/>
                                  <w:divBdr>
                                    <w:top w:val="none" w:sz="0" w:space="0" w:color="auto"/>
                                    <w:left w:val="none" w:sz="0" w:space="0" w:color="auto"/>
                                    <w:bottom w:val="none" w:sz="0" w:space="0" w:color="auto"/>
                                    <w:right w:val="none" w:sz="0" w:space="0" w:color="auto"/>
                                  </w:divBdr>
                                </w:div>
                                <w:div w:id="1370180044">
                                  <w:marLeft w:val="0"/>
                                  <w:marRight w:val="0"/>
                                  <w:marTop w:val="0"/>
                                  <w:marBottom w:val="0"/>
                                  <w:divBdr>
                                    <w:top w:val="none" w:sz="0" w:space="0" w:color="auto"/>
                                    <w:left w:val="none" w:sz="0" w:space="0" w:color="auto"/>
                                    <w:bottom w:val="none" w:sz="0" w:space="0" w:color="auto"/>
                                    <w:right w:val="none" w:sz="0" w:space="0" w:color="auto"/>
                                  </w:divBdr>
                                </w:div>
                                <w:div w:id="1636905799">
                                  <w:marLeft w:val="0"/>
                                  <w:marRight w:val="0"/>
                                  <w:marTop w:val="0"/>
                                  <w:marBottom w:val="0"/>
                                  <w:divBdr>
                                    <w:top w:val="none" w:sz="0" w:space="0" w:color="auto"/>
                                    <w:left w:val="none" w:sz="0" w:space="0" w:color="auto"/>
                                    <w:bottom w:val="none" w:sz="0" w:space="0" w:color="auto"/>
                                    <w:right w:val="none" w:sz="0" w:space="0" w:color="auto"/>
                                  </w:divBdr>
                                </w:div>
                              </w:divsChild>
                            </w:div>
                            <w:div w:id="2062746109">
                              <w:marLeft w:val="0"/>
                              <w:marRight w:val="0"/>
                              <w:marTop w:val="0"/>
                              <w:marBottom w:val="0"/>
                              <w:divBdr>
                                <w:top w:val="none" w:sz="0" w:space="0" w:color="auto"/>
                                <w:left w:val="none" w:sz="0" w:space="0" w:color="auto"/>
                                <w:bottom w:val="none" w:sz="0" w:space="0" w:color="auto"/>
                                <w:right w:val="none" w:sz="0" w:space="0" w:color="auto"/>
                              </w:divBdr>
                              <w:divsChild>
                                <w:div w:id="748379843">
                                  <w:marLeft w:val="0"/>
                                  <w:marRight w:val="0"/>
                                  <w:marTop w:val="0"/>
                                  <w:marBottom w:val="0"/>
                                  <w:divBdr>
                                    <w:top w:val="none" w:sz="0" w:space="0" w:color="auto"/>
                                    <w:left w:val="none" w:sz="0" w:space="0" w:color="auto"/>
                                    <w:bottom w:val="none" w:sz="0" w:space="0" w:color="auto"/>
                                    <w:right w:val="none" w:sz="0" w:space="0" w:color="auto"/>
                                  </w:divBdr>
                                </w:div>
                                <w:div w:id="1081220846">
                                  <w:marLeft w:val="0"/>
                                  <w:marRight w:val="0"/>
                                  <w:marTop w:val="0"/>
                                  <w:marBottom w:val="0"/>
                                  <w:divBdr>
                                    <w:top w:val="none" w:sz="0" w:space="0" w:color="auto"/>
                                    <w:left w:val="none" w:sz="0" w:space="0" w:color="auto"/>
                                    <w:bottom w:val="none" w:sz="0" w:space="0" w:color="auto"/>
                                    <w:right w:val="none" w:sz="0" w:space="0" w:color="auto"/>
                                  </w:divBdr>
                                </w:div>
                                <w:div w:id="1683163552">
                                  <w:marLeft w:val="0"/>
                                  <w:marRight w:val="0"/>
                                  <w:marTop w:val="0"/>
                                  <w:marBottom w:val="0"/>
                                  <w:divBdr>
                                    <w:top w:val="none" w:sz="0" w:space="0" w:color="auto"/>
                                    <w:left w:val="none" w:sz="0" w:space="0" w:color="auto"/>
                                    <w:bottom w:val="none" w:sz="0" w:space="0" w:color="auto"/>
                                    <w:right w:val="none" w:sz="0" w:space="0" w:color="auto"/>
                                  </w:divBdr>
                                </w:div>
                                <w:div w:id="19523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491323">
      <w:bodyDiv w:val="1"/>
      <w:marLeft w:val="0"/>
      <w:marRight w:val="0"/>
      <w:marTop w:val="0"/>
      <w:marBottom w:val="0"/>
      <w:divBdr>
        <w:top w:val="none" w:sz="0" w:space="0" w:color="auto"/>
        <w:left w:val="none" w:sz="0" w:space="0" w:color="auto"/>
        <w:bottom w:val="none" w:sz="0" w:space="0" w:color="auto"/>
        <w:right w:val="none" w:sz="0" w:space="0" w:color="auto"/>
      </w:divBdr>
    </w:div>
    <w:div w:id="782925146">
      <w:bodyDiv w:val="1"/>
      <w:marLeft w:val="0"/>
      <w:marRight w:val="0"/>
      <w:marTop w:val="0"/>
      <w:marBottom w:val="0"/>
      <w:divBdr>
        <w:top w:val="none" w:sz="0" w:space="0" w:color="auto"/>
        <w:left w:val="none" w:sz="0" w:space="0" w:color="auto"/>
        <w:bottom w:val="none" w:sz="0" w:space="0" w:color="auto"/>
        <w:right w:val="none" w:sz="0" w:space="0" w:color="auto"/>
      </w:divBdr>
    </w:div>
    <w:div w:id="799348130">
      <w:bodyDiv w:val="1"/>
      <w:marLeft w:val="0"/>
      <w:marRight w:val="0"/>
      <w:marTop w:val="0"/>
      <w:marBottom w:val="0"/>
      <w:divBdr>
        <w:top w:val="none" w:sz="0" w:space="0" w:color="auto"/>
        <w:left w:val="none" w:sz="0" w:space="0" w:color="auto"/>
        <w:bottom w:val="none" w:sz="0" w:space="0" w:color="auto"/>
        <w:right w:val="none" w:sz="0" w:space="0" w:color="auto"/>
      </w:divBdr>
      <w:divsChild>
        <w:div w:id="392312246">
          <w:marLeft w:val="0"/>
          <w:marRight w:val="0"/>
          <w:marTop w:val="0"/>
          <w:marBottom w:val="0"/>
          <w:divBdr>
            <w:top w:val="none" w:sz="0" w:space="0" w:color="auto"/>
            <w:left w:val="none" w:sz="0" w:space="0" w:color="auto"/>
            <w:bottom w:val="none" w:sz="0" w:space="0" w:color="auto"/>
            <w:right w:val="none" w:sz="0" w:space="0" w:color="auto"/>
          </w:divBdr>
          <w:divsChild>
            <w:div w:id="1349214696">
              <w:marLeft w:val="0"/>
              <w:marRight w:val="0"/>
              <w:marTop w:val="0"/>
              <w:marBottom w:val="0"/>
              <w:divBdr>
                <w:top w:val="none" w:sz="0" w:space="0" w:color="auto"/>
                <w:left w:val="none" w:sz="0" w:space="0" w:color="auto"/>
                <w:bottom w:val="none" w:sz="0" w:space="0" w:color="auto"/>
                <w:right w:val="none" w:sz="0" w:space="0" w:color="auto"/>
              </w:divBdr>
              <w:divsChild>
                <w:div w:id="7588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3819">
          <w:marLeft w:val="0"/>
          <w:marRight w:val="0"/>
          <w:marTop w:val="0"/>
          <w:marBottom w:val="0"/>
          <w:divBdr>
            <w:top w:val="none" w:sz="0" w:space="0" w:color="auto"/>
            <w:left w:val="none" w:sz="0" w:space="0" w:color="auto"/>
            <w:bottom w:val="none" w:sz="0" w:space="0" w:color="auto"/>
            <w:right w:val="none" w:sz="0" w:space="0" w:color="auto"/>
          </w:divBdr>
          <w:divsChild>
            <w:div w:id="437797187">
              <w:marLeft w:val="0"/>
              <w:marRight w:val="0"/>
              <w:marTop w:val="0"/>
              <w:marBottom w:val="0"/>
              <w:divBdr>
                <w:top w:val="none" w:sz="0" w:space="0" w:color="auto"/>
                <w:left w:val="none" w:sz="0" w:space="0" w:color="auto"/>
                <w:bottom w:val="none" w:sz="0" w:space="0" w:color="auto"/>
                <w:right w:val="none" w:sz="0" w:space="0" w:color="auto"/>
              </w:divBdr>
              <w:divsChild>
                <w:div w:id="7612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902">
          <w:marLeft w:val="0"/>
          <w:marRight w:val="0"/>
          <w:marTop w:val="0"/>
          <w:marBottom w:val="0"/>
          <w:divBdr>
            <w:top w:val="none" w:sz="0" w:space="0" w:color="auto"/>
            <w:left w:val="none" w:sz="0" w:space="0" w:color="auto"/>
            <w:bottom w:val="none" w:sz="0" w:space="0" w:color="auto"/>
            <w:right w:val="none" w:sz="0" w:space="0" w:color="auto"/>
          </w:divBdr>
          <w:divsChild>
            <w:div w:id="405807363">
              <w:marLeft w:val="0"/>
              <w:marRight w:val="0"/>
              <w:marTop w:val="0"/>
              <w:marBottom w:val="0"/>
              <w:divBdr>
                <w:top w:val="none" w:sz="0" w:space="0" w:color="auto"/>
                <w:left w:val="none" w:sz="0" w:space="0" w:color="auto"/>
                <w:bottom w:val="none" w:sz="0" w:space="0" w:color="auto"/>
                <w:right w:val="none" w:sz="0" w:space="0" w:color="auto"/>
              </w:divBdr>
              <w:divsChild>
                <w:div w:id="1912542934">
                  <w:marLeft w:val="0"/>
                  <w:marRight w:val="0"/>
                  <w:marTop w:val="0"/>
                  <w:marBottom w:val="0"/>
                  <w:divBdr>
                    <w:top w:val="none" w:sz="0" w:space="0" w:color="auto"/>
                    <w:left w:val="none" w:sz="0" w:space="0" w:color="auto"/>
                    <w:bottom w:val="none" w:sz="0" w:space="0" w:color="auto"/>
                    <w:right w:val="none" w:sz="0" w:space="0" w:color="auto"/>
                  </w:divBdr>
                  <w:divsChild>
                    <w:div w:id="14707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6471">
      <w:bodyDiv w:val="1"/>
      <w:marLeft w:val="0"/>
      <w:marRight w:val="0"/>
      <w:marTop w:val="0"/>
      <w:marBottom w:val="0"/>
      <w:divBdr>
        <w:top w:val="none" w:sz="0" w:space="0" w:color="auto"/>
        <w:left w:val="none" w:sz="0" w:space="0" w:color="auto"/>
        <w:bottom w:val="none" w:sz="0" w:space="0" w:color="auto"/>
        <w:right w:val="none" w:sz="0" w:space="0" w:color="auto"/>
      </w:divBdr>
    </w:div>
    <w:div w:id="818619912">
      <w:bodyDiv w:val="1"/>
      <w:marLeft w:val="0"/>
      <w:marRight w:val="0"/>
      <w:marTop w:val="0"/>
      <w:marBottom w:val="0"/>
      <w:divBdr>
        <w:top w:val="none" w:sz="0" w:space="0" w:color="auto"/>
        <w:left w:val="none" w:sz="0" w:space="0" w:color="auto"/>
        <w:bottom w:val="none" w:sz="0" w:space="0" w:color="auto"/>
        <w:right w:val="none" w:sz="0" w:space="0" w:color="auto"/>
      </w:divBdr>
    </w:div>
    <w:div w:id="820972507">
      <w:bodyDiv w:val="1"/>
      <w:marLeft w:val="0"/>
      <w:marRight w:val="0"/>
      <w:marTop w:val="0"/>
      <w:marBottom w:val="0"/>
      <w:divBdr>
        <w:top w:val="none" w:sz="0" w:space="0" w:color="auto"/>
        <w:left w:val="none" w:sz="0" w:space="0" w:color="auto"/>
        <w:bottom w:val="none" w:sz="0" w:space="0" w:color="auto"/>
        <w:right w:val="none" w:sz="0" w:space="0" w:color="auto"/>
      </w:divBdr>
    </w:div>
    <w:div w:id="832915664">
      <w:bodyDiv w:val="1"/>
      <w:marLeft w:val="0"/>
      <w:marRight w:val="0"/>
      <w:marTop w:val="0"/>
      <w:marBottom w:val="0"/>
      <w:divBdr>
        <w:top w:val="none" w:sz="0" w:space="0" w:color="auto"/>
        <w:left w:val="none" w:sz="0" w:space="0" w:color="auto"/>
        <w:bottom w:val="none" w:sz="0" w:space="0" w:color="auto"/>
        <w:right w:val="none" w:sz="0" w:space="0" w:color="auto"/>
      </w:divBdr>
    </w:div>
    <w:div w:id="847018631">
      <w:bodyDiv w:val="1"/>
      <w:marLeft w:val="0"/>
      <w:marRight w:val="0"/>
      <w:marTop w:val="0"/>
      <w:marBottom w:val="0"/>
      <w:divBdr>
        <w:top w:val="none" w:sz="0" w:space="0" w:color="auto"/>
        <w:left w:val="none" w:sz="0" w:space="0" w:color="auto"/>
        <w:bottom w:val="none" w:sz="0" w:space="0" w:color="auto"/>
        <w:right w:val="none" w:sz="0" w:space="0" w:color="auto"/>
      </w:divBdr>
    </w:div>
    <w:div w:id="857352166">
      <w:bodyDiv w:val="1"/>
      <w:marLeft w:val="0"/>
      <w:marRight w:val="0"/>
      <w:marTop w:val="0"/>
      <w:marBottom w:val="0"/>
      <w:divBdr>
        <w:top w:val="none" w:sz="0" w:space="0" w:color="auto"/>
        <w:left w:val="none" w:sz="0" w:space="0" w:color="auto"/>
        <w:bottom w:val="none" w:sz="0" w:space="0" w:color="auto"/>
        <w:right w:val="none" w:sz="0" w:space="0" w:color="auto"/>
      </w:divBdr>
    </w:div>
    <w:div w:id="961304000">
      <w:bodyDiv w:val="1"/>
      <w:marLeft w:val="0"/>
      <w:marRight w:val="0"/>
      <w:marTop w:val="0"/>
      <w:marBottom w:val="0"/>
      <w:divBdr>
        <w:top w:val="none" w:sz="0" w:space="0" w:color="auto"/>
        <w:left w:val="none" w:sz="0" w:space="0" w:color="auto"/>
        <w:bottom w:val="none" w:sz="0" w:space="0" w:color="auto"/>
        <w:right w:val="none" w:sz="0" w:space="0" w:color="auto"/>
      </w:divBdr>
    </w:div>
    <w:div w:id="965962227">
      <w:bodyDiv w:val="1"/>
      <w:marLeft w:val="0"/>
      <w:marRight w:val="0"/>
      <w:marTop w:val="0"/>
      <w:marBottom w:val="0"/>
      <w:divBdr>
        <w:top w:val="none" w:sz="0" w:space="0" w:color="auto"/>
        <w:left w:val="none" w:sz="0" w:space="0" w:color="auto"/>
        <w:bottom w:val="none" w:sz="0" w:space="0" w:color="auto"/>
        <w:right w:val="none" w:sz="0" w:space="0" w:color="auto"/>
      </w:divBdr>
    </w:div>
    <w:div w:id="984503691">
      <w:bodyDiv w:val="1"/>
      <w:marLeft w:val="0"/>
      <w:marRight w:val="0"/>
      <w:marTop w:val="0"/>
      <w:marBottom w:val="0"/>
      <w:divBdr>
        <w:top w:val="none" w:sz="0" w:space="0" w:color="auto"/>
        <w:left w:val="none" w:sz="0" w:space="0" w:color="auto"/>
        <w:bottom w:val="none" w:sz="0" w:space="0" w:color="auto"/>
        <w:right w:val="none" w:sz="0" w:space="0" w:color="auto"/>
      </w:divBdr>
    </w:div>
    <w:div w:id="992102848">
      <w:bodyDiv w:val="1"/>
      <w:marLeft w:val="0"/>
      <w:marRight w:val="0"/>
      <w:marTop w:val="0"/>
      <w:marBottom w:val="0"/>
      <w:divBdr>
        <w:top w:val="none" w:sz="0" w:space="0" w:color="auto"/>
        <w:left w:val="none" w:sz="0" w:space="0" w:color="auto"/>
        <w:bottom w:val="none" w:sz="0" w:space="0" w:color="auto"/>
        <w:right w:val="none" w:sz="0" w:space="0" w:color="auto"/>
      </w:divBdr>
      <w:divsChild>
        <w:div w:id="1052773518">
          <w:marLeft w:val="0"/>
          <w:marRight w:val="0"/>
          <w:marTop w:val="0"/>
          <w:marBottom w:val="0"/>
          <w:divBdr>
            <w:top w:val="none" w:sz="0" w:space="0" w:color="auto"/>
            <w:left w:val="none" w:sz="0" w:space="0" w:color="auto"/>
            <w:bottom w:val="none" w:sz="0" w:space="0" w:color="auto"/>
            <w:right w:val="none" w:sz="0" w:space="0" w:color="auto"/>
          </w:divBdr>
        </w:div>
      </w:divsChild>
    </w:div>
    <w:div w:id="1059941687">
      <w:bodyDiv w:val="1"/>
      <w:marLeft w:val="0"/>
      <w:marRight w:val="0"/>
      <w:marTop w:val="0"/>
      <w:marBottom w:val="0"/>
      <w:divBdr>
        <w:top w:val="none" w:sz="0" w:space="0" w:color="auto"/>
        <w:left w:val="none" w:sz="0" w:space="0" w:color="auto"/>
        <w:bottom w:val="none" w:sz="0" w:space="0" w:color="auto"/>
        <w:right w:val="none" w:sz="0" w:space="0" w:color="auto"/>
      </w:divBdr>
    </w:div>
    <w:div w:id="1087922836">
      <w:bodyDiv w:val="1"/>
      <w:marLeft w:val="0"/>
      <w:marRight w:val="0"/>
      <w:marTop w:val="0"/>
      <w:marBottom w:val="0"/>
      <w:divBdr>
        <w:top w:val="none" w:sz="0" w:space="0" w:color="auto"/>
        <w:left w:val="none" w:sz="0" w:space="0" w:color="auto"/>
        <w:bottom w:val="none" w:sz="0" w:space="0" w:color="auto"/>
        <w:right w:val="none" w:sz="0" w:space="0" w:color="auto"/>
      </w:divBdr>
    </w:div>
    <w:div w:id="1109199858">
      <w:bodyDiv w:val="1"/>
      <w:marLeft w:val="0"/>
      <w:marRight w:val="0"/>
      <w:marTop w:val="0"/>
      <w:marBottom w:val="0"/>
      <w:divBdr>
        <w:top w:val="none" w:sz="0" w:space="0" w:color="auto"/>
        <w:left w:val="none" w:sz="0" w:space="0" w:color="auto"/>
        <w:bottom w:val="none" w:sz="0" w:space="0" w:color="auto"/>
        <w:right w:val="none" w:sz="0" w:space="0" w:color="auto"/>
      </w:divBdr>
    </w:div>
    <w:div w:id="1143499183">
      <w:bodyDiv w:val="1"/>
      <w:marLeft w:val="0"/>
      <w:marRight w:val="0"/>
      <w:marTop w:val="0"/>
      <w:marBottom w:val="0"/>
      <w:divBdr>
        <w:top w:val="none" w:sz="0" w:space="0" w:color="auto"/>
        <w:left w:val="none" w:sz="0" w:space="0" w:color="auto"/>
        <w:bottom w:val="none" w:sz="0" w:space="0" w:color="auto"/>
        <w:right w:val="none" w:sz="0" w:space="0" w:color="auto"/>
      </w:divBdr>
    </w:div>
    <w:div w:id="1154222158">
      <w:bodyDiv w:val="1"/>
      <w:marLeft w:val="0"/>
      <w:marRight w:val="0"/>
      <w:marTop w:val="0"/>
      <w:marBottom w:val="0"/>
      <w:divBdr>
        <w:top w:val="none" w:sz="0" w:space="0" w:color="auto"/>
        <w:left w:val="none" w:sz="0" w:space="0" w:color="auto"/>
        <w:bottom w:val="none" w:sz="0" w:space="0" w:color="auto"/>
        <w:right w:val="none" w:sz="0" w:space="0" w:color="auto"/>
      </w:divBdr>
    </w:div>
    <w:div w:id="1178040052">
      <w:bodyDiv w:val="1"/>
      <w:marLeft w:val="0"/>
      <w:marRight w:val="0"/>
      <w:marTop w:val="0"/>
      <w:marBottom w:val="0"/>
      <w:divBdr>
        <w:top w:val="none" w:sz="0" w:space="0" w:color="auto"/>
        <w:left w:val="none" w:sz="0" w:space="0" w:color="auto"/>
        <w:bottom w:val="none" w:sz="0" w:space="0" w:color="auto"/>
        <w:right w:val="none" w:sz="0" w:space="0" w:color="auto"/>
      </w:divBdr>
    </w:div>
    <w:div w:id="1184905475">
      <w:bodyDiv w:val="1"/>
      <w:marLeft w:val="0"/>
      <w:marRight w:val="0"/>
      <w:marTop w:val="0"/>
      <w:marBottom w:val="0"/>
      <w:divBdr>
        <w:top w:val="none" w:sz="0" w:space="0" w:color="auto"/>
        <w:left w:val="none" w:sz="0" w:space="0" w:color="auto"/>
        <w:bottom w:val="none" w:sz="0" w:space="0" w:color="auto"/>
        <w:right w:val="none" w:sz="0" w:space="0" w:color="auto"/>
      </w:divBdr>
    </w:div>
    <w:div w:id="1191383814">
      <w:bodyDiv w:val="1"/>
      <w:marLeft w:val="0"/>
      <w:marRight w:val="0"/>
      <w:marTop w:val="0"/>
      <w:marBottom w:val="0"/>
      <w:divBdr>
        <w:top w:val="none" w:sz="0" w:space="0" w:color="auto"/>
        <w:left w:val="none" w:sz="0" w:space="0" w:color="auto"/>
        <w:bottom w:val="none" w:sz="0" w:space="0" w:color="auto"/>
        <w:right w:val="none" w:sz="0" w:space="0" w:color="auto"/>
      </w:divBdr>
    </w:div>
    <w:div w:id="1219705412">
      <w:bodyDiv w:val="1"/>
      <w:marLeft w:val="0"/>
      <w:marRight w:val="0"/>
      <w:marTop w:val="0"/>
      <w:marBottom w:val="0"/>
      <w:divBdr>
        <w:top w:val="none" w:sz="0" w:space="0" w:color="auto"/>
        <w:left w:val="none" w:sz="0" w:space="0" w:color="auto"/>
        <w:bottom w:val="none" w:sz="0" w:space="0" w:color="auto"/>
        <w:right w:val="none" w:sz="0" w:space="0" w:color="auto"/>
      </w:divBdr>
    </w:div>
    <w:div w:id="1230846430">
      <w:bodyDiv w:val="1"/>
      <w:marLeft w:val="0"/>
      <w:marRight w:val="0"/>
      <w:marTop w:val="0"/>
      <w:marBottom w:val="0"/>
      <w:divBdr>
        <w:top w:val="none" w:sz="0" w:space="0" w:color="auto"/>
        <w:left w:val="none" w:sz="0" w:space="0" w:color="auto"/>
        <w:bottom w:val="none" w:sz="0" w:space="0" w:color="auto"/>
        <w:right w:val="none" w:sz="0" w:space="0" w:color="auto"/>
      </w:divBdr>
    </w:div>
    <w:div w:id="1242330466">
      <w:bodyDiv w:val="1"/>
      <w:marLeft w:val="0"/>
      <w:marRight w:val="0"/>
      <w:marTop w:val="0"/>
      <w:marBottom w:val="0"/>
      <w:divBdr>
        <w:top w:val="none" w:sz="0" w:space="0" w:color="auto"/>
        <w:left w:val="none" w:sz="0" w:space="0" w:color="auto"/>
        <w:bottom w:val="none" w:sz="0" w:space="0" w:color="auto"/>
        <w:right w:val="none" w:sz="0" w:space="0" w:color="auto"/>
      </w:divBdr>
    </w:div>
    <w:div w:id="1277055015">
      <w:bodyDiv w:val="1"/>
      <w:marLeft w:val="0"/>
      <w:marRight w:val="0"/>
      <w:marTop w:val="0"/>
      <w:marBottom w:val="0"/>
      <w:divBdr>
        <w:top w:val="none" w:sz="0" w:space="0" w:color="auto"/>
        <w:left w:val="none" w:sz="0" w:space="0" w:color="auto"/>
        <w:bottom w:val="none" w:sz="0" w:space="0" w:color="auto"/>
        <w:right w:val="none" w:sz="0" w:space="0" w:color="auto"/>
      </w:divBdr>
    </w:div>
    <w:div w:id="1286110560">
      <w:bodyDiv w:val="1"/>
      <w:marLeft w:val="0"/>
      <w:marRight w:val="0"/>
      <w:marTop w:val="0"/>
      <w:marBottom w:val="0"/>
      <w:divBdr>
        <w:top w:val="none" w:sz="0" w:space="0" w:color="auto"/>
        <w:left w:val="none" w:sz="0" w:space="0" w:color="auto"/>
        <w:bottom w:val="none" w:sz="0" w:space="0" w:color="auto"/>
        <w:right w:val="none" w:sz="0" w:space="0" w:color="auto"/>
      </w:divBdr>
      <w:divsChild>
        <w:div w:id="241305872">
          <w:marLeft w:val="0"/>
          <w:marRight w:val="0"/>
          <w:marTop w:val="0"/>
          <w:marBottom w:val="0"/>
          <w:divBdr>
            <w:top w:val="none" w:sz="0" w:space="0" w:color="auto"/>
            <w:left w:val="none" w:sz="0" w:space="0" w:color="auto"/>
            <w:bottom w:val="none" w:sz="0" w:space="0" w:color="auto"/>
            <w:right w:val="none" w:sz="0" w:space="0" w:color="auto"/>
          </w:divBdr>
          <w:divsChild>
            <w:div w:id="1107309118">
              <w:marLeft w:val="0"/>
              <w:marRight w:val="0"/>
              <w:marTop w:val="0"/>
              <w:marBottom w:val="0"/>
              <w:divBdr>
                <w:top w:val="none" w:sz="0" w:space="0" w:color="auto"/>
                <w:left w:val="none" w:sz="0" w:space="0" w:color="auto"/>
                <w:bottom w:val="none" w:sz="0" w:space="0" w:color="auto"/>
                <w:right w:val="none" w:sz="0" w:space="0" w:color="auto"/>
              </w:divBdr>
              <w:divsChild>
                <w:div w:id="586497120">
                  <w:marLeft w:val="0"/>
                  <w:marRight w:val="0"/>
                  <w:marTop w:val="0"/>
                  <w:marBottom w:val="0"/>
                  <w:divBdr>
                    <w:top w:val="none" w:sz="0" w:space="0" w:color="auto"/>
                    <w:left w:val="none" w:sz="0" w:space="0" w:color="auto"/>
                    <w:bottom w:val="none" w:sz="0" w:space="0" w:color="auto"/>
                    <w:right w:val="none" w:sz="0" w:space="0" w:color="auto"/>
                  </w:divBdr>
                  <w:divsChild>
                    <w:div w:id="1509784168">
                      <w:marLeft w:val="0"/>
                      <w:marRight w:val="0"/>
                      <w:marTop w:val="0"/>
                      <w:marBottom w:val="0"/>
                      <w:divBdr>
                        <w:top w:val="none" w:sz="0" w:space="0" w:color="auto"/>
                        <w:left w:val="none" w:sz="0" w:space="0" w:color="auto"/>
                        <w:bottom w:val="none" w:sz="0" w:space="0" w:color="auto"/>
                        <w:right w:val="none" w:sz="0" w:space="0" w:color="auto"/>
                      </w:divBdr>
                      <w:divsChild>
                        <w:div w:id="1123772869">
                          <w:marLeft w:val="0"/>
                          <w:marRight w:val="0"/>
                          <w:marTop w:val="0"/>
                          <w:marBottom w:val="0"/>
                          <w:divBdr>
                            <w:top w:val="none" w:sz="0" w:space="0" w:color="auto"/>
                            <w:left w:val="none" w:sz="0" w:space="0" w:color="auto"/>
                            <w:bottom w:val="none" w:sz="0" w:space="0" w:color="auto"/>
                            <w:right w:val="none" w:sz="0" w:space="0" w:color="auto"/>
                          </w:divBdr>
                          <w:divsChild>
                            <w:div w:id="1356420804">
                              <w:marLeft w:val="0"/>
                              <w:marRight w:val="0"/>
                              <w:marTop w:val="0"/>
                              <w:marBottom w:val="0"/>
                              <w:divBdr>
                                <w:top w:val="none" w:sz="0" w:space="0" w:color="auto"/>
                                <w:left w:val="none" w:sz="0" w:space="0" w:color="auto"/>
                                <w:bottom w:val="none" w:sz="0" w:space="0" w:color="auto"/>
                                <w:right w:val="none" w:sz="0" w:space="0" w:color="auto"/>
                              </w:divBdr>
                              <w:divsChild>
                                <w:div w:id="1958217480">
                                  <w:marLeft w:val="0"/>
                                  <w:marRight w:val="0"/>
                                  <w:marTop w:val="0"/>
                                  <w:marBottom w:val="0"/>
                                  <w:divBdr>
                                    <w:top w:val="none" w:sz="0" w:space="0" w:color="auto"/>
                                    <w:left w:val="none" w:sz="0" w:space="0" w:color="auto"/>
                                    <w:bottom w:val="none" w:sz="0" w:space="0" w:color="auto"/>
                                    <w:right w:val="none" w:sz="0" w:space="0" w:color="auto"/>
                                  </w:divBdr>
                                  <w:divsChild>
                                    <w:div w:id="479032605">
                                      <w:marLeft w:val="0"/>
                                      <w:marRight w:val="0"/>
                                      <w:marTop w:val="0"/>
                                      <w:marBottom w:val="0"/>
                                      <w:divBdr>
                                        <w:top w:val="none" w:sz="0" w:space="0" w:color="auto"/>
                                        <w:left w:val="none" w:sz="0" w:space="0" w:color="auto"/>
                                        <w:bottom w:val="none" w:sz="0" w:space="0" w:color="auto"/>
                                        <w:right w:val="none" w:sz="0" w:space="0" w:color="auto"/>
                                      </w:divBdr>
                                      <w:divsChild>
                                        <w:div w:id="206976740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9220830">
          <w:marLeft w:val="0"/>
          <w:marRight w:val="0"/>
          <w:marTop w:val="0"/>
          <w:marBottom w:val="0"/>
          <w:divBdr>
            <w:top w:val="none" w:sz="0" w:space="0" w:color="auto"/>
            <w:left w:val="none" w:sz="0" w:space="0" w:color="auto"/>
            <w:bottom w:val="none" w:sz="0" w:space="0" w:color="auto"/>
            <w:right w:val="none" w:sz="0" w:space="0" w:color="auto"/>
          </w:divBdr>
          <w:divsChild>
            <w:div w:id="335497843">
              <w:marLeft w:val="0"/>
              <w:marRight w:val="0"/>
              <w:marTop w:val="0"/>
              <w:marBottom w:val="0"/>
              <w:divBdr>
                <w:top w:val="none" w:sz="0" w:space="0" w:color="auto"/>
                <w:left w:val="none" w:sz="0" w:space="0" w:color="auto"/>
                <w:bottom w:val="none" w:sz="0" w:space="0" w:color="auto"/>
                <w:right w:val="none" w:sz="0" w:space="0" w:color="auto"/>
              </w:divBdr>
              <w:divsChild>
                <w:div w:id="798301700">
                  <w:marLeft w:val="0"/>
                  <w:marRight w:val="0"/>
                  <w:marTop w:val="0"/>
                  <w:marBottom w:val="0"/>
                  <w:divBdr>
                    <w:top w:val="none" w:sz="0" w:space="0" w:color="auto"/>
                    <w:left w:val="none" w:sz="0" w:space="0" w:color="auto"/>
                    <w:bottom w:val="none" w:sz="0" w:space="0" w:color="auto"/>
                    <w:right w:val="none" w:sz="0" w:space="0" w:color="auto"/>
                  </w:divBdr>
                  <w:divsChild>
                    <w:div w:id="1548713157">
                      <w:marLeft w:val="0"/>
                      <w:marRight w:val="0"/>
                      <w:marTop w:val="0"/>
                      <w:marBottom w:val="0"/>
                      <w:divBdr>
                        <w:top w:val="none" w:sz="0" w:space="0" w:color="auto"/>
                        <w:left w:val="none" w:sz="0" w:space="0" w:color="auto"/>
                        <w:bottom w:val="none" w:sz="0" w:space="0" w:color="auto"/>
                        <w:right w:val="none" w:sz="0" w:space="0" w:color="auto"/>
                      </w:divBdr>
                      <w:divsChild>
                        <w:div w:id="1084179779">
                          <w:marLeft w:val="0"/>
                          <w:marRight w:val="0"/>
                          <w:marTop w:val="0"/>
                          <w:marBottom w:val="0"/>
                          <w:divBdr>
                            <w:top w:val="none" w:sz="0" w:space="0" w:color="auto"/>
                            <w:left w:val="none" w:sz="0" w:space="0" w:color="auto"/>
                            <w:bottom w:val="none" w:sz="0" w:space="0" w:color="auto"/>
                            <w:right w:val="none" w:sz="0" w:space="0" w:color="auto"/>
                          </w:divBdr>
                          <w:divsChild>
                            <w:div w:id="394620462">
                              <w:marLeft w:val="0"/>
                              <w:marRight w:val="0"/>
                              <w:marTop w:val="0"/>
                              <w:marBottom w:val="0"/>
                              <w:divBdr>
                                <w:top w:val="none" w:sz="0" w:space="0" w:color="auto"/>
                                <w:left w:val="none" w:sz="0" w:space="0" w:color="auto"/>
                                <w:bottom w:val="none" w:sz="0" w:space="0" w:color="auto"/>
                                <w:right w:val="none" w:sz="0" w:space="0" w:color="auto"/>
                              </w:divBdr>
                              <w:divsChild>
                                <w:div w:id="733895487">
                                  <w:marLeft w:val="0"/>
                                  <w:marRight w:val="0"/>
                                  <w:marTop w:val="0"/>
                                  <w:marBottom w:val="0"/>
                                  <w:divBdr>
                                    <w:top w:val="none" w:sz="0" w:space="0" w:color="auto"/>
                                    <w:left w:val="none" w:sz="0" w:space="0" w:color="auto"/>
                                    <w:bottom w:val="none" w:sz="0" w:space="0" w:color="auto"/>
                                    <w:right w:val="none" w:sz="0" w:space="0" w:color="auto"/>
                                  </w:divBdr>
                                  <w:divsChild>
                                    <w:div w:id="517544948">
                                      <w:marLeft w:val="0"/>
                                      <w:marRight w:val="0"/>
                                      <w:marTop w:val="0"/>
                                      <w:marBottom w:val="0"/>
                                      <w:divBdr>
                                        <w:top w:val="none" w:sz="0" w:space="0" w:color="auto"/>
                                        <w:left w:val="none" w:sz="0" w:space="0" w:color="auto"/>
                                        <w:bottom w:val="none" w:sz="0" w:space="0" w:color="auto"/>
                                        <w:right w:val="none" w:sz="0" w:space="0" w:color="auto"/>
                                      </w:divBdr>
                                    </w:div>
                                    <w:div w:id="16562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2045">
                              <w:marLeft w:val="0"/>
                              <w:marRight w:val="0"/>
                              <w:marTop w:val="0"/>
                              <w:marBottom w:val="0"/>
                              <w:divBdr>
                                <w:top w:val="none" w:sz="0" w:space="0" w:color="auto"/>
                                <w:left w:val="none" w:sz="0" w:space="0" w:color="auto"/>
                                <w:bottom w:val="none" w:sz="0" w:space="0" w:color="auto"/>
                                <w:right w:val="none" w:sz="0" w:space="0" w:color="auto"/>
                              </w:divBdr>
                              <w:divsChild>
                                <w:div w:id="1146966928">
                                  <w:marLeft w:val="0"/>
                                  <w:marRight w:val="0"/>
                                  <w:marTop w:val="0"/>
                                  <w:marBottom w:val="0"/>
                                  <w:divBdr>
                                    <w:top w:val="none" w:sz="0" w:space="0" w:color="auto"/>
                                    <w:left w:val="none" w:sz="0" w:space="0" w:color="auto"/>
                                    <w:bottom w:val="none" w:sz="0" w:space="0" w:color="auto"/>
                                    <w:right w:val="none" w:sz="0" w:space="0" w:color="auto"/>
                                  </w:divBdr>
                                </w:div>
                                <w:div w:id="1331103010">
                                  <w:marLeft w:val="0"/>
                                  <w:marRight w:val="0"/>
                                  <w:marTop w:val="0"/>
                                  <w:marBottom w:val="0"/>
                                  <w:divBdr>
                                    <w:top w:val="none" w:sz="0" w:space="0" w:color="auto"/>
                                    <w:left w:val="none" w:sz="0" w:space="0" w:color="auto"/>
                                    <w:bottom w:val="none" w:sz="0" w:space="0" w:color="auto"/>
                                    <w:right w:val="none" w:sz="0" w:space="0" w:color="auto"/>
                                  </w:divBdr>
                                </w:div>
                                <w:div w:id="1758289006">
                                  <w:marLeft w:val="0"/>
                                  <w:marRight w:val="0"/>
                                  <w:marTop w:val="0"/>
                                  <w:marBottom w:val="0"/>
                                  <w:divBdr>
                                    <w:top w:val="none" w:sz="0" w:space="0" w:color="auto"/>
                                    <w:left w:val="none" w:sz="0" w:space="0" w:color="auto"/>
                                    <w:bottom w:val="none" w:sz="0" w:space="0" w:color="auto"/>
                                    <w:right w:val="none" w:sz="0" w:space="0" w:color="auto"/>
                                  </w:divBdr>
                                </w:div>
                                <w:div w:id="1816799050">
                                  <w:marLeft w:val="0"/>
                                  <w:marRight w:val="0"/>
                                  <w:marTop w:val="0"/>
                                  <w:marBottom w:val="0"/>
                                  <w:divBdr>
                                    <w:top w:val="none" w:sz="0" w:space="0" w:color="auto"/>
                                    <w:left w:val="none" w:sz="0" w:space="0" w:color="auto"/>
                                    <w:bottom w:val="none" w:sz="0" w:space="0" w:color="auto"/>
                                    <w:right w:val="none" w:sz="0" w:space="0" w:color="auto"/>
                                  </w:divBdr>
                                </w:div>
                              </w:divsChild>
                            </w:div>
                            <w:div w:id="913592397">
                              <w:marLeft w:val="0"/>
                              <w:marRight w:val="0"/>
                              <w:marTop w:val="0"/>
                              <w:marBottom w:val="0"/>
                              <w:divBdr>
                                <w:top w:val="none" w:sz="0" w:space="0" w:color="auto"/>
                                <w:left w:val="none" w:sz="0" w:space="0" w:color="auto"/>
                                <w:bottom w:val="none" w:sz="0" w:space="0" w:color="auto"/>
                                <w:right w:val="none" w:sz="0" w:space="0" w:color="auto"/>
                              </w:divBdr>
                            </w:div>
                            <w:div w:id="1823621613">
                              <w:marLeft w:val="0"/>
                              <w:marRight w:val="0"/>
                              <w:marTop w:val="0"/>
                              <w:marBottom w:val="0"/>
                              <w:divBdr>
                                <w:top w:val="none" w:sz="0" w:space="0" w:color="auto"/>
                                <w:left w:val="none" w:sz="0" w:space="0" w:color="auto"/>
                                <w:bottom w:val="none" w:sz="0" w:space="0" w:color="auto"/>
                                <w:right w:val="none" w:sz="0" w:space="0" w:color="auto"/>
                              </w:divBdr>
                              <w:divsChild>
                                <w:div w:id="613286737">
                                  <w:marLeft w:val="0"/>
                                  <w:marRight w:val="0"/>
                                  <w:marTop w:val="0"/>
                                  <w:marBottom w:val="0"/>
                                  <w:divBdr>
                                    <w:top w:val="none" w:sz="0" w:space="0" w:color="auto"/>
                                    <w:left w:val="none" w:sz="0" w:space="0" w:color="auto"/>
                                    <w:bottom w:val="none" w:sz="0" w:space="0" w:color="auto"/>
                                    <w:right w:val="none" w:sz="0" w:space="0" w:color="auto"/>
                                  </w:divBdr>
                                </w:div>
                                <w:div w:id="949317721">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20833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315437">
      <w:bodyDiv w:val="1"/>
      <w:marLeft w:val="0"/>
      <w:marRight w:val="0"/>
      <w:marTop w:val="0"/>
      <w:marBottom w:val="0"/>
      <w:divBdr>
        <w:top w:val="none" w:sz="0" w:space="0" w:color="auto"/>
        <w:left w:val="none" w:sz="0" w:space="0" w:color="auto"/>
        <w:bottom w:val="none" w:sz="0" w:space="0" w:color="auto"/>
        <w:right w:val="none" w:sz="0" w:space="0" w:color="auto"/>
      </w:divBdr>
    </w:div>
    <w:div w:id="1361587529">
      <w:bodyDiv w:val="1"/>
      <w:marLeft w:val="0"/>
      <w:marRight w:val="0"/>
      <w:marTop w:val="0"/>
      <w:marBottom w:val="0"/>
      <w:divBdr>
        <w:top w:val="none" w:sz="0" w:space="0" w:color="auto"/>
        <w:left w:val="none" w:sz="0" w:space="0" w:color="auto"/>
        <w:bottom w:val="none" w:sz="0" w:space="0" w:color="auto"/>
        <w:right w:val="none" w:sz="0" w:space="0" w:color="auto"/>
      </w:divBdr>
    </w:div>
    <w:div w:id="1363507762">
      <w:bodyDiv w:val="1"/>
      <w:marLeft w:val="0"/>
      <w:marRight w:val="0"/>
      <w:marTop w:val="0"/>
      <w:marBottom w:val="0"/>
      <w:divBdr>
        <w:top w:val="none" w:sz="0" w:space="0" w:color="auto"/>
        <w:left w:val="none" w:sz="0" w:space="0" w:color="auto"/>
        <w:bottom w:val="none" w:sz="0" w:space="0" w:color="auto"/>
        <w:right w:val="none" w:sz="0" w:space="0" w:color="auto"/>
      </w:divBdr>
      <w:divsChild>
        <w:div w:id="894316163">
          <w:marLeft w:val="0"/>
          <w:marRight w:val="0"/>
          <w:marTop w:val="0"/>
          <w:marBottom w:val="0"/>
          <w:divBdr>
            <w:top w:val="none" w:sz="0" w:space="0" w:color="auto"/>
            <w:left w:val="none" w:sz="0" w:space="0" w:color="auto"/>
            <w:bottom w:val="none" w:sz="0" w:space="0" w:color="auto"/>
            <w:right w:val="none" w:sz="0" w:space="0" w:color="auto"/>
          </w:divBdr>
          <w:divsChild>
            <w:div w:id="66146715">
              <w:marLeft w:val="0"/>
              <w:marRight w:val="0"/>
              <w:marTop w:val="0"/>
              <w:marBottom w:val="0"/>
              <w:divBdr>
                <w:top w:val="none" w:sz="0" w:space="0" w:color="auto"/>
                <w:left w:val="none" w:sz="0" w:space="0" w:color="auto"/>
                <w:bottom w:val="none" w:sz="0" w:space="0" w:color="auto"/>
                <w:right w:val="none" w:sz="0" w:space="0" w:color="auto"/>
              </w:divBdr>
              <w:divsChild>
                <w:div w:id="1984382777">
                  <w:marLeft w:val="0"/>
                  <w:marRight w:val="0"/>
                  <w:marTop w:val="0"/>
                  <w:marBottom w:val="0"/>
                  <w:divBdr>
                    <w:top w:val="none" w:sz="0" w:space="0" w:color="auto"/>
                    <w:left w:val="none" w:sz="0" w:space="0" w:color="auto"/>
                    <w:bottom w:val="none" w:sz="0" w:space="0" w:color="auto"/>
                    <w:right w:val="none" w:sz="0" w:space="0" w:color="auto"/>
                  </w:divBdr>
                  <w:divsChild>
                    <w:div w:id="1839927640">
                      <w:marLeft w:val="0"/>
                      <w:marRight w:val="0"/>
                      <w:marTop w:val="0"/>
                      <w:marBottom w:val="0"/>
                      <w:divBdr>
                        <w:top w:val="none" w:sz="0" w:space="0" w:color="auto"/>
                        <w:left w:val="none" w:sz="0" w:space="0" w:color="auto"/>
                        <w:bottom w:val="none" w:sz="0" w:space="0" w:color="auto"/>
                        <w:right w:val="none" w:sz="0" w:space="0" w:color="auto"/>
                      </w:divBdr>
                      <w:divsChild>
                        <w:div w:id="31270474">
                          <w:marLeft w:val="0"/>
                          <w:marRight w:val="0"/>
                          <w:marTop w:val="0"/>
                          <w:marBottom w:val="0"/>
                          <w:divBdr>
                            <w:top w:val="none" w:sz="0" w:space="0" w:color="auto"/>
                            <w:left w:val="none" w:sz="0" w:space="0" w:color="auto"/>
                            <w:bottom w:val="none" w:sz="0" w:space="0" w:color="auto"/>
                            <w:right w:val="none" w:sz="0" w:space="0" w:color="auto"/>
                          </w:divBdr>
                          <w:divsChild>
                            <w:div w:id="1410078525">
                              <w:marLeft w:val="0"/>
                              <w:marRight w:val="0"/>
                              <w:marTop w:val="0"/>
                              <w:marBottom w:val="0"/>
                              <w:divBdr>
                                <w:top w:val="none" w:sz="0" w:space="0" w:color="auto"/>
                                <w:left w:val="none" w:sz="0" w:space="0" w:color="auto"/>
                                <w:bottom w:val="none" w:sz="0" w:space="0" w:color="auto"/>
                                <w:right w:val="none" w:sz="0" w:space="0" w:color="auto"/>
                              </w:divBdr>
                              <w:divsChild>
                                <w:div w:id="1210916401">
                                  <w:marLeft w:val="0"/>
                                  <w:marRight w:val="0"/>
                                  <w:marTop w:val="0"/>
                                  <w:marBottom w:val="0"/>
                                  <w:divBdr>
                                    <w:top w:val="none" w:sz="0" w:space="0" w:color="auto"/>
                                    <w:left w:val="none" w:sz="0" w:space="0" w:color="auto"/>
                                    <w:bottom w:val="none" w:sz="0" w:space="0" w:color="auto"/>
                                    <w:right w:val="none" w:sz="0" w:space="0" w:color="auto"/>
                                  </w:divBdr>
                                  <w:divsChild>
                                    <w:div w:id="2108306988">
                                      <w:marLeft w:val="0"/>
                                      <w:marRight w:val="0"/>
                                      <w:marTop w:val="0"/>
                                      <w:marBottom w:val="0"/>
                                      <w:divBdr>
                                        <w:top w:val="none" w:sz="0" w:space="0" w:color="auto"/>
                                        <w:left w:val="none" w:sz="0" w:space="0" w:color="auto"/>
                                        <w:bottom w:val="none" w:sz="0" w:space="0" w:color="auto"/>
                                        <w:right w:val="none" w:sz="0" w:space="0" w:color="auto"/>
                                      </w:divBdr>
                                      <w:divsChild>
                                        <w:div w:id="19017932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080905">
          <w:marLeft w:val="0"/>
          <w:marRight w:val="0"/>
          <w:marTop w:val="0"/>
          <w:marBottom w:val="0"/>
          <w:divBdr>
            <w:top w:val="none" w:sz="0" w:space="0" w:color="auto"/>
            <w:left w:val="none" w:sz="0" w:space="0" w:color="auto"/>
            <w:bottom w:val="none" w:sz="0" w:space="0" w:color="auto"/>
            <w:right w:val="none" w:sz="0" w:space="0" w:color="auto"/>
          </w:divBdr>
          <w:divsChild>
            <w:div w:id="259919635">
              <w:marLeft w:val="0"/>
              <w:marRight w:val="0"/>
              <w:marTop w:val="0"/>
              <w:marBottom w:val="0"/>
              <w:divBdr>
                <w:top w:val="none" w:sz="0" w:space="0" w:color="auto"/>
                <w:left w:val="none" w:sz="0" w:space="0" w:color="auto"/>
                <w:bottom w:val="none" w:sz="0" w:space="0" w:color="auto"/>
                <w:right w:val="none" w:sz="0" w:space="0" w:color="auto"/>
              </w:divBdr>
              <w:divsChild>
                <w:div w:id="383408071">
                  <w:marLeft w:val="0"/>
                  <w:marRight w:val="0"/>
                  <w:marTop w:val="0"/>
                  <w:marBottom w:val="0"/>
                  <w:divBdr>
                    <w:top w:val="none" w:sz="0" w:space="0" w:color="auto"/>
                    <w:left w:val="none" w:sz="0" w:space="0" w:color="auto"/>
                    <w:bottom w:val="none" w:sz="0" w:space="0" w:color="auto"/>
                    <w:right w:val="none" w:sz="0" w:space="0" w:color="auto"/>
                  </w:divBdr>
                  <w:divsChild>
                    <w:div w:id="1892382836">
                      <w:marLeft w:val="0"/>
                      <w:marRight w:val="0"/>
                      <w:marTop w:val="0"/>
                      <w:marBottom w:val="0"/>
                      <w:divBdr>
                        <w:top w:val="none" w:sz="0" w:space="0" w:color="auto"/>
                        <w:left w:val="none" w:sz="0" w:space="0" w:color="auto"/>
                        <w:bottom w:val="none" w:sz="0" w:space="0" w:color="auto"/>
                        <w:right w:val="none" w:sz="0" w:space="0" w:color="auto"/>
                      </w:divBdr>
                      <w:divsChild>
                        <w:div w:id="488012825">
                          <w:marLeft w:val="0"/>
                          <w:marRight w:val="0"/>
                          <w:marTop w:val="0"/>
                          <w:marBottom w:val="0"/>
                          <w:divBdr>
                            <w:top w:val="none" w:sz="0" w:space="0" w:color="auto"/>
                            <w:left w:val="none" w:sz="0" w:space="0" w:color="auto"/>
                            <w:bottom w:val="none" w:sz="0" w:space="0" w:color="auto"/>
                            <w:right w:val="none" w:sz="0" w:space="0" w:color="auto"/>
                          </w:divBdr>
                        </w:div>
                        <w:div w:id="1387290446">
                          <w:marLeft w:val="0"/>
                          <w:marRight w:val="0"/>
                          <w:marTop w:val="0"/>
                          <w:marBottom w:val="0"/>
                          <w:divBdr>
                            <w:top w:val="none" w:sz="0" w:space="0" w:color="auto"/>
                            <w:left w:val="none" w:sz="0" w:space="0" w:color="auto"/>
                            <w:bottom w:val="none" w:sz="0" w:space="0" w:color="auto"/>
                            <w:right w:val="none" w:sz="0" w:space="0" w:color="auto"/>
                          </w:divBdr>
                          <w:divsChild>
                            <w:div w:id="673384598">
                              <w:marLeft w:val="0"/>
                              <w:marRight w:val="0"/>
                              <w:marTop w:val="0"/>
                              <w:marBottom w:val="0"/>
                              <w:divBdr>
                                <w:top w:val="none" w:sz="0" w:space="0" w:color="auto"/>
                                <w:left w:val="none" w:sz="0" w:space="0" w:color="auto"/>
                                <w:bottom w:val="none" w:sz="0" w:space="0" w:color="auto"/>
                                <w:right w:val="none" w:sz="0" w:space="0" w:color="auto"/>
                              </w:divBdr>
                              <w:divsChild>
                                <w:div w:id="213659013">
                                  <w:marLeft w:val="0"/>
                                  <w:marRight w:val="0"/>
                                  <w:marTop w:val="0"/>
                                  <w:marBottom w:val="0"/>
                                  <w:divBdr>
                                    <w:top w:val="none" w:sz="0" w:space="0" w:color="auto"/>
                                    <w:left w:val="none" w:sz="0" w:space="0" w:color="auto"/>
                                    <w:bottom w:val="none" w:sz="0" w:space="0" w:color="auto"/>
                                    <w:right w:val="none" w:sz="0" w:space="0" w:color="auto"/>
                                  </w:divBdr>
                                </w:div>
                                <w:div w:id="1311979927">
                                  <w:marLeft w:val="0"/>
                                  <w:marRight w:val="0"/>
                                  <w:marTop w:val="0"/>
                                  <w:marBottom w:val="0"/>
                                  <w:divBdr>
                                    <w:top w:val="none" w:sz="0" w:space="0" w:color="auto"/>
                                    <w:left w:val="none" w:sz="0" w:space="0" w:color="auto"/>
                                    <w:bottom w:val="none" w:sz="0" w:space="0" w:color="auto"/>
                                    <w:right w:val="none" w:sz="0" w:space="0" w:color="auto"/>
                                  </w:divBdr>
                                </w:div>
                                <w:div w:id="1751658851">
                                  <w:marLeft w:val="0"/>
                                  <w:marRight w:val="0"/>
                                  <w:marTop w:val="0"/>
                                  <w:marBottom w:val="0"/>
                                  <w:divBdr>
                                    <w:top w:val="none" w:sz="0" w:space="0" w:color="auto"/>
                                    <w:left w:val="none" w:sz="0" w:space="0" w:color="auto"/>
                                    <w:bottom w:val="none" w:sz="0" w:space="0" w:color="auto"/>
                                    <w:right w:val="none" w:sz="0" w:space="0" w:color="auto"/>
                                  </w:divBdr>
                                </w:div>
                                <w:div w:id="2117405053">
                                  <w:marLeft w:val="0"/>
                                  <w:marRight w:val="0"/>
                                  <w:marTop w:val="0"/>
                                  <w:marBottom w:val="0"/>
                                  <w:divBdr>
                                    <w:top w:val="none" w:sz="0" w:space="0" w:color="auto"/>
                                    <w:left w:val="none" w:sz="0" w:space="0" w:color="auto"/>
                                    <w:bottom w:val="none" w:sz="0" w:space="0" w:color="auto"/>
                                    <w:right w:val="none" w:sz="0" w:space="0" w:color="auto"/>
                                  </w:divBdr>
                                </w:div>
                              </w:divsChild>
                            </w:div>
                            <w:div w:id="1283732893">
                              <w:marLeft w:val="0"/>
                              <w:marRight w:val="0"/>
                              <w:marTop w:val="0"/>
                              <w:marBottom w:val="0"/>
                              <w:divBdr>
                                <w:top w:val="none" w:sz="0" w:space="0" w:color="auto"/>
                                <w:left w:val="none" w:sz="0" w:space="0" w:color="auto"/>
                                <w:bottom w:val="none" w:sz="0" w:space="0" w:color="auto"/>
                                <w:right w:val="none" w:sz="0" w:space="0" w:color="auto"/>
                              </w:divBdr>
                              <w:divsChild>
                                <w:div w:id="98524031">
                                  <w:marLeft w:val="0"/>
                                  <w:marRight w:val="0"/>
                                  <w:marTop w:val="0"/>
                                  <w:marBottom w:val="0"/>
                                  <w:divBdr>
                                    <w:top w:val="none" w:sz="0" w:space="0" w:color="auto"/>
                                    <w:left w:val="none" w:sz="0" w:space="0" w:color="auto"/>
                                    <w:bottom w:val="none" w:sz="0" w:space="0" w:color="auto"/>
                                    <w:right w:val="none" w:sz="0" w:space="0" w:color="auto"/>
                                  </w:divBdr>
                                </w:div>
                                <w:div w:id="481851169">
                                  <w:marLeft w:val="0"/>
                                  <w:marRight w:val="0"/>
                                  <w:marTop w:val="0"/>
                                  <w:marBottom w:val="0"/>
                                  <w:divBdr>
                                    <w:top w:val="none" w:sz="0" w:space="0" w:color="auto"/>
                                    <w:left w:val="none" w:sz="0" w:space="0" w:color="auto"/>
                                    <w:bottom w:val="none" w:sz="0" w:space="0" w:color="auto"/>
                                    <w:right w:val="none" w:sz="0" w:space="0" w:color="auto"/>
                                  </w:divBdr>
                                </w:div>
                                <w:div w:id="1730110588">
                                  <w:marLeft w:val="0"/>
                                  <w:marRight w:val="0"/>
                                  <w:marTop w:val="0"/>
                                  <w:marBottom w:val="0"/>
                                  <w:divBdr>
                                    <w:top w:val="none" w:sz="0" w:space="0" w:color="auto"/>
                                    <w:left w:val="none" w:sz="0" w:space="0" w:color="auto"/>
                                    <w:bottom w:val="none" w:sz="0" w:space="0" w:color="auto"/>
                                    <w:right w:val="none" w:sz="0" w:space="0" w:color="auto"/>
                                  </w:divBdr>
                                </w:div>
                                <w:div w:id="1891304869">
                                  <w:marLeft w:val="0"/>
                                  <w:marRight w:val="0"/>
                                  <w:marTop w:val="0"/>
                                  <w:marBottom w:val="0"/>
                                  <w:divBdr>
                                    <w:top w:val="none" w:sz="0" w:space="0" w:color="auto"/>
                                    <w:left w:val="none" w:sz="0" w:space="0" w:color="auto"/>
                                    <w:bottom w:val="none" w:sz="0" w:space="0" w:color="auto"/>
                                    <w:right w:val="none" w:sz="0" w:space="0" w:color="auto"/>
                                  </w:divBdr>
                                </w:div>
                              </w:divsChild>
                            </w:div>
                            <w:div w:id="166843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546892">
      <w:bodyDiv w:val="1"/>
      <w:marLeft w:val="0"/>
      <w:marRight w:val="0"/>
      <w:marTop w:val="0"/>
      <w:marBottom w:val="0"/>
      <w:divBdr>
        <w:top w:val="none" w:sz="0" w:space="0" w:color="auto"/>
        <w:left w:val="none" w:sz="0" w:space="0" w:color="auto"/>
        <w:bottom w:val="none" w:sz="0" w:space="0" w:color="auto"/>
        <w:right w:val="none" w:sz="0" w:space="0" w:color="auto"/>
      </w:divBdr>
    </w:div>
    <w:div w:id="1487552155">
      <w:bodyDiv w:val="1"/>
      <w:marLeft w:val="0"/>
      <w:marRight w:val="0"/>
      <w:marTop w:val="0"/>
      <w:marBottom w:val="0"/>
      <w:divBdr>
        <w:top w:val="none" w:sz="0" w:space="0" w:color="auto"/>
        <w:left w:val="none" w:sz="0" w:space="0" w:color="auto"/>
        <w:bottom w:val="none" w:sz="0" w:space="0" w:color="auto"/>
        <w:right w:val="none" w:sz="0" w:space="0" w:color="auto"/>
      </w:divBdr>
    </w:div>
    <w:div w:id="1542474608">
      <w:bodyDiv w:val="1"/>
      <w:marLeft w:val="0"/>
      <w:marRight w:val="0"/>
      <w:marTop w:val="0"/>
      <w:marBottom w:val="0"/>
      <w:divBdr>
        <w:top w:val="none" w:sz="0" w:space="0" w:color="auto"/>
        <w:left w:val="none" w:sz="0" w:space="0" w:color="auto"/>
        <w:bottom w:val="none" w:sz="0" w:space="0" w:color="auto"/>
        <w:right w:val="none" w:sz="0" w:space="0" w:color="auto"/>
      </w:divBdr>
    </w:div>
    <w:div w:id="1585602073">
      <w:bodyDiv w:val="1"/>
      <w:marLeft w:val="0"/>
      <w:marRight w:val="0"/>
      <w:marTop w:val="0"/>
      <w:marBottom w:val="0"/>
      <w:divBdr>
        <w:top w:val="none" w:sz="0" w:space="0" w:color="auto"/>
        <w:left w:val="none" w:sz="0" w:space="0" w:color="auto"/>
        <w:bottom w:val="none" w:sz="0" w:space="0" w:color="auto"/>
        <w:right w:val="none" w:sz="0" w:space="0" w:color="auto"/>
      </w:divBdr>
      <w:divsChild>
        <w:div w:id="736824240">
          <w:marLeft w:val="0"/>
          <w:marRight w:val="0"/>
          <w:marTop w:val="0"/>
          <w:marBottom w:val="300"/>
          <w:divBdr>
            <w:top w:val="single" w:sz="6" w:space="14" w:color="E3E3E3"/>
            <w:left w:val="single" w:sz="6" w:space="14" w:color="E3E3E3"/>
            <w:bottom w:val="single" w:sz="6" w:space="14" w:color="E3E3E3"/>
            <w:right w:val="single" w:sz="6" w:space="14" w:color="E3E3E3"/>
          </w:divBdr>
        </w:div>
        <w:div w:id="1377855541">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606767724">
      <w:bodyDiv w:val="1"/>
      <w:marLeft w:val="0"/>
      <w:marRight w:val="0"/>
      <w:marTop w:val="0"/>
      <w:marBottom w:val="0"/>
      <w:divBdr>
        <w:top w:val="none" w:sz="0" w:space="0" w:color="auto"/>
        <w:left w:val="none" w:sz="0" w:space="0" w:color="auto"/>
        <w:bottom w:val="none" w:sz="0" w:space="0" w:color="auto"/>
        <w:right w:val="none" w:sz="0" w:space="0" w:color="auto"/>
      </w:divBdr>
    </w:div>
    <w:div w:id="1627002757">
      <w:bodyDiv w:val="1"/>
      <w:marLeft w:val="0"/>
      <w:marRight w:val="0"/>
      <w:marTop w:val="0"/>
      <w:marBottom w:val="0"/>
      <w:divBdr>
        <w:top w:val="none" w:sz="0" w:space="0" w:color="auto"/>
        <w:left w:val="none" w:sz="0" w:space="0" w:color="auto"/>
        <w:bottom w:val="none" w:sz="0" w:space="0" w:color="auto"/>
        <w:right w:val="none" w:sz="0" w:space="0" w:color="auto"/>
      </w:divBdr>
    </w:div>
    <w:div w:id="1651787953">
      <w:bodyDiv w:val="1"/>
      <w:marLeft w:val="0"/>
      <w:marRight w:val="0"/>
      <w:marTop w:val="0"/>
      <w:marBottom w:val="0"/>
      <w:divBdr>
        <w:top w:val="none" w:sz="0" w:space="0" w:color="auto"/>
        <w:left w:val="none" w:sz="0" w:space="0" w:color="auto"/>
        <w:bottom w:val="none" w:sz="0" w:space="0" w:color="auto"/>
        <w:right w:val="none" w:sz="0" w:space="0" w:color="auto"/>
      </w:divBdr>
    </w:div>
    <w:div w:id="1662654332">
      <w:bodyDiv w:val="1"/>
      <w:marLeft w:val="0"/>
      <w:marRight w:val="0"/>
      <w:marTop w:val="0"/>
      <w:marBottom w:val="0"/>
      <w:divBdr>
        <w:top w:val="none" w:sz="0" w:space="0" w:color="auto"/>
        <w:left w:val="none" w:sz="0" w:space="0" w:color="auto"/>
        <w:bottom w:val="none" w:sz="0" w:space="0" w:color="auto"/>
        <w:right w:val="none" w:sz="0" w:space="0" w:color="auto"/>
      </w:divBdr>
    </w:div>
    <w:div w:id="1669168618">
      <w:bodyDiv w:val="1"/>
      <w:marLeft w:val="0"/>
      <w:marRight w:val="0"/>
      <w:marTop w:val="0"/>
      <w:marBottom w:val="0"/>
      <w:divBdr>
        <w:top w:val="none" w:sz="0" w:space="0" w:color="auto"/>
        <w:left w:val="none" w:sz="0" w:space="0" w:color="auto"/>
        <w:bottom w:val="none" w:sz="0" w:space="0" w:color="auto"/>
        <w:right w:val="none" w:sz="0" w:space="0" w:color="auto"/>
      </w:divBdr>
    </w:div>
    <w:div w:id="1677800574">
      <w:bodyDiv w:val="1"/>
      <w:marLeft w:val="0"/>
      <w:marRight w:val="0"/>
      <w:marTop w:val="0"/>
      <w:marBottom w:val="0"/>
      <w:divBdr>
        <w:top w:val="none" w:sz="0" w:space="0" w:color="auto"/>
        <w:left w:val="none" w:sz="0" w:space="0" w:color="auto"/>
        <w:bottom w:val="none" w:sz="0" w:space="0" w:color="auto"/>
        <w:right w:val="none" w:sz="0" w:space="0" w:color="auto"/>
      </w:divBdr>
      <w:divsChild>
        <w:div w:id="536047859">
          <w:marLeft w:val="0"/>
          <w:marRight w:val="0"/>
          <w:marTop w:val="0"/>
          <w:marBottom w:val="0"/>
          <w:divBdr>
            <w:top w:val="none" w:sz="0" w:space="0" w:color="auto"/>
            <w:left w:val="none" w:sz="0" w:space="0" w:color="auto"/>
            <w:bottom w:val="none" w:sz="0" w:space="0" w:color="auto"/>
            <w:right w:val="none" w:sz="0" w:space="0" w:color="auto"/>
          </w:divBdr>
        </w:div>
        <w:div w:id="921911710">
          <w:marLeft w:val="0"/>
          <w:marRight w:val="0"/>
          <w:marTop w:val="0"/>
          <w:marBottom w:val="0"/>
          <w:divBdr>
            <w:top w:val="none" w:sz="0" w:space="0" w:color="auto"/>
            <w:left w:val="none" w:sz="0" w:space="0" w:color="auto"/>
            <w:bottom w:val="none" w:sz="0" w:space="0" w:color="auto"/>
            <w:right w:val="none" w:sz="0" w:space="0" w:color="auto"/>
          </w:divBdr>
        </w:div>
      </w:divsChild>
    </w:div>
    <w:div w:id="1705980197">
      <w:bodyDiv w:val="1"/>
      <w:marLeft w:val="0"/>
      <w:marRight w:val="0"/>
      <w:marTop w:val="0"/>
      <w:marBottom w:val="0"/>
      <w:divBdr>
        <w:top w:val="none" w:sz="0" w:space="0" w:color="auto"/>
        <w:left w:val="none" w:sz="0" w:space="0" w:color="auto"/>
        <w:bottom w:val="none" w:sz="0" w:space="0" w:color="auto"/>
        <w:right w:val="none" w:sz="0" w:space="0" w:color="auto"/>
      </w:divBdr>
    </w:div>
    <w:div w:id="1762027130">
      <w:bodyDiv w:val="1"/>
      <w:marLeft w:val="0"/>
      <w:marRight w:val="0"/>
      <w:marTop w:val="0"/>
      <w:marBottom w:val="0"/>
      <w:divBdr>
        <w:top w:val="none" w:sz="0" w:space="0" w:color="auto"/>
        <w:left w:val="none" w:sz="0" w:space="0" w:color="auto"/>
        <w:bottom w:val="none" w:sz="0" w:space="0" w:color="auto"/>
        <w:right w:val="none" w:sz="0" w:space="0" w:color="auto"/>
      </w:divBdr>
    </w:div>
    <w:div w:id="1770659653">
      <w:bodyDiv w:val="1"/>
      <w:marLeft w:val="0"/>
      <w:marRight w:val="0"/>
      <w:marTop w:val="0"/>
      <w:marBottom w:val="0"/>
      <w:divBdr>
        <w:top w:val="none" w:sz="0" w:space="0" w:color="auto"/>
        <w:left w:val="none" w:sz="0" w:space="0" w:color="auto"/>
        <w:bottom w:val="none" w:sz="0" w:space="0" w:color="auto"/>
        <w:right w:val="none" w:sz="0" w:space="0" w:color="auto"/>
      </w:divBdr>
    </w:div>
    <w:div w:id="1786000334">
      <w:bodyDiv w:val="1"/>
      <w:marLeft w:val="0"/>
      <w:marRight w:val="0"/>
      <w:marTop w:val="0"/>
      <w:marBottom w:val="0"/>
      <w:divBdr>
        <w:top w:val="none" w:sz="0" w:space="0" w:color="auto"/>
        <w:left w:val="none" w:sz="0" w:space="0" w:color="auto"/>
        <w:bottom w:val="none" w:sz="0" w:space="0" w:color="auto"/>
        <w:right w:val="none" w:sz="0" w:space="0" w:color="auto"/>
      </w:divBdr>
      <w:divsChild>
        <w:div w:id="47729954">
          <w:marLeft w:val="0"/>
          <w:marRight w:val="0"/>
          <w:marTop w:val="0"/>
          <w:marBottom w:val="0"/>
          <w:divBdr>
            <w:top w:val="none" w:sz="0" w:space="0" w:color="auto"/>
            <w:left w:val="none" w:sz="0" w:space="0" w:color="auto"/>
            <w:bottom w:val="none" w:sz="0" w:space="0" w:color="auto"/>
            <w:right w:val="none" w:sz="0" w:space="0" w:color="auto"/>
          </w:divBdr>
          <w:divsChild>
            <w:div w:id="1730566317">
              <w:marLeft w:val="0"/>
              <w:marRight w:val="0"/>
              <w:marTop w:val="0"/>
              <w:marBottom w:val="0"/>
              <w:divBdr>
                <w:top w:val="none" w:sz="0" w:space="0" w:color="auto"/>
                <w:left w:val="none" w:sz="0" w:space="0" w:color="auto"/>
                <w:bottom w:val="none" w:sz="0" w:space="0" w:color="auto"/>
                <w:right w:val="none" w:sz="0" w:space="0" w:color="auto"/>
              </w:divBdr>
              <w:divsChild>
                <w:div w:id="693073918">
                  <w:marLeft w:val="0"/>
                  <w:marRight w:val="0"/>
                  <w:marTop w:val="0"/>
                  <w:marBottom w:val="0"/>
                  <w:divBdr>
                    <w:top w:val="none" w:sz="0" w:space="0" w:color="auto"/>
                    <w:left w:val="none" w:sz="0" w:space="0" w:color="auto"/>
                    <w:bottom w:val="none" w:sz="0" w:space="0" w:color="auto"/>
                    <w:right w:val="none" w:sz="0" w:space="0" w:color="auto"/>
                  </w:divBdr>
                  <w:divsChild>
                    <w:div w:id="116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8352">
          <w:marLeft w:val="0"/>
          <w:marRight w:val="0"/>
          <w:marTop w:val="0"/>
          <w:marBottom w:val="0"/>
          <w:divBdr>
            <w:top w:val="none" w:sz="0" w:space="0" w:color="auto"/>
            <w:left w:val="none" w:sz="0" w:space="0" w:color="auto"/>
            <w:bottom w:val="none" w:sz="0" w:space="0" w:color="auto"/>
            <w:right w:val="none" w:sz="0" w:space="0" w:color="auto"/>
          </w:divBdr>
          <w:divsChild>
            <w:div w:id="2118132375">
              <w:marLeft w:val="0"/>
              <w:marRight w:val="0"/>
              <w:marTop w:val="0"/>
              <w:marBottom w:val="0"/>
              <w:divBdr>
                <w:top w:val="none" w:sz="0" w:space="0" w:color="auto"/>
                <w:left w:val="none" w:sz="0" w:space="0" w:color="auto"/>
                <w:bottom w:val="none" w:sz="0" w:space="0" w:color="auto"/>
                <w:right w:val="none" w:sz="0" w:space="0" w:color="auto"/>
              </w:divBdr>
              <w:divsChild>
                <w:div w:id="1720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99822">
          <w:marLeft w:val="0"/>
          <w:marRight w:val="0"/>
          <w:marTop w:val="0"/>
          <w:marBottom w:val="0"/>
          <w:divBdr>
            <w:top w:val="none" w:sz="0" w:space="0" w:color="auto"/>
            <w:left w:val="none" w:sz="0" w:space="0" w:color="auto"/>
            <w:bottom w:val="none" w:sz="0" w:space="0" w:color="auto"/>
            <w:right w:val="none" w:sz="0" w:space="0" w:color="auto"/>
          </w:divBdr>
          <w:divsChild>
            <w:div w:id="1028531404">
              <w:marLeft w:val="0"/>
              <w:marRight w:val="0"/>
              <w:marTop w:val="0"/>
              <w:marBottom w:val="0"/>
              <w:divBdr>
                <w:top w:val="none" w:sz="0" w:space="0" w:color="auto"/>
                <w:left w:val="none" w:sz="0" w:space="0" w:color="auto"/>
                <w:bottom w:val="none" w:sz="0" w:space="0" w:color="auto"/>
                <w:right w:val="none" w:sz="0" w:space="0" w:color="auto"/>
              </w:divBdr>
              <w:divsChild>
                <w:div w:id="5422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68632">
      <w:bodyDiv w:val="1"/>
      <w:marLeft w:val="0"/>
      <w:marRight w:val="0"/>
      <w:marTop w:val="0"/>
      <w:marBottom w:val="0"/>
      <w:divBdr>
        <w:top w:val="none" w:sz="0" w:space="0" w:color="auto"/>
        <w:left w:val="none" w:sz="0" w:space="0" w:color="auto"/>
        <w:bottom w:val="none" w:sz="0" w:space="0" w:color="auto"/>
        <w:right w:val="none" w:sz="0" w:space="0" w:color="auto"/>
      </w:divBdr>
    </w:div>
    <w:div w:id="1933781088">
      <w:bodyDiv w:val="1"/>
      <w:marLeft w:val="0"/>
      <w:marRight w:val="0"/>
      <w:marTop w:val="0"/>
      <w:marBottom w:val="0"/>
      <w:divBdr>
        <w:top w:val="none" w:sz="0" w:space="0" w:color="auto"/>
        <w:left w:val="none" w:sz="0" w:space="0" w:color="auto"/>
        <w:bottom w:val="none" w:sz="0" w:space="0" w:color="auto"/>
        <w:right w:val="none" w:sz="0" w:space="0" w:color="auto"/>
      </w:divBdr>
    </w:div>
    <w:div w:id="1934780338">
      <w:bodyDiv w:val="1"/>
      <w:marLeft w:val="0"/>
      <w:marRight w:val="0"/>
      <w:marTop w:val="0"/>
      <w:marBottom w:val="0"/>
      <w:divBdr>
        <w:top w:val="none" w:sz="0" w:space="0" w:color="auto"/>
        <w:left w:val="none" w:sz="0" w:space="0" w:color="auto"/>
        <w:bottom w:val="none" w:sz="0" w:space="0" w:color="auto"/>
        <w:right w:val="none" w:sz="0" w:space="0" w:color="auto"/>
      </w:divBdr>
    </w:div>
    <w:div w:id="2057462271">
      <w:bodyDiv w:val="1"/>
      <w:marLeft w:val="0"/>
      <w:marRight w:val="0"/>
      <w:marTop w:val="0"/>
      <w:marBottom w:val="0"/>
      <w:divBdr>
        <w:top w:val="none" w:sz="0" w:space="0" w:color="auto"/>
        <w:left w:val="none" w:sz="0" w:space="0" w:color="auto"/>
        <w:bottom w:val="none" w:sz="0" w:space="0" w:color="auto"/>
        <w:right w:val="none" w:sz="0" w:space="0" w:color="auto"/>
      </w:divBdr>
    </w:div>
    <w:div w:id="2064790559">
      <w:bodyDiv w:val="1"/>
      <w:marLeft w:val="0"/>
      <w:marRight w:val="0"/>
      <w:marTop w:val="0"/>
      <w:marBottom w:val="0"/>
      <w:divBdr>
        <w:top w:val="none" w:sz="0" w:space="0" w:color="auto"/>
        <w:left w:val="none" w:sz="0" w:space="0" w:color="auto"/>
        <w:bottom w:val="none" w:sz="0" w:space="0" w:color="auto"/>
        <w:right w:val="none" w:sz="0" w:space="0" w:color="auto"/>
      </w:divBdr>
    </w:div>
    <w:div w:id="2127498844">
      <w:bodyDiv w:val="1"/>
      <w:marLeft w:val="0"/>
      <w:marRight w:val="0"/>
      <w:marTop w:val="0"/>
      <w:marBottom w:val="0"/>
      <w:divBdr>
        <w:top w:val="none" w:sz="0" w:space="0" w:color="auto"/>
        <w:left w:val="none" w:sz="0" w:space="0" w:color="auto"/>
        <w:bottom w:val="none" w:sz="0" w:space="0" w:color="auto"/>
        <w:right w:val="none" w:sz="0" w:space="0" w:color="auto"/>
      </w:divBdr>
    </w:div>
    <w:div w:id="213971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ada.ca/en/environment-climate-change/services/canadian-environmental-protection-act-registry/plans-policies/emergency.html" TargetMode="External"/><Relationship Id="rId18" Type="http://schemas.openxmlformats.org/officeDocument/2006/relationships/hyperlink" Target="https://www.canada.ca/en/campaign/2-billion-trees.html" TargetMode="External"/><Relationship Id="rId26" Type="http://schemas.openxmlformats.org/officeDocument/2006/relationships/hyperlink" Target="https://www.epa.gov/pfas/pfas-strategic-roadmap-epas-commitments-action-2021-2024" TargetMode="External"/><Relationship Id="rId39" Type="http://schemas.openxmlformats.org/officeDocument/2006/relationships/hyperlink" Target="https://agriculture.canada.ca/en/environment/climate-change/climate-solutions?utm_source=ext_web&amp;utm_medium=vanity_url&amp;utm_campaign=not_applicable&amp;utm_content=2021-06-29_01" TargetMode="External"/><Relationship Id="rId21" Type="http://schemas.openxmlformats.org/officeDocument/2006/relationships/hyperlink" Target="https://xn--80aapampemcchfmo7a3c9ehj.xn--p1ai/projects/zhile-i-gorodskaya-sreda" TargetMode="External"/><Relationship Id="rId34" Type="http://schemas.openxmlformats.org/officeDocument/2006/relationships/hyperlink" Target="https://xn--80aapampemcchfmo7a3c9ehj.xn--p1ai/news/novye-truby-kak-proekt-chistaya-voda-delaet-pitevuyu-vodu-dostupnee" TargetMode="External"/><Relationship Id="rId42" Type="http://schemas.openxmlformats.org/officeDocument/2006/relationships/hyperlink" Target="https://www.canada.ca/content/dam/esdc-edsc/documents/programs/agenda-2030/sdg_taking-action-together-aoda.pdf" TargetMode="External"/><Relationship Id="rId47" Type="http://schemas.openxmlformats.org/officeDocument/2006/relationships/hyperlink" Target="https://www.epa.gov/enforcement/emerging-areas-focus-fy-2023-annual-results" TargetMode="External"/><Relationship Id="rId50" Type="http://schemas.openxmlformats.org/officeDocument/2006/relationships/hyperlink" Target="https://www.state.gov/highlighting-u-s-efforts-to-combat-the-biodiversity-crisis/" TargetMode="External"/><Relationship Id="rId55" Type="http://schemas.openxmlformats.org/officeDocument/2006/relationships/hyperlink" Target="https://www.epa.gov/clean-air-act-overview" TargetMode="External"/><Relationship Id="rId63" Type="http://schemas.openxmlformats.org/officeDocument/2006/relationships/hyperlink" Target="https://www.canada.ca/en/employment-social-development/programs/agenda-2030/clean-water.html" TargetMode="External"/><Relationship Id="rId68" Type="http://schemas.openxmlformats.org/officeDocument/2006/relationships/hyperlink" Target="https://www.canada.ca/en/campaign/2-billion-trees.html" TargetMode="External"/><Relationship Id="rId76" Type="http://schemas.openxmlformats.org/officeDocument/2006/relationships/hyperlink" Target="https://www.canada.ca/en/campaign/2-billion-trees.html" TargetMode="External"/><Relationship Id="rId7" Type="http://schemas.openxmlformats.org/officeDocument/2006/relationships/endnotes" Target="endnotes.xml"/><Relationship Id="rId71" Type="http://schemas.openxmlformats.org/officeDocument/2006/relationships/hyperlink" Target="https://www.usaid.gov/sites/default/files/2022-11/USAID-Climate-Strategy-2022-2030.pdf" TargetMode="External"/><Relationship Id="rId2" Type="http://schemas.openxmlformats.org/officeDocument/2006/relationships/numbering" Target="numbering.xml"/><Relationship Id="rId16" Type="http://schemas.openxmlformats.org/officeDocument/2006/relationships/hyperlink" Target="https://www.canada.ca/en/environment-climate-change/services/canadian-environmental-protection-act-registry/plans-policies.html" TargetMode="External"/><Relationship Id="rId29" Type="http://schemas.openxmlformats.org/officeDocument/2006/relationships/hyperlink" Target="https://www.whitehouse.gov/briefing-room/presidential-actions/2021/01/27/executive-order-on-tackling-the-climate-crisis-at-home-and-abroad/" TargetMode="External"/><Relationship Id="rId11" Type="http://schemas.openxmlformats.org/officeDocument/2006/relationships/hyperlink" Target="http://www.epa.gov" TargetMode="External"/><Relationship Id="rId24" Type="http://schemas.openxmlformats.org/officeDocument/2006/relationships/hyperlink" Target="https://www.epa.gov/pfas/pfas-strategic-roadmap-epas-commitments-action-2021-2024" TargetMode="External"/><Relationship Id="rId32" Type="http://schemas.openxmlformats.org/officeDocument/2006/relationships/hyperlink" Target="https://news.un.org/ru/story/2022/11/1434437" TargetMode="External"/><Relationship Id="rId37" Type="http://schemas.openxmlformats.org/officeDocument/2006/relationships/hyperlink" Target="https://www.un.org/sustainabledevelopment/ru/water-and-sanitation/" TargetMode="External"/><Relationship Id="rId40" Type="http://schemas.openxmlformats.org/officeDocument/2006/relationships/hyperlink" Target="https://www.doi.gov/sites/default/files/documents/2024-01/jan-2024america-beautiful-2023-annual-report508-1.pdf" TargetMode="External"/><Relationship Id="rId45" Type="http://schemas.openxmlformats.org/officeDocument/2006/relationships/hyperlink" Target="https://www.canada.ca/en/environment-climate-change/services/canadian-environmental-protection-act-registry/plans-policies.html" TargetMode="External"/><Relationship Id="rId53" Type="http://schemas.openxmlformats.org/officeDocument/2006/relationships/hyperlink" Target="https://www.canada.ca/en/environment-climate-change/services/environmental-funding/programs/nature-smart-climate-solutions-fund.html" TargetMode="External"/><Relationship Id="rId58" Type="http://schemas.openxmlformats.org/officeDocument/2006/relationships/hyperlink" Target="https://www.dfo-mpo.gc.ca/oceans/conservation/plan/index-eng.html" TargetMode="External"/><Relationship Id="rId66" Type="http://schemas.openxmlformats.org/officeDocument/2006/relationships/hyperlink" Target="https://www.canada.ca/en/environment-climate-change/services/management-toxic-substances/policy.html" TargetMode="External"/><Relationship Id="rId74" Type="http://schemas.openxmlformats.org/officeDocument/2006/relationships/hyperlink" Target="https://www.fws.gov/law/wilderness-act-1964"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safecom-files-v8.s3.amazonaws.com/current/docs/SASBMP.pdf" TargetMode="External"/><Relationship Id="rId10" Type="http://schemas.openxmlformats.org/officeDocument/2006/relationships/hyperlink" Target="http://www.dfat.gov.au" TargetMode="External"/><Relationship Id="rId19" Type="http://schemas.openxmlformats.org/officeDocument/2006/relationships/hyperlink" Target="http://agriculture.canada.ca/agricultural-climate-solutions" TargetMode="External"/><Relationship Id="rId31" Type="http://schemas.openxmlformats.org/officeDocument/2006/relationships/hyperlink" Target="https://vniilm.ru/media/edition2022/%D0%95xtinguishing_a_large_fire.pdf" TargetMode="External"/><Relationship Id="rId44" Type="http://schemas.openxmlformats.org/officeDocument/2006/relationships/hyperlink" Target="https://www.canada.ca/en/environment-climate-change/services/canadian-environmental-protection-act-registry/publications/compliance-enforcement-policy.html" TargetMode="External"/><Relationship Id="rId52" Type="http://schemas.openxmlformats.org/officeDocument/2006/relationships/hyperlink" Target="https://www.climatechange.environment.nsw.gov.au/sites/default/files/2022-09/NSW%20climate%20change%20adaptation%20strategy_.pdf" TargetMode="External"/><Relationship Id="rId60" Type="http://schemas.openxmlformats.org/officeDocument/2006/relationships/hyperlink" Target="https://www.dfat.gov.au/sites/default/files/sdg-voluntary-national-review.pdf" TargetMode="External"/><Relationship Id="rId65" Type="http://schemas.openxmlformats.org/officeDocument/2006/relationships/hyperlink" Target="https://www.canada.ca/content/dam/esdc-edsc/documents/programs/agenda-2030/7781_EmploymentSocialDevelopment_2030-ENv5.pdf" TargetMode="External"/><Relationship Id="rId73" Type="http://schemas.openxmlformats.org/officeDocument/2006/relationships/hyperlink" Target="https://www.canada.ca/en/environment-climate-change/services/environmental-indicators/water-quality-canadian-rivers.html"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nada.ca" TargetMode="External"/><Relationship Id="rId14" Type="http://schemas.openxmlformats.org/officeDocument/2006/relationships/hyperlink" Target="https://www.canada.ca/en/environment-climate-change/services/canadian-environmental-protection-act-registry/plans-policies/virtual-elimination.html" TargetMode="External"/><Relationship Id="rId22" Type="http://schemas.openxmlformats.org/officeDocument/2006/relationships/hyperlink" Target="http://www.environment.gov.au/cgi-bin/wetlands/alphablist.pl" TargetMode="External"/><Relationship Id="rId27" Type="http://schemas.openxmlformats.org/officeDocument/2006/relationships/hyperlink" Target="https://faolex.fao.org/docs/pdf/can205726.pdf" TargetMode="External"/><Relationship Id="rId30" Type="http://schemas.openxmlformats.org/officeDocument/2006/relationships/hyperlink" Target="https://www.vedomosti.ru/ecology/protection_nature/articles/2023/08/03/988319-vechnie-veschestva-ne-ostanutsya-navechno" TargetMode="External"/><Relationship Id="rId35" Type="http://schemas.openxmlformats.org/officeDocument/2006/relationships/hyperlink" Target="https://www.kp.ru/family/ecology/uglerodnyj-nalog/" TargetMode="External"/><Relationship Id="rId43" Type="http://schemas.openxmlformats.org/officeDocument/2006/relationships/hyperlink" Target="https://www.csla-aapc.ca/sites/csla-aapc.ca/files/Canada%20Strengthened%20Plan%20-%20Overview%20Presentation%20May%2014%202021%20(17h15).pdf" TargetMode="External"/><Relationship Id="rId48" Type="http://schemas.openxmlformats.org/officeDocument/2006/relationships/hyperlink" Target="https://natural-resources.canada.ca/our-natural-resources/forests/wildland-fires-insects-disturbances/fighting-and-managing-wildfires-changing-climate-program/25123" TargetMode="External"/><Relationship Id="rId56" Type="http://schemas.openxmlformats.org/officeDocument/2006/relationships/hyperlink" Target="https://www.canada.ca/en/services/environment/weather/climatechange/pan-canadian-framework.html" TargetMode="External"/><Relationship Id="rId64" Type="http://schemas.openxmlformats.org/officeDocument/2006/relationships/hyperlink" Target="https://www.infrastructure.gc.ca/plan/gtf-fte-eng.html" TargetMode="External"/><Relationship Id="rId69" Type="http://schemas.openxmlformats.org/officeDocument/2006/relationships/hyperlink" Target="https://www.denverpost.com/2023/04/21/colorado-natural-gas-companies-epa-fine-air-pollution/" TargetMode="External"/><Relationship Id="rId77" Type="http://schemas.openxmlformats.org/officeDocument/2006/relationships/hyperlink" Target="http://agriculture.canada.ca/agricultural-climate-solutions" TargetMode="External"/><Relationship Id="rId8" Type="http://schemas.openxmlformats.org/officeDocument/2006/relationships/footer" Target="footer1.xml"/><Relationship Id="rId51" Type="http://schemas.openxmlformats.org/officeDocument/2006/relationships/hyperlink" Target="https://www.canada.ca/en/fisheries-oceans/news/2021/02/minister-jordan-launches-engagement-on-canadas-new-blue-economy-strategy.html" TargetMode="External"/><Relationship Id="rId72" Type="http://schemas.openxmlformats.org/officeDocument/2006/relationships/hyperlink" Target="https://environmentalenergybrief.sidley.com/2023/10/05/u-s-epa-enforcement-office-issues-a-climate-enforcement-and-compliance-strategy-memorandum/" TargetMode="External"/><Relationship Id="rId3" Type="http://schemas.openxmlformats.org/officeDocument/2006/relationships/styles" Target="styles.xml"/><Relationship Id="rId12" Type="http://schemas.openxmlformats.org/officeDocument/2006/relationships/hyperlink" Target="https://www.canada.ca/en/environment-climate-change/services/canadian-environmental-protection-act-registry/plans-policies/pollution-prevention.html" TargetMode="External"/><Relationship Id="rId17" Type="http://schemas.openxmlformats.org/officeDocument/2006/relationships/hyperlink" Target="https://www.canada.ca/en/campaign/natural-climate-solutions.html" TargetMode="External"/><Relationship Id="rId25" Type="http://schemas.openxmlformats.org/officeDocument/2006/relationships/hyperlink" Target="https://echo.epa.gov/trends/pfas-tools" TargetMode="External"/><Relationship Id="rId33" Type="http://schemas.openxmlformats.org/officeDocument/2006/relationships/hyperlink" Target="http://static.government.ru/media/files/DzVPGlI7JgT7QYRoogphpW69KKQREGTB.pdf" TargetMode="External"/><Relationship Id="rId38" Type="http://schemas.openxmlformats.org/officeDocument/2006/relationships/hyperlink" Target="https://sdg.openshkola.org/goal14" TargetMode="External"/><Relationship Id="rId46" Type="http://schemas.openxmlformats.org/officeDocument/2006/relationships/hyperlink" Target="https://www.epa.gov/enforcement/comprehensive-environmental-response-compensation-and-liability-act-cercla-and-federal" TargetMode="External"/><Relationship Id="rId59" Type="http://schemas.openxmlformats.org/officeDocument/2006/relationships/hyperlink" Target="https://www.dcceew.gov.au/sites/default/files/documents/reef-2050-activties-report-2022-23.pdf" TargetMode="External"/><Relationship Id="rId67" Type="http://schemas.openxmlformats.org/officeDocument/2006/relationships/hyperlink" Target="https://www.dfat.gov.au/sites/default/files/sdgs-data-report-tracking-progress.pdf" TargetMode="External"/><Relationship Id="rId20" Type="http://schemas.openxmlformats.org/officeDocument/2006/relationships/hyperlink" Target="https://xn--80aapampemcchfmo7a3c9ehj.xn--p1ai/projects/zhile-i-gorodskaya-sreda/chistaya_voda" TargetMode="External"/><Relationship Id="rId41" Type="http://schemas.openxmlformats.org/officeDocument/2006/relationships/hyperlink" Target="https://www.globalvoices.org.au/post/asdip-australia-s-plan-to-achieve-the-sustainable-development-goals-by-2030" TargetMode="External"/><Relationship Id="rId54" Type="http://schemas.openxmlformats.org/officeDocument/2006/relationships/hyperlink" Target="https://www.canada.ca/en/environment-climate-change/services/sustainable-development/strategic-environmental-assessment/public-statements/oceans-protection-plan.html" TargetMode="External"/><Relationship Id="rId62" Type="http://schemas.openxmlformats.org/officeDocument/2006/relationships/hyperlink" Target="https://mail.google.com/mail/u/2/" TargetMode="External"/><Relationship Id="rId70" Type="http://schemas.openxmlformats.org/officeDocument/2006/relationships/hyperlink" Target="https://www.oecd-ilibrary.org/sites/dd00c367-en/1/3/2/index.html?itemId=/content/publication/dd00c367-en&amp;_csp_=7c2d38fe76134fdef706b8ffe0105873&amp;itemIGO=oecd&amp;itemContentType=book" TargetMode="External"/><Relationship Id="rId75" Type="http://schemas.openxmlformats.org/officeDocument/2006/relationships/hyperlink" Target="https://www.canada.ca/en/campaign/natural-climate-solution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nada.ca/en/environment-climate-change/services/canadian-environmental-protection-act-registry/plans-policies/reducing-export-hazardous-waste-final-disposal.html" TargetMode="External"/><Relationship Id="rId23" Type="http://schemas.openxmlformats.org/officeDocument/2006/relationships/hyperlink" Target="https://yosemite.epa.gov/oa/rhc/epaadmin.nsf/Advanced%20Search/8B33B586BD99EC3E85258911005DBEE0/$File/Fort238401CAFO.pdf" TargetMode="External"/><Relationship Id="rId28" Type="http://schemas.openxmlformats.org/officeDocument/2006/relationships/hyperlink" Target="https://www.fisheries.noaa.gov/national/endangered-species-conservation/endangered-species-act" TargetMode="External"/><Relationship Id="rId36" Type="http://schemas.openxmlformats.org/officeDocument/2006/relationships/hyperlink" Target="https://www.economy.gov.ru/material/file/dcbc39abeafb0418d9d48c06c958e454/obzor.pdf" TargetMode="External"/><Relationship Id="rId49" Type="http://schemas.openxmlformats.org/officeDocument/2006/relationships/hyperlink" Target="https://www.canada.ca/en/transport-canada/news/2023/04/government-of-canada-announces-protection-measures-for-southern-resident-killer-whales.html&#1089;" TargetMode="External"/><Relationship Id="rId57" Type="http://schemas.openxmlformats.org/officeDocument/2006/relationships/hyperlink" Target="https://www.mdba.gov.au/climate-and-river-health/water-environment/water-recovery/progress-water-recovery"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news.un.org/ru/story/2022/11/1434437" TargetMode="External"/><Relationship Id="rId18" Type="http://schemas.openxmlformats.org/officeDocument/2006/relationships/hyperlink" Target="https://sdg.openshkola.org/goal14" TargetMode="External"/><Relationship Id="rId26" Type="http://schemas.openxmlformats.org/officeDocument/2006/relationships/hyperlink" Target="http://static.government.ru/media/files/DzVPGlI7JgT7QYRoogphpW69KKQREGTB.pdf" TargetMode="External"/><Relationship Id="rId39" Type="http://schemas.openxmlformats.org/officeDocument/2006/relationships/hyperlink" Target="https://www.globalvoices.org.au/post/asdip-australia-s-plan-to-achieve-the-sustainable-development-goals-by-2030" TargetMode="External"/><Relationship Id="rId21" Type="http://schemas.openxmlformats.org/officeDocument/2006/relationships/hyperlink" Target="https://www.canada.ca/en/transport-canada/news/2023/04/government-of-canada-announces-protection-measures-for-southern-resident-killer-whales.html&#1089;" TargetMode="External"/><Relationship Id="rId34" Type="http://schemas.openxmlformats.org/officeDocument/2006/relationships/hyperlink" Target="https://www.mdba.gov.au/climate-and-river-health/water-environment/water-recovery/progress-water-recovery" TargetMode="External"/><Relationship Id="rId42" Type="http://schemas.openxmlformats.org/officeDocument/2006/relationships/hyperlink" Target="https://mail.google.com/mail/u/2/" TargetMode="External"/><Relationship Id="rId47" Type="http://schemas.openxmlformats.org/officeDocument/2006/relationships/hyperlink" Target="https://www.oecd-ilibrary.org/sites/dd00c367-en/1/3/2/index.html?itemId=/content/publication/dd00c367-en&amp;_csp_=7c2d38fe76134fdef706b8ffe0105873&amp;itemIGO=oecd&amp;itemContentType=book" TargetMode="External"/><Relationship Id="rId50" Type="http://schemas.openxmlformats.org/officeDocument/2006/relationships/hyperlink" Target="https://www.denverpost.com/2023/04/21/colorado-natural-gas-companies-epa-fine-air-pollution/" TargetMode="External"/><Relationship Id="rId55" Type="http://schemas.openxmlformats.org/officeDocument/2006/relationships/hyperlink" Target="https://www.vedomosti.ru/ecology/protection_nature/articles/2023/08/03/988319-vechnie-veschestva-ne-ostanutsya-navechno" TargetMode="External"/><Relationship Id="rId7" Type="http://schemas.openxmlformats.org/officeDocument/2006/relationships/hyperlink" Target="https://www.infrastructure.gc.ca/plan/gtf-fte-eng.html" TargetMode="External"/><Relationship Id="rId12" Type="http://schemas.openxmlformats.org/officeDocument/2006/relationships/hyperlink" Target="https://faolex.fao.org/docs/pdf/can205726.pdf" TargetMode="External"/><Relationship Id="rId17" Type="http://schemas.openxmlformats.org/officeDocument/2006/relationships/hyperlink" Target="https://www.canada.ca/en/environment-climate-change/services/environmental-funding/programs/nature-smart-climate-solutions-fund.html" TargetMode="External"/><Relationship Id="rId25" Type="http://schemas.openxmlformats.org/officeDocument/2006/relationships/hyperlink" Target="https://www.economy.gov.ru/material/file/dcbc39abeafb0418d9d48c06c958e454/obzor.pdf" TargetMode="External"/><Relationship Id="rId33" Type="http://schemas.openxmlformats.org/officeDocument/2006/relationships/hyperlink" Target="https://www.dfat.gov.au/sites/default/files/sdg-voluntary-national-review.pdf" TargetMode="External"/><Relationship Id="rId38" Type="http://schemas.openxmlformats.org/officeDocument/2006/relationships/hyperlink" Target="https://www.dfat.gov.au/sites/default/files/sdg-voluntary-national-review.pdf" TargetMode="External"/><Relationship Id="rId46" Type="http://schemas.openxmlformats.org/officeDocument/2006/relationships/hyperlink" Target="https://www.epa.gov/enforcement/comprehensive-environmental-response-compensation-and-liability-act-cercla-and-federal" TargetMode="External"/><Relationship Id="rId2" Type="http://schemas.openxmlformats.org/officeDocument/2006/relationships/hyperlink" Target="https://www.canada.ca/en/environment-climate-change/services/management-toxic-substances/policy.html" TargetMode="External"/><Relationship Id="rId16" Type="http://schemas.openxmlformats.org/officeDocument/2006/relationships/hyperlink" Target="https://agriculture.canada.ca/en/environment/climate-change/climate-solutions?utm_source=ext_web&amp;utm_medium=vanity_url&amp;utm_campaign=not_applicable&amp;utm_content=2021-06-29_01" TargetMode="External"/><Relationship Id="rId20" Type="http://schemas.openxmlformats.org/officeDocument/2006/relationships/hyperlink" Target="https://www.canada.ca/en/environment-climate-change/services/sustainable-development/strategic-environmental-assessment/public-statements/oceans-protection-plan.html" TargetMode="External"/><Relationship Id="rId29" Type="http://schemas.openxmlformats.org/officeDocument/2006/relationships/hyperlink" Target="https://natural-resources.canada.ca/our-natural-resources/forests/wildland-fires-insects-disturbances/fighting-and-managing-wildfires-changing-climate-program/25123" TargetMode="External"/><Relationship Id="rId41" Type="http://schemas.openxmlformats.org/officeDocument/2006/relationships/hyperlink" Target="https://www.economy.gov.ru/material/file/dcbc39abeafb0418d9d48c06c958e454/obzor.pdf" TargetMode="External"/><Relationship Id="rId54" Type="http://schemas.openxmlformats.org/officeDocument/2006/relationships/hyperlink" Target="https://www.state.gov/highlighting-u-s-efforts-to-combat-the-biodiversity-crisis/" TargetMode="External"/><Relationship Id="rId1" Type="http://schemas.openxmlformats.org/officeDocument/2006/relationships/hyperlink" Target="https://www.un.org/ru/conferences/environment/newyork2015" TargetMode="External"/><Relationship Id="rId6" Type="http://schemas.openxmlformats.org/officeDocument/2006/relationships/hyperlink" Target="https://www.canada.ca/en/employment-social-development/programs/agenda-2030/clean-water.html" TargetMode="External"/><Relationship Id="rId11" Type="http://schemas.openxmlformats.org/officeDocument/2006/relationships/hyperlink" Target="https://www.csla-aapc.ca/sites/csla-aapc.ca/files/Canada%20Strengthened%20Plan%20-%20Overview%20Presentation%20May%2014%202021%20(17h15).pdf" TargetMode="External"/><Relationship Id="rId24" Type="http://schemas.openxmlformats.org/officeDocument/2006/relationships/hyperlink" Target="https://xn--80aapampemcchfmo7a3c9ehj.xn--p1ai/news/novye-truby-kak-proekt-chistaya-voda-delaet-pitevuyu-vodu-dostupnee" TargetMode="External"/><Relationship Id="rId32" Type="http://schemas.openxmlformats.org/officeDocument/2006/relationships/hyperlink" Target="https://www.dfat.gov.au/sites/default/files/sdgs-data-report-tracking-progress.pdf" TargetMode="External"/><Relationship Id="rId37" Type="http://schemas.openxmlformats.org/officeDocument/2006/relationships/hyperlink" Target="https://www.dcceew.gov.au/sites/default/files/documents/reef-2050-activties-report-2022-23.pdf" TargetMode="External"/><Relationship Id="rId40" Type="http://schemas.openxmlformats.org/officeDocument/2006/relationships/hyperlink" Target="https://vniilm.ru/media/edition2022/%D0%95xtinguishing_a_large_fire.pdf" TargetMode="External"/><Relationship Id="rId45" Type="http://schemas.openxmlformats.org/officeDocument/2006/relationships/hyperlink" Target="https://www.fws.gov/law/wilderness-act-1964" TargetMode="External"/><Relationship Id="rId53" Type="http://schemas.openxmlformats.org/officeDocument/2006/relationships/hyperlink" Target="https://www.usaid.gov/sites/default/files/2022-11/USAID-Climate-Strategy-2022-2030.pdf" TargetMode="External"/><Relationship Id="rId5" Type="http://schemas.openxmlformats.org/officeDocument/2006/relationships/hyperlink" Target="https://www.un.org/sustainabledevelopment/ru/water-and-sanitation/" TargetMode="External"/><Relationship Id="rId15" Type="http://schemas.openxmlformats.org/officeDocument/2006/relationships/hyperlink" Target="https://www.canada.ca/en/campaign/2-billion-trees.html" TargetMode="External"/><Relationship Id="rId23" Type="http://schemas.openxmlformats.org/officeDocument/2006/relationships/hyperlink" Target="https://www.dfo-mpo.gc.ca/oceans/conservation/plan/index-eng.html" TargetMode="External"/><Relationship Id="rId28" Type="http://schemas.openxmlformats.org/officeDocument/2006/relationships/hyperlink" Target="https://www.oecd-ilibrary.org/sites/dd00c367-en/1/3/2/index.html?itemId=/content/publication/dd00c367-en&amp;_csp_=7c2d38fe76134fdef706b8ffe0105873&amp;itemIGO=oecd&amp;itemContentType=book" TargetMode="External"/><Relationship Id="rId36" Type="http://schemas.openxmlformats.org/officeDocument/2006/relationships/hyperlink" Target="https://www.dfat.gov.au/sites/default/files/sdg-voluntary-national-review.pdf" TargetMode="External"/><Relationship Id="rId49" Type="http://schemas.openxmlformats.org/officeDocument/2006/relationships/hyperlink" Target="https://environmentalenergybrief.sidley.com/2023/10/05/u-s-epa-enforcement-office-issues-a-climate-enforcement-and-compliance-strategy-memorandum/" TargetMode="External"/><Relationship Id="rId10" Type="http://schemas.openxmlformats.org/officeDocument/2006/relationships/hyperlink" Target="https://www.canada.ca/en/services/environment/weather/climatechange/pan-canadian-framework.html" TargetMode="External"/><Relationship Id="rId19" Type="http://schemas.openxmlformats.org/officeDocument/2006/relationships/hyperlink" Target="https://www.canada.ca/en/fisheries-oceans/news/2021/02/minister-jordan-launches-engagement-on-canadas-new-blue-economy-strategy.html" TargetMode="External"/><Relationship Id="rId31" Type="http://schemas.openxmlformats.org/officeDocument/2006/relationships/hyperlink" Target="https://www.dfat.gov.au/" TargetMode="External"/><Relationship Id="rId44" Type="http://schemas.openxmlformats.org/officeDocument/2006/relationships/hyperlink" Target="https://www.fisheries.noaa.gov/national/endangered-species-conservation/endangered-species-act" TargetMode="External"/><Relationship Id="rId52" Type="http://schemas.openxmlformats.org/officeDocument/2006/relationships/hyperlink" Target="https://www.doi.gov/sites/default/files/documents/2024-01/jan-2024america-beautiful-2023-annual-report508-1.pdf" TargetMode="External"/><Relationship Id="rId4" Type="http://schemas.openxmlformats.org/officeDocument/2006/relationships/hyperlink" Target="https://www.canada.ca/en/environment-climate-change/services/canadian-environmental-protection-act-registry/plans-policies.html" TargetMode="External"/><Relationship Id="rId9" Type="http://schemas.openxmlformats.org/officeDocument/2006/relationships/hyperlink" Target="https://www.canada.ca/content/dam/esdc-edsc/documents/programs/agenda-2030/sdg_taking-action-together-aoda.pdf" TargetMode="External"/><Relationship Id="rId14" Type="http://schemas.openxmlformats.org/officeDocument/2006/relationships/hyperlink" Target="https://www.canada.ca/content/dam/esdc-edsc/documents/programs/agenda-2030/sdg_taking-action-together-aoda.pdf" TargetMode="External"/><Relationship Id="rId22" Type="http://schemas.openxmlformats.org/officeDocument/2006/relationships/hyperlink" Target="https://www.canada.ca/content/dam/esdc-edsc/documents/programs/agenda-2030/sdg_taking-action-together-aoda.pdf" TargetMode="External"/><Relationship Id="rId27" Type="http://schemas.openxmlformats.org/officeDocument/2006/relationships/hyperlink" Target="https://www.kp.ru/family/ecology/uglerodnyj-nalog/" TargetMode="External"/><Relationship Id="rId30" Type="http://schemas.openxmlformats.org/officeDocument/2006/relationships/hyperlink" Target="https://safecom-files-v8.s3.amazonaws.com/current/docs/SASBMP.pdf" TargetMode="External"/><Relationship Id="rId35" Type="http://schemas.openxmlformats.org/officeDocument/2006/relationships/hyperlink" Target="https://www.climatechange.environment.nsw.gov.au/sites/default/files/2022-09/NSW%20climate%20change%20adaptation%20strategy_.pdf" TargetMode="External"/><Relationship Id="rId43" Type="http://schemas.openxmlformats.org/officeDocument/2006/relationships/hyperlink" Target="https://www.epa.gov/clean-air-act-overview" TargetMode="External"/><Relationship Id="rId48" Type="http://schemas.openxmlformats.org/officeDocument/2006/relationships/hyperlink" Target="https://www.whitehouse.gov/briefing-room/presidential-actions/2021/01/27/executive-order-on-tackling-the-climate-crisis-at-home-and-abroad/" TargetMode="External"/><Relationship Id="rId56" Type="http://schemas.openxmlformats.org/officeDocument/2006/relationships/hyperlink" Target="https://www.economy.gov.ru/material/file/dcbc39abeafb0418d9d48c06c958e454/obzor.pdf" TargetMode="External"/><Relationship Id="rId8" Type="http://schemas.openxmlformats.org/officeDocument/2006/relationships/hyperlink" Target="https://www.canada.ca/en/environment-climate-change/services/environmental-indicators/water-quality-canadian-rivers.html" TargetMode="External"/><Relationship Id="rId51" Type="http://schemas.openxmlformats.org/officeDocument/2006/relationships/hyperlink" Target="https://www.epa.gov/enforcement/emerging-areas-focus-fy-2023-annual-results" TargetMode="External"/><Relationship Id="rId3" Type="http://schemas.openxmlformats.org/officeDocument/2006/relationships/hyperlink" Target="https://www.canada.ca/en/environment-climate-change/services/canadian-environmental-protection-act-registry/publications/compliance-enforcement-polic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3328A-8F4A-4CD2-844B-DD5A4AB11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67</Pages>
  <Words>23774</Words>
  <Characters>135517</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2024-05-28T11:40:00Z</dcterms:created>
  <dcterms:modified xsi:type="dcterms:W3CDTF">2024-05-28T13:37:00Z</dcterms:modified>
</cp:coreProperties>
</file>