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</w:p>
    <w:p w14:paraId="06000000">
      <w:pPr>
        <w:ind/>
        <w:jc w:val="center"/>
        <w:rPr>
          <w:rFonts w:ascii="Times New Roman" w:hAnsi="Times New Roman"/>
          <w:sz w:val="24"/>
        </w:rPr>
      </w:pPr>
    </w:p>
    <w:p w14:paraId="07000000">
      <w:pPr>
        <w:ind/>
        <w:jc w:val="center"/>
        <w:rPr>
          <w:rFonts w:ascii="Times New Roman" w:hAnsi="Times New Roman"/>
          <w:sz w:val="24"/>
        </w:rPr>
      </w:pPr>
    </w:p>
    <w:p w14:paraId="0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Санкт-Петербургский государственный университет</w:t>
      </w:r>
    </w:p>
    <w:p w14:paraId="0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Генетики и биотехнологий</w:t>
      </w:r>
    </w:p>
    <w:p w14:paraId="0A000000">
      <w:pPr>
        <w:ind/>
        <w:jc w:val="center"/>
        <w:rPr>
          <w:rFonts w:ascii="Times New Roman" w:hAnsi="Times New Roman"/>
          <w:sz w:val="24"/>
        </w:rPr>
      </w:pPr>
    </w:p>
    <w:p w14:paraId="0B000000">
      <w:pPr>
        <w:rPr>
          <w:rFonts w:ascii="Times New Roman" w:hAnsi="Times New Roman"/>
          <w:sz w:val="24"/>
        </w:rPr>
      </w:pPr>
    </w:p>
    <w:p w14:paraId="0C000000">
      <w:pPr>
        <w:rPr>
          <w:rFonts w:ascii="Times New Roman" w:hAnsi="Times New Roman"/>
          <w:sz w:val="24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Беспалов Николай Алексеевич</w:t>
      </w:r>
    </w:p>
    <w:p w14:paraId="0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Выпускная квалификационная работа</w:t>
      </w:r>
    </w:p>
    <w:p w14:paraId="10000000">
      <w:pPr>
        <w:ind/>
        <w:jc w:val="center"/>
        <w:rPr>
          <w:rFonts w:ascii="Times New Roman" w:hAnsi="Times New Roman"/>
          <w:sz w:val="24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Оценка профиля </w:t>
      </w:r>
      <w:r>
        <w:rPr>
          <w:rFonts w:ascii="Times New Roman" w:hAnsi="Times New Roman"/>
          <w:b w:val="1"/>
          <w:sz w:val="24"/>
        </w:rPr>
        <w:t>метилирования</w:t>
      </w:r>
      <w:r>
        <w:rPr>
          <w:rFonts w:ascii="Times New Roman" w:hAnsi="Times New Roman"/>
          <w:b w:val="1"/>
          <w:sz w:val="24"/>
        </w:rPr>
        <w:t xml:space="preserve"> ДНК при </w:t>
      </w:r>
      <w:r>
        <w:rPr>
          <w:rFonts w:ascii="Times New Roman" w:hAnsi="Times New Roman"/>
          <w:b w:val="1"/>
          <w:sz w:val="24"/>
        </w:rPr>
        <w:t>криоконсервации</w:t>
      </w:r>
      <w:r>
        <w:rPr>
          <w:rFonts w:ascii="Times New Roman" w:hAnsi="Times New Roman"/>
          <w:b w:val="1"/>
          <w:sz w:val="24"/>
        </w:rPr>
        <w:t xml:space="preserve"> и длительном хранении половых клеток человека</w:t>
      </w:r>
    </w:p>
    <w:p w14:paraId="12000000">
      <w:pPr>
        <w:ind/>
        <w:jc w:val="center"/>
        <w:rPr>
          <w:rFonts w:ascii="Times New Roman" w:hAnsi="Times New Roman"/>
          <w:sz w:val="24"/>
        </w:rPr>
      </w:pPr>
    </w:p>
    <w:p w14:paraId="13000000">
      <w:pPr>
        <w:ind/>
        <w:jc w:val="center"/>
        <w:rPr>
          <w:rFonts w:ascii="Times New Roman" w:hAnsi="Times New Roman"/>
          <w:sz w:val="24"/>
        </w:rPr>
      </w:pPr>
    </w:p>
    <w:p w14:paraId="14000000">
      <w:pPr>
        <w:ind/>
        <w:jc w:val="center"/>
        <w:rPr>
          <w:rFonts w:ascii="Times New Roman" w:hAnsi="Times New Roman"/>
          <w:sz w:val="24"/>
        </w:rPr>
      </w:pPr>
    </w:p>
    <w:p w14:paraId="1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образования: </w:t>
      </w:r>
    </w:p>
    <w:p w14:paraId="1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06.03.01 «Биология»</w:t>
      </w:r>
    </w:p>
    <w:p w14:paraId="1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</w:rPr>
        <w:t>бакалавриата</w:t>
      </w:r>
      <w:r>
        <w:rPr>
          <w:rFonts w:ascii="Times New Roman" w:hAnsi="Times New Roman"/>
          <w:sz w:val="24"/>
        </w:rPr>
        <w:t xml:space="preserve"> СВ.5017.2020 «Биология»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</w:p>
    <w:p w14:paraId="19000000">
      <w:pPr>
        <w:ind/>
        <w:jc w:val="center"/>
        <w:rPr>
          <w:rFonts w:ascii="Times New Roman" w:hAnsi="Times New Roman"/>
          <w:sz w:val="24"/>
        </w:rPr>
      </w:pPr>
    </w:p>
    <w:p w14:paraId="1A000000">
      <w:pPr>
        <w:ind/>
        <w:jc w:val="center"/>
        <w:rPr>
          <w:rFonts w:ascii="Times New Roman" w:hAnsi="Times New Roman"/>
          <w:sz w:val="24"/>
        </w:rPr>
      </w:pPr>
    </w:p>
    <w:p w14:paraId="1B000000">
      <w:pPr>
        <w:ind/>
        <w:jc w:val="center"/>
        <w:rPr>
          <w:rFonts w:ascii="Times New Roman" w:hAnsi="Times New Roman"/>
          <w:sz w:val="24"/>
        </w:rPr>
      </w:pPr>
    </w:p>
    <w:p w14:paraId="1C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выполнена в</w:t>
      </w:r>
    </w:p>
    <w:p w14:paraId="1D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ФГБНУ “НАУЧНО-ИССЛЕДОВАТЕЛЬСКИЙ ИНСТИТУТ АКУШЕРСТВА, ГИНЕКОЛОГИИ И РЕПРОДУКТОЛОГИИ ИМЕНИ Д.О. ОТТА”, отдел геномной медицины имени В.С. Баранова;</w:t>
      </w:r>
    </w:p>
    <w:p w14:paraId="1E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 </w:t>
      </w:r>
      <w:r>
        <w:rPr>
          <w:rFonts w:ascii="Times New Roman" w:hAnsi="Times New Roman"/>
          <w:sz w:val="24"/>
        </w:rPr>
        <w:t>репродуктологии</w:t>
      </w:r>
      <w:r>
        <w:rPr>
          <w:rFonts w:ascii="Times New Roman" w:hAnsi="Times New Roman"/>
          <w:sz w:val="24"/>
        </w:rPr>
        <w:t xml:space="preserve">, лаборатория раннего эмбриогенеза </w:t>
      </w:r>
    </w:p>
    <w:p w14:paraId="1F000000">
      <w:pPr>
        <w:ind/>
        <w:jc w:val="center"/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4"/>
        </w:rPr>
      </w:pPr>
    </w:p>
    <w:p w14:paraId="2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Научный руководитель:</w:t>
      </w:r>
    </w:p>
    <w:p w14:paraId="22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Заведующий отдела геномной медицины ФГБНУ НИИ им. </w:t>
      </w:r>
      <w:r>
        <w:rPr>
          <w:rFonts w:ascii="Times New Roman" w:hAnsi="Times New Roman"/>
          <w:sz w:val="24"/>
        </w:rPr>
        <w:t>Отта</w:t>
      </w:r>
      <w:r>
        <w:rPr>
          <w:rFonts w:ascii="Times New Roman" w:hAnsi="Times New Roman"/>
          <w:sz w:val="24"/>
        </w:rPr>
        <w:t xml:space="preserve">,  </w:t>
      </w:r>
    </w:p>
    <w:p w14:paraId="2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д.б.н. Глотов Андрей Сергеевич</w:t>
      </w:r>
    </w:p>
    <w:p w14:paraId="24000000">
      <w:pPr>
        <w:ind/>
        <w:jc w:val="right"/>
        <w:rPr>
          <w:rFonts w:ascii="Times New Roman" w:hAnsi="Times New Roman"/>
          <w:sz w:val="24"/>
        </w:rPr>
      </w:pPr>
    </w:p>
    <w:p w14:paraId="25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Научный консультант: </w:t>
      </w: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Заведующая лаборатории раннего эмбриогенеза,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к.б.н. Комарова Евгения Михайловна</w:t>
      </w:r>
    </w:p>
    <w:p w14:paraId="28000000">
      <w:pPr>
        <w:rPr>
          <w:rFonts w:ascii="Times New Roman" w:hAnsi="Times New Roman"/>
          <w:sz w:val="24"/>
        </w:rPr>
      </w:pPr>
    </w:p>
    <w:p w14:paraId="2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Санкт-Петербург</w:t>
      </w:r>
    </w:p>
    <w:p w14:paraId="2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14:paraId="2B000000">
      <w:pPr>
        <w:ind/>
        <w:jc w:val="center"/>
        <w:rPr>
          <w:rFonts w:ascii="Times New Roman" w:hAnsi="Times New Roman"/>
          <w:sz w:val="24"/>
        </w:rPr>
      </w:pPr>
    </w:p>
    <w:p w14:paraId="2C000000">
      <w:pPr>
        <w:ind/>
        <w:jc w:val="center"/>
        <w:rPr>
          <w:rFonts w:ascii="Times New Roman" w:hAnsi="Times New Roman"/>
          <w:sz w:val="24"/>
        </w:rPr>
      </w:pPr>
    </w:p>
    <w:p w14:paraId="2D000000">
      <w:pPr>
        <w:ind/>
        <w:jc w:val="center"/>
        <w:rPr>
          <w:rFonts w:ascii="Times New Roman" w:hAnsi="Times New Roman"/>
          <w:sz w:val="24"/>
        </w:rPr>
      </w:pPr>
    </w:p>
    <w:p w14:paraId="2E000000">
      <w:pPr>
        <w:pStyle w:val="Style_1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Оглавление</w:t>
      </w:r>
    </w:p>
    <w:p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Список сокращений</w:t>
      </w:r>
      <w:r>
        <w:tab/>
      </w:r>
      <w:r>
        <w:fldChar w:dirty="1" w:fldCharType="begin"/>
      </w:r>
      <w:r>
        <w:instrText>PAGEREF __RefHeading___1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Введение</w:t>
      </w:r>
      <w:r>
        <w:tab/>
      </w:r>
      <w:r>
        <w:fldChar w:dirty="1" w:fldCharType="begin"/>
      </w:r>
      <w:r>
        <w:instrText>PAGEREF __RefHeading___2 \* MERGEFORMAT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2.Обзор литературы</w:t>
      </w:r>
      <w:r>
        <w:tab/>
      </w:r>
      <w:r>
        <w:fldChar w:dirty="1" w:fldCharType="begin"/>
      </w:r>
      <w:r>
        <w:instrText>PAGEREF __RefHeading___3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3. Материалы и методы</w:t>
      </w:r>
      <w:r>
        <w:tab/>
      </w:r>
      <w:r>
        <w:fldChar w:dirty="1" w:fldCharType="begin"/>
      </w:r>
      <w:r>
        <w:instrText>PAGEREF __RefHeading___4 \* MERGEFORMAT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4. Результаты и их обсуждение</w:t>
      </w:r>
      <w:r>
        <w:tab/>
      </w:r>
      <w:r>
        <w:fldChar w:dirty="1" w:fldCharType="begin"/>
      </w:r>
      <w:r>
        <w:instrText>PAGEREF __RefHeading___5 \* MERGEFORMAT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4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5. Выводы</w:t>
      </w:r>
      <w:r>
        <w:tab/>
      </w:r>
      <w:r>
        <w:fldChar w:dirty="1" w:fldCharType="begin"/>
      </w:r>
      <w:r>
        <w:instrText>PAGEREF __RefHeading___6 \* MERGEFORMAT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5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6. Благодарность</w:t>
      </w:r>
      <w:r>
        <w:tab/>
      </w:r>
      <w:r>
        <w:fldChar w:dirty="1" w:fldCharType="begin"/>
      </w:r>
      <w:r>
        <w:instrText>PAGEREF __RefHeading___7 \* MERGEFORMAT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36000000">
      <w:pPr>
        <w:pStyle w:val="Style_2"/>
        <w:tabs>
          <w:tab w:leader="dot" w:pos="935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7. Список литературы</w:t>
      </w:r>
      <w:r>
        <w:tab/>
      </w:r>
      <w:r>
        <w:fldChar w:dirty="1" w:fldCharType="begin"/>
      </w:r>
      <w:r>
        <w:instrText>PAGEREF __RefHeading___8 \* MERGEFORMAT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r>
        <w:fldChar w:fldCharType="end"/>
      </w:r>
    </w:p>
    <w:p w14:paraId="3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3C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50000000">
      <w:pPr>
        <w:spacing w:line="360" w:lineRule="auto"/>
        <w:ind/>
        <w:rPr>
          <w:rFonts w:ascii="Times New Roman" w:hAnsi="Times New Roman"/>
          <w:sz w:val="24"/>
        </w:rPr>
      </w:pPr>
    </w:p>
    <w:p w14:paraId="51000000">
      <w:bookmarkStart w:id="2" w:name="__RefHeading___1"/>
      <w:bookmarkEnd w:id="2"/>
      <w:pPr>
        <w:pStyle w:val="Style_3"/>
        <w:rPr>
          <w:b w:val="0"/>
        </w:rPr>
      </w:pPr>
      <w:r>
        <w:t>Список сокращений</w:t>
      </w:r>
    </w:p>
    <w:p w14:paraId="5200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АФК - активные формы кислорода</w:t>
      </w:r>
    </w:p>
    <w:p w14:paraId="54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БПК - буфер для </w:t>
      </w:r>
      <w:r>
        <w:rPr>
          <w:rFonts w:ascii="Times New Roman" w:hAnsi="Times New Roman"/>
          <w:sz w:val="24"/>
        </w:rPr>
        <w:t>протеинкиназы</w:t>
      </w:r>
      <w:r>
        <w:rPr>
          <w:rFonts w:ascii="Times New Roman" w:hAnsi="Times New Roman"/>
          <w:sz w:val="24"/>
        </w:rPr>
        <w:t xml:space="preserve"> К</w:t>
      </w:r>
    </w:p>
    <w:p w14:paraId="55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ВРТ - вспомогательная репродуктивная технология</w:t>
      </w:r>
    </w:p>
    <w:p w14:paraId="56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 - всемирная ассоциация здравоохранения </w:t>
      </w:r>
    </w:p>
    <w:p w14:paraId="57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ДНК - дезоксирибонуклеиновая кислота</w:t>
      </w:r>
    </w:p>
    <w:p w14:paraId="58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DMR - </w:t>
      </w:r>
      <w:r>
        <w:rPr>
          <w:rFonts w:ascii="Times New Roman" w:hAnsi="Times New Roman"/>
          <w:sz w:val="24"/>
          <w:highlight w:val="white"/>
        </w:rPr>
        <w:t xml:space="preserve">дифференциально </w:t>
      </w:r>
      <w:r>
        <w:rPr>
          <w:rFonts w:ascii="Times New Roman" w:hAnsi="Times New Roman"/>
          <w:sz w:val="24"/>
          <w:highlight w:val="white"/>
        </w:rPr>
        <w:t>метилированная</w:t>
      </w:r>
      <w:r>
        <w:rPr>
          <w:rFonts w:ascii="Times New Roman" w:hAnsi="Times New Roman"/>
          <w:sz w:val="24"/>
          <w:highlight w:val="white"/>
        </w:rPr>
        <w:t xml:space="preserve"> область</w:t>
      </w:r>
    </w:p>
    <w:p w14:paraId="59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DMSO - </w:t>
      </w:r>
      <w:r>
        <w:rPr>
          <w:rFonts w:ascii="Times New Roman" w:hAnsi="Times New Roman"/>
          <w:sz w:val="24"/>
        </w:rPr>
        <w:t>диметилсульфоксид</w:t>
      </w:r>
    </w:p>
    <w:p w14:paraId="5A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DIN (DNA </w:t>
      </w:r>
      <w:r>
        <w:rPr>
          <w:rFonts w:ascii="Times New Roman" w:hAnsi="Times New Roman"/>
          <w:sz w:val="24"/>
        </w:rPr>
        <w:t>Integrity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Number</w:t>
      </w:r>
      <w:r>
        <w:rPr>
          <w:rFonts w:ascii="Times New Roman" w:hAnsi="Times New Roman"/>
          <w:sz w:val="24"/>
        </w:rPr>
        <w:t>)-</w:t>
      </w:r>
      <w:r>
        <w:rPr>
          <w:rFonts w:ascii="Times New Roman" w:hAnsi="Times New Roman"/>
          <w:sz w:val="24"/>
        </w:rPr>
        <w:t xml:space="preserve"> показатель целостности ДНК</w:t>
      </w:r>
    </w:p>
    <w:p w14:paraId="5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 тест - определение антиспермальных антител классов </w:t>
      </w:r>
      <w:r>
        <w:rPr>
          <w:rFonts w:ascii="Times New Roman" w:hAnsi="Times New Roman"/>
          <w:sz w:val="24"/>
        </w:rPr>
        <w:t>IgA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IgG</w:t>
      </w:r>
    </w:p>
    <w:p w14:paraId="5C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ИКСИ - введение сперматозоида в цитоплазму</w:t>
      </w:r>
    </w:p>
    <w:p w14:paraId="5D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IgF</w:t>
      </w:r>
      <w:r>
        <w:rPr>
          <w:rFonts w:ascii="Times New Roman" w:hAnsi="Times New Roman"/>
          <w:sz w:val="24"/>
        </w:rPr>
        <w:t>- инсулиноподобный фактор роста</w:t>
      </w:r>
    </w:p>
    <w:p w14:paraId="5E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 - неподвижные сперматозоиды</w:t>
      </w:r>
    </w:p>
    <w:p w14:paraId="5F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NP -  непрогрессивно-подвижные сперматозоиды</w:t>
      </w:r>
    </w:p>
    <w:p w14:paraId="60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ПВП - </w:t>
      </w:r>
      <w:r>
        <w:rPr>
          <w:rFonts w:ascii="Times New Roman" w:hAnsi="Times New Roman"/>
          <w:sz w:val="24"/>
        </w:rPr>
        <w:t>поливинилпирролидон</w:t>
      </w:r>
    </w:p>
    <w:p w14:paraId="61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ПЭГ- </w:t>
      </w:r>
      <w:r>
        <w:rPr>
          <w:rFonts w:ascii="Times New Roman" w:hAnsi="Times New Roman"/>
          <w:sz w:val="24"/>
        </w:rPr>
        <w:t>полиэтиленгликоль</w:t>
      </w:r>
    </w:p>
    <w:p w14:paraId="62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ПЦР - полимеразная цепная реакция</w:t>
      </w:r>
    </w:p>
    <w:p w14:paraId="63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 - прогрессивно-подвижные сперматозоиды</w:t>
      </w:r>
    </w:p>
    <w:p w14:paraId="64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РНК - рибонуклеиновая кислота</w:t>
      </w:r>
    </w:p>
    <w:p w14:paraId="65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SDS - натрий </w:t>
      </w:r>
      <w:r>
        <w:rPr>
          <w:rFonts w:ascii="Times New Roman" w:hAnsi="Times New Roman"/>
          <w:sz w:val="24"/>
        </w:rPr>
        <w:t>додецилсульфат</w:t>
      </w:r>
    </w:p>
    <w:p w14:paraId="66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 - экстракорпоральное оплодотворение</w:t>
      </w:r>
    </w:p>
    <w:p w14:paraId="67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ЭДТА - этилендиаминтетрауксусная кислота</w:t>
      </w:r>
    </w:p>
    <w:p w14:paraId="6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B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C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D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6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3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4000000">
      <w:bookmarkStart w:id="3" w:name="__RefHeading___2"/>
      <w:bookmarkEnd w:id="3"/>
      <w:pPr>
        <w:pStyle w:val="Style_3"/>
      </w:pPr>
      <w:r>
        <w:t xml:space="preserve">1. </w:t>
      </w:r>
      <w:r>
        <w:t>Введение</w:t>
      </w:r>
    </w:p>
    <w:p w14:paraId="7500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Бесплодие — актуальная проблема современной биологии и медицины. Бесплодным считается брак, в котором отсутствует беременность в течение года регулярной половой жизни без применения контрацепции. По данным Всемирной организации здравоохранения частота бесплодия во многих странах, в том числе и в России, достигает 17% [1]. Причиной отсутствия беременности в 40% случаев является женский фактор, в 60% мужской фактор, и в 30-48% выделяют сочетанное бесплодие [2].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организма, в том числе с использованием донорских и/или </w:t>
      </w:r>
      <w:r>
        <w:rPr>
          <w:rFonts w:ascii="Times New Roman" w:hAnsi="Times New Roman"/>
          <w:sz w:val="24"/>
        </w:rPr>
        <w:t>криоконсервированных</w:t>
      </w:r>
      <w:r>
        <w:rPr>
          <w:rFonts w:ascii="Times New Roman" w:hAnsi="Times New Roman"/>
          <w:sz w:val="24"/>
        </w:rPr>
        <w:t xml:space="preserve"> половых клеток и эмбрионов. Согласно </w:t>
      </w:r>
      <w:r>
        <w:rPr>
          <w:rFonts w:ascii="Times New Roman" w:hAnsi="Times New Roman"/>
          <w:sz w:val="24"/>
        </w:rPr>
        <w:t>отчету Российской ассоциации репродукции человека</w:t>
      </w:r>
      <w:r>
        <w:rPr>
          <w:rFonts w:ascii="Times New Roman" w:hAnsi="Times New Roman"/>
          <w:sz w:val="24"/>
        </w:rPr>
        <w:t xml:space="preserve"> за 2021 год в России было проведено 149 000 циклов ЭКО, из них более 13,5% циклов с использованием </w:t>
      </w:r>
      <w:r>
        <w:rPr>
          <w:rFonts w:ascii="Times New Roman" w:hAnsi="Times New Roman"/>
          <w:sz w:val="24"/>
        </w:rPr>
        <w:t>криоконсервированного</w:t>
      </w:r>
      <w:r>
        <w:rPr>
          <w:rFonts w:ascii="Times New Roman" w:hAnsi="Times New Roman"/>
          <w:sz w:val="24"/>
        </w:rPr>
        <w:t xml:space="preserve"> биоматериала [3].</w:t>
      </w:r>
    </w:p>
    <w:p w14:paraId="77000000">
      <w:pPr>
        <w:spacing w:line="360" w:lineRule="auto"/>
        <w:ind w:firstLine="720"/>
        <w:jc w:val="both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</w:rPr>
        <w:t xml:space="preserve">Практика применения материала, подверженного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, используется повсеместно, что приводит к созданию </w:t>
      </w:r>
      <w:r>
        <w:rPr>
          <w:rFonts w:ascii="Times New Roman" w:hAnsi="Times New Roman"/>
          <w:sz w:val="24"/>
        </w:rPr>
        <w:t>криобанков</w:t>
      </w:r>
      <w:r>
        <w:rPr>
          <w:rFonts w:ascii="Times New Roman" w:hAnsi="Times New Roman"/>
          <w:sz w:val="24"/>
        </w:rPr>
        <w:t xml:space="preserve"> спермы, сохраняющие лучшие образцы.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биоматериала проводится с использованием специальных сред, в составе которых используются </w:t>
      </w:r>
      <w:r>
        <w:rPr>
          <w:rFonts w:ascii="Times New Roman" w:hAnsi="Times New Roman"/>
          <w:sz w:val="24"/>
        </w:rPr>
        <w:t>высокорастворимые</w:t>
      </w:r>
      <w:r>
        <w:rPr>
          <w:rFonts w:ascii="Times New Roman" w:hAnsi="Times New Roman"/>
          <w:sz w:val="24"/>
        </w:rPr>
        <w:t xml:space="preserve"> малотоксичные вещества -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способствуют сохранению клеток при медленной заморозке, защищая клетки от осмотического шока, нарушения целостности клеточной стенки и </w:t>
      </w:r>
      <w:r>
        <w:rPr>
          <w:rFonts w:ascii="Times New Roman" w:hAnsi="Times New Roman"/>
          <w:sz w:val="24"/>
        </w:rPr>
        <w:t>препятствуют  кристаллизации</w:t>
      </w:r>
      <w:r>
        <w:rPr>
          <w:rFonts w:ascii="Times New Roman" w:hAnsi="Times New Roman"/>
          <w:sz w:val="24"/>
        </w:rPr>
        <w:t xml:space="preserve"> молекул H2O внутри клетки. Однако влияние </w:t>
      </w:r>
      <w:r>
        <w:rPr>
          <w:rFonts w:ascii="Times New Roman" w:hAnsi="Times New Roman"/>
          <w:sz w:val="24"/>
        </w:rPr>
        <w:t>криопротекторов</w:t>
      </w:r>
      <w:r>
        <w:rPr>
          <w:rFonts w:ascii="Times New Roman" w:hAnsi="Times New Roman"/>
          <w:sz w:val="24"/>
        </w:rPr>
        <w:t xml:space="preserve"> при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и самого механизма медленной заморозки на </w:t>
      </w:r>
      <w:r>
        <w:rPr>
          <w:rFonts w:ascii="Times New Roman" w:hAnsi="Times New Roman"/>
          <w:sz w:val="24"/>
        </w:rPr>
        <w:t>эпигеном</w:t>
      </w:r>
      <w:r>
        <w:rPr>
          <w:rFonts w:ascii="Times New Roman" w:hAnsi="Times New Roman"/>
          <w:sz w:val="24"/>
        </w:rPr>
        <w:t xml:space="preserve"> сперматозоидов не до конца изучены. Ранее изучалось влияние </w:t>
      </w:r>
      <w:r>
        <w:rPr>
          <w:rFonts w:ascii="Times New Roman" w:hAnsi="Times New Roman"/>
          <w:color w:val="212121"/>
          <w:sz w:val="24"/>
          <w:highlight w:val="white"/>
        </w:rPr>
        <w:t>криоконсервации</w:t>
      </w:r>
      <w:r>
        <w:rPr>
          <w:rFonts w:ascii="Times New Roman" w:hAnsi="Times New Roman"/>
          <w:color w:val="212121"/>
          <w:sz w:val="24"/>
          <w:highlight w:val="white"/>
        </w:rPr>
        <w:t xml:space="preserve"> в </w:t>
      </w:r>
      <w:r>
        <w:rPr>
          <w:rFonts w:ascii="Times New Roman" w:hAnsi="Times New Roman"/>
          <w:color w:val="212121"/>
          <w:sz w:val="24"/>
          <w:highlight w:val="white"/>
        </w:rPr>
        <w:t>промоторных</w:t>
      </w:r>
      <w:r>
        <w:rPr>
          <w:rFonts w:ascii="Times New Roman" w:hAnsi="Times New Roman"/>
          <w:color w:val="212121"/>
          <w:sz w:val="24"/>
          <w:highlight w:val="white"/>
        </w:rPr>
        <w:t xml:space="preserve"> областях </w:t>
      </w:r>
      <w:r>
        <w:rPr>
          <w:rFonts w:ascii="Times New Roman" w:hAnsi="Times New Roman"/>
          <w:color w:val="212121"/>
          <w:sz w:val="24"/>
          <w:highlight w:val="white"/>
        </w:rPr>
        <w:t>импринтированных</w:t>
      </w:r>
      <w:r>
        <w:rPr>
          <w:rFonts w:ascii="Times New Roman" w:hAnsi="Times New Roman"/>
          <w:color w:val="212121"/>
          <w:sz w:val="24"/>
          <w:highlight w:val="white"/>
        </w:rPr>
        <w:t xml:space="preserve"> генов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SNURF-SNRPN</w:t>
      </w:r>
      <w:r>
        <w:rPr>
          <w:rFonts w:ascii="Times New Roman" w:hAnsi="Times New Roman"/>
          <w:color w:val="212121"/>
          <w:sz w:val="24"/>
          <w:highlight w:val="white"/>
        </w:rPr>
        <w:t xml:space="preserve"> и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UBE3A</w:t>
      </w:r>
      <w:r>
        <w:rPr>
          <w:rFonts w:ascii="Times New Roman" w:hAnsi="Times New Roman"/>
          <w:color w:val="212121"/>
          <w:sz w:val="24"/>
          <w:highlight w:val="white"/>
        </w:rPr>
        <w:t xml:space="preserve">,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PWS-ICR</w:t>
      </w:r>
      <w:r>
        <w:rPr>
          <w:rFonts w:ascii="Times New Roman" w:hAnsi="Times New Roman"/>
          <w:color w:val="212121"/>
          <w:sz w:val="24"/>
          <w:highlight w:val="white"/>
        </w:rPr>
        <w:t xml:space="preserve"> и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AS-ICR</w:t>
      </w:r>
      <w:r>
        <w:rPr>
          <w:rFonts w:ascii="Times New Roman" w:hAnsi="Times New Roman"/>
          <w:color w:val="212121"/>
          <w:sz w:val="24"/>
          <w:highlight w:val="white"/>
        </w:rPr>
        <w:t xml:space="preserve"> в области хромосомы 15q11-q13. Воздействие </w:t>
      </w:r>
      <w:r>
        <w:rPr>
          <w:rFonts w:ascii="Times New Roman" w:hAnsi="Times New Roman"/>
          <w:color w:val="212121"/>
          <w:sz w:val="24"/>
          <w:highlight w:val="white"/>
        </w:rPr>
        <w:t>криопротектора</w:t>
      </w:r>
      <w:r>
        <w:rPr>
          <w:rFonts w:ascii="Times New Roman" w:hAnsi="Times New Roman"/>
          <w:color w:val="212121"/>
          <w:sz w:val="24"/>
          <w:highlight w:val="white"/>
        </w:rPr>
        <w:t xml:space="preserve"> не оказывало существенного влияния на уровни АФК (активный формы кислорода) и фрагментацию ДНК сперматозоидов. Ни </w:t>
      </w:r>
      <w:r>
        <w:rPr>
          <w:rFonts w:ascii="Times New Roman" w:hAnsi="Times New Roman"/>
          <w:color w:val="212121"/>
          <w:sz w:val="24"/>
          <w:highlight w:val="white"/>
        </w:rPr>
        <w:t>криоконсервация</w:t>
      </w:r>
      <w:r>
        <w:rPr>
          <w:rFonts w:ascii="Times New Roman" w:hAnsi="Times New Roman"/>
          <w:color w:val="212121"/>
          <w:sz w:val="24"/>
          <w:highlight w:val="white"/>
        </w:rPr>
        <w:t xml:space="preserve">, ни воздействие </w:t>
      </w:r>
      <w:r>
        <w:rPr>
          <w:rFonts w:ascii="Times New Roman" w:hAnsi="Times New Roman"/>
          <w:color w:val="212121"/>
          <w:sz w:val="24"/>
          <w:highlight w:val="white"/>
        </w:rPr>
        <w:t>криопротектора</w:t>
      </w:r>
      <w:r>
        <w:rPr>
          <w:rFonts w:ascii="Times New Roman" w:hAnsi="Times New Roman"/>
          <w:color w:val="212121"/>
          <w:sz w:val="24"/>
          <w:highlight w:val="white"/>
        </w:rPr>
        <w:t xml:space="preserve"> существенно не влияли на </w:t>
      </w:r>
      <w:r>
        <w:rPr>
          <w:rFonts w:ascii="Times New Roman" w:hAnsi="Times New Roman"/>
          <w:color w:val="212121"/>
          <w:sz w:val="24"/>
          <w:highlight w:val="white"/>
        </w:rPr>
        <w:t>метилирование</w:t>
      </w:r>
      <w:r>
        <w:rPr>
          <w:rFonts w:ascii="Times New Roman" w:hAnsi="Times New Roman"/>
          <w:color w:val="212121"/>
          <w:sz w:val="24"/>
          <w:highlight w:val="white"/>
        </w:rPr>
        <w:t xml:space="preserve"> ДНК выбранных участков гена. Однако фрагментация ДНК </w:t>
      </w:r>
      <w:r>
        <w:rPr>
          <w:rFonts w:ascii="Times New Roman" w:hAnsi="Times New Roman"/>
          <w:color w:val="212121"/>
          <w:sz w:val="24"/>
          <w:highlight w:val="white"/>
        </w:rPr>
        <w:t>спермотозоидов</w:t>
      </w:r>
      <w:r>
        <w:rPr>
          <w:rFonts w:ascii="Times New Roman" w:hAnsi="Times New Roman"/>
          <w:color w:val="212121"/>
          <w:sz w:val="24"/>
          <w:highlight w:val="white"/>
        </w:rPr>
        <w:t xml:space="preserve"> имела положительную корреляцию с </w:t>
      </w:r>
      <w:r>
        <w:rPr>
          <w:rFonts w:ascii="Times New Roman" w:hAnsi="Times New Roman"/>
          <w:color w:val="212121"/>
          <w:sz w:val="24"/>
          <w:highlight w:val="white"/>
        </w:rPr>
        <w:t>метилированием</w:t>
      </w:r>
      <w:r>
        <w:rPr>
          <w:rFonts w:ascii="Times New Roman" w:hAnsi="Times New Roman"/>
          <w:color w:val="212121"/>
          <w:sz w:val="24"/>
          <w:highlight w:val="white"/>
        </w:rPr>
        <w:t xml:space="preserve"> ДНК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AS-ICR</w:t>
      </w:r>
      <w:r>
        <w:rPr>
          <w:rFonts w:ascii="Times New Roman" w:hAnsi="Times New Roman"/>
          <w:color w:val="212121"/>
          <w:sz w:val="24"/>
          <w:highlight w:val="white"/>
        </w:rPr>
        <w:t xml:space="preserve"> [4]. На сегодняшний день проблема </w:t>
      </w:r>
      <w:r>
        <w:rPr>
          <w:rFonts w:ascii="Times New Roman" w:hAnsi="Times New Roman"/>
          <w:color w:val="212121"/>
          <w:sz w:val="24"/>
          <w:highlight w:val="white"/>
        </w:rPr>
        <w:t>метилирования</w:t>
      </w:r>
      <w:r>
        <w:rPr>
          <w:rFonts w:ascii="Times New Roman" w:hAnsi="Times New Roman"/>
          <w:color w:val="212121"/>
          <w:sz w:val="24"/>
          <w:highlight w:val="white"/>
        </w:rPr>
        <w:t xml:space="preserve"> в мужских половых клетках изучена не в полном объеме.</w:t>
      </w:r>
    </w:p>
    <w:p w14:paraId="78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работы является оценка изменения профиля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ДНК сперматозоидов человека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. </w:t>
      </w:r>
    </w:p>
    <w:p w14:paraId="79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поставленной цели были поставлены следующие задачи:</w:t>
      </w:r>
    </w:p>
    <w:p w14:paraId="7A000000">
      <w:pPr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Освоить методы </w:t>
      </w:r>
      <w:r>
        <w:rPr>
          <w:rFonts w:ascii="Times New Roman" w:hAnsi="Times New Roman"/>
          <w:sz w:val="24"/>
        </w:rPr>
        <w:t>характеризации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разморозки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, метод бисульфитного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>;</w:t>
      </w:r>
    </w:p>
    <w:p w14:paraId="7B000000">
      <w:pPr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и охарактеризовать коллекцию образцов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тератозооспермией</w:t>
      </w:r>
      <w:r>
        <w:rPr>
          <w:rFonts w:ascii="Times New Roman" w:hAnsi="Times New Roman"/>
          <w:sz w:val="24"/>
        </w:rPr>
        <w:t>;</w:t>
      </w:r>
    </w:p>
    <w:p w14:paraId="7C000000">
      <w:pPr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Оценить качество ДНК сперматозоидов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>;</w:t>
      </w:r>
    </w:p>
    <w:p w14:paraId="7D000000">
      <w:pPr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Подобрать оптимальные условия для проведения амплификации дифференциально </w:t>
      </w:r>
      <w:r>
        <w:rPr>
          <w:rFonts w:ascii="Times New Roman" w:hAnsi="Times New Roman"/>
          <w:sz w:val="24"/>
        </w:rPr>
        <w:t>метилированной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  гена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Н19. </w:t>
      </w:r>
      <w:r>
        <w:rPr>
          <w:rFonts w:ascii="Times New Roman" w:hAnsi="Times New Roman"/>
          <w:sz w:val="24"/>
        </w:rPr>
        <w:t xml:space="preserve">Провести оценку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исследуемых образцов и сравнить профили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ДНК исследуемых образцов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>.</w:t>
      </w:r>
    </w:p>
    <w:p w14:paraId="7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7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4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5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6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A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B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C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D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99000000">
      <w:bookmarkStart w:id="4" w:name="__RefHeading___3"/>
      <w:bookmarkEnd w:id="4"/>
      <w:pPr>
        <w:pStyle w:val="Style_3"/>
      </w:pPr>
      <w:r>
        <w:t>2.Обзор литературы</w:t>
      </w:r>
    </w:p>
    <w:p w14:paraId="9A000000">
      <w:pPr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</w:p>
    <w:p w14:paraId="9B000000">
      <w:pPr>
        <w:spacing w:line="360" w:lineRule="auto"/>
        <w:ind w:firstLine="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Бесплодие как актуальная проблема современной медицины</w:t>
      </w:r>
    </w:p>
    <w:p w14:paraId="9C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Бесплодие — актуальная проблема современной биологии и медицины. Бесплодным считается брак, в котором отсутствует беременность в течение года регулярной половой жизни без применения контрацепции [5]. </w:t>
      </w:r>
    </w:p>
    <w:p w14:paraId="9D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Бесплодие может быть женское, мужское и смешанное. Частота женского бесплодия по данным </w:t>
      </w:r>
      <w:r>
        <w:rPr>
          <w:rFonts w:ascii="Times New Roman" w:hAnsi="Times New Roman"/>
          <w:sz w:val="24"/>
        </w:rPr>
        <w:t>метаанализа</w:t>
      </w:r>
      <w:r>
        <w:rPr>
          <w:rFonts w:ascii="Times New Roman" w:hAnsi="Times New Roman"/>
          <w:sz w:val="24"/>
        </w:rPr>
        <w:t xml:space="preserve"> 2022 г.  (32 исследования с низким риском систематической ошибки с участием 124 556 женщин) составила 46,3%, при этом доля первичного бесплодия оказалась выше (51,5%) по сравнению со вторичным (48,5%) [6]. Распространенность женского бесплодия в Российской Федерации за период с 2011 по 2021 г. выросла на треть и в 2021 г. в целом по стране составила 789,1 случаев на 100 тыс. женщин (данные Минздрава России, заболеваемость по данным обращаемости, отчетная форма ФСН №12), при этом потери потенциальных рождений за счет бесплодия (как у женщин, так и у мужчин) суммарно составляют 17—21% [7]. В ряде публикаций указывается, что частота бесплодия в семейных парах колеблется от 17,2 до 24% в различных регионах Российской Федерации [7]</w:t>
      </w:r>
      <w:r>
        <w:rPr>
          <w:rFonts w:ascii="Times New Roman" w:hAnsi="Times New Roman"/>
          <w:color w:val="444746"/>
          <w:sz w:val="24"/>
          <w:highlight w:val="white"/>
        </w:rPr>
        <w:t>.</w:t>
      </w:r>
      <w:r>
        <w:rPr>
          <w:rFonts w:ascii="Times New Roman" w:hAnsi="Times New Roman"/>
          <w:sz w:val="24"/>
        </w:rPr>
        <w:t xml:space="preserve"> Частота мужского бесплодия за последние десятилетия выросла в 3 раза и равна 28,5% [8]. В каждой третьей паре с бесплодием у обоих партнеров есть нарушения в репродуктивной системе. </w:t>
      </w:r>
    </w:p>
    <w:p w14:paraId="9E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Исследования показывают, что на мужские факторы приходится примерно 20-30% случаев бесплодия [9].     </w:t>
      </w:r>
    </w:p>
    <w:p w14:paraId="9F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способов лечения бесплодия является применения вспомогательных репродуктивных технологий,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</w:t>
      </w:r>
      <w:r>
        <w:rPr>
          <w:rFonts w:ascii="Times New Roman" w:hAnsi="Times New Roman"/>
          <w:sz w:val="24"/>
        </w:rPr>
        <w:t>криоконсервированных</w:t>
      </w:r>
      <w:r>
        <w:rPr>
          <w:rFonts w:ascii="Times New Roman" w:hAnsi="Times New Roman"/>
          <w:sz w:val="24"/>
        </w:rPr>
        <w:t xml:space="preserve"> половых клеток, тканей репродуктивных органов и эмбрионов, а также суррогатного материнства) [1].</w:t>
      </w:r>
    </w:p>
    <w:p w14:paraId="A0000000">
      <w:pPr>
        <w:spacing w:line="36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вспомогательным репродуктивным технологиям относятся программы и методы, в которых производятся манипуляции вне организма либо с яйцеклетками и сперматозоидами, либо с эмбрионами в целях репродукции такие как:  </w:t>
      </w:r>
    </w:p>
    <w:p w14:paraId="A1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экстракорпоральное оплодотворение (ЭКО);</w:t>
      </w:r>
    </w:p>
    <w:p w14:paraId="A2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гамет, эмбрионов;</w:t>
      </w:r>
    </w:p>
    <w:p w14:paraId="A3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донорство спермы;</w:t>
      </w:r>
    </w:p>
    <w:p w14:paraId="A4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инъекция сперматозоида в цитоплазму ооцита; </w:t>
      </w:r>
    </w:p>
    <w:p w14:paraId="A5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рассечение оболочки эмбриона (вспомогательный </w:t>
      </w:r>
      <w:r>
        <w:rPr>
          <w:rFonts w:ascii="Times New Roman" w:hAnsi="Times New Roman"/>
          <w:sz w:val="24"/>
        </w:rPr>
        <w:t>хетчинг</w:t>
      </w:r>
      <w:r>
        <w:rPr>
          <w:rFonts w:ascii="Times New Roman" w:hAnsi="Times New Roman"/>
          <w:sz w:val="24"/>
        </w:rPr>
        <w:t>);</w:t>
      </w:r>
    </w:p>
    <w:p w14:paraId="A6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донорство ооцитов;</w:t>
      </w:r>
    </w:p>
    <w:p w14:paraId="A7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донорство эмбрионов;</w:t>
      </w:r>
    </w:p>
    <w:p w14:paraId="A8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суррогатное материнство;</w:t>
      </w:r>
    </w:p>
    <w:p w14:paraId="A9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преимплантационное</w:t>
      </w:r>
      <w:r>
        <w:rPr>
          <w:rFonts w:ascii="Times New Roman" w:hAnsi="Times New Roman"/>
          <w:sz w:val="24"/>
        </w:rPr>
        <w:t xml:space="preserve"> генетическое тестирование; </w:t>
      </w:r>
    </w:p>
    <w:p w14:paraId="AA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операции по получению сперматозоидов 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ИКСИ.</w:t>
      </w:r>
    </w:p>
    <w:p w14:paraId="AB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медицинской </w:t>
      </w:r>
      <w:r>
        <w:rPr>
          <w:rFonts w:ascii="Times New Roman" w:hAnsi="Times New Roman"/>
          <w:sz w:val="24"/>
        </w:rPr>
        <w:t>услуги,  за</w:t>
      </w:r>
      <w:r>
        <w:rPr>
          <w:rFonts w:ascii="Times New Roman" w:hAnsi="Times New Roman"/>
          <w:sz w:val="24"/>
        </w:rPr>
        <w:t xml:space="preserve"> первым вариантом ВРТ закрепилось название экстракорпоральное оплодотворение (ЭКО), за вторым инъекция сперматозоида в цитоплазму яйцеклетки (ИКСИ) [1].</w:t>
      </w:r>
    </w:p>
    <w:p w14:paraId="AC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AD000000">
      <w:pPr>
        <w:tabs>
          <w:tab w:leader="none" w:pos="850" w:val="left"/>
        </w:tabs>
        <w:spacing w:line="360" w:lineRule="auto"/>
        <w:ind w:firstLine="13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2.2. Оценка качества </w:t>
      </w:r>
      <w:r>
        <w:rPr>
          <w:rFonts w:ascii="Times New Roman" w:hAnsi="Times New Roman"/>
          <w:b w:val="1"/>
          <w:sz w:val="24"/>
        </w:rPr>
        <w:t>эякулята</w:t>
      </w:r>
      <w:r>
        <w:rPr>
          <w:rFonts w:ascii="Times New Roman" w:hAnsi="Times New Roman"/>
          <w:b w:val="1"/>
          <w:sz w:val="24"/>
        </w:rPr>
        <w:t xml:space="preserve"> в программах ВРТ</w:t>
      </w:r>
    </w:p>
    <w:p w14:paraId="AE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 целью выявления/диагностики состояний, которые могут снижать шансы на положительный результат рождения здорового ребенка или быть причиной осложнений в результате проводимых инвазивных вмешательств, перед проведением ЭКО должно быть проведено </w:t>
      </w:r>
      <w:r>
        <w:rPr>
          <w:rFonts w:ascii="Times New Roman" w:hAnsi="Times New Roman"/>
          <w:sz w:val="24"/>
        </w:rPr>
        <w:t>следующие  обследование</w:t>
      </w:r>
      <w:r>
        <w:rPr>
          <w:rFonts w:ascii="Times New Roman" w:hAnsi="Times New Roman"/>
          <w:sz w:val="24"/>
        </w:rPr>
        <w:t xml:space="preserve"> [10]:</w:t>
      </w:r>
    </w:p>
    <w:p w14:paraId="AF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Женщине:</w:t>
      </w:r>
    </w:p>
    <w:p w14:paraId="B0000000">
      <w:pPr>
        <w:numPr>
          <w:ilvl w:val="0"/>
          <w:numId w:val="3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клинический анализ крови; </w:t>
      </w:r>
    </w:p>
    <w:p w14:paraId="B1000000">
      <w:pPr>
        <w:numPr>
          <w:ilvl w:val="0"/>
          <w:numId w:val="3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крови биохимический общетерапевтический; </w:t>
      </w:r>
    </w:p>
    <w:p w14:paraId="B2000000">
      <w:pPr>
        <w:numPr>
          <w:ilvl w:val="0"/>
          <w:numId w:val="3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коагулограмма</w:t>
      </w:r>
      <w:r>
        <w:rPr>
          <w:rFonts w:ascii="Times New Roman" w:hAnsi="Times New Roman"/>
          <w:sz w:val="24"/>
        </w:rPr>
        <w:t xml:space="preserve"> (ориентировочное исследование системы гемостаза);</w:t>
      </w:r>
    </w:p>
    <w:p w14:paraId="B3000000">
      <w:pPr>
        <w:numPr>
          <w:ilvl w:val="0"/>
          <w:numId w:val="3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анализ мочи;</w:t>
      </w:r>
    </w:p>
    <w:p w14:paraId="B4000000">
      <w:pPr>
        <w:numPr>
          <w:ilvl w:val="0"/>
          <w:numId w:val="3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иммуноглобулинов класса М и G к </w:t>
      </w:r>
      <w:r>
        <w:rPr>
          <w:rFonts w:ascii="Times New Roman" w:hAnsi="Times New Roman"/>
          <w:sz w:val="24"/>
        </w:rPr>
        <w:t>Rubella</w:t>
      </w:r>
      <w:r>
        <w:rPr>
          <w:rFonts w:ascii="Times New Roman" w:hAnsi="Times New Roman"/>
          <w:sz w:val="24"/>
        </w:rPr>
        <w:t xml:space="preserve"> в крови.</w:t>
      </w:r>
    </w:p>
    <w:p w14:paraId="B5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Мужчине: </w:t>
      </w:r>
    </w:p>
    <w:p w14:paraId="B6000000">
      <w:pPr>
        <w:numPr>
          <w:ilvl w:val="0"/>
          <w:numId w:val="4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исследование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>.</w:t>
      </w:r>
    </w:p>
    <w:p w14:paraId="B7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Для оценки мужского репродуктивного здоровья проводят полный </w:t>
      </w:r>
      <w:r>
        <w:rPr>
          <w:rFonts w:ascii="Times New Roman" w:hAnsi="Times New Roman"/>
          <w:sz w:val="24"/>
        </w:rPr>
        <w:t>спермиологический</w:t>
      </w:r>
      <w:r>
        <w:rPr>
          <w:rFonts w:ascii="Times New Roman" w:hAnsi="Times New Roman"/>
          <w:sz w:val="24"/>
        </w:rPr>
        <w:t xml:space="preserve"> анализ. Сперма извергается порционно во время эякуляции и состоит из производимых яичками сперматозоидов и семенной жидкости, которая секретируется простатой, семенными пузырьками и </w:t>
      </w:r>
      <w:r>
        <w:rPr>
          <w:rFonts w:ascii="Times New Roman" w:hAnsi="Times New Roman"/>
          <w:sz w:val="24"/>
        </w:rPr>
        <w:t>бульбоуретральными</w:t>
      </w:r>
      <w:r>
        <w:rPr>
          <w:rFonts w:ascii="Times New Roman" w:hAnsi="Times New Roman"/>
          <w:sz w:val="24"/>
        </w:rPr>
        <w:t xml:space="preserve"> железами. Сперму собирают в чистый нетоксичный для сперматозоидов пластиковый или стеклянный контейнер путем мастурбации в специальном помещении вблизи лаборатории. До исследования контейнер следует хранить при температуре от 20 до 37 °C. Перед исследованием необходимо половое воздержание от 2 до 7 </w:t>
      </w:r>
      <w:r>
        <w:rPr>
          <w:rFonts w:ascii="Times New Roman" w:hAnsi="Times New Roman"/>
          <w:sz w:val="24"/>
        </w:rPr>
        <w:t>дней..</w:t>
      </w:r>
      <w:r>
        <w:rPr>
          <w:rFonts w:ascii="Times New Roman" w:hAnsi="Times New Roman"/>
          <w:sz w:val="24"/>
        </w:rPr>
        <w:t xml:space="preserve"> При невозможности сбора спермы путем мастурбации ее можно собрать в ходе полового акта в специальный презерватив, который не содержит токсичный для сперматозоидов латекс [11]. Международный стандарт оценки результатов </w:t>
      </w:r>
      <w:r>
        <w:rPr>
          <w:rFonts w:ascii="Times New Roman" w:hAnsi="Times New Roman"/>
          <w:sz w:val="24"/>
        </w:rPr>
        <w:t>спермиологического</w:t>
      </w:r>
      <w:r>
        <w:rPr>
          <w:rFonts w:ascii="Times New Roman" w:hAnsi="Times New Roman"/>
          <w:sz w:val="24"/>
        </w:rPr>
        <w:t xml:space="preserve"> анализа (</w:t>
      </w:r>
      <w:r>
        <w:rPr>
          <w:rFonts w:ascii="Times New Roman" w:hAnsi="Times New Roman"/>
          <w:sz w:val="24"/>
        </w:rPr>
        <w:t>спермограммы</w:t>
      </w:r>
      <w:r>
        <w:rPr>
          <w:rFonts w:ascii="Times New Roman" w:hAnsi="Times New Roman"/>
          <w:sz w:val="24"/>
        </w:rPr>
        <w:t>) — критерии ВОЗ от 2010 г. (</w:t>
      </w:r>
      <w:r>
        <w:rPr>
          <w:rFonts w:ascii="Times New Roman" w:hAnsi="Times New Roman"/>
          <w:sz w:val="24"/>
        </w:rPr>
        <w:t>таблица  1</w:t>
      </w:r>
      <w:r>
        <w:rPr>
          <w:rFonts w:ascii="Times New Roman" w:hAnsi="Times New Roman"/>
          <w:sz w:val="24"/>
        </w:rPr>
        <w:t>) [12]:</w:t>
      </w:r>
    </w:p>
    <w:p w14:paraId="B8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B9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BA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BB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BC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Таблица 1. Минимальные значения показателей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согласно </w:t>
      </w:r>
      <w:r>
        <w:rPr>
          <w:rFonts w:ascii="Times New Roman" w:hAnsi="Times New Roman"/>
          <w:sz w:val="24"/>
        </w:rPr>
        <w:t>руководству</w:t>
      </w:r>
      <w:r>
        <w:rPr>
          <w:rFonts w:ascii="Times New Roman" w:hAnsi="Times New Roman"/>
          <w:sz w:val="24"/>
        </w:rPr>
        <w:t xml:space="preserve"> ВОЗ 2010 г. </w:t>
      </w:r>
    </w:p>
    <w:tbl>
      <w:tblPr>
        <w:tblStyle w:val="Style_4"/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7428"/>
        <w:gridCol w:w="1930"/>
      </w:tblGrid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Минимальное значение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>эякулята</w:t>
            </w:r>
            <w:r>
              <w:rPr>
                <w:rFonts w:ascii="Times New Roman" w:hAnsi="Times New Roman"/>
                <w:sz w:val="24"/>
              </w:rPr>
              <w:t>, мл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t>спрматозоидов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вэякуляте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10</m:t>
                </m:r>
              </m:oMath>
            </m:oMathPara>
            <w:r>
              <w:rPr>
                <w:rFonts w:ascii="Times New Roman" w:hAnsi="Times New Roman"/>
                <w:sz w:val="24"/>
              </w:rPr>
              <w:t>^6 на образец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Концентрация сперматозоидов, 10^6 на мл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подвижность (PR+NP), %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Прогрессивно-подвижные (PR), %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Жизнеспособность (живые сперматозоиды), %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 сперматозоидов (нормальные формы), %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Gungsuh" w:hAnsi="Gungsuh"/>
                <w:sz w:val="24"/>
              </w:rPr>
              <w:t>≥7</w:t>
            </w:r>
          </w:p>
        </w:tc>
      </w:tr>
      <w:tr>
        <w:tc>
          <w:tcPr>
            <w:tcW w:type="dxa" w:w="74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F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MAR-тест, %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&lt;50</w:t>
            </w:r>
          </w:p>
        </w:tc>
      </w:tr>
    </w:tbl>
    <w:p w14:paraId="D1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D2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Для параметров спермы характерна высокая вариабельность, именно поэтому при обнаружении отклонений в </w:t>
      </w:r>
      <w:r>
        <w:rPr>
          <w:rFonts w:ascii="Times New Roman" w:hAnsi="Times New Roman"/>
          <w:sz w:val="24"/>
        </w:rPr>
        <w:t>спермограмме</w:t>
      </w:r>
      <w:r>
        <w:rPr>
          <w:rFonts w:ascii="Times New Roman" w:hAnsi="Times New Roman"/>
          <w:sz w:val="24"/>
        </w:rPr>
        <w:t xml:space="preserve"> необходимо повторное выполнение анализа. Для описания отклонений параметров спермы от </w:t>
      </w:r>
      <w:r>
        <w:rPr>
          <w:rFonts w:ascii="Times New Roman" w:hAnsi="Times New Roman"/>
          <w:sz w:val="24"/>
        </w:rPr>
        <w:t>референтных</w:t>
      </w:r>
      <w:r>
        <w:rPr>
          <w:rFonts w:ascii="Times New Roman" w:hAnsi="Times New Roman"/>
          <w:sz w:val="24"/>
        </w:rPr>
        <w:t xml:space="preserve"> значений руководство ВОЗ предлагает использовать следующую номенклатуру (таблица 2) [12]. </w:t>
      </w:r>
    </w:p>
    <w:p w14:paraId="D3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D4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2. Термины, используемые для описания результатов </w:t>
      </w:r>
      <w:r>
        <w:rPr>
          <w:rFonts w:ascii="Times New Roman" w:hAnsi="Times New Roman"/>
          <w:sz w:val="24"/>
        </w:rPr>
        <w:t>спермограммы</w:t>
      </w:r>
      <w:r>
        <w:rPr>
          <w:rFonts w:ascii="Times New Roman" w:hAnsi="Times New Roman"/>
          <w:sz w:val="24"/>
        </w:rPr>
        <w:t>.</w:t>
      </w:r>
    </w:p>
    <w:tbl>
      <w:tblPr>
        <w:tblStyle w:val="Style_5"/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4679"/>
        <w:gridCol w:w="4679"/>
      </w:tblGrid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число (или концентрация) сперматозоидов, доля прогрессивно подвижных и морфологически нормальных сперматозоидов равна или выше </w:t>
            </w:r>
            <w:r>
              <w:rPr>
                <w:rFonts w:ascii="Times New Roman" w:hAnsi="Times New Roman"/>
                <w:sz w:val="24"/>
              </w:rPr>
              <w:t>референтных</w:t>
            </w:r>
            <w:r>
              <w:rPr>
                <w:rFonts w:ascii="Times New Roman" w:hAnsi="Times New Roman"/>
                <w:sz w:val="24"/>
              </w:rPr>
              <w:t xml:space="preserve"> значений</w:t>
            </w:r>
          </w:p>
          <w:p w14:paraId="D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5"/>
        </w:trP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Олигозооспермия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общего числа или концентрации сперматозоидов</w:t>
            </w:r>
          </w:p>
          <w:p w14:paraId="D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Тератозооспермия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морфологически нормальных сперматозоидов</w:t>
            </w:r>
          </w:p>
          <w:p w14:paraId="D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Астенозооспермия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Уменьшение доли прогрессивно-подвижных </w:t>
            </w:r>
            <w:r>
              <w:rPr>
                <w:rFonts w:ascii="Times New Roman" w:hAnsi="Times New Roman"/>
                <w:sz w:val="24"/>
              </w:rPr>
              <w:t>сперматозоидов</w:t>
            </w:r>
          </w:p>
          <w:p w14:paraId="E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Астенотератозооспермия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прогрессивно-подвижных и морфологически нормальных сперматозоидов</w:t>
            </w:r>
          </w:p>
          <w:p w14:paraId="E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Олиготератозооспермия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общего количества или концентрации, а также морфологически нормальных сперматозоидов</w:t>
            </w:r>
          </w:p>
          <w:p w14:paraId="E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Олигоастенотератозооспермия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общего количества или концентрации сперматозоидов, а также их морфологически нормальных и прогрессивно-подвижных форм</w:t>
            </w:r>
          </w:p>
          <w:p w14:paraId="E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Некроспермия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живых и увеличение доли неподвижных сперматозоидов</w:t>
            </w: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Азооспермия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сперматозоидов</w:t>
            </w:r>
          </w:p>
        </w:tc>
      </w:tr>
      <w:tr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Аспермия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</w:rPr>
              <w:t>эякулята</w:t>
            </w:r>
            <w:r>
              <w:rPr>
                <w:rFonts w:ascii="Times New Roman" w:hAnsi="Times New Roman"/>
                <w:sz w:val="24"/>
              </w:rPr>
              <w:t xml:space="preserve"> или ретроградная эякуляция</w:t>
            </w:r>
          </w:p>
          <w:p w14:paraId="F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3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F4000000">
      <w:p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Самой тяжелой с клинической точки зрения является азооспермия. Азооспермия характеризуется отсутствием сперматозоидов в </w:t>
      </w:r>
      <w:r>
        <w:rPr>
          <w:rFonts w:ascii="Times New Roman" w:hAnsi="Times New Roman"/>
          <w:sz w:val="24"/>
        </w:rPr>
        <w:t>эякуляте</w:t>
      </w:r>
      <w:r>
        <w:rPr>
          <w:rFonts w:ascii="Times New Roman" w:hAnsi="Times New Roman"/>
          <w:sz w:val="24"/>
        </w:rPr>
        <w:t>. Азооспермией страдают ~10% мужчин, страдающих бесплодием [13].</w:t>
      </w:r>
    </w:p>
    <w:p w14:paraId="F5000000">
      <w:pPr>
        <w:spacing w:line="360" w:lineRule="auto"/>
        <w:ind w:firstLine="0" w:left="720"/>
        <w:jc w:val="both"/>
        <w:rPr>
          <w:rFonts w:ascii="Times New Roman" w:hAnsi="Times New Roman"/>
          <w:b w:val="1"/>
          <w:sz w:val="24"/>
        </w:rPr>
      </w:pPr>
    </w:p>
    <w:p w14:paraId="F6000000">
      <w:pPr>
        <w:spacing w:line="360" w:lineRule="auto"/>
        <w:ind w:firstLine="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2.3. </w:t>
      </w:r>
      <w:r>
        <w:rPr>
          <w:rFonts w:ascii="Times New Roman" w:hAnsi="Times New Roman"/>
          <w:b w:val="1"/>
          <w:sz w:val="24"/>
        </w:rPr>
        <w:t>Криоконсервация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эякулята</w:t>
      </w:r>
    </w:p>
    <w:p w14:paraId="F7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color w:val="231F20"/>
          <w:sz w:val="24"/>
        </w:rPr>
        <w:t xml:space="preserve">асто в практике ЭКО требуется сохранение спермы в течение нескольких дней или недель. Для этого </w:t>
      </w:r>
      <w:r>
        <w:rPr>
          <w:rFonts w:ascii="Times New Roman" w:hAnsi="Times New Roman"/>
          <w:sz w:val="24"/>
        </w:rPr>
        <w:t xml:space="preserve">образец подвергается процессу заморозки, для </w:t>
      </w:r>
      <w:r>
        <w:rPr>
          <w:rFonts w:ascii="Times New Roman" w:hAnsi="Times New Roman"/>
          <w:sz w:val="24"/>
        </w:rPr>
        <w:t>сохранения  изначальных</w:t>
      </w:r>
      <w:r>
        <w:rPr>
          <w:rFonts w:ascii="Times New Roman" w:hAnsi="Times New Roman"/>
          <w:sz w:val="24"/>
        </w:rPr>
        <w:t xml:space="preserve"> свойств и применения в дальнейшем. </w:t>
      </w:r>
    </w:p>
    <w:p w14:paraId="F8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в клинической практике используют две стратегии замораживания:</w:t>
      </w:r>
    </w:p>
    <w:p w14:paraId="F9000000">
      <w:pPr>
        <w:numPr>
          <w:ilvl w:val="0"/>
          <w:numId w:val="5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медленная заморозка;</w:t>
      </w:r>
    </w:p>
    <w:p w14:paraId="FA000000">
      <w:pPr>
        <w:numPr>
          <w:ilvl w:val="0"/>
          <w:numId w:val="5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витрификация [14].</w:t>
      </w:r>
    </w:p>
    <w:p w14:paraId="F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Постепенное снижение температуры во время медленной заморозки позволяет клеткам пройти дегидратацию и замещение воды </w:t>
      </w:r>
      <w:r>
        <w:rPr>
          <w:rFonts w:ascii="Times New Roman" w:hAnsi="Times New Roman"/>
          <w:sz w:val="24"/>
        </w:rPr>
        <w:t>криопротекторами</w:t>
      </w:r>
      <w:r>
        <w:rPr>
          <w:rFonts w:ascii="Times New Roman" w:hAnsi="Times New Roman"/>
          <w:sz w:val="24"/>
        </w:rPr>
        <w:t xml:space="preserve">, что обеспечивает минимальное формирование кристаллов льда вокруг и внутри клетки. Для проведения этой </w:t>
      </w:r>
      <w:r>
        <w:rPr>
          <w:rFonts w:ascii="Times New Roman" w:hAnsi="Times New Roman"/>
          <w:sz w:val="24"/>
        </w:rPr>
        <w:t xml:space="preserve">процедуры используется оборудование, которое обеспечивает точные и постоянные параметры охлаждения - программируемый </w:t>
      </w:r>
      <w:r>
        <w:rPr>
          <w:rFonts w:ascii="Times New Roman" w:hAnsi="Times New Roman"/>
          <w:sz w:val="24"/>
        </w:rPr>
        <w:t>замораживатель  [</w:t>
      </w:r>
      <w:r>
        <w:rPr>
          <w:rFonts w:ascii="Times New Roman" w:hAnsi="Times New Roman"/>
          <w:sz w:val="24"/>
        </w:rPr>
        <w:t xml:space="preserve">15].             </w:t>
      </w:r>
    </w:p>
    <w:p w14:paraId="FC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- процесс сохранения живых биологических объектов при ультранизких температурах, с возможностью восстановления их биологических функций после размораживания [16]. Для проведения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, используют специальные </w:t>
      </w:r>
      <w:r>
        <w:rPr>
          <w:rFonts w:ascii="Times New Roman" w:hAnsi="Times New Roman"/>
          <w:sz w:val="24"/>
        </w:rPr>
        <w:t>высокорастворимые</w:t>
      </w:r>
      <w:r>
        <w:rPr>
          <w:rFonts w:ascii="Times New Roman" w:hAnsi="Times New Roman"/>
          <w:sz w:val="24"/>
        </w:rPr>
        <w:t xml:space="preserve"> вещества -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, способные предотвращать развитие терминальных </w:t>
      </w:r>
      <w:r>
        <w:rPr>
          <w:rFonts w:ascii="Times New Roman" w:hAnsi="Times New Roman"/>
          <w:sz w:val="24"/>
        </w:rPr>
        <w:t>криоповреждений</w:t>
      </w:r>
      <w:r>
        <w:rPr>
          <w:rFonts w:ascii="Times New Roman" w:hAnsi="Times New Roman"/>
          <w:sz w:val="24"/>
        </w:rPr>
        <w:t xml:space="preserve"> (преодоление осмотического шока) и сохранять целостность клеток, за счет изменения характера кристаллизации как </w:t>
      </w:r>
      <w:r>
        <w:rPr>
          <w:rFonts w:ascii="Times New Roman" w:hAnsi="Times New Roman"/>
          <w:sz w:val="24"/>
        </w:rPr>
        <w:t>внутри</w:t>
      </w:r>
      <w:r>
        <w:rPr>
          <w:rFonts w:ascii="Times New Roman" w:hAnsi="Times New Roman"/>
          <w:sz w:val="24"/>
        </w:rPr>
        <w:t xml:space="preserve"> так и снаружи клетки [17].  Стоит заметить, что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обладают низкой </w:t>
      </w:r>
      <w:r>
        <w:rPr>
          <w:rFonts w:ascii="Times New Roman" w:hAnsi="Times New Roman"/>
          <w:sz w:val="24"/>
        </w:rPr>
        <w:t>цитотоксичностью</w:t>
      </w:r>
      <w:r>
        <w:rPr>
          <w:rFonts w:ascii="Times New Roman" w:hAnsi="Times New Roman"/>
          <w:sz w:val="24"/>
        </w:rPr>
        <w:t xml:space="preserve"> и понижают точку замерзания/плавления растворов.</w:t>
      </w:r>
    </w:p>
    <w:p w14:paraId="FD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бывают двух типов: проникающие сквозь плазматическую мембрану и непроникающие [18]. </w:t>
      </w:r>
    </w:p>
    <w:p w14:paraId="FE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Проникающие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характеризуются небольшой молекулярной массой (менее 100 Да), к ним относится Глицерин (1,2,3-пропантриол), этиленгликоль (1,2-этандиол), </w:t>
      </w:r>
      <w:r>
        <w:rPr>
          <w:rFonts w:ascii="Times New Roman" w:hAnsi="Times New Roman"/>
          <w:sz w:val="24"/>
        </w:rPr>
        <w:t>диметилсульфоксид</w:t>
      </w:r>
      <w:r>
        <w:rPr>
          <w:rFonts w:ascii="Times New Roman" w:hAnsi="Times New Roman"/>
          <w:sz w:val="24"/>
        </w:rPr>
        <w:t xml:space="preserve"> (DMSO), </w:t>
      </w:r>
      <w:r>
        <w:rPr>
          <w:rFonts w:ascii="Times New Roman" w:hAnsi="Times New Roman"/>
          <w:sz w:val="24"/>
        </w:rPr>
        <w:t>пропиленгликоль</w:t>
      </w:r>
      <w:r>
        <w:rPr>
          <w:rFonts w:ascii="Times New Roman" w:hAnsi="Times New Roman"/>
          <w:sz w:val="24"/>
        </w:rPr>
        <w:t xml:space="preserve"> (1,2-пропандиол).</w:t>
      </w:r>
    </w:p>
    <w:p w14:paraId="FF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Не проникающие сквозь плазматическую мембрану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обладают более высокой молекулярной массой и повышают </w:t>
      </w:r>
      <w:r>
        <w:rPr>
          <w:rFonts w:ascii="Times New Roman" w:hAnsi="Times New Roman"/>
          <w:sz w:val="24"/>
        </w:rPr>
        <w:t>осмолярность</w:t>
      </w:r>
      <w:r>
        <w:rPr>
          <w:rFonts w:ascii="Times New Roman" w:hAnsi="Times New Roman"/>
          <w:sz w:val="24"/>
        </w:rPr>
        <w:t xml:space="preserve">, создавая градиент для дегидратации клеток и замещения внутриклеточной воды проникающими </w:t>
      </w:r>
      <w:r>
        <w:rPr>
          <w:rFonts w:ascii="Times New Roman" w:hAnsi="Times New Roman"/>
          <w:sz w:val="24"/>
        </w:rPr>
        <w:t>криопротекторами</w:t>
      </w:r>
      <w:r>
        <w:rPr>
          <w:rFonts w:ascii="Times New Roman" w:hAnsi="Times New Roman"/>
          <w:sz w:val="24"/>
        </w:rPr>
        <w:t xml:space="preserve">. Выделяют следующие не проникающие через мембрану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полиэтиленгликоль</w:t>
      </w:r>
      <w:r>
        <w:rPr>
          <w:rFonts w:ascii="Times New Roman" w:hAnsi="Times New Roman"/>
          <w:sz w:val="24"/>
        </w:rPr>
        <w:t xml:space="preserve"> (ПЭГ), </w:t>
      </w:r>
      <w:r>
        <w:rPr>
          <w:rFonts w:ascii="Times New Roman" w:hAnsi="Times New Roman"/>
          <w:sz w:val="24"/>
        </w:rPr>
        <w:t>поливинилпирролидон</w:t>
      </w:r>
      <w:r>
        <w:rPr>
          <w:rFonts w:ascii="Times New Roman" w:hAnsi="Times New Roman"/>
          <w:sz w:val="24"/>
        </w:rPr>
        <w:t xml:space="preserve"> (ПВП), сахароза, </w:t>
      </w:r>
      <w:r>
        <w:rPr>
          <w:rFonts w:ascii="Times New Roman" w:hAnsi="Times New Roman"/>
          <w:sz w:val="24"/>
        </w:rPr>
        <w:t>декстроза,лактоза</w:t>
      </w:r>
      <w:r>
        <w:rPr>
          <w:rFonts w:ascii="Times New Roman" w:hAnsi="Times New Roman"/>
          <w:sz w:val="24"/>
        </w:rPr>
        <w:t>, раффиноза [19].</w:t>
      </w:r>
    </w:p>
    <w:p w14:paraId="00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правило, для максимального эффекта, при работе с образцами </w:t>
      </w:r>
      <w:r>
        <w:rPr>
          <w:rFonts w:ascii="Times New Roman" w:hAnsi="Times New Roman"/>
          <w:sz w:val="24"/>
        </w:rPr>
        <w:t>эякулата</w:t>
      </w:r>
      <w:r>
        <w:rPr>
          <w:rFonts w:ascii="Times New Roman" w:hAnsi="Times New Roman"/>
          <w:sz w:val="24"/>
        </w:rPr>
        <w:t xml:space="preserve"> выбирают среды, в составе которых входит комбинация из проникающего и не проникающих </w:t>
      </w:r>
      <w:r>
        <w:rPr>
          <w:rFonts w:ascii="Times New Roman" w:hAnsi="Times New Roman"/>
          <w:sz w:val="24"/>
        </w:rPr>
        <w:t>криопротекторов</w:t>
      </w:r>
      <w:r>
        <w:rPr>
          <w:rFonts w:ascii="Times New Roman" w:hAnsi="Times New Roman"/>
          <w:sz w:val="24"/>
        </w:rPr>
        <w:t>.</w:t>
      </w:r>
    </w:p>
    <w:p w14:paraId="01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Помимо </w:t>
      </w:r>
      <w:r>
        <w:rPr>
          <w:rFonts w:ascii="Times New Roman" w:hAnsi="Times New Roman"/>
          <w:sz w:val="24"/>
        </w:rPr>
        <w:t>криопротекторов</w:t>
      </w:r>
      <w:r>
        <w:rPr>
          <w:rFonts w:ascii="Times New Roman" w:hAnsi="Times New Roman"/>
          <w:sz w:val="24"/>
        </w:rPr>
        <w:t xml:space="preserve"> в состав сред входят и другие компоненты, такие как: </w:t>
      </w:r>
      <w:r>
        <w:rPr>
          <w:rFonts w:ascii="Times New Roman" w:hAnsi="Times New Roman"/>
          <w:sz w:val="24"/>
        </w:rPr>
        <w:t>липофильные</w:t>
      </w:r>
      <w:r>
        <w:rPr>
          <w:rFonts w:ascii="Times New Roman" w:hAnsi="Times New Roman"/>
          <w:sz w:val="24"/>
        </w:rPr>
        <w:t xml:space="preserve"> вещества, изменяющие фазовое состояние липидов плазматической мембраны (раствор альбумина человека, </w:t>
      </w:r>
      <w:r>
        <w:rPr>
          <w:rFonts w:ascii="Times New Roman" w:hAnsi="Times New Roman"/>
          <w:sz w:val="24"/>
        </w:rPr>
        <w:t>лектин</w:t>
      </w:r>
      <w:r>
        <w:rPr>
          <w:rFonts w:ascii="Times New Roman" w:hAnsi="Times New Roman"/>
          <w:sz w:val="24"/>
        </w:rPr>
        <w:t xml:space="preserve">) делающие плазматическую мембрану более “жидкой”, а также </w:t>
      </w:r>
      <w:r>
        <w:rPr>
          <w:rFonts w:ascii="Times New Roman" w:hAnsi="Times New Roman"/>
          <w:sz w:val="24"/>
        </w:rPr>
        <w:t>хелаты</w:t>
      </w:r>
      <w:r>
        <w:rPr>
          <w:rFonts w:ascii="Times New Roman" w:hAnsi="Times New Roman"/>
          <w:sz w:val="24"/>
        </w:rPr>
        <w:t xml:space="preserve">, связывающие внеклеточный кальций (EDTA, цитрат), вещества, предотвращающие </w:t>
      </w:r>
      <w:r>
        <w:rPr>
          <w:rFonts w:ascii="Times New Roman" w:hAnsi="Times New Roman"/>
          <w:sz w:val="24"/>
        </w:rPr>
        <w:t>пероксидацию</w:t>
      </w:r>
      <w:r>
        <w:rPr>
          <w:rFonts w:ascii="Times New Roman" w:hAnsi="Times New Roman"/>
          <w:sz w:val="24"/>
        </w:rPr>
        <w:t xml:space="preserve"> липидов (</w:t>
      </w:r>
      <w:r>
        <w:rPr>
          <w:rFonts w:ascii="Times New Roman" w:hAnsi="Times New Roman"/>
          <w:sz w:val="24"/>
        </w:rPr>
        <w:t>глутатион</w:t>
      </w:r>
      <w:r>
        <w:rPr>
          <w:rFonts w:ascii="Times New Roman" w:hAnsi="Times New Roman"/>
          <w:sz w:val="24"/>
        </w:rPr>
        <w:t xml:space="preserve">), и буфер, позволяющий поддерживать стабильный </w:t>
      </w:r>
      <w:r>
        <w:rPr>
          <w:rFonts w:ascii="Times New Roman" w:hAnsi="Times New Roman"/>
          <w:sz w:val="24"/>
        </w:rPr>
        <w:t>pH</w:t>
      </w:r>
      <w:r>
        <w:rPr>
          <w:rFonts w:ascii="Times New Roman" w:hAnsi="Times New Roman"/>
          <w:sz w:val="24"/>
        </w:rPr>
        <w:t xml:space="preserve"> (HEPES).</w:t>
      </w:r>
    </w:p>
    <w:p w14:paraId="02010000">
      <w:pPr>
        <w:spacing w:line="360" w:lineRule="auto"/>
        <w:ind w:firstLine="72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Чаще всего выбор клиник, работающих с технологией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>,  останавливается</w:t>
      </w:r>
      <w:r>
        <w:rPr>
          <w:rFonts w:ascii="Times New Roman" w:hAnsi="Times New Roman"/>
          <w:sz w:val="24"/>
        </w:rPr>
        <w:t xml:space="preserve"> на средах, основой которых являются проникающие </w:t>
      </w:r>
      <w:r>
        <w:rPr>
          <w:rFonts w:ascii="Times New Roman" w:hAnsi="Times New Roman"/>
          <w:sz w:val="24"/>
        </w:rPr>
        <w:t>криопротекторы</w:t>
      </w:r>
      <w:r>
        <w:rPr>
          <w:rFonts w:ascii="Times New Roman" w:hAnsi="Times New Roman"/>
          <w:sz w:val="24"/>
        </w:rPr>
        <w:t xml:space="preserve"> (глицерин, метанол, сывороточный альбумин) и непроникающий </w:t>
      </w:r>
      <w:r>
        <w:rPr>
          <w:rFonts w:ascii="Times New Roman" w:hAnsi="Times New Roman"/>
          <w:sz w:val="24"/>
        </w:rPr>
        <w:t>криопротектор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пропиленгликоль</w:t>
      </w:r>
      <w:r>
        <w:rPr>
          <w:rFonts w:ascii="Times New Roman" w:hAnsi="Times New Roman"/>
          <w:sz w:val="24"/>
        </w:rPr>
        <w:t xml:space="preserve"> (PROH) из-за оптимального соотношения цена/качество.</w:t>
      </w:r>
    </w:p>
    <w:p w14:paraId="0301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Стандартная методика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сперматозоидов заключается в следующих этапах: </w:t>
      </w:r>
    </w:p>
    <w:p w14:paraId="04010000">
      <w:pPr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Образцы </w:t>
      </w:r>
      <w:r>
        <w:rPr>
          <w:rFonts w:ascii="Times New Roman" w:hAnsi="Times New Roman"/>
          <w:sz w:val="24"/>
        </w:rPr>
        <w:t>яэкулята</w:t>
      </w:r>
      <w:r>
        <w:rPr>
          <w:rFonts w:ascii="Times New Roman" w:hAnsi="Times New Roman"/>
          <w:sz w:val="24"/>
        </w:rPr>
        <w:t xml:space="preserve"> оставляют при комнатной температуре на 30 минут для разжижения </w:t>
      </w:r>
    </w:p>
    <w:p w14:paraId="05010000">
      <w:pPr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Смешивают в определенных пропорциях среду с </w:t>
      </w:r>
      <w:r>
        <w:rPr>
          <w:rFonts w:ascii="Times New Roman" w:hAnsi="Times New Roman"/>
          <w:sz w:val="24"/>
        </w:rPr>
        <w:t>криопротектором</w:t>
      </w:r>
      <w:r>
        <w:rPr>
          <w:rFonts w:ascii="Times New Roman" w:hAnsi="Times New Roman"/>
          <w:sz w:val="24"/>
        </w:rPr>
        <w:t xml:space="preserve"> с образцами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>.</w:t>
      </w:r>
    </w:p>
    <w:p w14:paraId="06010000">
      <w:pPr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 уравновешивание образцов в течении 10 минут.</w:t>
      </w:r>
    </w:p>
    <w:p w14:paraId="07010000">
      <w:pPr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Помещают уравновешенные образцы в </w:t>
      </w:r>
      <w:r>
        <w:rPr>
          <w:rFonts w:ascii="Times New Roman" w:hAnsi="Times New Roman"/>
          <w:sz w:val="24"/>
        </w:rPr>
        <w:t>жидкоазотную</w:t>
      </w:r>
      <w:r>
        <w:rPr>
          <w:rFonts w:ascii="Times New Roman" w:hAnsi="Times New Roman"/>
          <w:sz w:val="24"/>
        </w:rPr>
        <w:t xml:space="preserve"> баню в пары азота для первичной заморозки на 15 минут.</w:t>
      </w:r>
    </w:p>
    <w:p w14:paraId="08010000">
      <w:pPr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Перенос  образцов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криохранилища</w:t>
      </w:r>
      <w:r>
        <w:rPr>
          <w:rFonts w:ascii="Times New Roman" w:hAnsi="Times New Roman"/>
          <w:sz w:val="24"/>
        </w:rPr>
        <w:t xml:space="preserve"> в специальные резервуары на температуру -196 °С для длительного хранения.</w:t>
      </w:r>
    </w:p>
    <w:p w14:paraId="09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современной криобиологии влияние заморозки изучено недостаточно, в частности, нет единого мнения о влиянии </w:t>
      </w:r>
      <w:r>
        <w:rPr>
          <w:rFonts w:ascii="Times New Roman" w:hAnsi="Times New Roman"/>
          <w:sz w:val="24"/>
        </w:rPr>
        <w:t>криопротекторов</w:t>
      </w:r>
      <w:r>
        <w:rPr>
          <w:rFonts w:ascii="Times New Roman" w:hAnsi="Times New Roman"/>
          <w:sz w:val="24"/>
        </w:rPr>
        <w:t xml:space="preserve"> и процесса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эпигеном</w:t>
      </w:r>
      <w:r>
        <w:rPr>
          <w:rFonts w:ascii="Times New Roman" w:hAnsi="Times New Roman"/>
          <w:sz w:val="24"/>
        </w:rPr>
        <w:t xml:space="preserve"> половых клеток, а именно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ДНК.  </w:t>
      </w:r>
    </w:p>
    <w:p w14:paraId="0A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0B010000">
      <w:pPr>
        <w:spacing w:line="360" w:lineRule="auto"/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2.4. </w:t>
      </w:r>
      <w:r>
        <w:rPr>
          <w:rFonts w:ascii="Times New Roman" w:hAnsi="Times New Roman"/>
          <w:b w:val="1"/>
          <w:sz w:val="24"/>
        </w:rPr>
        <w:t>Метилирование</w:t>
      </w:r>
      <w:r>
        <w:rPr>
          <w:rFonts w:ascii="Times New Roman" w:hAnsi="Times New Roman"/>
          <w:b w:val="1"/>
          <w:sz w:val="24"/>
        </w:rPr>
        <w:t xml:space="preserve"> ДНК как эпигенетический фактор мужского бесплодия</w:t>
      </w:r>
    </w:p>
    <w:p w14:paraId="0C01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ДНК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- это модификация молекулы ДНК без изменения самой нуклеотидной последовательности. Заключается в присоединении </w:t>
      </w:r>
      <w:r>
        <w:rPr>
          <w:rFonts w:ascii="Times New Roman" w:hAnsi="Times New Roman"/>
          <w:sz w:val="24"/>
        </w:rPr>
        <w:t>метильной</w:t>
      </w:r>
      <w:r>
        <w:rPr>
          <w:rFonts w:ascii="Times New Roman" w:hAnsi="Times New Roman"/>
          <w:sz w:val="24"/>
        </w:rPr>
        <w:t xml:space="preserve"> группы к </w:t>
      </w:r>
      <w:r>
        <w:rPr>
          <w:rFonts w:ascii="Times New Roman" w:hAnsi="Times New Roman"/>
          <w:sz w:val="24"/>
        </w:rPr>
        <w:t>цитозину</w:t>
      </w:r>
      <w:r>
        <w:rPr>
          <w:rFonts w:ascii="Times New Roman" w:hAnsi="Times New Roman"/>
          <w:sz w:val="24"/>
        </w:rPr>
        <w:t xml:space="preserve"> в составе </w:t>
      </w:r>
      <w:r>
        <w:rPr>
          <w:rFonts w:ascii="Times New Roman" w:hAnsi="Times New Roman"/>
          <w:sz w:val="24"/>
        </w:rPr>
        <w:t>CpG-динуклеотида</w:t>
      </w:r>
      <w:r>
        <w:rPr>
          <w:rFonts w:ascii="Times New Roman" w:hAnsi="Times New Roman"/>
          <w:sz w:val="24"/>
        </w:rPr>
        <w:t xml:space="preserve"> в позиции С5 </w:t>
      </w:r>
      <w:r>
        <w:rPr>
          <w:rFonts w:ascii="Times New Roman" w:hAnsi="Times New Roman"/>
          <w:sz w:val="24"/>
        </w:rPr>
        <w:t>цитозинового</w:t>
      </w:r>
      <w:r>
        <w:rPr>
          <w:rFonts w:ascii="Times New Roman" w:hAnsi="Times New Roman"/>
          <w:sz w:val="24"/>
        </w:rPr>
        <w:t xml:space="preserve"> кольца.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промоторной</w:t>
      </w:r>
      <w:r>
        <w:rPr>
          <w:rFonts w:ascii="Times New Roman" w:hAnsi="Times New Roman"/>
          <w:sz w:val="24"/>
        </w:rPr>
        <w:t xml:space="preserve"> зоне гена, зачастую, приводит к подавлению соответствующего гена [20]. При исследовании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изучают </w:t>
      </w:r>
      <w:r>
        <w:rPr>
          <w:rFonts w:ascii="Times New Roman" w:hAnsi="Times New Roman"/>
          <w:sz w:val="24"/>
        </w:rPr>
        <w:t>импринтинговые</w:t>
      </w:r>
      <w:r>
        <w:rPr>
          <w:rFonts w:ascii="Times New Roman" w:hAnsi="Times New Roman"/>
          <w:sz w:val="24"/>
        </w:rPr>
        <w:t xml:space="preserve"> гены, гены, которые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моноаллельно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экспрессируются</w:t>
      </w:r>
      <w:r>
        <w:rPr>
          <w:rFonts w:ascii="Times New Roman" w:hAnsi="Times New Roman"/>
          <w:sz w:val="24"/>
          <w:highlight w:val="white"/>
        </w:rPr>
        <w:t xml:space="preserve"> зависимым от родительского происхождения образом. Каждый </w:t>
      </w:r>
      <w:r>
        <w:rPr>
          <w:rFonts w:ascii="Times New Roman" w:hAnsi="Times New Roman"/>
          <w:sz w:val="24"/>
          <w:highlight w:val="white"/>
        </w:rPr>
        <w:t>импринтированный</w:t>
      </w:r>
      <w:r>
        <w:rPr>
          <w:rFonts w:ascii="Times New Roman" w:hAnsi="Times New Roman"/>
          <w:sz w:val="24"/>
          <w:highlight w:val="white"/>
        </w:rPr>
        <w:t xml:space="preserve"> локус имеет по крайней мере одну дифференциально </w:t>
      </w:r>
      <w:r>
        <w:rPr>
          <w:rFonts w:ascii="Times New Roman" w:hAnsi="Times New Roman"/>
          <w:sz w:val="24"/>
          <w:highlight w:val="white"/>
        </w:rPr>
        <w:t>метилированную</w:t>
      </w:r>
      <w:r>
        <w:rPr>
          <w:rFonts w:ascii="Times New Roman" w:hAnsi="Times New Roman"/>
          <w:sz w:val="24"/>
          <w:highlight w:val="white"/>
        </w:rPr>
        <w:t xml:space="preserve"> область (DMR), которая имеет аллель-специфическое </w:t>
      </w:r>
      <w:r>
        <w:rPr>
          <w:rFonts w:ascii="Times New Roman" w:hAnsi="Times New Roman"/>
          <w:sz w:val="24"/>
          <w:highlight w:val="white"/>
        </w:rPr>
        <w:t>метилирование</w:t>
      </w:r>
      <w:r>
        <w:rPr>
          <w:rFonts w:ascii="Times New Roman" w:hAnsi="Times New Roman"/>
          <w:sz w:val="24"/>
          <w:highlight w:val="white"/>
        </w:rPr>
        <w:t xml:space="preserve"> ДНК и способствует экспрессии </w:t>
      </w:r>
      <w:r>
        <w:rPr>
          <w:rFonts w:ascii="Times New Roman" w:hAnsi="Times New Roman"/>
          <w:sz w:val="24"/>
          <w:highlight w:val="white"/>
        </w:rPr>
        <w:t>импринтированного</w:t>
      </w:r>
      <w:r>
        <w:rPr>
          <w:rFonts w:ascii="Times New Roman" w:hAnsi="Times New Roman"/>
          <w:sz w:val="24"/>
          <w:highlight w:val="white"/>
        </w:rPr>
        <w:t xml:space="preserve"> гена. </w:t>
      </w:r>
      <w:r>
        <w:rPr>
          <w:rFonts w:ascii="Times New Roman" w:hAnsi="Times New Roman"/>
          <w:sz w:val="24"/>
        </w:rPr>
        <w:t xml:space="preserve">Помимо того, что DMR </w:t>
      </w:r>
      <w:r>
        <w:rPr>
          <w:rFonts w:ascii="Times New Roman" w:hAnsi="Times New Roman"/>
          <w:sz w:val="24"/>
        </w:rPr>
        <w:t>метилированных</w:t>
      </w:r>
      <w:r>
        <w:rPr>
          <w:rFonts w:ascii="Times New Roman" w:hAnsi="Times New Roman"/>
          <w:sz w:val="24"/>
        </w:rPr>
        <w:t xml:space="preserve"> только по материнской или отцовской линии, они имеют различия в том, было ли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приобретено в зародышевой линии или после оплодотворения, так и присутствуют в различных участках генома с разной плотностью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-островков - последовательностью около 200 </w:t>
      </w:r>
      <w:r>
        <w:rPr>
          <w:rFonts w:ascii="Times New Roman" w:hAnsi="Times New Roman"/>
          <w:sz w:val="24"/>
        </w:rPr>
        <w:t>п.н</w:t>
      </w:r>
      <w:r>
        <w:rPr>
          <w:rFonts w:ascii="Times New Roman" w:hAnsi="Times New Roman"/>
          <w:sz w:val="24"/>
        </w:rPr>
        <w:t xml:space="preserve">., располагающейся в </w:t>
      </w:r>
      <w:r>
        <w:rPr>
          <w:rFonts w:ascii="Times New Roman" w:hAnsi="Times New Roman"/>
          <w:sz w:val="24"/>
        </w:rPr>
        <w:t>промоторной</w:t>
      </w:r>
      <w:r>
        <w:rPr>
          <w:rFonts w:ascii="Times New Roman" w:hAnsi="Times New Roman"/>
          <w:sz w:val="24"/>
        </w:rPr>
        <w:t xml:space="preserve"> зоне гена, богатой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динуклеотидами</w:t>
      </w:r>
      <w:r>
        <w:rPr>
          <w:rFonts w:ascii="Times New Roman" w:hAnsi="Times New Roman"/>
          <w:sz w:val="24"/>
        </w:rPr>
        <w:t xml:space="preserve">, которые являются маркерами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, из-за особенности присоединении </w:t>
      </w:r>
      <w:r>
        <w:rPr>
          <w:rFonts w:ascii="Times New Roman" w:hAnsi="Times New Roman"/>
          <w:sz w:val="24"/>
        </w:rPr>
        <w:t>метильной</w:t>
      </w:r>
      <w:r>
        <w:rPr>
          <w:rFonts w:ascii="Times New Roman" w:hAnsi="Times New Roman"/>
          <w:sz w:val="24"/>
        </w:rPr>
        <w:t xml:space="preserve"> группы к </w:t>
      </w:r>
      <w:r>
        <w:rPr>
          <w:rFonts w:ascii="Times New Roman" w:hAnsi="Times New Roman"/>
          <w:sz w:val="24"/>
        </w:rPr>
        <w:t>цитозину</w:t>
      </w:r>
      <w:r>
        <w:rPr>
          <w:rFonts w:ascii="Times New Roman" w:hAnsi="Times New Roman"/>
          <w:sz w:val="24"/>
        </w:rPr>
        <w:t xml:space="preserve"> в позиции С5 </w:t>
      </w:r>
      <w:r>
        <w:rPr>
          <w:rFonts w:ascii="Times New Roman" w:hAnsi="Times New Roman"/>
          <w:sz w:val="24"/>
        </w:rPr>
        <w:t>цитозинового</w:t>
      </w:r>
      <w:r>
        <w:rPr>
          <w:rFonts w:ascii="Times New Roman" w:hAnsi="Times New Roman"/>
          <w:sz w:val="24"/>
        </w:rPr>
        <w:t xml:space="preserve"> кольца при помощи </w:t>
      </w:r>
      <w:r>
        <w:rPr>
          <w:rFonts w:ascii="Times New Roman" w:hAnsi="Times New Roman"/>
          <w:sz w:val="24"/>
        </w:rPr>
        <w:t>метилтрансферазы</w:t>
      </w:r>
      <w:r>
        <w:rPr>
          <w:rFonts w:ascii="Times New Roman" w:hAnsi="Times New Roman"/>
          <w:sz w:val="24"/>
        </w:rPr>
        <w:t xml:space="preserve"> с образованием 5-метилцитозина. </w:t>
      </w:r>
    </w:p>
    <w:p w14:paraId="0D010000">
      <w:pPr>
        <w:tabs>
          <w:tab w:leader="none" w:pos="705" w:val="right"/>
          <w:tab w:leader="none" w:pos="984" w:val="center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У человека анализ некоторых генов, </w:t>
      </w:r>
      <w:r>
        <w:rPr>
          <w:rFonts w:ascii="Times New Roman" w:hAnsi="Times New Roman"/>
          <w:sz w:val="24"/>
        </w:rPr>
        <w:t>импринтированных</w:t>
      </w:r>
      <w:r>
        <w:rPr>
          <w:rFonts w:ascii="Times New Roman" w:hAnsi="Times New Roman"/>
          <w:sz w:val="24"/>
        </w:rPr>
        <w:t xml:space="preserve"> родителями, показал,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сперматозоидов не влияет на </w:t>
      </w:r>
      <w:r>
        <w:rPr>
          <w:rFonts w:ascii="Times New Roman" w:hAnsi="Times New Roman"/>
          <w:sz w:val="24"/>
        </w:rPr>
        <w:t>импринтированные</w:t>
      </w:r>
      <w:r>
        <w:rPr>
          <w:rFonts w:ascii="Times New Roman" w:hAnsi="Times New Roman"/>
          <w:sz w:val="24"/>
        </w:rPr>
        <w:t xml:space="preserve"> матерью гены </w:t>
      </w:r>
      <w:r>
        <w:rPr>
          <w:rFonts w:ascii="Times New Roman" w:hAnsi="Times New Roman"/>
          <w:i w:val="1"/>
          <w:sz w:val="24"/>
        </w:rPr>
        <w:t>LIT1, SNRPN, MEST и SNURF-SNRPN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импринтированные</w:t>
      </w:r>
      <w:r>
        <w:rPr>
          <w:rFonts w:ascii="Times New Roman" w:hAnsi="Times New Roman"/>
          <w:sz w:val="24"/>
        </w:rPr>
        <w:t xml:space="preserve"> отцом гены </w:t>
      </w:r>
      <w:r>
        <w:rPr>
          <w:rFonts w:ascii="Times New Roman" w:hAnsi="Times New Roman"/>
          <w:i w:val="1"/>
          <w:sz w:val="24"/>
        </w:rPr>
        <w:t>MEG3, H19 и UBE3A</w:t>
      </w:r>
      <w:r>
        <w:rPr>
          <w:rFonts w:ascii="Times New Roman" w:hAnsi="Times New Roman"/>
          <w:sz w:val="24"/>
        </w:rPr>
        <w:t xml:space="preserve">, а </w:t>
      </w:r>
      <w:r>
        <w:rPr>
          <w:rFonts w:ascii="Times New Roman" w:hAnsi="Times New Roman"/>
          <w:sz w:val="24"/>
        </w:rPr>
        <w:t>также на специфический для сперматогенеза ген (</w:t>
      </w:r>
      <w:r>
        <w:rPr>
          <w:rFonts w:ascii="Times New Roman" w:hAnsi="Times New Roman"/>
          <w:i w:val="1"/>
          <w:sz w:val="24"/>
        </w:rPr>
        <w:t>VASA</w:t>
      </w:r>
      <w:r>
        <w:rPr>
          <w:rFonts w:ascii="Times New Roman" w:hAnsi="Times New Roman"/>
          <w:sz w:val="24"/>
        </w:rPr>
        <w:t>) и на ген (</w:t>
      </w:r>
      <w:r>
        <w:rPr>
          <w:rFonts w:ascii="Times New Roman" w:hAnsi="Times New Roman"/>
          <w:i w:val="1"/>
          <w:sz w:val="24"/>
        </w:rPr>
        <w:t>MTHFR</w:t>
      </w:r>
      <w:r>
        <w:rPr>
          <w:rFonts w:ascii="Times New Roman" w:hAnsi="Times New Roman"/>
          <w:sz w:val="24"/>
        </w:rPr>
        <w:t xml:space="preserve">), некоторые полиморфизмы которого ассоциированы с мужским бесплодием. Однако, исследование третьего гена-кандидата показало,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сперматозоидов вызывает повышенное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промоторных</w:t>
      </w:r>
      <w:r>
        <w:rPr>
          <w:rFonts w:ascii="Times New Roman" w:hAnsi="Times New Roman"/>
          <w:sz w:val="24"/>
        </w:rPr>
        <w:t xml:space="preserve"> областях трех других “отцовских” генов (</w:t>
      </w:r>
      <w:r>
        <w:rPr>
          <w:rFonts w:ascii="Times New Roman" w:hAnsi="Times New Roman"/>
          <w:i w:val="1"/>
          <w:sz w:val="24"/>
        </w:rPr>
        <w:t>PAX8, PEG3 и RTL1</w:t>
      </w:r>
      <w:r>
        <w:rPr>
          <w:rFonts w:ascii="Times New Roman" w:hAnsi="Times New Roman"/>
          <w:sz w:val="24"/>
        </w:rPr>
        <w:t xml:space="preserve">) [21]. В другом исследовании проводили изучение профилей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двух “отцовских” (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 w:val="1"/>
          <w:sz w:val="24"/>
        </w:rPr>
        <w:t>GTL2</w:t>
      </w:r>
      <w:r>
        <w:rPr>
          <w:rFonts w:ascii="Times New Roman" w:hAnsi="Times New Roman"/>
          <w:sz w:val="24"/>
        </w:rPr>
        <w:t xml:space="preserve">) и 5 “материнских” </w:t>
      </w:r>
      <w:r>
        <w:rPr>
          <w:rFonts w:ascii="Times New Roman" w:hAnsi="Times New Roman"/>
          <w:sz w:val="24"/>
        </w:rPr>
        <w:t>метилированных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4"/>
        </w:rPr>
        <w:t xml:space="preserve">LIT1, MEST, NESPAS, PEG3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 w:val="1"/>
          <w:sz w:val="24"/>
        </w:rPr>
        <w:t xml:space="preserve"> SNRPN)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импринтированных</w:t>
      </w:r>
      <w:r>
        <w:rPr>
          <w:rFonts w:ascii="Times New Roman" w:hAnsi="Times New Roman"/>
          <w:sz w:val="24"/>
        </w:rPr>
        <w:t xml:space="preserve"> генов, а также повторяющихся элементов ALU и LINE1 в 141 образце спермы, при этом у 106 пар со строго мужским фактором или комбинированным мужским и женским бесплодием и у 28 пар со строго женским фактором бесплодия. Половина образцов подвергалась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.  Полученные результаты указывали на незначительное изменение профиля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в гене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 в образцах, подвергнутых </w:t>
      </w:r>
      <w:r>
        <w:rPr>
          <w:rFonts w:ascii="Times New Roman" w:hAnsi="Times New Roman"/>
          <w:sz w:val="24"/>
        </w:rPr>
        <w:t>криоконсервирвированию</w:t>
      </w:r>
      <w:r>
        <w:rPr>
          <w:rFonts w:ascii="Times New Roman" w:hAnsi="Times New Roman"/>
          <w:sz w:val="24"/>
        </w:rPr>
        <w:t xml:space="preserve"> [22].</w:t>
      </w:r>
    </w:p>
    <w:p w14:paraId="0E010000">
      <w:pPr>
        <w:tabs>
          <w:tab w:leader="none" w:pos="705" w:val="right"/>
          <w:tab w:leader="none" w:pos="984" w:val="center"/>
        </w:tabs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F010000">
      <w:pPr>
        <w:tabs>
          <w:tab w:leader="none" w:pos="705" w:val="right"/>
          <w:tab w:leader="none" w:pos="984" w:val="center"/>
        </w:tabs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5. Ген </w:t>
      </w:r>
      <w:r>
        <w:rPr>
          <w:rFonts w:ascii="Times New Roman" w:hAnsi="Times New Roman"/>
          <w:b w:val="1"/>
          <w:i w:val="1"/>
          <w:sz w:val="24"/>
        </w:rPr>
        <w:t>H19</w:t>
      </w:r>
      <w:r>
        <w:rPr>
          <w:rFonts w:ascii="Times New Roman" w:hAnsi="Times New Roman"/>
          <w:b w:val="1"/>
          <w:sz w:val="24"/>
        </w:rPr>
        <w:t xml:space="preserve"> - маркер </w:t>
      </w:r>
      <w:r>
        <w:rPr>
          <w:rFonts w:ascii="Times New Roman" w:hAnsi="Times New Roman"/>
          <w:b w:val="1"/>
          <w:sz w:val="24"/>
        </w:rPr>
        <w:t>метилирования</w:t>
      </w:r>
      <w:r>
        <w:rPr>
          <w:rFonts w:ascii="Times New Roman" w:hAnsi="Times New Roman"/>
          <w:b w:val="1"/>
          <w:sz w:val="24"/>
        </w:rPr>
        <w:t xml:space="preserve"> ДНК</w:t>
      </w:r>
    </w:p>
    <w:p w14:paraId="10010000">
      <w:pPr>
        <w:tabs>
          <w:tab w:leader="none" w:pos="705" w:val="right"/>
          <w:tab w:leader="none" w:pos="984" w:val="center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 xml:space="preserve">Объектом нашего исследования стал </w:t>
      </w:r>
      <w:r>
        <w:rPr>
          <w:rFonts w:ascii="Times New Roman" w:hAnsi="Times New Roman"/>
          <w:sz w:val="24"/>
        </w:rPr>
        <w:t>импринтинговый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ген </w:t>
      </w:r>
      <w:r>
        <w:rPr>
          <w:rFonts w:ascii="Times New Roman" w:hAnsi="Times New Roman"/>
          <w:i w:val="1"/>
          <w:sz w:val="24"/>
        </w:rPr>
        <w:t xml:space="preserve"> H</w:t>
      </w:r>
      <w:r>
        <w:rPr>
          <w:rFonts w:ascii="Times New Roman" w:hAnsi="Times New Roman"/>
          <w:i w:val="1"/>
          <w:sz w:val="24"/>
        </w:rPr>
        <w:t xml:space="preserve">19 </w:t>
      </w:r>
      <w:r>
        <w:rPr>
          <w:rFonts w:ascii="Times New Roman" w:hAnsi="Times New Roman"/>
          <w:sz w:val="24"/>
        </w:rPr>
        <w:t xml:space="preserve">сперматозоида человека. Ген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 располагается на хромосоме 11 в локусе </w:t>
      </w:r>
      <w:r>
        <w:rPr>
          <w:rFonts w:ascii="Times New Roman" w:hAnsi="Times New Roman"/>
          <w:color w:val="222222"/>
          <w:sz w:val="24"/>
        </w:rPr>
        <w:t xml:space="preserve">11p15.5. Он </w:t>
      </w:r>
      <w:r>
        <w:rPr>
          <w:rFonts w:ascii="Times New Roman" w:hAnsi="Times New Roman"/>
          <w:color w:val="222222"/>
          <w:sz w:val="24"/>
          <w:highlight w:val="white"/>
        </w:rPr>
        <w:t>экспрессируется</w:t>
      </w:r>
      <w:r>
        <w:rPr>
          <w:rFonts w:ascii="Times New Roman" w:hAnsi="Times New Roman"/>
          <w:color w:val="222222"/>
          <w:sz w:val="24"/>
          <w:highlight w:val="white"/>
        </w:rPr>
        <w:t xml:space="preserve"> исключительно с аллели, принадлежащей материнской хромосоме 11. Ген </w:t>
      </w:r>
      <w:r>
        <w:rPr>
          <w:rFonts w:ascii="Times New Roman" w:hAnsi="Times New Roman"/>
          <w:i w:val="1"/>
          <w:color w:val="222222"/>
          <w:sz w:val="24"/>
          <w:highlight w:val="white"/>
        </w:rPr>
        <w:t xml:space="preserve">H19 </w:t>
      </w:r>
      <w:r>
        <w:rPr>
          <w:rFonts w:ascii="Times New Roman" w:hAnsi="Times New Roman"/>
          <w:color w:val="222222"/>
          <w:sz w:val="24"/>
          <w:highlight w:val="white"/>
        </w:rPr>
        <w:t xml:space="preserve">кодирует белок размером 29k, а также цитоплазматическую РНК </w:t>
      </w:r>
      <w:r>
        <w:rPr>
          <w:rFonts w:ascii="Times New Roman" w:hAnsi="Times New Roman"/>
          <w:color w:val="222222"/>
          <w:sz w:val="24"/>
          <w:highlight w:val="white"/>
        </w:rPr>
        <w:t>нетранслируемого</w:t>
      </w:r>
      <w:r>
        <w:rPr>
          <w:rFonts w:ascii="Times New Roman" w:hAnsi="Times New Roman"/>
          <w:color w:val="222222"/>
          <w:sz w:val="24"/>
          <w:highlight w:val="white"/>
        </w:rPr>
        <w:t xml:space="preserve"> типа, участвующую в транспорте/синтезе и процессинге РНК [23]. Он также участвует в регуляции различных клеточных и биологических процессов, включая эмбриональное развитие, рост клеток и дифференцировку.</w:t>
      </w:r>
    </w:p>
    <w:p w14:paraId="11010000">
      <w:pPr>
        <w:tabs>
          <w:tab w:leader="none" w:pos="705" w:val="right"/>
          <w:tab w:leader="none" w:pos="984" w:val="center"/>
        </w:tabs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22222"/>
          <w:sz w:val="24"/>
          <w:highlight w:val="white"/>
        </w:rPr>
        <w:tab/>
      </w:r>
      <w:r>
        <w:rPr>
          <w:rFonts w:ascii="Times New Roman" w:hAnsi="Times New Roman"/>
          <w:color w:val="222222"/>
          <w:sz w:val="24"/>
          <w:highlight w:val="white"/>
        </w:rPr>
        <w:tab/>
      </w:r>
      <w:r>
        <w:rPr>
          <w:rFonts w:ascii="Times New Roman" w:hAnsi="Times New Roman"/>
          <w:color w:val="222222"/>
          <w:sz w:val="24"/>
          <w:highlight w:val="white"/>
        </w:rPr>
        <w:t xml:space="preserve">Продукт гена </w:t>
      </w:r>
      <w:r>
        <w:rPr>
          <w:rFonts w:ascii="Times New Roman" w:hAnsi="Times New Roman"/>
          <w:i w:val="1"/>
          <w:color w:val="222222"/>
          <w:sz w:val="24"/>
          <w:highlight w:val="white"/>
        </w:rPr>
        <w:t>H19</w:t>
      </w:r>
      <w:r>
        <w:rPr>
          <w:rFonts w:ascii="Times New Roman" w:hAnsi="Times New Roman"/>
          <w:color w:val="222222"/>
          <w:sz w:val="24"/>
          <w:highlight w:val="white"/>
        </w:rPr>
        <w:t xml:space="preserve"> участвует в развитии и прогрессировании рака, поскольку было обнаружено, что он нарушается при различных видах рака, включая рак молочной железы, печени, легких и мочевого пузыря. Важно отметить, что продукт гена </w:t>
      </w:r>
      <w:r>
        <w:rPr>
          <w:rFonts w:ascii="Times New Roman" w:hAnsi="Times New Roman"/>
          <w:i w:val="1"/>
          <w:color w:val="222222"/>
          <w:sz w:val="24"/>
          <w:highlight w:val="white"/>
        </w:rPr>
        <w:t>H19</w:t>
      </w:r>
      <w:r>
        <w:rPr>
          <w:rFonts w:ascii="Times New Roman" w:hAnsi="Times New Roman"/>
          <w:color w:val="222222"/>
          <w:sz w:val="24"/>
          <w:highlight w:val="white"/>
        </w:rPr>
        <w:t xml:space="preserve"> действует как онкоген и </w:t>
      </w:r>
      <w:r>
        <w:rPr>
          <w:rFonts w:ascii="Times New Roman" w:hAnsi="Times New Roman"/>
          <w:color w:val="222222"/>
          <w:sz w:val="24"/>
          <w:highlight w:val="white"/>
        </w:rPr>
        <w:t>супрессор</w:t>
      </w:r>
      <w:r>
        <w:rPr>
          <w:rFonts w:ascii="Times New Roman" w:hAnsi="Times New Roman"/>
          <w:color w:val="222222"/>
          <w:sz w:val="24"/>
          <w:highlight w:val="white"/>
        </w:rPr>
        <w:t xml:space="preserve"> опухолей, что указывает на то, что его роль в развитии рака многогранна и варьируется в зависимости от типа рака и конкретного клеточного контекста. В дополнение к своим биологическим функциям, </w:t>
      </w:r>
      <w:r>
        <w:rPr>
          <w:rFonts w:ascii="Times New Roman" w:hAnsi="Times New Roman"/>
          <w:i w:val="1"/>
          <w:color w:val="222222"/>
          <w:sz w:val="24"/>
          <w:highlight w:val="white"/>
        </w:rPr>
        <w:t>H19</w:t>
      </w:r>
      <w:r>
        <w:rPr>
          <w:rFonts w:ascii="Times New Roman" w:hAnsi="Times New Roman"/>
          <w:color w:val="222222"/>
          <w:sz w:val="24"/>
          <w:highlight w:val="white"/>
        </w:rPr>
        <w:t xml:space="preserve"> является ключевым </w:t>
      </w:r>
      <w:r>
        <w:rPr>
          <w:rFonts w:ascii="Times New Roman" w:hAnsi="Times New Roman"/>
          <w:color w:val="222222"/>
          <w:sz w:val="24"/>
          <w:highlight w:val="white"/>
        </w:rPr>
        <w:t>биомаркером</w:t>
      </w:r>
      <w:r>
        <w:rPr>
          <w:rFonts w:ascii="Times New Roman" w:hAnsi="Times New Roman"/>
          <w:color w:val="222222"/>
          <w:sz w:val="24"/>
          <w:highlight w:val="white"/>
        </w:rPr>
        <w:t>, потенциально закладывая основу для внедрения методов лечения рака, а также других возраст-зависимых заболеваний.</w:t>
      </w:r>
      <w:r>
        <w:rPr>
          <w:rFonts w:ascii="Times New Roman" w:hAnsi="Times New Roman"/>
          <w:sz w:val="24"/>
        </w:rPr>
        <w:t xml:space="preserve"> За последние 15 лет изучения гена </w:t>
      </w:r>
      <w:r>
        <w:rPr>
          <w:rFonts w:ascii="Times New Roman" w:hAnsi="Times New Roman"/>
          <w:i w:val="1"/>
          <w:sz w:val="24"/>
        </w:rPr>
        <w:t>Н19</w:t>
      </w:r>
      <w:r>
        <w:rPr>
          <w:rFonts w:ascii="Times New Roman" w:hAnsi="Times New Roman"/>
          <w:sz w:val="24"/>
        </w:rPr>
        <w:t xml:space="preserve"> было выяснено, что </w:t>
      </w:r>
      <w:r>
        <w:rPr>
          <w:rFonts w:ascii="Times New Roman" w:hAnsi="Times New Roman"/>
          <w:color w:val="212121"/>
          <w:sz w:val="24"/>
          <w:highlight w:val="white"/>
        </w:rPr>
        <w:t xml:space="preserve">ген кодирует 2,3-килобайтную </w:t>
      </w:r>
      <w:r>
        <w:rPr>
          <w:rFonts w:ascii="Times New Roman" w:hAnsi="Times New Roman"/>
          <w:color w:val="212121"/>
          <w:sz w:val="24"/>
          <w:highlight w:val="white"/>
        </w:rPr>
        <w:t>некодирующую</w:t>
      </w:r>
      <w:r>
        <w:rPr>
          <w:rFonts w:ascii="Times New Roman" w:hAnsi="Times New Roman"/>
          <w:color w:val="212121"/>
          <w:sz w:val="24"/>
          <w:highlight w:val="white"/>
        </w:rPr>
        <w:t xml:space="preserve"> </w:t>
      </w:r>
      <w:r>
        <w:rPr>
          <w:rFonts w:ascii="Times New Roman" w:hAnsi="Times New Roman"/>
          <w:color w:val="212121"/>
          <w:sz w:val="24"/>
          <w:highlight w:val="white"/>
        </w:rPr>
        <w:t>мРНК</w:t>
      </w:r>
      <w:r>
        <w:rPr>
          <w:rFonts w:ascii="Times New Roman" w:hAnsi="Times New Roman"/>
          <w:color w:val="212121"/>
          <w:sz w:val="24"/>
          <w:highlight w:val="white"/>
        </w:rPr>
        <w:t xml:space="preserve">, которая сильно </w:t>
      </w:r>
      <w:r>
        <w:rPr>
          <w:rFonts w:ascii="Times New Roman" w:hAnsi="Times New Roman"/>
          <w:color w:val="212121"/>
          <w:sz w:val="24"/>
          <w:highlight w:val="white"/>
        </w:rPr>
        <w:t>экспрессируется</w:t>
      </w:r>
      <w:r>
        <w:rPr>
          <w:rFonts w:ascii="Times New Roman" w:hAnsi="Times New Roman"/>
          <w:color w:val="212121"/>
          <w:sz w:val="24"/>
          <w:highlight w:val="white"/>
        </w:rPr>
        <w:t xml:space="preserve"> во время эмбриогенеза. Также ген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H19</w:t>
      </w:r>
      <w:r>
        <w:rPr>
          <w:rFonts w:ascii="Times New Roman" w:hAnsi="Times New Roman"/>
          <w:color w:val="212121"/>
          <w:sz w:val="24"/>
          <w:highlight w:val="white"/>
        </w:rPr>
        <w:t xml:space="preserve"> был описан как предполагаемый ген-</w:t>
      </w:r>
      <w:r>
        <w:rPr>
          <w:rFonts w:ascii="Times New Roman" w:hAnsi="Times New Roman"/>
          <w:color w:val="212121"/>
          <w:sz w:val="24"/>
          <w:highlight w:val="white"/>
        </w:rPr>
        <w:t>супрессор</w:t>
      </w:r>
      <w:r>
        <w:rPr>
          <w:rFonts w:ascii="Times New Roman" w:hAnsi="Times New Roman"/>
          <w:color w:val="212121"/>
          <w:sz w:val="24"/>
          <w:highlight w:val="white"/>
        </w:rPr>
        <w:t xml:space="preserve"> опухолей.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H19</w:t>
      </w:r>
      <w:r>
        <w:rPr>
          <w:rFonts w:ascii="Times New Roman" w:hAnsi="Times New Roman"/>
          <w:color w:val="212121"/>
          <w:sz w:val="24"/>
          <w:highlight w:val="white"/>
        </w:rPr>
        <w:t xml:space="preserve"> влияет на рост посредством </w:t>
      </w:r>
      <w:r>
        <w:rPr>
          <w:rFonts w:ascii="Times New Roman" w:hAnsi="Times New Roman"/>
          <w:color w:val="212121"/>
          <w:sz w:val="24"/>
          <w:highlight w:val="white"/>
        </w:rPr>
        <w:t>цис</w:t>
      </w:r>
      <w:r>
        <w:rPr>
          <w:rFonts w:ascii="Times New Roman" w:hAnsi="Times New Roman"/>
          <w:color w:val="212121"/>
          <w:sz w:val="24"/>
          <w:highlight w:val="white"/>
        </w:rPr>
        <w:t xml:space="preserve">-контроля экспрессии Igf2. Хотя мыши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H19</w:t>
      </w:r>
      <w:r>
        <w:rPr>
          <w:rFonts w:ascii="Times New Roman" w:hAnsi="Times New Roman"/>
          <w:color w:val="212121"/>
          <w:sz w:val="24"/>
          <w:highlight w:val="white"/>
        </w:rPr>
        <w:t xml:space="preserve"> –/– жизнеспособны, роль этого гена в процессе развития была предложена жизнеспособными мышами с партеногенетическим геномом </w:t>
      </w:r>
      <w:r>
        <w:rPr>
          <w:rFonts w:ascii="Times New Roman" w:hAnsi="Times New Roman"/>
          <w:i w:val="1"/>
          <w:color w:val="212121"/>
          <w:sz w:val="24"/>
          <w:highlight w:val="white"/>
        </w:rPr>
        <w:t>H19</w:t>
      </w:r>
      <w:r>
        <w:rPr>
          <w:rFonts w:ascii="Times New Roman" w:hAnsi="Times New Roman"/>
          <w:color w:val="212121"/>
          <w:sz w:val="24"/>
          <w:highlight w:val="white"/>
        </w:rPr>
        <w:t xml:space="preserve"> –/–. </w:t>
      </w:r>
      <w:r>
        <w:rPr>
          <w:rFonts w:ascii="Times New Roman" w:hAnsi="Times New Roman"/>
          <w:color w:val="212121"/>
          <w:sz w:val="24"/>
        </w:rPr>
        <w:t xml:space="preserve">Также </w:t>
      </w:r>
      <w:r>
        <w:rPr>
          <w:rFonts w:ascii="Times New Roman" w:hAnsi="Times New Roman"/>
          <w:color w:val="282828"/>
          <w:sz w:val="24"/>
        </w:rPr>
        <w:t xml:space="preserve">накопленные данные свидетельствуют о том, что длинная </w:t>
      </w:r>
      <w:r>
        <w:rPr>
          <w:rFonts w:ascii="Times New Roman" w:hAnsi="Times New Roman"/>
          <w:color w:val="282828"/>
          <w:sz w:val="24"/>
        </w:rPr>
        <w:t>некодирующая</w:t>
      </w:r>
      <w:r>
        <w:rPr>
          <w:rFonts w:ascii="Times New Roman" w:hAnsi="Times New Roman"/>
          <w:color w:val="282828"/>
          <w:sz w:val="24"/>
        </w:rPr>
        <w:t xml:space="preserve"> РНК H19 коррелирует с </w:t>
      </w:r>
      <w:r>
        <w:rPr>
          <w:rFonts w:ascii="Times New Roman" w:hAnsi="Times New Roman"/>
          <w:color w:val="282828"/>
          <w:sz w:val="24"/>
        </w:rPr>
        <w:t xml:space="preserve">несколькими процессами старения. Однако роль </w:t>
      </w:r>
      <w:r>
        <w:rPr>
          <w:rFonts w:ascii="Times New Roman" w:hAnsi="Times New Roman"/>
          <w:i w:val="1"/>
          <w:color w:val="282828"/>
          <w:sz w:val="24"/>
        </w:rPr>
        <w:t>H19</w:t>
      </w:r>
      <w:r>
        <w:rPr>
          <w:rFonts w:ascii="Times New Roman" w:hAnsi="Times New Roman"/>
          <w:color w:val="282828"/>
          <w:sz w:val="24"/>
        </w:rPr>
        <w:t xml:space="preserve"> в старении остается неясной. Многие исследования выявили тесную связь между </w:t>
      </w:r>
      <w:r>
        <w:rPr>
          <w:rFonts w:ascii="Times New Roman" w:hAnsi="Times New Roman"/>
          <w:i w:val="1"/>
          <w:color w:val="282828"/>
          <w:sz w:val="24"/>
        </w:rPr>
        <w:t>H19</w:t>
      </w:r>
      <w:r>
        <w:rPr>
          <w:rFonts w:ascii="Times New Roman" w:hAnsi="Times New Roman"/>
          <w:color w:val="282828"/>
          <w:sz w:val="24"/>
        </w:rPr>
        <w:t xml:space="preserve"> и воспалительными генами. Хроническое системное воспаление является установленным фактором, связанным с различными заболеваниями в период старения. Таким образом,</w:t>
      </w:r>
      <w:r>
        <w:rPr>
          <w:rFonts w:ascii="Times New Roman" w:hAnsi="Times New Roman"/>
          <w:i w:val="1"/>
          <w:color w:val="282828"/>
          <w:sz w:val="24"/>
        </w:rPr>
        <w:t xml:space="preserve"> H19 </w:t>
      </w:r>
      <w:r>
        <w:rPr>
          <w:rFonts w:ascii="Times New Roman" w:hAnsi="Times New Roman"/>
          <w:color w:val="282828"/>
          <w:sz w:val="24"/>
        </w:rPr>
        <w:t xml:space="preserve">может участвовать в развитии возрастных заболеваний, взаимодействуя с воспалением, и, таким образом, обеспечивать защитную функцию против возраст-зависимых заболеваний. </w:t>
      </w:r>
    </w:p>
    <w:p w14:paraId="12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3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4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5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6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7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8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9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A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B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C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D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E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1F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0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1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2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3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4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5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6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7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8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9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A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B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C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D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E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2F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30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31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32010000">
      <w:bookmarkStart w:id="5" w:name="__RefHeading___4"/>
      <w:bookmarkEnd w:id="5"/>
      <w:pPr>
        <w:pStyle w:val="Style_3"/>
      </w:pPr>
      <w:r>
        <w:t>3. Материалы и методы</w:t>
      </w:r>
    </w:p>
    <w:p w14:paraId="33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3.1. Вспомогательные репродуктивные технологии</w:t>
      </w:r>
    </w:p>
    <w:p w14:paraId="34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</w:p>
    <w:p w14:paraId="35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3.1.1 Сбор образцов</w:t>
      </w:r>
    </w:p>
    <w:p w14:paraId="36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В качестве материала были использованы образцы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пациентов, обратившихся в отделение ВРТ ФГБНУ “НИИ </w:t>
      </w:r>
      <w:r>
        <w:rPr>
          <w:rFonts w:ascii="Times New Roman" w:hAnsi="Times New Roman"/>
          <w:color w:val="282828"/>
          <w:sz w:val="24"/>
        </w:rPr>
        <w:t>АГиР</w:t>
      </w:r>
      <w:r>
        <w:rPr>
          <w:rFonts w:ascii="Times New Roman" w:hAnsi="Times New Roman"/>
          <w:color w:val="282828"/>
          <w:sz w:val="24"/>
        </w:rPr>
        <w:t xml:space="preserve"> им. Д. О. </w:t>
      </w:r>
      <w:r>
        <w:rPr>
          <w:rFonts w:ascii="Times New Roman" w:hAnsi="Times New Roman"/>
          <w:color w:val="282828"/>
          <w:sz w:val="24"/>
        </w:rPr>
        <w:t>Отта</w:t>
      </w:r>
      <w:r>
        <w:rPr>
          <w:rFonts w:ascii="Times New Roman" w:hAnsi="Times New Roman"/>
          <w:color w:val="282828"/>
          <w:sz w:val="24"/>
        </w:rPr>
        <w:t>” в связи с бесплодием в паре. Все пациенты предоставили письменное информированное согласие на участие</w:t>
      </w:r>
      <w:r>
        <w:rPr>
          <w:rFonts w:ascii="Times New Roman" w:hAnsi="Times New Roman"/>
          <w:sz w:val="24"/>
        </w:rPr>
        <w:t xml:space="preserve"> в исследовании</w:t>
      </w:r>
      <w:r>
        <w:rPr>
          <w:rFonts w:ascii="Times New Roman" w:hAnsi="Times New Roman"/>
          <w:color w:val="282828"/>
          <w:sz w:val="24"/>
        </w:rPr>
        <w:t xml:space="preserve">. </w:t>
      </w:r>
    </w:p>
    <w:p w14:paraId="37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Биоматериал был собран пациентом путем мастурбации в стерильный пластиковый контейнер в отделении ВРТ ФГБНУ “НИИ </w:t>
      </w:r>
      <w:r>
        <w:rPr>
          <w:rFonts w:ascii="Times New Roman" w:hAnsi="Times New Roman"/>
          <w:color w:val="282828"/>
          <w:sz w:val="24"/>
        </w:rPr>
        <w:t>АГиР</w:t>
      </w:r>
      <w:r>
        <w:rPr>
          <w:rFonts w:ascii="Times New Roman" w:hAnsi="Times New Roman"/>
          <w:color w:val="282828"/>
          <w:sz w:val="24"/>
        </w:rPr>
        <w:t xml:space="preserve"> им. Д. О. </w:t>
      </w:r>
      <w:r>
        <w:rPr>
          <w:rFonts w:ascii="Times New Roman" w:hAnsi="Times New Roman"/>
          <w:color w:val="282828"/>
          <w:sz w:val="24"/>
        </w:rPr>
        <w:t>Отта</w:t>
      </w:r>
      <w:r>
        <w:rPr>
          <w:rFonts w:ascii="Times New Roman" w:hAnsi="Times New Roman"/>
          <w:color w:val="282828"/>
          <w:sz w:val="24"/>
        </w:rPr>
        <w:t xml:space="preserve">”, после сбора биоматериал в течение 2 часов передавался на стандартный </w:t>
      </w:r>
      <w:r>
        <w:rPr>
          <w:rFonts w:ascii="Times New Roman" w:hAnsi="Times New Roman"/>
          <w:color w:val="282828"/>
          <w:sz w:val="24"/>
        </w:rPr>
        <w:t>спермиологический</w:t>
      </w:r>
      <w:r>
        <w:rPr>
          <w:rFonts w:ascii="Times New Roman" w:hAnsi="Times New Roman"/>
          <w:color w:val="282828"/>
          <w:sz w:val="24"/>
        </w:rPr>
        <w:t xml:space="preserve"> анализ.</w:t>
      </w:r>
    </w:p>
    <w:p w14:paraId="38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</w:p>
    <w:p w14:paraId="39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3.1.2 Стандартный </w:t>
      </w:r>
      <w:r>
        <w:rPr>
          <w:rFonts w:ascii="Times New Roman" w:hAnsi="Times New Roman"/>
          <w:b w:val="1"/>
          <w:color w:val="282828"/>
          <w:sz w:val="24"/>
        </w:rPr>
        <w:t>спермиологический</w:t>
      </w:r>
      <w:r>
        <w:rPr>
          <w:rFonts w:ascii="Times New Roman" w:hAnsi="Times New Roman"/>
          <w:b w:val="1"/>
          <w:color w:val="282828"/>
          <w:sz w:val="24"/>
        </w:rPr>
        <w:t xml:space="preserve"> анализ</w:t>
      </w:r>
    </w:p>
    <w:p w14:paraId="3A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Семиологический</w:t>
      </w:r>
      <w:r>
        <w:rPr>
          <w:rFonts w:ascii="Times New Roman" w:hAnsi="Times New Roman"/>
          <w:color w:val="282828"/>
          <w:sz w:val="24"/>
        </w:rPr>
        <w:t xml:space="preserve"> анализ начинали с простого осмотра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после разжижения, желательно через 30 мин, но не более чем через 1 ч после семяизвержения для того, чтобы предотвратить дегидратацию или изменения температуры, которые могут влиять на качество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. </w:t>
      </w:r>
    </w:p>
    <w:p w14:paraId="3B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Стандартный </w:t>
      </w:r>
      <w:r>
        <w:rPr>
          <w:rFonts w:ascii="Times New Roman" w:hAnsi="Times New Roman"/>
          <w:color w:val="282828"/>
          <w:sz w:val="24"/>
        </w:rPr>
        <w:t>спермиологический</w:t>
      </w:r>
      <w:r>
        <w:rPr>
          <w:rFonts w:ascii="Times New Roman" w:hAnsi="Times New Roman"/>
          <w:color w:val="282828"/>
          <w:sz w:val="24"/>
        </w:rPr>
        <w:t xml:space="preserve"> анализ, или </w:t>
      </w:r>
      <w:r>
        <w:rPr>
          <w:rFonts w:ascii="Times New Roman" w:hAnsi="Times New Roman"/>
          <w:color w:val="282828"/>
          <w:sz w:val="24"/>
        </w:rPr>
        <w:t>спермограмма</w:t>
      </w:r>
      <w:r>
        <w:rPr>
          <w:rFonts w:ascii="Times New Roman" w:hAnsi="Times New Roman"/>
          <w:color w:val="282828"/>
          <w:sz w:val="24"/>
        </w:rPr>
        <w:t>, проводился согласно рекомендациям ВОЗ 2010 года [17].</w:t>
      </w:r>
    </w:p>
    <w:p w14:paraId="3C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Первоначальная макроскопическая оценка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: </w:t>
      </w:r>
    </w:p>
    <w:p w14:paraId="3D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Макроскопическая оценка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включает в себя оценку таких параметров как:</w:t>
      </w:r>
    </w:p>
    <w:p w14:paraId="3E010000">
      <w:pPr>
        <w:numPr>
          <w:ilvl w:val="0"/>
          <w:numId w:val="7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Объем образца</w:t>
      </w:r>
      <w:r>
        <w:rPr>
          <w:rFonts w:ascii="Times New Roman" w:hAnsi="Times New Roman"/>
          <w:color w:val="282828"/>
          <w:sz w:val="24"/>
        </w:rPr>
        <w:t xml:space="preserve">, с использованием </w:t>
      </w:r>
      <w:r>
        <w:rPr>
          <w:rFonts w:ascii="Times New Roman" w:hAnsi="Times New Roman"/>
          <w:color w:val="282828"/>
          <w:sz w:val="24"/>
        </w:rPr>
        <w:t>центрифужной</w:t>
      </w:r>
      <w:r>
        <w:rPr>
          <w:rFonts w:ascii="Times New Roman" w:hAnsi="Times New Roman"/>
          <w:color w:val="282828"/>
          <w:sz w:val="24"/>
        </w:rPr>
        <w:t xml:space="preserve"> пробирки. Объем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составляет по большей части секрет семенных пузырьков и простаты с небольшим количеством секрета луковично-уретральных желез и эпидидимиса. Точное измерение объема позволяет рассчитать общее количество сперматозоидов и не </w:t>
      </w:r>
      <w:r>
        <w:rPr>
          <w:rFonts w:ascii="Times New Roman" w:hAnsi="Times New Roman"/>
          <w:color w:val="282828"/>
          <w:sz w:val="24"/>
        </w:rPr>
        <w:t>сперматогенных</w:t>
      </w:r>
      <w:r>
        <w:rPr>
          <w:rFonts w:ascii="Times New Roman" w:hAnsi="Times New Roman"/>
          <w:color w:val="282828"/>
          <w:sz w:val="24"/>
        </w:rPr>
        <w:t xml:space="preserve"> клеток в </w:t>
      </w:r>
      <w:r>
        <w:rPr>
          <w:rFonts w:ascii="Times New Roman" w:hAnsi="Times New Roman"/>
          <w:color w:val="282828"/>
          <w:sz w:val="24"/>
        </w:rPr>
        <w:t>эякуляте</w:t>
      </w:r>
      <w:r>
        <w:rPr>
          <w:rFonts w:ascii="Times New Roman" w:hAnsi="Times New Roman"/>
          <w:color w:val="282828"/>
          <w:sz w:val="24"/>
        </w:rPr>
        <w:t xml:space="preserve"> [24].</w:t>
      </w:r>
    </w:p>
    <w:p w14:paraId="3F010000">
      <w:pPr>
        <w:numPr>
          <w:ilvl w:val="0"/>
          <w:numId w:val="7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Разжижение</w:t>
      </w:r>
      <w:r>
        <w:rPr>
          <w:rFonts w:ascii="Times New Roman" w:hAnsi="Times New Roman"/>
          <w:color w:val="282828"/>
          <w:sz w:val="24"/>
        </w:rPr>
        <w:t xml:space="preserve">. В течение нескольких минут при комнатной температуре семенная жидкость начинает разжижаться (становится водянистой), и со временем превращается в гетерогенную смесь с взвесями. По мере разжижения </w:t>
      </w:r>
      <w:r>
        <w:rPr>
          <w:rFonts w:ascii="Times New Roman" w:hAnsi="Times New Roman"/>
          <w:color w:val="282828"/>
          <w:sz w:val="24"/>
        </w:rPr>
        <w:t>эякулят</w:t>
      </w:r>
      <w:r>
        <w:rPr>
          <w:rFonts w:ascii="Times New Roman" w:hAnsi="Times New Roman"/>
          <w:color w:val="282828"/>
          <w:sz w:val="24"/>
        </w:rPr>
        <w:t xml:space="preserve"> становится гомогенным и довольно водянистым, а в финальной стадии остаются только небольшие области коагуляции. Весь образец обычно разжижается в течение 15 мин при комнатной </w:t>
      </w:r>
      <w:r>
        <w:rPr>
          <w:rFonts w:ascii="Times New Roman" w:hAnsi="Times New Roman"/>
          <w:color w:val="282828"/>
          <w:sz w:val="24"/>
        </w:rPr>
        <w:t xml:space="preserve">температуре, хотя редко разжижение может занимать до 60 мин и более. Если полного разжижения не произошло за 60 мин, это следует записать. </w:t>
      </w:r>
    </w:p>
    <w:p w14:paraId="40010000">
      <w:pPr>
        <w:numPr>
          <w:ilvl w:val="0"/>
          <w:numId w:val="7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Вязкость</w:t>
      </w:r>
      <w:r>
        <w:rPr>
          <w:rFonts w:ascii="Times New Roman" w:hAnsi="Times New Roman"/>
          <w:color w:val="282828"/>
          <w:sz w:val="24"/>
        </w:rPr>
        <w:t xml:space="preserve">. После разжижения вязкость образца можно оценить с помощью аккуратной аспирации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в одноразовую пластиковую пипетку с широким горлом (приблизительно 1,5 мм в диаметре), позволяя ему капать и наблюдая длину формирующейся нити. В норме </w:t>
      </w:r>
      <w:r>
        <w:rPr>
          <w:rFonts w:ascii="Times New Roman" w:hAnsi="Times New Roman"/>
          <w:color w:val="282828"/>
          <w:sz w:val="24"/>
        </w:rPr>
        <w:t>эякулят</w:t>
      </w:r>
      <w:r>
        <w:rPr>
          <w:rFonts w:ascii="Times New Roman" w:hAnsi="Times New Roman"/>
          <w:color w:val="282828"/>
          <w:sz w:val="24"/>
        </w:rPr>
        <w:t xml:space="preserve"> выходит из пипетки небольшими дискретными каплями. Если вязкость аномальная, капля будет формировать нить более 2 см в длину.</w:t>
      </w:r>
    </w:p>
    <w:p w14:paraId="41010000">
      <w:pPr>
        <w:numPr>
          <w:ilvl w:val="0"/>
          <w:numId w:val="7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Цвет образца</w:t>
      </w:r>
      <w:r>
        <w:rPr>
          <w:rFonts w:ascii="Times New Roman" w:hAnsi="Times New Roman"/>
          <w:color w:val="282828"/>
          <w:sz w:val="24"/>
        </w:rPr>
        <w:t xml:space="preserve">. В норме разжиженный </w:t>
      </w:r>
      <w:r>
        <w:rPr>
          <w:rFonts w:ascii="Times New Roman" w:hAnsi="Times New Roman"/>
          <w:color w:val="282828"/>
          <w:sz w:val="24"/>
        </w:rPr>
        <w:t>семиологический</w:t>
      </w:r>
      <w:r>
        <w:rPr>
          <w:rFonts w:ascii="Times New Roman" w:hAnsi="Times New Roman"/>
          <w:color w:val="282828"/>
          <w:sz w:val="24"/>
        </w:rPr>
        <w:t xml:space="preserve"> образец должен быть гомогенным, сероватого цвета, слегка опалесцирующим. </w:t>
      </w:r>
    </w:p>
    <w:p w14:paraId="42010000">
      <w:pPr>
        <w:numPr>
          <w:ilvl w:val="0"/>
          <w:numId w:val="7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pH</w:t>
      </w:r>
      <w:r>
        <w:rPr>
          <w:rFonts w:ascii="Times New Roman" w:hAnsi="Times New Roman"/>
          <w:b w:val="1"/>
          <w:color w:val="282828"/>
          <w:sz w:val="24"/>
        </w:rPr>
        <w:t xml:space="preserve"> образца</w:t>
      </w:r>
      <w:r>
        <w:rPr>
          <w:rFonts w:ascii="Times New Roman" w:hAnsi="Times New Roman"/>
          <w:color w:val="282828"/>
          <w:sz w:val="24"/>
        </w:rPr>
        <w:t>. рН спермы отражает баланс между значениями рН секретов желез дополнительной секреции, в основном щелочным секретом семенных пузырьков и кислотным секретом предстательной железы. рН следует измерять после разжижения в одно и то же время, предпочтительно после 30 мин, но в любом случае в течение 1 ч после семяизвержения, так как рН изменяется при снижении уровня СО2, которое происходит после эякуляции. В норме следует использовать рН-бумагу с диапазоном значений между 6,0 и 10,0.</w:t>
      </w:r>
    </w:p>
    <w:p w14:paraId="43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Следующим этапом проводили микроскопическую оценку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>:</w:t>
      </w:r>
    </w:p>
    <w:p w14:paraId="44010000">
      <w:pPr>
        <w:numPr>
          <w:ilvl w:val="0"/>
          <w:numId w:val="8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Приготовление влажного препарата</w:t>
      </w:r>
      <w:r>
        <w:rPr>
          <w:rFonts w:ascii="Times New Roman" w:hAnsi="Times New Roman"/>
          <w:color w:val="282828"/>
          <w:sz w:val="24"/>
        </w:rPr>
        <w:t xml:space="preserve">. Разжиженную </w:t>
      </w:r>
      <w:r>
        <w:rPr>
          <w:rFonts w:ascii="Times New Roman" w:hAnsi="Times New Roman"/>
          <w:color w:val="282828"/>
          <w:sz w:val="24"/>
        </w:rPr>
        <w:t>аликвоту</w:t>
      </w:r>
      <w:r>
        <w:rPr>
          <w:rFonts w:ascii="Times New Roman" w:hAnsi="Times New Roman"/>
          <w:color w:val="282828"/>
          <w:sz w:val="24"/>
        </w:rPr>
        <w:t xml:space="preserve"> (10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>)  образца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помещали в камеру Маклера для дальнейшего изучения в световом микроскопе.</w:t>
      </w:r>
    </w:p>
    <w:p w14:paraId="45010000">
      <w:pPr>
        <w:numPr>
          <w:ilvl w:val="0"/>
          <w:numId w:val="8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Оценка агрегации сперматозоидов</w:t>
      </w:r>
      <w:r>
        <w:rPr>
          <w:rFonts w:ascii="Times New Roman" w:hAnsi="Times New Roman"/>
          <w:color w:val="282828"/>
          <w:sz w:val="24"/>
        </w:rPr>
        <w:t xml:space="preserve">. Слипание либо неподвижных сперматозоидов друг с другом, либо подвижных сперматозоидов с нитями слизи, не </w:t>
      </w:r>
      <w:r>
        <w:rPr>
          <w:rFonts w:ascii="Times New Roman" w:hAnsi="Times New Roman"/>
          <w:color w:val="282828"/>
          <w:sz w:val="24"/>
        </w:rPr>
        <w:t>сперматогенными</w:t>
      </w:r>
      <w:r>
        <w:rPr>
          <w:rFonts w:ascii="Times New Roman" w:hAnsi="Times New Roman"/>
          <w:color w:val="282828"/>
          <w:sz w:val="24"/>
        </w:rPr>
        <w:t xml:space="preserve"> клетками или </w:t>
      </w:r>
      <w:r>
        <w:rPr>
          <w:rFonts w:ascii="Times New Roman" w:hAnsi="Times New Roman"/>
          <w:color w:val="282828"/>
          <w:sz w:val="24"/>
        </w:rPr>
        <w:t>дебрисом</w:t>
      </w:r>
      <w:r>
        <w:rPr>
          <w:rFonts w:ascii="Times New Roman" w:hAnsi="Times New Roman"/>
          <w:color w:val="282828"/>
          <w:sz w:val="24"/>
        </w:rPr>
        <w:t>.</w:t>
      </w:r>
    </w:p>
    <w:p w14:paraId="46010000">
      <w:pPr>
        <w:numPr>
          <w:ilvl w:val="0"/>
          <w:numId w:val="8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Оценка агглютинации сперматозоидов</w:t>
      </w:r>
      <w:r>
        <w:rPr>
          <w:rFonts w:ascii="Times New Roman" w:hAnsi="Times New Roman"/>
          <w:color w:val="282828"/>
          <w:sz w:val="24"/>
        </w:rPr>
        <w:t xml:space="preserve">. Агглютинация относится только к подвижным сперматозоидам, которые приклеиваются друг к другу, головка к головке, жгутик к жгутику или смешанным образом. Преобладающий тип агглютинации (выраженный по степеням (степени 1–4) и область склеивания сперматозоидов (степень А–Е) должны быть записаны: </w:t>
      </w:r>
    </w:p>
    <w:p w14:paraId="47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• Степень 1: изолированные менее 10 сперматозоидов на </w:t>
      </w:r>
      <w:r>
        <w:rPr>
          <w:rFonts w:ascii="Times New Roman" w:hAnsi="Times New Roman"/>
          <w:color w:val="282828"/>
          <w:sz w:val="24"/>
        </w:rPr>
        <w:t>агглютинат</w:t>
      </w:r>
      <w:r>
        <w:rPr>
          <w:rFonts w:ascii="Times New Roman" w:hAnsi="Times New Roman"/>
          <w:color w:val="282828"/>
          <w:sz w:val="24"/>
        </w:rPr>
        <w:t xml:space="preserve">, большинство сперматозоидов свободны </w:t>
      </w:r>
    </w:p>
    <w:p w14:paraId="48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• Степень 2: средняя степень 10–50 сперматозоидов на </w:t>
      </w:r>
      <w:r>
        <w:rPr>
          <w:rFonts w:ascii="Times New Roman" w:hAnsi="Times New Roman"/>
          <w:color w:val="282828"/>
          <w:sz w:val="24"/>
        </w:rPr>
        <w:t>агглютинат</w:t>
      </w:r>
      <w:r>
        <w:rPr>
          <w:rFonts w:ascii="Times New Roman" w:hAnsi="Times New Roman"/>
          <w:color w:val="282828"/>
          <w:sz w:val="24"/>
        </w:rPr>
        <w:t xml:space="preserve">, свободные сперматозоиды </w:t>
      </w:r>
    </w:p>
    <w:p w14:paraId="49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• Степень 3: значительная степень в </w:t>
      </w:r>
      <w:r>
        <w:rPr>
          <w:rFonts w:ascii="Times New Roman" w:hAnsi="Times New Roman"/>
          <w:color w:val="282828"/>
          <w:sz w:val="24"/>
        </w:rPr>
        <w:t>агглютинатах</w:t>
      </w:r>
      <w:r>
        <w:rPr>
          <w:rFonts w:ascii="Times New Roman" w:hAnsi="Times New Roman"/>
          <w:color w:val="282828"/>
          <w:sz w:val="24"/>
        </w:rPr>
        <w:t xml:space="preserve"> более 50 сперматозоидов, некоторые клетки остаются свободными </w:t>
      </w:r>
    </w:p>
    <w:p w14:paraId="4A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• Степень 4: тяжелая степень все сперматозоиды </w:t>
      </w:r>
      <w:r>
        <w:rPr>
          <w:rFonts w:ascii="Times New Roman" w:hAnsi="Times New Roman"/>
          <w:color w:val="282828"/>
          <w:sz w:val="24"/>
        </w:rPr>
        <w:t>агглютинируют</w:t>
      </w:r>
      <w:r>
        <w:rPr>
          <w:rFonts w:ascii="Times New Roman" w:hAnsi="Times New Roman"/>
          <w:color w:val="282828"/>
          <w:sz w:val="24"/>
        </w:rPr>
        <w:t xml:space="preserve">, </w:t>
      </w:r>
      <w:r>
        <w:rPr>
          <w:rFonts w:ascii="Times New Roman" w:hAnsi="Times New Roman"/>
          <w:color w:val="282828"/>
          <w:sz w:val="24"/>
        </w:rPr>
        <w:t>агглютинаты</w:t>
      </w:r>
      <w:r>
        <w:rPr>
          <w:rFonts w:ascii="Times New Roman" w:hAnsi="Times New Roman"/>
          <w:color w:val="282828"/>
          <w:sz w:val="24"/>
        </w:rPr>
        <w:t xml:space="preserve"> взаимосвязаны.</w:t>
      </w:r>
    </w:p>
    <w:p w14:paraId="4B010000">
      <w:pPr>
        <w:numPr>
          <w:ilvl w:val="0"/>
          <w:numId w:val="8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Оценка подвижности сперматозоидов</w:t>
      </w:r>
      <w:r>
        <w:rPr>
          <w:rFonts w:ascii="Times New Roman" w:hAnsi="Times New Roman"/>
          <w:color w:val="282828"/>
          <w:sz w:val="24"/>
        </w:rPr>
        <w:t xml:space="preserve">. Подвижность сперматозоидов оценивали с использованием следующей классификацией: </w:t>
      </w:r>
    </w:p>
    <w:p w14:paraId="4C010000">
      <w:pPr>
        <w:numPr>
          <w:ilvl w:val="0"/>
          <w:numId w:val="9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Прогрессивно-подвижные (PR, </w:t>
      </w:r>
      <w:r>
        <w:rPr>
          <w:rFonts w:ascii="Times New Roman" w:hAnsi="Times New Roman"/>
          <w:color w:val="282828"/>
          <w:sz w:val="24"/>
        </w:rPr>
        <w:t>progressive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motility</w:t>
      </w:r>
      <w:r>
        <w:rPr>
          <w:rFonts w:ascii="Times New Roman" w:hAnsi="Times New Roman"/>
          <w:color w:val="282828"/>
          <w:sz w:val="24"/>
        </w:rPr>
        <w:t>): сперматозоиды, двигающиеся активно, либо линейно, либо по кругу большого радиуса, независимо от скорости.</w:t>
      </w:r>
    </w:p>
    <w:p w14:paraId="4D010000">
      <w:pPr>
        <w:numPr>
          <w:ilvl w:val="0"/>
          <w:numId w:val="9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Непрогрессивно-подвижные (NP, </w:t>
      </w:r>
      <w:r>
        <w:rPr>
          <w:rFonts w:ascii="Times New Roman" w:hAnsi="Times New Roman"/>
          <w:color w:val="282828"/>
          <w:sz w:val="24"/>
        </w:rPr>
        <w:t>non-progressive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motility</w:t>
      </w:r>
      <w:r>
        <w:rPr>
          <w:rFonts w:ascii="Times New Roman" w:hAnsi="Times New Roman"/>
          <w:color w:val="282828"/>
          <w:sz w:val="24"/>
        </w:rPr>
        <w:t xml:space="preserve">): все другие виды движений с отсутствием прогрессии, то есть плавающие по кругу небольшого радиуса, жгутик с трудом смещает головку </w:t>
      </w:r>
      <w:r>
        <w:rPr>
          <w:rFonts w:ascii="Times New Roman" w:hAnsi="Times New Roman"/>
          <w:color w:val="282828"/>
          <w:sz w:val="24"/>
        </w:rPr>
        <w:t>или</w:t>
      </w:r>
      <w:r>
        <w:rPr>
          <w:rFonts w:ascii="Times New Roman" w:hAnsi="Times New Roman"/>
          <w:color w:val="282828"/>
          <w:sz w:val="24"/>
        </w:rPr>
        <w:t xml:space="preserve"> когда наблюдают только биение жгутика.</w:t>
      </w:r>
    </w:p>
    <w:p w14:paraId="4E010000">
      <w:pPr>
        <w:numPr>
          <w:ilvl w:val="0"/>
          <w:numId w:val="9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Неподвижные (IM, </w:t>
      </w:r>
      <w:r>
        <w:rPr>
          <w:rFonts w:ascii="Times New Roman" w:hAnsi="Times New Roman"/>
          <w:color w:val="282828"/>
          <w:sz w:val="24"/>
        </w:rPr>
        <w:t>immotility</w:t>
      </w:r>
      <w:r>
        <w:rPr>
          <w:rFonts w:ascii="Times New Roman" w:hAnsi="Times New Roman"/>
          <w:color w:val="282828"/>
          <w:sz w:val="24"/>
        </w:rPr>
        <w:t>): отсутствие движения.</w:t>
      </w:r>
    </w:p>
    <w:p w14:paraId="4F010000">
      <w:pPr>
        <w:numPr>
          <w:ilvl w:val="0"/>
          <w:numId w:val="8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Концентрация сперматозоидов</w:t>
      </w:r>
      <w:r>
        <w:rPr>
          <w:rFonts w:ascii="Times New Roman" w:hAnsi="Times New Roman"/>
          <w:color w:val="282828"/>
          <w:sz w:val="24"/>
        </w:rPr>
        <w:t xml:space="preserve">. Подсчет концентрации сперматозоидов проводили в 10 квадратах камеры Маклера, учитывали только сперматозоиды с головкой и хвостом [12].  </w:t>
      </w:r>
    </w:p>
    <w:p w14:paraId="50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На заключительном этапе </w:t>
      </w:r>
      <w:r>
        <w:rPr>
          <w:rFonts w:ascii="Times New Roman" w:hAnsi="Times New Roman"/>
          <w:color w:val="282828"/>
          <w:sz w:val="24"/>
        </w:rPr>
        <w:t>спермограммы</w:t>
      </w:r>
      <w:r>
        <w:rPr>
          <w:rFonts w:ascii="Times New Roman" w:hAnsi="Times New Roman"/>
          <w:color w:val="282828"/>
          <w:sz w:val="24"/>
        </w:rPr>
        <w:t xml:space="preserve"> проводили оценку морфологии сперматозоидов. Для этого готовили препараты из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: образцы </w:t>
      </w:r>
      <w:r>
        <w:rPr>
          <w:rFonts w:ascii="Times New Roman" w:hAnsi="Times New Roman"/>
          <w:color w:val="282828"/>
          <w:sz w:val="24"/>
        </w:rPr>
        <w:t>нативного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дважды отмывали с использованием физиологического раствора, </w:t>
      </w:r>
      <w:r>
        <w:rPr>
          <w:rFonts w:ascii="Times New Roman" w:hAnsi="Times New Roman"/>
          <w:color w:val="282828"/>
          <w:sz w:val="24"/>
        </w:rPr>
        <w:t>супернатант</w:t>
      </w:r>
      <w:r>
        <w:rPr>
          <w:rFonts w:ascii="Times New Roman" w:hAnsi="Times New Roman"/>
          <w:color w:val="282828"/>
          <w:sz w:val="24"/>
        </w:rPr>
        <w:t xml:space="preserve"> удаляли, осадок </w:t>
      </w:r>
      <w:r>
        <w:rPr>
          <w:rFonts w:ascii="Times New Roman" w:hAnsi="Times New Roman"/>
          <w:color w:val="282828"/>
          <w:sz w:val="24"/>
        </w:rPr>
        <w:t>ресуспендировали</w:t>
      </w:r>
      <w:r>
        <w:rPr>
          <w:rFonts w:ascii="Times New Roman" w:hAnsi="Times New Roman"/>
          <w:color w:val="282828"/>
          <w:sz w:val="24"/>
        </w:rPr>
        <w:t xml:space="preserve"> и наносили 100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суспензии на предметное стекло, каплю растягивали покровным стеклом, высушивали на воздухе, затем фиксировали этиловым спиртом 70°С и окрашивали гематоксилином - эозином. </w:t>
      </w:r>
    </w:p>
    <w:p w14:paraId="51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52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3.1.3 </w:t>
      </w:r>
      <w:r>
        <w:rPr>
          <w:rFonts w:ascii="Times New Roman" w:hAnsi="Times New Roman"/>
          <w:b w:val="1"/>
          <w:color w:val="282828"/>
          <w:sz w:val="24"/>
        </w:rPr>
        <w:t>Криоконсервация</w:t>
      </w:r>
      <w:r>
        <w:rPr>
          <w:rFonts w:ascii="Times New Roman" w:hAnsi="Times New Roman"/>
          <w:b w:val="1"/>
          <w:color w:val="282828"/>
          <w:sz w:val="24"/>
        </w:rPr>
        <w:t xml:space="preserve"> образцов</w:t>
      </w:r>
    </w:p>
    <w:p w14:paraId="53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Для проведения </w:t>
      </w:r>
      <w:r>
        <w:rPr>
          <w:rFonts w:ascii="Times New Roman" w:hAnsi="Times New Roman"/>
          <w:color w:val="282828"/>
          <w:sz w:val="24"/>
        </w:rPr>
        <w:t>криоконсервации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 использовали коммерческую среду для </w:t>
      </w:r>
      <w:r>
        <w:rPr>
          <w:rFonts w:ascii="Times New Roman" w:hAnsi="Times New Roman"/>
          <w:color w:val="282828"/>
          <w:sz w:val="24"/>
        </w:rPr>
        <w:t>криоконсервации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SpermFreeze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FertiPro</w:t>
      </w:r>
      <w:r>
        <w:rPr>
          <w:rFonts w:ascii="Times New Roman" w:hAnsi="Times New Roman"/>
          <w:color w:val="282828"/>
          <w:sz w:val="24"/>
        </w:rPr>
        <w:t xml:space="preserve"> N.V., Бельгия) согласно рекомендациям фирмы-производителя:  </w:t>
      </w:r>
    </w:p>
    <w:p w14:paraId="54010000">
      <w:pPr>
        <w:numPr>
          <w:ilvl w:val="0"/>
          <w:numId w:val="10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Оставляли сперму при комнатной температуре на 30 минут для разжижения. </w:t>
      </w:r>
    </w:p>
    <w:p w14:paraId="55010000">
      <w:pPr>
        <w:numPr>
          <w:ilvl w:val="0"/>
          <w:numId w:val="10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Смешивали 1 мл спермы с 0,7 мл среды </w:t>
      </w:r>
      <w:r>
        <w:rPr>
          <w:rFonts w:ascii="Times New Roman" w:hAnsi="Times New Roman"/>
          <w:color w:val="282828"/>
          <w:sz w:val="24"/>
        </w:rPr>
        <w:t>SpermFreeze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FertiPro</w:t>
      </w:r>
      <w:r>
        <w:rPr>
          <w:rFonts w:ascii="Times New Roman" w:hAnsi="Times New Roman"/>
          <w:color w:val="282828"/>
          <w:sz w:val="24"/>
        </w:rPr>
        <w:t xml:space="preserve"> N.V., Бельгия), добавляя среду </w:t>
      </w:r>
      <w:r>
        <w:rPr>
          <w:rFonts w:ascii="Times New Roman" w:hAnsi="Times New Roman"/>
          <w:color w:val="282828"/>
          <w:sz w:val="24"/>
        </w:rPr>
        <w:t>капельно</w:t>
      </w:r>
      <w:r>
        <w:rPr>
          <w:rFonts w:ascii="Times New Roman" w:hAnsi="Times New Roman"/>
          <w:color w:val="282828"/>
          <w:sz w:val="24"/>
        </w:rPr>
        <w:t xml:space="preserve">, аккуратно перемешивая. Оставляли образцы </w:t>
      </w:r>
      <w:r>
        <w:rPr>
          <w:rFonts w:ascii="Times New Roman" w:hAnsi="Times New Roman"/>
          <w:color w:val="282828"/>
          <w:sz w:val="24"/>
        </w:rPr>
        <w:t>эквилибрироваться</w:t>
      </w:r>
      <w:r>
        <w:rPr>
          <w:rFonts w:ascii="Times New Roman" w:hAnsi="Times New Roman"/>
          <w:color w:val="282828"/>
          <w:sz w:val="24"/>
        </w:rPr>
        <w:t xml:space="preserve"> при комнатной температуре на 10 минут.</w:t>
      </w:r>
    </w:p>
    <w:p w14:paraId="56010000">
      <w:pPr>
        <w:numPr>
          <w:ilvl w:val="0"/>
          <w:numId w:val="10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Переливали образец в промаркированные </w:t>
      </w:r>
      <w:r>
        <w:rPr>
          <w:rFonts w:ascii="Times New Roman" w:hAnsi="Times New Roman"/>
          <w:color w:val="282828"/>
          <w:sz w:val="24"/>
        </w:rPr>
        <w:t>криовиалы</w:t>
      </w:r>
      <w:r>
        <w:rPr>
          <w:rFonts w:ascii="Times New Roman" w:hAnsi="Times New Roman"/>
          <w:color w:val="282828"/>
          <w:sz w:val="24"/>
        </w:rPr>
        <w:t xml:space="preserve">. </w:t>
      </w:r>
    </w:p>
    <w:p w14:paraId="57010000">
      <w:pPr>
        <w:numPr>
          <w:ilvl w:val="0"/>
          <w:numId w:val="10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Помещали </w:t>
      </w:r>
      <w:r>
        <w:rPr>
          <w:rFonts w:ascii="Times New Roman" w:hAnsi="Times New Roman"/>
          <w:color w:val="282828"/>
          <w:sz w:val="24"/>
        </w:rPr>
        <w:t>криовиалы</w:t>
      </w:r>
      <w:r>
        <w:rPr>
          <w:rFonts w:ascii="Times New Roman" w:hAnsi="Times New Roman"/>
          <w:color w:val="282828"/>
          <w:sz w:val="24"/>
        </w:rPr>
        <w:t xml:space="preserve"> в пары жидкого азота в </w:t>
      </w:r>
      <w:r>
        <w:rPr>
          <w:rFonts w:ascii="Times New Roman" w:hAnsi="Times New Roman"/>
          <w:color w:val="282828"/>
          <w:sz w:val="24"/>
        </w:rPr>
        <w:t>жидкоазотную</w:t>
      </w:r>
      <w:r>
        <w:rPr>
          <w:rFonts w:ascii="Times New Roman" w:hAnsi="Times New Roman"/>
          <w:color w:val="282828"/>
          <w:sz w:val="24"/>
        </w:rPr>
        <w:t xml:space="preserve"> баню на 30 минут.</w:t>
      </w:r>
    </w:p>
    <w:p w14:paraId="58010000">
      <w:pPr>
        <w:numPr>
          <w:ilvl w:val="0"/>
          <w:numId w:val="10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После переносили </w:t>
      </w:r>
      <w:r>
        <w:rPr>
          <w:rFonts w:ascii="Times New Roman" w:hAnsi="Times New Roman"/>
          <w:color w:val="282828"/>
          <w:sz w:val="24"/>
        </w:rPr>
        <w:t>криовиалы</w:t>
      </w:r>
      <w:r>
        <w:rPr>
          <w:rFonts w:ascii="Times New Roman" w:hAnsi="Times New Roman"/>
          <w:color w:val="282828"/>
          <w:sz w:val="24"/>
        </w:rPr>
        <w:t xml:space="preserve"> в жидкий азот для длительного хранения на температуру -196°С.</w:t>
      </w:r>
    </w:p>
    <w:p w14:paraId="5901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</w:p>
    <w:p w14:paraId="5A010000">
      <w:pPr>
        <w:spacing w:line="360" w:lineRule="auto"/>
        <w:ind w:firstLine="708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3.1.4 Создание коллекции образцов, хранение и размораживания биоматериала</w:t>
      </w:r>
    </w:p>
    <w:p w14:paraId="5B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Коллекцию образцов от пациентов с </w:t>
      </w:r>
      <w:r>
        <w:rPr>
          <w:rFonts w:ascii="Times New Roman" w:hAnsi="Times New Roman"/>
          <w:color w:val="282828"/>
          <w:sz w:val="24"/>
        </w:rPr>
        <w:t>тератозооспермией</w:t>
      </w:r>
      <w:r>
        <w:rPr>
          <w:rFonts w:ascii="Times New Roman" w:hAnsi="Times New Roman"/>
          <w:color w:val="282828"/>
          <w:sz w:val="24"/>
        </w:rPr>
        <w:t xml:space="preserve"> создавали согласно стандартным операционным процедурам, </w:t>
      </w:r>
      <w:r>
        <w:rPr>
          <w:rFonts w:ascii="Times New Roman" w:hAnsi="Times New Roman"/>
          <w:color w:val="282828"/>
          <w:sz w:val="24"/>
        </w:rPr>
        <w:t>криоконсервацию</w:t>
      </w:r>
      <w:r>
        <w:rPr>
          <w:rFonts w:ascii="Times New Roman" w:hAnsi="Times New Roman"/>
          <w:color w:val="282828"/>
          <w:sz w:val="24"/>
        </w:rPr>
        <w:t xml:space="preserve"> биоматериала проводили согласно п. 2.1.3. От каждого пациента получали две </w:t>
      </w:r>
      <w:r>
        <w:rPr>
          <w:rFonts w:ascii="Times New Roman" w:hAnsi="Times New Roman"/>
          <w:color w:val="282828"/>
          <w:sz w:val="24"/>
        </w:rPr>
        <w:t>аликвоты</w:t>
      </w:r>
      <w:r>
        <w:rPr>
          <w:rFonts w:ascii="Times New Roman" w:hAnsi="Times New Roman"/>
          <w:color w:val="282828"/>
          <w:sz w:val="24"/>
        </w:rPr>
        <w:t xml:space="preserve"> образцов </w:t>
      </w:r>
      <w:r>
        <w:rPr>
          <w:rFonts w:ascii="Times New Roman" w:hAnsi="Times New Roman"/>
          <w:color w:val="282828"/>
          <w:sz w:val="24"/>
        </w:rPr>
        <w:t>криоконсервированного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эякулята</w:t>
      </w:r>
      <w:r>
        <w:rPr>
          <w:rFonts w:ascii="Times New Roman" w:hAnsi="Times New Roman"/>
          <w:color w:val="282828"/>
          <w:sz w:val="24"/>
        </w:rPr>
        <w:t xml:space="preserve">. Критериями включения доноров в коллекцию являлись: возраст от 18 лет, наличие подтвержденной </w:t>
      </w:r>
      <w:r>
        <w:rPr>
          <w:rFonts w:ascii="Times New Roman" w:hAnsi="Times New Roman"/>
          <w:color w:val="282828"/>
          <w:sz w:val="24"/>
        </w:rPr>
        <w:t>тератозооспермии</w:t>
      </w:r>
      <w:r>
        <w:rPr>
          <w:rFonts w:ascii="Times New Roman" w:hAnsi="Times New Roman"/>
          <w:color w:val="282828"/>
          <w:sz w:val="24"/>
        </w:rPr>
        <w:t xml:space="preserve"> согласно стандартному </w:t>
      </w:r>
      <w:r>
        <w:rPr>
          <w:rFonts w:ascii="Times New Roman" w:hAnsi="Times New Roman"/>
          <w:color w:val="282828"/>
          <w:sz w:val="24"/>
        </w:rPr>
        <w:t>спермиологическому</w:t>
      </w:r>
      <w:r>
        <w:rPr>
          <w:rFonts w:ascii="Times New Roman" w:hAnsi="Times New Roman"/>
          <w:color w:val="282828"/>
          <w:sz w:val="24"/>
        </w:rPr>
        <w:t xml:space="preserve"> анализу. Критерием исключения являлось наличие инфекционных заболеваний (ВИЧ, сифилис, гепатиты).</w:t>
      </w:r>
    </w:p>
    <w:p w14:paraId="5C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Промаркированные </w:t>
      </w:r>
      <w:r>
        <w:rPr>
          <w:rFonts w:ascii="Times New Roman" w:hAnsi="Times New Roman"/>
          <w:color w:val="282828"/>
          <w:sz w:val="24"/>
        </w:rPr>
        <w:t>криовиалы</w:t>
      </w:r>
      <w:r>
        <w:rPr>
          <w:rFonts w:ascii="Times New Roman" w:hAnsi="Times New Roman"/>
          <w:color w:val="282828"/>
          <w:sz w:val="24"/>
        </w:rPr>
        <w:t xml:space="preserve"> помещали на хранение в </w:t>
      </w:r>
      <w:r>
        <w:rPr>
          <w:rFonts w:ascii="Times New Roman" w:hAnsi="Times New Roman"/>
          <w:color w:val="282828"/>
          <w:sz w:val="24"/>
        </w:rPr>
        <w:t>криобанк</w:t>
      </w:r>
      <w:r>
        <w:rPr>
          <w:rFonts w:ascii="Times New Roman" w:hAnsi="Times New Roman"/>
          <w:color w:val="282828"/>
          <w:sz w:val="24"/>
        </w:rPr>
        <w:t xml:space="preserve"> отдела ВРТ ФГБНУ “НИИ </w:t>
      </w:r>
      <w:r>
        <w:rPr>
          <w:rFonts w:ascii="Times New Roman" w:hAnsi="Times New Roman"/>
          <w:color w:val="282828"/>
          <w:sz w:val="24"/>
        </w:rPr>
        <w:t>АГиР</w:t>
      </w:r>
      <w:r>
        <w:rPr>
          <w:rFonts w:ascii="Times New Roman" w:hAnsi="Times New Roman"/>
          <w:color w:val="282828"/>
          <w:sz w:val="24"/>
        </w:rPr>
        <w:t xml:space="preserve"> им. Д. О. </w:t>
      </w:r>
      <w:r>
        <w:rPr>
          <w:rFonts w:ascii="Times New Roman" w:hAnsi="Times New Roman"/>
          <w:color w:val="282828"/>
          <w:sz w:val="24"/>
        </w:rPr>
        <w:t>Отта</w:t>
      </w:r>
      <w:r>
        <w:rPr>
          <w:rFonts w:ascii="Times New Roman" w:hAnsi="Times New Roman"/>
          <w:color w:val="282828"/>
          <w:sz w:val="24"/>
        </w:rPr>
        <w:t>”, вносили информацию в информационную систему (базу данных).</w:t>
      </w:r>
    </w:p>
    <w:p w14:paraId="5D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Долгосрочное хранение образцов проводили в жидком азоте при -196°С в сосудах </w:t>
      </w:r>
      <w:r>
        <w:rPr>
          <w:rFonts w:ascii="Times New Roman" w:hAnsi="Times New Roman"/>
          <w:color w:val="282828"/>
          <w:sz w:val="24"/>
        </w:rPr>
        <w:t>Дьюара</w:t>
      </w:r>
      <w:r>
        <w:rPr>
          <w:rFonts w:ascii="Times New Roman" w:hAnsi="Times New Roman"/>
          <w:color w:val="282828"/>
          <w:sz w:val="24"/>
        </w:rPr>
        <w:t>, как минимум в течение 3 месяцев.</w:t>
      </w:r>
    </w:p>
    <w:p w14:paraId="5E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Процесс размораживания проводили по следующей методике:  </w:t>
      </w:r>
    </w:p>
    <w:p w14:paraId="5F010000">
      <w:pPr>
        <w:numPr>
          <w:ilvl w:val="0"/>
          <w:numId w:val="11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Криовиалы</w:t>
      </w:r>
      <w:r>
        <w:rPr>
          <w:rFonts w:ascii="Times New Roman" w:hAnsi="Times New Roman"/>
          <w:color w:val="282828"/>
          <w:sz w:val="24"/>
        </w:rPr>
        <w:t xml:space="preserve"> размораживали под струей холодной проточной воды в течении 7 минут.</w:t>
      </w:r>
    </w:p>
    <w:p w14:paraId="60010000">
      <w:pPr>
        <w:numPr>
          <w:ilvl w:val="0"/>
          <w:numId w:val="11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Образец центрифугировали в течение 10 минут при 300g в среде для приготовления спермы </w:t>
      </w:r>
      <w:r>
        <w:rPr>
          <w:rFonts w:ascii="Times New Roman" w:hAnsi="Times New Roman"/>
          <w:color w:val="282828"/>
          <w:sz w:val="24"/>
        </w:rPr>
        <w:t>SeprmRinse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Vitrolife</w:t>
      </w:r>
      <w:r>
        <w:rPr>
          <w:rFonts w:ascii="Times New Roman" w:hAnsi="Times New Roman"/>
          <w:color w:val="282828"/>
          <w:sz w:val="24"/>
        </w:rPr>
        <w:t>, Швеция).</w:t>
      </w:r>
    </w:p>
    <w:p w14:paraId="61010000">
      <w:pPr>
        <w:numPr>
          <w:ilvl w:val="0"/>
          <w:numId w:val="11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Удаляли </w:t>
      </w:r>
      <w:r>
        <w:rPr>
          <w:rFonts w:ascii="Times New Roman" w:hAnsi="Times New Roman"/>
          <w:color w:val="282828"/>
          <w:sz w:val="24"/>
        </w:rPr>
        <w:t>супернатант</w:t>
      </w:r>
      <w:r>
        <w:rPr>
          <w:rFonts w:ascii="Times New Roman" w:hAnsi="Times New Roman"/>
          <w:color w:val="282828"/>
          <w:sz w:val="24"/>
        </w:rPr>
        <w:t xml:space="preserve">, осадок </w:t>
      </w:r>
      <w:r>
        <w:rPr>
          <w:rFonts w:ascii="Times New Roman" w:hAnsi="Times New Roman"/>
          <w:color w:val="282828"/>
          <w:sz w:val="24"/>
        </w:rPr>
        <w:t>ресуспендировали</w:t>
      </w:r>
      <w:r>
        <w:rPr>
          <w:rFonts w:ascii="Times New Roman" w:hAnsi="Times New Roman"/>
          <w:color w:val="282828"/>
          <w:sz w:val="24"/>
        </w:rPr>
        <w:t xml:space="preserve"> в среде для приготовления спермы </w:t>
      </w:r>
      <w:r>
        <w:rPr>
          <w:rFonts w:ascii="Times New Roman" w:hAnsi="Times New Roman"/>
          <w:color w:val="282828"/>
          <w:sz w:val="24"/>
        </w:rPr>
        <w:t>SeprmRinse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Vitrolife</w:t>
      </w:r>
      <w:r>
        <w:rPr>
          <w:rFonts w:ascii="Times New Roman" w:hAnsi="Times New Roman"/>
          <w:color w:val="282828"/>
          <w:sz w:val="24"/>
        </w:rPr>
        <w:t>, Швеция) в конечном объеме 1 мл.</w:t>
      </w:r>
    </w:p>
    <w:p w14:paraId="62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63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3.2. Исследование </w:t>
      </w:r>
      <w:r>
        <w:rPr>
          <w:rFonts w:ascii="Times New Roman" w:hAnsi="Times New Roman"/>
          <w:b w:val="1"/>
          <w:color w:val="282828"/>
          <w:sz w:val="24"/>
        </w:rPr>
        <w:t>метилирования</w:t>
      </w:r>
      <w:r>
        <w:rPr>
          <w:rFonts w:ascii="Times New Roman" w:hAnsi="Times New Roman"/>
          <w:b w:val="1"/>
          <w:color w:val="282828"/>
          <w:sz w:val="24"/>
        </w:rPr>
        <w:t xml:space="preserve"> образцов ДНК</w:t>
      </w:r>
    </w:p>
    <w:p w14:paraId="64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</w:p>
    <w:p w14:paraId="65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3.2.1 Выделение ДНК из первичного и </w:t>
      </w:r>
      <w:r>
        <w:rPr>
          <w:rFonts w:ascii="Times New Roman" w:hAnsi="Times New Roman"/>
          <w:b w:val="1"/>
          <w:color w:val="282828"/>
          <w:sz w:val="24"/>
        </w:rPr>
        <w:t>криоконсервированного</w:t>
      </w:r>
      <w:r>
        <w:rPr>
          <w:rFonts w:ascii="Times New Roman" w:hAnsi="Times New Roman"/>
          <w:b w:val="1"/>
          <w:color w:val="282828"/>
          <w:sz w:val="24"/>
        </w:rPr>
        <w:t xml:space="preserve"> </w:t>
      </w:r>
      <w:r>
        <w:rPr>
          <w:rFonts w:ascii="Times New Roman" w:hAnsi="Times New Roman"/>
          <w:b w:val="1"/>
          <w:color w:val="282828"/>
          <w:sz w:val="24"/>
        </w:rPr>
        <w:t>эякулята</w:t>
      </w:r>
    </w:p>
    <w:p w14:paraId="66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Выделение ДНК из полученных образцов сперматозоидов проводили по следующей методике:</w:t>
      </w:r>
    </w:p>
    <w:p w14:paraId="67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Перенести 1 мл образцов в 2 мл пробирки, для последующего центрифугирования на максимальной скорости (13,4 тыс. оборотах в минуту) в течение 10 минут.</w:t>
      </w:r>
    </w:p>
    <w:p w14:paraId="68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Слить полученную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жидкость, добавив к полученному осадку 400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БПК, 20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SDS, 15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Протеинкиназы</w:t>
      </w:r>
      <w:r>
        <w:rPr>
          <w:rFonts w:ascii="Times New Roman" w:hAnsi="Times New Roman"/>
          <w:color w:val="282828"/>
          <w:sz w:val="24"/>
        </w:rPr>
        <w:t xml:space="preserve"> K. Полученную смесь </w:t>
      </w:r>
      <w:r>
        <w:rPr>
          <w:rFonts w:ascii="Times New Roman" w:hAnsi="Times New Roman"/>
          <w:color w:val="282828"/>
          <w:sz w:val="24"/>
        </w:rPr>
        <w:t>провортексировать</w:t>
      </w:r>
      <w:r>
        <w:rPr>
          <w:rFonts w:ascii="Times New Roman" w:hAnsi="Times New Roman"/>
          <w:color w:val="282828"/>
          <w:sz w:val="24"/>
        </w:rPr>
        <w:t xml:space="preserve"> в течении 30 секунд.</w:t>
      </w:r>
    </w:p>
    <w:p w14:paraId="69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Поместить образцы в термостат на температуру 36,4°С на 5 часов.</w:t>
      </w:r>
    </w:p>
    <w:p w14:paraId="6A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 прошествии времени добавить в образцы 500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5М </w:t>
      </w:r>
      <w:r>
        <w:rPr>
          <w:rFonts w:ascii="Times New Roman" w:hAnsi="Times New Roman"/>
          <w:color w:val="282828"/>
          <w:sz w:val="24"/>
        </w:rPr>
        <w:t>NaCI</w:t>
      </w:r>
      <w:r>
        <w:rPr>
          <w:rFonts w:ascii="Times New Roman" w:hAnsi="Times New Roman"/>
          <w:color w:val="282828"/>
          <w:sz w:val="24"/>
        </w:rPr>
        <w:t xml:space="preserve"> и поместить в </w:t>
      </w:r>
      <w:r>
        <w:rPr>
          <w:rFonts w:ascii="Times New Roman" w:hAnsi="Times New Roman"/>
          <w:color w:val="282828"/>
          <w:sz w:val="24"/>
        </w:rPr>
        <w:t>вортекс</w:t>
      </w:r>
      <w:r>
        <w:rPr>
          <w:rFonts w:ascii="Times New Roman" w:hAnsi="Times New Roman"/>
          <w:color w:val="282828"/>
          <w:sz w:val="24"/>
        </w:rPr>
        <w:t xml:space="preserve"> на 10 минут.</w:t>
      </w:r>
    </w:p>
    <w:p w14:paraId="6B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Добавить 500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хлороформа и заново поместить в </w:t>
      </w:r>
      <w:r>
        <w:rPr>
          <w:rFonts w:ascii="Times New Roman" w:hAnsi="Times New Roman"/>
          <w:color w:val="282828"/>
          <w:sz w:val="24"/>
        </w:rPr>
        <w:t>вортекс</w:t>
      </w:r>
      <w:r>
        <w:rPr>
          <w:rFonts w:ascii="Times New Roman" w:hAnsi="Times New Roman"/>
          <w:color w:val="282828"/>
          <w:sz w:val="24"/>
        </w:rPr>
        <w:t xml:space="preserve"> на 10 минут.</w:t>
      </w:r>
    </w:p>
    <w:p w14:paraId="6C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Центрифугировать полученные образцы 10 минут на скорости 13400 оборотах в минуту.</w:t>
      </w:r>
    </w:p>
    <w:p w14:paraId="6D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Полученную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 переместить в новую пробирку с последующим добавлением 1 мл 96% этанола.</w:t>
      </w:r>
    </w:p>
    <w:p w14:paraId="6E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Поместить в </w:t>
      </w:r>
      <w:r>
        <w:rPr>
          <w:rFonts w:ascii="Times New Roman" w:hAnsi="Times New Roman"/>
          <w:color w:val="282828"/>
          <w:sz w:val="24"/>
        </w:rPr>
        <w:t>вортекс</w:t>
      </w:r>
      <w:r>
        <w:rPr>
          <w:rFonts w:ascii="Times New Roman" w:hAnsi="Times New Roman"/>
          <w:color w:val="282828"/>
          <w:sz w:val="24"/>
        </w:rPr>
        <w:t xml:space="preserve"> на 10 минут.</w:t>
      </w:r>
    </w:p>
    <w:p w14:paraId="6F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Центрифугировать при максимальной скорости в течении 5 минут.</w:t>
      </w:r>
    </w:p>
    <w:p w14:paraId="70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Слить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жидкость, добавив к осадку 1 мл 70% этанола.</w:t>
      </w:r>
    </w:p>
    <w:p w14:paraId="71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Поместить в </w:t>
      </w:r>
      <w:r>
        <w:rPr>
          <w:rFonts w:ascii="Times New Roman" w:hAnsi="Times New Roman"/>
          <w:color w:val="282828"/>
          <w:sz w:val="24"/>
        </w:rPr>
        <w:t>вортекс</w:t>
      </w:r>
      <w:r>
        <w:rPr>
          <w:rFonts w:ascii="Times New Roman" w:hAnsi="Times New Roman"/>
          <w:color w:val="282828"/>
          <w:sz w:val="24"/>
        </w:rPr>
        <w:t xml:space="preserve"> на 10 минут.</w:t>
      </w:r>
    </w:p>
    <w:p w14:paraId="72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Центрифугировать на максимальной скорости в течение 10 минут.</w:t>
      </w:r>
    </w:p>
    <w:p w14:paraId="73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Слить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 и поместить образцы в термостат для дальнейшей сушки при 36,4 °С на 4 часа.</w:t>
      </w:r>
    </w:p>
    <w:p w14:paraId="74010000">
      <w:pPr>
        <w:numPr>
          <w:ilvl w:val="0"/>
          <w:numId w:val="12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Полученные образцы развести в 150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H2O.</w:t>
      </w:r>
    </w:p>
    <w:p w14:paraId="7501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</w:p>
    <w:p w14:paraId="76010000">
      <w:pPr>
        <w:spacing w:line="360" w:lineRule="auto"/>
        <w:ind w:firstLine="708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3.2.2 Оценка качества выделенной ДНК</w:t>
      </w:r>
    </w:p>
    <w:p w14:paraId="77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ab/>
      </w:r>
      <w:r>
        <w:rPr>
          <w:rFonts w:ascii="Times New Roman" w:hAnsi="Times New Roman"/>
          <w:color w:val="282828"/>
          <w:sz w:val="24"/>
        </w:rPr>
        <w:t xml:space="preserve">Оценку качества выделенной ДНК проводили путем </w:t>
      </w:r>
      <w:r>
        <w:rPr>
          <w:rFonts w:ascii="Times New Roman" w:hAnsi="Times New Roman"/>
          <w:color w:val="282828"/>
          <w:sz w:val="24"/>
        </w:rPr>
        <w:t>флуориметрического</w:t>
      </w:r>
      <w:r>
        <w:rPr>
          <w:rFonts w:ascii="Times New Roman" w:hAnsi="Times New Roman"/>
          <w:color w:val="282828"/>
          <w:sz w:val="24"/>
        </w:rPr>
        <w:t xml:space="preserve"> измерения концентрации на </w:t>
      </w:r>
      <w:r>
        <w:rPr>
          <w:rFonts w:ascii="Times New Roman" w:hAnsi="Times New Roman"/>
          <w:color w:val="282828"/>
          <w:sz w:val="24"/>
        </w:rPr>
        <w:t>флуориметре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Qubit</w:t>
      </w:r>
      <w:r>
        <w:rPr>
          <w:rFonts w:ascii="Times New Roman" w:hAnsi="Times New Roman"/>
          <w:color w:val="282828"/>
          <w:sz w:val="24"/>
        </w:rPr>
        <w:t xml:space="preserve"> 2.0 (</w:t>
      </w:r>
      <w:r>
        <w:rPr>
          <w:rFonts w:ascii="Times New Roman" w:hAnsi="Times New Roman"/>
          <w:color w:val="282828"/>
          <w:sz w:val="24"/>
        </w:rPr>
        <w:t>Invitrogen</w:t>
      </w:r>
      <w:r>
        <w:rPr>
          <w:rFonts w:ascii="Times New Roman" w:hAnsi="Times New Roman"/>
          <w:color w:val="282828"/>
          <w:sz w:val="24"/>
        </w:rPr>
        <w:t xml:space="preserve">, США) набором </w:t>
      </w:r>
      <w:r>
        <w:rPr>
          <w:rFonts w:ascii="Times New Roman" w:hAnsi="Times New Roman"/>
          <w:color w:val="282828"/>
          <w:sz w:val="24"/>
        </w:rPr>
        <w:t>dsDNA</w:t>
      </w:r>
      <w:r>
        <w:rPr>
          <w:rFonts w:ascii="Times New Roman" w:hAnsi="Times New Roman"/>
          <w:color w:val="282828"/>
          <w:sz w:val="24"/>
        </w:rPr>
        <w:t xml:space="preserve"> HS </w:t>
      </w:r>
      <w:r>
        <w:rPr>
          <w:rFonts w:ascii="Times New Roman" w:hAnsi="Times New Roman"/>
          <w:color w:val="282828"/>
          <w:sz w:val="24"/>
        </w:rPr>
        <w:t>Assay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Kit</w:t>
      </w:r>
      <w:r>
        <w:rPr>
          <w:rFonts w:ascii="Times New Roman" w:hAnsi="Times New Roman"/>
          <w:color w:val="282828"/>
          <w:sz w:val="24"/>
        </w:rPr>
        <w:t xml:space="preserve">, чистоту раствора ДНК определяли </w:t>
      </w:r>
      <w:r>
        <w:rPr>
          <w:rFonts w:ascii="Times New Roman" w:hAnsi="Times New Roman"/>
          <w:color w:val="282828"/>
          <w:sz w:val="24"/>
        </w:rPr>
        <w:t>спектрофотометрически</w:t>
      </w:r>
      <w:r>
        <w:rPr>
          <w:rFonts w:ascii="Times New Roman" w:hAnsi="Times New Roman"/>
          <w:color w:val="282828"/>
          <w:sz w:val="24"/>
        </w:rPr>
        <w:t xml:space="preserve"> на приборе </w:t>
      </w:r>
      <w:r>
        <w:rPr>
          <w:rFonts w:ascii="Times New Roman" w:hAnsi="Times New Roman"/>
          <w:color w:val="282828"/>
          <w:sz w:val="24"/>
        </w:rPr>
        <w:t>Nanodrop</w:t>
      </w:r>
      <w:r>
        <w:rPr>
          <w:rFonts w:ascii="Times New Roman" w:hAnsi="Times New Roman"/>
          <w:color w:val="282828"/>
          <w:sz w:val="24"/>
        </w:rPr>
        <w:t xml:space="preserve"> 2000 (</w:t>
      </w:r>
      <w:r>
        <w:rPr>
          <w:rFonts w:ascii="Times New Roman" w:hAnsi="Times New Roman"/>
          <w:color w:val="282828"/>
          <w:sz w:val="24"/>
        </w:rPr>
        <w:t>Thermo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Scientific</w:t>
      </w:r>
      <w:r>
        <w:rPr>
          <w:rFonts w:ascii="Times New Roman" w:hAnsi="Times New Roman"/>
          <w:color w:val="282828"/>
          <w:sz w:val="24"/>
        </w:rPr>
        <w:t xml:space="preserve">, США). Число целостности ДНК (DIN - DNA </w:t>
      </w:r>
      <w:r>
        <w:rPr>
          <w:rFonts w:ascii="Times New Roman" w:hAnsi="Times New Roman"/>
          <w:color w:val="282828"/>
          <w:sz w:val="24"/>
        </w:rPr>
        <w:t>Integrity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Number</w:t>
      </w:r>
      <w:r>
        <w:rPr>
          <w:rFonts w:ascii="Times New Roman" w:hAnsi="Times New Roman"/>
          <w:color w:val="282828"/>
          <w:sz w:val="24"/>
        </w:rPr>
        <w:t xml:space="preserve">) определяли на системе капиллярного гель-электрофореза 2200 </w:t>
      </w:r>
      <w:r>
        <w:rPr>
          <w:rFonts w:ascii="Times New Roman" w:hAnsi="Times New Roman"/>
          <w:color w:val="282828"/>
          <w:sz w:val="24"/>
        </w:rPr>
        <w:t>TapeStation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Instrument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Agilent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Technologies</w:t>
      </w:r>
      <w:r>
        <w:rPr>
          <w:rFonts w:ascii="Times New Roman" w:hAnsi="Times New Roman"/>
          <w:color w:val="282828"/>
          <w:sz w:val="24"/>
        </w:rPr>
        <w:t xml:space="preserve">, США) набором </w:t>
      </w:r>
      <w:r>
        <w:rPr>
          <w:rFonts w:ascii="Times New Roman" w:hAnsi="Times New Roman"/>
          <w:color w:val="282828"/>
          <w:sz w:val="24"/>
        </w:rPr>
        <w:t>Genomic</w:t>
      </w:r>
      <w:r>
        <w:rPr>
          <w:rFonts w:ascii="Times New Roman" w:hAnsi="Times New Roman"/>
          <w:color w:val="282828"/>
          <w:sz w:val="24"/>
        </w:rPr>
        <w:t xml:space="preserve"> DNA </w:t>
      </w:r>
      <w:r>
        <w:rPr>
          <w:rFonts w:ascii="Times New Roman" w:hAnsi="Times New Roman"/>
          <w:color w:val="282828"/>
          <w:sz w:val="24"/>
        </w:rPr>
        <w:t>ScreenTape</w:t>
      </w:r>
      <w:r>
        <w:rPr>
          <w:rFonts w:ascii="Times New Roman" w:hAnsi="Times New Roman"/>
          <w:color w:val="282828"/>
          <w:sz w:val="24"/>
        </w:rPr>
        <w:t>.</w:t>
      </w:r>
    </w:p>
    <w:p w14:paraId="78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79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3</w:t>
      </w:r>
      <w:r>
        <w:rPr>
          <w:rFonts w:ascii="Times New Roman" w:hAnsi="Times New Roman"/>
          <w:b w:val="1"/>
          <w:color w:val="282828"/>
          <w:sz w:val="24"/>
        </w:rPr>
        <w:t>.2.3.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b w:val="1"/>
          <w:color w:val="282828"/>
          <w:sz w:val="24"/>
        </w:rPr>
        <w:t>Бисульфитная конверсия образцов ДНК</w:t>
      </w:r>
    </w:p>
    <w:p w14:paraId="7A01000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Бисульфитную конверсию полученных образцов ДНК проводили с помощью набора EZ DNA </w:t>
      </w:r>
      <w:r>
        <w:rPr>
          <w:rFonts w:ascii="Times New Roman" w:hAnsi="Times New Roman"/>
          <w:sz w:val="24"/>
        </w:rPr>
        <w:t>Methylation-Gold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Kit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Zimo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Research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США)  согласно</w:t>
      </w:r>
      <w:r>
        <w:rPr>
          <w:rFonts w:ascii="Times New Roman" w:hAnsi="Times New Roman"/>
          <w:sz w:val="24"/>
        </w:rPr>
        <w:t xml:space="preserve"> протоколу производителя:</w:t>
      </w:r>
    </w:p>
    <w:p w14:paraId="7B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130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СТ реагента добавляли 20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ДНК. Разницу в объеме компенсировать H2O. Оптимальное количество введенной ДНК составляло 200-500 </w:t>
      </w:r>
      <w:r>
        <w:rPr>
          <w:rFonts w:ascii="Times New Roman" w:hAnsi="Times New Roman"/>
          <w:sz w:val="24"/>
        </w:rPr>
        <w:t>нг</w:t>
      </w:r>
      <w:r>
        <w:rPr>
          <w:rFonts w:ascii="Times New Roman" w:hAnsi="Times New Roman"/>
          <w:sz w:val="24"/>
        </w:rPr>
        <w:t>.</w:t>
      </w:r>
    </w:p>
    <w:p w14:paraId="7C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Образец помещали в </w:t>
      </w:r>
      <w:r>
        <w:rPr>
          <w:rFonts w:ascii="Times New Roman" w:hAnsi="Times New Roman"/>
          <w:sz w:val="24"/>
        </w:rPr>
        <w:t>термоциклер</w:t>
      </w:r>
      <w:r>
        <w:rPr>
          <w:rFonts w:ascii="Times New Roman" w:hAnsi="Times New Roman"/>
          <w:sz w:val="24"/>
        </w:rPr>
        <w:t xml:space="preserve"> при следующих условиях:</w:t>
      </w:r>
    </w:p>
    <w:p w14:paraId="7D01000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98°С на 10 минут</w:t>
      </w:r>
    </w:p>
    <w:p w14:paraId="7E01000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64°С на 2,5 часа</w:t>
      </w:r>
    </w:p>
    <w:p w14:paraId="7F01000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4°С до 20 часов (хранение)</w:t>
      </w:r>
    </w:p>
    <w:p w14:paraId="80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Добавляли 600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M- </w:t>
      </w:r>
      <w:r>
        <w:rPr>
          <w:rFonts w:ascii="Times New Roman" w:hAnsi="Times New Roman"/>
          <w:sz w:val="24"/>
        </w:rPr>
        <w:t>Binding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 xml:space="preserve"> в колонку </w:t>
      </w:r>
      <w:r>
        <w:rPr>
          <w:rFonts w:ascii="Times New Roman" w:hAnsi="Times New Roman"/>
          <w:sz w:val="24"/>
        </w:rPr>
        <w:t>Zimo-Spin</w:t>
      </w:r>
      <w:r>
        <w:rPr>
          <w:rFonts w:ascii="Times New Roman" w:hAnsi="Times New Roman"/>
          <w:sz w:val="24"/>
        </w:rPr>
        <w:t xml:space="preserve">, добавили 150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образца и поместили на 30 секунд в центрифугу на 10000 оборотов в минуту.</w:t>
      </w:r>
    </w:p>
    <w:p w14:paraId="81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Слили </w:t>
      </w:r>
      <w:r>
        <w:rPr>
          <w:rFonts w:ascii="Times New Roman" w:hAnsi="Times New Roman"/>
          <w:sz w:val="24"/>
        </w:rPr>
        <w:t>процентрифугированную</w:t>
      </w:r>
      <w:r>
        <w:rPr>
          <w:rFonts w:ascii="Times New Roman" w:hAnsi="Times New Roman"/>
          <w:sz w:val="24"/>
        </w:rPr>
        <w:t xml:space="preserve"> жидкость и добавили 100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M-</w:t>
      </w:r>
      <w:r>
        <w:rPr>
          <w:rFonts w:ascii="Times New Roman" w:hAnsi="Times New Roman"/>
          <w:sz w:val="24"/>
        </w:rPr>
        <w:t>Wash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>.</w:t>
      </w:r>
    </w:p>
    <w:p w14:paraId="82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Процентрифугировали</w:t>
      </w:r>
      <w:r>
        <w:rPr>
          <w:rFonts w:ascii="Times New Roman" w:hAnsi="Times New Roman"/>
          <w:sz w:val="24"/>
        </w:rPr>
        <w:t xml:space="preserve"> при тех же условиях, слили центрифугированную жидкость и добавили 200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M-</w:t>
      </w:r>
      <w:r>
        <w:rPr>
          <w:rFonts w:ascii="Times New Roman" w:hAnsi="Times New Roman"/>
          <w:sz w:val="24"/>
        </w:rPr>
        <w:t>Desulphonation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 xml:space="preserve"> и оставили при комнатной температуре на 20 минут. По прошествии времени </w:t>
      </w:r>
      <w:r>
        <w:rPr>
          <w:rFonts w:ascii="Times New Roman" w:hAnsi="Times New Roman"/>
          <w:sz w:val="24"/>
        </w:rPr>
        <w:t>процентрифугировали</w:t>
      </w:r>
      <w:r>
        <w:rPr>
          <w:rFonts w:ascii="Times New Roman" w:hAnsi="Times New Roman"/>
          <w:sz w:val="24"/>
        </w:rPr>
        <w:t xml:space="preserve"> при тех же условиях.</w:t>
      </w:r>
    </w:p>
    <w:p w14:paraId="83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Слили жидкость из колонки, добавили 100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M-</w:t>
      </w:r>
      <w:r>
        <w:rPr>
          <w:rFonts w:ascii="Times New Roman" w:hAnsi="Times New Roman"/>
          <w:sz w:val="24"/>
        </w:rPr>
        <w:t>Wash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процентрифугировали</w:t>
      </w:r>
      <w:r>
        <w:rPr>
          <w:rFonts w:ascii="Times New Roman" w:hAnsi="Times New Roman"/>
          <w:sz w:val="24"/>
        </w:rPr>
        <w:t xml:space="preserve"> при тех же условиях, слили из колонки жидкость и заново добавили M-</w:t>
      </w:r>
      <w:r>
        <w:rPr>
          <w:rFonts w:ascii="Times New Roman" w:hAnsi="Times New Roman"/>
          <w:sz w:val="24"/>
        </w:rPr>
        <w:t>Wash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 xml:space="preserve"> для последующего центрифугирования. Слили жидкость из колонки.</w:t>
      </w:r>
    </w:p>
    <w:p w14:paraId="84010000">
      <w:pPr>
        <w:numPr>
          <w:ilvl w:val="0"/>
          <w:numId w:val="13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Перенесли колонку в 1,5 мл пробирку, добавляли 50 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 M-</w:t>
      </w:r>
      <w:r>
        <w:rPr>
          <w:rFonts w:ascii="Times New Roman" w:hAnsi="Times New Roman"/>
          <w:sz w:val="24"/>
        </w:rPr>
        <w:t>Elution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Buffer</w:t>
      </w:r>
      <w:r>
        <w:rPr>
          <w:rFonts w:ascii="Times New Roman" w:hAnsi="Times New Roman"/>
          <w:sz w:val="24"/>
        </w:rPr>
        <w:t>, центрифугировали на максимальной скорости 30 секунд. Полученную ДНК в пробирке поместили в холодильник на 4°С для последующего хранения.</w:t>
      </w:r>
    </w:p>
    <w:p w14:paraId="8501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86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3.2.4. Подбор </w:t>
      </w:r>
      <w:r>
        <w:rPr>
          <w:rFonts w:ascii="Times New Roman" w:hAnsi="Times New Roman"/>
          <w:b w:val="1"/>
          <w:color w:val="282828"/>
          <w:sz w:val="24"/>
        </w:rPr>
        <w:t>праймеров</w:t>
      </w:r>
      <w:r>
        <w:rPr>
          <w:rFonts w:ascii="Times New Roman" w:hAnsi="Times New Roman"/>
          <w:b w:val="1"/>
          <w:color w:val="282828"/>
          <w:sz w:val="24"/>
        </w:rPr>
        <w:t xml:space="preserve"> и ПЦР</w:t>
      </w:r>
    </w:p>
    <w:p w14:paraId="87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sz w:val="24"/>
        </w:rPr>
        <w:t xml:space="preserve">Подбор </w:t>
      </w:r>
      <w:r>
        <w:rPr>
          <w:rFonts w:ascii="Times New Roman" w:hAnsi="Times New Roman"/>
          <w:sz w:val="24"/>
        </w:rPr>
        <w:t>праймеров</w:t>
      </w:r>
      <w:r>
        <w:rPr>
          <w:rFonts w:ascii="Times New Roman" w:hAnsi="Times New Roman"/>
          <w:sz w:val="24"/>
        </w:rPr>
        <w:t xml:space="preserve"> осуществляли с помощью программного обеспечения </w:t>
      </w:r>
      <w:r>
        <w:rPr>
          <w:rFonts w:ascii="Times New Roman" w:hAnsi="Times New Roman"/>
          <w:sz w:val="24"/>
        </w:rPr>
        <w:t>MethPrimer</w:t>
      </w:r>
      <w:r>
        <w:rPr>
          <w:rFonts w:ascii="Times New Roman" w:hAnsi="Times New Roman"/>
          <w:sz w:val="24"/>
        </w:rPr>
        <w:t xml:space="preserve"> (www.urogene.org/</w:t>
      </w:r>
      <w:r>
        <w:rPr>
          <w:rFonts w:ascii="Times New Roman" w:hAnsi="Times New Roman"/>
          <w:sz w:val="24"/>
        </w:rPr>
        <w:t>methprimer</w:t>
      </w:r>
      <w:r>
        <w:rPr>
          <w:rFonts w:ascii="Times New Roman" w:hAnsi="Times New Roman"/>
          <w:sz w:val="24"/>
        </w:rPr>
        <w:t xml:space="preserve">/index1.html) [25].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-специфичные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для модифицированной ДНК (таблица 3), использованные для реакции, были синтезированы на основе последовательности </w:t>
      </w:r>
      <w:r>
        <w:rPr>
          <w:rFonts w:ascii="Times New Roman" w:hAnsi="Times New Roman"/>
          <w:sz w:val="24"/>
        </w:rPr>
        <w:t>импринтированного</w:t>
      </w:r>
      <w:r>
        <w:rPr>
          <w:rFonts w:ascii="Times New Roman" w:hAnsi="Times New Roman"/>
          <w:sz w:val="24"/>
        </w:rPr>
        <w:t xml:space="preserve"> гена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, которые содержали 18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>-локусов (</w:t>
      </w:r>
      <w:r>
        <w:rPr>
          <w:rFonts w:ascii="Times New Roman" w:hAnsi="Times New Roman"/>
          <w:sz w:val="24"/>
        </w:rPr>
        <w:t>Beagle</w:t>
      </w:r>
      <w:r>
        <w:rPr>
          <w:rFonts w:ascii="Times New Roman" w:hAnsi="Times New Roman"/>
          <w:sz w:val="24"/>
        </w:rPr>
        <w:t>, Россия).</w:t>
      </w:r>
    </w:p>
    <w:p w14:paraId="88010000">
      <w:pPr>
        <w:spacing w:line="36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3.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к фрагменту гена </w:t>
      </w:r>
      <w:r>
        <w:rPr>
          <w:rFonts w:ascii="Times New Roman" w:hAnsi="Times New Roman"/>
          <w:i w:val="1"/>
          <w:sz w:val="24"/>
        </w:rPr>
        <w:t>H19,</w:t>
      </w:r>
      <w:r>
        <w:rPr>
          <w:rFonts w:ascii="Times New Roman" w:hAnsi="Times New Roman"/>
          <w:sz w:val="24"/>
        </w:rPr>
        <w:t xml:space="preserve"> богатому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>-сайтами.</w:t>
      </w:r>
    </w:p>
    <w:tbl>
      <w:tblPr>
        <w:tblStyle w:val="Style_6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575"/>
        <w:gridCol w:w="3510"/>
        <w:gridCol w:w="3930"/>
      </w:tblGrid>
      <w:tr>
        <w:trPr>
          <w:trHeight w:hRule="atLeast" w:val="480"/>
        </w:trPr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Праймеры</w:t>
            </w:r>
          </w:p>
          <w:p w14:paraId="8A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(</w:t>
            </w:r>
            <w:r>
              <w:rPr>
                <w:rFonts w:ascii="Times New Roman" w:hAnsi="Times New Roman"/>
                <w:sz w:val="24"/>
              </w:rPr>
              <w:t>Tm</w:t>
            </w:r>
            <w:r>
              <w:rPr>
                <w:rFonts w:ascii="Times New Roman" w:hAnsi="Times New Roman"/>
                <w:sz w:val="24"/>
              </w:rPr>
              <w:t>, °С)</w:t>
            </w:r>
          </w:p>
        </w:tc>
        <w:tc>
          <w:tcPr>
            <w:tcW w:type="dxa" w:w="351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</w:t>
            </w:r>
          </w:p>
        </w:tc>
        <w:tc>
          <w:tcPr>
            <w:tcW w:type="dxa" w:w="393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обратный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(60°С)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5’-TATGGGTATTTTTGGAGGTTTTTT-3’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5’-</w:t>
            </w:r>
            <w:r>
              <w:rPr>
                <w:rFonts w:ascii="Times New Roman" w:hAnsi="Times New Roman"/>
                <w:sz w:val="24"/>
                <w:highlight w:val="white"/>
              </w:rPr>
              <w:t>ACTCCCATAAATATCCTATTCCCA</w:t>
            </w:r>
            <w:r>
              <w:rPr>
                <w:rFonts w:ascii="Times New Roman" w:hAnsi="Times New Roman"/>
                <w:sz w:val="24"/>
              </w:rPr>
              <w:t>-3’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(55°С)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5’-TATGGGTATTTTTGGAGGTTTTTT-3’ 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5’-TCCCATAAATATCCTATTCCCAAA-3’ 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(60°С)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5’-TAGGGTTTTTGGTAGGTATAGAGTT-3’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5’-CCATAAATATCCTATTCCCAAA-3’ 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(60°С)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5’-AGGGTTTTTGGTAGGTATAGAGTT-3’ 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5’-CCCATAAATATCCTATTCCCAAATAA-3’ 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(55°С)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5’-GTAGGGTTTTTGGTAGGTATAGAGTT-3’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1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5’-CCCATAAATATCCTATTCCCAAATAA-3’</w:t>
            </w:r>
          </w:p>
        </w:tc>
      </w:tr>
    </w:tbl>
    <w:p w14:paraId="9C01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</w:p>
    <w:p w14:paraId="9D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Амплификацию фрагментов ДНК проводили на программируемом </w:t>
      </w:r>
      <w:r>
        <w:rPr>
          <w:rFonts w:ascii="Times New Roman" w:hAnsi="Times New Roman"/>
          <w:color w:val="282828"/>
          <w:sz w:val="24"/>
        </w:rPr>
        <w:t>термоциклере</w:t>
      </w:r>
      <w:r>
        <w:rPr>
          <w:rFonts w:ascii="Times New Roman" w:hAnsi="Times New Roman"/>
          <w:color w:val="282828"/>
          <w:sz w:val="24"/>
        </w:rPr>
        <w:t xml:space="preserve"> «</w:t>
      </w:r>
      <w:r>
        <w:rPr>
          <w:rFonts w:ascii="Times New Roman" w:hAnsi="Times New Roman"/>
          <w:color w:val="282828"/>
          <w:sz w:val="24"/>
        </w:rPr>
        <w:t>Veriti</w:t>
      </w:r>
      <w:r>
        <w:rPr>
          <w:rFonts w:ascii="Times New Roman" w:hAnsi="Times New Roman"/>
          <w:color w:val="282828"/>
          <w:sz w:val="24"/>
        </w:rPr>
        <w:t>» (</w:t>
      </w:r>
      <w:r>
        <w:rPr>
          <w:rFonts w:ascii="Times New Roman" w:hAnsi="Times New Roman"/>
          <w:color w:val="282828"/>
          <w:sz w:val="24"/>
        </w:rPr>
        <w:t>Applied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Biosystems</w:t>
      </w:r>
      <w:r>
        <w:rPr>
          <w:rFonts w:ascii="Times New Roman" w:hAnsi="Times New Roman"/>
          <w:color w:val="282828"/>
          <w:sz w:val="24"/>
        </w:rPr>
        <w:t>, США).</w:t>
      </w:r>
    </w:p>
    <w:p w14:paraId="9E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Реакционная смесь (общий объем 50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) 3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0,025 М MgCl2, 1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dNTP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Сибэнзим</w:t>
      </w:r>
      <w:r>
        <w:rPr>
          <w:rFonts w:ascii="Times New Roman" w:hAnsi="Times New Roman"/>
          <w:color w:val="282828"/>
          <w:sz w:val="24"/>
        </w:rPr>
        <w:t xml:space="preserve">, Россия), 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буфера для </w:t>
      </w:r>
      <w:r>
        <w:rPr>
          <w:rFonts w:ascii="Times New Roman" w:hAnsi="Times New Roman"/>
          <w:color w:val="282828"/>
          <w:sz w:val="24"/>
        </w:rPr>
        <w:t>Hot-Start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Taq</w:t>
      </w:r>
      <w:r>
        <w:rPr>
          <w:rFonts w:ascii="Times New Roman" w:hAnsi="Times New Roman"/>
          <w:color w:val="282828"/>
          <w:sz w:val="24"/>
        </w:rPr>
        <w:t xml:space="preserve"> ДНК-полимеразы (</w:t>
      </w:r>
      <w:r>
        <w:rPr>
          <w:rFonts w:ascii="Times New Roman" w:hAnsi="Times New Roman"/>
          <w:color w:val="282828"/>
          <w:sz w:val="24"/>
        </w:rPr>
        <w:t>Сибэнзим</w:t>
      </w:r>
      <w:r>
        <w:rPr>
          <w:rFonts w:ascii="Times New Roman" w:hAnsi="Times New Roman"/>
          <w:color w:val="282828"/>
          <w:sz w:val="24"/>
        </w:rPr>
        <w:t xml:space="preserve">, Россия), 4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смеси </w:t>
      </w:r>
      <w:r>
        <w:rPr>
          <w:rFonts w:ascii="Times New Roman" w:hAnsi="Times New Roman"/>
          <w:color w:val="282828"/>
          <w:sz w:val="24"/>
        </w:rPr>
        <w:t>праймеров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Beagle</w:t>
      </w:r>
      <w:r>
        <w:rPr>
          <w:rFonts w:ascii="Times New Roman" w:hAnsi="Times New Roman"/>
          <w:color w:val="282828"/>
          <w:sz w:val="24"/>
        </w:rPr>
        <w:t xml:space="preserve">, Россия), 32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воды, 1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Hot-Start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Taq</w:t>
      </w:r>
      <w:r>
        <w:rPr>
          <w:rFonts w:ascii="Times New Roman" w:hAnsi="Times New Roman"/>
          <w:color w:val="282828"/>
          <w:sz w:val="24"/>
        </w:rPr>
        <w:t xml:space="preserve"> ДНК-полимеразы (</w:t>
      </w:r>
      <w:r>
        <w:rPr>
          <w:rFonts w:ascii="Times New Roman" w:hAnsi="Times New Roman"/>
          <w:color w:val="282828"/>
          <w:sz w:val="24"/>
        </w:rPr>
        <w:t>Сибэнзим</w:t>
      </w:r>
      <w:r>
        <w:rPr>
          <w:rFonts w:ascii="Times New Roman" w:hAnsi="Times New Roman"/>
          <w:color w:val="282828"/>
          <w:sz w:val="24"/>
        </w:rPr>
        <w:t xml:space="preserve">, Россия). </w:t>
      </w:r>
    </w:p>
    <w:p w14:paraId="9F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ДНК, после бисульфитной конверсии, добавляли по 2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к 48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реакционной смеси. Каждый образец делали в двух </w:t>
      </w:r>
      <w:r>
        <w:rPr>
          <w:rFonts w:ascii="Times New Roman" w:hAnsi="Times New Roman"/>
          <w:color w:val="282828"/>
          <w:sz w:val="24"/>
        </w:rPr>
        <w:t>повторностях</w:t>
      </w:r>
      <w:r>
        <w:rPr>
          <w:rFonts w:ascii="Times New Roman" w:hAnsi="Times New Roman"/>
          <w:color w:val="282828"/>
          <w:sz w:val="24"/>
        </w:rPr>
        <w:t xml:space="preserve">. В качестве отрицательного контроля ПЦР использовали </w:t>
      </w:r>
      <w:r>
        <w:rPr>
          <w:rFonts w:ascii="Times New Roman" w:hAnsi="Times New Roman"/>
          <w:color w:val="282828"/>
          <w:sz w:val="24"/>
        </w:rPr>
        <w:t>деионизированную</w:t>
      </w:r>
      <w:r>
        <w:rPr>
          <w:rFonts w:ascii="Times New Roman" w:hAnsi="Times New Roman"/>
          <w:color w:val="282828"/>
          <w:sz w:val="24"/>
        </w:rPr>
        <w:t xml:space="preserve"> воду.</w:t>
      </w:r>
    </w:p>
    <w:p w14:paraId="A0010000">
      <w:pPr>
        <w:spacing w:line="360" w:lineRule="auto"/>
        <w:ind w:hanging="720" w:left="144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Амплификацию проводили в следующем режиме: </w:t>
      </w:r>
    </w:p>
    <w:p w14:paraId="A1010000">
      <w:pPr>
        <w:numPr>
          <w:ilvl w:val="0"/>
          <w:numId w:val="14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Начальная денатурация: 95 ºС – 3 мин;</w:t>
      </w:r>
    </w:p>
    <w:p w14:paraId="A2010000">
      <w:pPr>
        <w:numPr>
          <w:ilvl w:val="0"/>
          <w:numId w:val="14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Основной цикл (50 циклов):</w:t>
      </w:r>
    </w:p>
    <w:p w14:paraId="A3010000">
      <w:pPr>
        <w:spacing w:line="360" w:lineRule="auto"/>
        <w:ind w:hanging="720" w:left="144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Денатурация: 94 ºС – 30 с;</w:t>
      </w:r>
    </w:p>
    <w:p w14:paraId="A4010000">
      <w:pPr>
        <w:spacing w:line="360" w:lineRule="auto"/>
        <w:ind w:hanging="720" w:left="144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Отжиг </w:t>
      </w:r>
      <w:r>
        <w:rPr>
          <w:rFonts w:ascii="Times New Roman" w:hAnsi="Times New Roman"/>
          <w:color w:val="282828"/>
          <w:sz w:val="24"/>
        </w:rPr>
        <w:t>праймеров</w:t>
      </w:r>
      <w:r>
        <w:rPr>
          <w:rFonts w:ascii="Times New Roman" w:hAnsi="Times New Roman"/>
          <w:color w:val="282828"/>
          <w:sz w:val="24"/>
        </w:rPr>
        <w:t>: 55 - 62 ºС – 30 с;</w:t>
      </w:r>
    </w:p>
    <w:p w14:paraId="A5010000">
      <w:pPr>
        <w:spacing w:line="360" w:lineRule="auto"/>
        <w:ind w:hanging="720" w:left="144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Синтез: 72 ºС – 1 мин;</w:t>
      </w:r>
    </w:p>
    <w:p w14:paraId="A6010000">
      <w:pPr>
        <w:numPr>
          <w:ilvl w:val="0"/>
          <w:numId w:val="14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Завершающий синтез: 72 ºС – 20 мин.</w:t>
      </w:r>
    </w:p>
    <w:p w14:paraId="A7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A8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>3.2.5. Электрофорез продуктов амплификации</w:t>
      </w:r>
    </w:p>
    <w:p w14:paraId="A9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Продукты амплификации разделяли в электрофорезе в полиакриламидном геле, применяя следующую методику: </w:t>
      </w:r>
    </w:p>
    <w:p w14:paraId="AA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Добавляли в пробирку 10 мл 30% АА, 5 мл ТВЕ, довели полученную смесь до 40 мл с помощью дистиллированной воды. </w:t>
      </w:r>
    </w:p>
    <w:p w14:paraId="AB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В полученную смесь добавляли 500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PSA, 40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TEMED, тщательно перемешав в течении 20 секунд.</w:t>
      </w:r>
    </w:p>
    <w:p w14:paraId="AC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Залили полученную смесь в заранее подготовленную форму для проведения электрофореза.</w:t>
      </w:r>
    </w:p>
    <w:p w14:paraId="AD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Вставили нужную гребенку для создания лунок, для образцов и плотно прижали тяжелым предметом на 10 минут.</w:t>
      </w:r>
    </w:p>
    <w:p w14:paraId="AE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Полученный гель вставили в камеру для электрофореза, и залили 1х ТБЭ.</w:t>
      </w:r>
    </w:p>
    <w:p w14:paraId="AF010000">
      <w:pPr>
        <w:numPr>
          <w:ilvl w:val="0"/>
          <w:numId w:val="15"/>
        </w:numPr>
        <w:spacing w:line="360" w:lineRule="auto"/>
        <w:ind w:firstLine="708" w:left="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10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полученной ПЦР-смеси добавляли 0,5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красителя для электрофореза (50 % глицерина, 50 % 1х буфера ТБЭ, </w:t>
      </w:r>
      <w:r>
        <w:rPr>
          <w:rFonts w:ascii="Times New Roman" w:hAnsi="Times New Roman"/>
          <w:color w:val="282828"/>
          <w:sz w:val="24"/>
        </w:rPr>
        <w:t>бромфеноловый</w:t>
      </w:r>
      <w:r>
        <w:rPr>
          <w:rFonts w:ascii="Times New Roman" w:hAnsi="Times New Roman"/>
          <w:color w:val="282828"/>
          <w:sz w:val="24"/>
        </w:rPr>
        <w:t xml:space="preserve"> синий), перемешивали </w:t>
      </w:r>
      <w:r>
        <w:rPr>
          <w:rFonts w:ascii="Times New Roman" w:hAnsi="Times New Roman"/>
          <w:color w:val="282828"/>
          <w:sz w:val="24"/>
        </w:rPr>
        <w:t>пипетированием</w:t>
      </w:r>
      <w:r>
        <w:rPr>
          <w:rFonts w:ascii="Times New Roman" w:hAnsi="Times New Roman"/>
          <w:color w:val="282828"/>
          <w:sz w:val="24"/>
        </w:rPr>
        <w:t xml:space="preserve"> и вносили в лунку полиакриламидного геля. </w:t>
      </w:r>
    </w:p>
    <w:p w14:paraId="B0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Электрофорез проводили при 350 В, пока маркер не пройдет весь гель. Длительность электрофореза составляла 90 минут.</w:t>
      </w:r>
    </w:p>
    <w:p w14:paraId="B1010000">
      <w:pPr>
        <w:spacing w:line="360" w:lineRule="auto"/>
        <w:ind w:firstLine="708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Результаты электрофоретического разделения фрагментов ДНК анализировали с помощью </w:t>
      </w:r>
      <w:r>
        <w:rPr>
          <w:rFonts w:ascii="Times New Roman" w:hAnsi="Times New Roman"/>
          <w:color w:val="282828"/>
          <w:sz w:val="24"/>
        </w:rPr>
        <w:t>трансиллюминатора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Macrovue</w:t>
      </w:r>
      <w:r>
        <w:rPr>
          <w:rFonts w:ascii="Times New Roman" w:hAnsi="Times New Roman"/>
          <w:color w:val="282828"/>
          <w:sz w:val="24"/>
        </w:rPr>
        <w:t xml:space="preserve"> (LKB, Великобритания).</w:t>
      </w:r>
    </w:p>
    <w:p w14:paraId="B2010000">
      <w:pPr>
        <w:spacing w:line="360" w:lineRule="auto"/>
        <w:ind/>
        <w:jc w:val="both"/>
        <w:rPr>
          <w:rFonts w:ascii="Times New Roman" w:hAnsi="Times New Roman"/>
          <w:b w:val="1"/>
          <w:color w:val="282828"/>
          <w:sz w:val="24"/>
        </w:rPr>
      </w:pPr>
    </w:p>
    <w:p w14:paraId="B3010000">
      <w:pPr>
        <w:spacing w:line="360" w:lineRule="auto"/>
        <w:ind w:firstLine="708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3.2.6. </w:t>
      </w:r>
      <w:r>
        <w:rPr>
          <w:rFonts w:ascii="Times New Roman" w:hAnsi="Times New Roman"/>
          <w:b w:val="1"/>
          <w:color w:val="282828"/>
          <w:sz w:val="24"/>
        </w:rPr>
        <w:t>Секвенирование</w:t>
      </w:r>
      <w:r>
        <w:rPr>
          <w:rFonts w:ascii="Times New Roman" w:hAnsi="Times New Roman"/>
          <w:b w:val="1"/>
          <w:color w:val="282828"/>
          <w:sz w:val="24"/>
        </w:rPr>
        <w:t xml:space="preserve"> по методу </w:t>
      </w:r>
      <w:r>
        <w:rPr>
          <w:rFonts w:ascii="Times New Roman" w:hAnsi="Times New Roman"/>
          <w:b w:val="1"/>
          <w:color w:val="282828"/>
          <w:sz w:val="24"/>
        </w:rPr>
        <w:t>Сэнгера</w:t>
      </w:r>
      <w:r>
        <w:rPr>
          <w:rFonts w:ascii="Times New Roman" w:hAnsi="Times New Roman"/>
          <w:b w:val="1"/>
          <w:color w:val="282828"/>
          <w:sz w:val="24"/>
        </w:rPr>
        <w:t xml:space="preserve"> </w:t>
      </w:r>
    </w:p>
    <w:p w14:paraId="B4010000">
      <w:pPr>
        <w:spacing w:line="360" w:lineRule="auto"/>
        <w:ind w:firstLine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 xml:space="preserve">Подготовка </w:t>
      </w:r>
      <w:r>
        <w:rPr>
          <w:rFonts w:ascii="Times New Roman" w:hAnsi="Times New Roman"/>
          <w:i w:val="1"/>
          <w:color w:val="282828"/>
          <w:sz w:val="24"/>
        </w:rPr>
        <w:t>переосаждающей</w:t>
      </w:r>
      <w:r>
        <w:rPr>
          <w:rFonts w:ascii="Times New Roman" w:hAnsi="Times New Roman"/>
          <w:i w:val="1"/>
          <w:color w:val="282828"/>
          <w:sz w:val="24"/>
        </w:rPr>
        <w:t xml:space="preserve"> жидкости</w:t>
      </w:r>
    </w:p>
    <w:p w14:paraId="B5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400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5 М ацетата аммония и 840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очищенной от нуклеаз воды смешивали в </w:t>
      </w:r>
      <w:r>
        <w:rPr>
          <w:rFonts w:ascii="Times New Roman" w:hAnsi="Times New Roman"/>
          <w:color w:val="282828"/>
          <w:sz w:val="24"/>
        </w:rPr>
        <w:t>центрифужной</w:t>
      </w:r>
      <w:r>
        <w:rPr>
          <w:rFonts w:ascii="Times New Roman" w:hAnsi="Times New Roman"/>
          <w:color w:val="282828"/>
          <w:sz w:val="24"/>
        </w:rPr>
        <w:t xml:space="preserve"> пробирке типа </w:t>
      </w:r>
      <w:r>
        <w:rPr>
          <w:rFonts w:ascii="Times New Roman" w:hAnsi="Times New Roman"/>
          <w:color w:val="282828"/>
          <w:sz w:val="24"/>
        </w:rPr>
        <w:t>фалькон</w:t>
      </w:r>
      <w:r>
        <w:rPr>
          <w:rFonts w:ascii="Times New Roman" w:hAnsi="Times New Roman"/>
          <w:color w:val="282828"/>
          <w:sz w:val="24"/>
        </w:rPr>
        <w:t xml:space="preserve"> и доводили 100 % этанолом объем до 10 мл, перемешали.</w:t>
      </w:r>
    </w:p>
    <w:p w14:paraId="B6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B7010000">
      <w:pPr>
        <w:spacing w:line="360" w:lineRule="auto"/>
        <w:ind w:firstLine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>Очистка продукта ПЦР-реакции</w:t>
      </w:r>
    </w:p>
    <w:p w14:paraId="B8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30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продукта ПЦР реакции перенесли из </w:t>
      </w:r>
      <w:r>
        <w:rPr>
          <w:rFonts w:ascii="Times New Roman" w:hAnsi="Times New Roman"/>
          <w:color w:val="282828"/>
          <w:sz w:val="24"/>
        </w:rPr>
        <w:t>микропробирки</w:t>
      </w:r>
      <w:r>
        <w:rPr>
          <w:rFonts w:ascii="Times New Roman" w:hAnsi="Times New Roman"/>
          <w:color w:val="282828"/>
          <w:sz w:val="24"/>
        </w:rPr>
        <w:t xml:space="preserve"> в пробирку типа </w:t>
      </w:r>
      <w:r>
        <w:rPr>
          <w:rFonts w:ascii="Times New Roman" w:hAnsi="Times New Roman"/>
          <w:color w:val="282828"/>
          <w:sz w:val="24"/>
        </w:rPr>
        <w:t>эппендорф</w:t>
      </w:r>
      <w:r>
        <w:rPr>
          <w:rFonts w:ascii="Times New Roman" w:hAnsi="Times New Roman"/>
          <w:color w:val="282828"/>
          <w:sz w:val="24"/>
        </w:rPr>
        <w:t xml:space="preserve"> объемом 1,5 мл. </w:t>
      </w:r>
    </w:p>
    <w:p w14:paraId="B9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К продукту добавляли 150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переосаждающей</w:t>
      </w:r>
      <w:r>
        <w:rPr>
          <w:rFonts w:ascii="Times New Roman" w:hAnsi="Times New Roman"/>
          <w:color w:val="282828"/>
          <w:sz w:val="24"/>
        </w:rPr>
        <w:t xml:space="preserve"> жидкости, перемешали методом </w:t>
      </w:r>
      <w:r>
        <w:rPr>
          <w:rFonts w:ascii="Times New Roman" w:hAnsi="Times New Roman"/>
          <w:color w:val="282828"/>
          <w:sz w:val="24"/>
        </w:rPr>
        <w:t>пипетирования</w:t>
      </w:r>
      <w:r>
        <w:rPr>
          <w:rFonts w:ascii="Times New Roman" w:hAnsi="Times New Roman"/>
          <w:color w:val="282828"/>
          <w:sz w:val="24"/>
        </w:rPr>
        <w:t>, инкубируют при комнатной температуре в течение 15 минут.</w:t>
      </w:r>
    </w:p>
    <w:p w14:paraId="BA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Пробирки центрифугировали при 13400 об/мин в течение 30 минут при комнатной температуре.</w:t>
      </w:r>
    </w:p>
    <w:p w14:paraId="BB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Слили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жидкость, добавили 1 мл 70 % этанола на стенку пробирки, инкубировали в течение 10 секунд.</w:t>
      </w:r>
    </w:p>
    <w:p w14:paraId="BC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Слили спирт, в пробирке с открытой крышкой высушили осадок в термостате при 55 °С в течение 15 минут или до испарения спирта.</w:t>
      </w:r>
    </w:p>
    <w:p w14:paraId="BD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Осадок </w:t>
      </w:r>
      <w:r>
        <w:rPr>
          <w:rFonts w:ascii="Times New Roman" w:hAnsi="Times New Roman"/>
          <w:color w:val="282828"/>
          <w:sz w:val="24"/>
        </w:rPr>
        <w:t>ресуспендировали</w:t>
      </w:r>
      <w:r>
        <w:rPr>
          <w:rFonts w:ascii="Times New Roman" w:hAnsi="Times New Roman"/>
          <w:color w:val="282828"/>
          <w:sz w:val="24"/>
        </w:rPr>
        <w:t xml:space="preserve"> в 10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безнуклеазной</w:t>
      </w:r>
      <w:r>
        <w:rPr>
          <w:rFonts w:ascii="Times New Roman" w:hAnsi="Times New Roman"/>
          <w:color w:val="282828"/>
          <w:sz w:val="24"/>
        </w:rPr>
        <w:t xml:space="preserve"> воды.</w:t>
      </w:r>
    </w:p>
    <w:p w14:paraId="BE010000">
      <w:pPr>
        <w:numPr>
          <w:ilvl w:val="0"/>
          <w:numId w:val="16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Проверили наличие искомого фрагмента методом электрофореза 1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очищенного продукта ПЦР в 7,5 % полиакриламидном геле. При отсутствии искомого фрагмента требуется повторная постановка ПЦР. При наличии искомого фрагмента переходят к постановке реакции терминаторов, предварительно запрограммировав </w:t>
      </w:r>
      <w:r>
        <w:rPr>
          <w:rFonts w:ascii="Times New Roman" w:hAnsi="Times New Roman"/>
          <w:color w:val="282828"/>
          <w:sz w:val="24"/>
        </w:rPr>
        <w:t>амплификатор</w:t>
      </w:r>
      <w:r>
        <w:rPr>
          <w:rFonts w:ascii="Times New Roman" w:hAnsi="Times New Roman"/>
          <w:color w:val="282828"/>
          <w:sz w:val="24"/>
        </w:rPr>
        <w:t>.</w:t>
      </w:r>
    </w:p>
    <w:p w14:paraId="BF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</w:p>
    <w:p w14:paraId="C0010000">
      <w:pPr>
        <w:spacing w:line="360" w:lineRule="auto"/>
        <w:ind w:firstLine="0" w:left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 </w:t>
      </w:r>
      <w:r>
        <w:rPr>
          <w:rFonts w:ascii="Times New Roman" w:hAnsi="Times New Roman"/>
          <w:i w:val="1"/>
          <w:color w:val="282828"/>
          <w:sz w:val="24"/>
        </w:rPr>
        <w:t xml:space="preserve">Программирование </w:t>
      </w:r>
      <w:r>
        <w:rPr>
          <w:rFonts w:ascii="Times New Roman" w:hAnsi="Times New Roman"/>
          <w:i w:val="1"/>
          <w:color w:val="282828"/>
          <w:sz w:val="24"/>
        </w:rPr>
        <w:t>амплификатора</w:t>
      </w:r>
    </w:p>
    <w:p w14:paraId="C1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На </w:t>
      </w:r>
      <w:r>
        <w:rPr>
          <w:rFonts w:ascii="Times New Roman" w:hAnsi="Times New Roman"/>
          <w:color w:val="282828"/>
          <w:sz w:val="24"/>
        </w:rPr>
        <w:t>амплификаторе</w:t>
      </w:r>
      <w:r>
        <w:rPr>
          <w:rFonts w:ascii="Times New Roman" w:hAnsi="Times New Roman"/>
          <w:color w:val="282828"/>
          <w:sz w:val="24"/>
        </w:rPr>
        <w:t xml:space="preserve"> была создана программа под названием «</w:t>
      </w:r>
      <w:r>
        <w:rPr>
          <w:rFonts w:ascii="Times New Roman" w:hAnsi="Times New Roman"/>
          <w:color w:val="282828"/>
          <w:sz w:val="24"/>
        </w:rPr>
        <w:t>Sequencing</w:t>
      </w:r>
      <w:r>
        <w:rPr>
          <w:rFonts w:ascii="Times New Roman" w:hAnsi="Times New Roman"/>
          <w:color w:val="282828"/>
          <w:sz w:val="24"/>
        </w:rPr>
        <w:t>» со следующими условиями реакции (таблица 1):</w:t>
      </w:r>
    </w:p>
    <w:p w14:paraId="C2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Таблица 4 – Условия прохождения реакции терминаторов</w:t>
      </w:r>
    </w:p>
    <w:tbl>
      <w:tblPr>
        <w:tblStyle w:val="Style_7"/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119"/>
        <w:gridCol w:w="3119"/>
        <w:gridCol w:w="3119"/>
      </w:tblGrid>
      <w:t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Температура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Длительность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Количество циклов</w:t>
            </w:r>
          </w:p>
        </w:tc>
      </w:tr>
      <w:t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96°С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7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1 минута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1 цикл</w:t>
            </w:r>
          </w:p>
        </w:tc>
      </w:tr>
      <w:tr>
        <w:trPr>
          <w:trHeight w:hRule="atLeast" w:val="555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96°С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 xml:space="preserve">10 секунд </w:t>
            </w:r>
          </w:p>
        </w:tc>
        <w:tc>
          <w:tcPr>
            <w:tcW w:type="dxa" w:w="311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B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 xml:space="preserve">25 циклов </w:t>
            </w:r>
          </w:p>
        </w:tc>
      </w:tr>
      <w:tr>
        <w:trPr>
          <w:trHeight w:hRule="atLeast" w:val="500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50°С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5 секунд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</w:tr>
      <w:tr>
        <w:trPr>
          <w:trHeight w:hRule="atLeast" w:val="500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E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60°С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4 минуты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</w:tr>
      <w:t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10°С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7 минут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1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хранение</w:t>
            </w:r>
          </w:p>
        </w:tc>
      </w:tr>
    </w:tbl>
    <w:p w14:paraId="D3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Объем реакционной смеси составляет 9,5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>.</w:t>
      </w:r>
    </w:p>
    <w:p w14:paraId="D401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D5010000">
      <w:pPr>
        <w:spacing w:line="360" w:lineRule="auto"/>
        <w:ind w:firstLine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>Реакция терминаторов</w:t>
      </w:r>
    </w:p>
    <w:p w14:paraId="D6010000">
      <w:pPr>
        <w:numPr>
          <w:ilvl w:val="0"/>
          <w:numId w:val="17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 целью проведения реакции были промаркированы 2 </w:t>
      </w:r>
      <w:r>
        <w:rPr>
          <w:rFonts w:ascii="Times New Roman" w:hAnsi="Times New Roman"/>
          <w:color w:val="282828"/>
          <w:sz w:val="24"/>
        </w:rPr>
        <w:t>микропробирки</w:t>
      </w:r>
      <w:r>
        <w:rPr>
          <w:rFonts w:ascii="Times New Roman" w:hAnsi="Times New Roman"/>
          <w:color w:val="282828"/>
          <w:sz w:val="24"/>
        </w:rPr>
        <w:t xml:space="preserve"> объемом 0,2 мл.</w:t>
      </w:r>
    </w:p>
    <w:p w14:paraId="D7010000">
      <w:pPr>
        <w:numPr>
          <w:ilvl w:val="0"/>
          <w:numId w:val="17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В каждую из </w:t>
      </w:r>
      <w:r>
        <w:rPr>
          <w:rFonts w:ascii="Times New Roman" w:hAnsi="Times New Roman"/>
          <w:color w:val="282828"/>
          <w:sz w:val="24"/>
        </w:rPr>
        <w:t>микропробирок</w:t>
      </w:r>
      <w:r>
        <w:rPr>
          <w:rFonts w:ascii="Times New Roman" w:hAnsi="Times New Roman"/>
          <w:color w:val="282828"/>
          <w:sz w:val="24"/>
        </w:rPr>
        <w:t xml:space="preserve"> добавляли 3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5X </w:t>
      </w:r>
      <w:r>
        <w:rPr>
          <w:rFonts w:ascii="Times New Roman" w:hAnsi="Times New Roman"/>
          <w:color w:val="282828"/>
          <w:sz w:val="24"/>
        </w:rPr>
        <w:t>Sequencing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Buffer</w:t>
      </w:r>
      <w:r>
        <w:rPr>
          <w:rFonts w:ascii="Times New Roman" w:hAnsi="Times New Roman"/>
          <w:color w:val="282828"/>
          <w:sz w:val="24"/>
        </w:rPr>
        <w:t xml:space="preserve">, 0,75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BigDye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Terminator</w:t>
      </w:r>
      <w:r>
        <w:rPr>
          <w:rFonts w:ascii="Times New Roman" w:hAnsi="Times New Roman"/>
          <w:color w:val="282828"/>
          <w:sz w:val="24"/>
        </w:rPr>
        <w:t xml:space="preserve"> v3.1 </w:t>
      </w:r>
      <w:r>
        <w:rPr>
          <w:rFonts w:ascii="Times New Roman" w:hAnsi="Times New Roman"/>
          <w:color w:val="282828"/>
          <w:sz w:val="24"/>
        </w:rPr>
        <w:t>Ready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Reaction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Mix</w:t>
      </w:r>
      <w:r>
        <w:rPr>
          <w:rFonts w:ascii="Times New Roman" w:hAnsi="Times New Roman"/>
          <w:color w:val="282828"/>
          <w:sz w:val="24"/>
        </w:rPr>
        <w:t xml:space="preserve">, 4,25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безнуклеазной</w:t>
      </w:r>
      <w:r>
        <w:rPr>
          <w:rFonts w:ascii="Times New Roman" w:hAnsi="Times New Roman"/>
          <w:color w:val="282828"/>
          <w:sz w:val="24"/>
        </w:rPr>
        <w:t xml:space="preserve"> воды, 1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продукта амплификации после этапа очистки.</w:t>
      </w:r>
    </w:p>
    <w:p w14:paraId="D8010000">
      <w:pPr>
        <w:numPr>
          <w:ilvl w:val="0"/>
          <w:numId w:val="17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В одну из пробирок добавляли 0,5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праймера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forward</w:t>
      </w:r>
      <w:r>
        <w:rPr>
          <w:rFonts w:ascii="Times New Roman" w:hAnsi="Times New Roman"/>
          <w:color w:val="282828"/>
          <w:sz w:val="24"/>
        </w:rPr>
        <w:t xml:space="preserve">, во вторую пробирку добавляли 0,5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праймера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reverse</w:t>
      </w:r>
      <w:r>
        <w:rPr>
          <w:rFonts w:ascii="Times New Roman" w:hAnsi="Times New Roman"/>
          <w:color w:val="282828"/>
          <w:sz w:val="24"/>
        </w:rPr>
        <w:t>.</w:t>
      </w:r>
    </w:p>
    <w:p w14:paraId="D9010000">
      <w:pPr>
        <w:numPr>
          <w:ilvl w:val="0"/>
          <w:numId w:val="17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Содержимое обеих пробирок перемешивали на центрифуге-</w:t>
      </w:r>
      <w:r>
        <w:rPr>
          <w:rFonts w:ascii="Times New Roman" w:hAnsi="Times New Roman"/>
          <w:color w:val="282828"/>
          <w:sz w:val="24"/>
        </w:rPr>
        <w:t>вортексе</w:t>
      </w:r>
      <w:r>
        <w:rPr>
          <w:rFonts w:ascii="Times New Roman" w:hAnsi="Times New Roman"/>
          <w:color w:val="282828"/>
          <w:sz w:val="24"/>
        </w:rPr>
        <w:t xml:space="preserve"> в течение 3 секунд и центрифугировали на центрифуге-</w:t>
      </w:r>
      <w:r>
        <w:rPr>
          <w:rFonts w:ascii="Times New Roman" w:hAnsi="Times New Roman"/>
          <w:color w:val="282828"/>
          <w:sz w:val="24"/>
        </w:rPr>
        <w:t>вортексе</w:t>
      </w:r>
      <w:r>
        <w:rPr>
          <w:rFonts w:ascii="Times New Roman" w:hAnsi="Times New Roman"/>
          <w:color w:val="282828"/>
          <w:sz w:val="24"/>
        </w:rPr>
        <w:t xml:space="preserve"> в течение 3 секунд.</w:t>
      </w:r>
    </w:p>
    <w:p w14:paraId="DA010000">
      <w:pPr>
        <w:numPr>
          <w:ilvl w:val="0"/>
          <w:numId w:val="17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Микропробирки</w:t>
      </w:r>
      <w:r>
        <w:rPr>
          <w:rFonts w:ascii="Times New Roman" w:hAnsi="Times New Roman"/>
          <w:color w:val="282828"/>
          <w:sz w:val="24"/>
        </w:rPr>
        <w:t xml:space="preserve"> с реакционной смесью помещали в предварительно запрограммированный </w:t>
      </w:r>
      <w:r>
        <w:rPr>
          <w:rFonts w:ascii="Times New Roman" w:hAnsi="Times New Roman"/>
          <w:color w:val="282828"/>
          <w:sz w:val="24"/>
        </w:rPr>
        <w:t>амплификатор</w:t>
      </w:r>
      <w:r>
        <w:rPr>
          <w:rFonts w:ascii="Times New Roman" w:hAnsi="Times New Roman"/>
          <w:color w:val="282828"/>
          <w:sz w:val="24"/>
        </w:rPr>
        <w:t xml:space="preserve"> и запускали программу «</w:t>
      </w:r>
      <w:r>
        <w:rPr>
          <w:rFonts w:ascii="Times New Roman" w:hAnsi="Times New Roman"/>
          <w:color w:val="282828"/>
          <w:sz w:val="24"/>
        </w:rPr>
        <w:t>Sequencing</w:t>
      </w:r>
      <w:r>
        <w:rPr>
          <w:rFonts w:ascii="Times New Roman" w:hAnsi="Times New Roman"/>
          <w:color w:val="282828"/>
          <w:sz w:val="24"/>
        </w:rPr>
        <w:t>».</w:t>
      </w:r>
    </w:p>
    <w:p w14:paraId="DB01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</w:p>
    <w:p w14:paraId="DC010000">
      <w:pPr>
        <w:spacing w:line="360" w:lineRule="auto"/>
        <w:ind w:firstLine="0" w:left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>Очистка продукта реакции терминаторов</w:t>
      </w:r>
    </w:p>
    <w:p w14:paraId="DD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Весь объем (9,5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) продукта реакции терминаторов переносили из </w:t>
      </w:r>
      <w:r>
        <w:rPr>
          <w:rFonts w:ascii="Times New Roman" w:hAnsi="Times New Roman"/>
          <w:color w:val="282828"/>
          <w:sz w:val="24"/>
        </w:rPr>
        <w:t>микропробирки</w:t>
      </w:r>
      <w:r>
        <w:rPr>
          <w:rFonts w:ascii="Times New Roman" w:hAnsi="Times New Roman"/>
          <w:color w:val="282828"/>
          <w:sz w:val="24"/>
        </w:rPr>
        <w:t xml:space="preserve"> в пробирку типа </w:t>
      </w:r>
      <w:r>
        <w:rPr>
          <w:rFonts w:ascii="Times New Roman" w:hAnsi="Times New Roman"/>
          <w:color w:val="282828"/>
          <w:sz w:val="24"/>
        </w:rPr>
        <w:t>эппендорф</w:t>
      </w:r>
      <w:r>
        <w:rPr>
          <w:rFonts w:ascii="Times New Roman" w:hAnsi="Times New Roman"/>
          <w:color w:val="282828"/>
          <w:sz w:val="24"/>
        </w:rPr>
        <w:t xml:space="preserve"> объемом 1,5 мл. </w:t>
      </w:r>
    </w:p>
    <w:p w14:paraId="DE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К продукту добавляли 70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переосаждающей</w:t>
      </w:r>
      <w:r>
        <w:rPr>
          <w:rFonts w:ascii="Times New Roman" w:hAnsi="Times New Roman"/>
          <w:color w:val="282828"/>
          <w:sz w:val="24"/>
        </w:rPr>
        <w:t xml:space="preserve"> жидкости, перемешивали методом </w:t>
      </w:r>
      <w:r>
        <w:rPr>
          <w:rFonts w:ascii="Times New Roman" w:hAnsi="Times New Roman"/>
          <w:color w:val="282828"/>
          <w:sz w:val="24"/>
        </w:rPr>
        <w:t>пипетирования</w:t>
      </w:r>
      <w:r>
        <w:rPr>
          <w:rFonts w:ascii="Times New Roman" w:hAnsi="Times New Roman"/>
          <w:color w:val="282828"/>
          <w:sz w:val="24"/>
        </w:rPr>
        <w:t xml:space="preserve">, </w:t>
      </w:r>
      <w:r>
        <w:rPr>
          <w:rFonts w:ascii="Times New Roman" w:hAnsi="Times New Roman"/>
          <w:color w:val="282828"/>
          <w:sz w:val="24"/>
        </w:rPr>
        <w:t>инкубирули</w:t>
      </w:r>
      <w:r>
        <w:rPr>
          <w:rFonts w:ascii="Times New Roman" w:hAnsi="Times New Roman"/>
          <w:color w:val="282828"/>
          <w:sz w:val="24"/>
        </w:rPr>
        <w:t xml:space="preserve"> при комнатной температуре в течение 15 минут.</w:t>
      </w:r>
    </w:p>
    <w:p w14:paraId="DF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Пробирки центрифугировали при 13400 об/мин в течение 30 минут при комнатной температуре.</w:t>
      </w:r>
    </w:p>
    <w:p w14:paraId="E0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Слили </w:t>
      </w:r>
      <w:r>
        <w:rPr>
          <w:rFonts w:ascii="Times New Roman" w:hAnsi="Times New Roman"/>
          <w:color w:val="282828"/>
          <w:sz w:val="24"/>
        </w:rPr>
        <w:t>надосадочную</w:t>
      </w:r>
      <w:r>
        <w:rPr>
          <w:rFonts w:ascii="Times New Roman" w:hAnsi="Times New Roman"/>
          <w:color w:val="282828"/>
          <w:sz w:val="24"/>
        </w:rPr>
        <w:t xml:space="preserve"> жидкость, добавили 1 мл 70 % этанола на стенку пробирки, инкубировали в течение 10 секунд.</w:t>
      </w:r>
    </w:p>
    <w:p w14:paraId="E1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Слили спирт, в пробирке с открытой крышкой высушили осадок в термостате при 55 °С в течение 15 минут или до испарения спирта.</w:t>
      </w:r>
    </w:p>
    <w:p w14:paraId="E2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Осадок </w:t>
      </w:r>
      <w:r>
        <w:rPr>
          <w:rFonts w:ascii="Times New Roman" w:hAnsi="Times New Roman"/>
          <w:color w:val="282828"/>
          <w:sz w:val="24"/>
        </w:rPr>
        <w:t>ресуспендировали</w:t>
      </w:r>
      <w:r>
        <w:rPr>
          <w:rFonts w:ascii="Times New Roman" w:hAnsi="Times New Roman"/>
          <w:color w:val="282828"/>
          <w:sz w:val="24"/>
        </w:rPr>
        <w:t xml:space="preserve"> в 12 </w:t>
      </w:r>
      <w:r>
        <w:rPr>
          <w:rFonts w:ascii="Times New Roman" w:hAnsi="Times New Roman"/>
          <w:color w:val="282828"/>
          <w:sz w:val="24"/>
        </w:rPr>
        <w:t>мкл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формамида</w:t>
      </w:r>
      <w:r>
        <w:rPr>
          <w:rFonts w:ascii="Times New Roman" w:hAnsi="Times New Roman"/>
          <w:color w:val="282828"/>
          <w:sz w:val="24"/>
        </w:rPr>
        <w:t>.</w:t>
      </w:r>
    </w:p>
    <w:p w14:paraId="E3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Ресуспендированный</w:t>
      </w:r>
      <w:r>
        <w:rPr>
          <w:rFonts w:ascii="Times New Roman" w:hAnsi="Times New Roman"/>
          <w:color w:val="282828"/>
          <w:sz w:val="24"/>
        </w:rPr>
        <w:t xml:space="preserve"> в </w:t>
      </w:r>
      <w:r>
        <w:rPr>
          <w:rFonts w:ascii="Times New Roman" w:hAnsi="Times New Roman"/>
          <w:color w:val="282828"/>
          <w:sz w:val="24"/>
        </w:rPr>
        <w:t>формамиде</w:t>
      </w:r>
      <w:r>
        <w:rPr>
          <w:rFonts w:ascii="Times New Roman" w:hAnsi="Times New Roman"/>
          <w:color w:val="282828"/>
          <w:sz w:val="24"/>
        </w:rPr>
        <w:t xml:space="preserve"> продукт реакции терминаторов перенесли в прозрачный 96-луночный планшет в отдельные промаркированные лунки.</w:t>
      </w:r>
    </w:p>
    <w:p w14:paraId="E4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Плотно закрыли лунки планшета резиновой </w:t>
      </w:r>
      <w:r>
        <w:rPr>
          <w:rFonts w:ascii="Times New Roman" w:hAnsi="Times New Roman"/>
          <w:color w:val="282828"/>
          <w:sz w:val="24"/>
        </w:rPr>
        <w:t>септой</w:t>
      </w:r>
      <w:r>
        <w:rPr>
          <w:rFonts w:ascii="Times New Roman" w:hAnsi="Times New Roman"/>
          <w:color w:val="282828"/>
          <w:sz w:val="24"/>
        </w:rPr>
        <w:t xml:space="preserve"> для 96-луночных планшетов.</w:t>
      </w:r>
    </w:p>
    <w:p w14:paraId="E5010000">
      <w:pPr>
        <w:numPr>
          <w:ilvl w:val="0"/>
          <w:numId w:val="18"/>
        </w:num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Установили планшет на основание для планшета и зафиксировали фиксатором.</w:t>
      </w:r>
    </w:p>
    <w:p w14:paraId="E6010000">
      <w:pPr>
        <w:spacing w:line="360" w:lineRule="auto"/>
        <w:ind/>
        <w:jc w:val="both"/>
        <w:rPr>
          <w:rFonts w:ascii="Times New Roman" w:hAnsi="Times New Roman"/>
          <w:b w:val="1"/>
          <w:color w:val="282828"/>
          <w:sz w:val="24"/>
        </w:rPr>
      </w:pPr>
    </w:p>
    <w:p w14:paraId="E7010000">
      <w:pPr>
        <w:spacing w:line="360" w:lineRule="auto"/>
        <w:ind w:firstLine="720" w:left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>Запуск генетического анализатора</w:t>
      </w:r>
    </w:p>
    <w:p w14:paraId="E8010000">
      <w:pPr>
        <w:spacing w:line="360" w:lineRule="auto"/>
        <w:ind w:firstLine="72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Для проведения капиллярного </w:t>
      </w:r>
      <w:r>
        <w:rPr>
          <w:rFonts w:ascii="Times New Roman" w:hAnsi="Times New Roman"/>
          <w:color w:val="282828"/>
          <w:sz w:val="24"/>
        </w:rPr>
        <w:t>секвенировали</w:t>
      </w:r>
      <w:r>
        <w:rPr>
          <w:rFonts w:ascii="Times New Roman" w:hAnsi="Times New Roman"/>
          <w:color w:val="282828"/>
          <w:sz w:val="24"/>
        </w:rPr>
        <w:t xml:space="preserve"> использовали генетический анализатор 3130xl </w:t>
      </w:r>
      <w:r>
        <w:rPr>
          <w:rFonts w:ascii="Times New Roman" w:hAnsi="Times New Roman"/>
          <w:color w:val="282828"/>
          <w:sz w:val="24"/>
        </w:rPr>
        <w:t>Genetic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Analyzer</w:t>
      </w:r>
      <w:r>
        <w:rPr>
          <w:rFonts w:ascii="Times New Roman" w:hAnsi="Times New Roman"/>
          <w:color w:val="282828"/>
          <w:sz w:val="24"/>
        </w:rPr>
        <w:t xml:space="preserve"> (</w:t>
      </w:r>
      <w:r>
        <w:rPr>
          <w:rFonts w:ascii="Times New Roman" w:hAnsi="Times New Roman"/>
          <w:color w:val="282828"/>
          <w:sz w:val="24"/>
        </w:rPr>
        <w:t>Applied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Biosystems</w:t>
      </w:r>
      <w:r>
        <w:rPr>
          <w:rFonts w:ascii="Times New Roman" w:hAnsi="Times New Roman"/>
          <w:color w:val="282828"/>
          <w:sz w:val="24"/>
        </w:rPr>
        <w:t>, США). Запуск прибора осуществляли в соответствии со стандартными рекомендациями производителя.</w:t>
      </w:r>
    </w:p>
    <w:p w14:paraId="E9010000">
      <w:pPr>
        <w:spacing w:line="360" w:lineRule="auto"/>
        <w:ind w:firstLine="0" w:left="720"/>
        <w:jc w:val="both"/>
        <w:rPr>
          <w:rFonts w:ascii="Times New Roman" w:hAnsi="Times New Roman"/>
          <w:b w:val="1"/>
          <w:color w:val="282828"/>
          <w:sz w:val="24"/>
        </w:rPr>
      </w:pPr>
    </w:p>
    <w:p w14:paraId="EA010000">
      <w:pPr>
        <w:spacing w:line="360" w:lineRule="auto"/>
        <w:ind w:firstLine="720" w:left="720"/>
        <w:jc w:val="both"/>
        <w:rPr>
          <w:rFonts w:ascii="Times New Roman" w:hAnsi="Times New Roman"/>
          <w:i w:val="1"/>
          <w:color w:val="282828"/>
          <w:sz w:val="24"/>
        </w:rPr>
      </w:pPr>
      <w:r>
        <w:rPr>
          <w:rFonts w:ascii="Times New Roman" w:hAnsi="Times New Roman"/>
          <w:i w:val="1"/>
          <w:color w:val="282828"/>
          <w:sz w:val="24"/>
        </w:rPr>
        <w:t xml:space="preserve">Анализ результатов </w:t>
      </w:r>
      <w:r>
        <w:rPr>
          <w:rFonts w:ascii="Times New Roman" w:hAnsi="Times New Roman"/>
          <w:i w:val="1"/>
          <w:color w:val="282828"/>
          <w:sz w:val="24"/>
        </w:rPr>
        <w:t>секвенирования</w:t>
      </w:r>
      <w:r>
        <w:rPr>
          <w:rFonts w:ascii="Times New Roman" w:hAnsi="Times New Roman"/>
          <w:i w:val="1"/>
          <w:color w:val="282828"/>
          <w:sz w:val="24"/>
        </w:rPr>
        <w:t xml:space="preserve"> </w:t>
      </w:r>
    </w:p>
    <w:p w14:paraId="EB010000">
      <w:pPr>
        <w:spacing w:line="360" w:lineRule="auto"/>
        <w:ind w:firstLine="72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Для анализа результатов </w:t>
      </w:r>
      <w:r>
        <w:rPr>
          <w:rFonts w:ascii="Times New Roman" w:hAnsi="Times New Roman"/>
          <w:color w:val="282828"/>
          <w:sz w:val="24"/>
        </w:rPr>
        <w:t>секвенировали</w:t>
      </w:r>
      <w:r>
        <w:rPr>
          <w:rFonts w:ascii="Times New Roman" w:hAnsi="Times New Roman"/>
          <w:color w:val="282828"/>
          <w:sz w:val="24"/>
        </w:rPr>
        <w:t xml:space="preserve"> применяли встроенный программный пакет </w:t>
      </w:r>
      <w:r>
        <w:rPr>
          <w:rFonts w:ascii="Times New Roman" w:hAnsi="Times New Roman"/>
          <w:color w:val="282828"/>
          <w:sz w:val="24"/>
        </w:rPr>
        <w:t>SeqScanner</w:t>
      </w:r>
      <w:r>
        <w:rPr>
          <w:rFonts w:ascii="Times New Roman" w:hAnsi="Times New Roman"/>
          <w:color w:val="282828"/>
          <w:sz w:val="24"/>
        </w:rPr>
        <w:t xml:space="preserve"> V.1.0. (</w:t>
      </w:r>
      <w:r>
        <w:rPr>
          <w:rFonts w:ascii="Times New Roman" w:hAnsi="Times New Roman"/>
          <w:color w:val="282828"/>
          <w:sz w:val="24"/>
        </w:rPr>
        <w:t>Applied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color w:val="282828"/>
          <w:sz w:val="24"/>
        </w:rPr>
        <w:t>Biosystems</w:t>
      </w:r>
      <w:r>
        <w:rPr>
          <w:rFonts w:ascii="Times New Roman" w:hAnsi="Times New Roman"/>
          <w:color w:val="282828"/>
          <w:sz w:val="24"/>
        </w:rPr>
        <w:t>, США).</w:t>
      </w:r>
    </w:p>
    <w:p w14:paraId="EC01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</w:p>
    <w:p w14:paraId="ED010000">
      <w:pPr>
        <w:spacing w:line="360" w:lineRule="auto"/>
        <w:ind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          3.3. Статистический анализ </w:t>
      </w:r>
    </w:p>
    <w:p w14:paraId="EE01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Статистический анализ проводили с использованием ПО </w:t>
      </w:r>
      <w:r>
        <w:rPr>
          <w:rFonts w:ascii="Times New Roman" w:hAnsi="Times New Roman"/>
          <w:color w:val="282828"/>
          <w:sz w:val="24"/>
        </w:rPr>
        <w:t>Prism</w:t>
      </w:r>
      <w:r>
        <w:rPr>
          <w:rFonts w:ascii="Times New Roman" w:hAnsi="Times New Roman"/>
          <w:color w:val="282828"/>
          <w:sz w:val="24"/>
        </w:rPr>
        <w:t xml:space="preserve"> 8.0 (</w:t>
      </w:r>
      <w:r>
        <w:rPr>
          <w:rFonts w:ascii="Times New Roman" w:hAnsi="Times New Roman"/>
          <w:color w:val="282828"/>
          <w:sz w:val="24"/>
        </w:rPr>
        <w:t>GraphPad</w:t>
      </w:r>
      <w:r>
        <w:rPr>
          <w:rFonts w:ascii="Times New Roman" w:hAnsi="Times New Roman"/>
          <w:color w:val="282828"/>
          <w:sz w:val="24"/>
        </w:rPr>
        <w:t xml:space="preserve">, США). Достоверность различий определяли с помощью непараметрического критерия Манна-Уитни. При </w:t>
      </w:r>
      <w:r>
        <w:rPr>
          <w:rFonts w:ascii="Times New Roman" w:hAnsi="Times New Roman"/>
          <w:color w:val="282828"/>
          <w:sz w:val="24"/>
        </w:rPr>
        <w:t>p&lt;</w:t>
      </w:r>
      <w:r>
        <w:rPr>
          <w:rFonts w:ascii="Times New Roman" w:hAnsi="Times New Roman"/>
          <w:color w:val="282828"/>
          <w:sz w:val="24"/>
        </w:rPr>
        <w:t>0,05 различия считали достоверными. Непрерывные переменные представлены как среднее ± стандартная ошибка среднего (</w:t>
      </w:r>
      <w:r>
        <w:rPr>
          <w:rFonts w:ascii="Times New Roman" w:hAnsi="Times New Roman"/>
          <w:color w:val="282828"/>
          <w:sz w:val="24"/>
        </w:rPr>
        <w:t>M±m</w:t>
      </w:r>
      <w:r>
        <w:rPr>
          <w:rFonts w:ascii="Times New Roman" w:hAnsi="Times New Roman"/>
          <w:color w:val="282828"/>
          <w:sz w:val="24"/>
        </w:rPr>
        <w:t>).</w:t>
      </w:r>
    </w:p>
    <w:p w14:paraId="EF010000">
      <w:pPr>
        <w:spacing w:line="360" w:lineRule="auto"/>
        <w:ind w:firstLine="0" w:left="720"/>
        <w:jc w:val="both"/>
        <w:rPr>
          <w:rFonts w:ascii="Times New Roman" w:hAnsi="Times New Roman"/>
          <w:b w:val="1"/>
          <w:color w:val="282828"/>
          <w:sz w:val="24"/>
        </w:rPr>
      </w:pPr>
    </w:p>
    <w:p w14:paraId="F0010000">
      <w:pPr>
        <w:spacing w:line="360" w:lineRule="auto"/>
        <w:ind/>
        <w:rPr>
          <w:rFonts w:ascii="Times New Roman" w:hAnsi="Times New Roman"/>
          <w:b w:val="1"/>
          <w:color w:val="282828"/>
          <w:sz w:val="24"/>
        </w:rPr>
      </w:pPr>
    </w:p>
    <w:p w14:paraId="F1010000">
      <w:pPr>
        <w:spacing w:line="360" w:lineRule="auto"/>
        <w:ind/>
        <w:rPr>
          <w:rFonts w:ascii="Times New Roman" w:hAnsi="Times New Roman"/>
          <w:b w:val="1"/>
          <w:color w:val="282828"/>
          <w:sz w:val="24"/>
        </w:rPr>
      </w:pPr>
    </w:p>
    <w:p w14:paraId="F2010000">
      <w:pPr>
        <w:spacing w:line="360" w:lineRule="auto"/>
        <w:ind/>
        <w:rPr>
          <w:rFonts w:ascii="Times New Roman" w:hAnsi="Times New Roman"/>
          <w:b w:val="1"/>
          <w:color w:val="282828"/>
          <w:sz w:val="24"/>
        </w:rPr>
      </w:pPr>
    </w:p>
    <w:p w14:paraId="F3010000">
      <w:pPr>
        <w:spacing w:line="360" w:lineRule="auto"/>
        <w:ind/>
        <w:rPr>
          <w:rFonts w:ascii="Times New Roman" w:hAnsi="Times New Roman"/>
          <w:b w:val="1"/>
          <w:color w:val="282828"/>
          <w:sz w:val="24"/>
        </w:rPr>
      </w:pPr>
    </w:p>
    <w:p w14:paraId="F4010000">
      <w:pPr>
        <w:spacing w:line="360" w:lineRule="auto"/>
        <w:ind/>
        <w:rPr>
          <w:rFonts w:ascii="Times New Roman" w:hAnsi="Times New Roman"/>
          <w:b w:val="1"/>
          <w:color w:val="282828"/>
          <w:sz w:val="24"/>
        </w:rPr>
      </w:pPr>
    </w:p>
    <w:p w14:paraId="F5010000">
      <w:bookmarkStart w:id="6" w:name="__RefHeading___5"/>
      <w:bookmarkEnd w:id="6"/>
      <w:pPr>
        <w:pStyle w:val="Style_3"/>
      </w:pPr>
      <w:r>
        <w:t>4. Результаты и их обсуждение</w:t>
      </w:r>
    </w:p>
    <w:p w14:paraId="F601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7010000">
      <w:pPr>
        <w:spacing w:line="360" w:lineRule="auto"/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4.1. Характеристика исследуемых групп</w:t>
      </w:r>
    </w:p>
    <w:p w14:paraId="F8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Возраст мужчин, включенных в исследование, составил от 27 до 50 (мин. возраст-27, макс. возраст-50, медиана-36). Для всех пациентов был проведен </w:t>
      </w:r>
      <w:r>
        <w:rPr>
          <w:rFonts w:ascii="Times New Roman" w:hAnsi="Times New Roman"/>
          <w:sz w:val="24"/>
        </w:rPr>
        <w:t>спермиологический</w:t>
      </w:r>
      <w:r>
        <w:rPr>
          <w:rFonts w:ascii="Times New Roman" w:hAnsi="Times New Roman"/>
          <w:sz w:val="24"/>
        </w:rPr>
        <w:t xml:space="preserve"> анализ, результаты которого представлены в таблице 3. Согласно результатам </w:t>
      </w:r>
      <w:r>
        <w:rPr>
          <w:rFonts w:ascii="Times New Roman" w:hAnsi="Times New Roman"/>
          <w:sz w:val="24"/>
        </w:rPr>
        <w:t>спермограммы</w:t>
      </w:r>
      <w:r>
        <w:rPr>
          <w:rFonts w:ascii="Times New Roman" w:hAnsi="Times New Roman"/>
          <w:sz w:val="24"/>
        </w:rPr>
        <w:t xml:space="preserve"> у 14 из 20 пациентов была </w:t>
      </w:r>
      <w:r>
        <w:rPr>
          <w:rFonts w:ascii="Times New Roman" w:hAnsi="Times New Roman"/>
          <w:sz w:val="24"/>
        </w:rPr>
        <w:t>нормозооспермия</w:t>
      </w:r>
      <w:r>
        <w:rPr>
          <w:rFonts w:ascii="Times New Roman" w:hAnsi="Times New Roman"/>
          <w:sz w:val="24"/>
        </w:rPr>
        <w:t xml:space="preserve"> (70%), у 6 (30%) - </w:t>
      </w:r>
      <w:r>
        <w:rPr>
          <w:rFonts w:ascii="Times New Roman" w:hAnsi="Times New Roman"/>
          <w:sz w:val="24"/>
        </w:rPr>
        <w:t>тератозооспермия</w:t>
      </w:r>
      <w:r>
        <w:rPr>
          <w:rFonts w:ascii="Times New Roman" w:hAnsi="Times New Roman"/>
          <w:sz w:val="24"/>
        </w:rPr>
        <w:t xml:space="preserve">, то есть доля морфологически нормальных </w:t>
      </w:r>
      <w:r>
        <w:rPr>
          <w:rFonts w:ascii="Times New Roman" w:hAnsi="Times New Roman"/>
          <w:sz w:val="24"/>
        </w:rPr>
        <w:t>сперматозодиов</w:t>
      </w:r>
      <w:r>
        <w:rPr>
          <w:rFonts w:ascii="Times New Roman" w:hAnsi="Times New Roman"/>
          <w:sz w:val="24"/>
        </w:rPr>
        <w:t xml:space="preserve"> была ниже 4%. Во всех исследуемых образцах концентрация и/или общее число </w:t>
      </w:r>
      <w:r>
        <w:rPr>
          <w:rFonts w:ascii="Times New Roman" w:hAnsi="Times New Roman"/>
          <w:sz w:val="24"/>
        </w:rPr>
        <w:t>сперматозодоидов</w:t>
      </w:r>
      <w:r>
        <w:rPr>
          <w:rFonts w:ascii="Times New Roman" w:hAnsi="Times New Roman"/>
          <w:sz w:val="24"/>
        </w:rPr>
        <w:t xml:space="preserve"> были выше нормативных значений. Доля прогрессивно-подвижных </w:t>
      </w:r>
      <w:r>
        <w:rPr>
          <w:rFonts w:ascii="Times New Roman" w:hAnsi="Times New Roman"/>
          <w:sz w:val="24"/>
        </w:rPr>
        <w:t>сперматозодов</w:t>
      </w:r>
      <w:r>
        <w:rPr>
          <w:rFonts w:ascii="Times New Roman" w:hAnsi="Times New Roman"/>
          <w:sz w:val="24"/>
        </w:rPr>
        <w:t xml:space="preserve"> лишь в одном случае была ниже нормативных значений, однако общая подвижность в данном образце была в норме (таблица 5).</w:t>
      </w:r>
    </w:p>
    <w:p w14:paraId="F901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 в исследуемой группе можно выделить следующие подгруппы: </w:t>
      </w:r>
    </w:p>
    <w:p w14:paraId="FA010000">
      <w:pPr>
        <w:spacing w:line="360" w:lineRule="auto"/>
        <w:ind w:firstLine="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результатам </w:t>
      </w:r>
      <w:r>
        <w:rPr>
          <w:rFonts w:ascii="Times New Roman" w:hAnsi="Times New Roman"/>
          <w:sz w:val="24"/>
        </w:rPr>
        <w:t>спермограммы</w:t>
      </w:r>
    </w:p>
    <w:p w14:paraId="FB010000">
      <w:pPr>
        <w:numPr>
          <w:ilvl w:val="0"/>
          <w:numId w:val="19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нормозооспермия</w:t>
      </w:r>
      <w:r>
        <w:rPr>
          <w:rFonts w:ascii="Times New Roman" w:hAnsi="Times New Roman"/>
          <w:sz w:val="24"/>
        </w:rPr>
        <w:t xml:space="preserve"> (Н) (n=14);</w:t>
      </w:r>
    </w:p>
    <w:p w14:paraId="FC010000">
      <w:pPr>
        <w:numPr>
          <w:ilvl w:val="0"/>
          <w:numId w:val="19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тератозооспермия</w:t>
      </w:r>
      <w:r>
        <w:rPr>
          <w:rFonts w:ascii="Times New Roman" w:hAnsi="Times New Roman"/>
          <w:sz w:val="24"/>
        </w:rPr>
        <w:t xml:space="preserve"> (Т) (n=6);</w:t>
      </w:r>
    </w:p>
    <w:p w14:paraId="FD01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согласно возрасту</w:t>
      </w:r>
    </w:p>
    <w:p w14:paraId="FE010000">
      <w:pPr>
        <w:numPr>
          <w:ilvl w:val="0"/>
          <w:numId w:val="20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 лет и старше (n=3);</w:t>
      </w:r>
    </w:p>
    <w:p w14:paraId="FF010000">
      <w:pPr>
        <w:numPr>
          <w:ilvl w:val="0"/>
          <w:numId w:val="20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моложе 45 (n=17)</w:t>
      </w:r>
    </w:p>
    <w:p w14:paraId="00020000">
      <w:pPr>
        <w:spacing w:line="36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01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5. Результаты </w:t>
      </w:r>
      <w:r>
        <w:rPr>
          <w:rFonts w:ascii="Times New Roman" w:hAnsi="Times New Roman"/>
          <w:sz w:val="24"/>
        </w:rPr>
        <w:t>спермограммы</w:t>
      </w:r>
      <w:r>
        <w:rPr>
          <w:rFonts w:ascii="Times New Roman" w:hAnsi="Times New Roman"/>
          <w:sz w:val="24"/>
        </w:rPr>
        <w:t xml:space="preserve">: Н - </w:t>
      </w:r>
      <w:r>
        <w:rPr>
          <w:rFonts w:ascii="Times New Roman" w:hAnsi="Times New Roman"/>
          <w:sz w:val="24"/>
        </w:rPr>
        <w:t>нормозооспермия</w:t>
      </w:r>
      <w:r>
        <w:rPr>
          <w:rFonts w:ascii="Times New Roman" w:hAnsi="Times New Roman"/>
          <w:sz w:val="24"/>
        </w:rPr>
        <w:t xml:space="preserve">, Т - </w:t>
      </w:r>
      <w:r>
        <w:rPr>
          <w:rFonts w:ascii="Times New Roman" w:hAnsi="Times New Roman"/>
          <w:sz w:val="24"/>
        </w:rPr>
        <w:t>тератозооспермия</w:t>
      </w:r>
      <w:r>
        <w:rPr>
          <w:rFonts w:ascii="Times New Roman" w:hAnsi="Times New Roman"/>
          <w:sz w:val="24"/>
        </w:rPr>
        <w:t>.</w:t>
      </w:r>
    </w:p>
    <w:p w14:paraId="02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результате сбора и подготовки материала была создана коллекция </w:t>
      </w:r>
      <w:r>
        <w:rPr>
          <w:rFonts w:ascii="Times New Roman" w:hAnsi="Times New Roman"/>
          <w:sz w:val="24"/>
        </w:rPr>
        <w:t>криоконсервированных</w:t>
      </w:r>
      <w:r>
        <w:rPr>
          <w:rFonts w:ascii="Times New Roman" w:hAnsi="Times New Roman"/>
          <w:sz w:val="24"/>
        </w:rPr>
        <w:t xml:space="preserve"> образцов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от пациентов с </w:t>
      </w:r>
      <w:r>
        <w:rPr>
          <w:rFonts w:ascii="Times New Roman" w:hAnsi="Times New Roman"/>
          <w:sz w:val="24"/>
        </w:rPr>
        <w:t>тератозооспермия</w:t>
      </w:r>
      <w:r>
        <w:rPr>
          <w:rFonts w:ascii="Times New Roman" w:hAnsi="Times New Roman"/>
          <w:sz w:val="24"/>
        </w:rPr>
        <w:t xml:space="preserve">. Коллекция состоит из 12 образцов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от 6 пациентов (ППО, УСХ, ТСБ, КИВ, ПНА, ДПБ). Также была сформирована коллекция “контрольных образцов” от пациентов с </w:t>
      </w:r>
      <w:r>
        <w:rPr>
          <w:rFonts w:ascii="Times New Roman" w:hAnsi="Times New Roman"/>
          <w:sz w:val="24"/>
        </w:rPr>
        <w:t>нормоозооспермией</w:t>
      </w:r>
      <w:r>
        <w:rPr>
          <w:rFonts w:ascii="Times New Roman" w:hAnsi="Times New Roman"/>
          <w:sz w:val="24"/>
        </w:rPr>
        <w:t xml:space="preserve"> (28 образцов от 14 пациентов). Образцы хранятся долгосрочно в жидком азоте при -196 ℃. </w:t>
      </w:r>
    </w:p>
    <w:p w14:paraId="0302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8"/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45"/>
        <w:gridCol w:w="663"/>
        <w:gridCol w:w="594"/>
        <w:gridCol w:w="856"/>
        <w:gridCol w:w="1656"/>
        <w:gridCol w:w="1753"/>
        <w:gridCol w:w="1104"/>
        <w:gridCol w:w="1380"/>
        <w:gridCol w:w="1008"/>
      </w:tblGrid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пациента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Объем,</w:t>
            </w:r>
          </w:p>
          <w:p w14:paraId="0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</w:t>
            </w:r>
          </w:p>
          <w:p w14:paraId="0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Концентрация </w:t>
            </w:r>
            <w:r>
              <w:rPr>
                <w:rFonts w:ascii="Times New Roman" w:hAnsi="Times New Roman"/>
                <w:sz w:val="24"/>
              </w:rPr>
              <w:t>сперматозойдов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млн/мл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количество </w:t>
            </w:r>
            <w:r>
              <w:rPr>
                <w:rFonts w:ascii="Times New Roman" w:hAnsi="Times New Roman"/>
                <w:sz w:val="24"/>
              </w:rPr>
              <w:t>сперматозов</w:t>
            </w:r>
            <w:r>
              <w:rPr>
                <w:rFonts w:ascii="Times New Roman" w:hAnsi="Times New Roman"/>
                <w:sz w:val="24"/>
              </w:rPr>
              <w:t>, млн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Прогрессивно-подвижные сперматозоиды, %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 нормальные сперматозоиды,</w:t>
            </w:r>
          </w:p>
          <w:p w14:paraId="0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по результатам </w:t>
            </w:r>
            <w:r>
              <w:rPr>
                <w:rFonts w:ascii="Times New Roman" w:hAnsi="Times New Roman"/>
                <w:sz w:val="24"/>
              </w:rPr>
              <w:t>спермограммы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ППО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776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ЖИА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САА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УСХ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ФВН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МАВ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ДСС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ЗЛГ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1004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ТСБ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АСИ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СМА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1104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ЗВП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ГИВ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567,5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ТЗЗ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КИВ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ПНА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БФС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1008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B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>
        <w:tc>
          <w:tcPr>
            <w:tcW w:type="dxa" w:w="3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ДПБ</w:t>
            </w:r>
          </w:p>
        </w:tc>
        <w:tc>
          <w:tcPr>
            <w:tcW w:type="dxa" w:w="5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type="dxa" w:w="16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11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3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20000">
            <w:pPr>
              <w:widowControl w:val="0"/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</w:tbl>
    <w:p w14:paraId="C5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Планируется продолжить пополнение коллекций, также создать коллекции с другими патологическими состояниями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олигозооспермия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астенозооспермия</w:t>
      </w:r>
      <w:r>
        <w:rPr>
          <w:rFonts w:ascii="Times New Roman" w:hAnsi="Times New Roman"/>
          <w:sz w:val="24"/>
        </w:rPr>
        <w:t xml:space="preserve"> и др.). Данные коллекции могут послужить основой для многих биомедицинских исследований в области мужского репродуктивного здоровья.</w:t>
      </w:r>
    </w:p>
    <w:p w14:paraId="C6020000">
      <w:pPr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7020000">
      <w:pPr>
        <w:spacing w:line="360" w:lineRule="auto"/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4.2. Оценка и сравнение качества полученной ДНК из образцов </w:t>
      </w:r>
      <w:r>
        <w:rPr>
          <w:rFonts w:ascii="Times New Roman" w:hAnsi="Times New Roman"/>
          <w:b w:val="1"/>
          <w:sz w:val="24"/>
        </w:rPr>
        <w:t>эякулята</w:t>
      </w:r>
    </w:p>
    <w:p w14:paraId="C8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После выделения ДНК была проведена проверка параметров качества геномной ДНК (концентрация, чистота, целостность). Полученные результаты проверки показали, что все образцы имеют качество ДНК в допустимых нормах (A260/A</w:t>
      </w:r>
      <w:r>
        <w:rPr>
          <w:rFonts w:ascii="Times New Roman" w:hAnsi="Times New Roman"/>
          <w:sz w:val="24"/>
        </w:rPr>
        <w:t>280 &gt;</w:t>
      </w:r>
      <w:r>
        <w:rPr>
          <w:rFonts w:ascii="Times New Roman" w:hAnsi="Times New Roman"/>
          <w:sz w:val="24"/>
        </w:rPr>
        <w:t xml:space="preserve"> 1,8; DIN &gt; 7,5; C &gt; 50 </w:t>
      </w:r>
      <w:r>
        <w:rPr>
          <w:rFonts w:ascii="Times New Roman" w:hAnsi="Times New Roman"/>
          <w:sz w:val="24"/>
        </w:rPr>
        <w:t>нг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 xml:space="preserve">). Средние значения представлены в сводной таблице 6. На рисунке 1 представлена </w:t>
      </w:r>
      <w:r>
        <w:rPr>
          <w:rFonts w:ascii="Times New Roman" w:hAnsi="Times New Roman"/>
          <w:sz w:val="24"/>
        </w:rPr>
        <w:t>электрофореграмма</w:t>
      </w:r>
      <w:r>
        <w:rPr>
          <w:rFonts w:ascii="Times New Roman" w:hAnsi="Times New Roman"/>
          <w:sz w:val="24"/>
        </w:rPr>
        <w:t xml:space="preserve"> образца КИВ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>, средняя длина фрагмента более 60000 пар нуклеотидов, что свидетельствует об отсутствии фрагментации полученного образца ДНК.</w:t>
      </w:r>
    </w:p>
    <w:p w14:paraId="C9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6. Результаты проверки качества ДНК.</w:t>
      </w:r>
    </w:p>
    <w:p w14:paraId="CA020000">
      <w:pPr>
        <w:widowControl w:val="0"/>
        <w:ind/>
        <w:rPr>
          <w:rFonts w:ascii="Times New Roman" w:hAnsi="Times New Roman"/>
          <w:sz w:val="24"/>
        </w:rPr>
      </w:pPr>
    </w:p>
    <w:tbl>
      <w:tblPr>
        <w:tblStyle w:val="Style_9"/>
        <w:tblInd w:type="dxa" w:w="22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07"/>
        <w:gridCol w:w="1105"/>
        <w:gridCol w:w="1367"/>
        <w:gridCol w:w="1222"/>
        <w:gridCol w:w="1338"/>
        <w:gridCol w:w="1062"/>
        <w:gridCol w:w="1033"/>
      </w:tblGrid>
      <w:tr>
        <w:trPr>
          <w:trHeight w:hRule="atLeast" w:val="920"/>
        </w:trPr>
        <w:tc>
          <w:tcPr>
            <w:tcW w:type="dxa" w:w="20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CB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ДНК</w:t>
            </w:r>
          </w:p>
        </w:tc>
        <w:tc>
          <w:tcPr>
            <w:tcW w:type="dxa" w:w="1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CC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Концентрация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M±m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rFonts w:ascii="Times New Roman" w:hAnsi="Times New Roman"/>
                <w:sz w:val="24"/>
              </w:rPr>
              <w:t>нг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мкл</w:t>
            </w:r>
          </w:p>
        </w:tc>
        <w:tc>
          <w:tcPr>
            <w:tcW w:type="dxa" w:w="13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CD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p-значение (Концентра</w:t>
            </w:r>
            <w:r>
              <w:rPr>
                <w:rFonts w:ascii="Times New Roman" w:hAnsi="Times New Roman"/>
                <w:sz w:val="24"/>
              </w:rPr>
              <w:t>ция)</w:t>
            </w:r>
          </w:p>
        </w:tc>
        <w:tc>
          <w:tcPr>
            <w:tcW w:type="dxa" w:w="12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CE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</w:t>
            </w:r>
            <w:r>
              <w:rPr>
                <w:rFonts w:ascii="Times New Roman" w:hAnsi="Times New Roman"/>
                <w:sz w:val="24"/>
              </w:rPr>
              <w:t>A260/A280 (</w:t>
            </w:r>
            <w:r>
              <w:rPr>
                <w:rFonts w:ascii="Times New Roman" w:hAnsi="Times New Roman"/>
                <w:sz w:val="24"/>
              </w:rPr>
              <w:t>M±m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CF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p-значение (A260/A28</w:t>
            </w:r>
            <w:r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0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 (</w:t>
            </w:r>
            <w:r>
              <w:rPr>
                <w:rFonts w:ascii="Times New Roman" w:hAnsi="Times New Roman"/>
                <w:sz w:val="24"/>
              </w:rPr>
              <w:t>M±m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1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p-значени</w:t>
            </w:r>
            <w:r>
              <w:rPr>
                <w:rFonts w:ascii="Times New Roman" w:hAnsi="Times New Roman"/>
                <w:sz w:val="24"/>
              </w:rPr>
              <w:t>е (концентрации)</w:t>
            </w:r>
          </w:p>
        </w:tc>
      </w:tr>
      <w:tr>
        <w:trPr>
          <w:trHeight w:hRule="atLeast" w:val="900"/>
        </w:trPr>
        <w:tc>
          <w:tcPr>
            <w:tcW w:type="dxa" w:w="20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2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криоконсервации</w:t>
            </w:r>
          </w:p>
        </w:tc>
        <w:tc>
          <w:tcPr>
            <w:tcW w:type="dxa" w:w="1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3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266±35</w:t>
            </w:r>
          </w:p>
        </w:tc>
        <w:tc>
          <w:tcPr>
            <w:tcW w:type="dxa" w:w="136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4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</w:t>
            </w:r>
          </w:p>
        </w:tc>
        <w:tc>
          <w:tcPr>
            <w:tcW w:type="dxa" w:w="12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5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1,88±0,12</w:t>
            </w:r>
          </w:p>
        </w:tc>
        <w:tc>
          <w:tcPr>
            <w:tcW w:type="dxa" w:w="133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6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0,89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7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9,3±0,1</w:t>
            </w:r>
          </w:p>
        </w:tc>
        <w:tc>
          <w:tcPr>
            <w:tcW w:type="dxa" w:w="103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8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0,63</w:t>
            </w:r>
          </w:p>
        </w:tc>
      </w:tr>
      <w:tr>
        <w:trPr>
          <w:trHeight w:hRule="atLeast" w:val="900"/>
        </w:trPr>
        <w:tc>
          <w:tcPr>
            <w:tcW w:type="dxa" w:w="20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9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 </w:t>
            </w:r>
            <w:r>
              <w:rPr>
                <w:rFonts w:ascii="Times New Roman" w:hAnsi="Times New Roman"/>
                <w:sz w:val="24"/>
              </w:rPr>
              <w:t>криоконсервации</w:t>
            </w:r>
          </w:p>
        </w:tc>
        <w:tc>
          <w:tcPr>
            <w:tcW w:type="dxa" w:w="1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A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232±32</w:t>
            </w:r>
          </w:p>
        </w:tc>
        <w:tc>
          <w:tcPr>
            <w:tcW w:type="dxa" w:w="136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/>
        </w:tc>
        <w:tc>
          <w:tcPr>
            <w:tcW w:type="dxa" w:w="12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B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1,90±0,10</w:t>
            </w:r>
          </w:p>
        </w:tc>
        <w:tc>
          <w:tcPr>
            <w:tcW w:type="dxa" w:w="133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/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 w14:paraId="DC020000">
            <w:pPr>
              <w:widowControl w:val="0"/>
              <w:spacing w:before="24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9,5±0,4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40"/>
              <w:left w:type="dxa" w:w="100"/>
              <w:bottom w:type="dxa" w:w="140"/>
              <w:right w:type="dxa" w:w="100"/>
            </w:tcMar>
          </w:tcPr>
          <w:p/>
        </w:tc>
      </w:tr>
    </w:tbl>
    <w:p w14:paraId="DD02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DE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630363" cy="304294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630363" cy="304294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F02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Рисунок 1. </w:t>
      </w:r>
      <w:r>
        <w:rPr>
          <w:rFonts w:ascii="Times New Roman" w:hAnsi="Times New Roman"/>
          <w:sz w:val="24"/>
        </w:rPr>
        <w:t>Электрофореграмма</w:t>
      </w:r>
      <w:r>
        <w:rPr>
          <w:rFonts w:ascii="Times New Roman" w:hAnsi="Times New Roman"/>
          <w:sz w:val="24"/>
        </w:rPr>
        <w:t xml:space="preserve"> тотальной выделенной ДНК (образец КИВ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>)</w:t>
      </w:r>
    </w:p>
    <w:p w14:paraId="E0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проведенной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проверка качества ДНК показала незначительное уменьшение концентрации ДНК - 232±32. Значение p-</w:t>
      </w:r>
      <w:r>
        <w:rPr>
          <w:rFonts w:ascii="Times New Roman" w:hAnsi="Times New Roman"/>
          <w:sz w:val="24"/>
        </w:rPr>
        <w:t>value</w:t>
      </w:r>
      <w:r>
        <w:rPr>
          <w:rFonts w:ascii="Times New Roman" w:hAnsi="Times New Roman"/>
          <w:sz w:val="24"/>
        </w:rPr>
        <w:t xml:space="preserve"> для показателей концентрации составило 0,63, что подтверждает, что статистических различий нет. Также проверка на целостность молекулы ДНК (DIN - DNA </w:t>
      </w:r>
      <w:r>
        <w:rPr>
          <w:rFonts w:ascii="Times New Roman" w:hAnsi="Times New Roman"/>
          <w:sz w:val="24"/>
        </w:rPr>
        <w:t>Integrity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Number</w:t>
      </w:r>
      <w:r>
        <w:rPr>
          <w:rFonts w:ascii="Times New Roman" w:hAnsi="Times New Roman"/>
          <w:sz w:val="24"/>
        </w:rPr>
        <w:t xml:space="preserve">) показала, что молекула целостна, не деградированная (9,5±0,4). </w:t>
      </w:r>
    </w:p>
    <w:p w14:paraId="E1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Фрагментация ДНК, как один из основных показателей качества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, в программах ВРТ оценивается методами TUNEL, SCSA, COMET и др. [26]. Влияние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на повреждение ДНК, оцененное такими методами, до сих пор вызывает противоречия [27], но в данных методах оценивается фрагментация ДНК в первичном материале (до этапа выделения ДНК). В свою очередь, для проведения молекулярно-генетических исследований важным параметром является целостность ДНК полученной в </w:t>
      </w:r>
      <w:r>
        <w:rPr>
          <w:rFonts w:ascii="Times New Roman" w:hAnsi="Times New Roman"/>
          <w:sz w:val="24"/>
        </w:rPr>
        <w:t xml:space="preserve">результате экстракции. Данных по влиянию </w:t>
      </w:r>
      <w:r>
        <w:rPr>
          <w:rFonts w:ascii="Times New Roman" w:hAnsi="Times New Roman"/>
          <w:sz w:val="24"/>
        </w:rPr>
        <w:t>криконсервации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спераматозоидов</w:t>
      </w:r>
      <w:r>
        <w:rPr>
          <w:rFonts w:ascii="Times New Roman" w:hAnsi="Times New Roman"/>
          <w:sz w:val="24"/>
        </w:rPr>
        <w:t xml:space="preserve"> на число целостности ДНК найдено не было, но было показано,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отрицательно влияет на целостность ДНК, выделенной из других типов биоматериала, таких как лейкоцитарная пленка, опухолевые ткани [28]. Текущее исследование показало,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и хранение до 6 месяцев в жидком азоте не влияет на целостность ДНК. Далее планируется провести оценку качества ДНК после более длительного хранения.</w:t>
      </w:r>
    </w:p>
    <w:p w14:paraId="E202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  <w:highlight w:val="red"/>
        </w:rPr>
      </w:pPr>
      <w:r>
        <w:rPr>
          <w:rFonts w:ascii="Times New Roman" w:hAnsi="Times New Roman"/>
          <w:sz w:val="24"/>
        </w:rPr>
        <w:t xml:space="preserve">Исходя из полученных данных можно утверждать,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не вносит изменения и не способствует разрушению молекулы ДНК, что могло бы повлиять на результаты дальнейшего исследования. Средняя длина фрагментов ДНК образцов подверженных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и свежего </w:t>
      </w:r>
      <w:r>
        <w:rPr>
          <w:rFonts w:ascii="Times New Roman" w:hAnsi="Times New Roman"/>
          <w:sz w:val="24"/>
        </w:rPr>
        <w:t>натива</w:t>
      </w:r>
      <w:r>
        <w:rPr>
          <w:rFonts w:ascii="Times New Roman" w:hAnsi="Times New Roman"/>
          <w:sz w:val="24"/>
        </w:rPr>
        <w:t xml:space="preserve"> составила более 60 </w:t>
      </w:r>
      <w:r>
        <w:rPr>
          <w:rFonts w:ascii="Times New Roman" w:hAnsi="Times New Roman"/>
          <w:sz w:val="24"/>
        </w:rPr>
        <w:t>тыс.п.н</w:t>
      </w:r>
      <w:r>
        <w:rPr>
          <w:rFonts w:ascii="Times New Roman" w:hAnsi="Times New Roman"/>
          <w:sz w:val="24"/>
        </w:rPr>
        <w:t>.</w:t>
      </w:r>
    </w:p>
    <w:p w14:paraId="E302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  <w:highlight w:val="red"/>
        </w:rPr>
      </w:pPr>
    </w:p>
    <w:p w14:paraId="E4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4.3. Подбор </w:t>
      </w:r>
      <w:r>
        <w:rPr>
          <w:rFonts w:ascii="Times New Roman" w:hAnsi="Times New Roman"/>
          <w:b w:val="1"/>
          <w:sz w:val="24"/>
        </w:rPr>
        <w:t>праймеров</w:t>
      </w:r>
      <w:r>
        <w:rPr>
          <w:rFonts w:ascii="Times New Roman" w:hAnsi="Times New Roman"/>
          <w:sz w:val="24"/>
        </w:rPr>
        <w:t xml:space="preserve"> </w:t>
      </w:r>
    </w:p>
    <w:p w14:paraId="E5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работы нами были подобраны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 богатому фрагменту промотора гена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. Был выбран фрагмент с максимальным числом - 18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-сайтами с использованием базы </w:t>
      </w:r>
      <w:r>
        <w:rPr>
          <w:rFonts w:ascii="Times New Roman" w:hAnsi="Times New Roman"/>
          <w:sz w:val="24"/>
        </w:rPr>
        <w:t>Ensembl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были подобраны с помощью программного обеспечения </w:t>
      </w:r>
      <w:r>
        <w:rPr>
          <w:rFonts w:ascii="Times New Roman" w:hAnsi="Times New Roman"/>
          <w:sz w:val="24"/>
        </w:rPr>
        <w:t>MethPrimer</w:t>
      </w:r>
      <w:r>
        <w:rPr>
          <w:rFonts w:ascii="Times New Roman" w:hAnsi="Times New Roman"/>
          <w:sz w:val="24"/>
        </w:rPr>
        <w:t xml:space="preserve"> (см. рис. 2). </w:t>
      </w:r>
    </w:p>
    <w:p w14:paraId="E602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E702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693800" cy="21705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693800" cy="2170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802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Рисунок 2. Фрагмент </w:t>
      </w:r>
      <w:r>
        <w:rPr>
          <w:rFonts w:ascii="Times New Roman" w:hAnsi="Times New Roman"/>
          <w:sz w:val="24"/>
        </w:rPr>
        <w:t>промоторной</w:t>
      </w:r>
      <w:r>
        <w:rPr>
          <w:rFonts w:ascii="Times New Roman" w:hAnsi="Times New Roman"/>
          <w:sz w:val="24"/>
        </w:rPr>
        <w:t xml:space="preserve"> части гена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 в ПО </w:t>
      </w:r>
      <w:r>
        <w:rPr>
          <w:rFonts w:ascii="Times New Roman" w:hAnsi="Times New Roman"/>
          <w:sz w:val="24"/>
        </w:rPr>
        <w:t>MethPrimer</w:t>
      </w:r>
    </w:p>
    <w:p w14:paraId="E9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нами была проведена оценка </w:t>
      </w:r>
      <w:r>
        <w:rPr>
          <w:rFonts w:ascii="Times New Roman" w:hAnsi="Times New Roman"/>
          <w:sz w:val="24"/>
        </w:rPr>
        <w:t>праймеров</w:t>
      </w:r>
      <w:r>
        <w:rPr>
          <w:rFonts w:ascii="Times New Roman" w:hAnsi="Times New Roman"/>
          <w:sz w:val="24"/>
        </w:rPr>
        <w:t xml:space="preserve"> путем проведения ПЦР и дальнейшей визуализацией результата ПЦР методом электрофореза в полиакриламидном геле. Также были подобраны оптимальные условия проведения ПЦР для каждой пары </w:t>
      </w:r>
      <w:r>
        <w:rPr>
          <w:rFonts w:ascii="Times New Roman" w:hAnsi="Times New Roman"/>
          <w:sz w:val="24"/>
        </w:rPr>
        <w:t>праймеров</w:t>
      </w:r>
      <w:r>
        <w:rPr>
          <w:rFonts w:ascii="Times New Roman" w:hAnsi="Times New Roman"/>
          <w:sz w:val="24"/>
        </w:rPr>
        <w:t>.</w:t>
      </w:r>
    </w:p>
    <w:p w14:paraId="EA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5-ти пар подобранных </w:t>
      </w:r>
      <w:r>
        <w:rPr>
          <w:rFonts w:ascii="Times New Roman" w:hAnsi="Times New Roman"/>
          <w:sz w:val="24"/>
        </w:rPr>
        <w:t>праймеров</w:t>
      </w:r>
      <w:r>
        <w:rPr>
          <w:rFonts w:ascii="Times New Roman" w:hAnsi="Times New Roman"/>
          <w:sz w:val="24"/>
        </w:rPr>
        <w:t xml:space="preserve"> были выбраны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№3 (см. табл. 3), в соответствии со следующими критериями: наличие четкого продукта амплификации, отсутствие неспецифичных фрагментов, соответствие длине выбранного фрагмента (224 </w:t>
      </w:r>
      <w:r>
        <w:rPr>
          <w:rFonts w:ascii="Times New Roman" w:hAnsi="Times New Roman"/>
          <w:sz w:val="24"/>
        </w:rPr>
        <w:t>п.н</w:t>
      </w:r>
      <w:r>
        <w:rPr>
          <w:rFonts w:ascii="Times New Roman" w:hAnsi="Times New Roman"/>
          <w:sz w:val="24"/>
        </w:rPr>
        <w:t xml:space="preserve">.) (см. рис. 3).  </w:t>
      </w:r>
    </w:p>
    <w:p w14:paraId="EB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EC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ED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EE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EF02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F002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3. </w:t>
      </w:r>
      <w:r>
        <w:rPr>
          <w:rFonts w:ascii="Times New Roman" w:hAnsi="Times New Roman"/>
          <w:sz w:val="24"/>
        </w:rPr>
        <w:t>Праймеры</w:t>
      </w:r>
      <w:r>
        <w:rPr>
          <w:rFonts w:ascii="Times New Roman" w:hAnsi="Times New Roman"/>
          <w:sz w:val="24"/>
        </w:rPr>
        <w:t xml:space="preserve"> к фрагменту гена H19 богатому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>-сайтами.</w:t>
      </w:r>
    </w:p>
    <w:tbl>
      <w:tblPr>
        <w:tblStyle w:val="Style_1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575"/>
        <w:gridCol w:w="3510"/>
        <w:gridCol w:w="3930"/>
      </w:tblGrid>
      <w:tr>
        <w:trPr>
          <w:trHeight w:hRule="atLeast" w:val="480"/>
        </w:trPr>
        <w:tc>
          <w:tcPr>
            <w:tcW w:type="dxa" w:w="1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Праймер</w:t>
            </w:r>
          </w:p>
          <w:p w14:paraId="F2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№ (</w:t>
            </w:r>
            <w:r>
              <w:rPr>
                <w:rFonts w:ascii="Times New Roman" w:hAnsi="Times New Roman"/>
                <w:color w:val="282828"/>
                <w:sz w:val="24"/>
              </w:rPr>
              <w:t>Tm</w:t>
            </w:r>
            <w:r>
              <w:rPr>
                <w:rFonts w:ascii="Times New Roman" w:hAnsi="Times New Roman"/>
                <w:color w:val="282828"/>
                <w:sz w:val="24"/>
              </w:rPr>
              <w:t>, °С)</w:t>
            </w:r>
          </w:p>
        </w:tc>
        <w:tc>
          <w:tcPr>
            <w:tcW w:type="dxa" w:w="351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прямой</w:t>
            </w:r>
          </w:p>
        </w:tc>
        <w:tc>
          <w:tcPr>
            <w:tcW w:type="dxa" w:w="393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color w:val="282828"/>
                <w:sz w:val="24"/>
              </w:rPr>
            </w:pPr>
            <w:r>
              <w:rPr>
                <w:rFonts w:ascii="Times New Roman" w:hAnsi="Times New Roman"/>
                <w:color w:val="282828"/>
                <w:sz w:val="24"/>
              </w:rPr>
              <w:t>обратный</w:t>
            </w:r>
          </w:p>
        </w:tc>
      </w:tr>
      <w:tr>
        <w:trPr>
          <w:trHeight w:hRule="atLeast" w:val="750"/>
        </w:trPr>
        <w:tc>
          <w:tcPr>
            <w:tcW w:type="dxa" w:w="15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b w:val="1"/>
                <w:color w:val="282828"/>
                <w:sz w:val="24"/>
              </w:rPr>
            </w:pPr>
            <w:r>
              <w:rPr>
                <w:rFonts w:ascii="Times New Roman" w:hAnsi="Times New Roman"/>
                <w:b w:val="1"/>
                <w:color w:val="282828"/>
                <w:sz w:val="24"/>
              </w:rPr>
              <w:t>3 (60°С)</w:t>
            </w:r>
          </w:p>
        </w:tc>
        <w:tc>
          <w:tcPr>
            <w:tcW w:type="dxa" w:w="35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b w:val="1"/>
                <w:color w:val="282828"/>
                <w:sz w:val="24"/>
              </w:rPr>
            </w:pPr>
            <w:r>
              <w:rPr>
                <w:rFonts w:ascii="Times New Roman" w:hAnsi="Times New Roman"/>
                <w:b w:val="1"/>
                <w:color w:val="282828"/>
                <w:sz w:val="24"/>
              </w:rPr>
              <w:t>5’-TAGGGTTTTTGGTAGGTATAGAGTT-3’</w:t>
            </w:r>
          </w:p>
        </w:tc>
        <w:tc>
          <w:tcPr>
            <w:tcW w:type="dxa" w:w="393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20000">
            <w:pPr>
              <w:spacing w:after="240" w:before="240" w:line="360" w:lineRule="auto"/>
              <w:ind/>
              <w:jc w:val="both"/>
              <w:rPr>
                <w:rFonts w:ascii="Times New Roman" w:hAnsi="Times New Roman"/>
                <w:b w:val="1"/>
                <w:color w:val="282828"/>
                <w:sz w:val="24"/>
              </w:rPr>
            </w:pPr>
            <w:r>
              <w:rPr>
                <w:rFonts w:ascii="Times New Roman" w:hAnsi="Times New Roman"/>
                <w:b w:val="1"/>
                <w:color w:val="282828"/>
                <w:sz w:val="24"/>
              </w:rPr>
              <w:t xml:space="preserve">5’-CCATAAATATCCTATTCCCAAA-3’ </w:t>
            </w:r>
          </w:p>
        </w:tc>
      </w:tr>
    </w:tbl>
    <w:p w14:paraId="F8020000">
      <w:pPr>
        <w:spacing w:line="360" w:lineRule="auto"/>
        <w:ind/>
        <w:jc w:val="center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drawing>
          <wp:inline>
            <wp:extent cx="4648200" cy="40005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648200" cy="4000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902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2828"/>
          <w:sz w:val="24"/>
        </w:rPr>
        <w:t xml:space="preserve">Рисунок 3. </w:t>
      </w:r>
      <w:r>
        <w:rPr>
          <w:rFonts w:ascii="Times New Roman" w:hAnsi="Times New Roman"/>
          <w:color w:val="282828"/>
          <w:sz w:val="24"/>
        </w:rPr>
        <w:t>Электрофореграмма</w:t>
      </w:r>
      <w:r>
        <w:rPr>
          <w:rFonts w:ascii="Times New Roman" w:hAnsi="Times New Roman"/>
          <w:color w:val="282828"/>
          <w:sz w:val="24"/>
        </w:rPr>
        <w:t xml:space="preserve"> ПЦР продуктов образцов ДНК пациентов ГИВ, ГИВ(о), ТЗЗ, ТЗЗ(о) с двумя парами </w:t>
      </w:r>
      <w:r>
        <w:rPr>
          <w:rFonts w:ascii="Times New Roman" w:hAnsi="Times New Roman"/>
          <w:color w:val="282828"/>
          <w:sz w:val="24"/>
        </w:rPr>
        <w:t>праймеров</w:t>
      </w:r>
      <w:r>
        <w:rPr>
          <w:rFonts w:ascii="Times New Roman" w:hAnsi="Times New Roman"/>
          <w:color w:val="282828"/>
          <w:sz w:val="24"/>
        </w:rPr>
        <w:t xml:space="preserve"> №2 и №3 при температурах 55ºС и 60 ºС (о - образец после </w:t>
      </w:r>
      <w:r>
        <w:rPr>
          <w:rFonts w:ascii="Times New Roman" w:hAnsi="Times New Roman"/>
          <w:color w:val="282828"/>
          <w:sz w:val="24"/>
        </w:rPr>
        <w:t>криоконсервации</w:t>
      </w:r>
      <w:r>
        <w:rPr>
          <w:rFonts w:ascii="Times New Roman" w:hAnsi="Times New Roman"/>
          <w:color w:val="282828"/>
          <w:sz w:val="24"/>
        </w:rPr>
        <w:t>).</w:t>
      </w:r>
    </w:p>
    <w:p w14:paraId="FA020000">
      <w:pPr>
        <w:spacing w:line="360" w:lineRule="auto"/>
        <w:ind w:firstLine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sz w:val="24"/>
        </w:rPr>
        <w:t xml:space="preserve">Оптимальные условия для проведения ПЦР с </w:t>
      </w:r>
      <w:r>
        <w:rPr>
          <w:rFonts w:ascii="Times New Roman" w:hAnsi="Times New Roman"/>
          <w:sz w:val="24"/>
        </w:rPr>
        <w:t>праймерами</w:t>
      </w:r>
      <w:r>
        <w:rPr>
          <w:rFonts w:ascii="Times New Roman" w:hAnsi="Times New Roman"/>
          <w:sz w:val="24"/>
        </w:rPr>
        <w:t xml:space="preserve"> №3:</w:t>
      </w:r>
    </w:p>
    <w:p w14:paraId="FB02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1. Начальная денатурация: 95 ºС – 3 мин;</w:t>
      </w:r>
    </w:p>
    <w:p w14:paraId="FC02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2. Основной цикл (50 циклов):</w:t>
      </w:r>
    </w:p>
    <w:p w14:paraId="FD02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Денатурация: 94 ºС – 30 с;</w:t>
      </w:r>
    </w:p>
    <w:p w14:paraId="FE02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Отжиг праймеров:60 ºС – 30 с;</w:t>
      </w:r>
    </w:p>
    <w:p w14:paraId="FF02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Синтез: 72 ºС – 1 мин;</w:t>
      </w:r>
    </w:p>
    <w:p w14:paraId="00030000">
      <w:pPr>
        <w:spacing w:line="360" w:lineRule="auto"/>
        <w:ind w:firstLine="0" w:left="720"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>3. Завершающий синтез: 72 ºС – 20 мин.</w:t>
      </w:r>
    </w:p>
    <w:p w14:paraId="0103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  <w:r>
        <w:rPr>
          <w:rFonts w:ascii="Times New Roman" w:hAnsi="Times New Roman"/>
          <w:color w:val="282828"/>
          <w:sz w:val="24"/>
        </w:rPr>
        <w:tab/>
      </w:r>
      <w:r>
        <w:rPr>
          <w:rFonts w:ascii="Times New Roman" w:hAnsi="Times New Roman"/>
          <w:color w:val="282828"/>
          <w:sz w:val="24"/>
        </w:rPr>
        <w:t xml:space="preserve">Подобранные </w:t>
      </w:r>
      <w:r>
        <w:rPr>
          <w:rFonts w:ascii="Times New Roman" w:hAnsi="Times New Roman"/>
          <w:color w:val="282828"/>
          <w:sz w:val="24"/>
        </w:rPr>
        <w:t>праймеры</w:t>
      </w:r>
      <w:r>
        <w:rPr>
          <w:rFonts w:ascii="Times New Roman" w:hAnsi="Times New Roman"/>
          <w:color w:val="282828"/>
          <w:sz w:val="24"/>
        </w:rPr>
        <w:t xml:space="preserve"> специфичны только к конвертированной последовательности ДНК, таким образом, наличие продукта амплификации является контролем успешного проведения бисульфитной конверсии. </w:t>
      </w:r>
    </w:p>
    <w:p w14:paraId="02030000">
      <w:pPr>
        <w:spacing w:line="360" w:lineRule="auto"/>
        <w:ind/>
        <w:jc w:val="both"/>
        <w:rPr>
          <w:rFonts w:ascii="Times New Roman" w:hAnsi="Times New Roman"/>
          <w:color w:val="282828"/>
          <w:sz w:val="24"/>
        </w:rPr>
      </w:pPr>
    </w:p>
    <w:p w14:paraId="0303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b w:val="1"/>
          <w:color w:val="282828"/>
          <w:sz w:val="24"/>
        </w:rPr>
        <w:t xml:space="preserve">4.4. Результаты проведенного бисульфитного </w:t>
      </w:r>
      <w:r>
        <w:rPr>
          <w:rFonts w:ascii="Times New Roman" w:hAnsi="Times New Roman"/>
          <w:b w:val="1"/>
          <w:color w:val="282828"/>
          <w:sz w:val="24"/>
        </w:rPr>
        <w:t>секвенирования</w:t>
      </w:r>
      <w:r>
        <w:rPr>
          <w:rFonts w:ascii="Times New Roman" w:hAnsi="Times New Roman"/>
          <w:b w:val="1"/>
          <w:color w:val="282828"/>
          <w:sz w:val="24"/>
        </w:rPr>
        <w:t xml:space="preserve"> </w:t>
      </w:r>
    </w:p>
    <w:p w14:paraId="04030000">
      <w:pPr>
        <w:spacing w:line="360" w:lineRule="auto"/>
        <w:ind w:firstLine="720"/>
        <w:jc w:val="both"/>
        <w:rPr>
          <w:rFonts w:ascii="Times New Roman" w:hAnsi="Times New Roman"/>
          <w:b w:val="1"/>
          <w:color w:val="282828"/>
          <w:sz w:val="24"/>
        </w:rPr>
      </w:pPr>
      <w:r>
        <w:rPr>
          <w:rFonts w:ascii="Times New Roman" w:hAnsi="Times New Roman"/>
          <w:sz w:val="24"/>
        </w:rPr>
        <w:t xml:space="preserve">В рамках пилотного исследования нами было проведено </w:t>
      </w:r>
      <w:r>
        <w:rPr>
          <w:rFonts w:ascii="Times New Roman" w:hAnsi="Times New Roman"/>
          <w:sz w:val="24"/>
        </w:rPr>
        <w:t>секвенирование</w:t>
      </w:r>
      <w:r>
        <w:rPr>
          <w:rFonts w:ascii="Times New Roman" w:hAnsi="Times New Roman"/>
          <w:sz w:val="24"/>
        </w:rPr>
        <w:t xml:space="preserve"> гена </w:t>
      </w:r>
      <w:r>
        <w:rPr>
          <w:rFonts w:ascii="Times New Roman" w:hAnsi="Times New Roman"/>
          <w:i w:val="1"/>
          <w:sz w:val="24"/>
        </w:rPr>
        <w:t xml:space="preserve">Н19 </w:t>
      </w:r>
      <w:r>
        <w:rPr>
          <w:rFonts w:ascii="Times New Roman" w:hAnsi="Times New Roman"/>
          <w:sz w:val="24"/>
        </w:rPr>
        <w:t xml:space="preserve">модифицированный бисульфитной конверсией с помощью метода капиллярного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Сэнгера</w:t>
      </w:r>
      <w:r>
        <w:rPr>
          <w:rFonts w:ascii="Times New Roman" w:hAnsi="Times New Roman"/>
          <w:sz w:val="24"/>
        </w:rPr>
        <w:t xml:space="preserve"> с использованием одной пары образцов (ГИВ, ГИВ(о)).</w:t>
      </w:r>
    </w:p>
    <w:p w14:paraId="05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Были получены следующие прочтения: </w:t>
      </w:r>
    </w:p>
    <w:p w14:paraId="06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AAACGAACTCGAACTGCGAACTATAATATATTTTCCTACACTA</w:t>
      </w:r>
      <w:r>
        <w:rPr>
          <w:rFonts w:ascii="Times New Roman" w:hAnsi="Times New Roman"/>
          <w:sz w:val="24"/>
          <w:highlight w:val="yellow"/>
        </w:rPr>
        <w:t>CCGCCACGCGACCACTTCCGATTCCACAACTACAACCAATTCCGTACCATCCAAACGATAAAACCG</w:t>
      </w:r>
      <w:r>
        <w:rPr>
          <w:rFonts w:ascii="Times New Roman" w:hAnsi="Times New Roman"/>
          <w:sz w:val="24"/>
        </w:rPr>
        <w:t xml:space="preserve">AAAAAAAAACCTCCAAAAATACCCATATACTATACAAAAACCCCCGAACTCTATACCTACCAAAAACCC - последовательность ДНК </w:t>
      </w:r>
      <w:r>
        <w:rPr>
          <w:rFonts w:ascii="Times New Roman" w:hAnsi="Times New Roman"/>
          <w:sz w:val="24"/>
        </w:rPr>
        <w:t>нативного</w:t>
      </w:r>
      <w:r>
        <w:rPr>
          <w:rFonts w:ascii="Times New Roman" w:hAnsi="Times New Roman"/>
          <w:sz w:val="24"/>
        </w:rPr>
        <w:t xml:space="preserve"> образца </w:t>
      </w:r>
      <w:r>
        <w:rPr>
          <w:rFonts w:ascii="Times New Roman" w:hAnsi="Times New Roman"/>
          <w:sz w:val="24"/>
        </w:rPr>
        <w:t>ГИВ  в</w:t>
      </w:r>
      <w:r>
        <w:rPr>
          <w:rFonts w:ascii="Times New Roman" w:hAnsi="Times New Roman"/>
          <w:sz w:val="24"/>
        </w:rPr>
        <w:t xml:space="preserve"> результате бисульфитного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 xml:space="preserve"> (рисунок 4);</w:t>
      </w:r>
    </w:p>
    <w:p w14:paraId="07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AAACGAACTCGAACTGCGAACTATAATATATTTTCCTACACTA</w:t>
      </w:r>
      <w:r>
        <w:rPr>
          <w:rFonts w:ascii="Times New Roman" w:hAnsi="Times New Roman"/>
          <w:sz w:val="24"/>
          <w:highlight w:val="yellow"/>
        </w:rPr>
        <w:t>CCGCCACGCGACCACTTCCGATTCCACAACTACAACCAATTCCGTACCATCCAAACGATAAAACCG</w:t>
      </w:r>
      <w:r>
        <w:rPr>
          <w:rFonts w:ascii="Times New Roman" w:hAnsi="Times New Roman"/>
          <w:sz w:val="24"/>
        </w:rPr>
        <w:t xml:space="preserve">AAAAAAAAACCTCCAAAAATACCCATATACTATACAAAAACCCCCGAACTCTATACCTACCAAAAACCC - последовательность </w:t>
      </w:r>
      <w:r>
        <w:rPr>
          <w:rFonts w:ascii="Times New Roman" w:hAnsi="Times New Roman"/>
          <w:sz w:val="24"/>
        </w:rPr>
        <w:t>ДНК  образца</w:t>
      </w:r>
      <w:r>
        <w:rPr>
          <w:rFonts w:ascii="Times New Roman" w:hAnsi="Times New Roman"/>
          <w:sz w:val="24"/>
        </w:rPr>
        <w:t xml:space="preserve"> ГИВ 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в результате бисульфитного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 xml:space="preserve"> (рисунок 5).</w:t>
      </w:r>
    </w:p>
    <w:p w14:paraId="0803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154113" cy="236301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154113" cy="23630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3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Рисунок 4. </w:t>
      </w:r>
      <w:r>
        <w:rPr>
          <w:rFonts w:ascii="Times New Roman" w:hAnsi="Times New Roman"/>
          <w:sz w:val="24"/>
        </w:rPr>
        <w:t>Хроматограмма</w:t>
      </w:r>
      <w:r>
        <w:rPr>
          <w:rFonts w:ascii="Times New Roman" w:hAnsi="Times New Roman"/>
          <w:sz w:val="24"/>
        </w:rPr>
        <w:t xml:space="preserve"> ДНК образца ГИВ </w:t>
      </w:r>
    </w:p>
    <w:p w14:paraId="0A03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B03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731200" cy="26035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731200" cy="2603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3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Рисунок 5. </w:t>
      </w:r>
      <w:r>
        <w:rPr>
          <w:rFonts w:ascii="Times New Roman" w:hAnsi="Times New Roman"/>
          <w:sz w:val="24"/>
        </w:rPr>
        <w:t>Хроматограмма</w:t>
      </w:r>
      <w:r>
        <w:rPr>
          <w:rFonts w:ascii="Times New Roman" w:hAnsi="Times New Roman"/>
          <w:sz w:val="24"/>
        </w:rPr>
        <w:t xml:space="preserve"> ДНК образца ГИВ, подверженному </w:t>
      </w:r>
      <w:r>
        <w:rPr>
          <w:rFonts w:ascii="Times New Roman" w:hAnsi="Times New Roman"/>
          <w:sz w:val="24"/>
        </w:rPr>
        <w:t>криоконсервации</w:t>
      </w:r>
    </w:p>
    <w:p w14:paraId="0D030000">
      <w:pPr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E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Референсную</w:t>
      </w:r>
      <w:r>
        <w:rPr>
          <w:rFonts w:ascii="Times New Roman" w:hAnsi="Times New Roman"/>
          <w:sz w:val="24"/>
        </w:rPr>
        <w:t xml:space="preserve"> последовательность (ENSG00000130600) изучаемого фрагмента получили из базы данных </w:t>
      </w:r>
      <w:r>
        <w:rPr>
          <w:rFonts w:ascii="Times New Roman" w:hAnsi="Times New Roman"/>
          <w:sz w:val="24"/>
        </w:rPr>
        <w:t>Ensemble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"http://www.ensembl.org/"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http://www.ensembl.org/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): GGGTCTCTGGCAGGCACAGAGCCCGGGGGCTCTTGCATAGCACATGGGTATTTCTGGAGGCTTCTCCTTCGGTCTCACCGCCTGGATGGCACGGAATTGGTTGTAGTTGTGGAATCGGAAGTGGCCGCGCGGCGGCAGTGCAGGCTCACACATCACAGCCC.</w:t>
      </w:r>
    </w:p>
    <w:p w14:paraId="0F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сравнения с исходной последовательностью изучаемого фрагмента получили комплементарную последовательность, так как </w:t>
      </w:r>
      <w:r>
        <w:rPr>
          <w:rFonts w:ascii="Times New Roman" w:hAnsi="Times New Roman"/>
          <w:sz w:val="24"/>
        </w:rPr>
        <w:t>сиквенс</w:t>
      </w:r>
      <w:r>
        <w:rPr>
          <w:rFonts w:ascii="Times New Roman" w:hAnsi="Times New Roman"/>
          <w:sz w:val="24"/>
        </w:rPr>
        <w:t xml:space="preserve"> был получен с обратной цепи:</w:t>
      </w:r>
    </w:p>
    <w:p w14:paraId="10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GGGTTTTTGGTAGGTATAGAGTT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GGGGTTTTTGTATAGTATATGGGTATTTTTGGAGGTTTTTTTTT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GTTTTAT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TTTGGATGGTA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GAATTGGTTGTAGTTGTGGAAT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GAAGTGGT</w:t>
      </w:r>
      <w:r>
        <w:rPr>
          <w:rFonts w:ascii="Times New Roman" w:hAnsi="Times New Roman"/>
          <w:sz w:val="24"/>
          <w:highlight w:val="cyan"/>
        </w:rPr>
        <w:t>CGCG</w:t>
      </w:r>
      <w:r>
        <w:rPr>
          <w:rFonts w:ascii="Times New Roman" w:hAnsi="Times New Roman"/>
          <w:sz w:val="24"/>
          <w:highlight w:val="red"/>
        </w:rPr>
        <w:t>CT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GTAGTGTAGGTTTATATATTATAGTT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AGTT</w:t>
      </w:r>
      <w:r>
        <w:rPr>
          <w:rFonts w:ascii="Times New Roman" w:hAnsi="Times New Roman"/>
          <w:sz w:val="24"/>
          <w:highlight w:val="cyan"/>
        </w:rPr>
        <w:t>CG</w:t>
      </w:r>
      <w:r>
        <w:rPr>
          <w:rFonts w:ascii="Times New Roman" w:hAnsi="Times New Roman"/>
          <w:sz w:val="24"/>
        </w:rPr>
        <w:t>TTT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сиквенс</w:t>
      </w:r>
      <w:r>
        <w:rPr>
          <w:rFonts w:ascii="Times New Roman" w:hAnsi="Times New Roman"/>
          <w:sz w:val="24"/>
        </w:rPr>
        <w:t xml:space="preserve">, полученный в результате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 xml:space="preserve"> (обратный и комплементарный). Голубым выделены </w:t>
      </w:r>
      <w:r>
        <w:rPr>
          <w:rFonts w:ascii="Times New Roman" w:hAnsi="Times New Roman"/>
          <w:sz w:val="24"/>
        </w:rPr>
        <w:t>метилированные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 - сайты, красным - </w:t>
      </w:r>
      <w:r>
        <w:rPr>
          <w:rFonts w:ascii="Times New Roman" w:hAnsi="Times New Roman"/>
          <w:sz w:val="24"/>
        </w:rPr>
        <w:t>неметилированный</w:t>
      </w:r>
      <w:r>
        <w:rPr>
          <w:rFonts w:ascii="Times New Roman" w:hAnsi="Times New Roman"/>
          <w:sz w:val="24"/>
        </w:rPr>
        <w:t xml:space="preserve"> сайт.</w:t>
      </w:r>
    </w:p>
    <w:p w14:paraId="1103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Отличий между первичным образцом и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в профиле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обнаружено не было. Из 11 исследуемых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-сайтов 10 были </w:t>
      </w:r>
      <w:r>
        <w:rPr>
          <w:rFonts w:ascii="Times New Roman" w:hAnsi="Times New Roman"/>
          <w:sz w:val="24"/>
        </w:rPr>
        <w:t>метилированы</w:t>
      </w:r>
      <w:r>
        <w:rPr>
          <w:rFonts w:ascii="Times New Roman" w:hAnsi="Times New Roman"/>
          <w:sz w:val="24"/>
        </w:rPr>
        <w:t>.</w:t>
      </w:r>
    </w:p>
    <w:p w14:paraId="12030000">
      <w:pPr>
        <w:spacing w:after="240" w:before="240" w:line="360" w:lineRule="auto"/>
        <w:ind w:firstLine="720"/>
        <w:jc w:val="both"/>
        <w:rPr>
          <w:rFonts w:ascii="Times New Roman" w:hAnsi="Times New Roman"/>
          <w:sz w:val="24"/>
          <w:highlight w:val="red"/>
        </w:rPr>
      </w:pPr>
      <w:r>
        <w:rPr>
          <w:rFonts w:ascii="Times New Roman" w:hAnsi="Times New Roman"/>
          <w:sz w:val="24"/>
        </w:rPr>
        <w:t xml:space="preserve">При сравнении </w:t>
      </w:r>
      <w:r>
        <w:rPr>
          <w:rFonts w:ascii="Times New Roman" w:hAnsi="Times New Roman"/>
          <w:sz w:val="24"/>
        </w:rPr>
        <w:t>референсного</w:t>
      </w:r>
      <w:r>
        <w:rPr>
          <w:rFonts w:ascii="Times New Roman" w:hAnsi="Times New Roman"/>
          <w:sz w:val="24"/>
        </w:rPr>
        <w:t xml:space="preserve"> и полученного комплементарного </w:t>
      </w:r>
      <w:r>
        <w:rPr>
          <w:rFonts w:ascii="Times New Roman" w:hAnsi="Times New Roman"/>
          <w:sz w:val="24"/>
        </w:rPr>
        <w:t>сиквенса</w:t>
      </w:r>
      <w:r>
        <w:rPr>
          <w:rFonts w:ascii="Times New Roman" w:hAnsi="Times New Roman"/>
          <w:sz w:val="24"/>
        </w:rPr>
        <w:t xml:space="preserve"> было выявлено, что 10 из 11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-сайтов на полученной последовательности были </w:t>
      </w:r>
      <w:r>
        <w:rPr>
          <w:rFonts w:ascii="Times New Roman" w:hAnsi="Times New Roman"/>
          <w:sz w:val="24"/>
        </w:rPr>
        <w:t>метилированы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28282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полученным данным видно,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никак не повлияла на профиль ДНК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гена </w:t>
      </w:r>
      <w:r>
        <w:rPr>
          <w:rFonts w:ascii="Times New Roman" w:hAnsi="Times New Roman"/>
          <w:i w:val="1"/>
          <w:sz w:val="24"/>
        </w:rPr>
        <w:t>Н19</w:t>
      </w:r>
      <w:r>
        <w:rPr>
          <w:rFonts w:ascii="Times New Roman" w:hAnsi="Times New Roman"/>
          <w:sz w:val="24"/>
        </w:rPr>
        <w:t xml:space="preserve"> образца, подверженному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. Мы можем предположить, что </w:t>
      </w: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не влияет на ДНК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. Для проверки данного предположения исследование стоит проводить на больших выборках с различными локусами генов, подверженных </w:t>
      </w:r>
      <w:r>
        <w:rPr>
          <w:rFonts w:ascii="Times New Roman" w:hAnsi="Times New Roman"/>
          <w:sz w:val="24"/>
        </w:rPr>
        <w:t>метилированию</w:t>
      </w:r>
      <w:r>
        <w:rPr>
          <w:rFonts w:ascii="Times New Roman" w:hAnsi="Times New Roman"/>
          <w:sz w:val="24"/>
        </w:rPr>
        <w:t xml:space="preserve"> в сперматозоидах человека. Изучение </w:t>
      </w:r>
      <w:r>
        <w:rPr>
          <w:rFonts w:ascii="Times New Roman" w:hAnsi="Times New Roman"/>
          <w:sz w:val="24"/>
        </w:rPr>
        <w:t xml:space="preserve">влияния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на ДНК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сперматозоидов стоит проводить с большей выборкой, также учитывая группы с различными патологиями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. Так как, известно, что при бесплодии наблюдается низкий уровень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гена H19 в сперматозоидах человека [23]. При этом роль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не было выявлено, что дает право продолжать исследования, в целях исследования влияния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как причины мужского бесплодия.</w:t>
      </w:r>
    </w:p>
    <w:p w14:paraId="13030000">
      <w:pPr>
        <w:spacing w:after="240" w:before="240" w:line="360" w:lineRule="auto"/>
        <w:ind w:firstLine="700"/>
        <w:jc w:val="both"/>
        <w:rPr>
          <w:rFonts w:ascii="Times New Roman" w:hAnsi="Times New Roman"/>
          <w:sz w:val="24"/>
          <w:highlight w:val="red"/>
        </w:rPr>
      </w:pPr>
    </w:p>
    <w:p w14:paraId="14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5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6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7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8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9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A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B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C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D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E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1F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20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21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22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23030000">
      <w:pPr>
        <w:spacing w:after="240" w:before="240" w:line="360" w:lineRule="auto"/>
        <w:ind w:firstLine="700"/>
        <w:jc w:val="center"/>
        <w:rPr>
          <w:rFonts w:ascii="Times New Roman" w:hAnsi="Times New Roman"/>
          <w:sz w:val="24"/>
        </w:rPr>
      </w:pPr>
    </w:p>
    <w:p w14:paraId="24030000">
      <w:bookmarkStart w:id="7" w:name="__RefHeading___6"/>
      <w:bookmarkEnd w:id="7"/>
      <w:pPr>
        <w:pStyle w:val="Style_3"/>
      </w:pPr>
      <w:r>
        <w:t xml:space="preserve">5. </w:t>
      </w:r>
      <w:r>
        <w:t>Выводы</w:t>
      </w:r>
    </w:p>
    <w:p w14:paraId="25030000">
      <w:pPr>
        <w:spacing w:after="240" w:before="24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полученных результатов были сформулированы следующие выводы:</w:t>
      </w:r>
    </w:p>
    <w:p w14:paraId="26030000">
      <w:pPr>
        <w:numPr>
          <w:ilvl w:val="0"/>
          <w:numId w:val="21"/>
        </w:numPr>
        <w:spacing w:before="240"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Освоены методы </w:t>
      </w:r>
      <w:r>
        <w:rPr>
          <w:rFonts w:ascii="Times New Roman" w:hAnsi="Times New Roman"/>
          <w:sz w:val="24"/>
        </w:rPr>
        <w:t>характеризации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разморозки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>,  метод</w:t>
      </w:r>
      <w:r>
        <w:rPr>
          <w:rFonts w:ascii="Times New Roman" w:hAnsi="Times New Roman"/>
          <w:sz w:val="24"/>
        </w:rPr>
        <w:t xml:space="preserve"> бисульфитного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>;</w:t>
      </w:r>
    </w:p>
    <w:p w14:paraId="27030000">
      <w:pPr>
        <w:numPr>
          <w:ilvl w:val="0"/>
          <w:numId w:val="21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Создана коллекция </w:t>
      </w:r>
      <w:r>
        <w:rPr>
          <w:rFonts w:ascii="Times New Roman" w:hAnsi="Times New Roman"/>
          <w:sz w:val="24"/>
        </w:rPr>
        <w:t>криозамороженных</w:t>
      </w:r>
      <w:r>
        <w:rPr>
          <w:rFonts w:ascii="Times New Roman" w:hAnsi="Times New Roman"/>
          <w:sz w:val="24"/>
        </w:rPr>
        <w:t xml:space="preserve"> образцов сперматозоидов пациентов с </w:t>
      </w:r>
      <w:r>
        <w:rPr>
          <w:rFonts w:ascii="Times New Roman" w:hAnsi="Times New Roman"/>
          <w:sz w:val="24"/>
        </w:rPr>
        <w:t>тератозооспермией</w:t>
      </w:r>
      <w:r>
        <w:rPr>
          <w:rFonts w:ascii="Times New Roman" w:hAnsi="Times New Roman"/>
          <w:sz w:val="24"/>
        </w:rPr>
        <w:t xml:space="preserve"> с 12 образцами от 6 пациентов, создана коллекция “контрольных” образцов сперматозоидов (2 образцов от 14 пациентов). Все образцы были охарактеризованы стандартным </w:t>
      </w:r>
      <w:r>
        <w:rPr>
          <w:rFonts w:ascii="Times New Roman" w:hAnsi="Times New Roman"/>
          <w:sz w:val="24"/>
        </w:rPr>
        <w:t>спермиологическим</w:t>
      </w:r>
      <w:r>
        <w:rPr>
          <w:rFonts w:ascii="Times New Roman" w:hAnsi="Times New Roman"/>
          <w:sz w:val="24"/>
        </w:rPr>
        <w:t xml:space="preserve"> анализом.</w:t>
      </w:r>
    </w:p>
    <w:p w14:paraId="28030000">
      <w:pPr>
        <w:numPr>
          <w:ilvl w:val="0"/>
          <w:numId w:val="21"/>
        </w:numPr>
        <w:spacing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Криоконсервация</w:t>
      </w:r>
      <w:r>
        <w:rPr>
          <w:rFonts w:ascii="Times New Roman" w:hAnsi="Times New Roman"/>
          <w:sz w:val="24"/>
        </w:rPr>
        <w:t xml:space="preserve"> не влияет на качество ДНК: концентрация ДНК после </w:t>
      </w:r>
      <w:r>
        <w:rPr>
          <w:rFonts w:ascii="Times New Roman" w:hAnsi="Times New Roman"/>
          <w:sz w:val="24"/>
        </w:rPr>
        <w:t>криоконсервации</w:t>
      </w:r>
      <w:r>
        <w:rPr>
          <w:rFonts w:ascii="Times New Roman" w:hAnsi="Times New Roman"/>
          <w:sz w:val="24"/>
        </w:rPr>
        <w:t xml:space="preserve"> - (232±32) </w:t>
      </w:r>
      <w:r>
        <w:rPr>
          <w:rFonts w:ascii="Times New Roman" w:hAnsi="Times New Roman"/>
          <w:sz w:val="24"/>
        </w:rPr>
        <w:t>нг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мкл</w:t>
      </w:r>
      <w:r>
        <w:rPr>
          <w:rFonts w:ascii="Times New Roman" w:hAnsi="Times New Roman"/>
          <w:sz w:val="24"/>
        </w:rPr>
        <w:t>, соотношение A260/A280 - 1,90±0,10, число целостности DIN - 9,5±0,4.</w:t>
      </w:r>
    </w:p>
    <w:p w14:paraId="29030000">
      <w:pPr>
        <w:numPr>
          <w:ilvl w:val="0"/>
          <w:numId w:val="21"/>
        </w:numPr>
        <w:spacing w:after="240"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Подобраны оптимальные условия проведения амплификации дифференциально </w:t>
      </w:r>
      <w:r>
        <w:rPr>
          <w:rFonts w:ascii="Times New Roman" w:hAnsi="Times New Roman"/>
          <w:sz w:val="24"/>
        </w:rPr>
        <w:t>метилированной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  гена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, содержащей максимальное число </w:t>
      </w:r>
      <w:r>
        <w:rPr>
          <w:rFonts w:ascii="Times New Roman" w:hAnsi="Times New Roman"/>
          <w:sz w:val="24"/>
        </w:rPr>
        <w:t>CpG</w:t>
      </w:r>
      <w:r>
        <w:rPr>
          <w:rFonts w:ascii="Times New Roman" w:hAnsi="Times New Roman"/>
          <w:sz w:val="24"/>
        </w:rPr>
        <w:t xml:space="preserve"> сайтов. Пилотное сравнение профилей </w:t>
      </w:r>
      <w:r>
        <w:rPr>
          <w:rFonts w:ascii="Times New Roman" w:hAnsi="Times New Roman"/>
          <w:sz w:val="24"/>
        </w:rPr>
        <w:t>метилирования</w:t>
      </w:r>
      <w:r>
        <w:rPr>
          <w:rFonts w:ascii="Times New Roman" w:hAnsi="Times New Roman"/>
          <w:sz w:val="24"/>
        </w:rPr>
        <w:t xml:space="preserve"> ДНК фрагмента промотора гена </w:t>
      </w:r>
      <w:r>
        <w:rPr>
          <w:rFonts w:ascii="Times New Roman" w:hAnsi="Times New Roman"/>
          <w:i w:val="1"/>
          <w:sz w:val="24"/>
        </w:rPr>
        <w:t>H19</w:t>
      </w:r>
      <w:r>
        <w:rPr>
          <w:rFonts w:ascii="Times New Roman" w:hAnsi="Times New Roman"/>
          <w:sz w:val="24"/>
        </w:rPr>
        <w:t xml:space="preserve"> не выявило отличие между </w:t>
      </w:r>
      <w:r>
        <w:rPr>
          <w:rFonts w:ascii="Times New Roman" w:hAnsi="Times New Roman"/>
          <w:sz w:val="24"/>
        </w:rPr>
        <w:t>нативным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криоконсервированным</w:t>
      </w:r>
      <w:r>
        <w:rPr>
          <w:rFonts w:ascii="Times New Roman" w:hAnsi="Times New Roman"/>
          <w:sz w:val="24"/>
        </w:rPr>
        <w:t xml:space="preserve"> материалом</w:t>
      </w:r>
    </w:p>
    <w:p w14:paraId="2A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2B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2C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2D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2E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2F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0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1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2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3030000">
      <w:pPr>
        <w:pStyle w:val="Style_3"/>
      </w:pPr>
    </w:p>
    <w:p w14:paraId="34030000">
      <w:bookmarkStart w:id="8" w:name="__RefHeading___7"/>
      <w:bookmarkEnd w:id="8"/>
      <w:pPr>
        <w:pStyle w:val="Style_3"/>
      </w:pPr>
      <w:r>
        <w:t xml:space="preserve">6. </w:t>
      </w:r>
      <w:r>
        <w:t>Благодарность</w:t>
      </w:r>
      <w:r>
        <w:t xml:space="preserve"> </w:t>
      </w:r>
    </w:p>
    <w:p w14:paraId="35030000">
      <w:pPr>
        <w:spacing w:after="240" w:before="240" w:line="360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 выражает благодарность Р. А. Илларионову за помощь на всех этапах работы, Е.М. Комаровой за помощь на этапах оценки и </w:t>
      </w:r>
      <w:r>
        <w:rPr>
          <w:rFonts w:ascii="Times New Roman" w:hAnsi="Times New Roman"/>
          <w:sz w:val="24"/>
        </w:rPr>
        <w:t>криоконсервировании</w:t>
      </w:r>
      <w:r>
        <w:rPr>
          <w:rFonts w:ascii="Times New Roman" w:hAnsi="Times New Roman"/>
          <w:sz w:val="24"/>
        </w:rPr>
        <w:t xml:space="preserve"> материала, а также за предоставленные материалы к работе, З.Н. </w:t>
      </w:r>
      <w:r>
        <w:rPr>
          <w:rFonts w:ascii="Times New Roman" w:hAnsi="Times New Roman"/>
          <w:sz w:val="24"/>
        </w:rPr>
        <w:t>Тонян</w:t>
      </w:r>
      <w:r>
        <w:rPr>
          <w:rFonts w:ascii="Times New Roman" w:hAnsi="Times New Roman"/>
          <w:sz w:val="24"/>
        </w:rPr>
        <w:t xml:space="preserve"> за помощь в обучении и проведении капиллярного </w:t>
      </w:r>
      <w:r>
        <w:rPr>
          <w:rFonts w:ascii="Times New Roman" w:hAnsi="Times New Roman"/>
          <w:sz w:val="24"/>
        </w:rPr>
        <w:t>секвенирования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Сэнгеру</w:t>
      </w:r>
      <w:r>
        <w:rPr>
          <w:rFonts w:ascii="Times New Roman" w:hAnsi="Times New Roman"/>
          <w:sz w:val="24"/>
        </w:rPr>
        <w:t>.</w:t>
      </w:r>
    </w:p>
    <w:p w14:paraId="36030000">
      <w:pPr>
        <w:spacing w:after="240" w:before="240" w:line="360" w:lineRule="auto"/>
        <w:ind w:firstLine="700"/>
        <w:jc w:val="both"/>
        <w:rPr>
          <w:rFonts w:ascii="Times New Roman" w:hAnsi="Times New Roman"/>
          <w:sz w:val="24"/>
        </w:rPr>
      </w:pPr>
    </w:p>
    <w:p w14:paraId="37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8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39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A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B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C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D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E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3F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0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1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2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3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4030000">
      <w:pPr>
        <w:spacing w:after="240" w:before="240" w:line="360" w:lineRule="auto"/>
        <w:ind w:firstLine="700"/>
        <w:jc w:val="center"/>
        <w:rPr>
          <w:rFonts w:ascii="Times New Roman" w:hAnsi="Times New Roman"/>
          <w:b w:val="1"/>
          <w:sz w:val="24"/>
        </w:rPr>
      </w:pPr>
    </w:p>
    <w:p w14:paraId="45030000">
      <w:pPr>
        <w:spacing w:after="240" w:before="240" w:line="360" w:lineRule="auto"/>
        <w:ind/>
        <w:rPr>
          <w:rFonts w:ascii="Times New Roman" w:hAnsi="Times New Roman"/>
          <w:b w:val="1"/>
          <w:sz w:val="24"/>
        </w:rPr>
      </w:pPr>
    </w:p>
    <w:p w14:paraId="46030000">
      <w:bookmarkStart w:id="9" w:name="__RefHeading___8"/>
      <w:bookmarkEnd w:id="9"/>
      <w:pPr>
        <w:pStyle w:val="Style_3"/>
      </w:pPr>
      <w:r>
        <w:t xml:space="preserve">7. </w:t>
      </w:r>
      <w:r>
        <w:t>Список литературы</w:t>
      </w:r>
    </w:p>
    <w:p w14:paraId="47030000">
      <w:pPr>
        <w:numPr>
          <w:ilvl w:val="0"/>
          <w:numId w:val="22"/>
        </w:numPr>
        <w:spacing w:before="24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Т.В. Яковлева; Вспомогательные репродуктивные технологии и искусственная </w:t>
      </w:r>
      <w:r>
        <w:rPr>
          <w:rFonts w:ascii="Times New Roman" w:hAnsi="Times New Roman"/>
          <w:sz w:val="24"/>
        </w:rPr>
        <w:t>инсеминация</w:t>
      </w:r>
      <w:r>
        <w:rPr>
          <w:rFonts w:ascii="Times New Roman" w:hAnsi="Times New Roman"/>
          <w:sz w:val="24"/>
        </w:rPr>
        <w:t xml:space="preserve">, клинические </w:t>
      </w:r>
      <w:r>
        <w:rPr>
          <w:rFonts w:ascii="Times New Roman" w:hAnsi="Times New Roman"/>
          <w:sz w:val="24"/>
        </w:rPr>
        <w:t>рекомбинации  (</w:t>
      </w:r>
      <w:r>
        <w:rPr>
          <w:rFonts w:ascii="Times New Roman" w:hAnsi="Times New Roman"/>
          <w:sz w:val="24"/>
        </w:rPr>
        <w:t xml:space="preserve">2011) </w:t>
      </w:r>
    </w:p>
    <w:p w14:paraId="48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Азизов А.П., Саидов М.С. Мужское бесплодие. Махачкала 2010 </w:t>
      </w:r>
    </w:p>
    <w:p w14:paraId="49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Русанова</w:t>
      </w:r>
      <w:r>
        <w:rPr>
          <w:rFonts w:ascii="Times New Roman" w:hAnsi="Times New Roman"/>
          <w:sz w:val="24"/>
          <w:highlight w:val="white"/>
        </w:rPr>
        <w:t xml:space="preserve"> Н. Е. Вспомогательные репродуктивные технологии в России: медицинские прорывы и общественные проблемы //Население и экономика. – 2020. – Т. 4. – №. 4. – С. 5. </w:t>
      </w:r>
    </w:p>
    <w:p w14:paraId="4A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Khosravizadeh</w:t>
      </w:r>
      <w:r>
        <w:rPr>
          <w:rFonts w:ascii="Times New Roman" w:hAnsi="Times New Roman"/>
          <w:sz w:val="24"/>
        </w:rPr>
        <w:t xml:space="preserve"> Z. et al. The effect of cryopreservation on DNA methylation patterns of the chromosome 15q11–q13 region in human spermatozoa //Cell and Tissue Banking. – 2020.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21. –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 433</w:t>
      </w:r>
      <w:r>
        <w:rPr>
          <w:rFonts w:ascii="Times New Roman" w:hAnsi="Times New Roman"/>
          <w:sz w:val="24"/>
        </w:rPr>
        <w:t xml:space="preserve">-445. </w:t>
      </w:r>
    </w:p>
    <w:p w14:paraId="4B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Терентьева Л. С. и др. Диагностика и лечение бесплодия: методическое пособие //Бишкек: Изд-во КРСУ. – 2005. </w:t>
      </w:r>
    </w:p>
    <w:p w14:paraId="4C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Hazlina</w:t>
      </w:r>
      <w:r>
        <w:rPr>
          <w:rFonts w:ascii="Times New Roman" w:hAnsi="Times New Roman"/>
          <w:sz w:val="24"/>
        </w:rPr>
        <w:t xml:space="preserve"> N. H. N. et al. Worldwide prevalence, risk factors and psychological impact of infertility among women: a systematic review and meta-analysis //BMJ open. – 2022.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12. – №. </w:t>
      </w:r>
      <w:r>
        <w:rPr>
          <w:rFonts w:ascii="Times New Roman" w:hAnsi="Times New Roman"/>
          <w:sz w:val="24"/>
        </w:rPr>
        <w:t>3. – С. e</w:t>
      </w:r>
      <w:r>
        <w:rPr>
          <w:rFonts w:ascii="Times New Roman" w:hAnsi="Times New Roman"/>
          <w:sz w:val="24"/>
        </w:rPr>
        <w:t>057132..</w:t>
      </w:r>
    </w:p>
    <w:p w14:paraId="4D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A.A. </w:t>
      </w:r>
      <w:r>
        <w:rPr>
          <w:rFonts w:ascii="Times New Roman" w:hAnsi="Times New Roman"/>
          <w:sz w:val="24"/>
        </w:rPr>
        <w:t>Sukhakov</w:t>
      </w:r>
      <w:r>
        <w:rPr>
          <w:rFonts w:ascii="Times New Roman" w:hAnsi="Times New Roman"/>
          <w:sz w:val="24"/>
        </w:rPr>
        <w:t xml:space="preserve">. Epidemiology of female infertility and the experience of recovery of reproductive function in patients with chronic endometritis in the </w:t>
      </w:r>
      <w:r>
        <w:rPr>
          <w:rFonts w:ascii="Times New Roman" w:hAnsi="Times New Roman"/>
          <w:sz w:val="24"/>
        </w:rPr>
        <w:t>tyumen</w:t>
      </w:r>
      <w:r>
        <w:rPr>
          <w:rFonts w:ascii="Times New Roman" w:hAnsi="Times New Roman"/>
          <w:sz w:val="24"/>
        </w:rPr>
        <w:t xml:space="preserve"> region (2023) </w:t>
      </w:r>
    </w:p>
    <w:p w14:paraId="4E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Savina</w:t>
      </w:r>
      <w:r>
        <w:rPr>
          <w:rFonts w:ascii="Times New Roman" w:hAnsi="Times New Roman"/>
          <w:sz w:val="24"/>
        </w:rPr>
        <w:t xml:space="preserve"> A. A., </w:t>
      </w:r>
      <w:r>
        <w:rPr>
          <w:rFonts w:ascii="Times New Roman" w:hAnsi="Times New Roman"/>
          <w:sz w:val="24"/>
        </w:rPr>
        <w:t>Zemlyanova</w:t>
      </w:r>
      <w:r>
        <w:rPr>
          <w:rFonts w:ascii="Times New Roman" w:hAnsi="Times New Roman"/>
          <w:sz w:val="24"/>
        </w:rPr>
        <w:t xml:space="preserve"> E. V., </w:t>
      </w:r>
      <w:r>
        <w:rPr>
          <w:rFonts w:ascii="Times New Roman" w:hAnsi="Times New Roman"/>
          <w:sz w:val="24"/>
        </w:rPr>
        <w:t>Feiginova</w:t>
      </w:r>
      <w:r>
        <w:rPr>
          <w:rFonts w:ascii="Times New Roman" w:hAnsi="Times New Roman"/>
          <w:sz w:val="24"/>
        </w:rPr>
        <w:t xml:space="preserve"> S. I. Potential births loss due to male and female infertility in Moscow.[</w:t>
      </w:r>
      <w:r>
        <w:rPr>
          <w:rFonts w:ascii="Times New Roman" w:hAnsi="Times New Roman"/>
          <w:sz w:val="24"/>
        </w:rPr>
        <w:t>Poteri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potencial'nyh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rozhdenij</w:t>
      </w:r>
      <w:r>
        <w:rPr>
          <w:rFonts w:ascii="Times New Roman" w:hAnsi="Times New Roman"/>
          <w:sz w:val="24"/>
        </w:rPr>
        <w:t xml:space="preserve"> v g. </w:t>
      </w:r>
      <w:r>
        <w:rPr>
          <w:rFonts w:ascii="Times New Roman" w:hAnsi="Times New Roman"/>
          <w:sz w:val="24"/>
        </w:rPr>
        <w:t>Moskve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schet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zhenskogo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muzhskogo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besplodiya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4"/>
        </w:rPr>
        <w:t>Zdorov'e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megapolisa</w:t>
      </w:r>
      <w:r>
        <w:rPr>
          <w:rFonts w:ascii="Times New Roman" w:hAnsi="Times New Roman"/>
          <w:sz w:val="24"/>
        </w:rPr>
        <w:t>. 2022; 3 (3): 39–45 //</w:t>
      </w:r>
      <w:r>
        <w:rPr>
          <w:rFonts w:ascii="Times New Roman" w:hAnsi="Times New Roman"/>
          <w:sz w:val="24"/>
        </w:rPr>
        <w:t>Russ</w:t>
      </w:r>
      <w:r>
        <w:rPr>
          <w:rFonts w:ascii="Times New Roman" w:hAnsi="Times New Roman"/>
          <w:sz w:val="24"/>
        </w:rPr>
        <w:t xml:space="preserve">.). https://doi. </w:t>
      </w:r>
      <w:r>
        <w:rPr>
          <w:rFonts w:ascii="Times New Roman" w:hAnsi="Times New Roman"/>
          <w:sz w:val="24"/>
        </w:rPr>
        <w:t>org</w:t>
      </w:r>
      <w:r>
        <w:rPr>
          <w:rFonts w:ascii="Times New Roman" w:hAnsi="Times New Roman"/>
          <w:sz w:val="24"/>
        </w:rPr>
        <w:t xml:space="preserve">/10.47619/2713-2617. </w:t>
      </w:r>
      <w:r>
        <w:rPr>
          <w:rFonts w:ascii="Times New Roman" w:hAnsi="Times New Roman"/>
          <w:sz w:val="24"/>
        </w:rPr>
        <w:t>zm</w:t>
      </w:r>
      <w:r>
        <w:rPr>
          <w:rFonts w:ascii="Times New Roman" w:hAnsi="Times New Roman"/>
          <w:sz w:val="24"/>
        </w:rPr>
        <w:t>. – 2022. – Т. 3. – С. 39-45.</w:t>
      </w:r>
    </w:p>
    <w:p w14:paraId="4F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Серова В. Н., Сухих Г. Т. Акушерство и гинекология: Клинические рекомендации //М.: ГЭОТАР-Медиа. – 2014.</w:t>
      </w:r>
    </w:p>
    <w:p w14:paraId="50030000">
      <w:pPr>
        <w:numPr>
          <w:ilvl w:val="0"/>
          <w:numId w:val="22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Кулаков В. И., Сухих Г. Т., Назаренко Т. А. Бесплодный брак. Современные подходы к диагностике и лечению: руководство для врачей. – ГЭОТАР-Медиа, 2010.</w:t>
      </w:r>
    </w:p>
    <w:p w14:paraId="51030000">
      <w:pPr>
        <w:numPr>
          <w:ilvl w:val="0"/>
          <w:numId w:val="22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Руководство В. О. З. по исследованию и обработке </w:t>
      </w:r>
      <w:r>
        <w:rPr>
          <w:rFonts w:ascii="Times New Roman" w:hAnsi="Times New Roman"/>
          <w:sz w:val="24"/>
        </w:rPr>
        <w:t>эякулята</w:t>
      </w:r>
      <w:r>
        <w:rPr>
          <w:rFonts w:ascii="Times New Roman" w:hAnsi="Times New Roman"/>
          <w:sz w:val="24"/>
        </w:rPr>
        <w:t xml:space="preserve"> человека. Пятое издание //Макарова НП, Научный редактор д. б. н., проф. ЛФ Курило. – 2012.</w:t>
      </w:r>
    </w:p>
    <w:p w14:paraId="52030000">
      <w:pPr>
        <w:pStyle w:val="Style_11"/>
        <w:numPr>
          <w:ilvl w:val="0"/>
          <w:numId w:val="22"/>
        </w:numPr>
        <w:rPr>
          <w:rFonts w:ascii="Times New Roman" w:hAnsi="Times New Roman"/>
          <w:sz w:val="24"/>
        </w:rPr>
      </w:pPr>
      <w:bookmarkStart w:id="10" w:name="_308w21w64d6e"/>
      <w:bookmarkEnd w:id="10"/>
      <w:r>
        <w:rPr>
          <w:rFonts w:ascii="Times New Roman" w:hAnsi="Times New Roman"/>
          <w:sz w:val="24"/>
        </w:rPr>
        <w:t xml:space="preserve">Ранние репродуктивные </w:t>
      </w:r>
      <w:r>
        <w:rPr>
          <w:rFonts w:ascii="Times New Roman" w:hAnsi="Times New Roman"/>
          <w:sz w:val="24"/>
        </w:rPr>
        <w:t>потери :</w:t>
      </w:r>
      <w:r>
        <w:rPr>
          <w:rFonts w:ascii="Times New Roman" w:hAnsi="Times New Roman"/>
          <w:sz w:val="24"/>
        </w:rPr>
        <w:t xml:space="preserve"> руководство для врачей / под ред. О. Н. Беспаловой, И. Ю. Когана. — </w:t>
      </w:r>
      <w:r>
        <w:rPr>
          <w:rFonts w:ascii="Times New Roman" w:hAnsi="Times New Roman"/>
          <w:sz w:val="24"/>
        </w:rPr>
        <w:t>Москва :</w:t>
      </w:r>
      <w:r>
        <w:rPr>
          <w:rFonts w:ascii="Times New Roman" w:hAnsi="Times New Roman"/>
          <w:sz w:val="24"/>
        </w:rPr>
        <w:t xml:space="preserve"> ГЭОТАР-Медиа, 2024. — 464 с. : ил.</w:t>
      </w:r>
    </w:p>
    <w:p w14:paraId="53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Tüttelmann</w:t>
      </w:r>
      <w:r>
        <w:rPr>
          <w:rFonts w:ascii="Times New Roman" w:hAnsi="Times New Roman"/>
          <w:sz w:val="24"/>
        </w:rPr>
        <w:t xml:space="preserve"> F. et al. Clinical experience with azoospermia: </w:t>
      </w:r>
      <w:r>
        <w:rPr>
          <w:rFonts w:ascii="Times New Roman" w:hAnsi="Times New Roman"/>
          <w:sz w:val="24"/>
        </w:rPr>
        <w:t>aetiology</w:t>
      </w:r>
      <w:r>
        <w:rPr>
          <w:rFonts w:ascii="Times New Roman" w:hAnsi="Times New Roman"/>
          <w:sz w:val="24"/>
        </w:rPr>
        <w:t xml:space="preserve"> and chances for spermatozoa detection upon biopsy //International journal of andrology. – 2011.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34. – №. </w:t>
      </w:r>
      <w:r>
        <w:rPr>
          <w:rFonts w:ascii="Times New Roman" w:hAnsi="Times New Roman"/>
          <w:sz w:val="24"/>
        </w:rPr>
        <w:t xml:space="preserve">4pt1. – С. 291-298. </w:t>
      </w:r>
    </w:p>
    <w:p w14:paraId="54030000">
      <w:pPr>
        <w:numPr>
          <w:ilvl w:val="0"/>
          <w:numId w:val="22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Edgar D.H., Gook D.A. A critical appraisal of cryopreservation (slow cooling versus </w:t>
      </w:r>
      <w:r>
        <w:rPr>
          <w:rFonts w:ascii="Times New Roman" w:hAnsi="Times New Roman"/>
          <w:sz w:val="24"/>
        </w:rPr>
        <w:t>vitrification</w:t>
      </w:r>
      <w:r>
        <w:rPr>
          <w:rFonts w:ascii="Times New Roman" w:hAnsi="Times New Roman"/>
          <w:sz w:val="24"/>
        </w:rPr>
        <w:t xml:space="preserve">) of human oocytes and embryos // Hum. </w:t>
      </w:r>
      <w:r>
        <w:rPr>
          <w:rFonts w:ascii="Times New Roman" w:hAnsi="Times New Roman"/>
          <w:sz w:val="24"/>
        </w:rPr>
        <w:t>Reprod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Update</w:t>
      </w:r>
      <w:r>
        <w:rPr>
          <w:rFonts w:ascii="Times New Roman" w:hAnsi="Times New Roman"/>
          <w:sz w:val="24"/>
        </w:rPr>
        <w:t xml:space="preserve">. (2012). </w:t>
      </w:r>
      <w:r>
        <w:rPr>
          <w:rFonts w:ascii="Times New Roman" w:hAnsi="Times New Roman"/>
          <w:sz w:val="24"/>
        </w:rPr>
        <w:t>Vol</w:t>
      </w:r>
      <w:r>
        <w:rPr>
          <w:rFonts w:ascii="Times New Roman" w:hAnsi="Times New Roman"/>
          <w:sz w:val="24"/>
        </w:rPr>
        <w:t xml:space="preserve">. 18. P. 536-554. </w:t>
      </w:r>
    </w:p>
    <w:p w14:paraId="55030000">
      <w:pPr>
        <w:numPr>
          <w:ilvl w:val="0"/>
          <w:numId w:val="22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Вспомогательные репродуктивные технологии и искусственная </w:t>
      </w:r>
      <w:r>
        <w:rPr>
          <w:rFonts w:ascii="Times New Roman" w:hAnsi="Times New Roman"/>
          <w:sz w:val="24"/>
        </w:rPr>
        <w:t>инсеминация</w:t>
      </w:r>
      <w:r>
        <w:rPr>
          <w:rFonts w:ascii="Times New Roman" w:hAnsi="Times New Roman"/>
          <w:sz w:val="24"/>
        </w:rPr>
        <w:t xml:space="preserve">. Клинические рекомендации (протокол лечения) </w:t>
      </w:r>
    </w:p>
    <w:p w14:paraId="56030000">
      <w:pPr>
        <w:numPr>
          <w:ilvl w:val="0"/>
          <w:numId w:val="22"/>
        </w:numPr>
        <w:tabs>
          <w:tab w:leader="none" w:pos="850" w:val="left"/>
        </w:tabs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О.В. Быстрова Способы восстановления фертильности у онкологических больных;</w:t>
      </w:r>
    </w:p>
    <w:p w14:paraId="57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World Health Organization et al. WHO laboratory manual for the examination and processing of human semen. – World Health Organization, 2021.</w:t>
      </w:r>
    </w:p>
    <w:p w14:paraId="58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Zaikina</w:t>
      </w:r>
      <w:r>
        <w:rPr>
          <w:rFonts w:ascii="Times New Roman" w:hAnsi="Times New Roman"/>
          <w:sz w:val="24"/>
        </w:rPr>
        <w:t xml:space="preserve"> E.V. </w:t>
      </w:r>
      <w:r>
        <w:rPr>
          <w:rFonts w:ascii="Times New Roman" w:hAnsi="Times New Roman"/>
          <w:sz w:val="24"/>
        </w:rPr>
        <w:t>1 ,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Goncharova</w:t>
      </w:r>
      <w:r>
        <w:rPr>
          <w:rFonts w:ascii="Times New Roman" w:hAnsi="Times New Roman"/>
          <w:sz w:val="24"/>
        </w:rPr>
        <w:t xml:space="preserve"> A.S. REVIEW OF MODERN METHODS OF CRYOPRESERVATION OF VARIOUS TYPES OF BIOLOGICAL MATERIAL.-2022 P.129-129. </w:t>
      </w:r>
      <w:r>
        <w:rPr>
          <w:rFonts w:ascii="Times New Roman" w:hAnsi="Times New Roman"/>
          <w:sz w:val="24"/>
        </w:rPr>
        <w:t>DOI:10.17513</w:t>
      </w:r>
      <w:r>
        <w:rPr>
          <w:rFonts w:ascii="Times New Roman" w:hAnsi="Times New Roman"/>
          <w:sz w:val="24"/>
        </w:rPr>
        <w:t>/spno.31790</w:t>
      </w:r>
    </w:p>
    <w:p w14:paraId="59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Bhattacharya S. </w:t>
      </w:r>
      <w:r>
        <w:rPr>
          <w:rFonts w:ascii="Times New Roman" w:hAnsi="Times New Roman"/>
          <w:sz w:val="24"/>
        </w:rPr>
        <w:t>Cryoprotectants</w:t>
      </w:r>
      <w:r>
        <w:rPr>
          <w:rFonts w:ascii="Times New Roman" w:hAnsi="Times New Roman"/>
          <w:sz w:val="24"/>
        </w:rPr>
        <w:t xml:space="preserve"> and their usage in cryopreservation process //Cryopreservation Biotechnology in Biomedical and Biological Sciences,-2018. – 2018. </w:t>
      </w:r>
      <w:r>
        <w:rPr>
          <w:rFonts w:ascii="Times New Roman" w:hAnsi="Times New Roman"/>
          <w:sz w:val="24"/>
        </w:rPr>
        <w:t>+</w:t>
      </w:r>
    </w:p>
    <w:p w14:paraId="5A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Федорин</w:t>
      </w:r>
      <w:r>
        <w:rPr>
          <w:rFonts w:ascii="Times New Roman" w:hAnsi="Times New Roman"/>
          <w:sz w:val="24"/>
        </w:rPr>
        <w:t xml:space="preserve"> Д. Н., </w:t>
      </w:r>
      <w:r>
        <w:rPr>
          <w:rFonts w:ascii="Times New Roman" w:hAnsi="Times New Roman"/>
          <w:sz w:val="24"/>
        </w:rPr>
        <w:t>Епринцев</w:t>
      </w:r>
      <w:r>
        <w:rPr>
          <w:rFonts w:ascii="Times New Roman" w:hAnsi="Times New Roman"/>
          <w:sz w:val="24"/>
        </w:rPr>
        <w:t xml:space="preserve"> А. Т. </w:t>
      </w:r>
      <w:r>
        <w:rPr>
          <w:rFonts w:ascii="Times New Roman" w:hAnsi="Times New Roman"/>
          <w:sz w:val="24"/>
        </w:rPr>
        <w:t>Метилирование</w:t>
      </w:r>
      <w:r>
        <w:rPr>
          <w:rFonts w:ascii="Times New Roman" w:hAnsi="Times New Roman"/>
          <w:sz w:val="24"/>
        </w:rPr>
        <w:t xml:space="preserve"> ДНК как способ регуляции экспрессии генов //ФГБОУ ВО «Воронежский государственный университет» Вестник ВГУ, Серия: химия, биология, фармация. – 2022. – №. 2.</w:t>
      </w:r>
    </w:p>
    <w:p w14:paraId="5B030000">
      <w:pPr>
        <w:pStyle w:val="Style_11"/>
        <w:numPr>
          <w:ilvl w:val="0"/>
          <w:numId w:val="22"/>
        </w:numPr>
        <w:rPr>
          <w:rFonts w:ascii="Times New Roman" w:hAnsi="Times New Roman"/>
          <w:sz w:val="24"/>
        </w:rPr>
      </w:pPr>
      <w:bookmarkStart w:id="11" w:name="_f4bwx5geaz2j"/>
      <w:bookmarkEnd w:id="11"/>
      <w:r>
        <w:rPr>
          <w:rFonts w:ascii="Times New Roman" w:hAnsi="Times New Roman"/>
          <w:sz w:val="24"/>
        </w:rPr>
        <w:t>Kläver</w:t>
      </w:r>
      <w:r>
        <w:rPr>
          <w:rFonts w:ascii="Times New Roman" w:hAnsi="Times New Roman"/>
          <w:sz w:val="24"/>
        </w:rPr>
        <w:t xml:space="preserve"> R. et al. Routine cryopreservation of spermatozoa is safe—evidence from the DNA methylation pattern of nine spermatozoa genes //Journal of assisted reproduction and genetics. – 2012.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29. –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 943</w:t>
      </w:r>
      <w:r>
        <w:rPr>
          <w:rFonts w:ascii="Times New Roman" w:hAnsi="Times New Roman"/>
          <w:sz w:val="24"/>
        </w:rPr>
        <w:t xml:space="preserve">-950. </w:t>
      </w:r>
    </w:p>
    <w:p w14:paraId="5C030000">
      <w:pPr>
        <w:numPr>
          <w:ilvl w:val="0"/>
          <w:numId w:val="22"/>
        </w:numPr>
        <w:spacing w:line="33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Hajj N. et al. Methylation status of imprinted genes and repetitive elements in sperm DNA from infertile males //Sexual Development. – 2011.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5. – №. </w:t>
      </w:r>
      <w:r>
        <w:rPr>
          <w:rFonts w:ascii="Times New Roman" w:hAnsi="Times New Roman"/>
          <w:sz w:val="24"/>
        </w:rPr>
        <w:t>2. – С. 60-69. +</w:t>
      </w:r>
    </w:p>
    <w:p w14:paraId="5D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Егорова Д. А. и др. Роль </w:t>
      </w:r>
      <w:r>
        <w:rPr>
          <w:rFonts w:ascii="Times New Roman" w:hAnsi="Times New Roman"/>
          <w:sz w:val="24"/>
        </w:rPr>
        <w:t>эпигенетики</w:t>
      </w:r>
      <w:r>
        <w:rPr>
          <w:rFonts w:ascii="Times New Roman" w:hAnsi="Times New Roman"/>
          <w:sz w:val="24"/>
        </w:rPr>
        <w:t xml:space="preserve"> в мужском и женском бесплодии //Акушерство, Гинекология и Репродукция. – 2024. – Т. 18. – №. 1. – С. 68-82.; </w:t>
      </w:r>
    </w:p>
    <w:p w14:paraId="5E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Касьянов Г.И., </w:t>
      </w:r>
      <w:r>
        <w:rPr>
          <w:rFonts w:ascii="Times New Roman" w:hAnsi="Times New Roman"/>
          <w:sz w:val="24"/>
        </w:rPr>
        <w:t>Сязин</w:t>
      </w:r>
      <w:r>
        <w:rPr>
          <w:rFonts w:ascii="Times New Roman" w:hAnsi="Times New Roman"/>
          <w:sz w:val="24"/>
        </w:rPr>
        <w:t xml:space="preserve"> И.Е </w:t>
      </w:r>
      <w:r>
        <w:rPr>
          <w:rFonts w:ascii="Times New Roman" w:hAnsi="Times New Roman"/>
          <w:sz w:val="24"/>
        </w:rPr>
        <w:t>Криообработка</w:t>
      </w:r>
      <w:r>
        <w:rPr>
          <w:rFonts w:ascii="Times New Roman" w:hAnsi="Times New Roman"/>
          <w:sz w:val="24"/>
        </w:rPr>
        <w:t xml:space="preserve">: учебное пособие. </w:t>
      </w:r>
      <w:r>
        <w:rPr>
          <w:rFonts w:ascii="Times New Roman" w:hAnsi="Times New Roman"/>
          <w:sz w:val="24"/>
        </w:rPr>
        <w:t>Экоинвест</w:t>
      </w:r>
      <w:r>
        <w:rPr>
          <w:rFonts w:ascii="Times New Roman" w:hAnsi="Times New Roman"/>
          <w:sz w:val="24"/>
        </w:rPr>
        <w:t>, (2014).</w:t>
      </w:r>
    </w:p>
    <w:p w14:paraId="5F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 L. C., </w:t>
      </w:r>
      <w:r>
        <w:rPr>
          <w:rFonts w:ascii="Times New Roman" w:hAnsi="Times New Roman"/>
          <w:sz w:val="24"/>
        </w:rPr>
        <w:t>Dahiya</w:t>
      </w:r>
      <w:r>
        <w:rPr>
          <w:rFonts w:ascii="Times New Roman" w:hAnsi="Times New Roman"/>
          <w:sz w:val="24"/>
        </w:rPr>
        <w:t xml:space="preserve"> R. </w:t>
      </w:r>
      <w:r>
        <w:rPr>
          <w:rFonts w:ascii="Times New Roman" w:hAnsi="Times New Roman"/>
          <w:sz w:val="24"/>
        </w:rPr>
        <w:t>MethPrimer</w:t>
      </w:r>
      <w:r>
        <w:rPr>
          <w:rFonts w:ascii="Times New Roman" w:hAnsi="Times New Roman"/>
          <w:sz w:val="24"/>
        </w:rPr>
        <w:t xml:space="preserve">: designing primers for methylation PCRs //Bioinformatics. – 2002. –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18. – №. </w:t>
      </w:r>
      <w:r>
        <w:rPr>
          <w:rFonts w:ascii="Times New Roman" w:hAnsi="Times New Roman"/>
          <w:sz w:val="24"/>
        </w:rPr>
        <w:t>11. – С. 1427-1431.</w:t>
      </w:r>
    </w:p>
    <w:p w14:paraId="60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Chatzimeletiou</w:t>
      </w:r>
      <w:r>
        <w:rPr>
          <w:rFonts w:ascii="Times New Roman" w:hAnsi="Times New Roman"/>
          <w:sz w:val="24"/>
        </w:rPr>
        <w:t xml:space="preserve">, K., </w:t>
      </w:r>
      <w:r>
        <w:rPr>
          <w:rFonts w:ascii="Times New Roman" w:hAnsi="Times New Roman"/>
          <w:sz w:val="24"/>
        </w:rPr>
        <w:t>Fleva</w:t>
      </w:r>
      <w:r>
        <w:rPr>
          <w:rFonts w:ascii="Times New Roman" w:hAnsi="Times New Roman"/>
          <w:sz w:val="24"/>
        </w:rPr>
        <w:t xml:space="preserve">, A., </w:t>
      </w:r>
      <w:r>
        <w:rPr>
          <w:rFonts w:ascii="Times New Roman" w:hAnsi="Times New Roman"/>
          <w:sz w:val="24"/>
        </w:rPr>
        <w:t>Nikolopoulos</w:t>
      </w:r>
      <w:r>
        <w:rPr>
          <w:rFonts w:ascii="Times New Roman" w:hAnsi="Times New Roman"/>
          <w:sz w:val="24"/>
        </w:rPr>
        <w:t xml:space="preserve">, T. T., </w:t>
      </w:r>
      <w:r>
        <w:rPr>
          <w:rFonts w:ascii="Times New Roman" w:hAnsi="Times New Roman"/>
          <w:sz w:val="24"/>
        </w:rPr>
        <w:t>Markopoulou</w:t>
      </w:r>
      <w:r>
        <w:rPr>
          <w:rFonts w:ascii="Times New Roman" w:hAnsi="Times New Roman"/>
          <w:sz w:val="24"/>
        </w:rPr>
        <w:t xml:space="preserve">, M., </w:t>
      </w:r>
      <w:r>
        <w:rPr>
          <w:rFonts w:ascii="Times New Roman" w:hAnsi="Times New Roman"/>
          <w:sz w:val="24"/>
        </w:rPr>
        <w:t>Zervakakou</w:t>
      </w:r>
      <w:r>
        <w:rPr>
          <w:rFonts w:ascii="Times New Roman" w:hAnsi="Times New Roman"/>
          <w:sz w:val="24"/>
        </w:rPr>
        <w:t xml:space="preserve">, G., </w:t>
      </w:r>
      <w:r>
        <w:rPr>
          <w:rFonts w:ascii="Times New Roman" w:hAnsi="Times New Roman"/>
          <w:sz w:val="24"/>
        </w:rPr>
        <w:t>Papanikolaou</w:t>
      </w:r>
      <w:r>
        <w:rPr>
          <w:rFonts w:ascii="Times New Roman" w:hAnsi="Times New Roman"/>
          <w:sz w:val="24"/>
        </w:rPr>
        <w:t xml:space="preserve">, K., </w:t>
      </w:r>
      <w:r>
        <w:rPr>
          <w:rFonts w:ascii="Times New Roman" w:hAnsi="Times New Roman"/>
          <w:sz w:val="24"/>
        </w:rPr>
        <w:t>Anifandis</w:t>
      </w:r>
      <w:r>
        <w:rPr>
          <w:rFonts w:ascii="Times New Roman" w:hAnsi="Times New Roman"/>
          <w:sz w:val="24"/>
        </w:rPr>
        <w:t xml:space="preserve">, G., </w:t>
      </w:r>
      <w:r>
        <w:rPr>
          <w:rFonts w:ascii="Times New Roman" w:hAnsi="Times New Roman"/>
          <w:sz w:val="24"/>
        </w:rPr>
        <w:t>Gianakou</w:t>
      </w:r>
      <w:r>
        <w:rPr>
          <w:rFonts w:ascii="Times New Roman" w:hAnsi="Times New Roman"/>
          <w:sz w:val="24"/>
        </w:rPr>
        <w:t xml:space="preserve">, A., &amp; </w:t>
      </w:r>
      <w:r>
        <w:rPr>
          <w:rFonts w:ascii="Times New Roman" w:hAnsi="Times New Roman"/>
          <w:sz w:val="24"/>
        </w:rPr>
        <w:t>Grimbizis</w:t>
      </w:r>
      <w:r>
        <w:rPr>
          <w:rFonts w:ascii="Times New Roman" w:hAnsi="Times New Roman"/>
          <w:sz w:val="24"/>
        </w:rPr>
        <w:t xml:space="preserve">, G. (2023). </w:t>
      </w:r>
      <w:r>
        <w:rPr>
          <w:rFonts w:ascii="Times New Roman" w:hAnsi="Times New Roman"/>
          <w:sz w:val="24"/>
        </w:rPr>
        <w:t xml:space="preserve">Evaluation of Sperm DNA Fragmentation Using Two Different Methods: TUNEL via Fluorescence Microscopy, and Flow Cytometry. </w:t>
      </w:r>
      <w:r>
        <w:rPr>
          <w:rFonts w:ascii="Times New Roman" w:hAnsi="Times New Roman"/>
          <w:sz w:val="24"/>
        </w:rPr>
        <w:t>Medicina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Kaunas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Lithuania</w:t>
      </w:r>
      <w:r>
        <w:rPr>
          <w:rFonts w:ascii="Times New Roman" w:hAnsi="Times New Roman"/>
          <w:sz w:val="24"/>
        </w:rPr>
        <w:t>), 59(7), 1313.</w:t>
      </w:r>
    </w:p>
    <w:p w14:paraId="61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Santo, M., </w:t>
      </w:r>
      <w:r>
        <w:rPr>
          <w:rFonts w:ascii="Times New Roman" w:hAnsi="Times New Roman"/>
          <w:sz w:val="24"/>
        </w:rPr>
        <w:t>Tarozzi</w:t>
      </w:r>
      <w:r>
        <w:rPr>
          <w:rFonts w:ascii="Times New Roman" w:hAnsi="Times New Roman"/>
          <w:sz w:val="24"/>
        </w:rPr>
        <w:t xml:space="preserve">, N., </w:t>
      </w:r>
      <w:r>
        <w:rPr>
          <w:rFonts w:ascii="Times New Roman" w:hAnsi="Times New Roman"/>
          <w:sz w:val="24"/>
        </w:rPr>
        <w:t>Nadalini</w:t>
      </w:r>
      <w:r>
        <w:rPr>
          <w:rFonts w:ascii="Times New Roman" w:hAnsi="Times New Roman"/>
          <w:sz w:val="24"/>
        </w:rPr>
        <w:t xml:space="preserve">, M., &amp; </w:t>
      </w:r>
      <w:r>
        <w:rPr>
          <w:rFonts w:ascii="Times New Roman" w:hAnsi="Times New Roman"/>
          <w:sz w:val="24"/>
        </w:rPr>
        <w:t>Borini</w:t>
      </w:r>
      <w:r>
        <w:rPr>
          <w:rFonts w:ascii="Times New Roman" w:hAnsi="Times New Roman"/>
          <w:sz w:val="24"/>
        </w:rPr>
        <w:t>, A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 Human Sperm Cryopreservation: Update on Techniques, Effect on DNA Integrity, and Implications for ART. </w:t>
      </w:r>
      <w:r>
        <w:rPr>
          <w:rFonts w:ascii="Times New Roman" w:hAnsi="Times New Roman"/>
          <w:sz w:val="24"/>
        </w:rPr>
        <w:t>Advances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urology</w:t>
      </w:r>
      <w:r>
        <w:rPr>
          <w:rFonts w:ascii="Times New Roman" w:hAnsi="Times New Roman"/>
          <w:sz w:val="24"/>
        </w:rPr>
        <w:t>, 2012, 854837.</w:t>
      </w:r>
    </w:p>
    <w:p w14:paraId="62030000">
      <w:pPr>
        <w:numPr>
          <w:ilvl w:val="0"/>
          <w:numId w:val="22"/>
        </w:num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Neuber</w:t>
      </w:r>
      <w:r>
        <w:rPr>
          <w:rFonts w:ascii="Times New Roman" w:hAnsi="Times New Roman"/>
          <w:sz w:val="24"/>
        </w:rPr>
        <w:t xml:space="preserve">, A. C., </w:t>
      </w:r>
      <w:r>
        <w:rPr>
          <w:rFonts w:ascii="Times New Roman" w:hAnsi="Times New Roman"/>
          <w:sz w:val="24"/>
        </w:rPr>
        <w:t>Komoto</w:t>
      </w:r>
      <w:r>
        <w:rPr>
          <w:rFonts w:ascii="Times New Roman" w:hAnsi="Times New Roman"/>
          <w:sz w:val="24"/>
        </w:rPr>
        <w:t xml:space="preserve">, T. T., da Silva, E. C. A., Duval, V. D. S., </w:t>
      </w:r>
      <w:r>
        <w:rPr>
          <w:rFonts w:ascii="Times New Roman" w:hAnsi="Times New Roman"/>
          <w:sz w:val="24"/>
        </w:rPr>
        <w:t>Scapulatempo-Neto</w:t>
      </w:r>
      <w:r>
        <w:rPr>
          <w:rFonts w:ascii="Times New Roman" w:hAnsi="Times New Roman"/>
          <w:sz w:val="24"/>
        </w:rPr>
        <w:t xml:space="preserve">, C., &amp; Marques, M. M. C. (2023). Quality Assessment of Cryopreserved Human Biological Samples from the Biobank of </w:t>
      </w:r>
      <w:r>
        <w:rPr>
          <w:rFonts w:ascii="Times New Roman" w:hAnsi="Times New Roman"/>
          <w:sz w:val="24"/>
        </w:rPr>
        <w:t>Barretos</w:t>
      </w:r>
      <w:r>
        <w:rPr>
          <w:rFonts w:ascii="Times New Roman" w:hAnsi="Times New Roman"/>
          <w:sz w:val="24"/>
        </w:rPr>
        <w:t xml:space="preserve"> Cancer Hospital. </w:t>
      </w:r>
      <w:r>
        <w:rPr>
          <w:rFonts w:ascii="Times New Roman" w:hAnsi="Times New Roman"/>
          <w:sz w:val="24"/>
        </w:rPr>
        <w:t>Biopreservation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biobanking</w:t>
      </w:r>
      <w:r>
        <w:rPr>
          <w:rFonts w:ascii="Times New Roman" w:hAnsi="Times New Roman"/>
          <w:sz w:val="24"/>
        </w:rPr>
        <w:t xml:space="preserve">, 21(1), 74–80. </w:t>
      </w:r>
    </w:p>
    <w:sectPr>
      <w:footerReference r:id="rId2" w:type="first"/>
      <w:footerReference r:id="rId1" w:type="default"/>
      <w:pgSz w:h="16834" w:orient="portrait" w:w="11909"/>
      <w:pgMar w:bottom="1134" w:footer="720" w:gutter="0" w:header="72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right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bullet"/>
      <w:lvlText w:val="●"/>
      <w:lvlJc w:val="left"/>
      <w:pPr>
        <w:ind w:hanging="360" w:left="72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)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)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(%4)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(%5)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(%6)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)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)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(%4)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(%5)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(%6)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hanging="360" w:left="2160"/>
      </w:pPr>
      <w:rPr>
        <w:u w:val="none"/>
      </w:rPr>
    </w:lvl>
    <w:lvl w:ilvl="1">
      <w:start w:val="1"/>
      <w:numFmt w:val="bullet"/>
      <w:lvlText w:val="○"/>
      <w:lvlJc w:val="left"/>
      <w:pPr>
        <w:ind w:hanging="360" w:left="288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360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432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504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576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648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720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79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right"/>
      <w:pPr>
        <w:ind w:hanging="360" w:left="2160"/>
      </w:pPr>
      <w:rPr>
        <w:u w:val="none"/>
      </w:rPr>
    </w:lvl>
    <w:lvl w:ilvl="1">
      <w:start w:val="1"/>
      <w:numFmt w:val="decimal"/>
      <w:lvlText w:val="%1.%2."/>
      <w:lvlJc w:val="right"/>
      <w:pPr>
        <w:ind w:hanging="360" w:left="2880"/>
      </w:pPr>
      <w:rPr>
        <w:u w:val="none"/>
      </w:rPr>
    </w:lvl>
    <w:lvl w:ilvl="2">
      <w:start w:val="1"/>
      <w:numFmt w:val="decimal"/>
      <w:lvlText w:val="%1.%2.%3."/>
      <w:lvlJc w:val="right"/>
      <w:pPr>
        <w:ind w:hanging="360" w:left="3600"/>
      </w:pPr>
      <w:rPr>
        <w:u w:val="none"/>
      </w:rPr>
    </w:lvl>
    <w:lvl w:ilvl="3">
      <w:start w:val="1"/>
      <w:numFmt w:val="decimal"/>
      <w:lvlText w:val="%1.%2.%3.%4."/>
      <w:lvlJc w:val="right"/>
      <w:pPr>
        <w:ind w:hanging="360" w:left="43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hanging="360" w:left="50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hanging="360" w:left="57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hanging="360" w:left="64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hanging="360" w:left="72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hanging="360" w:left="792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hanging="360" w:left="1440"/>
      </w:pPr>
      <w:rPr>
        <w:u w:val="none"/>
      </w:rPr>
    </w:lvl>
    <w:lvl w:ilvl="1">
      <w:start w:val="1"/>
      <w:numFmt w:val="lowerLetter"/>
      <w:lvlText w:val="%2)"/>
      <w:lvlJc w:val="left"/>
      <w:pPr>
        <w:ind w:hanging="360" w:left="2160"/>
      </w:pPr>
      <w:rPr>
        <w:u w:val="none"/>
      </w:rPr>
    </w:lvl>
    <w:lvl w:ilvl="2">
      <w:start w:val="1"/>
      <w:numFmt w:val="lowerRoman"/>
      <w:lvlText w:val="%3)"/>
      <w:lvlJc w:val="right"/>
      <w:pPr>
        <w:ind w:hanging="360" w:left="2880"/>
      </w:pPr>
      <w:rPr>
        <w:u w:val="none"/>
      </w:rPr>
    </w:lvl>
    <w:lvl w:ilvl="3">
      <w:start w:val="1"/>
      <w:numFmt w:val="decimal"/>
      <w:lvlText w:val="(%4)"/>
      <w:lvlJc w:val="left"/>
      <w:pPr>
        <w:ind w:hanging="360" w:left="3600"/>
      </w:pPr>
      <w:rPr>
        <w:u w:val="none"/>
      </w:rPr>
    </w:lvl>
    <w:lvl w:ilvl="4">
      <w:start w:val="1"/>
      <w:numFmt w:val="lowerLetter"/>
      <w:lvlText w:val="(%5)"/>
      <w:lvlJc w:val="left"/>
      <w:pPr>
        <w:ind w:hanging="360" w:left="4320"/>
      </w:pPr>
      <w:rPr>
        <w:u w:val="none"/>
      </w:rPr>
    </w:lvl>
    <w:lvl w:ilvl="5">
      <w:start w:val="1"/>
      <w:numFmt w:val="lowerRoman"/>
      <w:lvlText w:val="(%6)"/>
      <w:lvlJc w:val="right"/>
      <w:pPr>
        <w:ind w:hanging="360" w:left="504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720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basedOn w:val="Style_12"/>
    <w:next w:val="Style_12"/>
    <w:link w:val="Style_17_ch"/>
    <w:uiPriority w:val="9"/>
    <w:qFormat/>
    <w:pPr>
      <w:keepNext w:val="1"/>
      <w:keepLines w:val="1"/>
      <w:spacing w:after="80" w:before="320"/>
      <w:ind/>
      <w:outlineLvl w:val="2"/>
    </w:pPr>
    <w:rPr>
      <w:color w:val="434343"/>
      <w:sz w:val="28"/>
    </w:rPr>
  </w:style>
  <w:style w:styleId="Style_17_ch" w:type="character">
    <w:name w:val="heading 3"/>
    <w:basedOn w:val="Style_12_ch"/>
    <w:link w:val="Style_17"/>
    <w:rPr>
      <w:color w:val="434343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TOC Heading"/>
    <w:basedOn w:val="Style_3"/>
    <w:next w:val="Style_12"/>
    <w:link w:val="Style_1_ch"/>
    <w:pPr>
      <w:spacing w:after="0" w:before="240" w:line="264" w:lineRule="auto"/>
      <w:ind/>
      <w:jc w:val="left"/>
      <w:outlineLvl w:val="8"/>
    </w:pPr>
    <w:rPr>
      <w:rFonts w:asciiTheme="majorAscii" w:hAnsiTheme="majorHAnsi"/>
      <w:b w:val="0"/>
      <w:color w:themeColor="accent1" w:themeShade="BF" w:val="366091"/>
    </w:rPr>
  </w:style>
  <w:style w:styleId="Style_1_ch" w:type="character">
    <w:name w:val="TOC Heading"/>
    <w:basedOn w:val="Style_3_ch"/>
    <w:link w:val="Style_1"/>
    <w:rPr>
      <w:rFonts w:asciiTheme="majorAscii" w:hAnsiTheme="majorHAnsi"/>
      <w:b w:val="0"/>
      <w:color w:themeColor="accent1" w:themeShade="BF" w:val="366091"/>
    </w:rPr>
  </w:style>
  <w:style w:styleId="Style_19" w:type="paragraph">
    <w:name w:val="toc 3"/>
    <w:next w:val="Style_1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12"/>
    <w:next w:val="Style_12"/>
    <w:link w:val="Style_20_ch"/>
    <w:uiPriority w:val="9"/>
    <w:qFormat/>
    <w:pPr>
      <w:keepNext w:val="1"/>
      <w:keepLines w:val="1"/>
      <w:spacing w:after="80" w:before="240"/>
      <w:ind/>
      <w:outlineLvl w:val="4"/>
    </w:pPr>
    <w:rPr>
      <w:color w:val="666666"/>
    </w:rPr>
  </w:style>
  <w:style w:styleId="Style_20_ch" w:type="character">
    <w:name w:val="heading 5"/>
    <w:basedOn w:val="Style_12_ch"/>
    <w:link w:val="Style_20"/>
    <w:rPr>
      <w:color w:val="666666"/>
    </w:rPr>
  </w:style>
  <w:style w:styleId="Style_11" w:type="paragraph">
    <w:name w:val="List Paragraph"/>
    <w:basedOn w:val="Style_1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2_ch"/>
    <w:link w:val="Style_11"/>
  </w:style>
  <w:style w:styleId="Style_3" w:type="paragraph">
    <w:name w:val="heading 1"/>
    <w:basedOn w:val="Style_12"/>
    <w:next w:val="Style_12"/>
    <w:link w:val="Style_3_ch"/>
    <w:uiPriority w:val="9"/>
    <w:qFormat/>
    <w:pPr>
      <w:keepNext w:val="1"/>
      <w:keepLines w:val="1"/>
      <w:spacing w:after="120" w:before="400"/>
      <w:ind/>
      <w:jc w:val="center"/>
      <w:outlineLvl w:val="0"/>
    </w:pPr>
    <w:rPr>
      <w:rFonts w:ascii="Times New Roman" w:hAnsi="Times New Roman"/>
      <w:b w:val="1"/>
      <w:sz w:val="32"/>
    </w:rPr>
  </w:style>
  <w:style w:styleId="Style_3_ch" w:type="character">
    <w:name w:val="heading 1"/>
    <w:basedOn w:val="Style_12_ch"/>
    <w:link w:val="Style_3"/>
    <w:rPr>
      <w:rFonts w:ascii="Times New Roman" w:hAnsi="Times New Roman"/>
      <w:b w:val="1"/>
      <w:sz w:val="32"/>
    </w:rPr>
  </w:style>
  <w:style w:styleId="Style_21" w:type="paragraph">
    <w:name w:val="Hyperlink"/>
    <w:basedOn w:val="Style_18"/>
    <w:link w:val="Style_21_ch"/>
    <w:rPr>
      <w:color w:themeColor="hyperlink" w:val="0000FF"/>
      <w:u w:val="single"/>
    </w:rPr>
  </w:style>
  <w:style w:styleId="Style_21_ch" w:type="character">
    <w:name w:val="Hyperlink"/>
    <w:basedOn w:val="Style_18_ch"/>
    <w:link w:val="Style_21"/>
    <w:rPr>
      <w:color w:themeColor="hyperlink"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" w:type="paragraph">
    <w:name w:val="toc 1"/>
    <w:basedOn w:val="Style_12"/>
    <w:next w:val="Style_12"/>
    <w:link w:val="Style_2_ch"/>
    <w:uiPriority w:val="39"/>
    <w:pPr>
      <w:spacing w:after="100"/>
      <w:ind/>
    </w:pPr>
  </w:style>
  <w:style w:styleId="Style_2_ch" w:type="character">
    <w:name w:val="toc 1"/>
    <w:basedOn w:val="Style_12_ch"/>
    <w:link w:val="Style_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12"/>
    <w:next w:val="Style_12"/>
    <w:link w:val="Style_27_ch"/>
    <w:uiPriority w:val="11"/>
    <w:qFormat/>
    <w:pPr>
      <w:keepNext w:val="1"/>
      <w:keepLines w:val="1"/>
      <w:spacing w:after="320"/>
      <w:ind/>
    </w:pPr>
    <w:rPr>
      <w:color w:val="666666"/>
      <w:sz w:val="30"/>
    </w:rPr>
  </w:style>
  <w:style w:styleId="Style_27_ch" w:type="character">
    <w:name w:val="Subtitle"/>
    <w:basedOn w:val="Style_12_ch"/>
    <w:link w:val="Style_27"/>
    <w:rPr>
      <w:color w:val="666666"/>
      <w:sz w:val="30"/>
    </w:rPr>
  </w:style>
  <w:style w:styleId="Style_28" w:type="paragraph">
    <w:name w:val="toc 10"/>
    <w:next w:val="Style_12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basedOn w:val="Style_12"/>
    <w:next w:val="Style_12"/>
    <w:link w:val="Style_29_ch"/>
    <w:uiPriority w:val="10"/>
    <w:qFormat/>
    <w:pPr>
      <w:keepNext w:val="1"/>
      <w:keepLines w:val="1"/>
      <w:spacing w:after="60"/>
      <w:ind/>
    </w:pPr>
    <w:rPr>
      <w:sz w:val="52"/>
    </w:rPr>
  </w:style>
  <w:style w:styleId="Style_29_ch" w:type="character">
    <w:name w:val="Title"/>
    <w:basedOn w:val="Style_12_ch"/>
    <w:link w:val="Style_29"/>
    <w:rPr>
      <w:sz w:val="52"/>
    </w:rPr>
  </w:style>
  <w:style w:styleId="Style_30" w:type="paragraph">
    <w:name w:val="heading 4"/>
    <w:basedOn w:val="Style_12"/>
    <w:next w:val="Style_12"/>
    <w:link w:val="Style_30_ch"/>
    <w:uiPriority w:val="9"/>
    <w:qFormat/>
    <w:pPr>
      <w:keepNext w:val="1"/>
      <w:keepLines w:val="1"/>
      <w:spacing w:after="80" w:before="280"/>
      <w:ind/>
      <w:outlineLvl w:val="3"/>
    </w:pPr>
    <w:rPr>
      <w:color w:val="666666"/>
      <w:sz w:val="24"/>
    </w:rPr>
  </w:style>
  <w:style w:styleId="Style_30_ch" w:type="character">
    <w:name w:val="heading 4"/>
    <w:basedOn w:val="Style_12_ch"/>
    <w:link w:val="Style_30"/>
    <w:rPr>
      <w:color w:val="666666"/>
      <w:sz w:val="24"/>
    </w:rPr>
  </w:style>
  <w:style w:styleId="Style_31" w:type="paragraph">
    <w:name w:val="heading 2"/>
    <w:basedOn w:val="Style_12"/>
    <w:next w:val="Style_12"/>
    <w:link w:val="Style_31_ch"/>
    <w:uiPriority w:val="9"/>
    <w:qFormat/>
    <w:pPr>
      <w:keepNext w:val="1"/>
      <w:keepLines w:val="1"/>
      <w:spacing w:after="120" w:before="360"/>
      <w:ind/>
      <w:outlineLvl w:val="1"/>
    </w:pPr>
    <w:rPr>
      <w:sz w:val="32"/>
    </w:rPr>
  </w:style>
  <w:style w:styleId="Style_31_ch" w:type="character">
    <w:name w:val="heading 2"/>
    <w:basedOn w:val="Style_12_ch"/>
    <w:link w:val="Style_31"/>
    <w:rPr>
      <w:sz w:val="32"/>
    </w:rPr>
  </w:style>
  <w:style w:styleId="Style_32" w:type="paragraph">
    <w:name w:val="heading 6"/>
    <w:basedOn w:val="Style_12"/>
    <w:next w:val="Style_12"/>
    <w:link w:val="Style_32_ch"/>
    <w:uiPriority w:val="9"/>
    <w:qFormat/>
    <w:pPr>
      <w:keepNext w:val="1"/>
      <w:keepLines w:val="1"/>
      <w:spacing w:after="80" w:before="240"/>
      <w:ind/>
      <w:outlineLvl w:val="5"/>
    </w:pPr>
    <w:rPr>
      <w:i w:val="1"/>
      <w:color w:val="666666"/>
    </w:rPr>
  </w:style>
  <w:style w:styleId="Style_32_ch" w:type="character">
    <w:name w:val="heading 6"/>
    <w:basedOn w:val="Style_12_ch"/>
    <w:link w:val="Style_32"/>
    <w:rPr>
      <w:i w:val="1"/>
      <w:color w:val="666666"/>
    </w:rPr>
  </w:style>
  <w:style w:styleId="Style_8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6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4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9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0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basedOn w:val="Style_33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media/5.png" Type="http://schemas.openxmlformats.org/officeDocument/2006/relationships/image"/>
  <Relationship Id="rId6" Target="media/4.png" Type="http://schemas.openxmlformats.org/officeDocument/2006/relationships/image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media/3.jpeg" Type="http://schemas.openxmlformats.org/officeDocument/2006/relationships/image"/>
  <Relationship Id="rId8" Target="fontTable.xml" Type="http://schemas.openxmlformats.org/officeDocument/2006/relationships/fontTable"/>
  <Relationship Id="rId4" Target="media/2.png" Type="http://schemas.openxmlformats.org/officeDocument/2006/relationships/image"/>
  <Relationship Id="rId12" Target="webSettings.xml" Type="http://schemas.openxmlformats.org/officeDocument/2006/relationships/webSettings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2024-05-24T08:50:33Z</dcterms:modified>
</cp:coreProperties>
</file>