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Петербургский государственный университет</w:t>
      </w:r>
    </w:p>
    <w:p>
      <w:pPr>
        <w:pStyle w:val="Normal.0"/>
        <w:spacing w:after="240" w:line="240" w:lineRule="auto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  <w:br w:type="textWrapping"/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0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kern w:val="0"/>
          <w:sz w:val="24"/>
          <w:szCs w:val="24"/>
          <w:rtl w:val="0"/>
          <w:lang w:val="ru-RU"/>
        </w:rPr>
        <w:t>Смирнова Мария Евгеньевна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kern w:val="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cs="Aptos" w:hAnsi="Times New Roman" w:eastAsia="Aptos" w:hint="default"/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Выпускная квалификационная работа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4a4a4a"/>
          <w:kern w:val="0"/>
          <w:sz w:val="24"/>
          <w:szCs w:val="24"/>
          <w:u w:color="4a4a4a"/>
          <w:shd w:val="clear" w:color="auto" w:fill="ffffff"/>
          <w:lang w:val="ru-RU"/>
          <w14:textFill>
            <w14:solidFill>
              <w14:srgbClr w14:val="4A4A4A"/>
            </w14:solidFill>
          </w14:textFill>
        </w:rPr>
      </w:pPr>
      <w:r>
        <w:rPr>
          <w:rFonts w:ascii="Times New Roman" w:cs="Aptos" w:hAnsi="Times New Roman" w:eastAsia="Aptos" w:hint="default"/>
          <w:b w:val="1"/>
          <w:bCs w:val="1"/>
          <w:i w:val="1"/>
          <w:iCs w:val="1"/>
          <w:kern w:val="0"/>
          <w:sz w:val="24"/>
          <w:szCs w:val="24"/>
          <w:u w:color="4a4a4a"/>
          <w:shd w:val="clear" w:color="auto" w:fill="ffffff"/>
          <w:rtl w:val="0"/>
          <w:lang w:val="ru-RU"/>
        </w:rPr>
        <w:t>Экологический туризм</w:t>
      </w:r>
      <w:r>
        <w:rPr>
          <w:rFonts w:ascii="Times New Roman" w:cs="Aptos" w:hAnsi="Times New Roman" w:eastAsia="Aptos"/>
          <w:b w:val="1"/>
          <w:bCs w:val="1"/>
          <w:i w:val="1"/>
          <w:iCs w:val="1"/>
          <w:kern w:val="0"/>
          <w:sz w:val="24"/>
          <w:szCs w:val="24"/>
          <w:u w:color="4a4a4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cs="Aptos" w:hAnsi="Times New Roman" w:eastAsia="Aptos" w:hint="default"/>
          <w:b w:val="1"/>
          <w:bCs w:val="1"/>
          <w:i w:val="1"/>
          <w:iCs w:val="1"/>
          <w:kern w:val="0"/>
          <w:sz w:val="24"/>
          <w:szCs w:val="24"/>
          <w:u w:color="4a4a4a"/>
          <w:shd w:val="clear" w:color="auto" w:fill="ffffff"/>
          <w:rtl w:val="0"/>
          <w:lang w:val="ru-RU"/>
        </w:rPr>
        <w:t xml:space="preserve">как фактор сотрудничества между странами СНГ 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4a4a4a"/>
          <w:kern w:val="0"/>
          <w:sz w:val="24"/>
          <w:szCs w:val="24"/>
          <w:u w:color="4a4a4a"/>
          <w:shd w:val="clear" w:color="auto" w:fill="ffffff"/>
          <w:lang w:val="ru-RU"/>
          <w14:textFill>
            <w14:solidFill>
              <w14:srgbClr w14:val="4A4A4A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4a4a4a"/>
          <w:kern w:val="0"/>
          <w:sz w:val="24"/>
          <w:szCs w:val="24"/>
          <w:u w:color="4a4a4a"/>
          <w:shd w:val="clear" w:color="auto" w:fill="ffffff"/>
          <w:lang w:val="ru-RU"/>
          <w14:textFill>
            <w14:solidFill>
              <w14:srgbClr w14:val="4A4A4A"/>
            </w14:solidFill>
          </w14:textFill>
        </w:rPr>
      </w:pPr>
      <w:r>
        <w:rPr>
          <w:rFonts w:ascii="Times New Roman" w:cs="Aptos" w:hAnsi="Times New Roman" w:eastAsia="Aptos"/>
          <w:b w:val="1"/>
          <w:bCs w:val="1"/>
          <w:i w:val="1"/>
          <w:iCs w:val="1"/>
          <w:kern w:val="0"/>
          <w:sz w:val="24"/>
          <w:szCs w:val="24"/>
          <w:u w:color="4a4a4a"/>
          <w:shd w:val="clear" w:color="auto" w:fill="ffffff"/>
          <w:rtl w:val="0"/>
          <w:lang w:val="ru-RU"/>
        </w:rPr>
        <w:t>Eco-tourism as a factor of cooperation among the CIS countries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4a4a4a"/>
          <w:kern w:val="0"/>
          <w:sz w:val="24"/>
          <w:szCs w:val="24"/>
          <w:u w:color="4a4a4a"/>
          <w:shd w:val="clear" w:color="auto" w:fill="ffffff"/>
          <w:lang w:val="en-US"/>
          <w14:textFill>
            <w14:solidFill>
              <w14:srgbClr w14:val="4A4A4A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  <w:lang w:val="en-US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образования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бакалавриат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Направление 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41.03.05 </w:t>
      </w: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«Международные отношения»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Основная образовательная программа СВ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.5034. * </w:t>
      </w: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«Международные отношения»</w:t>
      </w:r>
    </w:p>
    <w:p>
      <w:pPr>
        <w:pStyle w:val="Normal.0"/>
        <w:spacing w:after="240" w:line="240" w:lineRule="auto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  <w:br w:type="textWrapping"/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Научный руководитель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доцент кафедры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мировой политики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Матвеевская А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Рецензент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cs="Aptos" w:hAnsi="Times New Roman" w:eastAsia="Aptos" w:hint="default"/>
          <w:kern w:val="0"/>
          <w:sz w:val="24"/>
          <w:szCs w:val="24"/>
          <w:rtl w:val="0"/>
          <w:lang w:val="ru-RU"/>
        </w:rPr>
        <w:t>Болдырева Е</w:t>
      </w:r>
      <w:r>
        <w:rPr>
          <w:rFonts w:ascii="Times New Roman" w:cs="Aptos" w:hAnsi="Times New Roman" w:eastAsia="Aptos"/>
          <w:kern w:val="0"/>
          <w:sz w:val="24"/>
          <w:szCs w:val="24"/>
          <w:rtl w:val="0"/>
          <w:lang w:val="ru-RU"/>
        </w:rPr>
        <w:t>.</w:t>
      </w:r>
      <w:r>
        <w:rPr>
          <w:rFonts w:ascii="Times New Roman" w:cs="Aptos" w:hAnsi="Times New Roman" w:eastAsia="Aptos" w:hint="default"/>
          <w:kern w:val="0"/>
          <w:sz w:val="24"/>
          <w:szCs w:val="24"/>
          <w:rtl w:val="0"/>
          <w:lang w:val="ru-RU"/>
        </w:rPr>
        <w:t>Л</w:t>
      </w:r>
      <w:r>
        <w:rPr>
          <w:rFonts w:ascii="Times New Roman" w:cs="Aptos" w:hAnsi="Times New Roman" w:eastAsia="Aptos"/>
          <w:kern w:val="0"/>
          <w:sz w:val="24"/>
          <w:szCs w:val="24"/>
          <w:rtl w:val="0"/>
          <w:lang w:val="ru-RU"/>
        </w:rPr>
        <w:t>.,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cs="Aptos" w:hAnsi="Times New Roman" w:eastAsia="Aptos" w:hint="default"/>
          <w:kern w:val="0"/>
          <w:sz w:val="24"/>
          <w:szCs w:val="24"/>
          <w:rtl w:val="0"/>
          <w:lang w:val="ru-RU"/>
        </w:rPr>
        <w:t xml:space="preserve"> к</w:t>
      </w:r>
      <w:r>
        <w:rPr>
          <w:rFonts w:ascii="Times New Roman" w:cs="Aptos" w:hAnsi="Times New Roman" w:eastAsia="Aptos"/>
          <w:kern w:val="0"/>
          <w:sz w:val="24"/>
          <w:szCs w:val="24"/>
          <w:rtl w:val="0"/>
          <w:lang w:val="ru-RU"/>
        </w:rPr>
        <w:t>.</w:t>
      </w:r>
      <w:r>
        <w:rPr>
          <w:rFonts w:ascii="Times New Roman" w:cs="Aptos" w:hAnsi="Times New Roman" w:eastAsia="Aptos" w:hint="default"/>
          <w:kern w:val="0"/>
          <w:sz w:val="24"/>
          <w:szCs w:val="24"/>
          <w:rtl w:val="0"/>
          <w:lang w:val="ru-RU"/>
        </w:rPr>
        <w:t>п</w:t>
      </w:r>
      <w:r>
        <w:rPr>
          <w:rFonts w:ascii="Times New Roman" w:cs="Aptos" w:hAnsi="Times New Roman" w:eastAsia="Aptos"/>
          <w:kern w:val="0"/>
          <w:sz w:val="24"/>
          <w:szCs w:val="24"/>
          <w:rtl w:val="0"/>
          <w:lang w:val="ru-RU"/>
        </w:rPr>
        <w:t>.</w:t>
      </w:r>
      <w:r>
        <w:rPr>
          <w:rFonts w:ascii="Times New Roman" w:cs="Aptos" w:hAnsi="Times New Roman" w:eastAsia="Aptos" w:hint="default"/>
          <w:kern w:val="0"/>
          <w:sz w:val="24"/>
          <w:szCs w:val="24"/>
          <w:rtl w:val="0"/>
          <w:lang w:val="ru-RU"/>
        </w:rPr>
        <w:t>н</w:t>
      </w:r>
      <w:r>
        <w:rPr>
          <w:rFonts w:ascii="Times New Roman" w:cs="Aptos" w:hAnsi="Times New Roman" w:eastAsia="Aptos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cs="Aptos" w:hAnsi="Times New Roman" w:eastAsia="Aptos" w:hint="default"/>
          <w:kern w:val="0"/>
          <w:sz w:val="24"/>
          <w:szCs w:val="24"/>
          <w:rtl w:val="0"/>
          <w:lang w:val="ru-RU"/>
        </w:rPr>
        <w:t>доцент кафедры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cs="Aptos" w:hAnsi="Times New Roman" w:eastAsia="Aptos" w:hint="default"/>
          <w:kern w:val="0"/>
          <w:sz w:val="24"/>
          <w:szCs w:val="24"/>
          <w:rtl w:val="0"/>
          <w:lang w:val="ru-RU"/>
        </w:rPr>
        <w:t xml:space="preserve"> европейских исследований</w:t>
      </w:r>
      <w:r>
        <w:rPr>
          <w:rFonts w:ascii="Times New Roman" w:cs="Aptos" w:hAnsi="Times New Roman" w:eastAsia="Aptos"/>
          <w:kern w:val="0"/>
          <w:sz w:val="24"/>
          <w:szCs w:val="24"/>
          <w:rtl w:val="0"/>
          <w:lang w:val="ru-RU"/>
        </w:rPr>
        <w:t>,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kern w:val="0"/>
        </w:rPr>
      </w:pPr>
      <w:r>
        <w:rPr>
          <w:rFonts w:ascii="Times New Roman" w:cs="Aptos" w:hAnsi="Times New Roman" w:eastAsia="Aptos" w:hint="default"/>
          <w:kern w:val="0"/>
          <w:sz w:val="24"/>
          <w:szCs w:val="24"/>
          <w:rtl w:val="0"/>
          <w:lang w:val="ru-RU"/>
        </w:rPr>
        <w:t xml:space="preserve"> СПбГУ</w:t>
      </w:r>
    </w:p>
    <w:p>
      <w:pPr>
        <w:pStyle w:val="Normal.0"/>
        <w:spacing w:after="24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spacing w:after="24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spacing w:after="24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spacing w:after="24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  <w:lang w:val="ru-RU"/>
        </w:rPr>
      </w:pP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ptos" w:hAnsi="Times New Roman" w:eastAsia="Aptos" w:hint="default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cs="Aptos" w:hAnsi="Times New Roman" w:eastAsia="Aptos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2024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ascii="Times New Roman" w:cs="Aptos" w:hAnsi="Times New Roman" w:eastAsia="Aptos" w:hint="default"/>
          <w:kern w:val="2"/>
          <w:sz w:val="24"/>
          <w:szCs w:val="24"/>
          <w:rtl w:val="0"/>
          <w:lang w:val="ru-RU"/>
        </w:rPr>
        <w:t>СОДЕРЖАНИЕ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instrText xml:space="preserve"> TOC \t "heading 1, 1,heading 2, 2"</w:instrTex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1. Теоретические аспекты экологического туризма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"/>
        <w:numPr>
          <w:ilvl w:val="1"/>
          <w:numId w:val="1"/>
        </w:numPr>
      </w:pPr>
      <w:r>
        <w:rPr>
          <w:rFonts w:cs="Arial Unicode MS" w:eastAsia="Arial Unicode MS" w:hint="default"/>
          <w:rtl w:val="0"/>
        </w:rPr>
        <w:t>Сущность экологического туризма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1.2 Особенности экологического туризма в современной системе международных отношений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2. Анализ экологического туризма на территории СНГ на современном этапе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21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2.1 Взаимодействие России и стран СНГ в вопросах экологического туризма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21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2.2 Причины и факторы, влияющие на развитие экологического туризма между странами постсоветского пространства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Глава 3. Перспективы развития экологического туризма между странами СНГ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40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3.1 Проблемы, препятствующие развитие международного экологического туризма на постсоветском пространстве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40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3.2 Тенденции и основные направления развития экологического туризма между странами СНГ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Заключение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Список использованных источников</w:t>
        <w:tab/>
      </w:r>
      <w:r>
        <w:rPr/>
        <w:fldChar w:fldCharType="begin" w:fldLock="0"/>
      </w:r>
      <w:r>
        <w:instrText xml:space="preserve"> PAGEREF _Toc11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54</w:t>
      </w:r>
      <w:r>
        <w:rPr/>
        <w:fldChar w:fldCharType="end" w:fldLock="0"/>
      </w:r>
    </w:p>
    <w:p>
      <w:pPr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  <w:br w:type="page"/>
      </w: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" w:id="0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  <w:bookmarkEnd w:id="0"/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Актуальность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глобализации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наблюдается интенсивное развитие международного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той или иной степени охватывает все страны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стимулируя сотрудничество и взаимодействие между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международный туризм способствует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культурному обмену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путешествии в другие государства и регионы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туристы знакомятся с новыми для себя культурными и историческими традициями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международному туризму увеличивается терпимость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растет понимание необходимости мирного сосуществования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встречаясь с чужой культурой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туристы лучше понимают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несмотря на все существующие различия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уважать традиции и обычаи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определенной степени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привносят в посещаемые страны собственную национальную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знакомят местных жителей с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Туризм очень важен и с экономической точки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обеспечивает качественное развитие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 к постройке различных объектов инфраструктуры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Появляются новые рабочие места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туристической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всё положительно отражается на уровне и качестве жизни местного населения и стимулирует развитие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располагаются туристические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тренды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характерные для современного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отдельного упоминания заслуживает 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подразумевает бережное отношение к природе в рамках достижения различных целей устойчивого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современном обществе наблюдается большое количество различных экологических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жизнедеятельности человека загрязняются водоемы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атмосфера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увеличиваются риски для многих форм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 ухудшение экологической ситуации негативно сказывается на качестве жизни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приводя к росту числа и разнообразию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этой проблемой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возрастают масштабы деятельности по снижению отрицательного влияния человека на экологию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затрагивает это самые разные направления и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бережно будут относиться к природе миллионы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посещающих различные туристические объекты и территории по всему миру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напрямую зависит их экологическое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все свои преимущества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создает множество угроз с точки зрения экологии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приводя к загрязнению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уничтожению флоры и фауны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Зачастую это связано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туристы не обращают внимания на такие «незначительные» с их точки зрения моменты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выброшенный мусор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вытоптанная тропинка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сломанный кустарник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жизненно необходимо повышать уровень ответственности среди туристов при посещении туристических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природных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данный вопрос активно поднимается во многих государствах бывшего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современной России в условиях серьезной геополитической нестабильности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обернувшейся ухудшением отношением с десятками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принципиально важно сохранить и расширять взаимодействие с постсоветскими странами в рамках самых разных направлений и сфер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Затрагивает это 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туризм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экологический туризм 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Сотрудничество в сфере экологического туризма может стать важнейшим фактором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стимулирующим взаимодействие между Россией и государствами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значительная работа в этом направлении уже ведется на протяжении последних нескольких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Представленная выше информация позволяет сделать вывод об актуальности выбранной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специфических черт и тенденций развития экологического туризма как фактора активизации сотрудничества между странами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рассмотреть сущность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охарактеризовать особенности экологического туризма в современной системе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проанализировать взаимодействие России и стран СНГ в вопросах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сформулировать причины и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влияющие на развитие экологического туризма между странами постсоветского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выявить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тормозящие развитие международного экологического туризма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обозначить тенденции и основные направления развития экологического туризма между странами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Объект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значимого фактора сотрудничества между Россией и странами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Степень научной разработанности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говорить про научную базу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при написании работы использовались литература и научные труды многих видных 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экспертов и научных сотрудников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специализирующихся на экологическом туризме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можно сгруппировать в зависимости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именно вопросы изучались теми или иными исследователями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Теоретические вопросы самой сущности понятия туризм и экологический туризм поднимали в своих трудах 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Волкова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Глебова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Дроздов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Полонкоева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Богатырева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несмотря на иногда различающиеся взгляды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приходят к примерно идентичным выводам о возрастающей значимости экологического туризма в условиях современного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Зарубежный опыт активизации развития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и подходы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рамках этого в разных странах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успешные и неудачные реализованные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анализировался в научной статье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Афанасьевой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много работ посвящено специфике экологического туризма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исследователи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Бададян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Писарева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Моралева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Цепилова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Родионова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9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изучали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развивался и продолжает развиваться экологический туризм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исследователи делали акцент на более узкой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Волкова довольно подробно изучила специфику формирования экологических парков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являются важнейшим объектом с точки зрения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Путинцева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Дроздова и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Петрова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поднимают очень важный вопрос о роли и значимости экологического туризма с точки зрения развития природных объектов и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Отдельного упоминания заслуживают авторы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изучающие специфику сотрудничества между странами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рамках развития туристической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таковых можно выделить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Муратшину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большое количество представленных в научной литературе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посвященных теме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развитие экологического туризма в России является достаточно изученным вопросом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научной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написания работы использовалось большое количество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самый разный характер и направленность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Источниковая база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Источники официального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различные нормативные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регламентирующие развитие экологического туризма в странах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них можно отметить международные договоры общего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развитие взаимоотношении на территории стран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«Договор о Евразийском экономическом союзе»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1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или «Договор между Российской Федерацией и Республикой Казахстан о добрососедстве и союзничестве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веке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можно отметить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принимаемые на национальном уровне и регламентирующие развитие туризма и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«Стратегию развития туризма в Российской Федерации на период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3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аналитические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официальные сайты различных информационных и аналитических агентств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РИА Новости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Коммерсант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РБК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Интерфакс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Лента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Теоретико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методологические основы исследования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достижения всех поставленных целей и задач в рамках работы использовались многочисленные методы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позволят проанализировать и систематизировать значительные объемы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сделать на её основании обоснованные выводы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Среди основных методов можно отметить анализ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синтез полученной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сравнение и сопоставление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Практическая значимость работы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проявляется нахождении конкретных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тормозящих развитие экологического туризма на территории СНГ и выработки рекомендаций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применены дальнейшего развития международного экологического туризма в регионе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состоит из введения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трех глав по два параграфа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заключения и списка использованной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Первая глава посвящена изучению основных теоретических основ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сущности и особенностей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второй главе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анализируется статистические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позволяющие охарактеризовать развитие экологического туризма на территории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причины и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влияющие на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глава содержит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тормозящие развитие международного экологического туризма на территории СНГ и направления дальнейшего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before="0" w:line="360" w:lineRule="auto"/>
        <w:ind w:right="14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1" w:id="1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Теоретические аспекты экологического туризма</w:t>
      </w:r>
      <w:bookmarkEnd w:id="1"/>
    </w:p>
    <w:p>
      <w:pPr>
        <w:pStyle w:val="heading 2"/>
        <w:numPr>
          <w:ilvl w:val="1"/>
          <w:numId w:val="5"/>
        </w:numPr>
        <w:bidi w:val="0"/>
        <w:spacing w:before="0" w:line="360" w:lineRule="auto"/>
        <w:ind w:right="14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bookmarkStart w:name="_Toc2" w:id="2"/>
      <w:bookmarkStart w:name="_fob9te" w:id="3"/>
      <w:bookmarkEnd w:id="3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ущность экологического туризма</w:t>
      </w:r>
      <w:bookmarkEnd w:id="2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Туризм один из ключевых секторов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положительно влияет на её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способствует росту занятости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улучшению транспортной инфраструктуры и на многое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Видов туризма существует достаточно большое количество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 и список мест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могут отдыхать туристы также крайне большой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Альтернативой массовому туризму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 виду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большое количество людей посещают место назначения изо дня в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так называемый 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предназначен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сойти с «проторенных» дорог и создать образ взаимодействия с природой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научной литературе разных стран не существует единого мнения по поводу определения понятия «экологический туризм»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Постараемся рассмотреть основные сущностные характеристики данного термина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Зародился он за рубежом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отмечается в целом ряде иностранных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последние несколько десятилетий наблюдается значительный рост количества исследований в области экотуризма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как концепция тесно связан с регионами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являются культурно и экологически уязвимыми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– это концепция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впервые исследованная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Миллером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некоторым данным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термин впервые был использован тринадцатью годами ранее известным ученым К</w:t>
      </w:r>
      <w:r>
        <w:rPr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Хетцером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большинстве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представители научного и экспертного сообщества отмечают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научная категория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 использоваться после исследования известного мексиканского эколога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Цебаллоса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Ласкурейна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опубликованного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его подхода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 термином экотуризм принято понимать некие путешествия с туристическими целями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такие природные объекты и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являются нетронутыми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дальнейшем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подходы к трактовке данного термина несколько видоизменялись и совершенствовались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же 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спустя десятилетие изменил понятие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новом подходе были внесены важные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туристические путешествия должны были совершаться в том числе с улучшением ситуации в сфере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приносить выгоду для местного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такая трактовка и является общепринятой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условиями экотуризма по мнению зарубежных ученых являются предоставление местных благ и защита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Некоторыми экспертами отмечается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экотуризм – это вид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защищает окружающую среду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улучшает благосостояние местных сообществ и включает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России также довольно большое количество научных трудов посвящено изучению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также отсутствует единообразный и однозначный подход к определению данного термина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отмечает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Богатырева первый раз термин «экологический туризм» был упомянут в России в середине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Сделано это было в рамках деятельности Бюро международного молодежного 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БММТ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«Спутник» Иркутского обкома ВЛКСМ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его специалистами были разработаны и внедрены по ряду природных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были официально названы «маршрутами экологического туризма»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 – это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основе которой лежат следующие принципы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путешествием по природным объектам и сокращением негативного влияния на окружающую среду в результате отдыха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Дроздов 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экологический туризм призван обеспечить гармоничное развитие природной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поддерживать её в равновесии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туристические фирмы должны в рамках своей деятельности подчинять кратковременные интересы получения прибыли от туризма долговременным интересам сохранения природы для будущих поколений и дальнейшего развития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7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сами туристы благодаря такой деятельности турфирм должны более ответственно подходить к вопросам защиты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говорить про более современные научные труды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можно отметить 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Тихомировой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которому экологический туризм – это разновидность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осуществляемая на особо охраняемых территориях национальных парков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обеспечения их устойчивого экономического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счет создания условий для комплексного развития инвестиционной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культурной деятельности с учетом особенностей ландшафта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специфики охраны природы и антропогенной нагрузки на эту естественную территорию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использования экологически «чистых» технологий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8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 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экологическим туризмом является форма устойчивого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сфокусированная на посещении относительно незатронутых антропогенным воздействием природных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9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представленной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предположить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экологический туризм – это форма ответственного путешествия по природным территориям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котором понимается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оно приносит экономическую выгоду местному населению и защищает окружающую среду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мере роста осведомленности о негативных явлениях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 загрязнение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глобальное потепление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климата и мусор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становится все более заметным и значимым в туристической индустрии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таким причинам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рост индустриализации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быстрая урбанизация и пандемия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COVID19,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туристы теперь с большей вероятностью будут участвовать в экотуризме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особенность экологического туризма — это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независимо от 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должен соответствовать определенным принципам способствующих социальной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экологической и экономической устойчивости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Ключевые компоненты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местных сообществ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«устойчивые» путешествия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уже исходя из представленных выше компонентов экологического туризма можно отметить основополагающие принципы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он должен соответствовать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Минимизировать воздействие на окружающую природу и местные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проживающие на конкретной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 экологическую и культурную осведомленность и уважение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Предоставлять положительные впечатления как посетителям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хозяевам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прямую финансовую выгоду для сохранения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финансовые выгоды и расширение прав и возможностей местного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Прививать уважение к политическому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экологическому и социальному климату принимающих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экотуризм может осуществляться только на определенном уровне обслуживания и в определенных местах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тропических джунглях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принципы служат ориентирами для управления целым рядом видов туристической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связанной с природой – от премиального отдыха в отелях категории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5*,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расположенных в живописных уголках с «всё включено»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даже «ультра всё включено»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сельского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Рассуждая про 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не упомянуть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их существует достаточно много разновидностей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Классифицировать их можно различными способами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из наиболее логичных вариантов с точки зрения автора данной работы представлен ниже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 хотелось бы отметить посещение так называемых особо охраняемых природных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которым принято относить различные природные заповедники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национальные природные парки и другие аналогичные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пользуются популярностью среди людей по всему миру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позволяют увидеть практически первозданную природу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которую не оказывало влияния деятельность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туристические маршруты формируются 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посещение данных природных объектов не оказало воздействия на состояние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флору и фауну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Зачастую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такие природные объекты помещаются специализированные строения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располагаются экспозиции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рассказывающие об уникальных особенностях данного объекта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факторах его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присутствуют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прямой контакт туристов с животными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можно сфотографировать или погладить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одним направлением является агротуризм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становится всё популярнее в разных странах и регионах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Подразумевает ведение сельскохозяйственной деятельности в туристических целях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типичный агротур рассчитан на несколько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которого туристы проживают в определенной местности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занимаются возделыванием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уходом за растениями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животными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Проживание также осуществляется в своеобразных помещениях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Местами агротуризма становятся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различные действующие фермы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Отдельного упоминания заслуживает фототуризм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Сюда можно отнести большое количество различных поездок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принципе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может осуществляться на любых природных объектах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цель осуществить их фотографирование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вызывают также такие туристические поездки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сафари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погружение в первозданную природу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туриста от внешней среды не отделяет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кузова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популярен такой вид отдыха в Африке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далеко не единственно верная и правильная классификация видов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отметить и ряд других разновидностей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из которых обладает своими специфическими особенностями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существует множество различных видов экотуристического бизнеса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привлекает широкий круг путешественников всех возрастов и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они рассматривают природу как основную мотивацию для участия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Тенденции последних лет включают в себя такие элементы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впечатлений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приближают путешественников к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визуально и тактильно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внедрение устойчивости в опыт гостей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посадка деревьев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посещение школ и поддержка инициатив местных сообществ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концепции важны при выявлении тенденций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ориентированный на природу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объединяет многие тенденции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приключенческими путешествиями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отдыхом на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бизнесом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индустрией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должен поощрять этические соображения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как уважение к окружающей среде и принимающим сообществам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стремится быть биоцентричным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интересы живых существ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туристы надеются защитить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приоритет над вашим собственным стремлением к удовольствию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также риск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слишком большой туризм приведет к джентрификации и повышению цен для местных жителей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направлен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обратить вспять эксплуататорские отношения между туристами и местными жителями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зачастую экологический туризм является таковым только в маркетинговых продуктах туристических фирм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учитываются выбросы углекислого газа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вызванные авиаперелетами к местам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проблемы с обеспечением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значительная часть прибыли действительно направлялась местным сообществам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защищая дикую природу и культурное наследие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Путешествия на природе также могут потерять смысл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заповедников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работают как контактные зоопарки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развития тропических побережий даже в самых экологически чистых курортах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 резким увеличением числа туристов неизбежно будут приходить в упадок с точки зрения создаваемых угроз для местной флоры и фауны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самом деле все сводится к отношению и этике в отношении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туристы подходят к миру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побывал в национальном парке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стал экотуристом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определенных итогов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отметить следующее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Туристическая деятельность занимает важнейшее место в современной экономике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среди многообразия различных видов туризма в условиях всё большего внимания к природе и окружающей среде заслуживает 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развитием и зрелостью экотуризма как области академических исследований бесчисленное количество ученых выдвинули стандарты и определения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цели экотуризма подчеркивают долгосрочное устойчивое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сохранение природных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экономического дохода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местного населения и продвижение социальных выгод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 местное экономическое развитие и инфраструктура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современном этапе экологический туризм становится крайне важным и актуальным видом отдыха не только в рамках путешествий внутри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 рамках международного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напрямую связано с глобализацией и сложившейся системой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Подробнее этот аспект будет рассмотрен в рамках следующего параграфа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right="1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2"/>
        <w:spacing w:before="0" w:line="360" w:lineRule="auto"/>
        <w:ind w:right="14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3" w:id="4"/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Особенности экологического туризма в современной системе международных отношений</w:t>
      </w:r>
      <w:bookmarkEnd w:id="4"/>
    </w:p>
    <w:p>
      <w:pPr>
        <w:pStyle w:val="Normal.0"/>
        <w:spacing w:after="0" w:line="360" w:lineRule="auto"/>
        <w:ind w:right="1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Исследования показывают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последние годы экотуризм быстро развивается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Область исследований экотуризма охватывает множество дисциплин и представляет собой всеобъемлющий междисциплинарный предмет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последние десятилетия растущий интерес потребителей к посещению относительно менее коммерциализированных природных мест способствовал росту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рост внимания к экологическому туризму приводит в том числе и к увеличению масштабов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исследовательской деятельности в данном направлении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некоторых научных трудах отмечается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последние десятилетия были написаны сотни статей в самых авторитетных изданиях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были посвящены изучению различных аспектов экологического туризма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2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в последние годы быстро развивался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опубликованных статей увеличивается с каждым годом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эта тенденция стала более выраженной после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Область исследований экотуризма охватывает множество дисциплин и представляет собой комплексную междисциплинарную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также привлекает внимание многих развитых и развивающихся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Австралия и ЮАР занимают относительно лидирующие позиции в исследованиях и развитии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Эволюцию экотуризма можно условно разделить на три фазы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антропогенное вмешательство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экосистемные услуги и устойчивое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сделать вывод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настоящее время мировое сообщество находится на третьем этапе развития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 всё большем числе работ подчеркивается значение международного туризма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превратился в одну из наиболее экспортных отраслей мирового хозяйства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играет важную роль в перераспределении совокупного мирового дохода и иностранных инвестиций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Международный туризм по интенсивности развития и увеличению доходности опережает многие другие секторы экономики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фоне развития международного туризма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неизбежно ускоряются и процессы развития международного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оценкам некоторых исследователей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международный экологический туризм занимает приблизительно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общего туристского рынка и является одной из самых быстроразвивающихся отраслей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ожидается традиционное увеличение потоков туристов в те страны и регионы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еще сохранились неповторимые ландшафты и экосистемы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достопримечательностями на рынке экотуризма являются морские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национальные парки и другие территории с охраняемым статусом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биоразнообразием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сохраненными местными культурами и традиционные образцами природной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отмечают в своем исследовании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Путинцева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Дроздова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Петрова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5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основными причинами возникновения интереса к экотуризму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впечатления от природных достопримечательностей во время путешествий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(60%);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положительный эффект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устойчивый туризм может оказать на местных жителей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(47%);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неустойчивые последствия туризма в своей родной стране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(42%);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вины за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их отпуск повлиял на окружающую среду </w:t>
      </w:r>
      <w:r>
        <w:rPr>
          <w:rFonts w:ascii="Times New Roman" w:hAnsi="Times New Roman"/>
          <w:sz w:val="24"/>
          <w:szCs w:val="24"/>
          <w:rtl w:val="0"/>
          <w:lang w:val="ru-RU"/>
        </w:rPr>
        <w:t>(32%).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видно из представленных выше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многим туристам становится мало той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они проживают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хочется получить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новые впечатления и увидеть природные достопримечательности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нет в родной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Отдельно нужно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способствует этому повсеместная глобализация и транснационализация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Облегчается доступ в другие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развитием технического прогресса можно побывать на территориях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до этого были практически закрыты для простых обывателей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учитывая профессиональных исследователей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пандемии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конкурентная среда в сфере путешествий и туризма глубоко изменится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превентивное и эффективное управление рисками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адаптация и устойчивость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декарбонизация заложат основу для будущей конкурентоспособности и актуальности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туристы отдавали предпочтение всем видам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позволяли дистанцироваться от общества и способствующие созданию гигиенических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значительная тенденция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касающаяся мышления «безопасность превыше всего»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и гигиена стали жизненно важными критериями при выборе направлений и туристических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привело к увеличению популярности международного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стабилизации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внутренний туризм возобновился более быстрыми темпами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международный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отправиться в дальний отпуск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прежнему сложно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данным некоторых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53%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путешественников хотели провести более короткий отпуск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чем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с меньшей вероятностью уезжали дальше от своего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Спрос на внутренние поездки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резко вырос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будущее у международного туризма явно позитивное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География и маршруты экологического туризма очень обширна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имеет некоторое 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традиционные туристы направляются в основном в развитые страны такие как Франция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Италия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экотуристы направляются в основном в развивающиеся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как Коста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Танзания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Эквадор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ЮАР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Важнейшую роль в развитии международного экологического туризма играет государственная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реализуемая властями тех или иных стран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Туризм в целом и международный экологический туризм в частности порождает широкий спектр взаимодействий и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возникающих в результате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посредством которых граждане привлекаются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остаются и время от времени проживают на определенной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туристическая политика может быть определена как набор дискурсов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решений и практик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принимаемых правительствами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в сотрудничестве с частными или социальными субъектами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намерением достичь различных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туризмом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7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Политика в области туризма — это преднамеренный курс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выходящий за рамки теоретических размышлений и политических намерений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воплощенных в реальные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предполагающие использование государственных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также объединен последовательными действиями 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были разработаны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быть последовательными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Правительство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уровне всего государства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 уровне отдельных регионов и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 быть центральным действующим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туристическая политика не обязательно должна продвигаться и осуществляться исключительно государственными субъектами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раз наоборот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вовлекать в процесс частных и социальных субъектов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политика в сфере туризма обычно рассматривает следующие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Продвигать направление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пытаясь улучшить внутренний и внешний туристический спрос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Достичь роста международного туризма в определенном направлении и увеличения доходов в иностранной валюте для поддержки платежного баланса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Создать государственные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стимулировать рост туризма и делать это на постоянной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Повышать осведомленность предпринимателей и частного сектора о важности этой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сделать туризм более привлекательным для частных инвестиций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политика в сфере туризма осуществляется на разных уровнях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всего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отдельных регионов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бывают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государственная политика в сфере туризма зачастую не выделяется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интегрируется в политику других секторов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производственную политику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политику платежного баланса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отметим основные инструменты государственной политики в туристической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Организационные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разрабатывают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реализуют или просто действуют в соответствии с туристической политикой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разработки любой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программы или действия всегда необходимо иметь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управляет программами и действиями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как человеческие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материальные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Институциональная структура является ключевым элементом любой политики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политики в области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три основных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традиционные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политические 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исполнительные 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маркетингом и продвижением туристических 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структуры сотрудничества между государственными и частными субъектами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предоставляют права или налагают обязательства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туризмом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устанавливают прямое или косвенное государственное регулирование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Инструменты стимулирования и продвижения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стремятся стимулировать частных субъектов к согласованию с целями туристической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с помощью экономических стимулов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сформулированных в виде грантов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льготных кредитов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субсидий и налоговых кредитов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Коммуникационные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Средства массовой информации могут использоваться как для повышения осведомленности о ценностях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характерных для туристического направления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конкретного города и его уникальных особенностях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для поддержки рекламных кампаний туристических 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 эти инструменты необходимо использовать или использовать одновременно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сочетание нескольких инструментов обычно более плодотворно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использование одного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связано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каждый из них имеет свой собственный отличительный характер и ориентирован на конкретную цель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преследует правительство в рамках своей политики в области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приведем несколько конкретных примеров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демонстрирующих важнейшую роль проводимой властями государственной политики в области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активным действиям в данном направлении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создаются благоприятные условия для увеличения масштабов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уровня развития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территории Германии функционирует очень большое количество различных маршрутов для пешеходов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Совокупная их длина превышает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каждом маршруте предоставляются возможности для беспрепятственного наблюдения за окружающей средой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фотографирования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стране отдельный акцент делают на туристах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путешествующих на велосипедах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крайне экологичный транспорт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стране официально функционирует порядка двух сотен веломаршрутов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некоторые из них длительностью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км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называемая Тропа железного занавеса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всех маршрутах для экотуристов в рамках государственно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частного партнерства создаются места жительства и вся необходимая инфраструктура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одним примером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активно развивают экологический туризм является Швеция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стране был даже создан специальный сертификат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выдается туристическим фирмам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занятым в сфере экологического 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(Nature's Best).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его получить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выполнить множество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кодекса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оценки влияния на окружающую среду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Стратегией развития туризма на период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направлений развития туризма является усиление роли туризма и обеспечение доступности туристских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отдыха и оздоровления для граждан Российской Федерации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развитие внутреннего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особенности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становится принципиально важной задачей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в условиях санкционного давления и ограничений внешнего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одним из инструментов создания условий для оздоровления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Большую роль играют также и президентские указы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изданные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и обновленные затем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них предполагается активное развитие экологического туризма на территории 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целью развития экономики и малого бизнеса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много внимания должно уделяться туристам из других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поставленные задачи позволяют решить экологические и экономические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 сохранение биологического разнообразия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посредством создания новых особо охраняемых природных территорий заповедной природы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ООПТ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многочисленными видами растительного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увеличение их площади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инфраструктуры для экологического туризма в национальных парках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Федерального проекта «Сохранение биологического разнообразия и развитие экологического туризма» совершенствуются два вида направления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охраняемых территорий как объектов экотуризма и развёртывание сети экологических маршрутов по ландшафтам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нарушенным хозяйственной деятельностью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0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right="14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итогов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отметить следующее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глобализации мирового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туризм в целом и экологический туризм в частности выходят за пределы внутренних границ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Международный экологический туризм начинает играть всё более важную и значимую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его развитие влияет множество внешних и внутренних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глобальных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пандемия коронавируса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и национальных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мер государственной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стимулирование международного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следующей главе проанализируем развитие экологического туризма в России в контексте взаимодействия со странами постсоветского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0" w:line="360" w:lineRule="auto"/>
        <w:ind w:right="1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4" w:id="5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 экологического туризма на территории СНГ на современном этапе</w:t>
      </w:r>
      <w:bookmarkEnd w:id="5"/>
    </w:p>
    <w:p>
      <w:pPr>
        <w:pStyle w:val="heading 2"/>
        <w:spacing w:before="0" w:line="36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Toc5" w:id="6"/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Взаимодействие России и стран СНГ в вопросах экологического туризма</w:t>
      </w:r>
      <w:bookmarkEnd w:id="6"/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Видов туризма существует достаточно большое количество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 и список мест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могут отдыхать туристы также крайне большой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особенно это актуально для стран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начать следует с современной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всем многообразием её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исторических городов и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расположенных в самых разных географических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собой это касается и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Официально о развитии данного вида туризма было заявлено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был утвержден нацпроект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него было включено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различных федеральных проектов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из которых называется «Сохранение биологического разнообразия и развитие экологического туризма»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Этот проект подразумевает рост числа особо охраняемых природных территорий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ООПТ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значение в масштабах всего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5807243" cy="341043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inline>
        </w:drawing>
      </w:r>
    </w:p>
    <w:p>
      <w:pPr>
        <w:pStyle w:val="List Paragraph"/>
        <w:spacing w:after="0" w:line="360" w:lineRule="auto"/>
        <w:ind w:left="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Запланированная в проекте динамика ООПТ в России</w:t>
      </w:r>
    </w:p>
    <w:p>
      <w:pPr>
        <w:pStyle w:val="List Paragraph"/>
        <w:spacing w:after="0" w:line="360" w:lineRule="auto"/>
        <w:ind w:lef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Рис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 1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графике выше продемонстрирована запланированная динамика роста ООПТ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 в аналогичном направлении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рамках федерального проекта было запланировано и расширение площадей которые занимают ООПТ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2024).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Расширение количества ООПТ и их площади по замыслу составителей проекта должно неизбежно привести к увеличению числа посетителей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7,9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отмечалось в предыдущей главе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наиболее популярных видов экотуризма являются пешие маршруты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России наблюдается значительное увеличение количества таких туристов в последние 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говорит об интенсивном развитии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5753491" cy="328148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5"/>
              </a:graphicData>
            </a:graphic>
          </wp:inline>
        </w:drawing>
      </w:r>
    </w:p>
    <w:p>
      <w:pPr>
        <w:pStyle w:val="Normal.0"/>
        <w:spacing w:after="0" w:line="360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 туристов на пеших маршрутах по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erence w:id="32"/>
      </w:r>
    </w:p>
    <w:p>
      <w:pPr>
        <w:pStyle w:val="Normal.0"/>
        <w:spacing w:after="0" w:line="360" w:lineRule="auto"/>
        <w:ind w:firstLine="709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Рис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 2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же говорить про наиболее популярные места для экологического туризма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 посещаемости нет равных Кисловодскому нацпарку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много туристов посещают Сочинский нацпарк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Статистика по наиболее популярным заповедникам и нацпаркам представлена в таблице ниже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Самые посещаемые заповедники и нацпарки России</w:t>
      </w:r>
    </w:p>
    <w:p>
      <w:pPr>
        <w:pStyle w:val="Normal.0"/>
        <w:spacing w:after="0" w:line="360" w:lineRule="auto"/>
        <w:ind w:firstLine="709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Таблица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1. </w:t>
      </w:r>
    </w:p>
    <w:tbl>
      <w:tblPr>
        <w:tblW w:w="9344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5382"/>
        <w:gridCol w:w="3116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Название заповедника и нацпарка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Количество посетителей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Кисловодский нацпарк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371 000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Сочинский нацпарк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772 000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Нацпарк «Красноярские столбы»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065 000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Нацпарк «Куршская коса»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884 000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Заповедник «Кавказский»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552 000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Ялтинский горно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лесной парк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273 500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Нацпарк «Таганай»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232 000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Заповедник «Кивач»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220 000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Нацпарк «Приэльбрусье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213 000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Нацпарк «Плещеево озеро»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191 000</w:t>
            </w:r>
          </w:p>
        </w:tc>
      </w:tr>
    </w:tbl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108" w:hanging="108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Развитие экотуризма в нашей стране усилилось после утверждения «Стратегии развития туризма в Российской Федерации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Федеральной целевой программе «Развитие внутреннего и въездного туризма в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(2019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с учетом мировых тенденций были установлены целевые показатели развития российской туристической отрасли с акцентом на пять направлений – 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оздоровительный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круизный и 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Анализируя развитие экологического туризма на постсоветском пространстве и акцентируя внимание на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в том числе рассмотреть взаимодействие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входящих 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направлений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популярных туристических маршрутов и других аспектов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позволит точнее разобраться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развит экотуризм на территории бывшего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начать анализ следует с изучения экологического туризма на примере взаимодействия России и Беларуси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Последние два 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время пандемии и трансграничных ограничений на передвижение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стали для Беларуси новой точкой отсчета в работе туристической отрасли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выяснилось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отдыхать в знакомых широтах и открывать для себя прелести природных ландшафтов не менее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лежать на пляжах или проводить время в экскурсионных вояжах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Развитию экологического туризма в контексте взаимоотношений России и Беларуси способствуют такие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территориальная и экономическая близость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языковое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тесные историко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культурные связи народов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соотношение российских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посещающих Беларусь и соответственно белорусских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посещающих Россию неравномерное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Наглядно это можно увидеть в таблице ниже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Численность туристов из России в Беларуси и туристов из Беларуси в России</w:t>
      </w:r>
    </w:p>
    <w:p>
      <w:pPr>
        <w:pStyle w:val="Normal.0"/>
        <w:spacing w:after="0" w:line="360" w:lineRule="auto"/>
        <w:ind w:firstLine="709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Таблица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2.</w:t>
      </w:r>
    </w:p>
    <w:tbl>
      <w:tblPr>
        <w:tblW w:w="9344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23"/>
        <w:gridCol w:w="1558"/>
        <w:gridCol w:w="1559"/>
        <w:gridCol w:w="1559"/>
        <w:gridCol w:w="1418"/>
        <w:gridCol w:w="1127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2017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2018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2019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2020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2021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Российских туристов в Беларуси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191 520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207 416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217 837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52 263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51 896</w:t>
            </w:r>
          </w:p>
        </w:tc>
      </w:tr>
      <w:tr>
        <w:tblPrEx>
          <w:shd w:val="clear" w:color="auto" w:fill="d0ddef"/>
        </w:tblPrEx>
        <w:trPr>
          <w:trHeight w:val="1655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Доля граждан России от общего числа туристов 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%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67,7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56,7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53,7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64,5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72,7</w:t>
            </w:r>
          </w:p>
        </w:tc>
      </w:tr>
      <w:tr>
        <w:tblPrEx>
          <w:shd w:val="clear" w:color="auto" w:fill="d0ddef"/>
        </w:tblPrEx>
        <w:trPr>
          <w:trHeight w:val="765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Белорусских туристов в России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46 736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47 033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61 530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6 015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18 747</w:t>
            </w:r>
          </w:p>
        </w:tc>
      </w:tr>
      <w:tr>
        <w:tblPrEx>
          <w:shd w:val="clear" w:color="auto" w:fill="d0ddef"/>
        </w:tblPrEx>
        <w:trPr>
          <w:trHeight w:val="2099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Доля туристов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выехавших в Россию от общего числа выехавших за границу 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%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6,4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5,5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6,2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2,3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3,9</w:t>
            </w:r>
          </w:p>
        </w:tc>
      </w:tr>
    </w:tbl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108" w:hanging="108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и более скромные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одном из исследований утверждается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Россию посетили примерно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туристов из Беларуси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данные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занижены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деле речь может идти даже не о десятках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сотнях тысяч белорусских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Минска летают прямые рейсы в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городов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 очень тесно связаны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любом случае 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доля России не так значима с точки зрения путешествий белорусских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же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туристы из России являются главными участниками туристического процесса в Беларуси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акцентируя внимание на экологическом туризме нужно сделать оговорку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точных статистических данных о его масштабах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Далеко не все говорят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какой целью они путешествуют между странами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уникальная природная составляющая в Беларуси является крайне привлекательной для российских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следует из ряда статистических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Беларуси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территории страны относится к ООПТ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связано с долгосрочной государственной политикой по развитию таких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планируется выделить около четырех десятков ООПТ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масштабах всей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 уровне отдельных регионов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Беларуси сложилась достаточно интересная система государственной поддержки развития экологии и всех связанных сфер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Функционирует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различных государственных структур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рамках своей деятельности выполняют в том числе природоохранную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из таких ведомств активно взаимодействуют с аналогичными структурами в других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России для стимулирования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большое количество природных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пригодных для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Беларуси есть очень широкий перечень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предоставляться в целях экологического туризма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числу таковых можно отнести стандартные пешие маршруты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туристического оборудования и снаряжения в аренду для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внутренних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иностранных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Популярен в Беларуси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среди россиян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охотничий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в системе белорусского Министерства лесного хозяйства на базе местных профильных хозяйств работает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комфортабельных и хорошо оборудованных охотничьих комплексов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Охотников в этих комплексах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10-15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остальные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обычные отдыхающие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Заняться есть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практически в каждом лесохозяйственном объединении имеются маршруты для байдарок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велосипедов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забронировать в режиме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поклонников экотуризма много россиян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часто наведываются в агроусадьбы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практикуют активный отдых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Следствием такого интереса стало появление трансграничных маршрутов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не отметить тесное сотрудничество на межгосударственном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и Беларусь активно реализуют совместные 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стимулируя к развитию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государств сложились очень близкие и взаимовыгодные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контексте экологической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отметить межправительственные соглашений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связанные с охраной окружающей среды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заключено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охраной водных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расположенных на территории обеих стран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заключено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7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Крайне любопытным и прорывным можно назвать проект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подразумевающий формирование трансграничной ООПТ «Заповедное Поозерье»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Состоит из трех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белорусских заказников «Освейский» и «Красный бор» и российского нацпарка «Себежский»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трансграничная территория является новым этапом эволюции по развитию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подразумевает максимально тесное сотрудничество и совместную деятельность по развитию данного вида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имея больше сил и возможностей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привлечь куда больше туристов и оказать влияние на дальнейшее развитие экотуризма на других природных объектах и территоиях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Впервые данный совместный проект был предложен белорусской стороной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же был достигнут ряд договоренностей о взаимодействии на научном уровне между сотрудниками нацпарка «Куршская коса» и НПРУП «Космоаэрогеология»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«Куршская коса» является отличным примером успешного сотрудничества по ряду экологических вопросов и экотуризму с природной территорией другого государства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парком «Куршю Нерия» из Литвы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регулярно ведутся диалоги о межгосударственном партнерстве в эффективном использовании водными природными объектами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протекающими на территории обеих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реки Днепр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позволяет эффективно и оперативно обмениваться различной экологически значимой информацией на регулярной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в свою очередь позволяет активизировать экологически ответственное туристическое использование водных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опять же способно оказать положительное влияние на экономическое развитие данных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Регулярно проводятся различные семинары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Примером является прошедший 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Гродно при организационной поддержке Института природопользования НАН Беларуси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Института географии РАН и Гродненского дома науки и техники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семинар на тему «Эколого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географические проблемы перехода к зеленой экономике в странах и регионах СНГ»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9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большое количество ученых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не только российских и белорусских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каком направлении следует развивать 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это перспективное направление в текущих условиях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Упоминания заслуживает семинар на тему «Лучший опыт и практика сотрудничества на местном уровне по развитию экотуризма на особо охраняемых природных территориях»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был проведен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Акцент был сделан на формировании нового маршрута «Природа памяти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Память природы»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особенность — это трансграничный характер маршрута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проходит на территории обеих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 развивается экологический туризм и в контексте взаимоотношений России и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укладывается в общее развитие туристической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одного из элементов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гуманитарное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культурное и экономическое взаимодействие между странами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в случае с Республикой Беларусь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взаимоотношения России и Казахстана базируются в первую очередь на межгосударственным соглашениях и договоренностях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создают основу для обеспечения без барьерных контактов между гражданами обеих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улучшения инфраструктуры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между странами был официально заключен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подразумевающий развитие добрососедство и сотрудничество в самых разных областях и сферах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собой он затрагивал и туристическую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говорится в рамках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данного документа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далеко не первый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затрагивающий сферу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было заключено соответствующее узконаправленное соглашение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акцентирующее внимание именно на туризме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особенностью является продление в автоматическом режиме каждые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данный документ официально утратил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заложил базу для равноценных и выгодных для обеих сторон отношений в сфере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Подчеркивалось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наилучшего результата можно достигнуть только в случае тесного и всестороннего сотрудничества между обеими странами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будет куда выгоднее и продуктивнее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нежели самостоятельная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 не делался акцент на экологическом аспекте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дальнейшем ему стало уделяться больше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само собой отразилось и на развитии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следует из приведенных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заявлений политиков и экспертов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туризм в целом и экологический туризм в частности являются отличным фактором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способствующим развитию обеих стран и приграничных регионов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улучшению ситуации в сфере экологии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развитию и инфраструктуры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въехавших в Казахстан за девять месяцев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увеличилось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37%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сравнению с аналогичным периодом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и составило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834,9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около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— это граждане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этом сообщило министерство туризма и спорта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2"/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 граждан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посещающих Россию с туристическими целями крайне невелико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официальным данным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число таких туристов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 составило около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16,3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в сравнении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Казахстан стал лидером по въезду в Россию со всеми целями –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3,16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посетили Россию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для россиян Казахстан является привлекательной территорией для 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не скажешь об обратной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привлекательными для туристов из России являются как раз природные достопримечательности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Потенциально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может сделать экотуризм крайне значимым для развития двусторонних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ситуация далека от идеала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показывает 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проведенный Центром социологических исследований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Kursiv Research,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больше половины респондентов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(52,3%)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принципе не знают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экотуризм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вовлечены в этот вид туризма лишь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4,6%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опрошенных казахстанцев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4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самом высшем уровне в обеих странах подчеркивают важность активизации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в обоих направлениях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 делается на приграничных территориях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наиболее перспективных зонах для развития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марте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российском городе Оренбург была проведена официальная встреча министров двух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отвечающих за развитие экологии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данной встречи состоялось подписание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рамках которого предполагалась активизация взаимодействия между государствами по развитию ООПТ в период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документ стал еще одним из элементов многоступенчатой политики экологического сотрудничества между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значительная роль уделяется экологическому туризму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должен стать стимулом развития ООПТ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обмену опыта между такими территориями в обеих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увеличивать туристический потенциал и способствовать повышению качества жизни местного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отмечено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некоторые заповедники в России и Казахстане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«Катунский» и «Маркакольский» 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станут побратимами и активизируют сотрудничество по всем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 планируется увеличение взаимодействия и развитие взаимовыгодных для всех сторон партнерских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Планируется также обеспечивать обучение заповедному делу на территории биосферного резервата «Большой Алтай»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располагается в трансграничной зоне между странами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должно повысить качество деятельности по обеспечению защиты окружающей среды и развития экологического туризма в долгосрочной перспективе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Важнейшее место в рамках сотрудничества между странами в сфере экологического туризма отводится экологическому мониторингу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предполагает тщательный контроль за флорой и фауной на территории совместных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от животных в «Большом Алтае»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заканчивая рыбой в Каспийском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активизации экологического туризма необходимы дополнительные финансовые инвестиции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6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формирования должной инфраструктуры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реализации масштабных инвестиционных проектов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добиться активизации экологического туризма будет весьма проблематично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российской и казахской сторон 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экологический туризм осуществлялся во всех направлениях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Казахстане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сделать это можно за счет активного и рационального использования трансграничных рек и природных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имеются у России и Казахстана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7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одним примером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демонстрирующим активное развитие экологического туризма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Армения и взаимодействие с этой страной со стороны России в данном аспекте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говорить про туристическую отрасль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она является важнейшим аспектом внутренней политики Армении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государстве много внимания уделяют развитию данной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позволяет привлечь много туристов в страну и побудить их тратить свои финансовые ресурсы в Армении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стимулирует развитие различных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учитывая 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Армении находится множество уникальных природных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связанный с окружающей средой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экологический является наиболее приоритетным направлением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международном туристском рынке Армения известна также своими уникальными природными заповедниками и национальными парками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Хосровский заповедник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имеющий более чем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1700-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летнюю историю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Севанский национальный парк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Дилижанский национальный парк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Шикахогский заповедник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выше природные территории оказывают крайне позитивное влияние на развитие экологического туризма на территории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 в Армении функционирует в тесном взаимодействии с другими видами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культурного до гастрономического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дополняя и расширяя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Комплексное взаимодействие позитивно отражается на туристическом потенциале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выделить три ключевых направления экологического туризма в Армении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познавательный и рекреационный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Научный экотуризм в первую очередь касается археологов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различных студентов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посещают природные объекты и изучают особенности их формирования 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влияния на другие процессы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проводят там различные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 познавательный экотуризм осуществляется куда большим количеством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 делается на посещении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фотографировании и наблюдении за окружающей средой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уникальной флорой и фауной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Рекреационный туризм в данном случае подразумевает большую степень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нежели познавательный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Сюда можно отнести альпинизм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путешествия на велосипедах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пешие маршруты в горы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Обращаясь к взаимодействию России и Армении в сфере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российские туристы являются главными посетителями армянских достопримечательностей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некоторым оценкам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доля в общем числе иностранных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посетивших Армению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превышает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50%.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абсолютных величинах это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же говорить про армянских туристов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их не так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Армении по данным Погранслужбы ФСБ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приезжали с целью туризма всего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6,2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9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Россия и Армения не граничат между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крупных трансграничных проектов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аналогии с Беларусью и Казахстаном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странами не реализуется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развитие экологического туризма выглядит однонаправленным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России в Армению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after="0" w:line="360" w:lineRule="auto"/>
        <w:ind w:right="14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 можно сделать следующие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Российским туристам интересен экологический туризм в постсоветских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жителям этих стран экологический туризм в России не так интересен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видно по объему турпотока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многими сопредельными государствами Россия реализует трансграничные 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активизацию развития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рассмотрим основные причины и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влияющие на развитие экологического туризма между странами постсоветского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2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6" w:id="7"/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Причины и факторы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влияющие на развитие экологического туризма между странами постсоветского пространства</w:t>
      </w:r>
      <w:bookmarkEnd w:id="7"/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 интенсивно развивается во всем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собой эта тенденция не обошла стороной и постсоветское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больше туристов из бывших республик СССР путешествуют с целью посетить различные природные объекты в соседних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собственно причины и факторы оказывают положительное влияние на данные процессы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Первой и наиболее значимой причиной можно назвать общемировой тренд на 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условиях глобализации мирового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существуют глобальные тренды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оказывают влияние на все страны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Сюда относится и потребность всё большего числа людей в путешествиях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природой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отмечается во многих исследованиях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 можно назвать крайне перспективным и значимым элементом не просто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всей индустрии развлечений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больше путешественников по всему миру относят себя к экотуристам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некоторым оценкам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таковыми себя считают порядка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всех туристов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говорить про современную Россию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доля экотуризма в рамках туристической отрасли составляет порядка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совокупного оборота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несравнимо мало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Россия входит в число ведущих стран по количеству и разнообразию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пригодных для экологического 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официальным сведениям Всемирной туристской организации ООН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России много лесов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 и прочих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пользоваться популярностью у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сделать вывод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России функционирует австралийская модель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характеризуется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туристы путешествуют в природу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функционирование которой практически никак не было нарушено действиями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абсолютно логично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практически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всей территории России занимают ООПТ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Позитивным фактором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влияющим на хорошие перспективы экотуризма является также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полностью укладывается в запрос на устойчивое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становится всё более важным для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Вокруг природных объектов строят экомаршруты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используется экологичный транспорт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кемпинги и хижины строят из натуральных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Местных жителей часто вовлекают в бизнес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стимулируя развитие традиционных форм хозяйства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экомаршруты доступны только летом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июня по сентябрь в нацпарке «Русская Арктика» на Земле Франца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Иосифа работает экотропа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ежегодно посещает более тысячи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основном туристы с круизных лайнеров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нужно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только Россия находится в рамках общемировых тенденций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самая крупная страна бывшего СССР и на территории других стран СНГ именно российские туристы занимают крупнейшую долю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активизация экологического туризма происходит повсеместно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инструментов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стимулируют развитие экологического туризма на постсоветском пространстве можно отметить использование возобновляемых источников энергии вместо традиционных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экологически чистых материалов при строительстве туристических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таких видов 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оказывают негативного воздействия на экологическую среду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восприятие экологического туризма и его значимости в различных странах СНГ могут сильно отличаться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Зависит от внимание правительства и общественности конкретного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степени развития экономики страны в целом и туристической отрасли 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анализировать ситуацию в СНГ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можно выделить целый ряд форм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присутствуют повсеместно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 это путешествия с целью наблюдения за окружающей средой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природными объектами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флорой и фауной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населяющими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Большую популярность имеет экотуризм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основанный на активном отдыхе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поднятие на горную вершину или пеший маршрут в лесу или вдоль рек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других водоемов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более популярными становятся агротуризм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с научными целями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всё это влияет множество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уже обозначенного выше соответствия общемировому тренду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обществе на постсоветском пространстве в последние годы стали более ответственно относится к окружающей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Наблюдается понимание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необходимо поддерживать состояние природных объектов на определенном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Крайне значимым фактором является повсеместная урбанизация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начинают «уставать» от городов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пыли и грязи в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отдохнуть от всего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используются различные путешествия в природные заповедники и другие территории с чистой с экологической точки зрения средой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нестабильная геополитическая ситуация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различные глобальные потрясения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пандемия коронавируса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увеличила желание со стороны людей к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туристических поездках бывать на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и разнообразие программ экотуризма стремительно расширяется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лучше удовлетворять меняющиеся потребности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выделить популярные программы экотуризма в СНГ на фоне усталости туристов от повсеместной урбанизации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1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на природе в сочетании с оздоровлением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как пешие прогулки для медитации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тематические оздоровительные отели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расположены в природной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оздоровительные поездки и ретриты на базе природных ландшафтов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построенные вокруг конкретной программы оздоровительной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медитация и уединение в тишине в естественной природной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духовное путешествие с приключенческой составляющей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одной крайне значимой причиной является общая интеграция во всех направлениях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Касается это в первую очередь экономической и политической сфер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экономическая и политическая интеграция в свою очередь приводит к активизации взаимодействия по самым разным направлениям и сферам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туристической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странах бывшего СССР было предпринято много таких попыток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впоследствии и привело к образованию таких интеграций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СНГ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Содружество Независимых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ЕврАзЭс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Евразийское Экономическое Сообщество – прекратило свое существование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ЕАЭС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Евразийского Экономического Союза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годами возросло понимание необходимости более тесной интеграции стран региона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привело к образованию ЕАЭС и еще более тесному сближению позиций Беларуси 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ЕАЭС — это крупная международная организация региональной экономической интеграции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обладающая международной правосубъектностью и учрежденная Договором о Евразийском экономическом союзе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1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организация была образована главами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Белоруссии и Казахстана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официально вступил в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уже через день в состав Союза вступила Армения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летом того же года и Киргизия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Ключевой целью данного наднационального объединения является усиление уровня взаимодействия между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входящими в организацию в самых разных областях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от экономической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заканчивая политической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 принадлежит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наиболее влиятельному и развитому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данной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обеспечивает тесный контакт с рядом постсоветских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Создаются условия для единого рынка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отсутствуют таможенные барьеры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вырабатывается единая экономическая политика в области внешнеторговой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в свою очередь оказывает крайне сильное влияние на все другие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прямо и косвенно связаны с экономикой и политикой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Туризм в целом и экологический туризм в частности являются отличным примером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фоне снижения барьеров для путешествий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больше людей выбирают отдых на природе в другом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которое несмотря ни на что является ментально и духовно близким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дальнего зарубежья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Таковыми странами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российских туристов выступают упомянутые выше Беларусь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Армения и другие постсоветские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 для их жителей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ситуация практически аналогичная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Причиной является сближение на межгосударственном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 Россия – Беларусь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Этапы взаимной интеграции и развития союзных отношений развивались последовательно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говорить про политическую сферу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базу для экономических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значимыми документами являются представленные в списке ниже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3"/>
      </w:r>
    </w:p>
    <w:p>
      <w:pPr>
        <w:pStyle w:val="List Paragraph"/>
        <w:numPr>
          <w:ilvl w:val="0"/>
          <w:numId w:val="1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«Договор о создании Сообщества Беларуси и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«Договор о Союзе Беларуси и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«Договор о создании Союзного государства»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и Беларусь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определенную разницу в размере национальных экономик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важными партнерами друг для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является ключевым рынком сбыта для белорусской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ориентированной на экспорт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Беларусь же имеет значимость для многих отраслей российской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крайне важный политический партнер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 свою очередь способствует значительной активизации туристического взаимодействия между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области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Близкое сотрудничество между странами в свою очередь приводит к большему числу заключаемых договоров и реализуемых проектов в сфере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подтверждает это 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именно с Беларусью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следует из приведенной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России наиболее тесные и глубокие контакты в вопросах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касаются развития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Довольно значимой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при этом неоднозначной на первый взгляд причиной являются санкции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введенные развитыми странами против России и Беларуси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Санкции в значительной степени изменили маршруты российских отпускников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вместо посещения различных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популярных в прошлые годы европейских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российские туристы куда больше внимания обращают на соседние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посещения которых не имеет никаких политических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одновременно с этим значительно дешевле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в развитых европейских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природные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минимум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хуже и отличаются большим многообразием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крайне серьезный фактор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влияющий на активизацию экотуризма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Отдельным фактором является различная деятельность бизнеса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экологического кризиса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характерного для современного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сегодняшние потребители стали куда лучше осознавать степень собственного воздействия на окружающую среду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они оказывают на планету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они ищут бренды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рамках своей деятельности используют устойчивые методы и прямо или косвенно заботятся об окружающей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удовлетворить этот спрос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 ведущих мировых организаций принимают эти маркетинговые инициативы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гарантировать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потребители положительно воспринимают их бренды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маркетинг реализуется в рамках глобальной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направленной на устойчивое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ряд уникальных особенностей экологического маркетинга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сокращения уровня парниковых выбросов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осуществляемых компаниями до экологически ответственных подходов при производстве товаров 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той или иной степени многочисленные и разнообразные программы экологического маркетинга реализуются всё большим числом компаний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российской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мировой практике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отдельно стоит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маркетинг формирует отличные возможности для компаний из турбизнеса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дает возможность им акцентировать внимание на тех аспектах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важны для современного общества в условиях повышенного внимания к экологии и окружающей среде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5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графике ниже представим статистические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касающиеся реализации концепции экологического маркетинга в российском бизнесе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6408328" cy="334239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6"/>
              </a:graphicData>
            </a:graphic>
          </wp:inline>
        </w:drawing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Масштабы реализации программ экологического развития в российском бизнесе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>%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6"/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Рис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.3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утверждать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акцент на экологии в рамках своей деятельность несет большую выгоду для турбизнеса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улучшая экологическую ситуацию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других постсоветских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внедрение этих процедур находится на начальной стадии и значительно варьирует от одного города к другому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7"/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 на устойчивом развитии и значимости экологии со стороны бизнеса привлекает очень много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Туристы с намного большей вероятностью будут обращаться именно к таким компаниям для реализации своих пожеланий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 такие компании смогут создать для своих потребителей наилучшие условия для экологического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выводов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отметить следующие моменты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 является всё более значимым видом туристической деятельности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этом способствует большое количество разнообразных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значимым можно назвать общемировой тренд на экотуризм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тесную экономическую и политическую интеграцию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масштабах всего региона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и между отдельными государствами в нем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Россией и Беларусью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 бизнеса на постсоветском пространстве в рамках своей деятельности на устойчивом развитии и решении экологических проблем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Потенциально страны СНГ могут превратиться в регион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генерирующий туристский спрос на экологические 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Связано это с уникальной и крайне разнообразной природой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находится в постсоветских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Такого разнообразия при относительно близкой территориальной доступности и невысоких ценах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общемировом масштабе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найти практического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неизбежно подстегнет рост экотуризма между странами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70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7" w:id="8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Перспективы развития экологического туризма между странами СНГ</w:t>
      </w:r>
      <w:bookmarkEnd w:id="8"/>
    </w:p>
    <w:p>
      <w:pPr>
        <w:pStyle w:val="heading 2"/>
        <w:spacing w:before="0" w:line="360" w:lineRule="auto"/>
        <w:ind w:left="1069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8" w:id="9"/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Проблемы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препятствующие развитие международного экологического туризма на постсоветском пространстве</w:t>
      </w:r>
      <w:bookmarkEnd w:id="9"/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Hlk101825974" w:id="10"/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следует из представленной в предыдущей главе информации становится всё более обсуждаемой сферой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Растет количество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желающих отдохнуть на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высшие органы власти различных бывших республик СССР активизируют межгосударственные отношения для повышения привлекательности экотуризма и расширения его масштабов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в любой другой сфере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далеко не всё идеально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достаточно много различных проблем и недостатков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учитывая 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рамках данной работы акцент делается на экологическом туризме не в рамках одной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масштабах нескольких постсоветских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количество проблем будет несколько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нежели при стандартном экологическом туризме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осуществляемом внутри национальных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современном урбанизированном мире все более рельефно выражается потребность людей проводить свой отпуск на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экологически чистых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 потребление продукта экологического туризма накладывает определенные обязательства на самих потребителей туристических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предъявляя высокие требования к уровню развития их экологического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социокультурную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экологическую привлекательность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население стран СНГ демонстрирует достаточно низкие поведенческие практики и установки на потребление экотуристского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ориентация населения на экологизацию своего досуга является сезонным явлением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Установки населения на потребление продукта экологического туризма развиты лишь у жителей экологически неблагоприятных районов постсоветских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свидетельствует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экологически ориентированный туризм как форма экологизации образа жизни пока еще не стал частью ценностной системы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привычной практикой проведения досуга за исключением тех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совершение экологического туризма жизненно необходимо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проживания в экологически неблагоприятных районах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противоположность населению западных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экологический образ жизни рутинизируется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становится все более массовыми и доступным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постсоветском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российском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подобные проэкологические практики единичны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большей степени характерны для участников экологических движений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для рядовых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Существенно проблемой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тормозящей развитие экотуризма в странах бывшего СССР является недостаточно развитая туристская и сопутствующая инфраструктура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8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Отсутствует чёткое представление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инфраструктура необходима для развития экотуризма и как она должна размещаться на ООПТ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единых официальных критериев оценки туристско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рекреационной емкости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чего не получается определить степень воздействия туризма на уникальные природные комплексы ООПТ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серьезной проблемой является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уникальные и наиболее интересные ООПТ расположены в труднодоступных местах и практически лишены туристского потока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характерно не только для крайне большой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территории которой находятся в условиях неблагоприятной погоды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для других стран бывшего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Армении далеко не везде есть доступ в гористую местность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Казахстане проблемы в полупустынях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Анализируя проблемы экологического туризма на постсоветском пространстве нужно отдельно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большинстве государств СНГ нет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которого бы закреплялся бы сам термин экотуризм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все его формы и составляющие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этого возникают сложности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регулировать данную сферу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достижению каких показателей стремиться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общей для стран СНГ является проблема сложности получения разрешений для инвесторов к строительству и обустройству инфраструктуры на природных объектах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Сюда же можно отнести жесткий контроль со стороны уполномоченных на это ведомств за деятельностью туристических компаний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это также связано с несовершенством существующего в данной сфере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её исправить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требуется доработка действующего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значительное увеличение правовых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посвященных экотуризму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странам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требуется тщательно проработать все аспекты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подстегнуть развитие туристической индустрии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Акцентируя внимание на России можно в качестве большой проблемы отметить отсутствие осведомленности у потенциальных туристов об экологической привлекательности тех или иных регионов и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опросу ВЦИОМ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практически половина граждан страны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49%)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разу не были ни в одном нацпарке на территории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некоторые уникальные природные объекты вообще неизвестны для широкого круга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«Югыд Ва» в Коми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включенный в список всемирного природного наследия ЮНЕСКО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котором знал всего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опрашиваемых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эта проблема актуальна для всех стран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Тормозит развитие экологического туризма отсутствие должного спроса со стороны туроператоров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во многом вызвано отсутствие достаточной транспортной и гостиничной инфраструктуры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Серьезным барьером является стоимость экомаршрутов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Камчатка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уникальная территория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которой присутствует огромное количество природных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используются для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стоимость таких поездок крайне высока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далеко не каждый житель страны может позволить себе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инвесторы активно вкладывали очень значительные ресурсы в развитие инфраструктуры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природный объект окажется не готов принять большое количество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крайне негативно отразится на перспективах территории с точки зрения расширения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Самым ярким примером тут выступает озеро Байкал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нет достаточной инфраструктуры для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неоднократно говорилось в заявления экспертов и местных властей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9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небольшой национальный парк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привлекать туристов должен создать центры размещения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различные торговые точки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открывать туалеты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предоставлять возможность для питания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сначала построить всю необходимую инфраструктуру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уже затем привлекать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Связано это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подавляющее число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и желают посмотреть на природу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желают питаться и ночевать в комфорте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иметь доступ к медицинским и другим видам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Сюда же можно отнести необходимость создания специальных экотроп и обеспечивать туристов на ней эффективной навигацией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противном случае туристы могут по незнанию причинить урон для окружающей среды и фактически туризм перестанет быть экологическим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одной проблемой являются санкции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 они переориентируют турпоток с европейского рынка на рынок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создают много барьеров и трудностей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против России западными странами реализуется масштабная санкционная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Российские власти также предпринимают контрмеры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были введены совершенно новые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более жесткие санкции против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данном этапе оценить их масштаб достаточно сложно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к началу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можно утверждать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оказали серьезное влияние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Резко сократились иностранные инвестиции в российскую экономику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западные компании ушли из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российские банки начали «отключать» от мировой финансовой системы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этом фоне Россия стала менее привлекательной для иностранных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постсоветского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санкции могут привести к вторичным последствиям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недавно появилась новость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Армении прекращают работу с российскими картами «Мир»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отпугнет многих потенциальных экотуристов из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будет проблематично расплачиваться за необходимые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страны бывшего СССР стараются внутренние рынки развивать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привлекают туристов из той же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способствуют обратным процессам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экологическим туризмом нужно заниматься у них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России следует частично перенять этот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её территории достаточно природных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являющихся уникальными и неповторимыми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выводов можно отметить следующие моменты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экологический туризм на постсоветском пространстве негативное влияние оказывает множество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числу основных проблем можно отнести недостаточный уровень обеспечения экотуризма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до информационного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низкий уровень экологической культуры у разных групп населения стран бывшего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высокую стоимость экотуристических маршрутов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рассмотрим основные тенденции и направления развития экологического туризма между странами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2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9" w:id="11"/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Тенденции и основные направления развития экологического туризма между странами СНГ</w:t>
      </w:r>
      <w:bookmarkEnd w:id="11"/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End w:id="10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Тренд на экологичность становится все сильнее с каждым годом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России удастся реализовать свой колоссальный потенциал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сможет стать одним из центров притяжения для поклонников отдыха на природе со всего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Примерно схожие перспективы можно обрисовать и для других участников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каждой из стран есть свои уникальные природные объекты и ландшафты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способные стимулировать развитие экологического туризма и обеспечить увеличение его доли в общем масштабе туристической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учесть 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активного и поступательного развития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странам СНГ крайне важно обеспечивать сотрудничество с Россией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Связано это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 российские туристы являются главными потребителями туристических услуг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 про СНГ нельзя не отметить семинар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проходивший в Беларуси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его итогам участниками был принят проект Рекомендаций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них указывается на важность принятия модельного закона «Об экологическом туризме» в государствах – участниках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 способствовать формированию положительных тенденций развития экотуризма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успешного развития   экотуризма в государствах –– участниках СНГ особую актуальность имеет разработка и государственная поддержка государственных и региональных целевых программ по экологическому туризму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Возможны два подхода к решению данной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развивать все такие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наращивать посещаемость на тех территориях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обладают достаточным потенциалом и при этом уже имеют устойчивый туристический поток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Ввиду высокого регионального неравенства развития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характерно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для России в отдельности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для стран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представляется более перспективным первый подход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на длинной дистанции поможет развить экологический туризм даже в самых удаленных и пока малопосещаемых дестинациях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1"/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Перспективным направлением экологического туризма является внедрение таких наилучших доступных технологий как цифровые сервисы – электронные карты туристических маршрутов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приложения для определения местоположения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портативные устройства для определения чистоты воздуха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существенно улучшит качество обслуживания и повысит безопасность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Отдельное внимание следует уделить основным аспектам создания востребованного экологического тура для путешественников в постковидных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гарантиям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уединенным местам отдыха и размещения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природной антистресс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терапии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одним значимым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олним из главнейших условий условием для развития экологического туризма между странами СНГ является логистика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2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будут эффективные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недорогие и быстрые способы добраться в нужные природные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позитивно отразится на экотуризме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транспортные вопросы могут решаться только на государственном и межгосударственном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Связано это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финансовые вложения в транспортно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логистическую инфраструктуру крайне велики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выделить несколько ключевых экологических трендов общего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также оказывают определенное воздействие на активизацию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Утилизация – переработка отходов – является наиболее важным направлением развития экологичности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ранее уже отмечалось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эффективно не только для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для компании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Тренд получил широкое распространение после обострения ситуации с пандемией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новости о бесчисленном количестве выбрасываемых масок разлетелись по всему миру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Чистая энергия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Ученые понимают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многие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обеспечивают общество всем необходимым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много способов получения возобновляемой энергии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как солнечная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геотермальная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ветровая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волновая и приливная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использования солнечных батарей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ветряных мельниц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Экологичное и этичное отношение к животным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люди считают важной задачей не только улучшение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сохранение нынешних популяций животных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сокращение использования продуктов животного происхождения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отказ от тестирования на животных различных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утверждать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экологический туризм имеет все шансы для превращения в одно из ключевых направлений отдыха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неиспользованного потенциала в этой сфере крайне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рассуждать дальнейшие направления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видится логичным также сформулировать определенные рекомендации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для российской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для постсоветской практики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сформулировать ряд направлений дальнейшего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необходимо использовать опыт других стран в вопросах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 развитием природных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привлечением иностранных туристов на них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3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самый яркий пример — это 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Европа является великолепным образцом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демонстрирующим с одной стороны интенсивный рост экологического туризма во всех его проявлениях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 максимально тесное международное сотрудничество между странами объединения в этом направлении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Европейский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демонстрирующий минимальные барьеры между странами для экотуристов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множества соглашений и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вполне может использовать и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крупнейшей страной в регионе должна активнее всех продвигать эти нарративы и адаптировать европейский опыт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4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одной довольно важной рекомендацией является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развития экотуризма налаживать взаимодействие нужно не только на межгосударственном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куда активнее привлекать к этому бизнес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именно бизнес может внедрять наиболее передовые практики в туристическую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собой это касается и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Современное общество диктует совершенно новые запросы в сфере экологии и поддержания устойчивого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различных компаний и организаций приняли на себя полную ответственность за улучшение окружающей среды и будущего благосостояния всего населения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стараются максимально учитывать пожелания клиентов на фоне формирующихся в мире трендов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 укладывается в эти тренды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 положительное влияние на здоровье людей и состояние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экологизации бизнес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уменьшения экологических рисков и в то же время удовлетворения потребности населения в экотуризме следует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1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внедрять механизмы экономического стимулирования высокого качества и экологической безопасности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 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 рынок экологических продуктов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 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во всех направлениях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и косвенно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экологическим туризмом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непосредственной доставки туристов на места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предоставления им товаров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производятся с учетом всех существующих экологических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перерабатываться и не наносят урон окружающей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улучшать сложившийся инвестиционный климат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более активного привлечения и эффективного использования инвестиций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инновационных технологий и оборудования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действовать согласно так называемому правилу «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reducing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уменьшение количества отходов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reusing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повторное использование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recycling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переработка отходов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Важную роль в значительном увеличении масштабов использования экологического туризма на постсоветском пространстве также должны сыграть еще два фактора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ниже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2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образованности людей и их желание в первую очередь пользоваться продукцией тех компаний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задумываются об экологии и ведут свою деятельность с учетом экологических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стимулирование со стороны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бизнесу будут предоставляться дополнительные льготы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меньший размер налоговой нагрузки или сокращенное число проверок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будет более активно внедрять устойчивые практики в свою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том числе актуально и для туристической отрасли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выше рекомендации касаются конкретных аспектов и направлений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стимулировать развитие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и косвенные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напрямую не связаны с экологическим туризмом на территории бывшего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способы значительно активизировать его масштабы и улучшить возможности для сотрудничества в данном направлении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связано это с глобализацией и транснационализацией современного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Любой современный товар может производиться не внутри одной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разных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это проще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выгоднее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эффективнее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ярко это проявляется при производстве высокотехнологичной продукции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разрабатывается товар в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программный продукт к нему пишется в Индии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собирается он во Вьетнаме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такие примеры актуальны практически для всех видов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Наглядно функционирование глобальных цепочек стоимости можно увидеть на схеме ниже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inline distT="0" distB="0" distL="0" distR="0">
            <wp:extent cx="5939791" cy="3009900"/>
            <wp:effectExtent l="0" t="0" r="0" b="0"/>
            <wp:docPr id="1073741828" name="officeArt object" descr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1" cy="300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360" w:lineRule="auto"/>
        <w:ind w:right="14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Глобальные цепочки стоимости в мировой экономике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5"/>
      </w:r>
    </w:p>
    <w:p>
      <w:pPr>
        <w:pStyle w:val="Normal.0"/>
        <w:spacing w:after="0" w:line="360" w:lineRule="auto"/>
        <w:ind w:right="14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Рис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 4</w:t>
      </w:r>
    </w:p>
    <w:p>
      <w:pPr>
        <w:pStyle w:val="Normal.0"/>
        <w:spacing w:after="0" w:line="360" w:lineRule="auto"/>
        <w:ind w:right="14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right="14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Вполне логично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 таких условиях большое значение приобретают различные транснациональные корпорации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ТНК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действуют в различных странах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ТНК часто не обращают внимание на защиту окружающей среды в бедных и развивающихся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 них находятся производственные мощности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такие корпорации пользуются недостаточно совершенным национальным законодательством многих развивающихся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расположить там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отвечающие нормам экологии и наносящие вред окружающей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такие производства дешевле всего запустить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они приведут к максимизации прибыли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right="14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ТНК могут пользоваться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 многих государствах недостаточно развита правоохранительная система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применять разнообразные коррупционные схемы для «решения» своих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 вредное производство разрешается к строительству и может функционировать долгие годы принося сверхприбыли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Неразвитость местных СМИ также может способствовать 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right="14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особенно актуально для постсоветского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несоблюдение норм экологии приводит к общему ухудшению экологической ситуации на определенных территориях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становятся непригодными для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right="14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крайне важно «заставить» бизнес соблюдать экологические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Потенциально это позитивно отразится на экологическом туризме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откроет больше мест для посещений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Решить эти вопросы проще всего на межгосударственном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Россия и другие страны СНГ подпишут определенные 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унифицировать и ужесточить сферу экологического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этому может также общественность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определенные шаги в этом направлении уже предпринимаются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повсеместной цифровизации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деятельностью ТНК всё активнее следят активисты по всему миру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Проводятся различные 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журналистские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это может негативно сказаться на репутации ТНК и привести к дополнительным издержкам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таких организациях стремятся к ведению более «устойчивой»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отвечающей в том числе экологическим нормам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Тесно связана с указанной выше рекомендация сохранять экологию существующих природных зон и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являющихся объектом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здесь акцент непосредственно на туристах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их количество не было критически большим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турпоток был контролируемым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Эффективнее всего этого можно достигнуть путем внедрения цифровых технологий и просчитанных компьютерным путем систем маршрутов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Включение природных территорий в туристическое пользование поможет сделать их точкой экономического роста региона любой постсоветской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важно правильно планировать их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обустройстве нацпарка за основу пространственной и содержательной программы можно взять кластерную модель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позволяет реализовать на территории разные режимы посещения и тем самым сохранить природное наследие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Просветительская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развлекательная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исследовательская и спортивная активности в этом случае будут сконцентрированы в других центрах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установить правила поведения и рассказать о них туристам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посетители знали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взаимодействовать с парком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разрушая его природу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Специализацию центров может определить расположение природных и культурных точек притяжения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территории расположены минеральные источники и уже существует санаторий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ней может появиться оздоровительный центр и различные велнес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не только создать подходящее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привлечь туда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других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здесь на помощь должно приходить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должно способствовать рекламе туристического места в том числе для жителей других постсоветских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территории следует включать в партнерскую сеть из международных институтов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коммерческих компаний и фондов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разделяющих ценности устойчивого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этому в парках легче создавать глэмпинги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лектории и другие объекты инфраструктуры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стать точками притяжения для туристов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итогов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сделать следующие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постсоветском пространстве сложились крайне позитивные тренды для дальнейшего развития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Большой неиспользованный потенциал в ближайшие годы вполне может начать реализовываться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это возможно в первую очередь за счет эффективных межгосударственных контактов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Россия должна играть в них ключевую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именно российские туристы занимают наибольшую долю среди всех туристов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сфере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странах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активизации экологического туризма на постсоветском пространстве и расширению сотрудничества в этом направлении можно предложить ряд рекомендаций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ужесточения контроля за экологической ситуацией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большего контроля за ТНК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стимулирования бизнеса к более активному занятию экологическим туризмом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10" w:id="12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</w:t>
      </w:r>
      <w:bookmarkEnd w:id="12"/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Туристическая деятельность занимает важнейшее место в современной экономике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среди многообразия различных видов туризма в условиях всё большего внимания к природе и окружающей среде заслуживает 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развитием и зрелостью экотуризма как области академических исследований бесчисленное количество ученых выдвинули стандарты и определения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цели экотуризма подчеркивают долгосрочное устойчивое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сохранение природных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экономического дохода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местного населения и продвижение социальных выгод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 местное экономическое развитие и инфраструктура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современном этапе экологический туризм становится крайне важным и актуальным видом отдыха не только в рамках путешествий внутри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 рамках международного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напрямую связано с глобализацией и сложившейся системой международных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глобализации мирового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туризм в целом и экологический туризм в частности выходят за пределы внутренних границ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Международный экологический туризм начинает играть всё более важную и значимую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его развитие влияет множество внешних и внутренних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глобальных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пандемия коронавируса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и национальных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мер государственной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стимулирование международного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Российским туристам интересен экологический туризм в постсоветских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жителям этих стран экологический туризм в России не так интересен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видно по объему турпотока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многими сопредельными государствами Россия реализует трансграничные 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активизацию развития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 является всё более значимым видом туристической деятельности на постсоветском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этом способствует большое количество разнообразных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значимым можно назвать общемировой тренд на экотуризм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тесную экономическую и политическую интеграцию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масштабах всего региона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и между отдельными государствами в нем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Россией и Беларусью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 бизнеса на постсоветском пространстве в рамках своей деятельности на устойчивом развитии и решении экологических проблем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Потенциально страны СНГ могут превратиться в регион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генерирующий туристский спрос на экологические 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Связано это с уникальной и крайне разнообразной природой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находится в постсоветских государствах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Такого разнообразия при относительно близкой территориальной доступности и невысоких ценах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общемировом масштабе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найти практического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неизбежно подстегнет рост экотуризма между странами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экологический туризм на постсоветском пространстве негативное влияние оказывает множество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числу основных проблем можно отнести недостаточный уровень обеспечения экотуризма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до информационного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низкий уровень экологической культуры у разных групп населения стран бывшего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высокую стоимость экотуристических маршрутов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постсоветском пространстве сложились крайне позитивные тренды для дальнейшего развития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Большой неиспользованный потенциал в ближайшие годы вполне может начать реализовываться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это возможно в первую очередь за счет эффективных межгосударственных контактов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Россия должна играть в них ключевую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именно российские туристы занимают наибольшую долю среди всех туристов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сфере экотуризма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странах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активизации экологического туризма на постсоветском пространстве и расширению сотрудничества в этом направлении можно предложить ряд рекомендаций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ужесточения контроля за экологической ситуацией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большего контроля за ТНК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стимулирования бизнеса к более активному занятию экологическим туризмом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ind w:left="0" w:firstLine="709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активная совместная деятельность между Россией и другими странами СНГ является важным фактором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способен в перспективе обеспечить активизацию развития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принесет выгоду для всех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от национальных правительств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заканчивая местными жителями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проживающими на территориях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пригодных для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предстоит еще очень много работы в этом направлении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от оптимизации межгосударственного сотрудничества в правовой сфере заканчивая наращиванием финансовых инвестиций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Toc11" w:id="13"/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использованных источников</w:t>
      </w:r>
      <w:bookmarkEnd w:id="13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Законодательные акты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bookmarkStart w:name="_Hlk167098360" w:id="14"/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 о Евразийском экономическом союзе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 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Астане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29.05.2014)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15.03.2018)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 между Российской Федерацией и Республикой Казахстан о добрососедстве и союзничестве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веке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ратифицирован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28.06.2014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177-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вступил в силу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Распоряжение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20.09.2019 N 2129-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07.02.2022) &lt;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утверждении Стратегии развития туризма в Российской Федерации на период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&gt;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Статьи в журналах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Зарубежный опыт управления в сфере экологического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тренды и модели развития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Сервис в России и за рубежом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(90). 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Бададян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Писарева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Развитие экологического маркетинга в России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Научные труды Вольного экономического общества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2016.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Богатырева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компаративный анализ определений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Известия ВГПУ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9-10 (104). 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Волкова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Методика перманентного проектирования и формирования экологических парков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 Полесского государственного университета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природоведческих 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2018.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Волкова 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Экологический туризм как интегративный компонент экологического просвещения населения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27.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Глебова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Международный экологический туризм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Молодой ученый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(456).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63-65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Дроздов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туристский потенциал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компоненты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оценка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Актуальные проблемы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12-23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Панченко 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 как новое направление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Актуальные проблемы педагогики и психологии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Научный рецензируемый электронный журнал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сетовое издание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2020.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1(2).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.53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>61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Иванцов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Основные этапы и предпосылки постсоветской интеграции Российской Федерации и Республики Беларусь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Европа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2018.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5 (84).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Кривошеева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политика Российской Федерации в сфере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совершенствование и расширение инструментария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Современные проблемы сервиса и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Моралева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Экологический туризм в России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Моралева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 //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дикой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2008.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51-54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Муратшина 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Сотрудничество в сфере туризма между Российской Федерацией и 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база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результаты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Полонкоева 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Оздоева 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Туризм в современном мире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МНИЖ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2-3 (116). 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Путинцева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Дроздова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Петрова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экологического туризма в развитии охраняемых природных территорий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(33). 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Саркисян 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Зеленый маркетинг как фактор конкурентоспособности в розничной торговле </w:t>
      </w:r>
      <w:r>
        <w:rPr>
          <w:rFonts w:ascii="Times New Roman" w:hAnsi="Times New Roman"/>
          <w:sz w:val="24"/>
          <w:szCs w:val="24"/>
          <w:rtl w:val="0"/>
          <w:lang w:val="ru-RU"/>
        </w:rPr>
        <w:t>// ELS. 2022.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Сибирская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Состояние и перспективы конкурентоспособности финансовых рынков стран ЕАЭС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Финансы и кредит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2017.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(724). 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Тихомирова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Экологический туризм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 ЮУрГУ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Цепилова 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Родионова 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экологического туризма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концептуальные характеристики и потенциал развития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 РГГУ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«Экономика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Шабалина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Никанорова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Александрова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Экологический туризм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особенности и проблемы развития в России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 ассоциации вузов туризма и сервиса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List Paragraph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Электронные источники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63%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компаний в РФ реализуют программы устойчивого развития бизнеса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https://new-retail.ru/novosti/retail/63_kompaniy_v_rossii_realizuyut_programmy_ustoychivogo_razvitiya_biznesa5283</w:t>
      </w:r>
      <w:bookmarkEnd w:id="14"/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bookmarkStart w:name="_Hlk167096635" w:id="15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  <w:bookmarkEnd w:id="15"/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продвижении туризма на постсоветском пространстве недостает серьезной информации друг о друге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https://russiancouncil.ru/analytics-and-comments/comments/v-prodvizhenii-turizma-na-postsovetskom-prostranstve-nedostaet-sereznoy-informatsii-drug-o-druge/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Географические и геоэкологические аспекты развития зеленой экономики на постсоветском пространстве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https://www.elibrary.ru/item.asp?id=39384722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Казахстан и Россия подписали программу сотрудничества в области развития особо охраняемых природных территорий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https://carawan-net.org/agreement-between-kazakhstan-and-russia/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в Беларуси развивается экологический туризм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https://www.belta.by/comments/view/kak-v-belarusi-razvivaetsja-ekologicheskij-turizm-8748/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Маршрут перестроен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почему России пора вкладываться в экотуризм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https://www.forbes.ru/society/442707-marsrut-perestroen-pocemu-rossii-pora-vkladyvat-sa-v-ekoturizm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Куршской косе завершился российско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белорусский форум «Экологические инициативы и проекты в России и Беларуси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вместе в чистое будущее»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https://park-kosa.ru/na-kurshskoy-kose-zavershilsya-rossiysko-belorusskiy-forum-ekologicheskie-initsiativy-i-proekty-v-rossii-i-belarusi-vmeste-v-chistoe-buduschee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правовое регулирование государственной политики в сфере 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https://www.elibrary.ru/item.asp?id=37380767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Поток эко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туристов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https://presscentr.rbc.ru/press-conf_ecoturism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Почему интерес казахстанцев к национальным паркам не ведет к развитию экотуризма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>] -URL: https://kz.kursiv.media/2023-03-02/pochemu-interes-kazahstanczev-k-naczionalnym-parkam-ne-vedet-k-razvitiyu-ekoturizma/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Почему у россиян стал так популярен экологический туризм в Беларуси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https://rg.ru/2022/12/14/pochemu-u-rossiian-stal-tak-populiaren-ekologicheskij-turizm-v-belarusi.html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Представитель Исполкома СНГ принял участие в семинаре по разработке рекомендаций по использованию модельного закона «Об экологическом туризме» в государствах Содружества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https://cis.minsk.by/news/24372/predstavitel_ispolkoma_sng_prinjal_uchastie_v_seminare_po_razrabotke_rekomendacij_po_ispolzovaniju_modelnogo_zakona_%C2%ABob_ekologicheskom_turizme%C2%BB_v_gosudarstvah_sodruzhestva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международного туризма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региональный аспект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https://www.elibrary.ru/item.asp?id=43936575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Россию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посетили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15,4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млн иностранных граждан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https://tourism.interfax.ru/ru/news/articles/105922/#:~:text=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Лидером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%20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%20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въезду</w:t>
      </w:r>
      <w:r>
        <w:rPr>
          <w:rFonts w:ascii="Times New Roman" w:hAnsi="Times New Roman"/>
          <w:sz w:val="24"/>
          <w:szCs w:val="24"/>
          <w:rtl w:val="0"/>
          <w:lang w:val="ru-RU"/>
        </w:rPr>
        <w:t>%20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%20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>,794%2C4%20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>.).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Россия в глобальном производстве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URL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https</w:t>
      </w:r>
      <w:r>
        <w:rPr>
          <w:rFonts w:ascii="Times New Roman" w:hAnsi="Times New Roman"/>
          <w:sz w:val="24"/>
          <w:szCs w:val="24"/>
          <w:rtl w:val="0"/>
          <w:lang w:val="ru-RU"/>
        </w:rPr>
        <w:t>://</w:t>
      </w:r>
      <w:r>
        <w:rPr>
          <w:rFonts w:ascii="Times New Roman" w:hAnsi="Times New Roman"/>
          <w:sz w:val="24"/>
          <w:szCs w:val="24"/>
          <w:rtl w:val="0"/>
          <w:lang w:val="en-US"/>
        </w:rPr>
        <w:t>conf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hse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/>
          <w:sz w:val="24"/>
          <w:szCs w:val="24"/>
          <w:rtl w:val="0"/>
          <w:lang w:val="en-US"/>
        </w:rPr>
        <w:t>mirror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/>
          <w:sz w:val="24"/>
          <w:szCs w:val="24"/>
          <w:rtl w:val="0"/>
          <w:lang w:val="en-US"/>
        </w:rPr>
        <w:t>pubs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/>
          <w:sz w:val="24"/>
          <w:szCs w:val="24"/>
          <w:rtl w:val="0"/>
          <w:lang w:val="en-US"/>
        </w:rPr>
        <w:t>share</w:t>
      </w:r>
      <w:r>
        <w:rPr>
          <w:rFonts w:ascii="Times New Roman" w:hAnsi="Times New Roman"/>
          <w:sz w:val="24"/>
          <w:szCs w:val="24"/>
          <w:rtl w:val="0"/>
          <w:lang w:val="ru-RU"/>
        </w:rPr>
        <w:t>/368072348.</w:t>
      </w:r>
      <w:r>
        <w:rPr>
          <w:rFonts w:ascii="Times New Roman" w:hAnsi="Times New Roman"/>
          <w:sz w:val="24"/>
          <w:szCs w:val="24"/>
          <w:rtl w:val="0"/>
          <w:lang w:val="en-US"/>
        </w:rPr>
        <w:t>pdf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Россия и Беларусь в системе межгосударственного сотрудничества в сфере 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https://www.elibrary.ru/item.asp?id=50393521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Россия и Беларусь развивают совместные экологические проекты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https://rg.ru/2020/02/19/rossiia-i-belarus-razvivaiut-sovmestnye-ekologicheskie-proekty.html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в Россию активно поехали туристы из Китая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стран Ближнего Востока и Турции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https://tourism.interfax.ru/ru/news/articles/103475/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России и Беларуси появится единая дорожная карта развития туризма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https://rg.ru/2024/02/08/idem-po-marshrutu.html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проект «Сохранение биологического разнообразия и развитие экологического туризма»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https://www.mnr.gov.ru/activity/np_ecology/federalnyy-proekt-sokhranenie-biologicheskogo-raznoobraziya-i-razvitie-ekologicheskogo-turizma/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Число посещающих Казахстан россиян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увеличилось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12% 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https://tass.ru/obschestvo/19690465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Экологические кластеры республики Армения как территориальный бренд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>] - URL: https://www.elibrary.ru/item.asp?id=47417049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Экологический туризм в Казахстане и в России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https://www.elibrary.ru/item.asp?id=46392750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Экотуризм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польза для туриста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https://kronidov.ru/blog/ekoturizm-v-rossii-napravleniya-principy-polza-dlya-turista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Эксперты рассказали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каких стран в Россию едут туристы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URL: https://ria.ru/20231108/turisty-1908077373.html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Яцкин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Экотуризм — перспективное направление взаимодействия России и Казахстана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>] - URL: https://www.pnp.ru/politics/yackin-ekoturizm-perspektivnoe-napravlenie-vzaimodeystviya-rossii-i-kazakhstana.html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International Ecotourism Society [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URL: https://scholarworks.umass.edu/cgi/viewcontent.cgi?article=2033&amp;context=ttra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Ecotourism and sustainable development: a scientometric review of global research trends [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URL: https://www.ncbi.nlm.nih.gov/pmc/articles/PMC8860366/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25.03.2024)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Bibliometric analysis and literature review of ecotourism: Toward sustainable development [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URL: https://www.sciencedirect.com/science/article/pii/S2211973620301446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25.03.2024)</w:t>
      </w:r>
    </w:p>
    <w:p>
      <w:pPr>
        <w:pStyle w:val="List Paragraph"/>
        <w:spacing w:after="0" w:line="360" w:lineRule="auto"/>
        <w:ind w:left="709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Статьи в иностранных журналах</w:t>
      </w:r>
    </w:p>
    <w:p>
      <w:pPr>
        <w:pStyle w:val="List Paragraph"/>
        <w:numPr>
          <w:ilvl w:val="0"/>
          <w:numId w:val="23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ç </w:t>
      </w:r>
      <w:r>
        <w:rPr>
          <w:rFonts w:ascii="Times New Roman" w:hAnsi="Times New Roman"/>
          <w:sz w:val="24"/>
          <w:szCs w:val="24"/>
          <w:rtl w:val="0"/>
          <w:lang w:val="en-US"/>
        </w:rPr>
        <w:t>A., Bahar M., Topsakal Y. Ecotourism research: a bibliometric review. Tourism &amp; Management Studies. 2023. 19. 29-40</w:t>
      </w:r>
    </w:p>
    <w:sectPr>
      <w:headerReference w:type="default" r:id="rId8"/>
      <w:headerReference w:type="first" r:id="rId9"/>
      <w:footerReference w:type="default" r:id="rId10"/>
      <w:footerReference w:type="first" r:id="rId11"/>
      <w:pgSz w:w="11900" w:h="16840" w:orient="portrait"/>
      <w:pgMar w:top="1134" w:right="851" w:bottom="1134" w:left="1701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ptos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8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Волкова 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Экологический туризм как интегративный компонент экологического просвещения населения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Экосистемы</w:t>
      </w:r>
      <w:r>
        <w:rPr>
          <w:rFonts w:ascii="Times New Roman" w:hAnsi="Times New Roman"/>
          <w:rtl w:val="0"/>
          <w:lang w:val="ru-RU"/>
        </w:rPr>
        <w:t xml:space="preserve">. 2021.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27</w:t>
      </w:r>
    </w:p>
  </w:footnote>
  <w:footnote w:id="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Глебова 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Международный экологический туризм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Молодой ученый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— </w:t>
      </w:r>
      <w:r>
        <w:rPr>
          <w:rFonts w:ascii="Times New Roman" w:hAnsi="Times New Roman"/>
          <w:rtl w:val="0"/>
          <w:lang w:val="ru-RU"/>
        </w:rPr>
        <w:t xml:space="preserve">2023. </w:t>
      </w:r>
      <w:r>
        <w:rPr>
          <w:rFonts w:ascii="Times New Roman" w:hAnsi="Times New Roman" w:hint="default"/>
          <w:rtl w:val="0"/>
          <w:lang w:val="ru-RU"/>
        </w:rPr>
        <w:t xml:space="preserve">— № </w:t>
      </w:r>
      <w:r>
        <w:rPr>
          <w:rFonts w:ascii="Times New Roman" w:hAnsi="Times New Roman"/>
          <w:rtl w:val="0"/>
          <w:lang w:val="ru-RU"/>
        </w:rPr>
        <w:t xml:space="preserve">9 (456). </w:t>
      </w:r>
      <w:r>
        <w:rPr>
          <w:rFonts w:ascii="Times New Roman" w:hAnsi="Times New Roman" w:hint="default"/>
          <w:rtl w:val="0"/>
          <w:lang w:val="ru-RU"/>
        </w:rPr>
        <w:t>— С</w:t>
      </w:r>
      <w:r>
        <w:rPr>
          <w:rFonts w:ascii="Times New Roman" w:hAnsi="Times New Roman"/>
          <w:rtl w:val="0"/>
          <w:lang w:val="ru-RU"/>
        </w:rPr>
        <w:t>. 63-65</w:t>
      </w:r>
    </w:p>
  </w:footnote>
  <w:footnote w:id="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Дроздов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Эколого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туристский потенциал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определение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компоненты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оценка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Актуальные проблемы туризма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2010.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12-23</w:t>
      </w:r>
    </w:p>
  </w:footnote>
  <w:footnote w:id="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Полонкоева Ф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Оздоева З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Туризм в современном мире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МНИЖ</w:t>
      </w:r>
      <w:r>
        <w:rPr>
          <w:rFonts w:ascii="Times New Roman" w:hAnsi="Times New Roman"/>
          <w:rtl w:val="0"/>
          <w:lang w:val="ru-RU"/>
        </w:rPr>
        <w:t xml:space="preserve">. 2022.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2-3 (116)</w:t>
      </w:r>
    </w:p>
  </w:footnote>
  <w:footnote w:id="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Богатырева Д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Экологический туризм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компаративный анализ определений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Известия ВГПУ</w:t>
      </w:r>
      <w:r>
        <w:rPr>
          <w:rFonts w:ascii="Times New Roman" w:hAnsi="Times New Roman"/>
          <w:rtl w:val="0"/>
          <w:lang w:val="ru-RU"/>
        </w:rPr>
        <w:t xml:space="preserve">. 2015.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9-10 (104)</w:t>
      </w:r>
    </w:p>
  </w:footnote>
  <w:footnote w:id="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Афанасьева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Зарубежный опыт управления в сфере экологического туризма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тренды и модели развития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Сервис в России и за рубежом</w:t>
      </w:r>
      <w:r>
        <w:rPr>
          <w:rFonts w:ascii="Times New Roman" w:hAnsi="Times New Roman"/>
          <w:rtl w:val="0"/>
          <w:lang w:val="ru-RU"/>
        </w:rPr>
        <w:t xml:space="preserve">. 2020.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3 (90)</w:t>
      </w:r>
    </w:p>
  </w:footnote>
  <w:footnote w:id="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Бададян 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Писарева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Развитие экологического маркетинга в России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Научные труды Вольного экономического общества России</w:t>
      </w:r>
      <w:r>
        <w:rPr>
          <w:rFonts w:ascii="Times New Roman" w:hAnsi="Times New Roman"/>
          <w:rtl w:val="0"/>
          <w:lang w:val="ru-RU"/>
        </w:rPr>
        <w:t xml:space="preserve">. 2016.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4</w:t>
      </w:r>
    </w:p>
  </w:footnote>
  <w:footnote w:id="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Моралева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Экологический туризм в России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Моралева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. //</w:t>
      </w:r>
      <w:r>
        <w:rPr>
          <w:rFonts w:ascii="Times New Roman" w:hAnsi="Times New Roman" w:hint="default"/>
          <w:rtl w:val="0"/>
          <w:lang w:val="ru-RU"/>
        </w:rPr>
        <w:t>Охрана дикой природы</w:t>
      </w:r>
      <w:r>
        <w:rPr>
          <w:rFonts w:ascii="Times New Roman" w:hAnsi="Times New Roman"/>
          <w:rtl w:val="0"/>
          <w:lang w:val="ru-RU"/>
        </w:rPr>
        <w:t xml:space="preserve">. 2008.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51-54</w:t>
      </w:r>
    </w:p>
  </w:footnote>
  <w:footnote w:id="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Цепилова 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Родионова 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Развитие экологического туризма в России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концептуальные характеристики и потенциал развития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РГГУ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Серия «Экономика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Управление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Право»</w:t>
      </w:r>
      <w:r>
        <w:rPr>
          <w:rFonts w:ascii="Times New Roman" w:hAnsi="Times New Roman"/>
          <w:rtl w:val="0"/>
          <w:lang w:val="ru-RU"/>
        </w:rPr>
        <w:t xml:space="preserve">. 2022.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2</w:t>
      </w:r>
    </w:p>
  </w:footnote>
  <w:footnote w:id="1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Путинцева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Дроздова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Петрова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 xml:space="preserve">Роль экологического туризма в развитии охраняемых природных территорий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ЭВ</w:t>
      </w:r>
      <w:r>
        <w:rPr>
          <w:rFonts w:ascii="Times New Roman" w:hAnsi="Times New Roman"/>
          <w:rtl w:val="0"/>
          <w:lang w:val="ru-RU"/>
        </w:rPr>
        <w:t xml:space="preserve">. 2023.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2 (33)</w:t>
      </w:r>
    </w:p>
  </w:footnote>
  <w:footnote w:id="1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Договор о Евразийском экономическом союзе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Подписан в 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Астане </w:t>
      </w:r>
      <w:r>
        <w:rPr>
          <w:rFonts w:ascii="Times New Roman" w:hAnsi="Times New Roman"/>
          <w:rtl w:val="0"/>
          <w:lang w:val="ru-RU"/>
        </w:rPr>
        <w:t>29.05.2014) (</w:t>
      </w:r>
      <w:r>
        <w:rPr>
          <w:rFonts w:ascii="Times New Roman" w:hAnsi="Times New Roman" w:hint="default"/>
          <w:rtl w:val="0"/>
          <w:lang w:val="ru-RU"/>
        </w:rPr>
        <w:t>ред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>15.03.2018)</w:t>
      </w:r>
    </w:p>
  </w:footnote>
  <w:footnote w:id="1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Договор между Российской Федерацией и Республикой Казахстан о добрососедстве и союзничестве в </w:t>
      </w:r>
      <w:r>
        <w:rPr>
          <w:rFonts w:ascii="Times New Roman" w:hAnsi="Times New Roman"/>
          <w:rtl w:val="0"/>
          <w:lang w:val="en-US"/>
        </w:rPr>
        <w:t>XXI</w:t>
      </w:r>
      <w:r>
        <w:rPr>
          <w:rFonts w:ascii="Times New Roman" w:hAnsi="Times New Roman" w:hint="default"/>
          <w:rtl w:val="0"/>
          <w:lang w:val="ru-RU"/>
        </w:rPr>
        <w:t xml:space="preserve"> веке от </w:t>
      </w:r>
      <w:r>
        <w:rPr>
          <w:rFonts w:ascii="Times New Roman" w:hAnsi="Times New Roman"/>
          <w:rtl w:val="0"/>
          <w:lang w:val="ru-RU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 xml:space="preserve">ноября </w:t>
      </w:r>
      <w:r>
        <w:rPr>
          <w:rFonts w:ascii="Times New Roman" w:hAnsi="Times New Roman"/>
          <w:rtl w:val="0"/>
          <w:lang w:val="ru-RU"/>
        </w:rPr>
        <w:t xml:space="preserve">2013 </w:t>
      </w:r>
      <w:r>
        <w:rPr>
          <w:rFonts w:ascii="Times New Roman" w:hAnsi="Times New Roman" w:hint="default"/>
          <w:rtl w:val="0"/>
          <w:lang w:val="ru-RU"/>
        </w:rPr>
        <w:t xml:space="preserve">года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ратифицирован Федеральным законом от </w:t>
      </w:r>
      <w:r>
        <w:rPr>
          <w:rFonts w:ascii="Times New Roman" w:hAnsi="Times New Roman"/>
          <w:rtl w:val="0"/>
          <w:lang w:val="ru-RU"/>
        </w:rPr>
        <w:t xml:space="preserve">28.06.2014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>177-</w:t>
      </w:r>
      <w:r>
        <w:rPr>
          <w:rFonts w:ascii="Times New Roman" w:hAnsi="Times New Roman" w:hint="default"/>
          <w:rtl w:val="0"/>
          <w:lang w:val="ru-RU"/>
        </w:rPr>
        <w:t>ФЗ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вступил в силу </w:t>
      </w:r>
      <w:r>
        <w:rPr>
          <w:rFonts w:ascii="Times New Roman" w:hAnsi="Times New Roman"/>
          <w:rtl w:val="0"/>
          <w:lang w:val="ru-RU"/>
        </w:rPr>
        <w:t xml:space="preserve">22 </w:t>
      </w:r>
      <w:r>
        <w:rPr>
          <w:rFonts w:ascii="Times New Roman" w:hAnsi="Times New Roman" w:hint="default"/>
          <w:rtl w:val="0"/>
          <w:lang w:val="ru-RU"/>
        </w:rPr>
        <w:t xml:space="preserve">декабря </w:t>
      </w:r>
      <w:r>
        <w:rPr>
          <w:rFonts w:ascii="Times New Roman" w:hAnsi="Times New Roman"/>
          <w:rtl w:val="0"/>
          <w:lang w:val="ru-RU"/>
        </w:rPr>
        <w:t xml:space="preserve">2014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>)</w:t>
      </w:r>
    </w:p>
  </w:footnote>
  <w:footnote w:id="1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Распоряжение Правительства РФ от </w:t>
      </w:r>
      <w:r>
        <w:rPr>
          <w:rFonts w:ascii="Times New Roman" w:hAnsi="Times New Roman"/>
          <w:rtl w:val="0"/>
          <w:lang w:val="ru-RU"/>
        </w:rPr>
        <w:t xml:space="preserve">20.09.2019 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/>
          <w:rtl w:val="0"/>
          <w:lang w:val="ru-RU"/>
        </w:rPr>
        <w:t xml:space="preserve"> 2129-</w:t>
      </w:r>
      <w:r>
        <w:rPr>
          <w:rFonts w:ascii="Times New Roman" w:hAnsi="Times New Roman" w:hint="default"/>
          <w:rtl w:val="0"/>
          <w:lang w:val="ru-RU"/>
        </w:rPr>
        <w:t xml:space="preserve">р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ред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>07.02.2022) &lt;</w:t>
      </w:r>
      <w:r>
        <w:rPr>
          <w:rFonts w:ascii="Times New Roman" w:hAnsi="Times New Roman" w:hint="default"/>
          <w:rtl w:val="0"/>
          <w:lang w:val="ru-RU"/>
        </w:rPr>
        <w:t xml:space="preserve">Об утверждении Стратегии развития туризма в Российской Федерации на период до </w:t>
      </w:r>
      <w:r>
        <w:rPr>
          <w:rFonts w:ascii="Times New Roman" w:hAnsi="Times New Roman"/>
          <w:rtl w:val="0"/>
          <w:lang w:val="ru-RU"/>
        </w:rPr>
        <w:t xml:space="preserve">2035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>&gt;</w:t>
      </w:r>
    </w:p>
  </w:footnote>
  <w:footnote w:id="1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Din</w:t>
      </w:r>
      <w:r>
        <w:rPr>
          <w:rFonts w:ascii="Times New Roman" w:hAnsi="Times New Roman" w:hint="default"/>
          <w:rtl w:val="0"/>
          <w:lang w:val="en-US"/>
        </w:rPr>
        <w:t xml:space="preserve">ç </w:t>
      </w:r>
      <w:r>
        <w:rPr>
          <w:rFonts w:ascii="Times New Roman" w:hAnsi="Times New Roman"/>
          <w:rtl w:val="0"/>
          <w:lang w:val="en-US"/>
        </w:rPr>
        <w:t>A., Bahar M., Topsakal Y. Ecotourism research: a bibliometric review. Tourism</w:t>
      </w:r>
      <w:r>
        <w:rPr>
          <w:rFonts w:ascii="Times New Roman" w:hAnsi="Times New Roman"/>
          <w:rtl w:val="0"/>
          <w:lang w:val="ru-RU"/>
        </w:rPr>
        <w:t xml:space="preserve"> &amp; </w:t>
      </w:r>
      <w:r>
        <w:rPr>
          <w:rFonts w:ascii="Times New Roman" w:hAnsi="Times New Roman"/>
          <w:rtl w:val="0"/>
          <w:lang w:val="en-US"/>
        </w:rPr>
        <w:t>Management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en-US"/>
        </w:rPr>
        <w:t>Studies</w:t>
      </w:r>
      <w:r>
        <w:rPr>
          <w:rFonts w:ascii="Times New Roman" w:hAnsi="Times New Roman"/>
          <w:rtl w:val="0"/>
          <w:lang w:val="ru-RU"/>
        </w:rPr>
        <w:t>. 2023. 19. 29-40</w:t>
      </w:r>
    </w:p>
  </w:footnote>
  <w:footnote w:id="1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Богатырева Д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Экологический туризм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компаративный анализ определений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Известия ВГПУ</w:t>
      </w:r>
      <w:r>
        <w:rPr>
          <w:rFonts w:ascii="Times New Roman" w:hAnsi="Times New Roman"/>
          <w:rtl w:val="0"/>
          <w:lang w:val="ru-RU"/>
        </w:rPr>
        <w:t xml:space="preserve">. 2015.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9-10 (104). </w:t>
      </w:r>
    </w:p>
  </w:footnote>
  <w:footnote w:id="1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Моралева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Экологический туризм в России </w:t>
      </w:r>
      <w:r>
        <w:rPr>
          <w:rFonts w:ascii="Times New Roman" w:hAnsi="Times New Roman"/>
          <w:rtl w:val="0"/>
          <w:lang w:val="ru-RU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Моралева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. //</w:t>
      </w:r>
      <w:r>
        <w:rPr>
          <w:rFonts w:ascii="Times New Roman" w:hAnsi="Times New Roman" w:hint="default"/>
          <w:rtl w:val="0"/>
          <w:lang w:val="ru-RU"/>
        </w:rPr>
        <w:t>Охрана дикой природы</w:t>
      </w:r>
      <w:r>
        <w:rPr>
          <w:rFonts w:ascii="Times New Roman" w:hAnsi="Times New Roman"/>
          <w:rtl w:val="0"/>
          <w:lang w:val="ru-RU"/>
        </w:rPr>
        <w:t xml:space="preserve">. 2008.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51-54</w:t>
      </w:r>
    </w:p>
  </w:footnote>
  <w:footnote w:id="1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Дроздов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Эколого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туристский потенциал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определение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компоненты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оценка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Актуальные проблемы туризма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2010. </w:t>
      </w:r>
      <w:r>
        <w:rPr>
          <w:rFonts w:ascii="Times New Roman" w:hAnsi="Times New Roman" w:hint="default"/>
          <w:rtl w:val="0"/>
          <w:lang w:val="ru-RU"/>
        </w:rPr>
        <w:t xml:space="preserve">– № </w:t>
      </w:r>
      <w:r>
        <w:rPr>
          <w:rFonts w:ascii="Times New Roman" w:hAnsi="Times New Roman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– С</w:t>
      </w:r>
      <w:r>
        <w:rPr>
          <w:rFonts w:ascii="Times New Roman" w:hAnsi="Times New Roman"/>
          <w:rtl w:val="0"/>
          <w:lang w:val="ru-RU"/>
        </w:rPr>
        <w:t>. 12-23</w:t>
      </w:r>
    </w:p>
  </w:footnote>
  <w:footnote w:id="1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Тихомирова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Экологический туризм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ЮУрГУ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Право</w:t>
      </w:r>
      <w:r>
        <w:rPr>
          <w:rFonts w:ascii="Times New Roman" w:hAnsi="Times New Roman"/>
          <w:rtl w:val="0"/>
          <w:lang w:val="ru-RU"/>
        </w:rPr>
        <w:t xml:space="preserve">. 2020.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1. </w:t>
      </w:r>
    </w:p>
  </w:footnote>
  <w:footnote w:id="1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Иванов 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Панченко 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Экологический туризм как новое направление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Актуальные проблемы педагогики и психологии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Научный рецензируемый электронный журнал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сетевое издание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/>
          <w:rtl w:val="0"/>
          <w:lang w:val="en-US"/>
        </w:rPr>
        <w:t xml:space="preserve">2020. </w:t>
      </w:r>
      <w:r>
        <w:rPr>
          <w:rFonts w:ascii="Times New Roman" w:hAnsi="Times New Roman" w:hint="default"/>
          <w:rtl w:val="0"/>
          <w:lang w:val="en-US"/>
        </w:rPr>
        <w:t xml:space="preserve">№ </w:t>
      </w:r>
      <w:r>
        <w:rPr>
          <w:rFonts w:ascii="Times New Roman" w:hAnsi="Times New Roman"/>
          <w:rtl w:val="0"/>
          <w:lang w:val="en-US"/>
        </w:rPr>
        <w:t xml:space="preserve">1(2).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en-US"/>
        </w:rPr>
        <w:t>.53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61</w:t>
      </w:r>
    </w:p>
  </w:footnote>
  <w:footnote w:id="2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The International Ecotourism Society [</w:t>
      </w:r>
      <w:r>
        <w:rPr>
          <w:rFonts w:ascii="Times New Roman" w:hAnsi="Times New Roman" w:hint="default"/>
          <w:rtl w:val="0"/>
          <w:lang w:val="ru-RU"/>
        </w:rPr>
        <w:t>Электронный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URL: https://scholarworks.umass.edu/cgi/viewcontent.cgi?article=2033&amp;context=ttra (</w:t>
      </w:r>
      <w:r>
        <w:rPr>
          <w:rFonts w:ascii="Times New Roman" w:hAnsi="Times New Roman" w:hint="default"/>
          <w:rtl w:val="0"/>
          <w:lang w:val="en-US"/>
        </w:rPr>
        <w:t xml:space="preserve">дата обращения </w:t>
      </w:r>
      <w:r>
        <w:rPr>
          <w:rFonts w:ascii="Times New Roman" w:hAnsi="Times New Roman"/>
          <w:rtl w:val="0"/>
          <w:lang w:val="en-US"/>
        </w:rPr>
        <w:t>25.03.2024)</w:t>
      </w:r>
    </w:p>
  </w:footnote>
  <w:footnote w:id="2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Ecotourism and sustainable development: a scientometric review of global research trends [</w:t>
      </w:r>
      <w:r>
        <w:rPr>
          <w:rFonts w:ascii="Times New Roman" w:hAnsi="Times New Roman" w:hint="default"/>
          <w:rtl w:val="0"/>
          <w:lang w:val="ru-RU"/>
        </w:rPr>
        <w:t>Электронный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URL: https://www.ncbi.nlm.nih.gov/pmc/articles/PMC8860366/ (</w:t>
      </w:r>
      <w:r>
        <w:rPr>
          <w:rFonts w:ascii="Times New Roman" w:hAnsi="Times New Roman" w:hint="default"/>
          <w:rtl w:val="0"/>
          <w:lang w:val="en-US"/>
        </w:rPr>
        <w:t xml:space="preserve">дата обращения </w:t>
      </w:r>
      <w:r>
        <w:rPr>
          <w:rFonts w:ascii="Times New Roman" w:hAnsi="Times New Roman"/>
          <w:rtl w:val="0"/>
          <w:lang w:val="en-US"/>
        </w:rPr>
        <w:t>25.03.2024)</w:t>
      </w:r>
    </w:p>
  </w:footnote>
  <w:footnote w:id="2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rtl w:val="0"/>
          <w:lang w:val="en-US"/>
        </w:rPr>
        <w:t xml:space="preserve"> Bibliometric analysis and literature review of ecotourism: Toward sustainable development [</w:t>
      </w:r>
      <w:r>
        <w:rPr>
          <w:rFonts w:ascii="Times New Roman" w:hAnsi="Times New Roman" w:hint="default"/>
          <w:rtl w:val="0"/>
          <w:lang w:val="ru-RU"/>
        </w:rPr>
        <w:t>Электронный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ресурс</w:t>
      </w:r>
      <w:r>
        <w:rPr>
          <w:rFonts w:ascii="Times New Roman" w:hAnsi="Times New Roman"/>
          <w:rtl w:val="0"/>
          <w:lang w:val="en-US"/>
        </w:rPr>
        <w:t xml:space="preserve">]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URL: https://www.sciencedirect.com/science/article/pii/S2211973620301446 (</w:t>
      </w:r>
      <w:r>
        <w:rPr>
          <w:rFonts w:ascii="Times New Roman" w:hAnsi="Times New Roman" w:hint="default"/>
          <w:rtl w:val="0"/>
          <w:lang w:val="en-US"/>
        </w:rPr>
        <w:t xml:space="preserve">дата обращения </w:t>
      </w:r>
      <w:r>
        <w:rPr>
          <w:rFonts w:ascii="Times New Roman" w:hAnsi="Times New Roman"/>
          <w:rtl w:val="0"/>
          <w:lang w:val="en-US"/>
        </w:rPr>
        <w:t>25.03.2024)</w:t>
      </w:r>
    </w:p>
  </w:footnote>
  <w:footnote w:id="2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Развитие международного туризма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региональный аспект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https://www.elibrary.ru/item.asp?id=43936575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2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Глебова 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Международный экологический туризм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Молодой ученый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— </w:t>
      </w:r>
      <w:r>
        <w:rPr>
          <w:rFonts w:ascii="Times New Roman" w:hAnsi="Times New Roman"/>
          <w:rtl w:val="0"/>
          <w:lang w:val="ru-RU"/>
        </w:rPr>
        <w:t xml:space="preserve">2023. </w:t>
      </w:r>
      <w:r>
        <w:rPr>
          <w:rFonts w:ascii="Times New Roman" w:hAnsi="Times New Roman" w:hint="default"/>
          <w:rtl w:val="0"/>
          <w:lang w:val="ru-RU"/>
        </w:rPr>
        <w:t xml:space="preserve">— № </w:t>
      </w:r>
      <w:r>
        <w:rPr>
          <w:rFonts w:ascii="Times New Roman" w:hAnsi="Times New Roman"/>
          <w:rtl w:val="0"/>
          <w:lang w:val="ru-RU"/>
        </w:rPr>
        <w:t xml:space="preserve">9 (456). </w:t>
      </w:r>
      <w:r>
        <w:rPr>
          <w:rFonts w:ascii="Times New Roman" w:hAnsi="Times New Roman" w:hint="default"/>
          <w:rtl w:val="0"/>
          <w:lang w:val="ru-RU"/>
        </w:rPr>
        <w:t>— С</w:t>
      </w:r>
      <w:r>
        <w:rPr>
          <w:rFonts w:ascii="Times New Roman" w:hAnsi="Times New Roman"/>
          <w:rtl w:val="0"/>
          <w:lang w:val="ru-RU"/>
        </w:rPr>
        <w:t>. 63-65</w:t>
      </w:r>
    </w:p>
  </w:footnote>
  <w:footnote w:id="2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Путинцева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Дроздова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Петрова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 xml:space="preserve">Роль экологического туризма в развитии охраняемых природных территорий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ЭВ</w:t>
      </w:r>
      <w:r>
        <w:rPr>
          <w:rFonts w:ascii="Times New Roman" w:hAnsi="Times New Roman"/>
          <w:rtl w:val="0"/>
          <w:lang w:val="ru-RU"/>
        </w:rPr>
        <w:t xml:space="preserve">. 2023.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2 (33). </w:t>
      </w:r>
    </w:p>
  </w:footnote>
  <w:footnote w:id="2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Полонкоева Ф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Оздоева З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Туризм в современном мире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МНИЖ</w:t>
      </w:r>
      <w:r>
        <w:rPr>
          <w:rFonts w:ascii="Times New Roman" w:hAnsi="Times New Roman"/>
          <w:rtl w:val="0"/>
          <w:lang w:val="ru-RU"/>
        </w:rPr>
        <w:t xml:space="preserve">. 2022.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2-3 (116). </w:t>
      </w:r>
    </w:p>
  </w:footnote>
  <w:footnote w:id="2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Кривошеева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Государственная политика Российской Федерации в сфере туризма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совершенствование и расширение инструментария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Современные проблемы сервиса и туризма</w:t>
      </w:r>
      <w:r>
        <w:rPr>
          <w:rFonts w:ascii="Times New Roman" w:hAnsi="Times New Roman"/>
          <w:rtl w:val="0"/>
          <w:lang w:val="ru-RU"/>
        </w:rPr>
        <w:t xml:space="preserve">. 2020.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1. </w:t>
      </w:r>
    </w:p>
  </w:footnote>
  <w:footnote w:id="2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Нормативно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правовое регулирование государственной политики в сфере туризма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https://www.elibrary.ru/item.asp?id=37380767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2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Распоряжение Правительства РФ от </w:t>
      </w:r>
      <w:r>
        <w:rPr>
          <w:rFonts w:ascii="Times New Roman" w:hAnsi="Times New Roman"/>
          <w:rtl w:val="0"/>
          <w:lang w:val="ru-RU"/>
        </w:rPr>
        <w:t>20.09.2019 N 2129-</w:t>
      </w:r>
      <w:r>
        <w:rPr>
          <w:rFonts w:ascii="Times New Roman" w:hAnsi="Times New Roman" w:hint="default"/>
          <w:rtl w:val="0"/>
          <w:lang w:val="ru-RU"/>
        </w:rPr>
        <w:t xml:space="preserve">р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ред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>07.02.2022) &lt;</w:t>
      </w:r>
      <w:r>
        <w:rPr>
          <w:rFonts w:ascii="Times New Roman" w:hAnsi="Times New Roman" w:hint="default"/>
          <w:rtl w:val="0"/>
          <w:lang w:val="ru-RU"/>
        </w:rPr>
        <w:t xml:space="preserve">Об утверждении Стратегии развития туризма в Российской Федерации на период до </w:t>
      </w:r>
      <w:r>
        <w:rPr>
          <w:rFonts w:ascii="Times New Roman" w:hAnsi="Times New Roman"/>
          <w:rtl w:val="0"/>
          <w:lang w:val="ru-RU"/>
        </w:rPr>
        <w:t xml:space="preserve">2035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>&gt;</w:t>
      </w:r>
    </w:p>
  </w:footnote>
  <w:footnote w:id="3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Федеральный проект «Сохранение биологического разнообразия и развитие экологического туризма»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https://www.mnr.gov.ru/activity/np_ecology/federalnyy-proekt-sokhranenie-biologicheskogo-raznoobraziya-i-razvitie-ekologicheskogo-turizma/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3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Волкова О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Экологический туризм как интегративный компонент экологического просвещения населения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Экосистемы</w:t>
      </w:r>
      <w:r>
        <w:rPr>
          <w:rFonts w:ascii="Times New Roman" w:hAnsi="Times New Roman"/>
          <w:rtl w:val="0"/>
          <w:lang w:val="ru-RU"/>
        </w:rPr>
        <w:t xml:space="preserve">. 2021.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27. </w:t>
      </w:r>
    </w:p>
  </w:footnote>
  <w:footnote w:id="32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en-US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Экотуризм в России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направления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принципы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польза для туриста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https://kronidov.ru/blog/ekoturizm-v-rossii-napravleniya-principy-polza-dlya-turista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3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Россия и Беларусь в системе межгосударственного сотрудничества в сфере туризма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https://www.elibrary.ru/item.asp?id=50393521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3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Эксперты рассказали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из каких стран в Россию едут туристы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https://ria.ru/20231108/turisty-1908077373.html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3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Как в Беларуси развивается экологический туризм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https://www.belta.by/comments/view/kak-v-belarusi-razvivaetsja-ekologicheskij-turizm-8748/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3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Почему у россиян стал так популярен экологический туризм в Беларуси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https://rg.ru/2022/12/14/pochemu-u-rossiian-stal-tak-populiaren-ekologicheskij-turizm-v-belarusi.html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3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Россия и Беларусь развивают совместные экологические проекты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https://rg.ru/2020/02/19/rossiia-i-belarus-razvivaiut-sovmestnye-ekologicheskie-proekty.html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3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На Куршской косе завершился российско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белорусский форум «Экологические инициативы и проекты в России и Беларуси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вместе в чистое будущее»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https://park-kosa.ru/na-kurshskoy-kose-zavershilsya-rossiysko-belorusskiy-forum-ekologicheskie-initsiativy-i-proekty-v-rossii-i-belarusi-vmeste-v-chistoe-buduschee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3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Географические и геоэкологические аспекты развития зеленой экономики на постсоветском пространстве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https://www.elibrary.ru/item.asp?id=39384722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4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Муратшина К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Сотрудничество в сфере туризма между Российской Федерацией и Республикой Казахстан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правовая база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результаты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Наука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Культура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Общество</w:t>
      </w:r>
      <w:r>
        <w:rPr>
          <w:rFonts w:ascii="Times New Roman" w:hAnsi="Times New Roman"/>
          <w:rtl w:val="0"/>
          <w:lang w:val="ru-RU"/>
        </w:rPr>
        <w:t xml:space="preserve">. 2020.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3.  </w:t>
      </w:r>
    </w:p>
  </w:footnote>
  <w:footnote w:id="4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Договор между Российской Федерацией и Республикой Казахстан о добрососедстве и союзничестве в </w:t>
      </w:r>
      <w:r>
        <w:rPr>
          <w:rFonts w:ascii="Times New Roman" w:hAnsi="Times New Roman"/>
          <w:rtl w:val="0"/>
          <w:lang w:val="ru-RU"/>
        </w:rPr>
        <w:t xml:space="preserve">XXI </w:t>
      </w:r>
      <w:r>
        <w:rPr>
          <w:rFonts w:ascii="Times New Roman" w:hAnsi="Times New Roman" w:hint="default"/>
          <w:rtl w:val="0"/>
          <w:lang w:val="ru-RU"/>
        </w:rPr>
        <w:t xml:space="preserve">веке от </w:t>
      </w:r>
      <w:r>
        <w:rPr>
          <w:rFonts w:ascii="Times New Roman" w:hAnsi="Times New Roman"/>
          <w:rtl w:val="0"/>
          <w:lang w:val="ru-RU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 xml:space="preserve">ноября </w:t>
      </w:r>
      <w:r>
        <w:rPr>
          <w:rFonts w:ascii="Times New Roman" w:hAnsi="Times New Roman"/>
          <w:rtl w:val="0"/>
          <w:lang w:val="ru-RU"/>
        </w:rPr>
        <w:t xml:space="preserve">2013 </w:t>
      </w:r>
      <w:r>
        <w:rPr>
          <w:rFonts w:ascii="Times New Roman" w:hAnsi="Times New Roman" w:hint="default"/>
          <w:rtl w:val="0"/>
          <w:lang w:val="ru-RU"/>
        </w:rPr>
        <w:t xml:space="preserve">года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ратифицирован Федеральным законом от </w:t>
      </w:r>
      <w:r>
        <w:rPr>
          <w:rFonts w:ascii="Times New Roman" w:hAnsi="Times New Roman"/>
          <w:rtl w:val="0"/>
          <w:lang w:val="ru-RU"/>
        </w:rPr>
        <w:t xml:space="preserve">28.06.2014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>177-</w:t>
      </w:r>
      <w:r>
        <w:rPr>
          <w:rFonts w:ascii="Times New Roman" w:hAnsi="Times New Roman" w:hint="default"/>
          <w:rtl w:val="0"/>
          <w:lang w:val="ru-RU"/>
        </w:rPr>
        <w:t>ФЗ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вступил в силу </w:t>
      </w:r>
      <w:r>
        <w:rPr>
          <w:rFonts w:ascii="Times New Roman" w:hAnsi="Times New Roman"/>
          <w:rtl w:val="0"/>
          <w:lang w:val="ru-RU"/>
        </w:rPr>
        <w:t xml:space="preserve">22 </w:t>
      </w:r>
      <w:r>
        <w:rPr>
          <w:rFonts w:ascii="Times New Roman" w:hAnsi="Times New Roman" w:hint="default"/>
          <w:rtl w:val="0"/>
          <w:lang w:val="ru-RU"/>
        </w:rPr>
        <w:t xml:space="preserve">декабря </w:t>
      </w:r>
      <w:r>
        <w:rPr>
          <w:rFonts w:ascii="Times New Roman" w:hAnsi="Times New Roman"/>
          <w:rtl w:val="0"/>
          <w:lang w:val="ru-RU"/>
        </w:rPr>
        <w:t xml:space="preserve">2014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>)</w:t>
      </w:r>
    </w:p>
  </w:footnote>
  <w:footnote w:id="4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Число посещающих Казахстан россиян в </w:t>
      </w:r>
      <w:r>
        <w:rPr>
          <w:rFonts w:ascii="Times New Roman" w:hAnsi="Times New Roman"/>
          <w:rtl w:val="0"/>
          <w:lang w:val="ru-RU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 xml:space="preserve">году увеличилось на </w:t>
      </w:r>
      <w:r>
        <w:rPr>
          <w:rFonts w:ascii="Times New Roman" w:hAnsi="Times New Roman"/>
          <w:rtl w:val="0"/>
          <w:lang w:val="ru-RU"/>
        </w:rPr>
        <w:t>12% 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https://tass.ru/obschestvo/19690465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4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Россию в </w:t>
      </w:r>
      <w:r>
        <w:rPr>
          <w:rFonts w:ascii="Times New Roman" w:hAnsi="Times New Roman"/>
          <w:rtl w:val="0"/>
          <w:lang w:val="ru-RU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 xml:space="preserve">году посетили </w:t>
      </w:r>
      <w:r>
        <w:rPr>
          <w:rFonts w:ascii="Times New Roman" w:hAnsi="Times New Roman"/>
          <w:rtl w:val="0"/>
          <w:lang w:val="ru-RU"/>
        </w:rPr>
        <w:t xml:space="preserve">15,4 </w:t>
      </w:r>
      <w:r>
        <w:rPr>
          <w:rFonts w:ascii="Times New Roman" w:hAnsi="Times New Roman" w:hint="default"/>
          <w:rtl w:val="0"/>
          <w:lang w:val="ru-RU"/>
        </w:rPr>
        <w:t xml:space="preserve">млн иностранных граждан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https://tourism.interfax.ru/ru/news/articles/105922/#:~:text=</w:t>
      </w:r>
      <w:r>
        <w:rPr>
          <w:rFonts w:ascii="Times New Roman" w:hAnsi="Times New Roman" w:hint="default"/>
          <w:rtl w:val="0"/>
          <w:lang w:val="ru-RU"/>
        </w:rPr>
        <w:t>Лидером</w:t>
      </w:r>
      <w:r>
        <w:rPr>
          <w:rFonts w:ascii="Times New Roman" w:hAnsi="Times New Roman"/>
          <w:rtl w:val="0"/>
          <w:lang w:val="ru-RU"/>
        </w:rPr>
        <w:t>%20</w:t>
      </w:r>
      <w:r>
        <w:rPr>
          <w:rFonts w:ascii="Times New Roman" w:hAnsi="Times New Roman" w:hint="default"/>
          <w:rtl w:val="0"/>
          <w:lang w:val="ru-RU"/>
        </w:rPr>
        <w:t>по</w:t>
      </w:r>
      <w:r>
        <w:rPr>
          <w:rFonts w:ascii="Times New Roman" w:hAnsi="Times New Roman"/>
          <w:rtl w:val="0"/>
          <w:lang w:val="ru-RU"/>
        </w:rPr>
        <w:t>%20</w:t>
      </w:r>
      <w:r>
        <w:rPr>
          <w:rFonts w:ascii="Times New Roman" w:hAnsi="Times New Roman" w:hint="default"/>
          <w:rtl w:val="0"/>
          <w:lang w:val="ru-RU"/>
        </w:rPr>
        <w:t>въезду</w:t>
      </w:r>
      <w:r>
        <w:rPr>
          <w:rFonts w:ascii="Times New Roman" w:hAnsi="Times New Roman"/>
          <w:rtl w:val="0"/>
          <w:lang w:val="ru-RU"/>
        </w:rPr>
        <w:t>%20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>%20</w:t>
      </w:r>
      <w:r>
        <w:rPr>
          <w:rFonts w:ascii="Times New Roman" w:hAnsi="Times New Roman" w:hint="default"/>
          <w:rtl w:val="0"/>
          <w:lang w:val="ru-RU"/>
        </w:rPr>
        <w:t>Россию</w:t>
      </w:r>
      <w:r>
        <w:rPr>
          <w:rFonts w:ascii="Times New Roman" w:hAnsi="Times New Roman"/>
          <w:rtl w:val="0"/>
          <w:lang w:val="ru-RU"/>
        </w:rPr>
        <w:t>,794%2C4%20</w:t>
      </w:r>
      <w:r>
        <w:rPr>
          <w:rFonts w:ascii="Times New Roman" w:hAnsi="Times New Roman" w:hint="default"/>
          <w:rtl w:val="0"/>
          <w:lang w:val="ru-RU"/>
        </w:rPr>
        <w:t>тыс</w:t>
      </w:r>
      <w:r>
        <w:rPr>
          <w:rFonts w:ascii="Times New Roman" w:hAnsi="Times New Roman"/>
          <w:rtl w:val="0"/>
          <w:lang w:val="ru-RU"/>
        </w:rPr>
        <w:t>.).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4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Почему интерес казахстанцев к национальным паркам не ведет к развитию экотуризма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>] -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https://kz.kursiv.media/2023-03-02/pochemu-interes-kazahstanczev-k-naczionalnym-parkam-ne-vedet-k-razvitiyu-ekoturizma/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4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Казахстан и Россия подписали программу сотрудничества в области развития особо охраняемых природных территорий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https://carawan-net.org/agreement-between-kazakhstan-and-russia/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4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Экологический туризм в Казахстане и в России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https://www.elibrary.ru/item.asp?id=46392750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4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Яцкин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Экотуризм — перспективное направление взаимодействия России и Казахстана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-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https://www.pnp.ru/politics/yackin-ekoturizm-perspektivnoe-napravlenie-vzaimodeystviya-rossii-i-kazakhstana.html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4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Экологические кластеры республики Армения как территориальный бренд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-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https://www.elibrary.ru/item.asp?id=47417049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4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РСТ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>году в Россию активно поехали туристы из Китая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стран Ближнего Востока и Турции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https://tourism.interfax.ru/ru/news/articles/103475/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5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Маршрут перестроен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почему России пора вкладываться в экотуризм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https://www.forbes.ru/society/442707-marsrut-perestroen-pocemu-rossii-pora-vkladyvat-sa-v-ekoturizm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5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"</w:t>
      </w:r>
      <w:r>
        <w:rPr>
          <w:rFonts w:ascii="Times New Roman" w:hAnsi="Times New Roman" w:hint="default"/>
          <w:rtl w:val="0"/>
          <w:lang w:val="ru-RU"/>
        </w:rPr>
        <w:t>Договор о Евразийском экономическом союзе</w:t>
      </w:r>
      <w:r>
        <w:rPr>
          <w:rFonts w:ascii="Times New Roman" w:hAnsi="Times New Roman"/>
          <w:rtl w:val="0"/>
          <w:lang w:val="ru-RU"/>
        </w:rPr>
        <w:t>" (</w:t>
      </w:r>
      <w:r>
        <w:rPr>
          <w:rFonts w:ascii="Times New Roman" w:hAnsi="Times New Roman" w:hint="default"/>
          <w:rtl w:val="0"/>
          <w:lang w:val="ru-RU"/>
        </w:rPr>
        <w:t>Подписан в 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Астане </w:t>
      </w:r>
      <w:r>
        <w:rPr>
          <w:rFonts w:ascii="Times New Roman" w:hAnsi="Times New Roman"/>
          <w:rtl w:val="0"/>
          <w:lang w:val="ru-RU"/>
        </w:rPr>
        <w:t>29.05.2014) (</w:t>
      </w:r>
      <w:r>
        <w:rPr>
          <w:rFonts w:ascii="Times New Roman" w:hAnsi="Times New Roman" w:hint="default"/>
          <w:rtl w:val="0"/>
          <w:lang w:val="ru-RU"/>
        </w:rPr>
        <w:t>ред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>15.03.2018)</w:t>
      </w:r>
    </w:p>
  </w:footnote>
  <w:footnote w:id="5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Сибирская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Состояние и перспективы конкурентоспособности финансовых рынков стран ЕАЭС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Финансы и кредит</w:t>
      </w:r>
      <w:r>
        <w:rPr>
          <w:rFonts w:ascii="Times New Roman" w:hAnsi="Times New Roman"/>
          <w:rtl w:val="0"/>
          <w:lang w:val="ru-RU"/>
        </w:rPr>
        <w:t xml:space="preserve">. 2017.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4 (724). </w:t>
      </w:r>
    </w:p>
  </w:footnote>
  <w:footnote w:id="5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Иванцов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Основные этапы и предпосылки постсоветской интеграции Российской Федерации и Республики Беларусь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Современная Европа</w:t>
      </w:r>
      <w:r>
        <w:rPr>
          <w:rFonts w:ascii="Times New Roman" w:hAnsi="Times New Roman"/>
          <w:rtl w:val="0"/>
          <w:lang w:val="ru-RU"/>
        </w:rPr>
        <w:t xml:space="preserve">. 2018.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5 (84). </w:t>
      </w:r>
    </w:p>
  </w:footnote>
  <w:footnote w:id="5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 продвижении туризма на постсоветском пространстве недостает серьезной информации друг о друге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https://russiancouncil.ru/analytics-and-comments/comments/v-prodvizhenii-turizma-na-postsovetskom-prostranstve-nedostaet-sereznoy-informatsii-drug-o-druge/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5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Бададян 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Писарева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Развитие экологического маркетинга в России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Научные труды Вольного экономического общества России</w:t>
      </w:r>
      <w:r>
        <w:rPr>
          <w:rFonts w:ascii="Times New Roman" w:hAnsi="Times New Roman"/>
          <w:rtl w:val="0"/>
          <w:lang w:val="ru-RU"/>
        </w:rPr>
        <w:t xml:space="preserve">. 2016.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4. </w:t>
      </w:r>
    </w:p>
  </w:footnote>
  <w:footnote w:id="56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rtl w:val="0"/>
          <w:lang w:val="ru-RU"/>
        </w:rPr>
        <w:t xml:space="preserve"> 63% </w:t>
      </w:r>
      <w:r>
        <w:rPr>
          <w:rFonts w:ascii="Times New Roman" w:hAnsi="Times New Roman" w:hint="default"/>
          <w:rtl w:val="0"/>
          <w:lang w:val="ru-RU"/>
        </w:rPr>
        <w:t xml:space="preserve">компаний в РФ реализуют программы устойчивого развития бизнеса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https://new-retail.ru/novosti/retail/63_kompaniy_v_rossii_realizuyut_programmy_ustoychivogo_razvitiya_biznesa5283/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57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Саркисян Л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Зеленый маркетинг как фактор конкурентоспособности в розничной торговле </w:t>
      </w:r>
      <w:r>
        <w:rPr>
          <w:rFonts w:ascii="Times New Roman" w:hAnsi="Times New Roman"/>
          <w:rtl w:val="0"/>
          <w:lang w:val="ru-RU"/>
        </w:rPr>
        <w:t>// ELS. 2022.</w:t>
      </w:r>
    </w:p>
  </w:footnote>
  <w:footnote w:id="58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Шабалина 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Никанорова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Александрова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Экологический туризм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особенности и проблемы развития в России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ассоциации вузов туризма и сервиса</w:t>
      </w:r>
      <w:r>
        <w:rPr>
          <w:rFonts w:ascii="Times New Roman" w:hAnsi="Times New Roman"/>
          <w:rtl w:val="0"/>
          <w:lang w:val="ru-RU"/>
        </w:rPr>
        <w:t xml:space="preserve">. 2021.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1. </w:t>
      </w:r>
    </w:p>
  </w:footnote>
  <w:footnote w:id="59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Поток эко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туристов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https://presscentr.rbc.ru/press-conf_ecoturism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60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Представитель Исполкома СНГ принял участие в семинаре по разработке рекомендаций по использованию модельного закона «Об экологическом туризме» в государствах Содружества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https://cis.minsk.by/news/24372/predstavitel_ispolkoma_sng_prinjal_uchastie_v_seminare_po_razrabotke_rekomendacij_po_ispolzovaniju_modelnogo_zakona_%C2%ABob_ekologicheskom_turizme%C2%BB_v_gosudarstvah_sodruzhestva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6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Цепилова 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Родионова 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Развитие экологического туризма в России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концептуальные характеристики и потенциал развития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РГГУ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Серия «Экономика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Управление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Право»</w:t>
      </w:r>
      <w:r>
        <w:rPr>
          <w:rFonts w:ascii="Times New Roman" w:hAnsi="Times New Roman"/>
          <w:rtl w:val="0"/>
          <w:lang w:val="ru-RU"/>
        </w:rPr>
        <w:t xml:space="preserve">. 2022.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2..</w:t>
      </w:r>
    </w:p>
  </w:footnote>
  <w:footnote w:id="6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У России и Беларуси появится единая дорожная карта развития туризма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>: https://rg.ru/2024/02/08/idem-po-marshrutu.html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  <w:footnote w:id="6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Волкова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Методика перманентного проектирования и формирования экологических парков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Вестник Полесского государственного университета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Серия природоведческих наук</w:t>
      </w:r>
      <w:r>
        <w:rPr>
          <w:rFonts w:ascii="Times New Roman" w:hAnsi="Times New Roman"/>
          <w:rtl w:val="0"/>
          <w:lang w:val="ru-RU"/>
        </w:rPr>
        <w:t xml:space="preserve">. 2018.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2. </w:t>
      </w:r>
    </w:p>
  </w:footnote>
  <w:footnote w:id="64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Афанасьева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Зарубежный опыт управления в сфере экологического туризма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тренды и модели развития </w:t>
      </w:r>
      <w:r>
        <w:rPr>
          <w:rFonts w:ascii="Times New Roman" w:hAnsi="Times New Roman"/>
          <w:rtl w:val="0"/>
          <w:lang w:val="ru-RU"/>
        </w:rPr>
        <w:t xml:space="preserve">// </w:t>
      </w:r>
      <w:r>
        <w:rPr>
          <w:rFonts w:ascii="Times New Roman" w:hAnsi="Times New Roman" w:hint="default"/>
          <w:rtl w:val="0"/>
          <w:lang w:val="ru-RU"/>
        </w:rPr>
        <w:t>Сервис в России и за рубежом</w:t>
      </w:r>
      <w:r>
        <w:rPr>
          <w:rFonts w:ascii="Times New Roman" w:hAnsi="Times New Roman"/>
          <w:rtl w:val="0"/>
          <w:lang w:val="ru-RU"/>
        </w:rPr>
        <w:t xml:space="preserve">. 2020.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3 (90). </w:t>
      </w:r>
    </w:p>
  </w:footnote>
  <w:footnote w:id="65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Россия в глобальном производстве </w:t>
      </w:r>
      <w:r>
        <w:rPr>
          <w:rFonts w:ascii="Times New Roman" w:hAnsi="Times New Roman"/>
          <w:rtl w:val="0"/>
          <w:lang w:val="ru-RU"/>
        </w:rPr>
        <w:t>[</w:t>
      </w:r>
      <w:r>
        <w:rPr>
          <w:rFonts w:ascii="Times New Roman" w:hAnsi="Times New Roman" w:hint="default"/>
          <w:rtl w:val="0"/>
          <w:lang w:val="ru-RU"/>
        </w:rPr>
        <w:t>Электронный ресурс</w:t>
      </w:r>
      <w:r>
        <w:rPr>
          <w:rFonts w:ascii="Times New Roman" w:hAnsi="Times New Roman"/>
          <w:rtl w:val="0"/>
          <w:lang w:val="ru-RU"/>
        </w:rPr>
        <w:t xml:space="preserve">]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en-US"/>
        </w:rPr>
        <w:t>URL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/>
          <w:rtl w:val="0"/>
          <w:lang w:val="en-US"/>
        </w:rPr>
        <w:t>https</w:t>
      </w:r>
      <w:r>
        <w:rPr>
          <w:rFonts w:ascii="Times New Roman" w:hAnsi="Times New Roman"/>
          <w:rtl w:val="0"/>
          <w:lang w:val="ru-RU"/>
        </w:rPr>
        <w:t>://</w:t>
      </w:r>
      <w:r>
        <w:rPr>
          <w:rFonts w:ascii="Times New Roman" w:hAnsi="Times New Roman"/>
          <w:rtl w:val="0"/>
          <w:lang w:val="en-US"/>
        </w:rPr>
        <w:t>conf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en-US"/>
        </w:rPr>
        <w:t>hse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en-US"/>
        </w:rPr>
        <w:t>ru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/>
          <w:rtl w:val="0"/>
          <w:lang w:val="en-US"/>
        </w:rPr>
        <w:t>mirror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/>
          <w:rtl w:val="0"/>
          <w:lang w:val="en-US"/>
        </w:rPr>
        <w:t>pubs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/>
          <w:rtl w:val="0"/>
          <w:lang w:val="en-US"/>
        </w:rPr>
        <w:t>share</w:t>
      </w:r>
      <w:r>
        <w:rPr>
          <w:rFonts w:ascii="Times New Roman" w:hAnsi="Times New Roman"/>
          <w:rtl w:val="0"/>
          <w:lang w:val="ru-RU"/>
        </w:rPr>
        <w:t>/368072348.</w:t>
      </w:r>
      <w:r>
        <w:rPr>
          <w:rFonts w:ascii="Times New Roman" w:hAnsi="Times New Roman"/>
          <w:rtl w:val="0"/>
          <w:lang w:val="en-US"/>
        </w:rPr>
        <w:t>pdf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дата обращения </w:t>
      </w:r>
      <w:r>
        <w:rPr>
          <w:rFonts w:ascii="Times New Roman" w:hAnsi="Times New Roman"/>
          <w:rtl w:val="0"/>
          <w:lang w:val="ru-RU"/>
        </w:rPr>
        <w:t>25.03.2024)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clear" w:pos="660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clear" w:pos="660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1"/>
  </w:abstractNum>
  <w:abstractNum w:abstractNumId="2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04"/>
          <w:tab w:val="left" w:pos="1416"/>
        </w:tabs>
        <w:ind w:left="695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42"/>
        </w:tabs>
        <w:ind w:left="733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162"/>
        </w:tabs>
        <w:ind w:left="1453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2882"/>
        </w:tabs>
        <w:ind w:left="2173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3602"/>
        </w:tabs>
        <w:ind w:left="2893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4322"/>
        </w:tabs>
        <w:ind w:left="3613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042"/>
        </w:tabs>
        <w:ind w:left="4333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5762"/>
        </w:tabs>
        <w:ind w:left="5053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1.0"/>
  </w:abstractNum>
  <w:abstractNum w:abstractNumId="4">
    <w:multiLevelType w:val="hybridMultilevel"/>
    <w:styleLink w:val="Импортированный стиль 1.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Импортированный стиль 3"/>
  </w:abstractNum>
  <w:abstractNum w:abstractNumId="6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04"/>
          <w:tab w:val="left" w:pos="1416"/>
        </w:tabs>
        <w:ind w:left="695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42"/>
        </w:tabs>
        <w:ind w:left="733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2162"/>
        </w:tabs>
        <w:ind w:left="1453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2882"/>
        </w:tabs>
        <w:ind w:left="2173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3602"/>
        </w:tabs>
        <w:ind w:left="2893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4322"/>
        </w:tabs>
        <w:ind w:left="3613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5042"/>
        </w:tabs>
        <w:ind w:left="4333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5762"/>
        </w:tabs>
        <w:ind w:left="5053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Импортированный стиль 4"/>
  </w:abstractNum>
  <w:abstractNum w:abstractNumId="8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04"/>
          <w:tab w:val="left" w:pos="1416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2"/>
        </w:tabs>
        <w:ind w:left="733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162"/>
        </w:tabs>
        <w:ind w:left="1453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2882"/>
        </w:tabs>
        <w:ind w:left="2173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3602"/>
        </w:tabs>
        <w:ind w:left="2893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4322"/>
        </w:tabs>
        <w:ind w:left="3613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042"/>
        </w:tabs>
        <w:ind w:left="4333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5762"/>
        </w:tabs>
        <w:ind w:left="5053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Импортированный стиль 5"/>
  </w:abstractNum>
  <w:abstractNum w:abstractNumId="10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04"/>
          <w:tab w:val="left" w:pos="1416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2"/>
        </w:tabs>
        <w:ind w:left="733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162"/>
        </w:tabs>
        <w:ind w:left="1453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2882"/>
        </w:tabs>
        <w:ind w:left="2173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3602"/>
        </w:tabs>
        <w:ind w:left="2893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4322"/>
        </w:tabs>
        <w:ind w:left="3613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042"/>
        </w:tabs>
        <w:ind w:left="4333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5762"/>
        </w:tabs>
        <w:ind w:left="5053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Импортированный стиль 6"/>
  </w:abstractNum>
  <w:abstractNum w:abstractNumId="12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04"/>
          <w:tab w:val="left" w:pos="1416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2"/>
        </w:tabs>
        <w:ind w:left="733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162"/>
        </w:tabs>
        <w:ind w:left="1453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2882"/>
        </w:tabs>
        <w:ind w:left="2173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3602"/>
        </w:tabs>
        <w:ind w:left="2893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4322"/>
        </w:tabs>
        <w:ind w:left="3613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042"/>
        </w:tabs>
        <w:ind w:left="4333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5762"/>
        </w:tabs>
        <w:ind w:left="5053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Импортированный стиль 2"/>
  </w:abstractNum>
  <w:abstractNum w:abstractNumId="14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Импортированный стиль 3.0"/>
  </w:abstractNum>
  <w:abstractNum w:abstractNumId="16">
    <w:multiLevelType w:val="hybridMultilevel"/>
    <w:styleLink w:val="Импортированный стиль 3.0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Импортированный стиль 8"/>
  </w:abstractNum>
  <w:abstractNum w:abstractNumId="18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04"/>
          <w:tab w:val="left" w:pos="1416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2"/>
        </w:tabs>
        <w:ind w:left="733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162"/>
        </w:tabs>
        <w:ind w:left="1453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2882"/>
        </w:tabs>
        <w:ind w:left="2173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3602"/>
        </w:tabs>
        <w:ind w:left="2893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4322"/>
        </w:tabs>
        <w:ind w:left="3613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042"/>
        </w:tabs>
        <w:ind w:left="4333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5762"/>
        </w:tabs>
        <w:ind w:left="5053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Импортированный стиль 9"/>
  </w:abstractNum>
  <w:abstractNum w:abstractNumId="20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04"/>
          <w:tab w:val="left" w:pos="1416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2"/>
        </w:tabs>
        <w:ind w:left="733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162"/>
        </w:tabs>
        <w:ind w:left="1453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2882"/>
        </w:tabs>
        <w:ind w:left="2173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3602"/>
        </w:tabs>
        <w:ind w:left="2893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4322"/>
        </w:tabs>
        <w:ind w:left="3613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042"/>
        </w:tabs>
        <w:ind w:left="4333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5762"/>
        </w:tabs>
        <w:ind w:left="5053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numStyleLink w:val="Импортированный стиль 10"/>
  </w:abstractNum>
  <w:abstractNum w:abstractNumId="22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04"/>
          <w:tab w:val="left" w:pos="1416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2"/>
        </w:tabs>
        <w:ind w:left="733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162"/>
        </w:tabs>
        <w:ind w:left="1453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2882"/>
        </w:tabs>
        <w:ind w:left="2173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3602"/>
        </w:tabs>
        <w:ind w:left="2893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4322"/>
        </w:tabs>
        <w:ind w:left="3613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042"/>
        </w:tabs>
        <w:ind w:left="4333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5762"/>
        </w:tabs>
        <w:ind w:left="5053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18"/>
  </w:num>
  <w:num w:numId="19">
    <w:abstractNumId w:val="17"/>
  </w:num>
  <w:num w:numId="20">
    <w:abstractNumId w:val="20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left" w:pos="880"/>
        <w:tab w:val="right" w:pos="9328" w:leader="dot"/>
      </w:tabs>
      <w:suppressAutoHyphens w:val="0"/>
      <w:bidi w:val="0"/>
      <w:spacing w:before="0" w:after="16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16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:lang w:val="ru-RU"/>
      <w14:textFill>
        <w14:solidFill>
          <w14:srgbClr w14:val="2E74B5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left" w:pos="660"/>
        <w:tab w:val="right" w:pos="9328" w:leader="dot"/>
      </w:tabs>
      <w:suppressAutoHyphens w:val="0"/>
      <w:bidi w:val="0"/>
      <w:spacing w:before="0" w:after="16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16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shd w:val="nil" w:color="auto" w:fill="auto"/>
      <w:vertAlign w:val="baseline"/>
      <w:lang w:val="ru-RU"/>
      <w14:textFill>
        <w14:solidFill>
          <w14:srgbClr w14:val="2E74B5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2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.0">
    <w:name w:val="Импортированный стиль 1.0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2">
    <w:name w:val="Импортированный стиль 2"/>
    <w:pPr>
      <w:numPr>
        <w:numId w:val="14"/>
      </w:numPr>
    </w:pPr>
  </w:style>
  <w:style w:type="numbering" w:styleId="Импортированный стиль 3.0">
    <w:name w:val="Импортированный стиль 3.0"/>
    <w:pPr>
      <w:numPr>
        <w:numId w:val="16"/>
      </w:numPr>
    </w:pPr>
  </w:style>
  <w:style w:type="numbering" w:styleId="Импортированный стиль 8">
    <w:name w:val="Импортированный стиль 8"/>
    <w:pPr>
      <w:numPr>
        <w:numId w:val="18"/>
      </w:numPr>
    </w:pPr>
  </w:style>
  <w:style w:type="numbering" w:styleId="Импортированный стиль 9">
    <w:name w:val="Импортированный стиль 9"/>
    <w:pPr>
      <w:numPr>
        <w:numId w:val="20"/>
      </w:numPr>
    </w:pPr>
  </w:style>
  <w:style w:type="numbering" w:styleId="Импортированный стиль 10">
    <w:name w:val="Импортированный стиль 10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2.xlsx"/></Relationships>
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3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528898"/>
          <c:y val="0.0335657"/>
          <c:w val="0.94211"/>
          <c:h val="0.909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900" u="non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2024</c:v>
                </c:pt>
              </c:strCache>
            </c:strRef>
          </c:cat>
          <c:val>
            <c:numRef>
              <c:f>Sheet1!$B$2:$B$5</c:f>
              <c:numCache>
                <c:ptCount val="4"/>
                <c:pt idx="0">
                  <c:v>211.000000</c:v>
                </c:pt>
                <c:pt idx="1">
                  <c:v>223.000000</c:v>
                </c:pt>
                <c:pt idx="2">
                  <c:v>231.000000</c:v>
                </c:pt>
                <c:pt idx="3">
                  <c:v>235.000000</c:v>
                </c:pt>
              </c:numCache>
            </c:numRef>
          </c:val>
        </c:ser>
        <c:gapWidth val="219"/>
        <c:overlap val="-27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D9D9D9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900" u="none">
                <a:solidFill>
                  <a:srgbClr val="595959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900" u="none">
                <a:solidFill>
                  <a:srgbClr val="595959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7.5"/>
        <c:minorUnit val="3.7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835907"/>
          <c:y val="0.0348847"/>
          <c:w val="0.911409"/>
          <c:h val="0.8321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Туристических групп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900" u="non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strCache>
            </c:strRef>
          </c:cat>
          <c:val>
            <c:numRef>
              <c:f>Sheet1!$B$2:$B$4</c:f>
              <c:numCache>
                <c:ptCount val="3"/>
                <c:pt idx="0">
                  <c:v>6000.000000</c:v>
                </c:pt>
                <c:pt idx="1">
                  <c:v>11000.000000</c:v>
                </c:pt>
                <c:pt idx="2">
                  <c:v>12000.000000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Туристов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900" u="non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strCache>
            </c:strRef>
          </c:cat>
          <c:val>
            <c:numRef>
              <c:f>Sheet1!$C$2:$C$4</c:f>
              <c:numCache>
                <c:ptCount val="3"/>
                <c:pt idx="0">
                  <c:v>54500.000000</c:v>
                </c:pt>
                <c:pt idx="1">
                  <c:v>123500.000000</c:v>
                </c:pt>
                <c:pt idx="2">
                  <c:v>152000.000000</c:v>
                </c:pt>
              </c:numCache>
            </c:numRef>
          </c:val>
        </c:ser>
        <c:gapWidth val="219"/>
        <c:overlap val="-27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D9D9D9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900" u="none">
                <a:solidFill>
                  <a:srgbClr val="595959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900" u="none">
                <a:solidFill>
                  <a:srgbClr val="595959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40000"/>
        <c:minorUnit val="20000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.308671"/>
          <c:y val="0.952615"/>
          <c:w val="0.409433"/>
          <c:h val="0.0473847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900" u="non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324977"/>
          <c:y val="0.034249"/>
          <c:w val="0.670023"/>
          <c:h val="0.9076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900" u="non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Доля компаний в РФ, в которых реализуют масштабные программы устойчивого (экологического) развития</c:v>
                </c:pt>
                <c:pt idx="1">
                  <c:v>Доля работодателей в РФ, которые не знакомы с экологическим развитием бизнеса</c:v>
                </c:pt>
                <c:pt idx="2">
                  <c:v>Доля руководителей компаний РФ, которые уверены в положительном влиянии экологического и устойчивого развития на имидж компании</c:v>
                </c:pt>
                <c:pt idx="3">
                  <c:v>Доля компаний в РФ, в которых не реализуются никакие программы устойчивого (экологического) развития</c:v>
                </c:pt>
              </c:strCache>
            </c:strRef>
          </c:cat>
          <c:val>
            <c:numRef>
              <c:f>Sheet1!$B$2:$B$5</c:f>
              <c:numCache>
                <c:ptCount val="4"/>
                <c:pt idx="0">
                  <c:v>63.000000</c:v>
                </c:pt>
                <c:pt idx="1">
                  <c:v>25.000000</c:v>
                </c:pt>
                <c:pt idx="2">
                  <c:v>54.000000</c:v>
                </c:pt>
                <c:pt idx="3">
                  <c:v>21.000000</c:v>
                </c:pt>
              </c:numCache>
            </c:numRef>
          </c:val>
        </c:ser>
        <c:gapWidth val="219"/>
        <c:overlap val="-27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D9D9D9"/>
            </a:solidFill>
            <a:prstDash val="solid"/>
            <a:round/>
          </a:ln>
        </c:spPr>
        <c:txPr>
          <a:bodyPr rot="0"/>
          <a:lstStyle/>
          <a:p>
            <a:pPr>
              <a:defRPr b="0" i="0" strike="noStrike" sz="900" u="none">
                <a:solidFill>
                  <a:srgbClr val="595959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900" u="none">
                <a:solidFill>
                  <a:srgbClr val="595959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17.5"/>
        <c:minorUnit val="8.7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