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50DA8C" w14:textId="77777777" w:rsidR="00E010DF" w:rsidRPr="00E010DF" w:rsidRDefault="00E010DF" w:rsidP="00E010DF">
      <w:pPr>
        <w:spacing w:after="0" w:line="360" w:lineRule="auto"/>
        <w:jc w:val="center"/>
        <w:rPr>
          <w:rFonts w:ascii="Times New Roman" w:eastAsia="Calibri" w:hAnsi="Times New Roman" w:cs="Times New Roman"/>
          <w:sz w:val="28"/>
          <w:szCs w:val="24"/>
        </w:rPr>
      </w:pPr>
      <w:r w:rsidRPr="00E010DF">
        <w:rPr>
          <w:rFonts w:ascii="Times New Roman" w:eastAsia="Calibri" w:hAnsi="Times New Roman" w:cs="Times New Roman"/>
          <w:sz w:val="28"/>
          <w:szCs w:val="24"/>
        </w:rPr>
        <w:t xml:space="preserve">Санкт-Петербургский Государственный </w:t>
      </w:r>
      <w:r w:rsidRPr="00E010DF">
        <w:rPr>
          <w:rFonts w:ascii="Times New Roman" w:eastAsia="Calibri" w:hAnsi="Times New Roman" w:cs="Times New Roman"/>
          <w:sz w:val="28"/>
          <w:szCs w:val="24"/>
        </w:rPr>
        <w:br/>
        <w:t>Университет</w:t>
      </w:r>
    </w:p>
    <w:p w14:paraId="3B498D37" w14:textId="77777777" w:rsidR="00F81F98" w:rsidRPr="00B012FC" w:rsidRDefault="00F81F98" w:rsidP="00F81F98">
      <w:pPr>
        <w:spacing w:after="0" w:line="360" w:lineRule="auto"/>
        <w:jc w:val="both"/>
        <w:rPr>
          <w:rFonts w:ascii="Times New Roman" w:hAnsi="Times New Roman" w:cs="Times New Roman"/>
          <w:b/>
          <w:sz w:val="28"/>
          <w:szCs w:val="28"/>
        </w:rPr>
      </w:pPr>
    </w:p>
    <w:p w14:paraId="0FBB41E9" w14:textId="77777777" w:rsidR="00F81F98" w:rsidRPr="00B012FC" w:rsidRDefault="00F81F98" w:rsidP="00F81F98">
      <w:pPr>
        <w:spacing w:after="0" w:line="360" w:lineRule="auto"/>
        <w:jc w:val="both"/>
        <w:rPr>
          <w:rFonts w:ascii="Times New Roman" w:hAnsi="Times New Roman" w:cs="Times New Roman"/>
          <w:b/>
          <w:sz w:val="28"/>
          <w:szCs w:val="28"/>
        </w:rPr>
      </w:pPr>
    </w:p>
    <w:p w14:paraId="1DDC53B3" w14:textId="77A2798E" w:rsidR="00F81F98" w:rsidRPr="00B012FC" w:rsidRDefault="003170BC" w:rsidP="003170BC">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Чепелев Игорь Алексеевич</w:t>
      </w:r>
    </w:p>
    <w:p w14:paraId="2883BB84" w14:textId="77777777" w:rsidR="00F81F98" w:rsidRPr="00B012FC" w:rsidRDefault="00F81F98" w:rsidP="00F81F98">
      <w:pPr>
        <w:spacing w:after="0" w:line="360" w:lineRule="auto"/>
        <w:jc w:val="center"/>
        <w:rPr>
          <w:rFonts w:ascii="Times New Roman" w:hAnsi="Times New Roman" w:cs="Times New Roman"/>
          <w:sz w:val="28"/>
          <w:szCs w:val="28"/>
        </w:rPr>
      </w:pPr>
    </w:p>
    <w:p w14:paraId="60BD8759" w14:textId="77777777" w:rsidR="00F81F98" w:rsidRPr="003170BC" w:rsidRDefault="00F81F98" w:rsidP="00F81F98">
      <w:pPr>
        <w:spacing w:after="0" w:line="360" w:lineRule="auto"/>
        <w:jc w:val="center"/>
        <w:rPr>
          <w:rFonts w:ascii="Times New Roman" w:hAnsi="Times New Roman" w:cs="Times New Roman"/>
          <w:b/>
          <w:sz w:val="28"/>
          <w:szCs w:val="28"/>
        </w:rPr>
      </w:pPr>
      <w:r w:rsidRPr="003170BC">
        <w:rPr>
          <w:rFonts w:ascii="Times New Roman" w:hAnsi="Times New Roman" w:cs="Times New Roman"/>
          <w:b/>
          <w:sz w:val="28"/>
          <w:szCs w:val="28"/>
        </w:rPr>
        <w:t>ВЫПУСКНАЯ КВАЛИФКАЦИОННАЯ РАБОТА</w:t>
      </w:r>
    </w:p>
    <w:p w14:paraId="61FE5DB6" w14:textId="31251BA6" w:rsidR="00F81F98" w:rsidRPr="003170BC" w:rsidRDefault="00F81F98" w:rsidP="00F81F98">
      <w:pPr>
        <w:spacing w:after="0" w:line="360" w:lineRule="auto"/>
        <w:jc w:val="center"/>
        <w:rPr>
          <w:rFonts w:ascii="Times New Roman" w:hAnsi="Times New Roman" w:cs="Times New Roman"/>
          <w:b/>
          <w:sz w:val="28"/>
          <w:szCs w:val="28"/>
        </w:rPr>
      </w:pPr>
      <w:r w:rsidRPr="003170BC">
        <w:rPr>
          <w:rFonts w:ascii="Times New Roman" w:hAnsi="Times New Roman" w:cs="Times New Roman"/>
          <w:b/>
          <w:sz w:val="28"/>
          <w:szCs w:val="28"/>
        </w:rPr>
        <w:t xml:space="preserve"> «Динамика геополитических ориентаций в городской символической политике стран бывшей Югославии на примере столиц»</w:t>
      </w:r>
    </w:p>
    <w:p w14:paraId="2D1D34CD" w14:textId="77777777" w:rsidR="00E010DF" w:rsidRPr="00E010DF" w:rsidRDefault="00E010DF" w:rsidP="00E010DF">
      <w:pPr>
        <w:spacing w:after="0" w:line="360" w:lineRule="auto"/>
        <w:jc w:val="center"/>
        <w:rPr>
          <w:rFonts w:ascii="Times New Roman" w:hAnsi="Times New Roman" w:cs="Times New Roman"/>
          <w:sz w:val="28"/>
          <w:szCs w:val="28"/>
        </w:rPr>
      </w:pPr>
      <w:r w:rsidRPr="00E010DF">
        <w:rPr>
          <w:rFonts w:ascii="Times New Roman" w:hAnsi="Times New Roman" w:cs="Times New Roman"/>
          <w:sz w:val="28"/>
          <w:szCs w:val="28"/>
        </w:rPr>
        <w:t xml:space="preserve">Уровень образования: </w:t>
      </w:r>
      <w:proofErr w:type="spellStart"/>
      <w:r w:rsidRPr="00E010DF">
        <w:rPr>
          <w:rFonts w:ascii="Times New Roman" w:hAnsi="Times New Roman" w:cs="Times New Roman"/>
          <w:sz w:val="28"/>
          <w:szCs w:val="28"/>
        </w:rPr>
        <w:t>бакалавриат</w:t>
      </w:r>
      <w:proofErr w:type="spellEnd"/>
    </w:p>
    <w:p w14:paraId="547F5D96" w14:textId="77777777" w:rsidR="00E010DF" w:rsidRPr="00E010DF" w:rsidRDefault="00E010DF" w:rsidP="00E010DF">
      <w:pPr>
        <w:spacing w:after="0" w:line="360" w:lineRule="auto"/>
        <w:jc w:val="center"/>
        <w:rPr>
          <w:rFonts w:ascii="Times New Roman" w:hAnsi="Times New Roman" w:cs="Times New Roman"/>
          <w:sz w:val="28"/>
          <w:szCs w:val="28"/>
        </w:rPr>
      </w:pPr>
      <w:r w:rsidRPr="00E010DF">
        <w:rPr>
          <w:rFonts w:ascii="Times New Roman" w:hAnsi="Times New Roman" w:cs="Times New Roman"/>
          <w:sz w:val="28"/>
          <w:szCs w:val="28"/>
        </w:rPr>
        <w:t>Направление: 05.03.02 «География»</w:t>
      </w:r>
    </w:p>
    <w:p w14:paraId="786BC841" w14:textId="3536176A" w:rsidR="00E010DF" w:rsidRPr="00E010DF" w:rsidRDefault="00E010DF" w:rsidP="00E010DF">
      <w:pPr>
        <w:spacing w:after="0" w:line="360" w:lineRule="auto"/>
        <w:jc w:val="center"/>
        <w:rPr>
          <w:rFonts w:ascii="Times New Roman" w:hAnsi="Times New Roman" w:cs="Times New Roman"/>
          <w:sz w:val="28"/>
          <w:szCs w:val="28"/>
        </w:rPr>
      </w:pPr>
      <w:r w:rsidRPr="00E010DF">
        <w:rPr>
          <w:rFonts w:ascii="Times New Roman" w:hAnsi="Times New Roman" w:cs="Times New Roman"/>
          <w:sz w:val="28"/>
          <w:szCs w:val="28"/>
        </w:rPr>
        <w:t>Основная образовательная программа: СВ.5019.2020</w:t>
      </w:r>
    </w:p>
    <w:p w14:paraId="240F3116" w14:textId="77777777" w:rsidR="00F81F98" w:rsidRPr="00B012FC" w:rsidRDefault="00F81F98" w:rsidP="00F81F98">
      <w:pPr>
        <w:spacing w:after="0" w:line="360" w:lineRule="auto"/>
        <w:jc w:val="both"/>
        <w:rPr>
          <w:rFonts w:ascii="Times New Roman" w:hAnsi="Times New Roman" w:cs="Times New Roman"/>
          <w:sz w:val="28"/>
          <w:szCs w:val="28"/>
        </w:rPr>
      </w:pPr>
    </w:p>
    <w:p w14:paraId="75DAE677" w14:textId="77777777" w:rsidR="00F81F98" w:rsidRPr="00B012FC" w:rsidRDefault="00F81F98" w:rsidP="00F81F98">
      <w:pPr>
        <w:spacing w:after="0" w:line="360" w:lineRule="auto"/>
        <w:jc w:val="both"/>
        <w:rPr>
          <w:rFonts w:ascii="Times New Roman" w:hAnsi="Times New Roman" w:cs="Times New Roman"/>
          <w:sz w:val="28"/>
          <w:szCs w:val="28"/>
        </w:rPr>
      </w:pPr>
    </w:p>
    <w:p w14:paraId="228E1403" w14:textId="2F1E3D04" w:rsidR="00E010DF" w:rsidRPr="00E010DF" w:rsidRDefault="00E010DF" w:rsidP="00E010DF">
      <w:pPr>
        <w:spacing w:after="0" w:line="360" w:lineRule="auto"/>
        <w:ind w:left="4962"/>
        <w:rPr>
          <w:rFonts w:ascii="Times New Roman" w:eastAsia="Calibri" w:hAnsi="Times New Roman" w:cs="Times New Roman"/>
          <w:sz w:val="24"/>
          <w:szCs w:val="24"/>
        </w:rPr>
      </w:pPr>
      <w:r w:rsidRPr="00E010DF">
        <w:rPr>
          <w:rFonts w:ascii="Times New Roman" w:eastAsia="Calibri" w:hAnsi="Times New Roman" w:cs="Times New Roman"/>
          <w:sz w:val="24"/>
          <w:szCs w:val="24"/>
        </w:rPr>
        <w:t>Научный руководитель:</w:t>
      </w:r>
      <w:r w:rsidRPr="00E010DF">
        <w:rPr>
          <w:rFonts w:ascii="Times New Roman" w:eastAsia="Calibri" w:hAnsi="Times New Roman" w:cs="Times New Roman"/>
          <w:sz w:val="24"/>
          <w:szCs w:val="24"/>
        </w:rPr>
        <w:br/>
        <w:t>Доктор географических наук</w:t>
      </w:r>
      <w:proofErr w:type="gramStart"/>
      <w:r w:rsidRPr="00E010DF">
        <w:rPr>
          <w:rFonts w:ascii="Times New Roman" w:eastAsia="Calibri" w:hAnsi="Times New Roman" w:cs="Times New Roman"/>
          <w:sz w:val="24"/>
          <w:szCs w:val="24"/>
        </w:rPr>
        <w:t xml:space="preserve"> ,</w:t>
      </w:r>
      <w:proofErr w:type="gramEnd"/>
    </w:p>
    <w:p w14:paraId="3FA28145" w14:textId="77777777" w:rsidR="00E010DF" w:rsidRPr="00E010DF" w:rsidRDefault="00E010DF" w:rsidP="00E010DF">
      <w:pPr>
        <w:spacing w:after="0" w:line="360" w:lineRule="auto"/>
        <w:ind w:left="4962"/>
        <w:rPr>
          <w:rFonts w:ascii="Times New Roman" w:eastAsia="Calibri" w:hAnsi="Times New Roman" w:cs="Times New Roman"/>
          <w:sz w:val="24"/>
          <w:szCs w:val="24"/>
        </w:rPr>
      </w:pPr>
      <w:r w:rsidRPr="00E010DF">
        <w:rPr>
          <w:rFonts w:ascii="Times New Roman" w:eastAsia="Calibri" w:hAnsi="Times New Roman" w:cs="Times New Roman"/>
          <w:sz w:val="24"/>
          <w:szCs w:val="24"/>
        </w:rPr>
        <w:t xml:space="preserve">профессор кафедры </w:t>
      </w:r>
    </w:p>
    <w:p w14:paraId="58460729" w14:textId="77777777" w:rsidR="00E010DF" w:rsidRDefault="00E010DF" w:rsidP="00E010DF">
      <w:pPr>
        <w:spacing w:after="0" w:line="360" w:lineRule="auto"/>
        <w:ind w:left="4962"/>
        <w:rPr>
          <w:rFonts w:ascii="Times New Roman" w:eastAsia="Calibri" w:hAnsi="Times New Roman" w:cs="Times New Roman"/>
          <w:sz w:val="24"/>
          <w:szCs w:val="24"/>
        </w:rPr>
      </w:pPr>
      <w:r w:rsidRPr="00E010DF">
        <w:rPr>
          <w:rFonts w:ascii="Times New Roman" w:eastAsia="Calibri" w:hAnsi="Times New Roman" w:cs="Times New Roman"/>
          <w:sz w:val="24"/>
          <w:szCs w:val="24"/>
        </w:rPr>
        <w:t>Региональной политики и политической географии</w:t>
      </w:r>
      <w:r w:rsidRPr="00E010DF">
        <w:rPr>
          <w:rFonts w:ascii="Times New Roman" w:eastAsia="Calibri" w:hAnsi="Times New Roman" w:cs="Times New Roman"/>
          <w:sz w:val="24"/>
          <w:szCs w:val="24"/>
        </w:rPr>
        <w:br/>
        <w:t>Аксёнов Константин Эдуардович</w:t>
      </w:r>
    </w:p>
    <w:p w14:paraId="79E35C77" w14:textId="77777777" w:rsidR="00B210C5" w:rsidRDefault="00E010DF" w:rsidP="00E010DF">
      <w:pPr>
        <w:spacing w:after="0" w:line="360" w:lineRule="auto"/>
        <w:ind w:left="4962"/>
        <w:rPr>
          <w:rFonts w:ascii="Times New Roman" w:eastAsia="Calibri" w:hAnsi="Times New Roman" w:cs="Times New Roman"/>
          <w:sz w:val="24"/>
          <w:szCs w:val="24"/>
        </w:rPr>
      </w:pPr>
      <w:r>
        <w:rPr>
          <w:rFonts w:ascii="Times New Roman" w:eastAsia="Calibri" w:hAnsi="Times New Roman" w:cs="Times New Roman"/>
          <w:sz w:val="24"/>
          <w:szCs w:val="24"/>
        </w:rPr>
        <w:t xml:space="preserve">Рецензент: </w:t>
      </w:r>
    </w:p>
    <w:p w14:paraId="59B4D216" w14:textId="225F33DF" w:rsidR="00E010DF" w:rsidRPr="00E010DF" w:rsidRDefault="00E010DF" w:rsidP="00E010DF">
      <w:pPr>
        <w:spacing w:after="0" w:line="360" w:lineRule="auto"/>
        <w:ind w:left="4962"/>
        <w:rPr>
          <w:rFonts w:ascii="Times New Roman" w:eastAsia="Calibri" w:hAnsi="Times New Roman" w:cs="Times New Roman"/>
          <w:sz w:val="24"/>
          <w:szCs w:val="24"/>
        </w:rPr>
      </w:pPr>
      <w:r w:rsidRPr="00E010DF">
        <w:rPr>
          <w:rFonts w:ascii="Times New Roman" w:eastAsia="Calibri" w:hAnsi="Times New Roman" w:cs="Times New Roman"/>
          <w:sz w:val="24"/>
          <w:szCs w:val="24"/>
        </w:rPr>
        <w:t>Президент,  Общество с ограниченной ответственностью «Центр социально-экономических и геополитических исследований»</w:t>
      </w:r>
    </w:p>
    <w:p w14:paraId="04A1A27A" w14:textId="223E6A6D" w:rsidR="00F81F98" w:rsidRPr="00E010DF" w:rsidRDefault="00E010DF" w:rsidP="00E010DF">
      <w:pPr>
        <w:spacing w:after="0" w:line="360" w:lineRule="auto"/>
        <w:ind w:left="4962"/>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Амбурцев</w:t>
      </w:r>
      <w:proofErr w:type="spellEnd"/>
      <w:r>
        <w:rPr>
          <w:rFonts w:ascii="Times New Roman" w:eastAsia="Calibri" w:hAnsi="Times New Roman" w:cs="Times New Roman"/>
          <w:sz w:val="24"/>
          <w:szCs w:val="24"/>
        </w:rPr>
        <w:t xml:space="preserve"> Р.А</w:t>
      </w:r>
    </w:p>
    <w:p w14:paraId="64814128" w14:textId="77777777" w:rsidR="00F81F98" w:rsidRDefault="00F81F98" w:rsidP="00314D0B">
      <w:pPr>
        <w:spacing w:after="0"/>
        <w:jc w:val="both"/>
        <w:rPr>
          <w:rFonts w:ascii="Times New Roman" w:hAnsi="Times New Roman" w:cs="Times New Roman"/>
        </w:rPr>
      </w:pPr>
    </w:p>
    <w:p w14:paraId="77DD1768" w14:textId="77777777" w:rsidR="00E010DF" w:rsidRDefault="00E010DF" w:rsidP="00314D0B">
      <w:pPr>
        <w:spacing w:after="0"/>
        <w:jc w:val="both"/>
        <w:rPr>
          <w:rFonts w:ascii="Times New Roman" w:hAnsi="Times New Roman" w:cs="Times New Roman"/>
        </w:rPr>
      </w:pPr>
    </w:p>
    <w:p w14:paraId="77D7D5DB" w14:textId="77777777" w:rsidR="00E010DF" w:rsidRDefault="00E010DF" w:rsidP="00314D0B">
      <w:pPr>
        <w:spacing w:after="0"/>
        <w:jc w:val="both"/>
        <w:rPr>
          <w:rFonts w:ascii="Times New Roman" w:hAnsi="Times New Roman" w:cs="Times New Roman"/>
        </w:rPr>
      </w:pPr>
    </w:p>
    <w:p w14:paraId="2E34341C" w14:textId="77777777" w:rsidR="00E010DF" w:rsidRDefault="00E010DF" w:rsidP="00314D0B">
      <w:pPr>
        <w:spacing w:after="0"/>
        <w:jc w:val="both"/>
        <w:rPr>
          <w:rFonts w:ascii="Times New Roman" w:hAnsi="Times New Roman" w:cs="Times New Roman"/>
        </w:rPr>
      </w:pPr>
    </w:p>
    <w:p w14:paraId="361782AB" w14:textId="77777777" w:rsidR="003170BC" w:rsidRDefault="003170BC" w:rsidP="00314D0B">
      <w:pPr>
        <w:spacing w:after="0"/>
        <w:jc w:val="both"/>
        <w:rPr>
          <w:rFonts w:ascii="Times New Roman" w:hAnsi="Times New Roman" w:cs="Times New Roman"/>
        </w:rPr>
      </w:pPr>
    </w:p>
    <w:p w14:paraId="3EFCA726" w14:textId="77777777" w:rsidR="003170BC" w:rsidRDefault="003170BC" w:rsidP="00314D0B">
      <w:pPr>
        <w:spacing w:after="0"/>
        <w:jc w:val="both"/>
        <w:rPr>
          <w:rFonts w:ascii="Times New Roman" w:hAnsi="Times New Roman" w:cs="Times New Roman"/>
        </w:rPr>
      </w:pPr>
    </w:p>
    <w:p w14:paraId="181F8E44" w14:textId="77777777" w:rsidR="00F81F98" w:rsidRPr="00B012FC" w:rsidRDefault="00F81F98" w:rsidP="00BC533A">
      <w:pPr>
        <w:spacing w:after="0"/>
        <w:jc w:val="both"/>
        <w:rPr>
          <w:rFonts w:ascii="Times New Roman" w:hAnsi="Times New Roman" w:cs="Times New Roman"/>
        </w:rPr>
      </w:pPr>
    </w:p>
    <w:p w14:paraId="0DA17C94" w14:textId="58426380" w:rsidR="00F81F98" w:rsidRPr="00B012FC" w:rsidRDefault="00F81F98" w:rsidP="00F81F98">
      <w:pPr>
        <w:spacing w:after="0"/>
        <w:jc w:val="center"/>
        <w:rPr>
          <w:rFonts w:ascii="Times New Roman" w:hAnsi="Times New Roman" w:cs="Times New Roman"/>
          <w:sz w:val="28"/>
          <w:szCs w:val="28"/>
        </w:rPr>
      </w:pPr>
      <w:r w:rsidRPr="00B012FC">
        <w:rPr>
          <w:rFonts w:ascii="Times New Roman" w:hAnsi="Times New Roman" w:cs="Times New Roman"/>
          <w:sz w:val="28"/>
          <w:szCs w:val="28"/>
        </w:rPr>
        <w:t>2024</w:t>
      </w:r>
    </w:p>
    <w:sdt>
      <w:sdtPr>
        <w:rPr>
          <w:rFonts w:ascii="Times New Roman" w:eastAsiaTheme="minorHAnsi" w:hAnsi="Times New Roman" w:cs="Times New Roman"/>
          <w:color w:val="auto"/>
          <w:sz w:val="22"/>
          <w:szCs w:val="22"/>
          <w:lang w:eastAsia="en-US"/>
        </w:rPr>
        <w:id w:val="1714625712"/>
        <w:docPartObj>
          <w:docPartGallery w:val="Table of Contents"/>
          <w:docPartUnique/>
        </w:docPartObj>
      </w:sdtPr>
      <w:sdtEndPr>
        <w:rPr>
          <w:b/>
          <w:bCs/>
        </w:rPr>
      </w:sdtEndPr>
      <w:sdtContent>
        <w:p w14:paraId="1741F55A" w14:textId="620B83FF" w:rsidR="00F81F98" w:rsidRPr="00F36A6C" w:rsidRDefault="00F81F98">
          <w:pPr>
            <w:pStyle w:val="a3"/>
            <w:rPr>
              <w:rFonts w:ascii="Times New Roman" w:hAnsi="Times New Roman" w:cs="Times New Roman"/>
              <w:b/>
              <w:color w:val="auto"/>
            </w:rPr>
          </w:pPr>
          <w:r w:rsidRPr="00F36A6C">
            <w:rPr>
              <w:rFonts w:ascii="Times New Roman" w:hAnsi="Times New Roman" w:cs="Times New Roman"/>
              <w:b/>
              <w:color w:val="auto"/>
            </w:rPr>
            <w:t>Оглавление</w:t>
          </w:r>
        </w:p>
        <w:p w14:paraId="3B396284" w14:textId="77777777" w:rsidR="00DA7476" w:rsidRDefault="00F81F98">
          <w:pPr>
            <w:pStyle w:val="11"/>
            <w:tabs>
              <w:tab w:val="right" w:leader="dot" w:pos="9345"/>
            </w:tabs>
            <w:rPr>
              <w:rFonts w:eastAsiaTheme="minorEastAsia"/>
              <w:noProof/>
              <w:lang w:eastAsia="ru-RU"/>
            </w:rPr>
          </w:pPr>
          <w:r w:rsidRPr="00B012FC">
            <w:rPr>
              <w:rFonts w:ascii="Times New Roman" w:hAnsi="Times New Roman" w:cs="Times New Roman"/>
            </w:rPr>
            <w:fldChar w:fldCharType="begin"/>
          </w:r>
          <w:r w:rsidRPr="00B012FC">
            <w:rPr>
              <w:rFonts w:ascii="Times New Roman" w:hAnsi="Times New Roman" w:cs="Times New Roman"/>
            </w:rPr>
            <w:instrText xml:space="preserve"> TOC \o "1-3" \h \z \u </w:instrText>
          </w:r>
          <w:r w:rsidRPr="00B012FC">
            <w:rPr>
              <w:rFonts w:ascii="Times New Roman" w:hAnsi="Times New Roman" w:cs="Times New Roman"/>
            </w:rPr>
            <w:fldChar w:fldCharType="separate"/>
          </w:r>
          <w:hyperlink w:anchor="_Toc167654047" w:history="1">
            <w:r w:rsidR="00DA7476" w:rsidRPr="00EC6F31">
              <w:rPr>
                <w:rStyle w:val="a4"/>
                <w:rFonts w:ascii="Times New Roman" w:hAnsi="Times New Roman" w:cs="Times New Roman"/>
                <w:b/>
                <w:noProof/>
              </w:rPr>
              <w:t>Введение</w:t>
            </w:r>
            <w:r w:rsidR="00DA7476">
              <w:rPr>
                <w:noProof/>
                <w:webHidden/>
              </w:rPr>
              <w:tab/>
            </w:r>
            <w:r w:rsidR="00DA7476">
              <w:rPr>
                <w:noProof/>
                <w:webHidden/>
              </w:rPr>
              <w:fldChar w:fldCharType="begin"/>
            </w:r>
            <w:r w:rsidR="00DA7476">
              <w:rPr>
                <w:noProof/>
                <w:webHidden/>
              </w:rPr>
              <w:instrText xml:space="preserve"> PAGEREF _Toc167654047 \h </w:instrText>
            </w:r>
            <w:r w:rsidR="00DA7476">
              <w:rPr>
                <w:noProof/>
                <w:webHidden/>
              </w:rPr>
            </w:r>
            <w:r w:rsidR="00DA7476">
              <w:rPr>
                <w:noProof/>
                <w:webHidden/>
              </w:rPr>
              <w:fldChar w:fldCharType="separate"/>
            </w:r>
            <w:r w:rsidR="005C6ACA">
              <w:rPr>
                <w:noProof/>
                <w:webHidden/>
              </w:rPr>
              <w:t>3</w:t>
            </w:r>
            <w:r w:rsidR="00DA7476">
              <w:rPr>
                <w:noProof/>
                <w:webHidden/>
              </w:rPr>
              <w:fldChar w:fldCharType="end"/>
            </w:r>
          </w:hyperlink>
        </w:p>
        <w:p w14:paraId="23853D4B" w14:textId="77777777" w:rsidR="00DA7476" w:rsidRDefault="006858A9">
          <w:pPr>
            <w:pStyle w:val="11"/>
            <w:tabs>
              <w:tab w:val="right" w:leader="dot" w:pos="9345"/>
            </w:tabs>
            <w:rPr>
              <w:rFonts w:eastAsiaTheme="minorEastAsia"/>
              <w:noProof/>
              <w:lang w:eastAsia="ru-RU"/>
            </w:rPr>
          </w:pPr>
          <w:hyperlink w:anchor="_Toc167654048" w:history="1">
            <w:r w:rsidR="00DA7476" w:rsidRPr="00EC6F31">
              <w:rPr>
                <w:rStyle w:val="a4"/>
                <w:rFonts w:ascii="Times New Roman" w:hAnsi="Times New Roman" w:cs="Times New Roman"/>
                <w:b/>
                <w:noProof/>
              </w:rPr>
              <w:t>1. Подходы к исследованию геополитических ориентаций в городской символической политике</w:t>
            </w:r>
            <w:r w:rsidR="00DA7476">
              <w:rPr>
                <w:noProof/>
                <w:webHidden/>
              </w:rPr>
              <w:tab/>
            </w:r>
            <w:r w:rsidR="00DA7476">
              <w:rPr>
                <w:noProof/>
                <w:webHidden/>
              </w:rPr>
              <w:fldChar w:fldCharType="begin"/>
            </w:r>
            <w:r w:rsidR="00DA7476">
              <w:rPr>
                <w:noProof/>
                <w:webHidden/>
              </w:rPr>
              <w:instrText xml:space="preserve"> PAGEREF _Toc167654048 \h </w:instrText>
            </w:r>
            <w:r w:rsidR="00DA7476">
              <w:rPr>
                <w:noProof/>
                <w:webHidden/>
              </w:rPr>
            </w:r>
            <w:r w:rsidR="00DA7476">
              <w:rPr>
                <w:noProof/>
                <w:webHidden/>
              </w:rPr>
              <w:fldChar w:fldCharType="separate"/>
            </w:r>
            <w:r w:rsidR="005C6ACA">
              <w:rPr>
                <w:noProof/>
                <w:webHidden/>
              </w:rPr>
              <w:t>6</w:t>
            </w:r>
            <w:r w:rsidR="00DA7476">
              <w:rPr>
                <w:noProof/>
                <w:webHidden/>
              </w:rPr>
              <w:fldChar w:fldCharType="end"/>
            </w:r>
          </w:hyperlink>
        </w:p>
        <w:p w14:paraId="498D29D5" w14:textId="77777777" w:rsidR="00DA7476" w:rsidRDefault="006858A9">
          <w:pPr>
            <w:pStyle w:val="21"/>
            <w:tabs>
              <w:tab w:val="right" w:leader="dot" w:pos="9345"/>
            </w:tabs>
            <w:rPr>
              <w:rFonts w:eastAsiaTheme="minorEastAsia"/>
              <w:noProof/>
              <w:lang w:eastAsia="ru-RU"/>
            </w:rPr>
          </w:pPr>
          <w:hyperlink w:anchor="_Toc167654049" w:history="1">
            <w:r w:rsidR="00DA7476" w:rsidRPr="00EC6F31">
              <w:rPr>
                <w:rStyle w:val="a4"/>
                <w:rFonts w:ascii="Times New Roman" w:hAnsi="Times New Roman" w:cs="Times New Roman"/>
                <w:b/>
                <w:noProof/>
              </w:rPr>
              <w:t>1.1. Подходы к исследованию городской символической политики</w:t>
            </w:r>
            <w:r w:rsidR="00DA7476">
              <w:rPr>
                <w:noProof/>
                <w:webHidden/>
              </w:rPr>
              <w:tab/>
            </w:r>
            <w:r w:rsidR="00DA7476">
              <w:rPr>
                <w:noProof/>
                <w:webHidden/>
              </w:rPr>
              <w:fldChar w:fldCharType="begin"/>
            </w:r>
            <w:r w:rsidR="00DA7476">
              <w:rPr>
                <w:noProof/>
                <w:webHidden/>
              </w:rPr>
              <w:instrText xml:space="preserve"> PAGEREF _Toc167654049 \h </w:instrText>
            </w:r>
            <w:r w:rsidR="00DA7476">
              <w:rPr>
                <w:noProof/>
                <w:webHidden/>
              </w:rPr>
            </w:r>
            <w:r w:rsidR="00DA7476">
              <w:rPr>
                <w:noProof/>
                <w:webHidden/>
              </w:rPr>
              <w:fldChar w:fldCharType="separate"/>
            </w:r>
            <w:r w:rsidR="005C6ACA">
              <w:rPr>
                <w:noProof/>
                <w:webHidden/>
              </w:rPr>
              <w:t>6</w:t>
            </w:r>
            <w:r w:rsidR="00DA7476">
              <w:rPr>
                <w:noProof/>
                <w:webHidden/>
              </w:rPr>
              <w:fldChar w:fldCharType="end"/>
            </w:r>
          </w:hyperlink>
        </w:p>
        <w:p w14:paraId="478AA413" w14:textId="77777777" w:rsidR="00DA7476" w:rsidRDefault="006858A9">
          <w:pPr>
            <w:pStyle w:val="21"/>
            <w:tabs>
              <w:tab w:val="right" w:leader="dot" w:pos="9345"/>
            </w:tabs>
            <w:rPr>
              <w:rFonts w:eastAsiaTheme="minorEastAsia"/>
              <w:noProof/>
              <w:lang w:eastAsia="ru-RU"/>
            </w:rPr>
          </w:pPr>
          <w:hyperlink w:anchor="_Toc167654050" w:history="1">
            <w:r w:rsidR="00DA7476" w:rsidRPr="00EC6F31">
              <w:rPr>
                <w:rStyle w:val="a4"/>
                <w:rFonts w:ascii="Times New Roman" w:hAnsi="Times New Roman" w:cs="Times New Roman"/>
                <w:b/>
                <w:noProof/>
              </w:rPr>
              <w:t>1.2. Роль столиц и столичной символической политики при смене геополитических ориентаций</w:t>
            </w:r>
            <w:r w:rsidR="00DA7476">
              <w:rPr>
                <w:noProof/>
                <w:webHidden/>
              </w:rPr>
              <w:tab/>
            </w:r>
            <w:r w:rsidR="00DA7476">
              <w:rPr>
                <w:noProof/>
                <w:webHidden/>
              </w:rPr>
              <w:fldChar w:fldCharType="begin"/>
            </w:r>
            <w:r w:rsidR="00DA7476">
              <w:rPr>
                <w:noProof/>
                <w:webHidden/>
              </w:rPr>
              <w:instrText xml:space="preserve"> PAGEREF _Toc167654050 \h </w:instrText>
            </w:r>
            <w:r w:rsidR="00DA7476">
              <w:rPr>
                <w:noProof/>
                <w:webHidden/>
              </w:rPr>
            </w:r>
            <w:r w:rsidR="00DA7476">
              <w:rPr>
                <w:noProof/>
                <w:webHidden/>
              </w:rPr>
              <w:fldChar w:fldCharType="separate"/>
            </w:r>
            <w:r w:rsidR="005C6ACA">
              <w:rPr>
                <w:noProof/>
                <w:webHidden/>
              </w:rPr>
              <w:t>18</w:t>
            </w:r>
            <w:r w:rsidR="00DA7476">
              <w:rPr>
                <w:noProof/>
                <w:webHidden/>
              </w:rPr>
              <w:fldChar w:fldCharType="end"/>
            </w:r>
          </w:hyperlink>
        </w:p>
        <w:p w14:paraId="2CC5429F" w14:textId="77777777" w:rsidR="00DA7476" w:rsidRDefault="006858A9">
          <w:pPr>
            <w:pStyle w:val="21"/>
            <w:tabs>
              <w:tab w:val="right" w:leader="dot" w:pos="9345"/>
            </w:tabs>
            <w:rPr>
              <w:rFonts w:eastAsiaTheme="minorEastAsia"/>
              <w:noProof/>
              <w:lang w:eastAsia="ru-RU"/>
            </w:rPr>
          </w:pPr>
          <w:hyperlink w:anchor="_Toc167654051" w:history="1">
            <w:r w:rsidR="00DA7476" w:rsidRPr="00EC6F31">
              <w:rPr>
                <w:rStyle w:val="a4"/>
                <w:rFonts w:ascii="Times New Roman" w:hAnsi="Times New Roman" w:cs="Times New Roman"/>
                <w:b/>
                <w:noProof/>
              </w:rPr>
              <w:t>1.3. Методика исследования геополитических ориентаций в городской символической политике</w:t>
            </w:r>
            <w:r w:rsidR="00DA7476">
              <w:rPr>
                <w:noProof/>
                <w:webHidden/>
              </w:rPr>
              <w:tab/>
            </w:r>
            <w:r w:rsidR="00DA7476">
              <w:rPr>
                <w:noProof/>
                <w:webHidden/>
              </w:rPr>
              <w:fldChar w:fldCharType="begin"/>
            </w:r>
            <w:r w:rsidR="00DA7476">
              <w:rPr>
                <w:noProof/>
                <w:webHidden/>
              </w:rPr>
              <w:instrText xml:space="preserve"> PAGEREF _Toc167654051 \h </w:instrText>
            </w:r>
            <w:r w:rsidR="00DA7476">
              <w:rPr>
                <w:noProof/>
                <w:webHidden/>
              </w:rPr>
            </w:r>
            <w:r w:rsidR="00DA7476">
              <w:rPr>
                <w:noProof/>
                <w:webHidden/>
              </w:rPr>
              <w:fldChar w:fldCharType="separate"/>
            </w:r>
            <w:r w:rsidR="005C6ACA">
              <w:rPr>
                <w:noProof/>
                <w:webHidden/>
              </w:rPr>
              <w:t>28</w:t>
            </w:r>
            <w:r w:rsidR="00DA7476">
              <w:rPr>
                <w:noProof/>
                <w:webHidden/>
              </w:rPr>
              <w:fldChar w:fldCharType="end"/>
            </w:r>
          </w:hyperlink>
        </w:p>
        <w:p w14:paraId="26999FCF" w14:textId="77777777" w:rsidR="00DA7476" w:rsidRDefault="006858A9">
          <w:pPr>
            <w:pStyle w:val="11"/>
            <w:tabs>
              <w:tab w:val="right" w:leader="dot" w:pos="9345"/>
            </w:tabs>
            <w:rPr>
              <w:rFonts w:eastAsiaTheme="minorEastAsia"/>
              <w:noProof/>
              <w:lang w:eastAsia="ru-RU"/>
            </w:rPr>
          </w:pPr>
          <w:hyperlink w:anchor="_Toc167654052" w:history="1">
            <w:r w:rsidR="00DA7476" w:rsidRPr="00EC6F31">
              <w:rPr>
                <w:rStyle w:val="a4"/>
                <w:rFonts w:ascii="Times New Roman" w:hAnsi="Times New Roman" w:cs="Times New Roman"/>
                <w:b/>
                <w:noProof/>
              </w:rPr>
              <w:t>2. Городская символическая политика и смена геополитических ориентаций стран бывшей Югославии</w:t>
            </w:r>
            <w:r w:rsidR="00DA7476">
              <w:rPr>
                <w:noProof/>
                <w:webHidden/>
              </w:rPr>
              <w:tab/>
            </w:r>
            <w:r w:rsidR="00DA7476">
              <w:rPr>
                <w:noProof/>
                <w:webHidden/>
              </w:rPr>
              <w:fldChar w:fldCharType="begin"/>
            </w:r>
            <w:r w:rsidR="00DA7476">
              <w:rPr>
                <w:noProof/>
                <w:webHidden/>
              </w:rPr>
              <w:instrText xml:space="preserve"> PAGEREF _Toc167654052 \h </w:instrText>
            </w:r>
            <w:r w:rsidR="00DA7476">
              <w:rPr>
                <w:noProof/>
                <w:webHidden/>
              </w:rPr>
            </w:r>
            <w:r w:rsidR="00DA7476">
              <w:rPr>
                <w:noProof/>
                <w:webHidden/>
              </w:rPr>
              <w:fldChar w:fldCharType="separate"/>
            </w:r>
            <w:r w:rsidR="005C6ACA">
              <w:rPr>
                <w:noProof/>
                <w:webHidden/>
              </w:rPr>
              <w:t>35</w:t>
            </w:r>
            <w:r w:rsidR="00DA7476">
              <w:rPr>
                <w:noProof/>
                <w:webHidden/>
              </w:rPr>
              <w:fldChar w:fldCharType="end"/>
            </w:r>
          </w:hyperlink>
        </w:p>
        <w:p w14:paraId="6E949E11" w14:textId="77777777" w:rsidR="00DA7476" w:rsidRDefault="006858A9">
          <w:pPr>
            <w:pStyle w:val="21"/>
            <w:tabs>
              <w:tab w:val="right" w:leader="dot" w:pos="9345"/>
            </w:tabs>
            <w:rPr>
              <w:rFonts w:eastAsiaTheme="minorEastAsia"/>
              <w:noProof/>
              <w:lang w:eastAsia="ru-RU"/>
            </w:rPr>
          </w:pPr>
          <w:hyperlink w:anchor="_Toc167654053" w:history="1">
            <w:r w:rsidR="00DA7476" w:rsidRPr="00EC6F31">
              <w:rPr>
                <w:rStyle w:val="a4"/>
                <w:rFonts w:ascii="Times New Roman" w:hAnsi="Times New Roman" w:cs="Times New Roman"/>
                <w:b/>
                <w:noProof/>
              </w:rPr>
              <w:t>2.1. Распад Югославии и смены геополитических ориентаций стран бывшей Югославии</w:t>
            </w:r>
            <w:r w:rsidR="00DA7476">
              <w:rPr>
                <w:noProof/>
                <w:webHidden/>
              </w:rPr>
              <w:tab/>
            </w:r>
            <w:r w:rsidR="00DA7476">
              <w:rPr>
                <w:noProof/>
                <w:webHidden/>
              </w:rPr>
              <w:fldChar w:fldCharType="begin"/>
            </w:r>
            <w:r w:rsidR="00DA7476">
              <w:rPr>
                <w:noProof/>
                <w:webHidden/>
              </w:rPr>
              <w:instrText xml:space="preserve"> PAGEREF _Toc167654053 \h </w:instrText>
            </w:r>
            <w:r w:rsidR="00DA7476">
              <w:rPr>
                <w:noProof/>
                <w:webHidden/>
              </w:rPr>
            </w:r>
            <w:r w:rsidR="00DA7476">
              <w:rPr>
                <w:noProof/>
                <w:webHidden/>
              </w:rPr>
              <w:fldChar w:fldCharType="separate"/>
            </w:r>
            <w:r w:rsidR="005C6ACA">
              <w:rPr>
                <w:noProof/>
                <w:webHidden/>
              </w:rPr>
              <w:t>35</w:t>
            </w:r>
            <w:r w:rsidR="00DA7476">
              <w:rPr>
                <w:noProof/>
                <w:webHidden/>
              </w:rPr>
              <w:fldChar w:fldCharType="end"/>
            </w:r>
          </w:hyperlink>
        </w:p>
        <w:p w14:paraId="5680D228" w14:textId="77777777" w:rsidR="00DA7476" w:rsidRDefault="006858A9">
          <w:pPr>
            <w:pStyle w:val="21"/>
            <w:tabs>
              <w:tab w:val="right" w:leader="dot" w:pos="9345"/>
            </w:tabs>
            <w:rPr>
              <w:rFonts w:eastAsiaTheme="minorEastAsia"/>
              <w:noProof/>
              <w:lang w:eastAsia="ru-RU"/>
            </w:rPr>
          </w:pPr>
          <w:hyperlink w:anchor="_Toc167654054" w:history="1">
            <w:r w:rsidR="00DA7476" w:rsidRPr="00EC6F31">
              <w:rPr>
                <w:rStyle w:val="a4"/>
                <w:rFonts w:ascii="Times New Roman" w:hAnsi="Times New Roman" w:cs="Times New Roman"/>
                <w:b/>
                <w:noProof/>
              </w:rPr>
              <w:t>2.2. Изменения в городской символической политике Белграда, Сербия</w:t>
            </w:r>
            <w:r w:rsidR="00DA7476">
              <w:rPr>
                <w:noProof/>
                <w:webHidden/>
              </w:rPr>
              <w:tab/>
            </w:r>
            <w:r w:rsidR="00DA7476">
              <w:rPr>
                <w:noProof/>
                <w:webHidden/>
              </w:rPr>
              <w:fldChar w:fldCharType="begin"/>
            </w:r>
            <w:r w:rsidR="00DA7476">
              <w:rPr>
                <w:noProof/>
                <w:webHidden/>
              </w:rPr>
              <w:instrText xml:space="preserve"> PAGEREF _Toc167654054 \h </w:instrText>
            </w:r>
            <w:r w:rsidR="00DA7476">
              <w:rPr>
                <w:noProof/>
                <w:webHidden/>
              </w:rPr>
            </w:r>
            <w:r w:rsidR="00DA7476">
              <w:rPr>
                <w:noProof/>
                <w:webHidden/>
              </w:rPr>
              <w:fldChar w:fldCharType="separate"/>
            </w:r>
            <w:r w:rsidR="005C6ACA">
              <w:rPr>
                <w:noProof/>
                <w:webHidden/>
              </w:rPr>
              <w:t>45</w:t>
            </w:r>
            <w:r w:rsidR="00DA7476">
              <w:rPr>
                <w:noProof/>
                <w:webHidden/>
              </w:rPr>
              <w:fldChar w:fldCharType="end"/>
            </w:r>
          </w:hyperlink>
        </w:p>
        <w:p w14:paraId="270B3C99" w14:textId="77777777" w:rsidR="00DA7476" w:rsidRDefault="006858A9">
          <w:pPr>
            <w:pStyle w:val="21"/>
            <w:tabs>
              <w:tab w:val="right" w:leader="dot" w:pos="9345"/>
            </w:tabs>
            <w:rPr>
              <w:rFonts w:eastAsiaTheme="minorEastAsia"/>
              <w:noProof/>
              <w:lang w:eastAsia="ru-RU"/>
            </w:rPr>
          </w:pPr>
          <w:hyperlink w:anchor="_Toc167654055" w:history="1">
            <w:r w:rsidR="00DA7476" w:rsidRPr="00EC6F31">
              <w:rPr>
                <w:rStyle w:val="a4"/>
                <w:rFonts w:ascii="Times New Roman" w:hAnsi="Times New Roman" w:cs="Times New Roman"/>
                <w:b/>
                <w:noProof/>
              </w:rPr>
              <w:t>2.3. Изменения в городской символической политике Загреба, Хорватия</w:t>
            </w:r>
            <w:r w:rsidR="00DA7476">
              <w:rPr>
                <w:noProof/>
                <w:webHidden/>
              </w:rPr>
              <w:tab/>
            </w:r>
            <w:r w:rsidR="00DA7476">
              <w:rPr>
                <w:noProof/>
                <w:webHidden/>
              </w:rPr>
              <w:fldChar w:fldCharType="begin"/>
            </w:r>
            <w:r w:rsidR="00DA7476">
              <w:rPr>
                <w:noProof/>
                <w:webHidden/>
              </w:rPr>
              <w:instrText xml:space="preserve"> PAGEREF _Toc167654055 \h </w:instrText>
            </w:r>
            <w:r w:rsidR="00DA7476">
              <w:rPr>
                <w:noProof/>
                <w:webHidden/>
              </w:rPr>
            </w:r>
            <w:r w:rsidR="00DA7476">
              <w:rPr>
                <w:noProof/>
                <w:webHidden/>
              </w:rPr>
              <w:fldChar w:fldCharType="separate"/>
            </w:r>
            <w:r w:rsidR="005C6ACA">
              <w:rPr>
                <w:noProof/>
                <w:webHidden/>
              </w:rPr>
              <w:t>56</w:t>
            </w:r>
            <w:r w:rsidR="00DA7476">
              <w:rPr>
                <w:noProof/>
                <w:webHidden/>
              </w:rPr>
              <w:fldChar w:fldCharType="end"/>
            </w:r>
          </w:hyperlink>
        </w:p>
        <w:p w14:paraId="75207AEB" w14:textId="77777777" w:rsidR="00DA7476" w:rsidRDefault="006858A9">
          <w:pPr>
            <w:pStyle w:val="21"/>
            <w:tabs>
              <w:tab w:val="right" w:leader="dot" w:pos="9345"/>
            </w:tabs>
            <w:rPr>
              <w:rFonts w:eastAsiaTheme="minorEastAsia"/>
              <w:noProof/>
              <w:lang w:eastAsia="ru-RU"/>
            </w:rPr>
          </w:pPr>
          <w:hyperlink w:anchor="_Toc167654056" w:history="1">
            <w:r w:rsidR="00DA7476" w:rsidRPr="00EC6F31">
              <w:rPr>
                <w:rStyle w:val="a4"/>
                <w:rFonts w:ascii="Times New Roman" w:hAnsi="Times New Roman" w:cs="Times New Roman"/>
                <w:b/>
                <w:noProof/>
              </w:rPr>
              <w:t>2.4. Изменения в городской символической политике Сараево, Босния и Герцеговина</w:t>
            </w:r>
            <w:r w:rsidR="00DA7476">
              <w:rPr>
                <w:noProof/>
                <w:webHidden/>
              </w:rPr>
              <w:tab/>
            </w:r>
            <w:r w:rsidR="00DA7476">
              <w:rPr>
                <w:noProof/>
                <w:webHidden/>
              </w:rPr>
              <w:fldChar w:fldCharType="begin"/>
            </w:r>
            <w:r w:rsidR="00DA7476">
              <w:rPr>
                <w:noProof/>
                <w:webHidden/>
              </w:rPr>
              <w:instrText xml:space="preserve"> PAGEREF _Toc167654056 \h </w:instrText>
            </w:r>
            <w:r w:rsidR="00DA7476">
              <w:rPr>
                <w:noProof/>
                <w:webHidden/>
              </w:rPr>
            </w:r>
            <w:r w:rsidR="00DA7476">
              <w:rPr>
                <w:noProof/>
                <w:webHidden/>
              </w:rPr>
              <w:fldChar w:fldCharType="separate"/>
            </w:r>
            <w:r w:rsidR="005C6ACA">
              <w:rPr>
                <w:noProof/>
                <w:webHidden/>
              </w:rPr>
              <w:t>64</w:t>
            </w:r>
            <w:r w:rsidR="00DA7476">
              <w:rPr>
                <w:noProof/>
                <w:webHidden/>
              </w:rPr>
              <w:fldChar w:fldCharType="end"/>
            </w:r>
          </w:hyperlink>
        </w:p>
        <w:p w14:paraId="7A187231" w14:textId="77777777" w:rsidR="00DA7476" w:rsidRDefault="006858A9">
          <w:pPr>
            <w:pStyle w:val="11"/>
            <w:tabs>
              <w:tab w:val="right" w:leader="dot" w:pos="9345"/>
            </w:tabs>
            <w:rPr>
              <w:rFonts w:eastAsiaTheme="minorEastAsia"/>
              <w:noProof/>
              <w:lang w:eastAsia="ru-RU"/>
            </w:rPr>
          </w:pPr>
          <w:hyperlink w:anchor="_Toc167654057" w:history="1">
            <w:r w:rsidR="00DA7476" w:rsidRPr="00EC6F31">
              <w:rPr>
                <w:rStyle w:val="a4"/>
                <w:rFonts w:ascii="Times New Roman" w:hAnsi="Times New Roman" w:cs="Times New Roman"/>
                <w:b/>
                <w:noProof/>
              </w:rPr>
              <w:t>3. Тенденции и закономерности динамики городской символической политики, связанной со сменой ориентаций, в векторах геополитики стран бывшей Югославии</w:t>
            </w:r>
            <w:r w:rsidR="00DA7476">
              <w:rPr>
                <w:noProof/>
                <w:webHidden/>
              </w:rPr>
              <w:tab/>
            </w:r>
            <w:r w:rsidR="00DA7476">
              <w:rPr>
                <w:noProof/>
                <w:webHidden/>
              </w:rPr>
              <w:fldChar w:fldCharType="begin"/>
            </w:r>
            <w:r w:rsidR="00DA7476">
              <w:rPr>
                <w:noProof/>
                <w:webHidden/>
              </w:rPr>
              <w:instrText xml:space="preserve"> PAGEREF _Toc167654057 \h </w:instrText>
            </w:r>
            <w:r w:rsidR="00DA7476">
              <w:rPr>
                <w:noProof/>
                <w:webHidden/>
              </w:rPr>
            </w:r>
            <w:r w:rsidR="00DA7476">
              <w:rPr>
                <w:noProof/>
                <w:webHidden/>
              </w:rPr>
              <w:fldChar w:fldCharType="separate"/>
            </w:r>
            <w:r w:rsidR="005C6ACA">
              <w:rPr>
                <w:noProof/>
                <w:webHidden/>
              </w:rPr>
              <w:t>74</w:t>
            </w:r>
            <w:r w:rsidR="00DA7476">
              <w:rPr>
                <w:noProof/>
                <w:webHidden/>
              </w:rPr>
              <w:fldChar w:fldCharType="end"/>
            </w:r>
          </w:hyperlink>
        </w:p>
        <w:p w14:paraId="16E1C680" w14:textId="77777777" w:rsidR="00DA7476" w:rsidRDefault="006858A9">
          <w:pPr>
            <w:pStyle w:val="21"/>
            <w:tabs>
              <w:tab w:val="right" w:leader="dot" w:pos="9345"/>
            </w:tabs>
            <w:rPr>
              <w:rFonts w:eastAsiaTheme="minorEastAsia"/>
              <w:noProof/>
              <w:lang w:eastAsia="ru-RU"/>
            </w:rPr>
          </w:pPr>
          <w:hyperlink w:anchor="_Toc167654058" w:history="1">
            <w:r w:rsidR="00DA7476" w:rsidRPr="00EC6F31">
              <w:rPr>
                <w:rStyle w:val="a4"/>
                <w:rFonts w:ascii="Times New Roman" w:hAnsi="Times New Roman" w:cs="Times New Roman"/>
                <w:b/>
                <w:noProof/>
              </w:rPr>
              <w:t>3.1. Особенности и тенденции изменений в городской символической политике</w:t>
            </w:r>
            <w:r w:rsidR="00DA7476">
              <w:rPr>
                <w:noProof/>
                <w:webHidden/>
              </w:rPr>
              <w:tab/>
            </w:r>
            <w:r w:rsidR="00DA7476">
              <w:rPr>
                <w:noProof/>
                <w:webHidden/>
              </w:rPr>
              <w:fldChar w:fldCharType="begin"/>
            </w:r>
            <w:r w:rsidR="00DA7476">
              <w:rPr>
                <w:noProof/>
                <w:webHidden/>
              </w:rPr>
              <w:instrText xml:space="preserve"> PAGEREF _Toc167654058 \h </w:instrText>
            </w:r>
            <w:r w:rsidR="00DA7476">
              <w:rPr>
                <w:noProof/>
                <w:webHidden/>
              </w:rPr>
            </w:r>
            <w:r w:rsidR="00DA7476">
              <w:rPr>
                <w:noProof/>
                <w:webHidden/>
              </w:rPr>
              <w:fldChar w:fldCharType="separate"/>
            </w:r>
            <w:r w:rsidR="005C6ACA">
              <w:rPr>
                <w:noProof/>
                <w:webHidden/>
              </w:rPr>
              <w:t>74</w:t>
            </w:r>
            <w:r w:rsidR="00DA7476">
              <w:rPr>
                <w:noProof/>
                <w:webHidden/>
              </w:rPr>
              <w:fldChar w:fldCharType="end"/>
            </w:r>
          </w:hyperlink>
        </w:p>
        <w:p w14:paraId="6E88EA59" w14:textId="77777777" w:rsidR="00DA7476" w:rsidRDefault="006858A9">
          <w:pPr>
            <w:pStyle w:val="21"/>
            <w:tabs>
              <w:tab w:val="right" w:leader="dot" w:pos="9345"/>
            </w:tabs>
            <w:rPr>
              <w:rFonts w:eastAsiaTheme="minorEastAsia"/>
              <w:noProof/>
              <w:lang w:eastAsia="ru-RU"/>
            </w:rPr>
          </w:pPr>
          <w:hyperlink w:anchor="_Toc167654059" w:history="1">
            <w:r w:rsidR="00DA7476" w:rsidRPr="00EC6F31">
              <w:rPr>
                <w:rStyle w:val="a4"/>
                <w:rFonts w:ascii="Times New Roman" w:hAnsi="Times New Roman" w:cs="Times New Roman"/>
                <w:b/>
                <w:noProof/>
              </w:rPr>
              <w:t>3.2. Взаимосвязь смены геополитических ориентаций и изменений в городской символической политике стран бывшей Югославии</w:t>
            </w:r>
            <w:r w:rsidR="00DA7476">
              <w:rPr>
                <w:noProof/>
                <w:webHidden/>
              </w:rPr>
              <w:tab/>
            </w:r>
            <w:r w:rsidR="00DA7476">
              <w:rPr>
                <w:noProof/>
                <w:webHidden/>
              </w:rPr>
              <w:fldChar w:fldCharType="begin"/>
            </w:r>
            <w:r w:rsidR="00DA7476">
              <w:rPr>
                <w:noProof/>
                <w:webHidden/>
              </w:rPr>
              <w:instrText xml:space="preserve"> PAGEREF _Toc167654059 \h </w:instrText>
            </w:r>
            <w:r w:rsidR="00DA7476">
              <w:rPr>
                <w:noProof/>
                <w:webHidden/>
              </w:rPr>
            </w:r>
            <w:r w:rsidR="00DA7476">
              <w:rPr>
                <w:noProof/>
                <w:webHidden/>
              </w:rPr>
              <w:fldChar w:fldCharType="separate"/>
            </w:r>
            <w:r w:rsidR="005C6ACA">
              <w:rPr>
                <w:noProof/>
                <w:webHidden/>
              </w:rPr>
              <w:t>79</w:t>
            </w:r>
            <w:r w:rsidR="00DA7476">
              <w:rPr>
                <w:noProof/>
                <w:webHidden/>
              </w:rPr>
              <w:fldChar w:fldCharType="end"/>
            </w:r>
          </w:hyperlink>
        </w:p>
        <w:p w14:paraId="15934DF9" w14:textId="77777777" w:rsidR="00DA7476" w:rsidRDefault="006858A9">
          <w:pPr>
            <w:pStyle w:val="11"/>
            <w:tabs>
              <w:tab w:val="right" w:leader="dot" w:pos="9345"/>
            </w:tabs>
            <w:rPr>
              <w:rFonts w:eastAsiaTheme="minorEastAsia"/>
              <w:noProof/>
              <w:lang w:eastAsia="ru-RU"/>
            </w:rPr>
          </w:pPr>
          <w:hyperlink w:anchor="_Toc167654060" w:history="1">
            <w:r w:rsidR="00DA7476" w:rsidRPr="00EC6F31">
              <w:rPr>
                <w:rStyle w:val="a4"/>
                <w:rFonts w:ascii="Times New Roman" w:hAnsi="Times New Roman" w:cs="Times New Roman"/>
                <w:b/>
                <w:noProof/>
              </w:rPr>
              <w:t>Заключение</w:t>
            </w:r>
            <w:r w:rsidR="00DA7476">
              <w:rPr>
                <w:noProof/>
                <w:webHidden/>
              </w:rPr>
              <w:tab/>
            </w:r>
            <w:r w:rsidR="00DA7476">
              <w:rPr>
                <w:noProof/>
                <w:webHidden/>
              </w:rPr>
              <w:fldChar w:fldCharType="begin"/>
            </w:r>
            <w:r w:rsidR="00DA7476">
              <w:rPr>
                <w:noProof/>
                <w:webHidden/>
              </w:rPr>
              <w:instrText xml:space="preserve"> PAGEREF _Toc167654060 \h </w:instrText>
            </w:r>
            <w:r w:rsidR="00DA7476">
              <w:rPr>
                <w:noProof/>
                <w:webHidden/>
              </w:rPr>
            </w:r>
            <w:r w:rsidR="00DA7476">
              <w:rPr>
                <w:noProof/>
                <w:webHidden/>
              </w:rPr>
              <w:fldChar w:fldCharType="separate"/>
            </w:r>
            <w:r w:rsidR="005C6ACA">
              <w:rPr>
                <w:noProof/>
                <w:webHidden/>
              </w:rPr>
              <w:t>84</w:t>
            </w:r>
            <w:r w:rsidR="00DA7476">
              <w:rPr>
                <w:noProof/>
                <w:webHidden/>
              </w:rPr>
              <w:fldChar w:fldCharType="end"/>
            </w:r>
          </w:hyperlink>
        </w:p>
        <w:p w14:paraId="4F2303AD" w14:textId="77777777" w:rsidR="00DA7476" w:rsidRDefault="006858A9">
          <w:pPr>
            <w:pStyle w:val="11"/>
            <w:tabs>
              <w:tab w:val="right" w:leader="dot" w:pos="9345"/>
            </w:tabs>
            <w:rPr>
              <w:rFonts w:eastAsiaTheme="minorEastAsia"/>
              <w:noProof/>
              <w:lang w:eastAsia="ru-RU"/>
            </w:rPr>
          </w:pPr>
          <w:hyperlink w:anchor="_Toc167654061" w:history="1">
            <w:r w:rsidR="00DA7476" w:rsidRPr="00EC6F31">
              <w:rPr>
                <w:rStyle w:val="a4"/>
                <w:rFonts w:ascii="Times New Roman" w:hAnsi="Times New Roman" w:cs="Times New Roman"/>
                <w:b/>
                <w:noProof/>
              </w:rPr>
              <w:t>Список источников</w:t>
            </w:r>
            <w:r w:rsidR="00DA7476">
              <w:rPr>
                <w:noProof/>
                <w:webHidden/>
              </w:rPr>
              <w:tab/>
            </w:r>
            <w:r w:rsidR="00DA7476">
              <w:rPr>
                <w:noProof/>
                <w:webHidden/>
              </w:rPr>
              <w:fldChar w:fldCharType="begin"/>
            </w:r>
            <w:r w:rsidR="00DA7476">
              <w:rPr>
                <w:noProof/>
                <w:webHidden/>
              </w:rPr>
              <w:instrText xml:space="preserve"> PAGEREF _Toc167654061 \h </w:instrText>
            </w:r>
            <w:r w:rsidR="00DA7476">
              <w:rPr>
                <w:noProof/>
                <w:webHidden/>
              </w:rPr>
            </w:r>
            <w:r w:rsidR="00DA7476">
              <w:rPr>
                <w:noProof/>
                <w:webHidden/>
              </w:rPr>
              <w:fldChar w:fldCharType="separate"/>
            </w:r>
            <w:r w:rsidR="005C6ACA">
              <w:rPr>
                <w:noProof/>
                <w:webHidden/>
              </w:rPr>
              <w:t>85</w:t>
            </w:r>
            <w:r w:rsidR="00DA7476">
              <w:rPr>
                <w:noProof/>
                <w:webHidden/>
              </w:rPr>
              <w:fldChar w:fldCharType="end"/>
            </w:r>
          </w:hyperlink>
        </w:p>
        <w:p w14:paraId="0D50E2DC" w14:textId="77777777" w:rsidR="00DA7476" w:rsidRDefault="006858A9">
          <w:pPr>
            <w:pStyle w:val="11"/>
            <w:tabs>
              <w:tab w:val="right" w:leader="dot" w:pos="9345"/>
            </w:tabs>
            <w:rPr>
              <w:rFonts w:eastAsiaTheme="minorEastAsia"/>
              <w:noProof/>
              <w:lang w:eastAsia="ru-RU"/>
            </w:rPr>
          </w:pPr>
          <w:hyperlink w:anchor="_Toc167654062" w:history="1">
            <w:r w:rsidR="00DA7476" w:rsidRPr="00EC6F31">
              <w:rPr>
                <w:rStyle w:val="a4"/>
                <w:rFonts w:ascii="Times New Roman" w:hAnsi="Times New Roman" w:cs="Times New Roman"/>
                <w:b/>
                <w:noProof/>
              </w:rPr>
              <w:t>Приложение</w:t>
            </w:r>
            <w:r w:rsidR="00DA7476">
              <w:rPr>
                <w:noProof/>
                <w:webHidden/>
              </w:rPr>
              <w:tab/>
            </w:r>
            <w:r w:rsidR="00DA7476">
              <w:rPr>
                <w:noProof/>
                <w:webHidden/>
              </w:rPr>
              <w:fldChar w:fldCharType="begin"/>
            </w:r>
            <w:r w:rsidR="00DA7476">
              <w:rPr>
                <w:noProof/>
                <w:webHidden/>
              </w:rPr>
              <w:instrText xml:space="preserve"> PAGEREF _Toc167654062 \h </w:instrText>
            </w:r>
            <w:r w:rsidR="00DA7476">
              <w:rPr>
                <w:noProof/>
                <w:webHidden/>
              </w:rPr>
            </w:r>
            <w:r w:rsidR="00DA7476">
              <w:rPr>
                <w:noProof/>
                <w:webHidden/>
              </w:rPr>
              <w:fldChar w:fldCharType="separate"/>
            </w:r>
            <w:r w:rsidR="005C6ACA">
              <w:rPr>
                <w:noProof/>
                <w:webHidden/>
              </w:rPr>
              <w:t>92</w:t>
            </w:r>
            <w:r w:rsidR="00DA7476">
              <w:rPr>
                <w:noProof/>
                <w:webHidden/>
              </w:rPr>
              <w:fldChar w:fldCharType="end"/>
            </w:r>
          </w:hyperlink>
        </w:p>
        <w:p w14:paraId="4796D8F3" w14:textId="0C6BB8F1" w:rsidR="00855703" w:rsidRPr="005C6ACA" w:rsidRDefault="00F81F98" w:rsidP="005C6ACA">
          <w:pPr>
            <w:rPr>
              <w:rFonts w:ascii="Times New Roman" w:hAnsi="Times New Roman" w:cs="Times New Roman"/>
            </w:rPr>
          </w:pPr>
          <w:r w:rsidRPr="00B012FC">
            <w:rPr>
              <w:rFonts w:ascii="Times New Roman" w:hAnsi="Times New Roman" w:cs="Times New Roman"/>
              <w:b/>
              <w:bCs/>
            </w:rPr>
            <w:fldChar w:fldCharType="end"/>
          </w:r>
        </w:p>
      </w:sdtContent>
    </w:sdt>
    <w:p w14:paraId="011DF6C5" w14:textId="77777777" w:rsidR="0008557A" w:rsidRPr="0008557A" w:rsidRDefault="0008557A" w:rsidP="0008557A"/>
    <w:p w14:paraId="6991E9B2" w14:textId="77777777" w:rsidR="00B936D2" w:rsidRDefault="00B936D2" w:rsidP="00B936D2"/>
    <w:p w14:paraId="1BA29E64" w14:textId="77777777" w:rsidR="005C6ACA" w:rsidRDefault="005C6ACA" w:rsidP="00B936D2"/>
    <w:p w14:paraId="48A31594" w14:textId="77777777" w:rsidR="005C6ACA" w:rsidRDefault="005C6ACA" w:rsidP="00B936D2"/>
    <w:p w14:paraId="337FB1E6" w14:textId="77777777" w:rsidR="005C6ACA" w:rsidRDefault="005C6ACA" w:rsidP="00B936D2"/>
    <w:p w14:paraId="44D883F2" w14:textId="77777777" w:rsidR="005C6ACA" w:rsidRDefault="005C6ACA" w:rsidP="00B936D2"/>
    <w:p w14:paraId="414AA804" w14:textId="77777777" w:rsidR="005C6ACA" w:rsidRDefault="005C6ACA" w:rsidP="00B936D2"/>
    <w:p w14:paraId="681C77C5" w14:textId="77777777" w:rsidR="005C6ACA" w:rsidRPr="00B936D2" w:rsidRDefault="005C6ACA" w:rsidP="00B936D2">
      <w:bookmarkStart w:id="0" w:name="_GoBack"/>
      <w:bookmarkEnd w:id="0"/>
    </w:p>
    <w:p w14:paraId="24994868" w14:textId="117DF2FF" w:rsidR="00783B3D" w:rsidRPr="00F36A6C" w:rsidRDefault="00783B3D" w:rsidP="00F633C0">
      <w:pPr>
        <w:pStyle w:val="1"/>
        <w:rPr>
          <w:rFonts w:ascii="Times New Roman" w:hAnsi="Times New Roman" w:cs="Times New Roman"/>
          <w:b/>
          <w:color w:val="auto"/>
          <w:sz w:val="28"/>
          <w:szCs w:val="28"/>
        </w:rPr>
      </w:pPr>
      <w:bookmarkStart w:id="1" w:name="_Toc167654047"/>
      <w:r w:rsidRPr="00F36A6C">
        <w:rPr>
          <w:rFonts w:ascii="Times New Roman" w:hAnsi="Times New Roman" w:cs="Times New Roman"/>
          <w:b/>
          <w:color w:val="auto"/>
          <w:sz w:val="28"/>
          <w:szCs w:val="28"/>
        </w:rPr>
        <w:lastRenderedPageBreak/>
        <w:t>Введение</w:t>
      </w:r>
      <w:bookmarkEnd w:id="1"/>
    </w:p>
    <w:p w14:paraId="2BCF3B46" w14:textId="3F3E3DBB" w:rsidR="003E7644" w:rsidRPr="003E7644" w:rsidRDefault="00D254D9" w:rsidP="003E7644">
      <w:pPr>
        <w:spacing w:line="360" w:lineRule="auto"/>
        <w:jc w:val="both"/>
        <w:rPr>
          <w:rFonts w:ascii="Times New Roman" w:hAnsi="Times New Roman" w:cs="Times New Roman"/>
          <w:bCs/>
          <w:sz w:val="28"/>
          <w:szCs w:val="28"/>
        </w:rPr>
      </w:pPr>
      <w:r w:rsidRPr="00D701F3">
        <w:rPr>
          <w:rFonts w:ascii="Times New Roman" w:hAnsi="Times New Roman" w:cs="Times New Roman"/>
          <w:bCs/>
          <w:sz w:val="28"/>
          <w:szCs w:val="28"/>
        </w:rPr>
        <w:t>Данная работа посвящена изучению городской символической политики в странах бывшей Югославии, а именно динамика геополитических ориентаций в городской символической политике</w:t>
      </w:r>
      <w:r w:rsidR="00F15044" w:rsidRPr="00D701F3">
        <w:rPr>
          <w:rFonts w:ascii="Times New Roman" w:hAnsi="Times New Roman" w:cs="Times New Roman"/>
          <w:bCs/>
          <w:sz w:val="28"/>
          <w:szCs w:val="28"/>
        </w:rPr>
        <w:t xml:space="preserve">. </w:t>
      </w:r>
      <w:r w:rsidR="003E7644" w:rsidRPr="00D701F3">
        <w:rPr>
          <w:rFonts w:ascii="Times New Roman" w:hAnsi="Times New Roman" w:cs="Times New Roman"/>
          <w:bCs/>
          <w:sz w:val="28"/>
          <w:szCs w:val="28"/>
        </w:rPr>
        <w:t>Актуальность данной темы можно обосновать следующим образом. Во-первых, геополитические изменения на Балканах продолжаются и нам важно изучить влияние символической политики на формирование геополитических ориентаций в новых условиях мировой политики, другой аспект символической политики – формирование новых идентичностей, в том числе национальных и наднациональных, и пример стран бывшей Югославии является особенно интересным.  Еще один аспект, данной работы урбанистический – города становятся центрами геополитической конкуренции и роль столиц особенно важно изучить, так как столицы являются центрами, ядрами распространения политических и геополитических инноваций. Научная новизна исследования заключается в том, что данная работа призвана заполнить пробелы в научном понимании взаимодействия геополитических процессов, и их динамики, и символической политики в городах-столицах стран бывшей Югославии, а именно Белграда, Загреба и Сараево, а также внесение вклада в развитие теории геополитической символики и политической географии.</w:t>
      </w:r>
    </w:p>
    <w:p w14:paraId="0C56245B" w14:textId="4821B569" w:rsidR="00F15044" w:rsidRDefault="003E7644" w:rsidP="003E7644">
      <w:pPr>
        <w:spacing w:line="360" w:lineRule="auto"/>
        <w:jc w:val="both"/>
        <w:rPr>
          <w:rFonts w:ascii="Times New Roman" w:hAnsi="Times New Roman" w:cs="Times New Roman"/>
          <w:bCs/>
          <w:sz w:val="28"/>
          <w:szCs w:val="28"/>
        </w:rPr>
      </w:pPr>
      <w:r w:rsidRPr="003E7644">
        <w:rPr>
          <w:rFonts w:ascii="Times New Roman" w:hAnsi="Times New Roman" w:cs="Times New Roman"/>
          <w:bCs/>
          <w:sz w:val="28"/>
          <w:szCs w:val="28"/>
        </w:rPr>
        <w:t>В данной работе рассмотрены три столицы Белград (Сербия), Загреб (Хорватия), Сараево (Босния и Герцеговина). По мнению автора именно эти три столицы и соответствующие страны представляют собой наибольше интерес и потенциально могут выявить три сценария развития в городской символической политике и изменений в геополитических ориентациях.</w:t>
      </w:r>
    </w:p>
    <w:p w14:paraId="69B6AD38" w14:textId="57EC0C34" w:rsidR="006D427E" w:rsidRPr="000B6904" w:rsidRDefault="006D427E" w:rsidP="006D427E">
      <w:pPr>
        <w:spacing w:line="360" w:lineRule="auto"/>
        <w:jc w:val="both"/>
        <w:rPr>
          <w:rFonts w:ascii="Times New Roman" w:hAnsi="Times New Roman" w:cs="Times New Roman"/>
          <w:bCs/>
          <w:sz w:val="28"/>
          <w:szCs w:val="28"/>
        </w:rPr>
      </w:pPr>
      <w:r w:rsidRPr="000B6904">
        <w:rPr>
          <w:rFonts w:ascii="Times New Roman" w:hAnsi="Times New Roman" w:cs="Times New Roman"/>
          <w:bCs/>
          <w:sz w:val="28"/>
          <w:szCs w:val="28"/>
        </w:rPr>
        <w:t>Объект</w:t>
      </w:r>
      <w:r w:rsidR="008B7077" w:rsidRPr="000B6904">
        <w:rPr>
          <w:rFonts w:ascii="Times New Roman" w:hAnsi="Times New Roman" w:cs="Times New Roman"/>
          <w:bCs/>
          <w:sz w:val="28"/>
          <w:szCs w:val="28"/>
        </w:rPr>
        <w:t xml:space="preserve"> исследования это </w:t>
      </w:r>
      <w:r w:rsidR="00F53754" w:rsidRPr="000B6904">
        <w:rPr>
          <w:rFonts w:ascii="Times New Roman" w:hAnsi="Times New Roman" w:cs="Times New Roman"/>
          <w:bCs/>
          <w:sz w:val="28"/>
          <w:szCs w:val="28"/>
        </w:rPr>
        <w:t>городская символическая политика столиц стран бывшей Югославии</w:t>
      </w:r>
    </w:p>
    <w:p w14:paraId="20203ADA" w14:textId="6C8AB36A" w:rsidR="006D427E" w:rsidRPr="00F53754" w:rsidRDefault="006D427E" w:rsidP="006D427E">
      <w:pPr>
        <w:spacing w:line="360" w:lineRule="auto"/>
        <w:jc w:val="both"/>
        <w:rPr>
          <w:rFonts w:ascii="Times New Roman" w:hAnsi="Times New Roman" w:cs="Times New Roman"/>
          <w:bCs/>
          <w:sz w:val="28"/>
          <w:szCs w:val="28"/>
        </w:rPr>
      </w:pPr>
      <w:r w:rsidRPr="000B6904">
        <w:rPr>
          <w:rFonts w:ascii="Times New Roman" w:hAnsi="Times New Roman" w:cs="Times New Roman"/>
          <w:bCs/>
          <w:sz w:val="28"/>
          <w:szCs w:val="28"/>
        </w:rPr>
        <w:t>Предмет</w:t>
      </w:r>
      <w:r w:rsidR="008B7077" w:rsidRPr="000B6904">
        <w:rPr>
          <w:rFonts w:ascii="Times New Roman" w:hAnsi="Times New Roman" w:cs="Times New Roman"/>
          <w:bCs/>
          <w:sz w:val="28"/>
          <w:szCs w:val="28"/>
        </w:rPr>
        <w:t xml:space="preserve"> исследования это</w:t>
      </w:r>
      <w:r w:rsidR="00F53754" w:rsidRPr="000B6904">
        <w:rPr>
          <w:rFonts w:ascii="Times New Roman" w:hAnsi="Times New Roman" w:cs="Times New Roman"/>
          <w:bCs/>
          <w:sz w:val="28"/>
          <w:szCs w:val="28"/>
        </w:rPr>
        <w:t xml:space="preserve"> динамика геополитических ориентаций в городской символической политике</w:t>
      </w:r>
    </w:p>
    <w:p w14:paraId="578DD9BE" w14:textId="7B2E6DFB" w:rsidR="00F15044" w:rsidRPr="00150BD5" w:rsidRDefault="006D427E" w:rsidP="000C4A87">
      <w:pPr>
        <w:spacing w:line="360" w:lineRule="auto"/>
        <w:jc w:val="both"/>
        <w:rPr>
          <w:rFonts w:ascii="Times New Roman" w:hAnsi="Times New Roman" w:cs="Times New Roman"/>
          <w:bCs/>
          <w:sz w:val="28"/>
          <w:szCs w:val="28"/>
        </w:rPr>
      </w:pPr>
      <w:r w:rsidRPr="00150BD5">
        <w:rPr>
          <w:rFonts w:ascii="Times New Roman" w:hAnsi="Times New Roman" w:cs="Times New Roman"/>
          <w:bCs/>
          <w:sz w:val="28"/>
          <w:szCs w:val="28"/>
        </w:rPr>
        <w:lastRenderedPageBreak/>
        <w:t>Целью данного исследования является выявление тенденций и закономерностей динамики городской символической политики, которая связана со сменой ориентаций, в векторах геополитики стран бывшей Югославии.</w:t>
      </w:r>
    </w:p>
    <w:p w14:paraId="205F05F3" w14:textId="77777777" w:rsidR="003E7644" w:rsidRDefault="00F15044" w:rsidP="003E7644">
      <w:pPr>
        <w:spacing w:line="360" w:lineRule="auto"/>
        <w:jc w:val="both"/>
        <w:rPr>
          <w:rFonts w:ascii="Times New Roman" w:hAnsi="Times New Roman" w:cs="Times New Roman"/>
          <w:bCs/>
          <w:sz w:val="28"/>
          <w:szCs w:val="28"/>
        </w:rPr>
      </w:pPr>
      <w:r w:rsidRPr="00150BD5">
        <w:rPr>
          <w:rFonts w:ascii="Times New Roman" w:hAnsi="Times New Roman" w:cs="Times New Roman"/>
          <w:bCs/>
          <w:sz w:val="28"/>
          <w:szCs w:val="28"/>
        </w:rPr>
        <w:t xml:space="preserve"> </w:t>
      </w:r>
      <w:r w:rsidR="003E7644" w:rsidRPr="00150BD5">
        <w:rPr>
          <w:rFonts w:ascii="Times New Roman" w:hAnsi="Times New Roman" w:cs="Times New Roman"/>
          <w:bCs/>
          <w:sz w:val="28"/>
          <w:szCs w:val="28"/>
        </w:rPr>
        <w:t>Основные задачи для достижения целей исследования:</w:t>
      </w:r>
    </w:p>
    <w:p w14:paraId="248AF79A" w14:textId="77777777" w:rsidR="00B63C18" w:rsidRPr="00D701F3" w:rsidRDefault="00B63C18" w:rsidP="00B63C18">
      <w:pPr>
        <w:spacing w:line="360" w:lineRule="auto"/>
        <w:jc w:val="both"/>
        <w:rPr>
          <w:rFonts w:ascii="Times New Roman" w:hAnsi="Times New Roman" w:cs="Times New Roman"/>
          <w:bCs/>
          <w:sz w:val="28"/>
          <w:szCs w:val="28"/>
        </w:rPr>
      </w:pPr>
      <w:r w:rsidRPr="00D701F3">
        <w:rPr>
          <w:rFonts w:ascii="Times New Roman" w:hAnsi="Times New Roman" w:cs="Times New Roman"/>
          <w:bCs/>
          <w:sz w:val="28"/>
          <w:szCs w:val="28"/>
        </w:rPr>
        <w:t>1.Определить подходы к исследованию геополитических ориентаций в городской символической политике</w:t>
      </w:r>
    </w:p>
    <w:p w14:paraId="024996BB" w14:textId="2E08E18C" w:rsidR="00B63C18" w:rsidRPr="00D701F3" w:rsidRDefault="00B63C18" w:rsidP="00B63C18">
      <w:pPr>
        <w:spacing w:line="360" w:lineRule="auto"/>
        <w:jc w:val="both"/>
        <w:rPr>
          <w:rFonts w:ascii="Times New Roman" w:hAnsi="Times New Roman" w:cs="Times New Roman"/>
          <w:bCs/>
          <w:sz w:val="28"/>
          <w:szCs w:val="28"/>
        </w:rPr>
      </w:pPr>
      <w:r w:rsidRPr="00D701F3">
        <w:rPr>
          <w:rFonts w:ascii="Times New Roman" w:hAnsi="Times New Roman" w:cs="Times New Roman"/>
          <w:bCs/>
          <w:sz w:val="28"/>
          <w:szCs w:val="28"/>
        </w:rPr>
        <w:t xml:space="preserve">2.Выявить изменения в символической политике городов столиц бывших республик Югославии на протяжении последних </w:t>
      </w:r>
      <w:r w:rsidR="00D701F3" w:rsidRPr="00D701F3">
        <w:rPr>
          <w:rFonts w:ascii="Times New Roman" w:hAnsi="Times New Roman" w:cs="Times New Roman"/>
          <w:bCs/>
          <w:sz w:val="28"/>
          <w:szCs w:val="28"/>
        </w:rPr>
        <w:t>трех</w:t>
      </w:r>
      <w:r w:rsidRPr="00D701F3">
        <w:rPr>
          <w:rFonts w:ascii="Times New Roman" w:hAnsi="Times New Roman" w:cs="Times New Roman"/>
          <w:bCs/>
          <w:sz w:val="28"/>
          <w:szCs w:val="28"/>
        </w:rPr>
        <w:t xml:space="preserve"> десятилетий.</w:t>
      </w:r>
    </w:p>
    <w:p w14:paraId="5C2837DC" w14:textId="77777777" w:rsidR="00B63C18" w:rsidRPr="00D701F3" w:rsidRDefault="00B63C18" w:rsidP="00B63C18">
      <w:pPr>
        <w:spacing w:line="360" w:lineRule="auto"/>
        <w:jc w:val="both"/>
        <w:rPr>
          <w:rFonts w:ascii="Times New Roman" w:hAnsi="Times New Roman" w:cs="Times New Roman"/>
          <w:bCs/>
          <w:sz w:val="28"/>
          <w:szCs w:val="28"/>
        </w:rPr>
      </w:pPr>
      <w:r w:rsidRPr="00D701F3">
        <w:rPr>
          <w:rFonts w:ascii="Times New Roman" w:hAnsi="Times New Roman" w:cs="Times New Roman"/>
          <w:bCs/>
          <w:sz w:val="28"/>
          <w:szCs w:val="28"/>
        </w:rPr>
        <w:t>3.Выявить воздействие политических изменений и геополитических сдвигов на выбор символов в городах столиц бывшей Югославии.</w:t>
      </w:r>
    </w:p>
    <w:p w14:paraId="5C4E25A9" w14:textId="1B0BEF85" w:rsidR="00B63C18" w:rsidRPr="00D701F3" w:rsidRDefault="006D386D" w:rsidP="00B63C18">
      <w:pPr>
        <w:spacing w:line="360" w:lineRule="auto"/>
        <w:jc w:val="both"/>
        <w:rPr>
          <w:rFonts w:ascii="Times New Roman" w:hAnsi="Times New Roman" w:cs="Times New Roman"/>
          <w:bCs/>
          <w:sz w:val="28"/>
          <w:szCs w:val="28"/>
        </w:rPr>
      </w:pPr>
      <w:r>
        <w:rPr>
          <w:rFonts w:ascii="Times New Roman" w:hAnsi="Times New Roman" w:cs="Times New Roman"/>
          <w:bCs/>
          <w:sz w:val="28"/>
          <w:szCs w:val="28"/>
        </w:rPr>
        <w:t>4</w:t>
      </w:r>
      <w:r w:rsidR="00B63C18" w:rsidRPr="00D701F3">
        <w:rPr>
          <w:rFonts w:ascii="Times New Roman" w:hAnsi="Times New Roman" w:cs="Times New Roman"/>
          <w:bCs/>
          <w:sz w:val="28"/>
          <w:szCs w:val="28"/>
        </w:rPr>
        <w:t>.Определить влияние внешней политики и международных отношений на изменение символической политики и на создании новых символов в столицах бывших республик Югославии.</w:t>
      </w:r>
    </w:p>
    <w:p w14:paraId="0B675B2F" w14:textId="2E9A34EE" w:rsidR="00B63C18" w:rsidRDefault="006D386D" w:rsidP="00B63C18">
      <w:pPr>
        <w:spacing w:line="360" w:lineRule="auto"/>
        <w:jc w:val="both"/>
        <w:rPr>
          <w:rFonts w:ascii="Times New Roman" w:hAnsi="Times New Roman" w:cs="Times New Roman"/>
          <w:bCs/>
          <w:sz w:val="28"/>
          <w:szCs w:val="28"/>
        </w:rPr>
      </w:pPr>
      <w:r>
        <w:rPr>
          <w:rFonts w:ascii="Times New Roman" w:hAnsi="Times New Roman" w:cs="Times New Roman"/>
          <w:bCs/>
          <w:sz w:val="28"/>
          <w:szCs w:val="28"/>
        </w:rPr>
        <w:t>5</w:t>
      </w:r>
      <w:r w:rsidR="00B63C18" w:rsidRPr="00D701F3">
        <w:rPr>
          <w:rFonts w:ascii="Times New Roman" w:hAnsi="Times New Roman" w:cs="Times New Roman"/>
          <w:bCs/>
          <w:sz w:val="28"/>
          <w:szCs w:val="28"/>
        </w:rPr>
        <w:t xml:space="preserve">.Выявить тенденции и закономерности динамики городской символической политики, которая связана со сменой ориентаций, в </w:t>
      </w:r>
      <w:r w:rsidR="00D701F3" w:rsidRPr="00D701F3">
        <w:rPr>
          <w:rFonts w:ascii="Times New Roman" w:hAnsi="Times New Roman" w:cs="Times New Roman"/>
          <w:bCs/>
          <w:sz w:val="28"/>
          <w:szCs w:val="28"/>
        </w:rPr>
        <w:t>столицах бывших республик Югославии.</w:t>
      </w:r>
    </w:p>
    <w:p w14:paraId="76E34B66" w14:textId="1721BEDE" w:rsidR="008B7077" w:rsidRPr="008B7077" w:rsidRDefault="008B7077" w:rsidP="00B63C18">
      <w:pPr>
        <w:spacing w:line="360" w:lineRule="auto"/>
        <w:jc w:val="both"/>
        <w:rPr>
          <w:rFonts w:ascii="Times New Roman" w:hAnsi="Times New Roman" w:cs="Times New Roman"/>
          <w:bCs/>
          <w:sz w:val="28"/>
          <w:szCs w:val="28"/>
        </w:rPr>
      </w:pPr>
      <w:r w:rsidRPr="008B7077">
        <w:rPr>
          <w:rFonts w:ascii="Times New Roman" w:hAnsi="Times New Roman" w:cs="Times New Roman"/>
          <w:bCs/>
          <w:sz w:val="28"/>
          <w:szCs w:val="28"/>
        </w:rPr>
        <w:t>Сложно однозначно судить о разработанности темы. Символическая политика и критическая геополитика не являются совсем новыми понятиями в отечественной науки, однако в сравнение с западной наукой в целом можно сказать об их меньшей разработанности. Однако в тоже время важно отметить, что именно в таком сочетании тема является слабо разработанной, в особенности для балканского региона, большинство исследований о данных явлениях исследуют пространство РФ и ближнего зарубежья.</w:t>
      </w:r>
    </w:p>
    <w:p w14:paraId="3A45178A" w14:textId="634B1E4A" w:rsidR="00783B3D" w:rsidRDefault="00A6193B" w:rsidP="00A6193B">
      <w:pPr>
        <w:spacing w:line="360" w:lineRule="auto"/>
        <w:jc w:val="both"/>
        <w:rPr>
          <w:rFonts w:ascii="Times New Roman" w:hAnsi="Times New Roman" w:cs="Times New Roman"/>
          <w:bCs/>
          <w:sz w:val="28"/>
          <w:szCs w:val="28"/>
        </w:rPr>
      </w:pPr>
      <w:r w:rsidRPr="00D03309">
        <w:rPr>
          <w:rFonts w:ascii="Times New Roman" w:hAnsi="Times New Roman" w:cs="Times New Roman"/>
          <w:bCs/>
          <w:sz w:val="28"/>
          <w:szCs w:val="28"/>
        </w:rPr>
        <w:t xml:space="preserve">При написании работы были использованы исследования на геополитическую тематику, проанализированы исторические события, а </w:t>
      </w:r>
      <w:r w:rsidRPr="00D03309">
        <w:rPr>
          <w:rFonts w:ascii="Times New Roman" w:hAnsi="Times New Roman" w:cs="Times New Roman"/>
          <w:bCs/>
          <w:sz w:val="28"/>
          <w:szCs w:val="28"/>
        </w:rPr>
        <w:lastRenderedPageBreak/>
        <w:t xml:space="preserve">также собрана эмпирическая и статистическая база данных, содержащая информацию об объектах символической политики. Данный набор данных и лег в основу исследования. В качестве объектов символической политики были выбраны </w:t>
      </w:r>
      <w:proofErr w:type="spellStart"/>
      <w:r w:rsidRPr="00D03309">
        <w:rPr>
          <w:rFonts w:ascii="Times New Roman" w:hAnsi="Times New Roman" w:cs="Times New Roman"/>
          <w:bCs/>
          <w:sz w:val="28"/>
          <w:szCs w:val="28"/>
        </w:rPr>
        <w:t>урбонимы</w:t>
      </w:r>
      <w:proofErr w:type="spellEnd"/>
      <w:r w:rsidR="007B4214" w:rsidRPr="00D03309">
        <w:rPr>
          <w:rFonts w:ascii="Times New Roman" w:hAnsi="Times New Roman" w:cs="Times New Roman"/>
          <w:bCs/>
          <w:sz w:val="28"/>
          <w:szCs w:val="28"/>
        </w:rPr>
        <w:t>.</w:t>
      </w:r>
    </w:p>
    <w:p w14:paraId="7B6064B0" w14:textId="5DAEAF3A" w:rsidR="00F53754" w:rsidRPr="00D03309" w:rsidRDefault="00F53754" w:rsidP="00A6193B">
      <w:pPr>
        <w:spacing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При выполнении работы использовались следующие методы: </w:t>
      </w:r>
      <w:r w:rsidR="00D701F3">
        <w:rPr>
          <w:rFonts w:ascii="Times New Roman" w:hAnsi="Times New Roman" w:cs="Times New Roman"/>
          <w:bCs/>
          <w:sz w:val="28"/>
          <w:szCs w:val="28"/>
        </w:rPr>
        <w:t xml:space="preserve">системно-структурный, </w:t>
      </w:r>
      <w:r>
        <w:rPr>
          <w:rFonts w:ascii="Times New Roman" w:hAnsi="Times New Roman" w:cs="Times New Roman"/>
          <w:bCs/>
          <w:sz w:val="28"/>
          <w:szCs w:val="28"/>
        </w:rPr>
        <w:t>статистический, библиографический, картографический, сравнительно-географический, типологический.</w:t>
      </w:r>
    </w:p>
    <w:p w14:paraId="604465FF" w14:textId="29392097" w:rsidR="00E93D14" w:rsidRDefault="007F7601" w:rsidP="00E93D14">
      <w:pPr>
        <w:spacing w:line="360" w:lineRule="auto"/>
        <w:jc w:val="both"/>
        <w:rPr>
          <w:rFonts w:ascii="Times New Roman" w:hAnsi="Times New Roman" w:cs="Times New Roman"/>
          <w:bCs/>
          <w:sz w:val="28"/>
          <w:szCs w:val="28"/>
        </w:rPr>
      </w:pPr>
      <w:r w:rsidRPr="00D03309">
        <w:rPr>
          <w:rFonts w:ascii="Times New Roman" w:hAnsi="Times New Roman" w:cs="Times New Roman"/>
          <w:bCs/>
          <w:sz w:val="28"/>
          <w:szCs w:val="28"/>
        </w:rPr>
        <w:t xml:space="preserve">Работа опирается на исследования: </w:t>
      </w:r>
      <w:r w:rsidR="00F65266">
        <w:rPr>
          <w:rFonts w:ascii="Times New Roman" w:hAnsi="Times New Roman" w:cs="Times New Roman"/>
          <w:bCs/>
          <w:sz w:val="28"/>
          <w:szCs w:val="28"/>
        </w:rPr>
        <w:t xml:space="preserve">Аксёнов К.Э., Поцелуев С.П.,  </w:t>
      </w:r>
      <w:proofErr w:type="spellStart"/>
      <w:r w:rsidR="00E93D14" w:rsidRPr="00E93D14">
        <w:rPr>
          <w:rFonts w:ascii="Times New Roman" w:hAnsi="Times New Roman" w:cs="Times New Roman"/>
          <w:bCs/>
          <w:sz w:val="28"/>
          <w:szCs w:val="28"/>
        </w:rPr>
        <w:t>Малинова</w:t>
      </w:r>
      <w:proofErr w:type="spellEnd"/>
      <w:r w:rsidR="00E93D14" w:rsidRPr="00E93D14">
        <w:rPr>
          <w:rFonts w:ascii="Times New Roman" w:hAnsi="Times New Roman" w:cs="Times New Roman"/>
          <w:bCs/>
          <w:sz w:val="28"/>
          <w:szCs w:val="28"/>
        </w:rPr>
        <w:t xml:space="preserve"> О.Ю., Ефремова В.Н., Федотова Н.Г., </w:t>
      </w:r>
      <w:proofErr w:type="spellStart"/>
      <w:r w:rsidR="00E93D14" w:rsidRPr="00E93D14">
        <w:rPr>
          <w:rFonts w:ascii="Times New Roman" w:hAnsi="Times New Roman" w:cs="Times New Roman"/>
          <w:bCs/>
          <w:sz w:val="28"/>
          <w:szCs w:val="28"/>
        </w:rPr>
        <w:t>Калуцков</w:t>
      </w:r>
      <w:proofErr w:type="spellEnd"/>
      <w:r w:rsidR="00E93D14" w:rsidRPr="00E93D14">
        <w:rPr>
          <w:rFonts w:ascii="Times New Roman" w:hAnsi="Times New Roman" w:cs="Times New Roman"/>
          <w:bCs/>
          <w:sz w:val="28"/>
          <w:szCs w:val="28"/>
        </w:rPr>
        <w:t xml:space="preserve"> В.Н., </w:t>
      </w:r>
      <w:r w:rsidR="00F65266">
        <w:rPr>
          <w:rFonts w:ascii="Times New Roman" w:hAnsi="Times New Roman" w:cs="Times New Roman"/>
          <w:bCs/>
          <w:sz w:val="28"/>
          <w:szCs w:val="28"/>
        </w:rPr>
        <w:t xml:space="preserve"> </w:t>
      </w:r>
      <w:proofErr w:type="spellStart"/>
      <w:r w:rsidR="00E93D14" w:rsidRPr="00E93D14">
        <w:rPr>
          <w:rFonts w:ascii="Times New Roman" w:hAnsi="Times New Roman" w:cs="Times New Roman"/>
          <w:bCs/>
          <w:sz w:val="28"/>
          <w:szCs w:val="28"/>
        </w:rPr>
        <w:t>Мисюров</w:t>
      </w:r>
      <w:proofErr w:type="spellEnd"/>
      <w:r w:rsidR="00E93D14" w:rsidRPr="00E93D14">
        <w:rPr>
          <w:rFonts w:ascii="Times New Roman" w:hAnsi="Times New Roman" w:cs="Times New Roman"/>
          <w:bCs/>
          <w:sz w:val="28"/>
          <w:szCs w:val="28"/>
        </w:rPr>
        <w:t xml:space="preserve"> Д.А</w:t>
      </w:r>
      <w:r w:rsidR="00E93D14">
        <w:rPr>
          <w:rFonts w:ascii="Times New Roman" w:hAnsi="Times New Roman" w:cs="Times New Roman"/>
          <w:bCs/>
          <w:sz w:val="28"/>
          <w:szCs w:val="28"/>
        </w:rPr>
        <w:t xml:space="preserve">, Колосов В.А., </w:t>
      </w:r>
      <w:r w:rsidR="00E93D14" w:rsidRPr="00E93D14">
        <w:rPr>
          <w:rFonts w:ascii="Times New Roman" w:hAnsi="Times New Roman" w:cs="Times New Roman"/>
          <w:bCs/>
          <w:sz w:val="28"/>
          <w:szCs w:val="28"/>
        </w:rPr>
        <w:t xml:space="preserve">Замятин Д.Н., Окунев И.Ю., Дж. </w:t>
      </w:r>
      <w:proofErr w:type="spellStart"/>
      <w:r w:rsidR="00E93D14" w:rsidRPr="00E93D14">
        <w:rPr>
          <w:rFonts w:ascii="Times New Roman" w:hAnsi="Times New Roman" w:cs="Times New Roman"/>
          <w:bCs/>
          <w:sz w:val="28"/>
          <w:szCs w:val="28"/>
        </w:rPr>
        <w:t>О’Тоал</w:t>
      </w:r>
      <w:proofErr w:type="spellEnd"/>
      <w:r w:rsidR="00E93D14" w:rsidRPr="00E93D14">
        <w:rPr>
          <w:rFonts w:ascii="Times New Roman" w:hAnsi="Times New Roman" w:cs="Times New Roman"/>
          <w:bCs/>
          <w:sz w:val="28"/>
          <w:szCs w:val="28"/>
        </w:rPr>
        <w:t xml:space="preserve">, </w:t>
      </w:r>
      <w:proofErr w:type="spellStart"/>
      <w:r w:rsidR="00E93D14" w:rsidRPr="00E93D14">
        <w:rPr>
          <w:rFonts w:ascii="Times New Roman" w:hAnsi="Times New Roman" w:cs="Times New Roman"/>
          <w:bCs/>
          <w:sz w:val="28"/>
          <w:szCs w:val="28"/>
        </w:rPr>
        <w:t>Дж</w:t>
      </w:r>
      <w:proofErr w:type="gramStart"/>
      <w:r w:rsidR="00E93D14" w:rsidRPr="00E93D14">
        <w:rPr>
          <w:rFonts w:ascii="Times New Roman" w:hAnsi="Times New Roman" w:cs="Times New Roman"/>
          <w:bCs/>
          <w:sz w:val="28"/>
          <w:szCs w:val="28"/>
        </w:rPr>
        <w:t>.Э</w:t>
      </w:r>
      <w:proofErr w:type="gramEnd"/>
      <w:r w:rsidR="00E93D14" w:rsidRPr="00E93D14">
        <w:rPr>
          <w:rFonts w:ascii="Times New Roman" w:hAnsi="Times New Roman" w:cs="Times New Roman"/>
          <w:bCs/>
          <w:sz w:val="28"/>
          <w:szCs w:val="28"/>
        </w:rPr>
        <w:t>гнью</w:t>
      </w:r>
      <w:proofErr w:type="spellEnd"/>
      <w:r w:rsidR="00E93D14" w:rsidRPr="00E93D14">
        <w:rPr>
          <w:rFonts w:ascii="Times New Roman" w:hAnsi="Times New Roman" w:cs="Times New Roman"/>
          <w:bCs/>
          <w:sz w:val="28"/>
          <w:szCs w:val="28"/>
        </w:rPr>
        <w:t xml:space="preserve">, М. </w:t>
      </w:r>
      <w:proofErr w:type="spellStart"/>
      <w:r w:rsidR="00E93D14" w:rsidRPr="00E93D14">
        <w:rPr>
          <w:rFonts w:ascii="Times New Roman" w:hAnsi="Times New Roman" w:cs="Times New Roman"/>
          <w:bCs/>
          <w:sz w:val="28"/>
          <w:szCs w:val="28"/>
        </w:rPr>
        <w:t>Доббс</w:t>
      </w:r>
      <w:proofErr w:type="spellEnd"/>
      <w:r w:rsidR="00E93D14" w:rsidRPr="00E93D14">
        <w:rPr>
          <w:rFonts w:ascii="Times New Roman" w:hAnsi="Times New Roman" w:cs="Times New Roman"/>
          <w:bCs/>
          <w:sz w:val="28"/>
          <w:szCs w:val="28"/>
        </w:rPr>
        <w:t xml:space="preserve">, С. </w:t>
      </w:r>
      <w:proofErr w:type="spellStart"/>
      <w:r w:rsidR="00E93D14" w:rsidRPr="00E93D14">
        <w:rPr>
          <w:rFonts w:ascii="Times New Roman" w:hAnsi="Times New Roman" w:cs="Times New Roman"/>
          <w:bCs/>
          <w:sz w:val="28"/>
          <w:szCs w:val="28"/>
        </w:rPr>
        <w:t>Далби</w:t>
      </w:r>
      <w:proofErr w:type="spellEnd"/>
    </w:p>
    <w:p w14:paraId="030AB792" w14:textId="77777777" w:rsidR="00E93D14" w:rsidRDefault="00E93D14" w:rsidP="00E93D14">
      <w:pPr>
        <w:spacing w:line="360" w:lineRule="auto"/>
        <w:jc w:val="both"/>
        <w:rPr>
          <w:rFonts w:ascii="Times New Roman" w:hAnsi="Times New Roman" w:cs="Times New Roman"/>
          <w:bCs/>
          <w:sz w:val="28"/>
          <w:szCs w:val="28"/>
        </w:rPr>
      </w:pPr>
    </w:p>
    <w:p w14:paraId="307D41B1" w14:textId="77777777" w:rsidR="00EF3B25" w:rsidRDefault="00EF3B25" w:rsidP="00E93D14">
      <w:pPr>
        <w:spacing w:line="360" w:lineRule="auto"/>
        <w:jc w:val="both"/>
        <w:rPr>
          <w:rFonts w:ascii="Times New Roman" w:hAnsi="Times New Roman" w:cs="Times New Roman"/>
          <w:bCs/>
          <w:sz w:val="28"/>
          <w:szCs w:val="28"/>
        </w:rPr>
      </w:pPr>
    </w:p>
    <w:p w14:paraId="504DF100" w14:textId="77777777" w:rsidR="00EF3B25" w:rsidRDefault="00EF3B25" w:rsidP="00E93D14">
      <w:pPr>
        <w:spacing w:line="360" w:lineRule="auto"/>
        <w:jc w:val="both"/>
        <w:rPr>
          <w:rFonts w:ascii="Times New Roman" w:hAnsi="Times New Roman" w:cs="Times New Roman"/>
          <w:bCs/>
          <w:sz w:val="28"/>
          <w:szCs w:val="28"/>
        </w:rPr>
      </w:pPr>
    </w:p>
    <w:p w14:paraId="592374B3" w14:textId="77777777" w:rsidR="00EF3B25" w:rsidRDefault="00EF3B25" w:rsidP="00E93D14">
      <w:pPr>
        <w:spacing w:line="360" w:lineRule="auto"/>
        <w:jc w:val="both"/>
        <w:rPr>
          <w:rFonts w:ascii="Times New Roman" w:hAnsi="Times New Roman" w:cs="Times New Roman"/>
          <w:bCs/>
          <w:sz w:val="28"/>
          <w:szCs w:val="28"/>
        </w:rPr>
      </w:pPr>
    </w:p>
    <w:p w14:paraId="4040DFDA" w14:textId="77777777" w:rsidR="00EF3B25" w:rsidRDefault="00EF3B25" w:rsidP="00E93D14">
      <w:pPr>
        <w:spacing w:line="360" w:lineRule="auto"/>
        <w:jc w:val="both"/>
        <w:rPr>
          <w:rFonts w:ascii="Times New Roman" w:hAnsi="Times New Roman" w:cs="Times New Roman"/>
          <w:bCs/>
          <w:sz w:val="28"/>
          <w:szCs w:val="28"/>
        </w:rPr>
      </w:pPr>
    </w:p>
    <w:p w14:paraId="13D88C75" w14:textId="77777777" w:rsidR="00EF3B25" w:rsidRDefault="00EF3B25" w:rsidP="00E93D14">
      <w:pPr>
        <w:spacing w:line="360" w:lineRule="auto"/>
        <w:jc w:val="both"/>
        <w:rPr>
          <w:rFonts w:ascii="Times New Roman" w:hAnsi="Times New Roman" w:cs="Times New Roman"/>
          <w:bCs/>
          <w:sz w:val="28"/>
          <w:szCs w:val="28"/>
        </w:rPr>
      </w:pPr>
    </w:p>
    <w:p w14:paraId="75912B4F" w14:textId="77777777" w:rsidR="00EF3B25" w:rsidRDefault="00EF3B25" w:rsidP="00E93D14">
      <w:pPr>
        <w:spacing w:line="360" w:lineRule="auto"/>
        <w:jc w:val="both"/>
        <w:rPr>
          <w:rFonts w:ascii="Times New Roman" w:hAnsi="Times New Roman" w:cs="Times New Roman"/>
          <w:bCs/>
          <w:sz w:val="28"/>
          <w:szCs w:val="28"/>
        </w:rPr>
      </w:pPr>
    </w:p>
    <w:p w14:paraId="5C5BE821" w14:textId="77777777" w:rsidR="000B6904" w:rsidRDefault="000B6904" w:rsidP="00E93D14">
      <w:pPr>
        <w:spacing w:line="360" w:lineRule="auto"/>
        <w:jc w:val="both"/>
        <w:rPr>
          <w:rFonts w:ascii="Times New Roman" w:hAnsi="Times New Roman" w:cs="Times New Roman"/>
          <w:bCs/>
          <w:sz w:val="28"/>
          <w:szCs w:val="28"/>
        </w:rPr>
      </w:pPr>
    </w:p>
    <w:p w14:paraId="4CE51061" w14:textId="77777777" w:rsidR="000B6904" w:rsidRDefault="000B6904" w:rsidP="00E93D14">
      <w:pPr>
        <w:spacing w:line="360" w:lineRule="auto"/>
        <w:jc w:val="both"/>
        <w:rPr>
          <w:rFonts w:ascii="Times New Roman" w:hAnsi="Times New Roman" w:cs="Times New Roman"/>
          <w:bCs/>
          <w:sz w:val="28"/>
          <w:szCs w:val="28"/>
        </w:rPr>
      </w:pPr>
    </w:p>
    <w:p w14:paraId="0AB243A4" w14:textId="77777777" w:rsidR="000B6904" w:rsidRDefault="000B6904" w:rsidP="00E93D14">
      <w:pPr>
        <w:spacing w:line="360" w:lineRule="auto"/>
        <w:jc w:val="both"/>
        <w:rPr>
          <w:rFonts w:ascii="Times New Roman" w:hAnsi="Times New Roman" w:cs="Times New Roman"/>
          <w:bCs/>
          <w:sz w:val="28"/>
          <w:szCs w:val="28"/>
        </w:rPr>
      </w:pPr>
    </w:p>
    <w:p w14:paraId="73D99B5B" w14:textId="77777777" w:rsidR="000B6904" w:rsidRDefault="000B6904" w:rsidP="00E93D14">
      <w:pPr>
        <w:spacing w:line="360" w:lineRule="auto"/>
        <w:jc w:val="both"/>
        <w:rPr>
          <w:rFonts w:ascii="Times New Roman" w:hAnsi="Times New Roman" w:cs="Times New Roman"/>
          <w:bCs/>
          <w:sz w:val="28"/>
          <w:szCs w:val="28"/>
        </w:rPr>
      </w:pPr>
    </w:p>
    <w:p w14:paraId="3260C12D" w14:textId="3B09D3AF" w:rsidR="00783B3D" w:rsidRPr="00855703" w:rsidRDefault="00783B3D" w:rsidP="00855703">
      <w:pPr>
        <w:pStyle w:val="1"/>
        <w:rPr>
          <w:rFonts w:ascii="Times New Roman" w:hAnsi="Times New Roman" w:cs="Times New Roman"/>
          <w:b/>
          <w:color w:val="auto"/>
          <w:sz w:val="28"/>
        </w:rPr>
      </w:pPr>
      <w:bookmarkStart w:id="2" w:name="_Toc167654048"/>
      <w:r w:rsidRPr="00855703">
        <w:rPr>
          <w:rFonts w:ascii="Times New Roman" w:hAnsi="Times New Roman" w:cs="Times New Roman"/>
          <w:b/>
          <w:color w:val="auto"/>
          <w:sz w:val="28"/>
        </w:rPr>
        <w:lastRenderedPageBreak/>
        <w:t xml:space="preserve">1. </w:t>
      </w:r>
      <w:bookmarkStart w:id="3" w:name="_Hlk161756194"/>
      <w:r w:rsidRPr="00855703">
        <w:rPr>
          <w:rFonts w:ascii="Times New Roman" w:hAnsi="Times New Roman" w:cs="Times New Roman"/>
          <w:b/>
          <w:color w:val="auto"/>
          <w:sz w:val="28"/>
        </w:rPr>
        <w:t>Подходы к исследованию геополитических ориентаций в городской символической политике</w:t>
      </w:r>
      <w:bookmarkEnd w:id="2"/>
    </w:p>
    <w:p w14:paraId="1314D09B" w14:textId="229FB22C" w:rsidR="00E055C0" w:rsidRPr="00D03309" w:rsidRDefault="00783B3D" w:rsidP="005F5F58">
      <w:pPr>
        <w:pStyle w:val="2"/>
        <w:rPr>
          <w:rFonts w:ascii="Times New Roman" w:hAnsi="Times New Roman" w:cs="Times New Roman"/>
          <w:b/>
          <w:color w:val="auto"/>
          <w:sz w:val="28"/>
          <w:szCs w:val="28"/>
        </w:rPr>
      </w:pPr>
      <w:bookmarkStart w:id="4" w:name="_Toc167654049"/>
      <w:bookmarkEnd w:id="3"/>
      <w:r w:rsidRPr="00D03309">
        <w:rPr>
          <w:rFonts w:ascii="Times New Roman" w:hAnsi="Times New Roman" w:cs="Times New Roman"/>
          <w:b/>
          <w:color w:val="auto"/>
          <w:sz w:val="28"/>
          <w:szCs w:val="28"/>
        </w:rPr>
        <w:t>1.1. Подходы к исследованию городской символической политики</w:t>
      </w:r>
      <w:bookmarkEnd w:id="4"/>
      <w:r w:rsidR="0031283B" w:rsidRPr="00D03309">
        <w:rPr>
          <w:rFonts w:ascii="Times New Roman" w:hAnsi="Times New Roman" w:cs="Times New Roman"/>
          <w:b/>
          <w:color w:val="auto"/>
          <w:sz w:val="28"/>
          <w:szCs w:val="28"/>
        </w:rPr>
        <w:t xml:space="preserve"> </w:t>
      </w:r>
    </w:p>
    <w:p w14:paraId="68B237C3" w14:textId="77777777" w:rsidR="004D7305" w:rsidRPr="00D03309" w:rsidRDefault="004D7305" w:rsidP="004D7305">
      <w:pPr>
        <w:spacing w:after="0" w:line="360" w:lineRule="auto"/>
        <w:jc w:val="both"/>
      </w:pPr>
    </w:p>
    <w:p w14:paraId="347467CC" w14:textId="572482DE" w:rsidR="007B4214" w:rsidRPr="00D03309" w:rsidRDefault="00A551A7" w:rsidP="00B223C3">
      <w:pPr>
        <w:spacing w:after="0" w:line="36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Данная работа посвящена изучению </w:t>
      </w:r>
      <w:proofErr w:type="spellStart"/>
      <w:r>
        <w:rPr>
          <w:rFonts w:ascii="Times New Roman" w:hAnsi="Times New Roman" w:cs="Times New Roman"/>
          <w:color w:val="000000" w:themeColor="text1"/>
          <w:sz w:val="28"/>
          <w:szCs w:val="28"/>
        </w:rPr>
        <w:t>символиической</w:t>
      </w:r>
      <w:proofErr w:type="spellEnd"/>
      <w:r>
        <w:rPr>
          <w:rFonts w:ascii="Times New Roman" w:hAnsi="Times New Roman" w:cs="Times New Roman"/>
          <w:color w:val="000000" w:themeColor="text1"/>
          <w:sz w:val="28"/>
          <w:szCs w:val="28"/>
        </w:rPr>
        <w:t xml:space="preserve"> политике в городской среде, а именно использованию политики памяти. В</w:t>
      </w:r>
      <w:r w:rsidR="00632719" w:rsidRPr="00D03309">
        <w:rPr>
          <w:rFonts w:ascii="Times New Roman" w:hAnsi="Times New Roman" w:cs="Times New Roman"/>
          <w:color w:val="000000" w:themeColor="text1"/>
          <w:sz w:val="28"/>
          <w:szCs w:val="28"/>
        </w:rPr>
        <w:t xml:space="preserve"> данной работе </w:t>
      </w:r>
      <w:r>
        <w:rPr>
          <w:rFonts w:ascii="Times New Roman" w:hAnsi="Times New Roman" w:cs="Times New Roman"/>
          <w:color w:val="000000" w:themeColor="text1"/>
          <w:sz w:val="28"/>
          <w:szCs w:val="28"/>
        </w:rPr>
        <w:t>чаще будет употребляется выражение символическая политика. В</w:t>
      </w:r>
      <w:r w:rsidR="00632719" w:rsidRPr="00D03309">
        <w:rPr>
          <w:rFonts w:ascii="Times New Roman" w:hAnsi="Times New Roman" w:cs="Times New Roman"/>
          <w:color w:val="000000" w:themeColor="text1"/>
          <w:sz w:val="28"/>
          <w:szCs w:val="28"/>
        </w:rPr>
        <w:t xml:space="preserve"> целом гораздо большее внимание</w:t>
      </w:r>
      <w:r>
        <w:rPr>
          <w:rFonts w:ascii="Times New Roman" w:hAnsi="Times New Roman" w:cs="Times New Roman"/>
          <w:color w:val="000000" w:themeColor="text1"/>
          <w:sz w:val="28"/>
          <w:szCs w:val="28"/>
        </w:rPr>
        <w:t xml:space="preserve"> в науке</w:t>
      </w:r>
      <w:r w:rsidR="00632719" w:rsidRPr="00D03309">
        <w:rPr>
          <w:rFonts w:ascii="Times New Roman" w:hAnsi="Times New Roman" w:cs="Times New Roman"/>
          <w:color w:val="000000" w:themeColor="text1"/>
          <w:sz w:val="28"/>
          <w:szCs w:val="28"/>
        </w:rPr>
        <w:t xml:space="preserve"> уделяется термину символическая политика нежели политика памяти. </w:t>
      </w:r>
      <w:proofErr w:type="gramStart"/>
      <w:r w:rsidR="00632719" w:rsidRPr="00D03309">
        <w:rPr>
          <w:rFonts w:ascii="Times New Roman" w:hAnsi="Times New Roman" w:cs="Times New Roman"/>
          <w:color w:val="000000" w:themeColor="text1"/>
          <w:sz w:val="28"/>
          <w:szCs w:val="28"/>
        </w:rPr>
        <w:t xml:space="preserve">Впервые данный термин в отечественной науки стал рассматриваться </w:t>
      </w:r>
      <w:r w:rsidR="006352F3" w:rsidRPr="00D03309">
        <w:rPr>
          <w:rFonts w:ascii="Times New Roman" w:hAnsi="Times New Roman" w:cs="Times New Roman"/>
          <w:color w:val="000000" w:themeColor="text1"/>
          <w:sz w:val="28"/>
          <w:szCs w:val="28"/>
        </w:rPr>
        <w:t xml:space="preserve">Ростовским политологом и философом </w:t>
      </w:r>
      <w:proofErr w:type="spellStart"/>
      <w:r w:rsidR="00632719" w:rsidRPr="00D03309">
        <w:rPr>
          <w:rFonts w:ascii="Times New Roman" w:hAnsi="Times New Roman" w:cs="Times New Roman"/>
          <w:color w:val="000000" w:themeColor="text1"/>
          <w:sz w:val="28"/>
          <w:szCs w:val="28"/>
        </w:rPr>
        <w:t>Поцелуевым</w:t>
      </w:r>
      <w:proofErr w:type="spellEnd"/>
      <w:r w:rsidR="00632719" w:rsidRPr="00D03309">
        <w:rPr>
          <w:rFonts w:ascii="Times New Roman" w:hAnsi="Times New Roman" w:cs="Times New Roman"/>
          <w:color w:val="000000" w:themeColor="text1"/>
          <w:sz w:val="28"/>
          <w:szCs w:val="28"/>
        </w:rPr>
        <w:t xml:space="preserve"> С.П..</w:t>
      </w:r>
      <w:r w:rsidR="006352F3" w:rsidRPr="00D03309">
        <w:rPr>
          <w:rFonts w:ascii="Times New Roman" w:hAnsi="Times New Roman" w:cs="Times New Roman"/>
          <w:sz w:val="28"/>
          <w:szCs w:val="28"/>
        </w:rPr>
        <w:t xml:space="preserve"> Под символической политикой у </w:t>
      </w:r>
      <w:proofErr w:type="spellStart"/>
      <w:r w:rsidR="006352F3" w:rsidRPr="00D03309">
        <w:rPr>
          <w:rFonts w:ascii="Times New Roman" w:hAnsi="Times New Roman" w:cs="Times New Roman"/>
          <w:sz w:val="28"/>
          <w:szCs w:val="28"/>
        </w:rPr>
        <w:t>Поцелуева</w:t>
      </w:r>
      <w:proofErr w:type="spellEnd"/>
      <w:r w:rsidR="006352F3" w:rsidRPr="00D03309">
        <w:rPr>
          <w:rFonts w:ascii="Times New Roman" w:hAnsi="Times New Roman" w:cs="Times New Roman"/>
          <w:sz w:val="28"/>
          <w:szCs w:val="28"/>
        </w:rPr>
        <w:t xml:space="preserve"> понимается «особый род политической коммуникации, нацеленной не на рациональное осмысление, а на внушение устойчивых смыслов посредством инсценирование визуальных эффектов» (Поцелуев, 1999).</w:t>
      </w:r>
      <w:proofErr w:type="gramEnd"/>
      <w:r w:rsidR="006352F3" w:rsidRPr="00D03309">
        <w:rPr>
          <w:rFonts w:ascii="Times New Roman" w:hAnsi="Times New Roman" w:cs="Times New Roman"/>
          <w:sz w:val="28"/>
          <w:szCs w:val="28"/>
        </w:rPr>
        <w:t xml:space="preserve"> Он пишет, что в связи с демократизацией общества и политических режимов необходимо новые способы легитимации, направленные на массовый охват, например, через новые СМИ, в первую очередь использующие новейшие телекоммуникационные технологии, как раз через них предполагается использование новых методов массовой пропаганды. В своих исследованиях он уделяет особое внимание символам, как ключевому элементу символической политики.</w:t>
      </w:r>
    </w:p>
    <w:p w14:paraId="34BFF9C8" w14:textId="21A7EF0D" w:rsidR="007F7601" w:rsidRPr="00D03309" w:rsidRDefault="006352F3" w:rsidP="001A08F7">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Символ </w:t>
      </w:r>
      <w:r w:rsidR="007937A0" w:rsidRPr="00D03309">
        <w:rPr>
          <w:rFonts w:ascii="Times New Roman" w:hAnsi="Times New Roman" w:cs="Times New Roman"/>
          <w:sz w:val="28"/>
          <w:szCs w:val="28"/>
        </w:rPr>
        <w:t xml:space="preserve">– </w:t>
      </w:r>
      <w:r w:rsidR="00740A79" w:rsidRPr="00D03309">
        <w:rPr>
          <w:rFonts w:ascii="Times New Roman" w:hAnsi="Times New Roman" w:cs="Times New Roman"/>
          <w:sz w:val="28"/>
          <w:szCs w:val="28"/>
        </w:rPr>
        <w:t>ключевое понятие символической политики, именно они являются главным инструментом символической политики</w:t>
      </w:r>
      <w:r w:rsidR="00686B2F" w:rsidRPr="00D03309">
        <w:rPr>
          <w:rFonts w:ascii="Times New Roman" w:hAnsi="Times New Roman" w:cs="Times New Roman"/>
          <w:sz w:val="28"/>
          <w:szCs w:val="28"/>
        </w:rPr>
        <w:t xml:space="preserve">. Символ, как и символическая политика, имеет сложность с точной интерпретацией. «Символ – это особого рода знак, однако не все знаки являются символами» (Ефремова, 2015). Символу присущи определенные особенности. Это наиболее сложный и абстрактный вариант знака, символы всегда воспринимаются через призму имеющегося сознания, они не существуют сами по себе, а существуют  в соответствии с их осмыслением из-за этой связи с восприятием и пониманием символы субъективны. Другая особенность символа его иррациональность и связанность с эмоциональным </w:t>
      </w:r>
      <w:r w:rsidR="00686B2F" w:rsidRPr="00D03309">
        <w:rPr>
          <w:rFonts w:ascii="Times New Roman" w:hAnsi="Times New Roman" w:cs="Times New Roman"/>
          <w:sz w:val="28"/>
          <w:szCs w:val="28"/>
        </w:rPr>
        <w:lastRenderedPageBreak/>
        <w:t>восприятием. И последняя особенность символа его многозначность, то есть смыслы, вносимые в символ</w:t>
      </w:r>
      <w:r w:rsidR="0001603E" w:rsidRPr="00D03309">
        <w:rPr>
          <w:rFonts w:ascii="Times New Roman" w:hAnsi="Times New Roman" w:cs="Times New Roman"/>
          <w:sz w:val="28"/>
          <w:szCs w:val="28"/>
        </w:rPr>
        <w:t>,</w:t>
      </w:r>
      <w:r w:rsidR="00686B2F" w:rsidRPr="00D03309">
        <w:rPr>
          <w:rFonts w:ascii="Times New Roman" w:hAnsi="Times New Roman" w:cs="Times New Roman"/>
          <w:sz w:val="28"/>
          <w:szCs w:val="28"/>
        </w:rPr>
        <w:t xml:space="preserve"> могут иметь различные интерпретации и мо</w:t>
      </w:r>
      <w:r w:rsidR="0001603E" w:rsidRPr="00D03309">
        <w:rPr>
          <w:rFonts w:ascii="Times New Roman" w:hAnsi="Times New Roman" w:cs="Times New Roman"/>
          <w:sz w:val="28"/>
          <w:szCs w:val="28"/>
        </w:rPr>
        <w:t>гут</w:t>
      </w:r>
      <w:r w:rsidR="00686B2F" w:rsidRPr="00D03309">
        <w:rPr>
          <w:rFonts w:ascii="Times New Roman" w:hAnsi="Times New Roman" w:cs="Times New Roman"/>
          <w:sz w:val="28"/>
          <w:szCs w:val="28"/>
        </w:rPr>
        <w:t xml:space="preserve"> менять их</w:t>
      </w:r>
      <w:r w:rsidR="0001603E" w:rsidRPr="00D03309">
        <w:rPr>
          <w:rFonts w:ascii="Times New Roman" w:hAnsi="Times New Roman" w:cs="Times New Roman"/>
          <w:sz w:val="28"/>
          <w:szCs w:val="28"/>
        </w:rPr>
        <w:t>,</w:t>
      </w:r>
      <w:r w:rsidR="00686B2F" w:rsidRPr="00D03309">
        <w:rPr>
          <w:rFonts w:ascii="Times New Roman" w:hAnsi="Times New Roman" w:cs="Times New Roman"/>
          <w:sz w:val="28"/>
          <w:szCs w:val="28"/>
        </w:rPr>
        <w:t xml:space="preserve"> не изменяя своей сути. </w:t>
      </w:r>
      <w:r w:rsidR="001A08F7" w:rsidRPr="00D03309">
        <w:rPr>
          <w:rFonts w:ascii="Times New Roman" w:hAnsi="Times New Roman" w:cs="Times New Roman"/>
          <w:sz w:val="28"/>
          <w:szCs w:val="28"/>
        </w:rPr>
        <w:t xml:space="preserve">Итоговое определение символа, которое дает Ефремова, звучит так: </w:t>
      </w:r>
      <w:r w:rsidR="00B1279B" w:rsidRPr="00D03309">
        <w:rPr>
          <w:rFonts w:ascii="Times New Roman" w:hAnsi="Times New Roman" w:cs="Times New Roman"/>
          <w:sz w:val="28"/>
          <w:szCs w:val="28"/>
        </w:rPr>
        <w:t>«</w:t>
      </w:r>
      <w:r w:rsidR="001A08F7" w:rsidRPr="00D03309">
        <w:rPr>
          <w:rFonts w:ascii="Times New Roman" w:hAnsi="Times New Roman" w:cs="Times New Roman"/>
          <w:sz w:val="28"/>
          <w:szCs w:val="28"/>
        </w:rPr>
        <w:t>символ – это особого рода знак, связанный с социально разделяемыми смыслами, опосредующий восприятие и вызывающий исходя из ситуации применения те</w:t>
      </w:r>
      <w:r w:rsidR="00B1279B" w:rsidRPr="00D03309">
        <w:rPr>
          <w:rFonts w:ascii="Times New Roman" w:hAnsi="Times New Roman" w:cs="Times New Roman"/>
          <w:sz w:val="28"/>
          <w:szCs w:val="28"/>
        </w:rPr>
        <w:t xml:space="preserve"> или иные переживания и чувства</w:t>
      </w:r>
      <w:r w:rsidR="001A08F7" w:rsidRPr="00D03309">
        <w:rPr>
          <w:rFonts w:ascii="Times New Roman" w:hAnsi="Times New Roman" w:cs="Times New Roman"/>
          <w:sz w:val="28"/>
          <w:szCs w:val="28"/>
        </w:rPr>
        <w:t>»</w:t>
      </w:r>
      <w:r w:rsidR="00B1279B" w:rsidRPr="00D03309">
        <w:rPr>
          <w:rFonts w:ascii="Times New Roman" w:hAnsi="Times New Roman" w:cs="Times New Roman"/>
          <w:sz w:val="28"/>
          <w:szCs w:val="28"/>
        </w:rPr>
        <w:t xml:space="preserve"> </w:t>
      </w:r>
      <w:r w:rsidR="0001603E" w:rsidRPr="00D03309">
        <w:rPr>
          <w:rFonts w:ascii="Times New Roman" w:hAnsi="Times New Roman" w:cs="Times New Roman"/>
          <w:sz w:val="28"/>
          <w:szCs w:val="28"/>
        </w:rPr>
        <w:t>(Ефремова, 2015)</w:t>
      </w:r>
      <w:r w:rsidR="00B1279B" w:rsidRPr="00D03309">
        <w:rPr>
          <w:rFonts w:ascii="Times New Roman" w:hAnsi="Times New Roman" w:cs="Times New Roman"/>
          <w:sz w:val="28"/>
          <w:szCs w:val="28"/>
        </w:rPr>
        <w:t>.</w:t>
      </w:r>
    </w:p>
    <w:p w14:paraId="41ABC1D6" w14:textId="6A08BCBB" w:rsidR="007F7601" w:rsidRDefault="007F7601" w:rsidP="007F7601">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Использование символа в символической политике может быть различно, выделяется несколько моделей трансформации символических моделей. Так важно отметить, что символы должны складываться в своеобразный комплекс взаимосвязанных образов для выстраивания картины мира, идентичности. Исходя из особенностей символа, символические модели вариативны и поэтому необходимо практически ориентированные модели для использования и выстраивания идентичностей. </w:t>
      </w:r>
      <w:r w:rsidR="00652A9A" w:rsidRPr="00D03309">
        <w:rPr>
          <w:rFonts w:ascii="Times New Roman" w:hAnsi="Times New Roman" w:cs="Times New Roman"/>
          <w:sz w:val="28"/>
          <w:szCs w:val="28"/>
        </w:rPr>
        <w:t>(</w:t>
      </w:r>
      <w:proofErr w:type="spellStart"/>
      <w:r w:rsidR="00652A9A" w:rsidRPr="00D03309">
        <w:rPr>
          <w:rFonts w:ascii="Times New Roman" w:hAnsi="Times New Roman" w:cs="Times New Roman"/>
          <w:sz w:val="28"/>
          <w:szCs w:val="28"/>
        </w:rPr>
        <w:t>Кассирер</w:t>
      </w:r>
      <w:proofErr w:type="spellEnd"/>
      <w:r w:rsidR="00652A9A" w:rsidRPr="00D03309">
        <w:rPr>
          <w:rFonts w:ascii="Times New Roman" w:hAnsi="Times New Roman" w:cs="Times New Roman"/>
          <w:sz w:val="28"/>
          <w:szCs w:val="28"/>
        </w:rPr>
        <w:t>, 2002)       Сами по себе символы могут работать не всегда и не складываться в картину образов, однако под воздействием среды они могут получать иное значение. Символические модели представляют собой системы, где они работают только вместе, складываются из отдельных символов и имеют синтаксические связи между собой, они могут обладать и не обладать доминантами. В случае с рассмотрением моделей комбинаторик доминант символической политики можно подойти с математической стороны. Символические модели можно разделить на три составляющие символы о прошлом, символы о настоящем, символы о будущем. Таким образом, можно представить их как формулы где заглавные буквы обозначают доминанты, например п-Н-б – модель с доминантой на символы Настоящего</w:t>
      </w:r>
      <w:r w:rsidR="008D0EEC" w:rsidRPr="00D03309">
        <w:rPr>
          <w:rFonts w:ascii="Times New Roman" w:hAnsi="Times New Roman" w:cs="Times New Roman"/>
          <w:sz w:val="28"/>
          <w:szCs w:val="28"/>
        </w:rPr>
        <w:t>, в целом самая энергичная модель будет обозначаться как ПНБ. Всего можно выделить 8 моделей на 4 уровнях.</w:t>
      </w:r>
      <w:r w:rsidR="007729B9">
        <w:rPr>
          <w:rFonts w:ascii="Times New Roman" w:hAnsi="Times New Roman" w:cs="Times New Roman"/>
          <w:sz w:val="28"/>
          <w:szCs w:val="28"/>
        </w:rPr>
        <w:t xml:space="preserve"> (</w:t>
      </w:r>
      <w:proofErr w:type="spellStart"/>
      <w:r w:rsidR="007729B9">
        <w:rPr>
          <w:rFonts w:ascii="Times New Roman" w:hAnsi="Times New Roman" w:cs="Times New Roman"/>
          <w:sz w:val="28"/>
          <w:szCs w:val="28"/>
        </w:rPr>
        <w:t>Мисюров</w:t>
      </w:r>
      <w:proofErr w:type="spellEnd"/>
      <w:r w:rsidR="007729B9">
        <w:rPr>
          <w:rFonts w:ascii="Times New Roman" w:hAnsi="Times New Roman" w:cs="Times New Roman"/>
          <w:sz w:val="28"/>
          <w:szCs w:val="28"/>
        </w:rPr>
        <w:t>, 2009)</w:t>
      </w:r>
      <w:r w:rsidR="008D0EEC" w:rsidRPr="00D03309">
        <w:rPr>
          <w:rFonts w:ascii="Times New Roman" w:hAnsi="Times New Roman" w:cs="Times New Roman"/>
          <w:sz w:val="28"/>
          <w:szCs w:val="28"/>
        </w:rPr>
        <w:t xml:space="preserve"> Однако в случае с трансформациями моделей можно использовать их в динамике так государство (или иные акторы)  может иметь такую линию изменений </w:t>
      </w:r>
      <w:proofErr w:type="spellStart"/>
      <w:r w:rsidR="008D0EEC" w:rsidRPr="00D03309">
        <w:rPr>
          <w:rFonts w:ascii="Times New Roman" w:hAnsi="Times New Roman" w:cs="Times New Roman"/>
          <w:sz w:val="28"/>
          <w:szCs w:val="28"/>
        </w:rPr>
        <w:t>Пнб</w:t>
      </w:r>
      <w:proofErr w:type="spellEnd"/>
      <w:r w:rsidR="008D0EEC" w:rsidRPr="00D03309">
        <w:rPr>
          <w:rFonts w:ascii="Times New Roman" w:hAnsi="Times New Roman" w:cs="Times New Roman"/>
          <w:sz w:val="28"/>
          <w:szCs w:val="28"/>
        </w:rPr>
        <w:t xml:space="preserve"> – </w:t>
      </w:r>
      <w:proofErr w:type="spellStart"/>
      <w:r w:rsidR="008D0EEC" w:rsidRPr="00D03309">
        <w:rPr>
          <w:rFonts w:ascii="Times New Roman" w:hAnsi="Times New Roman" w:cs="Times New Roman"/>
          <w:sz w:val="28"/>
          <w:szCs w:val="28"/>
        </w:rPr>
        <w:t>ПНб</w:t>
      </w:r>
      <w:proofErr w:type="spellEnd"/>
      <w:r w:rsidR="008D0EEC" w:rsidRPr="00D03309">
        <w:rPr>
          <w:rFonts w:ascii="Times New Roman" w:hAnsi="Times New Roman" w:cs="Times New Roman"/>
          <w:sz w:val="28"/>
          <w:szCs w:val="28"/>
        </w:rPr>
        <w:t xml:space="preserve"> – </w:t>
      </w:r>
      <w:proofErr w:type="spellStart"/>
      <w:r w:rsidR="008D0EEC" w:rsidRPr="00D03309">
        <w:rPr>
          <w:rFonts w:ascii="Times New Roman" w:hAnsi="Times New Roman" w:cs="Times New Roman"/>
          <w:sz w:val="28"/>
          <w:szCs w:val="28"/>
        </w:rPr>
        <w:t>пНБ</w:t>
      </w:r>
      <w:proofErr w:type="spellEnd"/>
      <w:r w:rsidR="008D0EEC" w:rsidRPr="00D03309">
        <w:rPr>
          <w:rFonts w:ascii="Times New Roman" w:hAnsi="Times New Roman" w:cs="Times New Roman"/>
          <w:sz w:val="28"/>
          <w:szCs w:val="28"/>
        </w:rPr>
        <w:t xml:space="preserve">, так государство начинает с осмысления прошлого переходит к </w:t>
      </w:r>
      <w:r w:rsidR="008D0EEC" w:rsidRPr="00D03309">
        <w:rPr>
          <w:rFonts w:ascii="Times New Roman" w:hAnsi="Times New Roman" w:cs="Times New Roman"/>
          <w:sz w:val="28"/>
          <w:szCs w:val="28"/>
        </w:rPr>
        <w:lastRenderedPageBreak/>
        <w:t>осознанию современности в контексте с прошлым, а со временем может начать пренебрегать прошлым. Так же для каждого случая можно составлять сои модели, основанные на особенностях территории, символов и идеологий.</w:t>
      </w:r>
      <w:r w:rsidR="00652A9A" w:rsidRPr="00D03309">
        <w:rPr>
          <w:rFonts w:ascii="Times New Roman" w:hAnsi="Times New Roman" w:cs="Times New Roman"/>
          <w:sz w:val="28"/>
          <w:szCs w:val="28"/>
        </w:rPr>
        <w:t xml:space="preserve">  </w:t>
      </w:r>
      <w:r w:rsidR="008D0EEC" w:rsidRPr="00D03309">
        <w:rPr>
          <w:rFonts w:ascii="Times New Roman" w:hAnsi="Times New Roman" w:cs="Times New Roman"/>
          <w:sz w:val="28"/>
          <w:szCs w:val="28"/>
        </w:rPr>
        <w:t xml:space="preserve">Исходя из особенностей символов можно так же говорить о другом варианте рассмотрения комбинаций: опора на чувственное, опора на нравственное, опора на рациональное. </w:t>
      </w:r>
      <w:r w:rsidR="004D7305" w:rsidRPr="00D03309">
        <w:rPr>
          <w:rFonts w:ascii="Times New Roman" w:hAnsi="Times New Roman" w:cs="Times New Roman"/>
          <w:sz w:val="28"/>
          <w:szCs w:val="28"/>
        </w:rPr>
        <w:t xml:space="preserve">Так же для данной работы можно привести ещё один вариант рассмотрения моделей: ориентация на левые политические идеи, центр и правые политические идеи, существуют и другие модели в целом количество вариантов модели зависит лишь от числа вариантов классификации самих символов. </w:t>
      </w:r>
      <w:r w:rsidR="004E20AE" w:rsidRPr="00D03309">
        <w:rPr>
          <w:rFonts w:ascii="Times New Roman" w:hAnsi="Times New Roman" w:cs="Times New Roman"/>
          <w:sz w:val="28"/>
          <w:szCs w:val="28"/>
        </w:rPr>
        <w:t>поэтому</w:t>
      </w:r>
      <w:r w:rsidR="004D7305" w:rsidRPr="00D03309">
        <w:rPr>
          <w:rFonts w:ascii="Times New Roman" w:hAnsi="Times New Roman" w:cs="Times New Roman"/>
          <w:sz w:val="28"/>
          <w:szCs w:val="28"/>
        </w:rPr>
        <w:t xml:space="preserve"> в данной работе не будут использованы все модели</w:t>
      </w:r>
      <w:r w:rsidR="004E20AE" w:rsidRPr="00D03309">
        <w:rPr>
          <w:rFonts w:ascii="Times New Roman" w:hAnsi="Times New Roman" w:cs="Times New Roman"/>
          <w:sz w:val="28"/>
          <w:szCs w:val="28"/>
        </w:rPr>
        <w:t xml:space="preserve">. </w:t>
      </w:r>
      <w:r w:rsidR="008D0EEC" w:rsidRPr="00D03309">
        <w:rPr>
          <w:rFonts w:ascii="Times New Roman" w:hAnsi="Times New Roman" w:cs="Times New Roman"/>
          <w:sz w:val="28"/>
          <w:szCs w:val="28"/>
        </w:rPr>
        <w:t xml:space="preserve"> </w:t>
      </w:r>
      <w:r w:rsidRPr="00D03309">
        <w:rPr>
          <w:rFonts w:ascii="Times New Roman" w:hAnsi="Times New Roman" w:cs="Times New Roman"/>
          <w:sz w:val="28"/>
          <w:szCs w:val="28"/>
        </w:rPr>
        <w:t>(</w:t>
      </w:r>
      <w:proofErr w:type="spellStart"/>
      <w:r w:rsidRPr="00D03309">
        <w:rPr>
          <w:rFonts w:ascii="Times New Roman" w:hAnsi="Times New Roman" w:cs="Times New Roman"/>
          <w:sz w:val="28"/>
          <w:szCs w:val="28"/>
        </w:rPr>
        <w:t>Мисюров</w:t>
      </w:r>
      <w:proofErr w:type="spellEnd"/>
      <w:r w:rsidRPr="00D03309">
        <w:rPr>
          <w:rFonts w:ascii="Times New Roman" w:hAnsi="Times New Roman" w:cs="Times New Roman"/>
          <w:sz w:val="28"/>
          <w:szCs w:val="28"/>
        </w:rPr>
        <w:t>, 20</w:t>
      </w:r>
      <w:r w:rsidR="00652A9A" w:rsidRPr="00D03309">
        <w:rPr>
          <w:rFonts w:ascii="Times New Roman" w:hAnsi="Times New Roman" w:cs="Times New Roman"/>
          <w:sz w:val="28"/>
          <w:szCs w:val="28"/>
        </w:rPr>
        <w:t>0</w:t>
      </w:r>
      <w:r w:rsidRPr="00D03309">
        <w:rPr>
          <w:rFonts w:ascii="Times New Roman" w:hAnsi="Times New Roman" w:cs="Times New Roman"/>
          <w:sz w:val="28"/>
          <w:szCs w:val="28"/>
        </w:rPr>
        <w:t>9)</w:t>
      </w:r>
      <w:r w:rsidR="00652A9A" w:rsidRPr="00D03309">
        <w:rPr>
          <w:rFonts w:ascii="Times New Roman" w:hAnsi="Times New Roman" w:cs="Times New Roman"/>
          <w:sz w:val="28"/>
          <w:szCs w:val="28"/>
        </w:rPr>
        <w:t xml:space="preserve"> </w:t>
      </w:r>
    </w:p>
    <w:p w14:paraId="4A2078A2" w14:textId="70C52A44" w:rsidR="00A551A7" w:rsidRPr="00A551A7" w:rsidRDefault="00A551A7" w:rsidP="00A551A7">
      <w:pPr>
        <w:spacing w:after="0" w:line="360" w:lineRule="auto"/>
        <w:jc w:val="both"/>
        <w:rPr>
          <w:rFonts w:ascii="Times New Roman" w:hAnsi="Times New Roman" w:cs="Times New Roman"/>
          <w:sz w:val="28"/>
          <w:szCs w:val="28"/>
        </w:rPr>
      </w:pPr>
      <w:r w:rsidRPr="00D03309">
        <w:t xml:space="preserve">                </w:t>
      </w:r>
      <w:r w:rsidRPr="00A551A7">
        <w:rPr>
          <w:rFonts w:ascii="Times New Roman" w:hAnsi="Times New Roman" w:cs="Times New Roman"/>
          <w:sz w:val="28"/>
          <w:szCs w:val="28"/>
        </w:rPr>
        <w:t xml:space="preserve">В данной работе ключевое внимание отдается изучению такого явления как символическая политика, однако считаю важным так же ввести не менее важное понятие - политики памяти. Политика памяти политологический термин, часто выступающий предметом междисциплинарных исследований, является частью символической политики связанный с использование прошлого и исторических событий в символической политике. Однако термин символическая политика встречается чаще и является более применимым в политологических исследованиях по причине возможности более широкой </w:t>
      </w:r>
      <w:proofErr w:type="spellStart"/>
      <w:r w:rsidRPr="00A551A7">
        <w:rPr>
          <w:rFonts w:ascii="Times New Roman" w:hAnsi="Times New Roman" w:cs="Times New Roman"/>
          <w:sz w:val="28"/>
          <w:szCs w:val="28"/>
        </w:rPr>
        <w:t>интерпритации</w:t>
      </w:r>
      <w:proofErr w:type="spellEnd"/>
      <w:r w:rsidRPr="00A551A7">
        <w:rPr>
          <w:rFonts w:ascii="Times New Roman" w:hAnsi="Times New Roman" w:cs="Times New Roman"/>
          <w:sz w:val="28"/>
          <w:szCs w:val="28"/>
        </w:rPr>
        <w:t>. (</w:t>
      </w:r>
      <w:proofErr w:type="spellStart"/>
      <w:r w:rsidRPr="00A551A7">
        <w:rPr>
          <w:rFonts w:ascii="Times New Roman" w:hAnsi="Times New Roman" w:cs="Times New Roman"/>
          <w:sz w:val="28"/>
          <w:szCs w:val="28"/>
        </w:rPr>
        <w:t>Малинова</w:t>
      </w:r>
      <w:proofErr w:type="spellEnd"/>
      <w:r w:rsidRPr="00A551A7">
        <w:rPr>
          <w:rFonts w:ascii="Times New Roman" w:hAnsi="Times New Roman" w:cs="Times New Roman"/>
          <w:sz w:val="28"/>
          <w:szCs w:val="28"/>
        </w:rPr>
        <w:t xml:space="preserve">, 2019) </w:t>
      </w:r>
    </w:p>
    <w:p w14:paraId="5AC0A8A8" w14:textId="2EBD59D6" w:rsidR="00A551A7" w:rsidRPr="00A551A7" w:rsidRDefault="00A551A7" w:rsidP="00A551A7">
      <w:pPr>
        <w:spacing w:after="0" w:line="360" w:lineRule="auto"/>
        <w:ind w:firstLine="709"/>
        <w:jc w:val="both"/>
        <w:rPr>
          <w:rFonts w:ascii="Times New Roman" w:hAnsi="Times New Roman" w:cs="Times New Roman"/>
          <w:sz w:val="28"/>
          <w:szCs w:val="28"/>
        </w:rPr>
      </w:pPr>
      <w:r w:rsidRPr="00A551A7">
        <w:rPr>
          <w:rFonts w:ascii="Times New Roman" w:hAnsi="Times New Roman" w:cs="Times New Roman"/>
          <w:sz w:val="28"/>
          <w:szCs w:val="28"/>
        </w:rPr>
        <w:t xml:space="preserve">Политика памяти – историческая политика и политическое использование прошлого для выстраивания, образов, символов различными </w:t>
      </w:r>
      <w:proofErr w:type="spellStart"/>
      <w:r w:rsidRPr="00A551A7">
        <w:rPr>
          <w:rFonts w:ascii="Times New Roman" w:hAnsi="Times New Roman" w:cs="Times New Roman"/>
          <w:sz w:val="28"/>
          <w:szCs w:val="28"/>
        </w:rPr>
        <w:t>акторами</w:t>
      </w:r>
      <w:proofErr w:type="spellEnd"/>
      <w:r w:rsidRPr="00A551A7">
        <w:rPr>
          <w:rFonts w:ascii="Times New Roman" w:hAnsi="Times New Roman" w:cs="Times New Roman"/>
          <w:sz w:val="28"/>
          <w:szCs w:val="28"/>
        </w:rPr>
        <w:t xml:space="preserve"> для продвижения своих идей и представлений о реальности. Политика памяти является основой для построения любых коллективных идентичностей, в том числе гражданских и этнических. Более широким термином является символическая политика, включающая в себя политику памяти. Данная работа посвящена в первую очередь именно политике памяти в  рамках символической политики, так как для построения идентичностей часто используется именно такая модель (</w:t>
      </w:r>
      <w:proofErr w:type="spellStart"/>
      <w:r w:rsidRPr="00A551A7">
        <w:rPr>
          <w:rFonts w:ascii="Times New Roman" w:hAnsi="Times New Roman" w:cs="Times New Roman"/>
          <w:sz w:val="28"/>
          <w:szCs w:val="28"/>
        </w:rPr>
        <w:t>Мисюров</w:t>
      </w:r>
      <w:proofErr w:type="spellEnd"/>
      <w:r w:rsidRPr="00A551A7">
        <w:rPr>
          <w:rFonts w:ascii="Times New Roman" w:hAnsi="Times New Roman" w:cs="Times New Roman"/>
          <w:sz w:val="28"/>
          <w:szCs w:val="28"/>
        </w:rPr>
        <w:t>, 2009)</w:t>
      </w:r>
    </w:p>
    <w:p w14:paraId="2C130BA6" w14:textId="77777777" w:rsidR="00A551A7" w:rsidRPr="00A551A7" w:rsidRDefault="00A551A7" w:rsidP="00A551A7">
      <w:pPr>
        <w:spacing w:after="0" w:line="360" w:lineRule="auto"/>
        <w:jc w:val="both"/>
        <w:rPr>
          <w:rFonts w:ascii="Times New Roman" w:hAnsi="Times New Roman" w:cs="Times New Roman"/>
          <w:color w:val="000000" w:themeColor="text1"/>
          <w:sz w:val="28"/>
          <w:szCs w:val="28"/>
        </w:rPr>
      </w:pPr>
      <w:r w:rsidRPr="00A551A7">
        <w:rPr>
          <w:rFonts w:ascii="Times New Roman" w:hAnsi="Times New Roman" w:cs="Times New Roman"/>
          <w:color w:val="000000" w:themeColor="text1"/>
          <w:sz w:val="28"/>
          <w:szCs w:val="28"/>
        </w:rPr>
        <w:lastRenderedPageBreak/>
        <w:t xml:space="preserve">Основной метод политики памяти – </w:t>
      </w:r>
      <w:proofErr w:type="spellStart"/>
      <w:r w:rsidRPr="00A551A7">
        <w:rPr>
          <w:rFonts w:ascii="Times New Roman" w:hAnsi="Times New Roman" w:cs="Times New Roman"/>
          <w:color w:val="000000" w:themeColor="text1"/>
          <w:sz w:val="28"/>
          <w:szCs w:val="28"/>
        </w:rPr>
        <w:t>коммеморация</w:t>
      </w:r>
      <w:proofErr w:type="spellEnd"/>
      <w:r w:rsidRPr="00A551A7">
        <w:rPr>
          <w:rFonts w:ascii="Times New Roman" w:hAnsi="Times New Roman" w:cs="Times New Roman"/>
          <w:color w:val="000000" w:themeColor="text1"/>
          <w:sz w:val="28"/>
          <w:szCs w:val="28"/>
        </w:rPr>
        <w:t xml:space="preserve">. </w:t>
      </w:r>
      <w:proofErr w:type="spellStart"/>
      <w:r w:rsidRPr="00A551A7">
        <w:rPr>
          <w:rFonts w:ascii="Times New Roman" w:hAnsi="Times New Roman" w:cs="Times New Roman"/>
          <w:color w:val="000000" w:themeColor="text1"/>
          <w:sz w:val="28"/>
          <w:szCs w:val="28"/>
        </w:rPr>
        <w:t>Коммеморации</w:t>
      </w:r>
      <w:proofErr w:type="spellEnd"/>
      <w:r w:rsidRPr="00A551A7">
        <w:rPr>
          <w:rFonts w:ascii="Times New Roman" w:hAnsi="Times New Roman" w:cs="Times New Roman"/>
          <w:color w:val="000000" w:themeColor="text1"/>
          <w:sz w:val="28"/>
          <w:szCs w:val="28"/>
        </w:rPr>
        <w:t xml:space="preserve"> исторических событий и личностей являются стимуляторами коллективной памяти, атак же проводят переоценку и переосмысление событий прошлого для выстраивания современной структуры памяти в обществе. (</w:t>
      </w:r>
      <w:proofErr w:type="spellStart"/>
      <w:r w:rsidRPr="00A551A7">
        <w:rPr>
          <w:rFonts w:ascii="Times New Roman" w:hAnsi="Times New Roman" w:cs="Times New Roman"/>
          <w:color w:val="000000" w:themeColor="text1"/>
          <w:sz w:val="28"/>
          <w:szCs w:val="28"/>
        </w:rPr>
        <w:t>Малинова</w:t>
      </w:r>
      <w:proofErr w:type="spellEnd"/>
      <w:r w:rsidRPr="00A551A7">
        <w:rPr>
          <w:rFonts w:ascii="Times New Roman" w:hAnsi="Times New Roman" w:cs="Times New Roman"/>
          <w:color w:val="000000" w:themeColor="text1"/>
          <w:sz w:val="28"/>
          <w:szCs w:val="28"/>
        </w:rPr>
        <w:t>, 2019). Таким образом, политика памяти скорее занимается изучением использования памяти и представлениями об исторических событиях нежели реальной историей.</w:t>
      </w:r>
    </w:p>
    <w:p w14:paraId="73136542" w14:textId="312C42C1" w:rsidR="00A551A7" w:rsidRPr="00A551A7" w:rsidRDefault="00A551A7" w:rsidP="00A551A7">
      <w:pPr>
        <w:spacing w:after="0" w:line="360" w:lineRule="auto"/>
        <w:jc w:val="both"/>
        <w:rPr>
          <w:rFonts w:ascii="Times New Roman" w:hAnsi="Times New Roman" w:cs="Times New Roman"/>
          <w:color w:val="000000" w:themeColor="text1"/>
          <w:sz w:val="28"/>
          <w:szCs w:val="28"/>
        </w:rPr>
      </w:pPr>
      <w:r w:rsidRPr="00A551A7">
        <w:rPr>
          <w:rFonts w:ascii="Times New Roman" w:hAnsi="Times New Roman" w:cs="Times New Roman"/>
          <w:color w:val="000000" w:themeColor="text1"/>
          <w:sz w:val="28"/>
          <w:szCs w:val="28"/>
        </w:rPr>
        <w:t xml:space="preserve">Одним из главных отечественных исследователей политики памяти и символической политики является </w:t>
      </w:r>
      <w:proofErr w:type="spellStart"/>
      <w:r w:rsidRPr="00A551A7">
        <w:rPr>
          <w:rFonts w:ascii="Times New Roman" w:hAnsi="Times New Roman" w:cs="Times New Roman"/>
          <w:color w:val="000000" w:themeColor="text1"/>
          <w:sz w:val="28"/>
          <w:szCs w:val="28"/>
        </w:rPr>
        <w:t>Малинова</w:t>
      </w:r>
      <w:proofErr w:type="spellEnd"/>
      <w:r w:rsidRPr="00A551A7">
        <w:rPr>
          <w:rFonts w:ascii="Times New Roman" w:hAnsi="Times New Roman" w:cs="Times New Roman"/>
          <w:color w:val="000000" w:themeColor="text1"/>
          <w:sz w:val="28"/>
          <w:szCs w:val="28"/>
        </w:rPr>
        <w:t xml:space="preserve"> О.Ю.. </w:t>
      </w:r>
      <w:r w:rsidRPr="00A551A7">
        <w:rPr>
          <w:rFonts w:ascii="Times New Roman" w:hAnsi="Times New Roman" w:cs="Times New Roman"/>
          <w:sz w:val="28"/>
          <w:szCs w:val="28"/>
        </w:rPr>
        <w:t xml:space="preserve">Она занимается изучением политики памяти, как одного из разделов символической политики, так же ею написаны многочленные работы по тематики идентичности – что является  одним из возможных результатов символической политики. Определение символической политики Малиновой - «публичной деятельности, связанной с производством различных способов интерпретации социальной реальности и борьбой за их доминирование в публичном пространстве». </w:t>
      </w:r>
      <w:proofErr w:type="spellStart"/>
      <w:r w:rsidRPr="00A551A7">
        <w:rPr>
          <w:rFonts w:ascii="Times New Roman" w:hAnsi="Times New Roman" w:cs="Times New Roman"/>
          <w:sz w:val="28"/>
          <w:szCs w:val="28"/>
        </w:rPr>
        <w:t>Малинова</w:t>
      </w:r>
      <w:proofErr w:type="spellEnd"/>
      <w:r w:rsidRPr="00A551A7">
        <w:rPr>
          <w:rFonts w:ascii="Times New Roman" w:hAnsi="Times New Roman" w:cs="Times New Roman"/>
          <w:sz w:val="28"/>
          <w:szCs w:val="28"/>
        </w:rPr>
        <w:t xml:space="preserve"> в первую очередь изучает вопросы эмоционального консенсуса того как выстраивается идентичности на основе политики памяти. (</w:t>
      </w:r>
      <w:proofErr w:type="spellStart"/>
      <w:r w:rsidRPr="00A551A7">
        <w:rPr>
          <w:rFonts w:ascii="Times New Roman" w:hAnsi="Times New Roman" w:cs="Times New Roman"/>
          <w:sz w:val="28"/>
          <w:szCs w:val="28"/>
        </w:rPr>
        <w:t>Малинова</w:t>
      </w:r>
      <w:proofErr w:type="spellEnd"/>
      <w:r w:rsidRPr="00A551A7">
        <w:rPr>
          <w:rFonts w:ascii="Times New Roman" w:hAnsi="Times New Roman" w:cs="Times New Roman"/>
          <w:sz w:val="28"/>
          <w:szCs w:val="28"/>
        </w:rPr>
        <w:t xml:space="preserve">, 2019). </w:t>
      </w:r>
      <w:proofErr w:type="spellStart"/>
      <w:r w:rsidRPr="00A551A7">
        <w:rPr>
          <w:rFonts w:ascii="Times New Roman" w:hAnsi="Times New Roman" w:cs="Times New Roman"/>
          <w:sz w:val="28"/>
          <w:szCs w:val="28"/>
        </w:rPr>
        <w:t>Малинова</w:t>
      </w:r>
      <w:proofErr w:type="spellEnd"/>
      <w:r w:rsidRPr="00A551A7">
        <w:rPr>
          <w:rFonts w:ascii="Times New Roman" w:hAnsi="Times New Roman" w:cs="Times New Roman"/>
          <w:sz w:val="28"/>
          <w:szCs w:val="28"/>
        </w:rPr>
        <w:t xml:space="preserve"> так же пишет о </w:t>
      </w:r>
      <w:proofErr w:type="spellStart"/>
      <w:r w:rsidRPr="00A551A7">
        <w:rPr>
          <w:rFonts w:ascii="Times New Roman" w:hAnsi="Times New Roman" w:cs="Times New Roman"/>
          <w:sz w:val="28"/>
          <w:szCs w:val="28"/>
        </w:rPr>
        <w:t>коммеморации</w:t>
      </w:r>
      <w:proofErr w:type="spellEnd"/>
      <w:r w:rsidRPr="00A551A7">
        <w:rPr>
          <w:rFonts w:ascii="Times New Roman" w:hAnsi="Times New Roman" w:cs="Times New Roman"/>
          <w:sz w:val="28"/>
          <w:szCs w:val="28"/>
        </w:rPr>
        <w:t xml:space="preserve"> как об одном из главных инструментов политики памяти.</w:t>
      </w:r>
    </w:p>
    <w:p w14:paraId="6CC0AE06" w14:textId="6D2D2D42" w:rsidR="007937A0" w:rsidRPr="00D03309" w:rsidRDefault="007937A0" w:rsidP="007937A0">
      <w:pPr>
        <w:spacing w:after="0" w:line="360" w:lineRule="auto"/>
        <w:ind w:firstLine="709"/>
        <w:jc w:val="both"/>
        <w:rPr>
          <w:rFonts w:ascii="Times New Roman" w:hAnsi="Times New Roman" w:cs="Times New Roman"/>
          <w:color w:val="000000" w:themeColor="text1"/>
          <w:sz w:val="28"/>
          <w:szCs w:val="28"/>
        </w:rPr>
      </w:pPr>
      <w:r w:rsidRPr="00D03309">
        <w:rPr>
          <w:rFonts w:ascii="Times New Roman" w:hAnsi="Times New Roman" w:cs="Times New Roman"/>
          <w:sz w:val="28"/>
          <w:szCs w:val="28"/>
        </w:rPr>
        <w:t xml:space="preserve">В России к основным исследователям символической политики можно </w:t>
      </w:r>
      <w:r w:rsidRPr="00D03309">
        <w:rPr>
          <w:rFonts w:ascii="Times New Roman" w:hAnsi="Times New Roman" w:cs="Times New Roman"/>
          <w:color w:val="000000" w:themeColor="text1"/>
          <w:sz w:val="28"/>
          <w:szCs w:val="28"/>
        </w:rPr>
        <w:t xml:space="preserve">отнести: </w:t>
      </w:r>
      <w:proofErr w:type="spellStart"/>
      <w:r w:rsidRPr="00D03309">
        <w:rPr>
          <w:rFonts w:ascii="Times New Roman" w:hAnsi="Times New Roman" w:cs="Times New Roman"/>
          <w:color w:val="000000" w:themeColor="text1"/>
          <w:sz w:val="28"/>
          <w:szCs w:val="28"/>
        </w:rPr>
        <w:t>Поцелуева</w:t>
      </w:r>
      <w:proofErr w:type="spellEnd"/>
      <w:r w:rsidRPr="00D03309">
        <w:rPr>
          <w:rFonts w:ascii="Times New Roman" w:hAnsi="Times New Roman" w:cs="Times New Roman"/>
          <w:color w:val="000000" w:themeColor="text1"/>
          <w:sz w:val="28"/>
          <w:szCs w:val="28"/>
        </w:rPr>
        <w:t xml:space="preserve"> С.П., </w:t>
      </w:r>
      <w:proofErr w:type="spellStart"/>
      <w:r w:rsidRPr="00D03309">
        <w:rPr>
          <w:rFonts w:ascii="Times New Roman" w:hAnsi="Times New Roman" w:cs="Times New Roman"/>
          <w:color w:val="000000" w:themeColor="text1"/>
          <w:sz w:val="28"/>
          <w:szCs w:val="28"/>
        </w:rPr>
        <w:t>Малинову</w:t>
      </w:r>
      <w:proofErr w:type="spellEnd"/>
      <w:r w:rsidRPr="00D03309">
        <w:rPr>
          <w:rFonts w:ascii="Times New Roman" w:hAnsi="Times New Roman" w:cs="Times New Roman"/>
          <w:color w:val="000000" w:themeColor="text1"/>
          <w:sz w:val="28"/>
          <w:szCs w:val="28"/>
        </w:rPr>
        <w:t xml:space="preserve"> О.Ю., Ефремову В.Н., Федотову Н.Г., Аксенова К.Э. и </w:t>
      </w:r>
      <w:proofErr w:type="spellStart"/>
      <w:r w:rsidRPr="00D03309">
        <w:rPr>
          <w:rFonts w:ascii="Times New Roman" w:hAnsi="Times New Roman" w:cs="Times New Roman"/>
          <w:color w:val="000000" w:themeColor="text1"/>
          <w:sz w:val="28"/>
          <w:szCs w:val="28"/>
        </w:rPr>
        <w:t>Калуцков</w:t>
      </w:r>
      <w:proofErr w:type="spellEnd"/>
      <w:r w:rsidRPr="00D03309">
        <w:rPr>
          <w:rFonts w:ascii="Times New Roman" w:hAnsi="Times New Roman" w:cs="Times New Roman"/>
          <w:color w:val="000000" w:themeColor="text1"/>
          <w:sz w:val="28"/>
          <w:szCs w:val="28"/>
        </w:rPr>
        <w:t xml:space="preserve"> В.Н..</w:t>
      </w:r>
    </w:p>
    <w:p w14:paraId="2F21C6DF" w14:textId="1DF5D37A"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Так же важно сказать и об иностранном опыте изучения символической политики. Изучение символической политики представляет собой относительно новое направление исследований, поэтому важно рассмотреть различные подходы к данному явлению. Концепция </w:t>
      </w:r>
      <w:proofErr w:type="spellStart"/>
      <w:r w:rsidRPr="00D03309">
        <w:rPr>
          <w:rFonts w:ascii="Times New Roman" w:hAnsi="Times New Roman" w:cs="Times New Roman"/>
          <w:sz w:val="28"/>
          <w:szCs w:val="28"/>
        </w:rPr>
        <w:t>Мюррея</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Эдельмана</w:t>
      </w:r>
      <w:proofErr w:type="spellEnd"/>
      <w:r w:rsidRPr="00D03309">
        <w:rPr>
          <w:rFonts w:ascii="Times New Roman" w:hAnsi="Times New Roman" w:cs="Times New Roman"/>
          <w:sz w:val="28"/>
          <w:szCs w:val="28"/>
        </w:rPr>
        <w:t xml:space="preserve"> о символических политических актах играет ключевую роль в современном изучении символической политики, так как является самой ранней теорией. Впервые концепт символической политики появился в 1964 и 1971 годах в работах </w:t>
      </w:r>
      <w:proofErr w:type="spellStart"/>
      <w:r w:rsidRPr="00D03309">
        <w:rPr>
          <w:rFonts w:ascii="Times New Roman" w:hAnsi="Times New Roman" w:cs="Times New Roman"/>
          <w:sz w:val="28"/>
          <w:szCs w:val="28"/>
        </w:rPr>
        <w:t>Эдельмана</w:t>
      </w:r>
      <w:proofErr w:type="spellEnd"/>
      <w:r w:rsidRPr="00D03309">
        <w:rPr>
          <w:rFonts w:ascii="Times New Roman" w:hAnsi="Times New Roman" w:cs="Times New Roman"/>
          <w:sz w:val="28"/>
          <w:szCs w:val="28"/>
        </w:rPr>
        <w:t xml:space="preserve">. Концепция символической политики, предложенная им, </w:t>
      </w:r>
      <w:r w:rsidRPr="00D03309">
        <w:rPr>
          <w:rFonts w:ascii="Times New Roman" w:hAnsi="Times New Roman" w:cs="Times New Roman"/>
          <w:sz w:val="28"/>
          <w:szCs w:val="28"/>
        </w:rPr>
        <w:lastRenderedPageBreak/>
        <w:t xml:space="preserve">сфокусирована на исследовании символьных форм в политическом процессе и их воздействии на поведение элит и масс. Особое внимание уделяется способности символических актов вызывать эмоции и объединять массы, что позволяет им оказывать политическое воздействие, как </w:t>
      </w:r>
      <w:proofErr w:type="gramStart"/>
      <w:r w:rsidRPr="00D03309">
        <w:rPr>
          <w:rFonts w:ascii="Times New Roman" w:hAnsi="Times New Roman" w:cs="Times New Roman"/>
          <w:sz w:val="28"/>
          <w:szCs w:val="28"/>
        </w:rPr>
        <w:t>позитивного</w:t>
      </w:r>
      <w:proofErr w:type="gramEnd"/>
      <w:r w:rsidRPr="00D03309">
        <w:rPr>
          <w:rFonts w:ascii="Times New Roman" w:hAnsi="Times New Roman" w:cs="Times New Roman"/>
          <w:sz w:val="28"/>
          <w:szCs w:val="28"/>
        </w:rPr>
        <w:t xml:space="preserve"> так и негативного характера. Он первым задается вопросом о том, как правительство может влиять на общество: «чего они хотят, чего боятся, что считают возможным и даже кто они есть» (</w:t>
      </w:r>
      <w:proofErr w:type="spellStart"/>
      <w:r w:rsidRPr="00D03309">
        <w:rPr>
          <w:rFonts w:ascii="Times New Roman" w:hAnsi="Times New Roman" w:cs="Times New Roman"/>
          <w:sz w:val="28"/>
          <w:szCs w:val="28"/>
        </w:rPr>
        <w:t>Эдельман</w:t>
      </w:r>
      <w:proofErr w:type="spellEnd"/>
      <w:r w:rsidRPr="00D03309">
        <w:rPr>
          <w:rFonts w:ascii="Times New Roman" w:hAnsi="Times New Roman" w:cs="Times New Roman"/>
          <w:sz w:val="28"/>
          <w:szCs w:val="28"/>
        </w:rPr>
        <w:t>, 1972) В своих работах он описывал влияние новых СМИ на конструирование так называемого политического спектакля. А так же о распространение и поддержание доступа к политической информации для осуществления политической деятельности. В его работах наблюдается две основные стороны или субъекта символической политики – организованные группы влияния и неорганизованные массы «зрителей», на которые как раз и оказывается влияние.  Он называл весь процесс «символическим спектаклем» имеющий односторонний характер воздействия и был скептичен к обратной ситуации. Во многом его работы отрыли новый вариант рассмотрения смыслов и идентичностей в политологической науке. (Поцелуев, 2012), (</w:t>
      </w:r>
      <w:proofErr w:type="spellStart"/>
      <w:r w:rsidRPr="00D03309">
        <w:rPr>
          <w:rFonts w:ascii="Times New Roman" w:hAnsi="Times New Roman" w:cs="Times New Roman"/>
          <w:sz w:val="28"/>
          <w:szCs w:val="28"/>
        </w:rPr>
        <w:t>Малинова</w:t>
      </w:r>
      <w:proofErr w:type="spellEnd"/>
      <w:r w:rsidRPr="00D03309">
        <w:rPr>
          <w:rFonts w:ascii="Times New Roman" w:hAnsi="Times New Roman" w:cs="Times New Roman"/>
          <w:sz w:val="28"/>
          <w:szCs w:val="28"/>
        </w:rPr>
        <w:t>, 2019)</w:t>
      </w:r>
    </w:p>
    <w:p w14:paraId="3DD71BB3" w14:textId="77777777"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Далее в  работе будут так же описаны другие важные концепции символической политики, которые стали развитием теории </w:t>
      </w:r>
      <w:proofErr w:type="spellStart"/>
      <w:r w:rsidRPr="00D03309">
        <w:rPr>
          <w:rFonts w:ascii="Times New Roman" w:hAnsi="Times New Roman" w:cs="Times New Roman"/>
          <w:sz w:val="28"/>
          <w:szCs w:val="28"/>
        </w:rPr>
        <w:t>Эдельмана</w:t>
      </w:r>
      <w:proofErr w:type="spellEnd"/>
      <w:r w:rsidRPr="00D03309">
        <w:rPr>
          <w:rFonts w:ascii="Times New Roman" w:hAnsi="Times New Roman" w:cs="Times New Roman"/>
          <w:sz w:val="28"/>
          <w:szCs w:val="28"/>
        </w:rPr>
        <w:t>.</w:t>
      </w:r>
    </w:p>
    <w:p w14:paraId="004E6ED5" w14:textId="480C5456"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Одним из продолжателей в изучение символической политики является Ульрих </w:t>
      </w:r>
      <w:proofErr w:type="spellStart"/>
      <w:r w:rsidRPr="00D03309">
        <w:rPr>
          <w:rFonts w:ascii="Times New Roman" w:hAnsi="Times New Roman" w:cs="Times New Roman"/>
          <w:sz w:val="28"/>
          <w:szCs w:val="28"/>
        </w:rPr>
        <w:t>Сарцинелли</w:t>
      </w:r>
      <w:proofErr w:type="spellEnd"/>
      <w:r w:rsidRPr="00D03309">
        <w:rPr>
          <w:rFonts w:ascii="Times New Roman" w:hAnsi="Times New Roman" w:cs="Times New Roman"/>
          <w:sz w:val="28"/>
          <w:szCs w:val="28"/>
        </w:rPr>
        <w:t>.</w:t>
      </w:r>
      <w:r w:rsidR="004B5B58" w:rsidRPr="004B5B58">
        <w:rPr>
          <w:rFonts w:ascii="Times New Roman" w:hAnsi="Times New Roman" w:cs="Times New Roman"/>
          <w:sz w:val="24"/>
          <w:szCs w:val="24"/>
          <w:lang w:eastAsia="ru-RU"/>
        </w:rPr>
        <w:t xml:space="preserve"> </w:t>
      </w:r>
      <w:r w:rsidR="004B5B58">
        <w:rPr>
          <w:rFonts w:ascii="Times New Roman" w:hAnsi="Times New Roman" w:cs="Times New Roman"/>
          <w:sz w:val="24"/>
          <w:szCs w:val="24"/>
          <w:lang w:eastAsia="ru-RU"/>
        </w:rPr>
        <w:t>(Поцелуев, 2012).</w:t>
      </w:r>
      <w:r w:rsidRPr="00D03309">
        <w:rPr>
          <w:rFonts w:ascii="Times New Roman" w:hAnsi="Times New Roman" w:cs="Times New Roman"/>
          <w:sz w:val="28"/>
          <w:szCs w:val="28"/>
        </w:rPr>
        <w:t xml:space="preserve"> Он создает коммуникативную модель символической политики, которая служит в его представлении для визуализации политических различий и расхождений, а так же как инструмент политического менеджмента. В его концепции субъектом является власть, которая таким образом легитимирует свою власть и добивается лояльности народных масс. </w:t>
      </w:r>
    </w:p>
    <w:p w14:paraId="5BFE9BD2" w14:textId="1C0C42BB"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Следующее развитие символическая политика получила в работах </w:t>
      </w:r>
      <w:proofErr w:type="spellStart"/>
      <w:r w:rsidRPr="00D03309">
        <w:rPr>
          <w:rFonts w:ascii="Times New Roman" w:hAnsi="Times New Roman" w:cs="Times New Roman"/>
          <w:sz w:val="28"/>
          <w:szCs w:val="28"/>
        </w:rPr>
        <w:t>Т.Майера</w:t>
      </w:r>
      <w:proofErr w:type="spellEnd"/>
      <w:r w:rsidRPr="00D03309">
        <w:rPr>
          <w:rFonts w:ascii="Times New Roman" w:hAnsi="Times New Roman" w:cs="Times New Roman"/>
          <w:sz w:val="28"/>
          <w:szCs w:val="28"/>
        </w:rPr>
        <w:t>.</w:t>
      </w:r>
      <w:r w:rsidR="004B5B58">
        <w:rPr>
          <w:rFonts w:ascii="Times New Roman" w:hAnsi="Times New Roman" w:cs="Times New Roman"/>
          <w:sz w:val="28"/>
          <w:szCs w:val="28"/>
        </w:rPr>
        <w:t xml:space="preserve"> </w:t>
      </w:r>
      <w:r w:rsidR="004B5B58">
        <w:rPr>
          <w:rFonts w:ascii="Times New Roman" w:hAnsi="Times New Roman" w:cs="Times New Roman"/>
          <w:sz w:val="24"/>
          <w:szCs w:val="24"/>
          <w:lang w:eastAsia="ru-RU"/>
        </w:rPr>
        <w:t>(Поцелуев, 2012).</w:t>
      </w:r>
      <w:r w:rsidRPr="00D03309">
        <w:rPr>
          <w:rFonts w:ascii="Times New Roman" w:hAnsi="Times New Roman" w:cs="Times New Roman"/>
          <w:sz w:val="28"/>
          <w:szCs w:val="28"/>
        </w:rPr>
        <w:t xml:space="preserve"> Немецкий ученый придерживается позиций, что символическая политика является </w:t>
      </w:r>
      <w:proofErr w:type="spellStart"/>
      <w:r w:rsidRPr="00D03309">
        <w:rPr>
          <w:rFonts w:ascii="Times New Roman" w:hAnsi="Times New Roman" w:cs="Times New Roman"/>
          <w:sz w:val="28"/>
          <w:szCs w:val="28"/>
        </w:rPr>
        <w:t>псевдополитикой</w:t>
      </w:r>
      <w:proofErr w:type="spellEnd"/>
      <w:r w:rsidRPr="00D03309">
        <w:rPr>
          <w:rFonts w:ascii="Times New Roman" w:hAnsi="Times New Roman" w:cs="Times New Roman"/>
          <w:sz w:val="28"/>
          <w:szCs w:val="28"/>
        </w:rPr>
        <w:t xml:space="preserve">, это ложное сознание. Он </w:t>
      </w:r>
      <w:r w:rsidRPr="00D03309">
        <w:rPr>
          <w:rFonts w:ascii="Times New Roman" w:hAnsi="Times New Roman" w:cs="Times New Roman"/>
          <w:sz w:val="28"/>
          <w:szCs w:val="28"/>
        </w:rPr>
        <w:lastRenderedPageBreak/>
        <w:t xml:space="preserve">первым утверждает, что символическая политика может иметь происхождение как «сверху» так и «снизу», он так же считает её угрозой для реальной рациональной политики, так как символическая политика создает лишь видимость. Его тезисы считаются спорными, однако он тем не менее утверждает важность коммуникативной и эстетической функций символической политики. (Поцелуев, 2012) </w:t>
      </w:r>
    </w:p>
    <w:p w14:paraId="51ACBB34" w14:textId="77777777"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Одна из важных составляющих символической политики, то, как она «приводится в действие», поэтому далее будут описаны три основные модели «инсценирования» симоволической политики.</w:t>
      </w:r>
    </w:p>
    <w:p w14:paraId="6A96A20A" w14:textId="77777777"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Модели инсценирования: </w:t>
      </w:r>
    </w:p>
    <w:p w14:paraId="2FD345E8" w14:textId="77777777" w:rsidR="007937A0" w:rsidRPr="00D03309" w:rsidRDefault="007937A0" w:rsidP="007937A0">
      <w:pPr>
        <w:pStyle w:val="a5"/>
        <w:numPr>
          <w:ilvl w:val="0"/>
          <w:numId w:val="18"/>
        </w:numPr>
        <w:spacing w:after="0" w:line="360" w:lineRule="auto"/>
        <w:ind w:left="0"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Театральная модель. Основные авторы данной модели: Майер, </w:t>
      </w:r>
      <w:proofErr w:type="spellStart"/>
      <w:r w:rsidRPr="00D03309">
        <w:rPr>
          <w:rFonts w:ascii="Times New Roman" w:hAnsi="Times New Roman" w:cs="Times New Roman"/>
          <w:sz w:val="28"/>
          <w:szCs w:val="28"/>
        </w:rPr>
        <w:t>Шварценберг</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Кампман</w:t>
      </w:r>
      <w:proofErr w:type="spellEnd"/>
      <w:r w:rsidRPr="00D03309">
        <w:rPr>
          <w:rFonts w:ascii="Times New Roman" w:hAnsi="Times New Roman" w:cs="Times New Roman"/>
          <w:sz w:val="28"/>
          <w:szCs w:val="28"/>
        </w:rPr>
        <w:t xml:space="preserve"> </w:t>
      </w:r>
    </w:p>
    <w:p w14:paraId="572D9AD0" w14:textId="77777777" w:rsidR="007937A0" w:rsidRPr="00D03309" w:rsidRDefault="007937A0" w:rsidP="007937A0">
      <w:pPr>
        <w:pStyle w:val="a5"/>
        <w:numPr>
          <w:ilvl w:val="0"/>
          <w:numId w:val="18"/>
        </w:numPr>
        <w:spacing w:after="0" w:line="360" w:lineRule="auto"/>
        <w:ind w:left="0" w:firstLine="709"/>
        <w:jc w:val="both"/>
        <w:rPr>
          <w:rFonts w:ascii="Times New Roman" w:hAnsi="Times New Roman" w:cs="Times New Roman"/>
          <w:sz w:val="28"/>
          <w:szCs w:val="28"/>
        </w:rPr>
      </w:pPr>
      <w:proofErr w:type="spellStart"/>
      <w:r w:rsidRPr="00D03309">
        <w:rPr>
          <w:rFonts w:ascii="Times New Roman" w:hAnsi="Times New Roman" w:cs="Times New Roman"/>
          <w:sz w:val="28"/>
          <w:szCs w:val="28"/>
        </w:rPr>
        <w:t>Драмотологическая</w:t>
      </w:r>
      <w:proofErr w:type="spellEnd"/>
      <w:r w:rsidRPr="00D03309">
        <w:rPr>
          <w:rFonts w:ascii="Times New Roman" w:hAnsi="Times New Roman" w:cs="Times New Roman"/>
          <w:sz w:val="28"/>
          <w:szCs w:val="28"/>
        </w:rPr>
        <w:t xml:space="preserve"> модель. Основные авторы: </w:t>
      </w:r>
      <w:proofErr w:type="spellStart"/>
      <w:r w:rsidRPr="00D03309">
        <w:rPr>
          <w:rFonts w:ascii="Times New Roman" w:hAnsi="Times New Roman" w:cs="Times New Roman"/>
          <w:sz w:val="28"/>
          <w:szCs w:val="28"/>
        </w:rPr>
        <w:t>Зёффнер</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Гоффман</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Вилемс</w:t>
      </w:r>
      <w:proofErr w:type="spellEnd"/>
    </w:p>
    <w:p w14:paraId="0B990CFC" w14:textId="77777777" w:rsidR="007937A0" w:rsidRDefault="007937A0" w:rsidP="007937A0">
      <w:pPr>
        <w:pStyle w:val="a5"/>
        <w:numPr>
          <w:ilvl w:val="0"/>
          <w:numId w:val="18"/>
        </w:numPr>
        <w:spacing w:after="0" w:line="360" w:lineRule="auto"/>
        <w:ind w:left="0" w:firstLine="709"/>
        <w:jc w:val="both"/>
        <w:rPr>
          <w:rFonts w:ascii="Times New Roman" w:hAnsi="Times New Roman" w:cs="Times New Roman"/>
          <w:sz w:val="28"/>
          <w:szCs w:val="28"/>
        </w:rPr>
      </w:pPr>
      <w:proofErr w:type="spellStart"/>
      <w:r w:rsidRPr="00D03309">
        <w:rPr>
          <w:rFonts w:ascii="Times New Roman" w:hAnsi="Times New Roman" w:cs="Times New Roman"/>
          <w:sz w:val="28"/>
          <w:szCs w:val="28"/>
        </w:rPr>
        <w:t>Перформансная</w:t>
      </w:r>
      <w:proofErr w:type="spellEnd"/>
      <w:r w:rsidRPr="00D03309">
        <w:rPr>
          <w:rFonts w:ascii="Times New Roman" w:hAnsi="Times New Roman" w:cs="Times New Roman"/>
          <w:sz w:val="28"/>
          <w:szCs w:val="28"/>
        </w:rPr>
        <w:t xml:space="preserve"> модель.  Основные авторы: Курт, </w:t>
      </w:r>
      <w:proofErr w:type="spellStart"/>
      <w:r w:rsidRPr="00D03309">
        <w:rPr>
          <w:rFonts w:ascii="Times New Roman" w:hAnsi="Times New Roman" w:cs="Times New Roman"/>
          <w:sz w:val="28"/>
          <w:szCs w:val="28"/>
        </w:rPr>
        <w:t>Тёрнер</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Менникен</w:t>
      </w:r>
      <w:proofErr w:type="spellEnd"/>
    </w:p>
    <w:p w14:paraId="0C098164" w14:textId="57900258" w:rsidR="00840BB7" w:rsidRPr="00840BB7" w:rsidRDefault="00840BB7" w:rsidP="00840BB7">
      <w:pPr>
        <w:spacing w:after="0" w:line="360" w:lineRule="auto"/>
        <w:jc w:val="both"/>
        <w:rPr>
          <w:rFonts w:ascii="Times New Roman" w:hAnsi="Times New Roman" w:cs="Times New Roman"/>
          <w:sz w:val="28"/>
          <w:szCs w:val="28"/>
        </w:rPr>
      </w:pPr>
      <w:r>
        <w:rPr>
          <w:rFonts w:ascii="Times New Roman" w:hAnsi="Times New Roman" w:cs="Times New Roman"/>
          <w:sz w:val="24"/>
          <w:szCs w:val="24"/>
          <w:lang w:eastAsia="ru-RU"/>
        </w:rPr>
        <w:t>(Поцелуев, 2012).</w:t>
      </w:r>
    </w:p>
    <w:p w14:paraId="07F5157B" w14:textId="77777777" w:rsidR="00471B66" w:rsidRDefault="007937A0" w:rsidP="00471B66">
      <w:pPr>
        <w:spacing w:after="0" w:line="360" w:lineRule="auto"/>
        <w:ind w:firstLine="709"/>
        <w:jc w:val="both"/>
        <w:rPr>
          <w:rFonts w:ascii="Times New Roman" w:hAnsi="Times New Roman" w:cs="Times New Roman"/>
          <w:sz w:val="28"/>
          <w:szCs w:val="28"/>
        </w:rPr>
      </w:pPr>
      <w:proofErr w:type="gramStart"/>
      <w:r w:rsidRPr="00D03309">
        <w:rPr>
          <w:rFonts w:ascii="Times New Roman" w:hAnsi="Times New Roman" w:cs="Times New Roman"/>
          <w:sz w:val="28"/>
          <w:szCs w:val="28"/>
        </w:rPr>
        <w:t>Все они рассматривают символическую политику как представление в  каждом отдельном случае со своей спецификой чертой,</w:t>
      </w:r>
      <w:r w:rsidRPr="00D03309">
        <w:rPr>
          <w:rFonts w:ascii="Times New Roman" w:hAnsi="Times New Roman" w:cs="Times New Roman"/>
          <w:color w:val="FF0000"/>
          <w:sz w:val="28"/>
          <w:szCs w:val="28"/>
        </w:rPr>
        <w:t xml:space="preserve"> </w:t>
      </w:r>
      <w:r w:rsidRPr="00D03309">
        <w:rPr>
          <w:rFonts w:ascii="Times New Roman" w:hAnsi="Times New Roman" w:cs="Times New Roman"/>
          <w:sz w:val="28"/>
          <w:szCs w:val="28"/>
        </w:rPr>
        <w:t xml:space="preserve">например, в </w:t>
      </w:r>
      <w:proofErr w:type="spellStart"/>
      <w:r w:rsidRPr="00D03309">
        <w:rPr>
          <w:rFonts w:ascii="Times New Roman" w:hAnsi="Times New Roman" w:cs="Times New Roman"/>
          <w:sz w:val="28"/>
          <w:szCs w:val="28"/>
        </w:rPr>
        <w:t>перформансной</w:t>
      </w:r>
      <w:proofErr w:type="spellEnd"/>
      <w:r w:rsidRPr="00D03309">
        <w:rPr>
          <w:rFonts w:ascii="Times New Roman" w:hAnsi="Times New Roman" w:cs="Times New Roman"/>
          <w:sz w:val="28"/>
          <w:szCs w:val="28"/>
        </w:rPr>
        <w:t xml:space="preserve"> – участие масс, в театральной наличие устоявшихся клише и героев (отец-нации, герой спаситель, рядовой гражданин).</w:t>
      </w:r>
      <w:proofErr w:type="gramEnd"/>
      <w:r w:rsidRPr="00D03309">
        <w:rPr>
          <w:rFonts w:ascii="Times New Roman" w:hAnsi="Times New Roman" w:cs="Times New Roman"/>
          <w:sz w:val="28"/>
          <w:szCs w:val="28"/>
        </w:rPr>
        <w:t xml:space="preserve"> Все эти модели изначально политологические, однако в первую очередь изучают способ отображения и метод коммуникации и таким образом дополняют друг друга.</w:t>
      </w:r>
    </w:p>
    <w:p w14:paraId="318D6AF3" w14:textId="6045CD7F" w:rsidR="007937A0" w:rsidRPr="00D03309" w:rsidRDefault="007937A0" w:rsidP="00471B66">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Другой важный аспект символической </w:t>
      </w:r>
      <w:proofErr w:type="gramStart"/>
      <w:r w:rsidRPr="00D03309">
        <w:rPr>
          <w:rFonts w:ascii="Times New Roman" w:hAnsi="Times New Roman" w:cs="Times New Roman"/>
          <w:sz w:val="28"/>
          <w:szCs w:val="28"/>
        </w:rPr>
        <w:t>политики</w:t>
      </w:r>
      <w:proofErr w:type="gramEnd"/>
      <w:r w:rsidRPr="00D03309">
        <w:rPr>
          <w:rFonts w:ascii="Times New Roman" w:hAnsi="Times New Roman" w:cs="Times New Roman"/>
          <w:sz w:val="28"/>
          <w:szCs w:val="28"/>
        </w:rPr>
        <w:t xml:space="preserve">  на котором важно остановится и который существенно может повлиять на то как мы ее рассматриваем, является рассмотрение символической политики через понятия </w:t>
      </w:r>
      <w:r w:rsidRPr="00D03309">
        <w:rPr>
          <w:rFonts w:ascii="Times New Roman" w:hAnsi="Times New Roman" w:cs="Times New Roman"/>
          <w:sz w:val="28"/>
          <w:szCs w:val="28"/>
          <w:lang w:val="en-US"/>
        </w:rPr>
        <w:t>symbolic</w:t>
      </w:r>
      <w:r w:rsidRPr="00D03309">
        <w:rPr>
          <w:rFonts w:ascii="Times New Roman" w:hAnsi="Times New Roman" w:cs="Times New Roman"/>
          <w:sz w:val="28"/>
          <w:szCs w:val="28"/>
        </w:rPr>
        <w:t xml:space="preserve"> </w:t>
      </w:r>
      <w:r w:rsidRPr="00D03309">
        <w:rPr>
          <w:rFonts w:ascii="Times New Roman" w:hAnsi="Times New Roman" w:cs="Times New Roman"/>
          <w:sz w:val="28"/>
          <w:szCs w:val="28"/>
          <w:lang w:val="en-US"/>
        </w:rPr>
        <w:t>politics</w:t>
      </w:r>
      <w:r w:rsidRPr="00D03309">
        <w:rPr>
          <w:rFonts w:ascii="Times New Roman" w:hAnsi="Times New Roman" w:cs="Times New Roman"/>
          <w:sz w:val="28"/>
          <w:szCs w:val="28"/>
        </w:rPr>
        <w:t xml:space="preserve"> и </w:t>
      </w:r>
      <w:r w:rsidRPr="00D03309">
        <w:rPr>
          <w:rFonts w:ascii="Times New Roman" w:hAnsi="Times New Roman" w:cs="Times New Roman"/>
          <w:sz w:val="28"/>
          <w:szCs w:val="28"/>
          <w:lang w:val="en-US"/>
        </w:rPr>
        <w:t>symbolic</w:t>
      </w:r>
      <w:r w:rsidRPr="00D03309">
        <w:rPr>
          <w:rFonts w:ascii="Times New Roman" w:hAnsi="Times New Roman" w:cs="Times New Roman"/>
          <w:sz w:val="28"/>
          <w:szCs w:val="28"/>
        </w:rPr>
        <w:t xml:space="preserve"> </w:t>
      </w:r>
      <w:r w:rsidRPr="00D03309">
        <w:rPr>
          <w:rFonts w:ascii="Times New Roman" w:hAnsi="Times New Roman" w:cs="Times New Roman"/>
          <w:sz w:val="28"/>
          <w:szCs w:val="28"/>
          <w:lang w:val="en-US"/>
        </w:rPr>
        <w:t>policy</w:t>
      </w:r>
      <w:r w:rsidRPr="00D03309">
        <w:rPr>
          <w:rFonts w:ascii="Times New Roman" w:hAnsi="Times New Roman" w:cs="Times New Roman"/>
          <w:sz w:val="28"/>
          <w:szCs w:val="28"/>
        </w:rPr>
        <w:t xml:space="preserve">. Проблема данных понятий одинаковое звучание в русском языке – «политика», однако они имеет различное значение в иностранных исследованиях, российский же термин имеет зависимость коннотации от контекста. Если рассматривать </w:t>
      </w:r>
      <w:r w:rsidRPr="00D03309">
        <w:rPr>
          <w:rFonts w:ascii="Times New Roman" w:hAnsi="Times New Roman" w:cs="Times New Roman"/>
          <w:sz w:val="28"/>
          <w:szCs w:val="28"/>
        </w:rPr>
        <w:lastRenderedPageBreak/>
        <w:t xml:space="preserve">символическую политику как </w:t>
      </w:r>
      <w:r w:rsidRPr="00D03309">
        <w:rPr>
          <w:rFonts w:ascii="Times New Roman" w:hAnsi="Times New Roman" w:cs="Times New Roman"/>
          <w:sz w:val="28"/>
          <w:szCs w:val="28"/>
          <w:lang w:val="en-US"/>
        </w:rPr>
        <w:t>policy</w:t>
      </w:r>
      <w:r w:rsidRPr="00D03309">
        <w:rPr>
          <w:rFonts w:ascii="Times New Roman" w:hAnsi="Times New Roman" w:cs="Times New Roman"/>
          <w:sz w:val="28"/>
          <w:szCs w:val="28"/>
        </w:rPr>
        <w:t xml:space="preserve"> - в таком случае символическая политика – это </w:t>
      </w:r>
      <w:r w:rsidR="00471B66">
        <w:rPr>
          <w:rFonts w:ascii="Times New Roman" w:hAnsi="Times New Roman" w:cs="Times New Roman"/>
          <w:sz w:val="28"/>
          <w:szCs w:val="28"/>
        </w:rPr>
        <w:t xml:space="preserve">деятельность политических </w:t>
      </w:r>
      <w:proofErr w:type="spellStart"/>
      <w:r w:rsidR="00471B66">
        <w:rPr>
          <w:rFonts w:ascii="Times New Roman" w:hAnsi="Times New Roman" w:cs="Times New Roman"/>
          <w:sz w:val="28"/>
          <w:szCs w:val="28"/>
        </w:rPr>
        <w:t>акторов</w:t>
      </w:r>
      <w:proofErr w:type="spellEnd"/>
      <w:r w:rsidRPr="00D03309">
        <w:rPr>
          <w:rFonts w:ascii="Times New Roman" w:hAnsi="Times New Roman" w:cs="Times New Roman"/>
          <w:sz w:val="28"/>
          <w:szCs w:val="28"/>
        </w:rPr>
        <w:t>, направленная на конструирование политических и идеологических символов и смыслов у населения</w:t>
      </w:r>
      <w:r w:rsidR="00471B66">
        <w:rPr>
          <w:rFonts w:ascii="Times New Roman" w:hAnsi="Times New Roman" w:cs="Times New Roman"/>
          <w:sz w:val="28"/>
          <w:szCs w:val="28"/>
        </w:rPr>
        <w:t>, в особенности политических, геополитических образов мира, а так же создание идентичностей. В</w:t>
      </w:r>
      <w:r w:rsidRPr="00D03309">
        <w:rPr>
          <w:rFonts w:ascii="Times New Roman" w:hAnsi="Times New Roman" w:cs="Times New Roman"/>
          <w:sz w:val="28"/>
          <w:szCs w:val="28"/>
        </w:rPr>
        <w:t xml:space="preserve"> свою очередь термин </w:t>
      </w:r>
      <w:r w:rsidRPr="00D03309">
        <w:rPr>
          <w:rFonts w:ascii="Times New Roman" w:hAnsi="Times New Roman" w:cs="Times New Roman"/>
          <w:sz w:val="28"/>
          <w:szCs w:val="28"/>
          <w:lang w:val="en-US"/>
        </w:rPr>
        <w:t>politics</w:t>
      </w:r>
      <w:r w:rsidRPr="00D03309">
        <w:rPr>
          <w:rFonts w:ascii="Times New Roman" w:hAnsi="Times New Roman" w:cs="Times New Roman"/>
          <w:sz w:val="28"/>
          <w:szCs w:val="28"/>
        </w:rPr>
        <w:t xml:space="preserve"> – в целом подразумевает изучение </w:t>
      </w:r>
      <w:r w:rsidR="00471B66" w:rsidRPr="00D03309">
        <w:rPr>
          <w:rFonts w:ascii="Times New Roman" w:hAnsi="Times New Roman" w:cs="Times New Roman"/>
          <w:sz w:val="28"/>
          <w:szCs w:val="28"/>
        </w:rPr>
        <w:t>политического</w:t>
      </w:r>
      <w:r w:rsidRPr="00D03309">
        <w:rPr>
          <w:rFonts w:ascii="Times New Roman" w:hAnsi="Times New Roman" w:cs="Times New Roman"/>
          <w:sz w:val="28"/>
          <w:szCs w:val="28"/>
        </w:rPr>
        <w:t xml:space="preserve"> пространства и в таком случае символическая политика -  это изучение действий по выстраиванию образом и символов в политической сфере.  (</w:t>
      </w:r>
      <w:proofErr w:type="spellStart"/>
      <w:r w:rsidRPr="00D03309">
        <w:rPr>
          <w:rFonts w:ascii="Times New Roman" w:hAnsi="Times New Roman" w:cs="Times New Roman"/>
          <w:sz w:val="28"/>
          <w:szCs w:val="28"/>
        </w:rPr>
        <w:t>Сунгуров</w:t>
      </w:r>
      <w:proofErr w:type="spellEnd"/>
      <w:r w:rsidRPr="00D03309">
        <w:rPr>
          <w:rFonts w:ascii="Times New Roman" w:hAnsi="Times New Roman" w:cs="Times New Roman"/>
          <w:sz w:val="28"/>
          <w:szCs w:val="28"/>
        </w:rPr>
        <w:t>, 2023), (</w:t>
      </w:r>
      <w:proofErr w:type="spellStart"/>
      <w:r w:rsidRPr="00D03309">
        <w:rPr>
          <w:rFonts w:ascii="Times New Roman" w:hAnsi="Times New Roman" w:cs="Times New Roman"/>
          <w:sz w:val="28"/>
          <w:szCs w:val="28"/>
        </w:rPr>
        <w:t>Малинова</w:t>
      </w:r>
      <w:proofErr w:type="spellEnd"/>
      <w:r w:rsidRPr="00D03309">
        <w:rPr>
          <w:rFonts w:ascii="Times New Roman" w:hAnsi="Times New Roman" w:cs="Times New Roman"/>
          <w:sz w:val="28"/>
          <w:szCs w:val="28"/>
        </w:rPr>
        <w:t>, 2019). Так же через эти термины мы можем пытаться разграничить именно процесс выстраивания государством (</w:t>
      </w:r>
      <w:r w:rsidRPr="00D03309">
        <w:rPr>
          <w:rFonts w:ascii="Times New Roman" w:hAnsi="Times New Roman" w:cs="Times New Roman"/>
          <w:sz w:val="28"/>
          <w:szCs w:val="28"/>
          <w:lang w:val="en-US"/>
        </w:rPr>
        <w:t>policy</w:t>
      </w:r>
      <w:r w:rsidRPr="00D03309">
        <w:rPr>
          <w:rFonts w:ascii="Times New Roman" w:hAnsi="Times New Roman" w:cs="Times New Roman"/>
          <w:sz w:val="28"/>
          <w:szCs w:val="28"/>
        </w:rPr>
        <w:t>) и уже существующую парадигму и систему образов и символов в обществе (</w:t>
      </w:r>
      <w:r w:rsidRPr="00D03309">
        <w:rPr>
          <w:rFonts w:ascii="Times New Roman" w:hAnsi="Times New Roman" w:cs="Times New Roman"/>
          <w:sz w:val="28"/>
          <w:szCs w:val="28"/>
          <w:lang w:val="en-US"/>
        </w:rPr>
        <w:t>politics</w:t>
      </w:r>
      <w:r w:rsidRPr="00D03309">
        <w:rPr>
          <w:rFonts w:ascii="Times New Roman" w:hAnsi="Times New Roman" w:cs="Times New Roman"/>
          <w:sz w:val="28"/>
          <w:szCs w:val="28"/>
        </w:rPr>
        <w:t>).</w:t>
      </w:r>
    </w:p>
    <w:p w14:paraId="3BA15866" w14:textId="77777777"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На данный момент в изучении символической политики, можно выделить два основных направления: культурная антропология и политическая семиотика.</w:t>
      </w:r>
    </w:p>
    <w:p w14:paraId="37C91C05" w14:textId="77777777"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В целом важно отметить, что данные концепции и подходы, описанные выше чаще всего, не являются противоречащими, а являются дополняющими и делающими акцент на разные стороны рассматриваемой тематики и проблематики.  </w:t>
      </w:r>
    </w:p>
    <w:p w14:paraId="005E459D" w14:textId="7ABEBDFE" w:rsidR="007937A0" w:rsidRPr="00D03309" w:rsidRDefault="007937A0" w:rsidP="007937A0">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Французский социолог и философ Пьер </w:t>
      </w:r>
      <w:proofErr w:type="spellStart"/>
      <w:r w:rsidRPr="00D03309">
        <w:rPr>
          <w:rFonts w:ascii="Times New Roman" w:hAnsi="Times New Roman" w:cs="Times New Roman"/>
          <w:sz w:val="28"/>
          <w:szCs w:val="28"/>
        </w:rPr>
        <w:t>Бурдье</w:t>
      </w:r>
      <w:proofErr w:type="spellEnd"/>
      <w:r w:rsidRPr="00D03309">
        <w:rPr>
          <w:rFonts w:ascii="Times New Roman" w:hAnsi="Times New Roman" w:cs="Times New Roman"/>
          <w:sz w:val="28"/>
          <w:szCs w:val="28"/>
        </w:rPr>
        <w:t xml:space="preserve"> ввел понятие символического капитала, которое представляет собой форму капитала, отличную от экономического и социального. Он разработал теоретическую основу для символического капитала и показал его применимость для изучения социальных и политических процессов. По его концепции, символический капитал включает в себя доверие, связи, репутацию и честь, и он связан с авторитетом и доверием. Символический капитал может использоваться как инструмент в переговорах, а также служить гарантией заключенных соглашений, играя важную роль в формировании социальных отношений и влияя на социальную стратификацию. (Н.Г. Федотова, 2018)</w:t>
      </w:r>
    </w:p>
    <w:p w14:paraId="1355EE17" w14:textId="75F0D580" w:rsidR="00241C83" w:rsidRPr="00D03309" w:rsidRDefault="00025137"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Стоит отметить,  что  до этого нами были </w:t>
      </w:r>
      <w:r w:rsidR="00572441" w:rsidRPr="00D03309">
        <w:rPr>
          <w:rFonts w:ascii="Times New Roman" w:hAnsi="Times New Roman" w:cs="Times New Roman"/>
          <w:sz w:val="28"/>
          <w:szCs w:val="28"/>
        </w:rPr>
        <w:t>рассмотрены</w:t>
      </w:r>
      <w:r w:rsidRPr="00D03309">
        <w:rPr>
          <w:rFonts w:ascii="Times New Roman" w:hAnsi="Times New Roman" w:cs="Times New Roman"/>
          <w:sz w:val="28"/>
          <w:szCs w:val="28"/>
        </w:rPr>
        <w:t xml:space="preserve"> теоритические </w:t>
      </w:r>
      <w:r w:rsidR="00572441" w:rsidRPr="00D03309">
        <w:rPr>
          <w:rFonts w:ascii="Times New Roman" w:hAnsi="Times New Roman" w:cs="Times New Roman"/>
          <w:sz w:val="28"/>
          <w:szCs w:val="28"/>
        </w:rPr>
        <w:t>работы,</w:t>
      </w:r>
      <w:r w:rsidRPr="00D03309">
        <w:rPr>
          <w:rFonts w:ascii="Times New Roman" w:hAnsi="Times New Roman" w:cs="Times New Roman"/>
          <w:sz w:val="28"/>
          <w:szCs w:val="28"/>
        </w:rPr>
        <w:t xml:space="preserve"> преимущественно посвященные политологическому и </w:t>
      </w:r>
      <w:r w:rsidRPr="00D03309">
        <w:rPr>
          <w:rFonts w:ascii="Times New Roman" w:hAnsi="Times New Roman" w:cs="Times New Roman"/>
          <w:sz w:val="28"/>
          <w:szCs w:val="28"/>
        </w:rPr>
        <w:lastRenderedPageBreak/>
        <w:t>философскому рассмотрению вопроса</w:t>
      </w:r>
      <w:r w:rsidR="00241C83" w:rsidRPr="00D03309">
        <w:rPr>
          <w:rFonts w:ascii="Times New Roman" w:hAnsi="Times New Roman" w:cs="Times New Roman"/>
          <w:sz w:val="28"/>
          <w:szCs w:val="28"/>
        </w:rPr>
        <w:t xml:space="preserve">. </w:t>
      </w:r>
      <w:r w:rsidRPr="00D03309">
        <w:rPr>
          <w:rFonts w:ascii="Times New Roman" w:hAnsi="Times New Roman" w:cs="Times New Roman"/>
          <w:sz w:val="28"/>
          <w:szCs w:val="28"/>
        </w:rPr>
        <w:t xml:space="preserve">Однако нам важно изучить вопрос с практической точки зрения и со стороны географической науки. </w:t>
      </w:r>
      <w:r w:rsidR="00241C83" w:rsidRPr="00D03309">
        <w:rPr>
          <w:rFonts w:ascii="Times New Roman" w:hAnsi="Times New Roman" w:cs="Times New Roman"/>
          <w:sz w:val="28"/>
          <w:szCs w:val="28"/>
        </w:rPr>
        <w:t>Поэтому здесь важно так же сказать и о других ученых, которые занимаются уже приближением теории к практике.</w:t>
      </w:r>
      <w:r w:rsidR="00B85864" w:rsidRPr="00D03309">
        <w:rPr>
          <w:rFonts w:ascii="Times New Roman" w:hAnsi="Times New Roman" w:cs="Times New Roman"/>
          <w:sz w:val="28"/>
          <w:szCs w:val="28"/>
        </w:rPr>
        <w:t xml:space="preserve"> В практических исследованиях встречаются такие понятия как символические ресурсы и символический капитал места. Именно здесь можно вновь вспомнить работы </w:t>
      </w:r>
      <w:proofErr w:type="spellStart"/>
      <w:r w:rsidR="00B85864" w:rsidRPr="00D03309">
        <w:rPr>
          <w:rFonts w:ascii="Times New Roman" w:hAnsi="Times New Roman" w:cs="Times New Roman"/>
          <w:sz w:val="28"/>
          <w:szCs w:val="28"/>
        </w:rPr>
        <w:t>Бурдье</w:t>
      </w:r>
      <w:proofErr w:type="spellEnd"/>
      <w:r w:rsidR="00B85864" w:rsidRPr="00D03309">
        <w:rPr>
          <w:rFonts w:ascii="Times New Roman" w:hAnsi="Times New Roman" w:cs="Times New Roman"/>
          <w:sz w:val="28"/>
          <w:szCs w:val="28"/>
        </w:rPr>
        <w:t xml:space="preserve"> о символическом капитале, которая была описана выше. Напомним, что символический капитал это особая форма капитала, основанный на образах и смыслах, а не его прямом экономическом использовании</w:t>
      </w:r>
      <w:proofErr w:type="gramStart"/>
      <w:r w:rsidR="00B85864" w:rsidRPr="00D03309">
        <w:rPr>
          <w:rFonts w:ascii="Times New Roman" w:hAnsi="Times New Roman" w:cs="Times New Roman"/>
          <w:sz w:val="28"/>
          <w:szCs w:val="28"/>
        </w:rPr>
        <w:t>.</w:t>
      </w:r>
      <w:proofErr w:type="gramEnd"/>
      <w:r w:rsidR="00B85864" w:rsidRPr="00D03309">
        <w:rPr>
          <w:rFonts w:ascii="Times New Roman" w:hAnsi="Times New Roman" w:cs="Times New Roman"/>
          <w:sz w:val="28"/>
          <w:szCs w:val="28"/>
        </w:rPr>
        <w:t xml:space="preserve"> </w:t>
      </w:r>
      <w:proofErr w:type="gramStart"/>
      <w:r w:rsidR="00B85864" w:rsidRPr="00D03309">
        <w:rPr>
          <w:rFonts w:ascii="Times New Roman" w:hAnsi="Times New Roman" w:cs="Times New Roman"/>
          <w:sz w:val="28"/>
          <w:szCs w:val="28"/>
        </w:rPr>
        <w:t>в</w:t>
      </w:r>
      <w:proofErr w:type="gramEnd"/>
      <w:r w:rsidR="00B85864" w:rsidRPr="00D03309">
        <w:rPr>
          <w:rFonts w:ascii="Times New Roman" w:hAnsi="Times New Roman" w:cs="Times New Roman"/>
          <w:sz w:val="28"/>
          <w:szCs w:val="28"/>
        </w:rPr>
        <w:t>заимосвязью этих понятий например занимается Федотова в своих работах по изучению символического капитала. Так же она занимается и разработкой методик его измерения</w:t>
      </w:r>
      <w:r w:rsidR="009C6A45" w:rsidRPr="00D03309">
        <w:rPr>
          <w:rFonts w:ascii="Times New Roman" w:hAnsi="Times New Roman" w:cs="Times New Roman"/>
          <w:sz w:val="28"/>
          <w:szCs w:val="28"/>
        </w:rPr>
        <w:t xml:space="preserve">. </w:t>
      </w:r>
    </w:p>
    <w:p w14:paraId="0949A87B" w14:textId="0A270948" w:rsidR="009C6A45" w:rsidRPr="00D03309" w:rsidRDefault="009C6A45"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Сам символический капитал измерить напрямую невозможно, так как он связан с когнитивными факторами</w:t>
      </w:r>
      <w:r w:rsidR="007136BD" w:rsidRPr="00D03309">
        <w:rPr>
          <w:rFonts w:ascii="Times New Roman" w:hAnsi="Times New Roman" w:cs="Times New Roman"/>
          <w:sz w:val="28"/>
          <w:szCs w:val="28"/>
        </w:rPr>
        <w:t xml:space="preserve">, однако можно измерять его накопление, которое может происходить с двух сторон внутренней  и внешней сторон. </w:t>
      </w:r>
      <w:r w:rsidR="00025137" w:rsidRPr="00D03309">
        <w:rPr>
          <w:rFonts w:ascii="Times New Roman" w:hAnsi="Times New Roman" w:cs="Times New Roman"/>
          <w:sz w:val="28"/>
          <w:szCs w:val="28"/>
        </w:rPr>
        <w:t>Данное</w:t>
      </w:r>
      <w:r w:rsidR="007136BD" w:rsidRPr="00D03309">
        <w:rPr>
          <w:rFonts w:ascii="Times New Roman" w:hAnsi="Times New Roman" w:cs="Times New Roman"/>
          <w:sz w:val="28"/>
          <w:szCs w:val="28"/>
        </w:rPr>
        <w:t xml:space="preserve"> разделение происходит по тому, кто именно выступает в роли наблюдателя («зрителя»). В первом случае </w:t>
      </w:r>
      <w:proofErr w:type="gramStart"/>
      <w:r w:rsidR="007136BD" w:rsidRPr="00D03309">
        <w:rPr>
          <w:rFonts w:ascii="Times New Roman" w:hAnsi="Times New Roman" w:cs="Times New Roman"/>
          <w:sz w:val="28"/>
          <w:szCs w:val="28"/>
        </w:rPr>
        <w:t>те</w:t>
      </w:r>
      <w:proofErr w:type="gramEnd"/>
      <w:r w:rsidR="007136BD" w:rsidRPr="00D03309">
        <w:rPr>
          <w:rFonts w:ascii="Times New Roman" w:hAnsi="Times New Roman" w:cs="Times New Roman"/>
          <w:sz w:val="28"/>
          <w:szCs w:val="28"/>
        </w:rPr>
        <w:t xml:space="preserve"> кто живет на рассматриваемой территории, во втором внешние наблюдатели. По Федотовой одним из вариантов накопления является брэндинг территории, при этом ключевую рол</w:t>
      </w:r>
      <w:r w:rsidR="004E42D1" w:rsidRPr="00D03309">
        <w:rPr>
          <w:rFonts w:ascii="Times New Roman" w:hAnsi="Times New Roman" w:cs="Times New Roman"/>
          <w:sz w:val="28"/>
          <w:szCs w:val="28"/>
        </w:rPr>
        <w:t>ь играют СМИ.</w:t>
      </w:r>
      <w:r w:rsidR="007136BD" w:rsidRPr="00D03309">
        <w:rPr>
          <w:rFonts w:ascii="Times New Roman" w:hAnsi="Times New Roman" w:cs="Times New Roman"/>
          <w:sz w:val="28"/>
          <w:szCs w:val="28"/>
        </w:rPr>
        <w:t xml:space="preserve"> (Федотова, 2018)</w:t>
      </w:r>
      <w:r w:rsidR="004E42D1" w:rsidRPr="00D03309">
        <w:rPr>
          <w:rFonts w:ascii="Times New Roman" w:hAnsi="Times New Roman" w:cs="Times New Roman"/>
          <w:sz w:val="28"/>
          <w:szCs w:val="28"/>
        </w:rPr>
        <w:t xml:space="preserve"> </w:t>
      </w:r>
    </w:p>
    <w:p w14:paraId="690D85FD" w14:textId="709BCEB8" w:rsidR="004E42D1" w:rsidRPr="00D03309" w:rsidRDefault="004E42D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Другой вариант накопления символического капитала места это концептуализация пространства. Данная теория разрабатывается </w:t>
      </w:r>
      <w:proofErr w:type="spellStart"/>
      <w:r w:rsidRPr="00D03309">
        <w:rPr>
          <w:rFonts w:ascii="Times New Roman" w:hAnsi="Times New Roman" w:cs="Times New Roman"/>
          <w:sz w:val="28"/>
          <w:szCs w:val="28"/>
        </w:rPr>
        <w:t>Калуцковым</w:t>
      </w:r>
      <w:proofErr w:type="spellEnd"/>
      <w:r w:rsidRPr="00D03309">
        <w:rPr>
          <w:rFonts w:ascii="Times New Roman" w:hAnsi="Times New Roman" w:cs="Times New Roman"/>
          <w:sz w:val="28"/>
          <w:szCs w:val="28"/>
        </w:rPr>
        <w:t xml:space="preserve"> в своих работах.</w:t>
      </w:r>
    </w:p>
    <w:p w14:paraId="59DF93D9" w14:textId="77777777" w:rsidR="004671C1" w:rsidRPr="00D03309" w:rsidRDefault="004671C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Важнейшая составляющая  символического капитала - процесс концептуализации пространства. Под концептуализацией географического пространства понимается системная культурная инновация, нацеленная на создание новой географической картины мира. Данные концепции приобретают особую важность в современный период на постсоветском пространстве России, ближнего Зарубежья и постсоветского блока в целом в связи с необходимостью переориентации на новые направления в политике и </w:t>
      </w:r>
      <w:r w:rsidRPr="00D03309">
        <w:rPr>
          <w:rFonts w:ascii="Times New Roman" w:hAnsi="Times New Roman" w:cs="Times New Roman"/>
          <w:sz w:val="28"/>
          <w:szCs w:val="28"/>
        </w:rPr>
        <w:lastRenderedPageBreak/>
        <w:t xml:space="preserve">идеологии. Концептуализация пространства связана с осознанным стремлением к преобразованию пространства путем создания идеологически или </w:t>
      </w:r>
      <w:proofErr w:type="spellStart"/>
      <w:r w:rsidRPr="00D03309">
        <w:rPr>
          <w:rFonts w:ascii="Times New Roman" w:hAnsi="Times New Roman" w:cs="Times New Roman"/>
          <w:sz w:val="28"/>
          <w:szCs w:val="28"/>
        </w:rPr>
        <w:t>статусно</w:t>
      </w:r>
      <w:proofErr w:type="spellEnd"/>
      <w:r w:rsidRPr="00D03309">
        <w:rPr>
          <w:rFonts w:ascii="Times New Roman" w:hAnsi="Times New Roman" w:cs="Times New Roman"/>
          <w:sz w:val="28"/>
          <w:szCs w:val="28"/>
        </w:rPr>
        <w:t xml:space="preserve"> новых мест, в связи с этим важно выделить и ввести новое понятие - </w:t>
      </w:r>
      <w:proofErr w:type="spellStart"/>
      <w:r w:rsidRPr="00D03309">
        <w:rPr>
          <w:rFonts w:ascii="Times New Roman" w:hAnsi="Times New Roman" w:cs="Times New Roman"/>
          <w:sz w:val="28"/>
          <w:szCs w:val="28"/>
        </w:rPr>
        <w:t>геоконцепт</w:t>
      </w:r>
      <w:proofErr w:type="spellEnd"/>
      <w:r w:rsidRPr="00D03309">
        <w:rPr>
          <w:rFonts w:ascii="Times New Roman" w:hAnsi="Times New Roman" w:cs="Times New Roman"/>
          <w:sz w:val="28"/>
          <w:szCs w:val="28"/>
        </w:rPr>
        <w:t xml:space="preserve"> – термин вводимый </w:t>
      </w:r>
      <w:proofErr w:type="spellStart"/>
      <w:r w:rsidRPr="00D03309">
        <w:rPr>
          <w:rFonts w:ascii="Times New Roman" w:hAnsi="Times New Roman" w:cs="Times New Roman"/>
          <w:sz w:val="28"/>
          <w:szCs w:val="28"/>
        </w:rPr>
        <w:t>Калуцковым</w:t>
      </w:r>
      <w:proofErr w:type="spellEnd"/>
      <w:r w:rsidRPr="00D03309">
        <w:rPr>
          <w:rFonts w:ascii="Times New Roman" w:hAnsi="Times New Roman" w:cs="Times New Roman"/>
          <w:sz w:val="28"/>
          <w:szCs w:val="28"/>
        </w:rPr>
        <w:t>. (</w:t>
      </w:r>
      <w:proofErr w:type="spellStart"/>
      <w:r w:rsidRPr="00D03309">
        <w:rPr>
          <w:rFonts w:ascii="Times New Roman" w:hAnsi="Times New Roman" w:cs="Times New Roman"/>
          <w:sz w:val="28"/>
          <w:szCs w:val="28"/>
        </w:rPr>
        <w:t>Калуцков</w:t>
      </w:r>
      <w:proofErr w:type="spellEnd"/>
      <w:r w:rsidRPr="00D03309">
        <w:rPr>
          <w:rFonts w:ascii="Times New Roman" w:hAnsi="Times New Roman" w:cs="Times New Roman"/>
          <w:sz w:val="28"/>
          <w:szCs w:val="28"/>
        </w:rPr>
        <w:t xml:space="preserve">, 2020) </w:t>
      </w:r>
    </w:p>
    <w:p w14:paraId="7137C7FE" w14:textId="77777777" w:rsidR="004671C1" w:rsidRPr="00D03309" w:rsidRDefault="004671C1" w:rsidP="00B223C3">
      <w:pPr>
        <w:spacing w:after="0" w:line="360" w:lineRule="auto"/>
        <w:ind w:firstLine="709"/>
        <w:jc w:val="both"/>
        <w:rPr>
          <w:rFonts w:ascii="Times New Roman" w:hAnsi="Times New Roman" w:cs="Times New Roman"/>
          <w:sz w:val="28"/>
          <w:szCs w:val="28"/>
        </w:rPr>
      </w:pPr>
      <w:proofErr w:type="spellStart"/>
      <w:r w:rsidRPr="00D03309">
        <w:rPr>
          <w:rFonts w:ascii="Times New Roman" w:hAnsi="Times New Roman" w:cs="Times New Roman"/>
          <w:sz w:val="28"/>
          <w:szCs w:val="28"/>
        </w:rPr>
        <w:t>Геоконцепт</w:t>
      </w:r>
      <w:proofErr w:type="spellEnd"/>
      <w:r w:rsidRPr="00D03309">
        <w:rPr>
          <w:rFonts w:ascii="Times New Roman" w:hAnsi="Times New Roman" w:cs="Times New Roman"/>
          <w:sz w:val="28"/>
          <w:szCs w:val="28"/>
        </w:rPr>
        <w:t xml:space="preserve"> – любое значимое для определенного сообщества географическое </w:t>
      </w:r>
      <w:proofErr w:type="gramStart"/>
      <w:r w:rsidRPr="00D03309">
        <w:rPr>
          <w:rFonts w:ascii="Times New Roman" w:hAnsi="Times New Roman" w:cs="Times New Roman"/>
          <w:sz w:val="28"/>
          <w:szCs w:val="28"/>
        </w:rPr>
        <w:t>место</w:t>
      </w:r>
      <w:proofErr w:type="gramEnd"/>
      <w:r w:rsidRPr="00D03309">
        <w:rPr>
          <w:rFonts w:ascii="Times New Roman" w:hAnsi="Times New Roman" w:cs="Times New Roman"/>
          <w:sz w:val="28"/>
          <w:szCs w:val="28"/>
        </w:rPr>
        <w:t xml:space="preserve"> обладающее значительным символическим значением, то есть устойчивым образом. (</w:t>
      </w:r>
      <w:proofErr w:type="spellStart"/>
      <w:r w:rsidRPr="00D03309">
        <w:rPr>
          <w:rFonts w:ascii="Times New Roman" w:hAnsi="Times New Roman" w:cs="Times New Roman"/>
          <w:sz w:val="28"/>
          <w:szCs w:val="28"/>
        </w:rPr>
        <w:t>Калуцков</w:t>
      </w:r>
      <w:proofErr w:type="spellEnd"/>
      <w:r w:rsidRPr="00D03309">
        <w:rPr>
          <w:rFonts w:ascii="Times New Roman" w:hAnsi="Times New Roman" w:cs="Times New Roman"/>
          <w:sz w:val="28"/>
          <w:szCs w:val="28"/>
        </w:rPr>
        <w:t>, 2012)</w:t>
      </w:r>
    </w:p>
    <w:p w14:paraId="04004527" w14:textId="77777777" w:rsidR="004671C1" w:rsidRPr="00D03309" w:rsidRDefault="004671C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Отличие </w:t>
      </w:r>
      <w:proofErr w:type="spellStart"/>
      <w:r w:rsidRPr="00D03309">
        <w:rPr>
          <w:rFonts w:ascii="Times New Roman" w:hAnsi="Times New Roman" w:cs="Times New Roman"/>
          <w:sz w:val="28"/>
          <w:szCs w:val="28"/>
        </w:rPr>
        <w:t>геоконцепта</w:t>
      </w:r>
      <w:proofErr w:type="spellEnd"/>
      <w:r w:rsidRPr="00D03309">
        <w:rPr>
          <w:rFonts w:ascii="Times New Roman" w:hAnsi="Times New Roman" w:cs="Times New Roman"/>
          <w:sz w:val="28"/>
          <w:szCs w:val="28"/>
        </w:rPr>
        <w:t xml:space="preserve"> от топонима. Не любое название является </w:t>
      </w:r>
      <w:proofErr w:type="spellStart"/>
      <w:r w:rsidRPr="00D03309">
        <w:rPr>
          <w:rFonts w:ascii="Times New Roman" w:hAnsi="Times New Roman" w:cs="Times New Roman"/>
          <w:sz w:val="28"/>
          <w:szCs w:val="28"/>
        </w:rPr>
        <w:t>геоконцептом</w:t>
      </w:r>
      <w:proofErr w:type="spellEnd"/>
      <w:r w:rsidRPr="00D03309">
        <w:rPr>
          <w:rFonts w:ascii="Times New Roman" w:hAnsi="Times New Roman" w:cs="Times New Roman"/>
          <w:sz w:val="28"/>
          <w:szCs w:val="28"/>
        </w:rPr>
        <w:t xml:space="preserve">, так важно выделить топоним, несущий в себе задачу обозначить место на карте, но не имеющие каких-либо образов, которые устойчивы в обществе.  Таким образом можно вывести такую формулу для </w:t>
      </w:r>
      <w:proofErr w:type="spellStart"/>
      <w:r w:rsidRPr="00D03309">
        <w:rPr>
          <w:rFonts w:ascii="Times New Roman" w:hAnsi="Times New Roman" w:cs="Times New Roman"/>
          <w:sz w:val="28"/>
          <w:szCs w:val="28"/>
        </w:rPr>
        <w:t>геоконцепта</w:t>
      </w:r>
      <w:proofErr w:type="spellEnd"/>
      <w:r w:rsidRPr="00D03309">
        <w:rPr>
          <w:rFonts w:ascii="Times New Roman" w:hAnsi="Times New Roman" w:cs="Times New Roman"/>
          <w:sz w:val="28"/>
          <w:szCs w:val="28"/>
        </w:rPr>
        <w:t xml:space="preserve">: </w:t>
      </w:r>
      <w:proofErr w:type="spellStart"/>
      <w:r w:rsidRPr="00D03309">
        <w:rPr>
          <w:rFonts w:ascii="Times New Roman" w:hAnsi="Times New Roman" w:cs="Times New Roman"/>
          <w:sz w:val="28"/>
          <w:szCs w:val="28"/>
        </w:rPr>
        <w:t>Геоконцепт</w:t>
      </w:r>
      <w:proofErr w:type="spellEnd"/>
      <w:r w:rsidRPr="00D03309">
        <w:rPr>
          <w:rFonts w:ascii="Times New Roman" w:hAnsi="Times New Roman" w:cs="Times New Roman"/>
          <w:sz w:val="28"/>
          <w:szCs w:val="28"/>
        </w:rPr>
        <w:t xml:space="preserve"> = образ + топоним + территория.</w:t>
      </w:r>
    </w:p>
    <w:p w14:paraId="19698F9C" w14:textId="5BFE9610" w:rsidR="004671C1" w:rsidRPr="00D03309" w:rsidRDefault="004671C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Основные методы концептуализации пространства – переименовании и статусная возгонка места. Оба процесса могут происходить как «сверху», так и «снизу». Переименование – смена названия места, топонима для </w:t>
      </w:r>
      <w:proofErr w:type="spellStart"/>
      <w:r w:rsidRPr="00D03309">
        <w:rPr>
          <w:rFonts w:ascii="Times New Roman" w:hAnsi="Times New Roman" w:cs="Times New Roman"/>
          <w:sz w:val="28"/>
          <w:szCs w:val="28"/>
        </w:rPr>
        <w:t>изминения</w:t>
      </w:r>
      <w:proofErr w:type="spellEnd"/>
      <w:r w:rsidRPr="00D03309">
        <w:rPr>
          <w:rFonts w:ascii="Times New Roman" w:hAnsi="Times New Roman" w:cs="Times New Roman"/>
          <w:sz w:val="28"/>
          <w:szCs w:val="28"/>
        </w:rPr>
        <w:t xml:space="preserve"> смысла и образа объекта.</w:t>
      </w:r>
      <w:r w:rsidRPr="00D03309">
        <w:t xml:space="preserve"> </w:t>
      </w:r>
      <w:r w:rsidRPr="00D03309">
        <w:rPr>
          <w:rFonts w:ascii="Times New Roman" w:hAnsi="Times New Roman" w:cs="Times New Roman"/>
          <w:sz w:val="28"/>
          <w:szCs w:val="28"/>
        </w:rPr>
        <w:t xml:space="preserve">Второй метод концептуализации пространства – статусная возгонки топонима, иначе изменение статуса места путем переосмысления локального ранее широко неизвестного топонима в </w:t>
      </w:r>
      <w:proofErr w:type="spellStart"/>
      <w:r w:rsidRPr="00D03309">
        <w:rPr>
          <w:rFonts w:ascii="Times New Roman" w:hAnsi="Times New Roman" w:cs="Times New Roman"/>
          <w:sz w:val="28"/>
          <w:szCs w:val="28"/>
        </w:rPr>
        <w:t>геоконцепт</w:t>
      </w:r>
      <w:proofErr w:type="spellEnd"/>
      <w:r w:rsidRPr="00D03309">
        <w:rPr>
          <w:rFonts w:ascii="Times New Roman" w:hAnsi="Times New Roman" w:cs="Times New Roman"/>
          <w:sz w:val="28"/>
          <w:szCs w:val="28"/>
        </w:rPr>
        <w:t xml:space="preserve"> более высоког</w:t>
      </w:r>
      <w:proofErr w:type="gramStart"/>
      <w:r w:rsidRPr="00D03309">
        <w:rPr>
          <w:rFonts w:ascii="Times New Roman" w:hAnsi="Times New Roman" w:cs="Times New Roman"/>
          <w:sz w:val="28"/>
          <w:szCs w:val="28"/>
        </w:rPr>
        <w:t>о(</w:t>
      </w:r>
      <w:proofErr w:type="gramEnd"/>
      <w:r w:rsidRPr="00D03309">
        <w:rPr>
          <w:rFonts w:ascii="Times New Roman" w:hAnsi="Times New Roman" w:cs="Times New Roman"/>
          <w:sz w:val="28"/>
          <w:szCs w:val="28"/>
        </w:rPr>
        <w:t>национального или регионального) уровня. Таким образом общество стремится закрепить</w:t>
      </w:r>
      <w:r w:rsidR="00CC504C" w:rsidRPr="00D03309">
        <w:rPr>
          <w:rFonts w:ascii="Times New Roman" w:hAnsi="Times New Roman" w:cs="Times New Roman"/>
          <w:sz w:val="28"/>
          <w:szCs w:val="28"/>
        </w:rPr>
        <w:t xml:space="preserve"> </w:t>
      </w:r>
      <w:r w:rsidRPr="00D03309">
        <w:rPr>
          <w:rFonts w:ascii="Times New Roman" w:hAnsi="Times New Roman" w:cs="Times New Roman"/>
          <w:sz w:val="28"/>
          <w:szCs w:val="28"/>
        </w:rPr>
        <w:t xml:space="preserve">исторический статус места не </w:t>
      </w:r>
      <w:r w:rsidR="00CC504C" w:rsidRPr="00D03309">
        <w:rPr>
          <w:rFonts w:ascii="Times New Roman" w:hAnsi="Times New Roman" w:cs="Times New Roman"/>
          <w:sz w:val="28"/>
          <w:szCs w:val="28"/>
        </w:rPr>
        <w:t>изменяя</w:t>
      </w:r>
      <w:r w:rsidRPr="00D03309">
        <w:rPr>
          <w:rFonts w:ascii="Times New Roman" w:hAnsi="Times New Roman" w:cs="Times New Roman"/>
          <w:sz w:val="28"/>
          <w:szCs w:val="28"/>
        </w:rPr>
        <w:t xml:space="preserve"> названия, а месту дается новый смысл, выходящий за рамки понимания топонима. (</w:t>
      </w:r>
      <w:proofErr w:type="spellStart"/>
      <w:r w:rsidRPr="00D03309">
        <w:rPr>
          <w:rFonts w:ascii="Times New Roman" w:hAnsi="Times New Roman" w:cs="Times New Roman"/>
          <w:sz w:val="28"/>
          <w:szCs w:val="28"/>
        </w:rPr>
        <w:t>Калуцков</w:t>
      </w:r>
      <w:proofErr w:type="spellEnd"/>
      <w:r w:rsidRPr="00D03309">
        <w:rPr>
          <w:rFonts w:ascii="Times New Roman" w:hAnsi="Times New Roman" w:cs="Times New Roman"/>
          <w:sz w:val="28"/>
          <w:szCs w:val="28"/>
        </w:rPr>
        <w:t>, 2016).</w:t>
      </w:r>
    </w:p>
    <w:p w14:paraId="01B70E1F" w14:textId="77777777" w:rsidR="004671C1" w:rsidRPr="00D03309" w:rsidRDefault="004671C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Основные типы </w:t>
      </w:r>
      <w:proofErr w:type="spellStart"/>
      <w:r w:rsidRPr="00D03309">
        <w:rPr>
          <w:rFonts w:ascii="Times New Roman" w:hAnsi="Times New Roman" w:cs="Times New Roman"/>
          <w:sz w:val="28"/>
          <w:szCs w:val="28"/>
        </w:rPr>
        <w:t>геоконцептов</w:t>
      </w:r>
      <w:proofErr w:type="spellEnd"/>
      <w:r w:rsidRPr="00D03309">
        <w:rPr>
          <w:rFonts w:ascii="Times New Roman" w:hAnsi="Times New Roman" w:cs="Times New Roman"/>
          <w:sz w:val="28"/>
          <w:szCs w:val="28"/>
        </w:rPr>
        <w:t xml:space="preserve">: сакральные, политико-идеологические, </w:t>
      </w:r>
      <w:proofErr w:type="spellStart"/>
      <w:r w:rsidRPr="00D03309">
        <w:rPr>
          <w:rFonts w:ascii="Times New Roman" w:hAnsi="Times New Roman" w:cs="Times New Roman"/>
          <w:sz w:val="28"/>
          <w:szCs w:val="28"/>
        </w:rPr>
        <w:t>этноисторические</w:t>
      </w:r>
      <w:proofErr w:type="spellEnd"/>
      <w:r w:rsidRPr="00D03309">
        <w:rPr>
          <w:rFonts w:ascii="Times New Roman" w:hAnsi="Times New Roman" w:cs="Times New Roman"/>
          <w:sz w:val="28"/>
          <w:szCs w:val="28"/>
        </w:rPr>
        <w:t xml:space="preserve">, этнокультурные. Первые два типа чаще подергаются переименованиям и процессам сверху, </w:t>
      </w:r>
      <w:proofErr w:type="spellStart"/>
      <w:r w:rsidRPr="00D03309">
        <w:rPr>
          <w:rFonts w:ascii="Times New Roman" w:hAnsi="Times New Roman" w:cs="Times New Roman"/>
          <w:sz w:val="28"/>
          <w:szCs w:val="28"/>
        </w:rPr>
        <w:t>этноисторические</w:t>
      </w:r>
      <w:proofErr w:type="spellEnd"/>
      <w:r w:rsidRPr="00D03309">
        <w:rPr>
          <w:rFonts w:ascii="Times New Roman" w:hAnsi="Times New Roman" w:cs="Times New Roman"/>
          <w:sz w:val="28"/>
          <w:szCs w:val="28"/>
        </w:rPr>
        <w:t xml:space="preserve"> и этнолингвистические чаще подвергаются статусной возгонке.</w:t>
      </w:r>
    </w:p>
    <w:p w14:paraId="1D4ACB60" w14:textId="5968DF9D" w:rsidR="000C03C7" w:rsidRPr="00D03309" w:rsidRDefault="004671C1" w:rsidP="00B223C3">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Так же важно сказать о неравномерности </w:t>
      </w:r>
      <w:proofErr w:type="spellStart"/>
      <w:r w:rsidRPr="00D03309">
        <w:rPr>
          <w:rFonts w:ascii="Times New Roman" w:hAnsi="Times New Roman" w:cs="Times New Roman"/>
          <w:sz w:val="28"/>
          <w:szCs w:val="28"/>
        </w:rPr>
        <w:t>геоконцептуального</w:t>
      </w:r>
      <w:proofErr w:type="spellEnd"/>
      <w:r w:rsidRPr="00D03309">
        <w:rPr>
          <w:rFonts w:ascii="Times New Roman" w:hAnsi="Times New Roman" w:cs="Times New Roman"/>
          <w:sz w:val="28"/>
          <w:szCs w:val="28"/>
        </w:rPr>
        <w:t xml:space="preserve"> пространства и неравномерном распределении эффективности воздействия. В своих работах </w:t>
      </w:r>
      <w:proofErr w:type="spellStart"/>
      <w:proofErr w:type="gramStart"/>
      <w:r w:rsidRPr="00D03309">
        <w:rPr>
          <w:rFonts w:ascii="Times New Roman" w:hAnsi="Times New Roman" w:cs="Times New Roman"/>
          <w:sz w:val="28"/>
          <w:szCs w:val="28"/>
        </w:rPr>
        <w:t>Калуцков</w:t>
      </w:r>
      <w:proofErr w:type="spellEnd"/>
      <w:proofErr w:type="gramEnd"/>
      <w:r w:rsidRPr="00D03309">
        <w:rPr>
          <w:rFonts w:ascii="Times New Roman" w:hAnsi="Times New Roman" w:cs="Times New Roman"/>
          <w:sz w:val="28"/>
          <w:szCs w:val="28"/>
        </w:rPr>
        <w:t xml:space="preserve"> как и другие исследователи данного феномена утверждают, что </w:t>
      </w:r>
      <w:proofErr w:type="spellStart"/>
      <w:r w:rsidRPr="00D03309">
        <w:rPr>
          <w:rFonts w:ascii="Times New Roman" w:hAnsi="Times New Roman" w:cs="Times New Roman"/>
          <w:sz w:val="28"/>
          <w:szCs w:val="28"/>
        </w:rPr>
        <w:t>геоконцептуализации</w:t>
      </w:r>
      <w:proofErr w:type="spellEnd"/>
      <w:r w:rsidRPr="00D03309">
        <w:rPr>
          <w:rFonts w:ascii="Times New Roman" w:hAnsi="Times New Roman" w:cs="Times New Roman"/>
          <w:sz w:val="28"/>
          <w:szCs w:val="28"/>
        </w:rPr>
        <w:t xml:space="preserve"> пространства неравномерна. </w:t>
      </w:r>
      <w:r w:rsidRPr="00D03309">
        <w:rPr>
          <w:rFonts w:ascii="Times New Roman" w:hAnsi="Times New Roman" w:cs="Times New Roman"/>
          <w:sz w:val="28"/>
          <w:szCs w:val="28"/>
        </w:rPr>
        <w:lastRenderedPageBreak/>
        <w:t>Городское пространство больше участвует в данном процессе, чем сельское, а среди городов есть своя дифференциация, так столицы стран и субъектов в федерациях активнее участвуют в концептуализации пространства и имеют большую эффективность, так же можно выделить пограничное пространство и национальные республики. В качестве самых интересных случаев можно выделить центральные зоны столиц и границы культурных зон.</w:t>
      </w:r>
    </w:p>
    <w:p w14:paraId="167A0CEB" w14:textId="60B89E41" w:rsidR="00220D70" w:rsidRPr="00D03309" w:rsidRDefault="00220D70" w:rsidP="008B215E">
      <w:pPr>
        <w:spacing w:after="0" w:line="360" w:lineRule="auto"/>
        <w:ind w:firstLine="709"/>
        <w:jc w:val="both"/>
        <w:rPr>
          <w:rFonts w:ascii="Times New Roman" w:hAnsi="Times New Roman" w:cs="Times New Roman"/>
          <w:sz w:val="32"/>
          <w:szCs w:val="28"/>
        </w:rPr>
      </w:pPr>
      <w:r w:rsidRPr="00B71B51">
        <w:rPr>
          <w:rFonts w:ascii="Times New Roman" w:hAnsi="Times New Roman" w:cs="Times New Roman"/>
          <w:sz w:val="28"/>
          <w:szCs w:val="28"/>
        </w:rPr>
        <w:t>Изначальное понимание</w:t>
      </w:r>
      <w:r w:rsidR="00840BB7" w:rsidRPr="00B71B51">
        <w:rPr>
          <w:rFonts w:ascii="Times New Roman" w:hAnsi="Times New Roman" w:cs="Times New Roman"/>
          <w:sz w:val="28"/>
          <w:szCs w:val="28"/>
        </w:rPr>
        <w:t xml:space="preserve"> </w:t>
      </w:r>
      <w:r w:rsidRPr="00D03309">
        <w:rPr>
          <w:rFonts w:ascii="Times New Roman" w:hAnsi="Times New Roman" w:cs="Times New Roman"/>
          <w:sz w:val="28"/>
          <w:szCs w:val="28"/>
        </w:rPr>
        <w:t>символической политики рассматривает её через медийную составляющую и в частности СМИ</w:t>
      </w:r>
      <w:r w:rsidR="00B71B51">
        <w:rPr>
          <w:rFonts w:ascii="Times New Roman" w:hAnsi="Times New Roman" w:cs="Times New Roman"/>
          <w:sz w:val="28"/>
          <w:szCs w:val="28"/>
        </w:rPr>
        <w:t xml:space="preserve"> (Малинова,2019) (Федотова, 2017)</w:t>
      </w:r>
      <w:r w:rsidRPr="00D03309">
        <w:rPr>
          <w:rFonts w:ascii="Times New Roman" w:hAnsi="Times New Roman" w:cs="Times New Roman"/>
          <w:sz w:val="28"/>
          <w:szCs w:val="28"/>
        </w:rPr>
        <w:t>. Данная работа посвящена другому аспекту символической политики, изучению гор</w:t>
      </w:r>
      <w:r w:rsidR="00EE2792">
        <w:rPr>
          <w:rFonts w:ascii="Times New Roman" w:hAnsi="Times New Roman" w:cs="Times New Roman"/>
          <w:sz w:val="28"/>
          <w:szCs w:val="28"/>
        </w:rPr>
        <w:t>одского символического капитала</w:t>
      </w:r>
      <w:r w:rsidR="00CC504C" w:rsidRPr="00D03309">
        <w:rPr>
          <w:rFonts w:ascii="Times New Roman" w:hAnsi="Times New Roman" w:cs="Times New Roman"/>
          <w:sz w:val="28"/>
          <w:szCs w:val="28"/>
          <w:lang w:eastAsia="ru-RU"/>
        </w:rPr>
        <w:t xml:space="preserve">, так как городское пространство является наиболее концентрированным для проявления политических инноваций. </w:t>
      </w:r>
      <w:r w:rsidR="00EA1302" w:rsidRPr="00D03309">
        <w:rPr>
          <w:rFonts w:ascii="Times New Roman" w:hAnsi="Times New Roman" w:cs="Times New Roman"/>
          <w:sz w:val="28"/>
          <w:szCs w:val="28"/>
          <w:lang w:eastAsia="ru-RU"/>
        </w:rPr>
        <w:t xml:space="preserve">Именно в городах символическая политика может выступать в роли поддержки для выстраивания картины мира и развития инноваций (Аксенов, Андреев, 2021). В таком случае символическая политика играет роль </w:t>
      </w:r>
      <w:proofErr w:type="spellStart"/>
      <w:r w:rsidR="00EA1302" w:rsidRPr="00D03309">
        <w:rPr>
          <w:rFonts w:ascii="Times New Roman" w:hAnsi="Times New Roman" w:cs="Times New Roman"/>
          <w:sz w:val="28"/>
          <w:szCs w:val="28"/>
          <w:lang w:eastAsia="ru-RU"/>
        </w:rPr>
        <w:t>ретрансялции</w:t>
      </w:r>
      <w:proofErr w:type="spellEnd"/>
      <w:r w:rsidR="00EA1302" w:rsidRPr="00D03309">
        <w:rPr>
          <w:rFonts w:ascii="Times New Roman" w:hAnsi="Times New Roman" w:cs="Times New Roman"/>
          <w:sz w:val="28"/>
          <w:szCs w:val="28"/>
          <w:lang w:eastAsia="ru-RU"/>
        </w:rPr>
        <w:t xml:space="preserve"> государственных идей или идей иных </w:t>
      </w:r>
      <w:proofErr w:type="spellStart"/>
      <w:r w:rsidR="00EA1302" w:rsidRPr="00D03309">
        <w:rPr>
          <w:rFonts w:ascii="Times New Roman" w:hAnsi="Times New Roman" w:cs="Times New Roman"/>
          <w:sz w:val="28"/>
          <w:szCs w:val="28"/>
          <w:lang w:eastAsia="ru-RU"/>
        </w:rPr>
        <w:t>акторов</w:t>
      </w:r>
      <w:proofErr w:type="spellEnd"/>
      <w:r w:rsidR="00EA1302" w:rsidRPr="00D03309">
        <w:rPr>
          <w:rFonts w:ascii="Times New Roman" w:hAnsi="Times New Roman" w:cs="Times New Roman"/>
          <w:sz w:val="28"/>
          <w:szCs w:val="28"/>
          <w:lang w:eastAsia="ru-RU"/>
        </w:rPr>
        <w:t>. Урбанистическое пространство названий, окружающих индивида с самого детства, памятников, имен в названиях улиц, библиотек и пр., вероятнее всего, кодируется его сознанием в виде априори позитивного восприятия таких образов (Замятин, 2004).</w:t>
      </w:r>
      <w:r w:rsidR="008B215E" w:rsidRPr="00D03309">
        <w:rPr>
          <w:rFonts w:ascii="Times New Roman" w:hAnsi="Times New Roman" w:cs="Times New Roman"/>
          <w:sz w:val="28"/>
          <w:szCs w:val="28"/>
        </w:rPr>
        <w:t xml:space="preserve"> Возвращаясь к понятиям накопления капитала важно помнить что необходим как </w:t>
      </w:r>
      <w:proofErr w:type="gramStart"/>
      <w:r w:rsidR="008B215E" w:rsidRPr="00D03309">
        <w:rPr>
          <w:rFonts w:ascii="Times New Roman" w:hAnsi="Times New Roman" w:cs="Times New Roman"/>
          <w:sz w:val="28"/>
          <w:szCs w:val="28"/>
        </w:rPr>
        <w:t>внешний</w:t>
      </w:r>
      <w:proofErr w:type="gramEnd"/>
      <w:r w:rsidR="008B215E" w:rsidRPr="00D03309">
        <w:rPr>
          <w:rFonts w:ascii="Times New Roman" w:hAnsi="Times New Roman" w:cs="Times New Roman"/>
          <w:sz w:val="28"/>
          <w:szCs w:val="28"/>
        </w:rPr>
        <w:t xml:space="preserve"> так и внутренний анализ, так же важно помнить про хорологическое и хронологическое в символической политике, то как расположены объекты, когда и как они возникли, является так же часть накопления символического капитала. Анализ хорологического позволяет создавать иерархию и выделять доминанты среди объектов символической политики, а хронология за фиксированность различных эпох. </w:t>
      </w:r>
      <w:r w:rsidRPr="00D03309">
        <w:rPr>
          <w:rFonts w:ascii="Times New Roman" w:hAnsi="Times New Roman" w:cs="Times New Roman"/>
          <w:sz w:val="28"/>
          <w:szCs w:val="24"/>
          <w:lang w:eastAsia="ru-RU"/>
        </w:rPr>
        <w:t xml:space="preserve">(Федотова, Васильева, 2017). (Аксенов, </w:t>
      </w:r>
      <w:proofErr w:type="spellStart"/>
      <w:r w:rsidRPr="00D03309">
        <w:rPr>
          <w:rFonts w:ascii="Times New Roman" w:hAnsi="Times New Roman" w:cs="Times New Roman"/>
          <w:sz w:val="28"/>
          <w:szCs w:val="24"/>
          <w:lang w:eastAsia="ru-RU"/>
        </w:rPr>
        <w:t>Гресь</w:t>
      </w:r>
      <w:proofErr w:type="spellEnd"/>
      <w:r w:rsidRPr="00D03309">
        <w:rPr>
          <w:rFonts w:ascii="Times New Roman" w:hAnsi="Times New Roman" w:cs="Times New Roman"/>
          <w:sz w:val="28"/>
          <w:szCs w:val="24"/>
          <w:lang w:eastAsia="ru-RU"/>
        </w:rPr>
        <w:t>, 2023).</w:t>
      </w:r>
    </w:p>
    <w:p w14:paraId="535B5E9B" w14:textId="4AF13098" w:rsidR="00740A79" w:rsidRPr="00D03309" w:rsidRDefault="00740A79" w:rsidP="00661B69">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Аксёнов дополн</w:t>
      </w:r>
      <w:r w:rsidR="00661B69" w:rsidRPr="00D03309">
        <w:rPr>
          <w:rFonts w:ascii="Times New Roman" w:hAnsi="Times New Roman" w:cs="Times New Roman"/>
          <w:sz w:val="28"/>
          <w:szCs w:val="28"/>
        </w:rPr>
        <w:t xml:space="preserve">яет </w:t>
      </w:r>
      <w:r w:rsidRPr="00D03309">
        <w:rPr>
          <w:rFonts w:ascii="Times New Roman" w:hAnsi="Times New Roman" w:cs="Times New Roman"/>
          <w:sz w:val="28"/>
          <w:szCs w:val="28"/>
        </w:rPr>
        <w:t xml:space="preserve">определение Федотовой </w:t>
      </w:r>
      <w:r w:rsidR="00661B69" w:rsidRPr="00D03309">
        <w:rPr>
          <w:rFonts w:ascii="Times New Roman" w:hAnsi="Times New Roman" w:cs="Times New Roman"/>
          <w:sz w:val="28"/>
          <w:szCs w:val="28"/>
        </w:rPr>
        <w:t xml:space="preserve">и продолжает это направление. Таким образом, </w:t>
      </w:r>
      <w:r w:rsidRPr="00D03309">
        <w:rPr>
          <w:rFonts w:ascii="Times New Roman" w:hAnsi="Times New Roman" w:cs="Times New Roman"/>
          <w:sz w:val="28"/>
          <w:szCs w:val="28"/>
        </w:rPr>
        <w:t>симв</w:t>
      </w:r>
      <w:r w:rsidR="00FF6C12" w:rsidRPr="00D03309">
        <w:rPr>
          <w:rFonts w:ascii="Times New Roman" w:hAnsi="Times New Roman" w:cs="Times New Roman"/>
          <w:sz w:val="28"/>
          <w:szCs w:val="28"/>
        </w:rPr>
        <w:t xml:space="preserve">олический капитал места – это </w:t>
      </w:r>
      <w:r w:rsidR="00661B69" w:rsidRPr="00D03309">
        <w:rPr>
          <w:rFonts w:ascii="Times New Roman" w:hAnsi="Times New Roman" w:cs="Times New Roman"/>
          <w:sz w:val="28"/>
          <w:szCs w:val="28"/>
        </w:rPr>
        <w:t xml:space="preserve">совокупность символических ресурсов территории, которые, хотя и не </w:t>
      </w:r>
      <w:r w:rsidR="00661B69" w:rsidRPr="00D03309">
        <w:rPr>
          <w:rFonts w:ascii="Times New Roman" w:hAnsi="Times New Roman" w:cs="Times New Roman"/>
          <w:sz w:val="28"/>
          <w:szCs w:val="28"/>
        </w:rPr>
        <w:lastRenderedPageBreak/>
        <w:t xml:space="preserve">приносят прямой прибыли, могут приобрести значимость и узнаваемость у различных аудиторий в результате коммуникационных процессов (Аксёнов, </w:t>
      </w:r>
      <w:proofErr w:type="spellStart"/>
      <w:r w:rsidR="00661B69" w:rsidRPr="00D03309">
        <w:rPr>
          <w:rFonts w:ascii="Times New Roman" w:hAnsi="Times New Roman" w:cs="Times New Roman"/>
          <w:sz w:val="28"/>
          <w:szCs w:val="28"/>
        </w:rPr>
        <w:t>Яралян</w:t>
      </w:r>
      <w:proofErr w:type="spellEnd"/>
      <w:r w:rsidR="00661B69" w:rsidRPr="00D03309">
        <w:rPr>
          <w:rFonts w:ascii="Times New Roman" w:hAnsi="Times New Roman" w:cs="Times New Roman"/>
          <w:sz w:val="28"/>
          <w:szCs w:val="28"/>
        </w:rPr>
        <w:t>, 2012), (Федотова, 2018).</w:t>
      </w:r>
      <w:r w:rsidR="00220D70" w:rsidRPr="00D03309">
        <w:rPr>
          <w:rFonts w:ascii="Times New Roman" w:hAnsi="Times New Roman" w:cs="Times New Roman"/>
          <w:sz w:val="28"/>
          <w:szCs w:val="28"/>
        </w:rPr>
        <w:t>Это может происходить как на основе локальных символов (местные деятели, события), так и на основе  более глобальных символов.</w:t>
      </w:r>
      <w:r w:rsidR="008B215E" w:rsidRPr="00D03309">
        <w:rPr>
          <w:rFonts w:ascii="Times New Roman" w:hAnsi="Times New Roman" w:cs="Times New Roman"/>
          <w:sz w:val="28"/>
          <w:szCs w:val="28"/>
        </w:rPr>
        <w:t xml:space="preserve"> Основное воздействие в таком случае средовое, а трансформацию пространства можно назвать идеализацией пространства. (Туровский</w:t>
      </w:r>
      <w:proofErr w:type="gramStart"/>
      <w:r w:rsidR="008B215E" w:rsidRPr="00D03309">
        <w:rPr>
          <w:rFonts w:ascii="Times New Roman" w:hAnsi="Times New Roman" w:cs="Times New Roman"/>
          <w:sz w:val="28"/>
          <w:szCs w:val="28"/>
        </w:rPr>
        <w:t>, )</w:t>
      </w:r>
      <w:proofErr w:type="gramEnd"/>
    </w:p>
    <w:p w14:paraId="5A9C1D3C" w14:textId="3E057C72" w:rsidR="00740A79" w:rsidRPr="00D03309" w:rsidRDefault="008B215E" w:rsidP="008B215E">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Таким образом, подытоживая,  г</w:t>
      </w:r>
      <w:r w:rsidR="00740A79" w:rsidRPr="00D03309">
        <w:rPr>
          <w:rFonts w:ascii="Times New Roman" w:hAnsi="Times New Roman" w:cs="Times New Roman"/>
          <w:sz w:val="28"/>
          <w:szCs w:val="28"/>
        </w:rPr>
        <w:t>о</w:t>
      </w:r>
      <w:r w:rsidR="00661B69" w:rsidRPr="00D03309">
        <w:rPr>
          <w:rFonts w:ascii="Times New Roman" w:hAnsi="Times New Roman" w:cs="Times New Roman"/>
          <w:sz w:val="28"/>
          <w:szCs w:val="28"/>
        </w:rPr>
        <w:t>родской символический капитал – это капитал места заключенный в городское пространство посредством монументальных урбанистических знаков,</w:t>
      </w:r>
      <w:r w:rsidR="00740A79" w:rsidRPr="00D03309">
        <w:rPr>
          <w:rFonts w:ascii="Times New Roman" w:hAnsi="Times New Roman" w:cs="Times New Roman"/>
          <w:sz w:val="28"/>
          <w:szCs w:val="28"/>
        </w:rPr>
        <w:t xml:space="preserve"> является предметом городской символической политики.</w:t>
      </w:r>
    </w:p>
    <w:p w14:paraId="321A716C" w14:textId="532A9765" w:rsidR="00740A79" w:rsidRPr="00D03309" w:rsidRDefault="00740A79" w:rsidP="00740A79">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Городская символическая политика – </w:t>
      </w:r>
      <w:r w:rsidR="00661B69" w:rsidRPr="00D03309">
        <w:rPr>
          <w:rFonts w:ascii="Times New Roman" w:hAnsi="Times New Roman" w:cs="Times New Roman"/>
          <w:sz w:val="28"/>
          <w:szCs w:val="28"/>
        </w:rPr>
        <w:t xml:space="preserve">может так же восприниматься как </w:t>
      </w:r>
      <w:r w:rsidR="00661B69" w:rsidRPr="00D03309">
        <w:rPr>
          <w:rFonts w:ascii="Times New Roman" w:hAnsi="Times New Roman" w:cs="Times New Roman"/>
          <w:sz w:val="28"/>
          <w:szCs w:val="28"/>
          <w:lang w:val="en-US"/>
        </w:rPr>
        <w:t>policy</w:t>
      </w:r>
      <w:r w:rsidR="00661B69" w:rsidRPr="00D03309">
        <w:rPr>
          <w:rFonts w:ascii="Times New Roman" w:hAnsi="Times New Roman" w:cs="Times New Roman"/>
          <w:sz w:val="28"/>
          <w:szCs w:val="28"/>
        </w:rPr>
        <w:t xml:space="preserve"> и как </w:t>
      </w:r>
      <w:r w:rsidR="00661B69" w:rsidRPr="00D03309">
        <w:rPr>
          <w:rFonts w:ascii="Times New Roman" w:hAnsi="Times New Roman" w:cs="Times New Roman"/>
          <w:sz w:val="28"/>
          <w:szCs w:val="28"/>
          <w:lang w:val="en-US"/>
        </w:rPr>
        <w:t>politics</w:t>
      </w:r>
      <w:r w:rsidR="00661B69" w:rsidRPr="00D03309">
        <w:rPr>
          <w:rFonts w:ascii="Times New Roman" w:hAnsi="Times New Roman" w:cs="Times New Roman"/>
          <w:sz w:val="28"/>
          <w:szCs w:val="28"/>
        </w:rPr>
        <w:t xml:space="preserve">. В первом случае как направленные действия городских властей на создание символической среды, во втором как сама городская среда со своими вариантами </w:t>
      </w:r>
      <w:proofErr w:type="spellStart"/>
      <w:r w:rsidR="00661B69" w:rsidRPr="00D03309">
        <w:rPr>
          <w:rFonts w:ascii="Times New Roman" w:hAnsi="Times New Roman" w:cs="Times New Roman"/>
          <w:sz w:val="28"/>
          <w:szCs w:val="28"/>
        </w:rPr>
        <w:t>интерпритации</w:t>
      </w:r>
      <w:proofErr w:type="spellEnd"/>
      <w:r w:rsidR="00661B69" w:rsidRPr="00D03309">
        <w:rPr>
          <w:rFonts w:ascii="Times New Roman" w:hAnsi="Times New Roman" w:cs="Times New Roman"/>
          <w:sz w:val="28"/>
          <w:szCs w:val="28"/>
        </w:rPr>
        <w:t>.</w:t>
      </w:r>
    </w:p>
    <w:p w14:paraId="3B7E01EB" w14:textId="77777777" w:rsidR="00740A79" w:rsidRPr="00D03309" w:rsidRDefault="00740A79" w:rsidP="00740A79">
      <w:pPr>
        <w:spacing w:after="0" w:line="360" w:lineRule="auto"/>
        <w:ind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В качестве основных объектов городской символической политики можно выделить: </w:t>
      </w:r>
    </w:p>
    <w:p w14:paraId="6C1C6B5C" w14:textId="635DA65C" w:rsidR="00740A79" w:rsidRPr="00D03309" w:rsidRDefault="00740A79" w:rsidP="00740A79">
      <w:pPr>
        <w:pStyle w:val="a5"/>
        <w:numPr>
          <w:ilvl w:val="0"/>
          <w:numId w:val="19"/>
        </w:numPr>
        <w:spacing w:after="0" w:line="360" w:lineRule="auto"/>
        <w:ind w:left="0" w:firstLine="709"/>
        <w:jc w:val="both"/>
        <w:rPr>
          <w:rFonts w:ascii="Times New Roman" w:hAnsi="Times New Roman" w:cs="Times New Roman"/>
          <w:sz w:val="28"/>
          <w:szCs w:val="28"/>
        </w:rPr>
      </w:pPr>
      <w:proofErr w:type="spellStart"/>
      <w:r w:rsidRPr="00D03309">
        <w:rPr>
          <w:rFonts w:ascii="Times New Roman" w:hAnsi="Times New Roman" w:cs="Times New Roman"/>
          <w:sz w:val="28"/>
          <w:szCs w:val="28"/>
        </w:rPr>
        <w:t>Урбонимы</w:t>
      </w:r>
      <w:proofErr w:type="spellEnd"/>
      <w:r w:rsidR="00A75936" w:rsidRPr="00D03309">
        <w:rPr>
          <w:rFonts w:ascii="Times New Roman" w:hAnsi="Times New Roman" w:cs="Times New Roman"/>
          <w:sz w:val="28"/>
          <w:szCs w:val="28"/>
        </w:rPr>
        <w:t xml:space="preserve"> (городские объекты топонимии)</w:t>
      </w:r>
    </w:p>
    <w:p w14:paraId="194FA435" w14:textId="77777777" w:rsidR="00740A79" w:rsidRPr="00D03309" w:rsidRDefault="00740A79" w:rsidP="00740A79">
      <w:pPr>
        <w:pStyle w:val="a5"/>
        <w:numPr>
          <w:ilvl w:val="1"/>
          <w:numId w:val="19"/>
        </w:numPr>
        <w:spacing w:after="0" w:line="360" w:lineRule="auto"/>
        <w:ind w:left="0" w:firstLine="709"/>
        <w:jc w:val="both"/>
        <w:rPr>
          <w:rFonts w:ascii="Times New Roman" w:hAnsi="Times New Roman" w:cs="Times New Roman"/>
          <w:sz w:val="28"/>
          <w:szCs w:val="28"/>
        </w:rPr>
      </w:pPr>
      <w:r w:rsidRPr="00D03309">
        <w:rPr>
          <w:rFonts w:ascii="Times New Roman" w:hAnsi="Times New Roman" w:cs="Times New Roman"/>
          <w:sz w:val="28"/>
          <w:szCs w:val="28"/>
        </w:rPr>
        <w:t>Топонимы</w:t>
      </w:r>
    </w:p>
    <w:p w14:paraId="1F5B3B6E" w14:textId="50CFD28E" w:rsidR="00740A79" w:rsidRPr="00D03309" w:rsidRDefault="00740A79" w:rsidP="00740A79">
      <w:pPr>
        <w:pStyle w:val="a5"/>
        <w:numPr>
          <w:ilvl w:val="1"/>
          <w:numId w:val="19"/>
        </w:numPr>
        <w:spacing w:after="0" w:line="360" w:lineRule="auto"/>
        <w:ind w:left="0" w:firstLine="709"/>
        <w:jc w:val="both"/>
        <w:rPr>
          <w:rFonts w:ascii="Times New Roman" w:hAnsi="Times New Roman" w:cs="Times New Roman"/>
          <w:sz w:val="28"/>
          <w:szCs w:val="28"/>
        </w:rPr>
      </w:pPr>
      <w:r w:rsidRPr="00D03309">
        <w:rPr>
          <w:rFonts w:ascii="Times New Roman" w:hAnsi="Times New Roman" w:cs="Times New Roman"/>
          <w:sz w:val="28"/>
          <w:szCs w:val="28"/>
        </w:rPr>
        <w:t>Прочие объекты ономастики</w:t>
      </w:r>
      <w:r w:rsidR="00CC504C" w:rsidRPr="00D03309">
        <w:rPr>
          <w:rFonts w:ascii="Times New Roman" w:hAnsi="Times New Roman" w:cs="Times New Roman"/>
          <w:sz w:val="28"/>
          <w:szCs w:val="28"/>
        </w:rPr>
        <w:t xml:space="preserve"> (например названия организаций и предприятий или государственных </w:t>
      </w:r>
      <w:proofErr w:type="spellStart"/>
      <w:r w:rsidR="00CC504C" w:rsidRPr="00D03309">
        <w:rPr>
          <w:rFonts w:ascii="Times New Roman" w:hAnsi="Times New Roman" w:cs="Times New Roman"/>
          <w:sz w:val="28"/>
          <w:szCs w:val="28"/>
        </w:rPr>
        <w:t>учереждений</w:t>
      </w:r>
      <w:proofErr w:type="spellEnd"/>
      <w:r w:rsidR="00CC504C" w:rsidRPr="00D03309">
        <w:rPr>
          <w:rFonts w:ascii="Times New Roman" w:hAnsi="Times New Roman" w:cs="Times New Roman"/>
          <w:sz w:val="28"/>
          <w:szCs w:val="28"/>
        </w:rPr>
        <w:t>)</w:t>
      </w:r>
    </w:p>
    <w:p w14:paraId="0A03AAF4" w14:textId="77777777" w:rsidR="00740A79" w:rsidRPr="00D03309" w:rsidRDefault="00740A79" w:rsidP="00740A79">
      <w:pPr>
        <w:pStyle w:val="a5"/>
        <w:numPr>
          <w:ilvl w:val="0"/>
          <w:numId w:val="19"/>
        </w:numPr>
        <w:spacing w:after="0" w:line="360" w:lineRule="auto"/>
        <w:ind w:left="0" w:firstLine="709"/>
        <w:jc w:val="both"/>
        <w:rPr>
          <w:rFonts w:ascii="Times New Roman" w:hAnsi="Times New Roman" w:cs="Times New Roman"/>
          <w:sz w:val="28"/>
          <w:szCs w:val="28"/>
        </w:rPr>
      </w:pPr>
      <w:r w:rsidRPr="00D03309">
        <w:rPr>
          <w:rFonts w:ascii="Times New Roman" w:hAnsi="Times New Roman" w:cs="Times New Roman"/>
          <w:sz w:val="28"/>
          <w:szCs w:val="28"/>
        </w:rPr>
        <w:t xml:space="preserve">Памятники </w:t>
      </w:r>
    </w:p>
    <w:p w14:paraId="49C20AC3" w14:textId="77777777" w:rsidR="00740A79" w:rsidRPr="00D03309" w:rsidRDefault="00740A79" w:rsidP="00740A79">
      <w:pPr>
        <w:pStyle w:val="a5"/>
        <w:numPr>
          <w:ilvl w:val="0"/>
          <w:numId w:val="19"/>
        </w:numPr>
        <w:spacing w:after="0" w:line="360" w:lineRule="auto"/>
        <w:ind w:left="0" w:firstLine="709"/>
        <w:jc w:val="both"/>
        <w:rPr>
          <w:rFonts w:ascii="Times New Roman" w:hAnsi="Times New Roman" w:cs="Times New Roman"/>
          <w:sz w:val="28"/>
          <w:szCs w:val="28"/>
        </w:rPr>
      </w:pPr>
      <w:r w:rsidRPr="00D03309">
        <w:rPr>
          <w:rFonts w:ascii="Times New Roman" w:hAnsi="Times New Roman" w:cs="Times New Roman"/>
          <w:sz w:val="28"/>
          <w:szCs w:val="28"/>
        </w:rPr>
        <w:t>Мемориалы</w:t>
      </w:r>
    </w:p>
    <w:p w14:paraId="03012111" w14:textId="28BB8485" w:rsidR="001C6FD5" w:rsidRPr="00D03309" w:rsidRDefault="00661B69" w:rsidP="00BD091B">
      <w:pPr>
        <w:spacing w:after="0" w:line="360" w:lineRule="auto"/>
        <w:jc w:val="both"/>
        <w:rPr>
          <w:rFonts w:ascii="Times New Roman" w:hAnsi="Times New Roman" w:cs="Times New Roman"/>
          <w:sz w:val="28"/>
          <w:szCs w:val="28"/>
        </w:rPr>
      </w:pPr>
      <w:r w:rsidRPr="00D03309">
        <w:rPr>
          <w:rFonts w:ascii="Times New Roman" w:hAnsi="Times New Roman" w:cs="Times New Roman"/>
          <w:sz w:val="28"/>
          <w:szCs w:val="28"/>
        </w:rPr>
        <w:t xml:space="preserve">В работе «Геополитический символический капитал и монументальное пространство городов северо-запада РФ» за </w:t>
      </w:r>
      <w:proofErr w:type="spellStart"/>
      <w:r w:rsidRPr="00D03309">
        <w:rPr>
          <w:rFonts w:ascii="Times New Roman" w:hAnsi="Times New Roman" w:cs="Times New Roman"/>
          <w:sz w:val="28"/>
          <w:szCs w:val="28"/>
        </w:rPr>
        <w:t>авторстов</w:t>
      </w:r>
      <w:r w:rsidR="00BA6982">
        <w:rPr>
          <w:rFonts w:ascii="Times New Roman" w:hAnsi="Times New Roman" w:cs="Times New Roman"/>
          <w:sz w:val="28"/>
          <w:szCs w:val="28"/>
        </w:rPr>
        <w:t>ом</w:t>
      </w:r>
      <w:proofErr w:type="spellEnd"/>
      <w:r w:rsidRPr="00D03309">
        <w:rPr>
          <w:rFonts w:ascii="Times New Roman" w:hAnsi="Times New Roman" w:cs="Times New Roman"/>
          <w:sz w:val="28"/>
          <w:szCs w:val="28"/>
        </w:rPr>
        <w:t xml:space="preserve"> Аксенова К.Э. и </w:t>
      </w:r>
      <w:proofErr w:type="spellStart"/>
      <w:r w:rsidRPr="00D03309">
        <w:rPr>
          <w:rFonts w:ascii="Times New Roman" w:hAnsi="Times New Roman" w:cs="Times New Roman"/>
          <w:sz w:val="28"/>
          <w:szCs w:val="28"/>
        </w:rPr>
        <w:t>Гресь</w:t>
      </w:r>
      <w:proofErr w:type="spellEnd"/>
      <w:r w:rsidR="001C6FD5" w:rsidRPr="00D03309">
        <w:rPr>
          <w:rFonts w:ascii="Times New Roman" w:hAnsi="Times New Roman" w:cs="Times New Roman"/>
          <w:sz w:val="28"/>
          <w:szCs w:val="28"/>
        </w:rPr>
        <w:t xml:space="preserve"> Р.А. приведена следующая таблица соотношения символического капитала территории и городского монументального</w:t>
      </w:r>
    </w:p>
    <w:p w14:paraId="005E45F9" w14:textId="3DA34061" w:rsidR="001C6FD5" w:rsidRDefault="001C6FD5" w:rsidP="00BD091B">
      <w:pPr>
        <w:spacing w:after="0" w:line="360" w:lineRule="auto"/>
        <w:jc w:val="both"/>
        <w:rPr>
          <w:rFonts w:ascii="Times New Roman" w:hAnsi="Times New Roman" w:cs="Times New Roman"/>
          <w:sz w:val="28"/>
          <w:szCs w:val="28"/>
        </w:rPr>
      </w:pPr>
      <w:r w:rsidRPr="00D03309">
        <w:rPr>
          <w:rFonts w:ascii="Times New Roman" w:hAnsi="Times New Roman" w:cs="Times New Roman"/>
          <w:sz w:val="28"/>
          <w:szCs w:val="28"/>
        </w:rPr>
        <w:t xml:space="preserve">пространства (Аксенов, </w:t>
      </w:r>
      <w:proofErr w:type="spellStart"/>
      <w:r w:rsidRPr="00D03309">
        <w:rPr>
          <w:rFonts w:ascii="Times New Roman" w:hAnsi="Times New Roman" w:cs="Times New Roman"/>
          <w:sz w:val="28"/>
          <w:szCs w:val="28"/>
        </w:rPr>
        <w:t>Гресь</w:t>
      </w:r>
      <w:proofErr w:type="spellEnd"/>
      <w:r w:rsidRPr="00D03309">
        <w:rPr>
          <w:rFonts w:ascii="Times New Roman" w:hAnsi="Times New Roman" w:cs="Times New Roman"/>
          <w:sz w:val="28"/>
          <w:szCs w:val="28"/>
        </w:rPr>
        <w:t>, 2023)</w:t>
      </w:r>
    </w:p>
    <w:p w14:paraId="57924B27" w14:textId="77777777" w:rsidR="007729B9" w:rsidRDefault="007729B9" w:rsidP="00BD091B">
      <w:pPr>
        <w:spacing w:after="0" w:line="360" w:lineRule="auto"/>
        <w:jc w:val="both"/>
        <w:rPr>
          <w:rFonts w:ascii="Times New Roman" w:hAnsi="Times New Roman" w:cs="Times New Roman"/>
          <w:sz w:val="28"/>
          <w:szCs w:val="28"/>
        </w:rPr>
      </w:pPr>
    </w:p>
    <w:p w14:paraId="783F4883" w14:textId="77777777" w:rsidR="00EA7310" w:rsidRDefault="00EA7310" w:rsidP="00BD091B">
      <w:pPr>
        <w:spacing w:after="0" w:line="360" w:lineRule="auto"/>
        <w:jc w:val="both"/>
        <w:rPr>
          <w:rFonts w:ascii="Times New Roman" w:hAnsi="Times New Roman" w:cs="Times New Roman"/>
          <w:sz w:val="28"/>
          <w:szCs w:val="28"/>
        </w:rPr>
      </w:pPr>
    </w:p>
    <w:p w14:paraId="2ECDD22F" w14:textId="743256F8" w:rsidR="00EA7310" w:rsidRPr="003206FC" w:rsidRDefault="003206FC" w:rsidP="003206FC">
      <w:pPr>
        <w:spacing w:after="0" w:line="360" w:lineRule="auto"/>
        <w:jc w:val="both"/>
        <w:rPr>
          <w:rFonts w:ascii="Times New Roman" w:hAnsi="Times New Roman" w:cs="Times New Roman"/>
          <w:sz w:val="24"/>
          <w:szCs w:val="24"/>
        </w:rPr>
      </w:pPr>
      <w:r w:rsidRPr="003206FC">
        <w:rPr>
          <w:rFonts w:ascii="Times New Roman" w:hAnsi="Times New Roman" w:cs="Times New Roman"/>
          <w:sz w:val="24"/>
          <w:szCs w:val="24"/>
        </w:rPr>
        <w:lastRenderedPageBreak/>
        <w:t xml:space="preserve">Таблица 1 - соотношения символического капитала территории и городского монументального пространства (Аксенов, </w:t>
      </w:r>
      <w:proofErr w:type="spellStart"/>
      <w:r w:rsidRPr="003206FC">
        <w:rPr>
          <w:rFonts w:ascii="Times New Roman" w:hAnsi="Times New Roman" w:cs="Times New Roman"/>
          <w:sz w:val="24"/>
          <w:szCs w:val="24"/>
        </w:rPr>
        <w:t>Гресь</w:t>
      </w:r>
      <w:proofErr w:type="spellEnd"/>
      <w:r w:rsidRPr="003206FC">
        <w:rPr>
          <w:rFonts w:ascii="Times New Roman" w:hAnsi="Times New Roman" w:cs="Times New Roman"/>
          <w:sz w:val="24"/>
          <w:szCs w:val="24"/>
        </w:rPr>
        <w:t>, 2023)</w:t>
      </w:r>
    </w:p>
    <w:tbl>
      <w:tblPr>
        <w:tblStyle w:val="ac"/>
        <w:tblW w:w="0" w:type="auto"/>
        <w:tblLook w:val="04A0" w:firstRow="1" w:lastRow="0" w:firstColumn="1" w:lastColumn="0" w:noHBand="0" w:noVBand="1"/>
      </w:tblPr>
      <w:tblGrid>
        <w:gridCol w:w="3190"/>
        <w:gridCol w:w="3190"/>
        <w:gridCol w:w="3191"/>
      </w:tblGrid>
      <w:tr w:rsidR="001C6FD5" w:rsidRPr="00D03309" w14:paraId="32FDA2A5" w14:textId="77777777" w:rsidTr="001C6FD5">
        <w:tc>
          <w:tcPr>
            <w:tcW w:w="3190" w:type="dxa"/>
          </w:tcPr>
          <w:p w14:paraId="5AD19B12" w14:textId="34C24F3D"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Монументы и символический</w:t>
            </w:r>
          </w:p>
          <w:p w14:paraId="17C052DC" w14:textId="4EE746AC"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 xml:space="preserve">капитал территории </w:t>
            </w:r>
          </w:p>
        </w:tc>
        <w:tc>
          <w:tcPr>
            <w:tcW w:w="3190" w:type="dxa"/>
          </w:tcPr>
          <w:p w14:paraId="48378D99" w14:textId="4DF05DE8"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Символическая политика</w:t>
            </w:r>
          </w:p>
        </w:tc>
        <w:tc>
          <w:tcPr>
            <w:tcW w:w="3191" w:type="dxa"/>
          </w:tcPr>
          <w:p w14:paraId="359FF84D" w14:textId="77777777"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Урбанистический</w:t>
            </w:r>
          </w:p>
          <w:p w14:paraId="164011F5" w14:textId="55057F08"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результат</w:t>
            </w:r>
          </w:p>
        </w:tc>
      </w:tr>
      <w:tr w:rsidR="001C6FD5" w:rsidRPr="00D03309" w14:paraId="59CCD118" w14:textId="77777777" w:rsidTr="001C6FD5">
        <w:tc>
          <w:tcPr>
            <w:tcW w:w="3190" w:type="dxa"/>
          </w:tcPr>
          <w:p w14:paraId="47556816" w14:textId="2D816633"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Монумент</w:t>
            </w:r>
          </w:p>
        </w:tc>
        <w:tc>
          <w:tcPr>
            <w:tcW w:w="3190" w:type="dxa"/>
          </w:tcPr>
          <w:p w14:paraId="72833687" w14:textId="77777777"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Установка, номинация,</w:t>
            </w:r>
          </w:p>
          <w:p w14:paraId="3286ED28" w14:textId="561E4D19"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 xml:space="preserve">снос, перенос, реконструкция, </w:t>
            </w:r>
            <w:proofErr w:type="spellStart"/>
            <w:r w:rsidRPr="00DC51AE">
              <w:rPr>
                <w:rFonts w:ascii="Times New Roman" w:hAnsi="Times New Roman" w:cs="Times New Roman"/>
                <w:sz w:val="24"/>
                <w:szCs w:val="24"/>
              </w:rPr>
              <w:t>реноминация</w:t>
            </w:r>
            <w:proofErr w:type="spellEnd"/>
          </w:p>
        </w:tc>
        <w:tc>
          <w:tcPr>
            <w:tcW w:w="3191" w:type="dxa"/>
          </w:tcPr>
          <w:p w14:paraId="57B18B2F" w14:textId="77777777" w:rsidR="004258EE"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Материальный знак,</w:t>
            </w:r>
          </w:p>
          <w:p w14:paraId="7D44F736" w14:textId="5135718D" w:rsidR="001C6FD5"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носитель символа</w:t>
            </w:r>
          </w:p>
        </w:tc>
      </w:tr>
      <w:tr w:rsidR="001C6FD5" w:rsidRPr="00D03309" w14:paraId="342B90A8" w14:textId="77777777" w:rsidTr="001C6FD5">
        <w:tc>
          <w:tcPr>
            <w:tcW w:w="3190" w:type="dxa"/>
          </w:tcPr>
          <w:p w14:paraId="217E76F0" w14:textId="59DFBB8B"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Монументальное пространство</w:t>
            </w:r>
          </w:p>
        </w:tc>
        <w:tc>
          <w:tcPr>
            <w:tcW w:w="3190" w:type="dxa"/>
          </w:tcPr>
          <w:p w14:paraId="0BA59A46" w14:textId="3A6D657D"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Формирование и реконфигурация монументальной пространственной системы</w:t>
            </w:r>
          </w:p>
        </w:tc>
        <w:tc>
          <w:tcPr>
            <w:tcW w:w="3191" w:type="dxa"/>
          </w:tcPr>
          <w:p w14:paraId="6B1C3509" w14:textId="7BBA619C" w:rsidR="001C6FD5"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Городская пространственная совокупность знаков, пригодных для интерпретации</w:t>
            </w:r>
          </w:p>
        </w:tc>
      </w:tr>
      <w:tr w:rsidR="001C6FD5" w:rsidRPr="00D03309" w14:paraId="4265E525" w14:textId="77777777" w:rsidTr="001C6FD5">
        <w:tc>
          <w:tcPr>
            <w:tcW w:w="3190" w:type="dxa"/>
          </w:tcPr>
          <w:p w14:paraId="06595693" w14:textId="28F9EE32" w:rsidR="001C6FD5" w:rsidRPr="00DC51AE" w:rsidRDefault="001C6FD5" w:rsidP="001C6FD5">
            <w:pPr>
              <w:autoSpaceDE w:val="0"/>
              <w:autoSpaceDN w:val="0"/>
              <w:adjustRightInd w:val="0"/>
              <w:spacing w:after="0"/>
              <w:rPr>
                <w:rFonts w:ascii="Times New Roman" w:hAnsi="Times New Roman" w:cs="Times New Roman"/>
                <w:sz w:val="24"/>
                <w:szCs w:val="24"/>
              </w:rPr>
            </w:pPr>
            <w:r w:rsidRPr="00DC51AE">
              <w:rPr>
                <w:rFonts w:ascii="Times New Roman" w:hAnsi="Times New Roman" w:cs="Times New Roman"/>
                <w:sz w:val="24"/>
                <w:szCs w:val="24"/>
              </w:rPr>
              <w:t>Символический ресурс территории</w:t>
            </w:r>
          </w:p>
        </w:tc>
        <w:tc>
          <w:tcPr>
            <w:tcW w:w="3190" w:type="dxa"/>
          </w:tcPr>
          <w:p w14:paraId="4FD71440" w14:textId="77777777" w:rsidR="00FF333F" w:rsidRPr="00DC51AE" w:rsidRDefault="00FF333F" w:rsidP="00FF333F">
            <w:pPr>
              <w:autoSpaceDE w:val="0"/>
              <w:autoSpaceDN w:val="0"/>
              <w:adjustRightInd w:val="0"/>
              <w:spacing w:after="0" w:line="240" w:lineRule="auto"/>
              <w:rPr>
                <w:rFonts w:ascii="Times New Roman" w:hAnsi="Times New Roman" w:cs="Times New Roman"/>
                <w:sz w:val="24"/>
                <w:szCs w:val="24"/>
              </w:rPr>
            </w:pPr>
            <w:r w:rsidRPr="00DC51AE">
              <w:rPr>
                <w:rFonts w:ascii="Times New Roman" w:hAnsi="Times New Roman" w:cs="Times New Roman"/>
                <w:sz w:val="24"/>
                <w:szCs w:val="24"/>
              </w:rPr>
              <w:t>Производство смыслов и</w:t>
            </w:r>
          </w:p>
          <w:p w14:paraId="2C5AFB34" w14:textId="0930BDC9" w:rsidR="001C6FD5" w:rsidRPr="00DC51AE" w:rsidRDefault="00FF333F" w:rsidP="00FF333F">
            <w:pPr>
              <w:spacing w:after="0"/>
              <w:jc w:val="both"/>
              <w:rPr>
                <w:rFonts w:ascii="Times New Roman" w:hAnsi="Times New Roman" w:cs="Times New Roman"/>
                <w:sz w:val="24"/>
                <w:szCs w:val="24"/>
              </w:rPr>
            </w:pPr>
            <w:r w:rsidRPr="00DC51AE">
              <w:rPr>
                <w:rFonts w:ascii="Times New Roman" w:hAnsi="Times New Roman" w:cs="Times New Roman"/>
                <w:sz w:val="24"/>
                <w:szCs w:val="24"/>
              </w:rPr>
              <w:t>интерпретаций</w:t>
            </w:r>
          </w:p>
        </w:tc>
        <w:tc>
          <w:tcPr>
            <w:tcW w:w="3191" w:type="dxa"/>
          </w:tcPr>
          <w:p w14:paraId="3963BD67" w14:textId="18CDC3B0" w:rsidR="001C6FD5"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Привязанная к городским знакам совокупность смыслов и интерпретаций</w:t>
            </w:r>
          </w:p>
        </w:tc>
      </w:tr>
      <w:tr w:rsidR="001C6FD5" w:rsidRPr="00D03309" w14:paraId="6B546B01" w14:textId="77777777" w:rsidTr="001C6FD5">
        <w:tc>
          <w:tcPr>
            <w:tcW w:w="3190" w:type="dxa"/>
          </w:tcPr>
          <w:p w14:paraId="768A57C8" w14:textId="77777777" w:rsidR="001C6FD5" w:rsidRPr="00DC51AE" w:rsidRDefault="001C6FD5" w:rsidP="001C6FD5">
            <w:pPr>
              <w:autoSpaceDE w:val="0"/>
              <w:autoSpaceDN w:val="0"/>
              <w:adjustRightInd w:val="0"/>
              <w:spacing w:after="0"/>
              <w:rPr>
                <w:rFonts w:ascii="Times New Roman" w:hAnsi="Times New Roman" w:cs="Times New Roman"/>
                <w:sz w:val="24"/>
                <w:szCs w:val="24"/>
              </w:rPr>
            </w:pPr>
            <w:r w:rsidRPr="00DC51AE">
              <w:rPr>
                <w:rFonts w:ascii="Times New Roman" w:hAnsi="Times New Roman" w:cs="Times New Roman"/>
                <w:sz w:val="24"/>
                <w:szCs w:val="24"/>
              </w:rPr>
              <w:t>Символический капитал</w:t>
            </w:r>
          </w:p>
          <w:p w14:paraId="5A149647" w14:textId="34568B3E"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территории</w:t>
            </w:r>
          </w:p>
        </w:tc>
        <w:tc>
          <w:tcPr>
            <w:tcW w:w="3190" w:type="dxa"/>
          </w:tcPr>
          <w:p w14:paraId="62D619D4" w14:textId="7D8D8F3E" w:rsidR="001C6FD5" w:rsidRPr="00DC51AE" w:rsidRDefault="00FF333F" w:rsidP="00FF333F">
            <w:pPr>
              <w:spacing w:after="0"/>
              <w:jc w:val="both"/>
              <w:rPr>
                <w:rFonts w:ascii="Times New Roman" w:hAnsi="Times New Roman" w:cs="Times New Roman"/>
                <w:sz w:val="24"/>
                <w:szCs w:val="24"/>
              </w:rPr>
            </w:pPr>
            <w:r w:rsidRPr="00DC51AE">
              <w:rPr>
                <w:rFonts w:ascii="Times New Roman" w:hAnsi="Times New Roman" w:cs="Times New Roman"/>
                <w:sz w:val="24"/>
                <w:szCs w:val="24"/>
              </w:rPr>
              <w:t>Демонстрация и коммуникация (манифестация)</w:t>
            </w:r>
          </w:p>
        </w:tc>
        <w:tc>
          <w:tcPr>
            <w:tcW w:w="3191" w:type="dxa"/>
          </w:tcPr>
          <w:p w14:paraId="4AA9B368" w14:textId="5591C7F4" w:rsidR="001C6FD5"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Привязанная к городским знакам известность и значимость смыслов и интерпретаций для того или иного сообщества</w:t>
            </w:r>
          </w:p>
        </w:tc>
      </w:tr>
      <w:tr w:rsidR="001C6FD5" w:rsidRPr="00D03309" w14:paraId="32472334" w14:textId="77777777" w:rsidTr="001C6FD5">
        <w:tc>
          <w:tcPr>
            <w:tcW w:w="3190" w:type="dxa"/>
          </w:tcPr>
          <w:p w14:paraId="18400D17" w14:textId="77777777" w:rsidR="001C6FD5" w:rsidRPr="00DC51AE" w:rsidRDefault="001C6FD5" w:rsidP="001C6FD5">
            <w:pPr>
              <w:autoSpaceDE w:val="0"/>
              <w:autoSpaceDN w:val="0"/>
              <w:adjustRightInd w:val="0"/>
              <w:spacing w:after="0"/>
              <w:rPr>
                <w:rFonts w:ascii="Times New Roman" w:hAnsi="Times New Roman" w:cs="Times New Roman"/>
                <w:sz w:val="24"/>
                <w:szCs w:val="24"/>
              </w:rPr>
            </w:pPr>
            <w:r w:rsidRPr="00DC51AE">
              <w:rPr>
                <w:rFonts w:ascii="Times New Roman" w:hAnsi="Times New Roman" w:cs="Times New Roman"/>
                <w:sz w:val="24"/>
                <w:szCs w:val="24"/>
              </w:rPr>
              <w:t>Дивиденды от символического</w:t>
            </w:r>
          </w:p>
          <w:p w14:paraId="2099F77B" w14:textId="6C42F143" w:rsidR="001C6FD5" w:rsidRPr="00DC51AE" w:rsidRDefault="001C6FD5" w:rsidP="001C6FD5">
            <w:pPr>
              <w:spacing w:after="0"/>
              <w:jc w:val="both"/>
              <w:rPr>
                <w:rFonts w:ascii="Times New Roman" w:hAnsi="Times New Roman" w:cs="Times New Roman"/>
                <w:sz w:val="24"/>
                <w:szCs w:val="24"/>
              </w:rPr>
            </w:pPr>
            <w:r w:rsidRPr="00DC51AE">
              <w:rPr>
                <w:rFonts w:ascii="Times New Roman" w:hAnsi="Times New Roman" w:cs="Times New Roman"/>
                <w:sz w:val="24"/>
                <w:szCs w:val="24"/>
              </w:rPr>
              <w:t>капитала территории</w:t>
            </w:r>
          </w:p>
        </w:tc>
        <w:tc>
          <w:tcPr>
            <w:tcW w:w="3190" w:type="dxa"/>
          </w:tcPr>
          <w:p w14:paraId="7DD75A11" w14:textId="77777777" w:rsidR="00FF333F" w:rsidRPr="00DC51AE" w:rsidRDefault="00FF333F" w:rsidP="00FF333F">
            <w:pPr>
              <w:autoSpaceDE w:val="0"/>
              <w:autoSpaceDN w:val="0"/>
              <w:adjustRightInd w:val="0"/>
              <w:spacing w:after="0" w:line="240" w:lineRule="auto"/>
              <w:rPr>
                <w:rFonts w:ascii="MinionPro-Regular" w:hAnsi="MinionPro-Regular" w:cs="MinionPro-Regular"/>
                <w:sz w:val="24"/>
                <w:szCs w:val="24"/>
              </w:rPr>
            </w:pPr>
            <w:r w:rsidRPr="00DC51AE">
              <w:rPr>
                <w:rFonts w:ascii="MinionPro-Regular" w:hAnsi="MinionPro-Regular" w:cs="MinionPro-Regular"/>
                <w:sz w:val="24"/>
                <w:szCs w:val="24"/>
              </w:rPr>
              <w:t>Трансляция в социально-</w:t>
            </w:r>
          </w:p>
          <w:p w14:paraId="49A74160" w14:textId="77777777" w:rsidR="00FF333F" w:rsidRPr="00DC51AE" w:rsidRDefault="00FF333F" w:rsidP="00FF333F">
            <w:pPr>
              <w:autoSpaceDE w:val="0"/>
              <w:autoSpaceDN w:val="0"/>
              <w:adjustRightInd w:val="0"/>
              <w:spacing w:after="0" w:line="240" w:lineRule="auto"/>
              <w:rPr>
                <w:rFonts w:ascii="MinionPro-Regular" w:hAnsi="MinionPro-Regular" w:cs="MinionPro-Regular"/>
                <w:sz w:val="24"/>
                <w:szCs w:val="24"/>
              </w:rPr>
            </w:pPr>
            <w:r w:rsidRPr="00DC51AE">
              <w:rPr>
                <w:rFonts w:ascii="MinionPro-Regular" w:hAnsi="MinionPro-Regular" w:cs="MinionPro-Regular"/>
                <w:sz w:val="24"/>
                <w:szCs w:val="24"/>
              </w:rPr>
              <w:t>политическую повестку,</w:t>
            </w:r>
          </w:p>
          <w:p w14:paraId="3083DBD0" w14:textId="77777777" w:rsidR="00FF333F" w:rsidRPr="00DC51AE" w:rsidRDefault="00FF333F" w:rsidP="00FF333F">
            <w:pPr>
              <w:autoSpaceDE w:val="0"/>
              <w:autoSpaceDN w:val="0"/>
              <w:adjustRightInd w:val="0"/>
              <w:spacing w:after="0" w:line="240" w:lineRule="auto"/>
              <w:rPr>
                <w:rFonts w:ascii="MinionPro-Regular" w:hAnsi="MinionPro-Regular" w:cs="MinionPro-Regular"/>
                <w:sz w:val="24"/>
                <w:szCs w:val="24"/>
              </w:rPr>
            </w:pPr>
            <w:r w:rsidRPr="00DC51AE">
              <w:rPr>
                <w:rFonts w:ascii="MinionPro-Regular" w:hAnsi="MinionPro-Regular" w:cs="MinionPro-Regular"/>
                <w:sz w:val="24"/>
                <w:szCs w:val="24"/>
              </w:rPr>
              <w:t>городской социально-</w:t>
            </w:r>
          </w:p>
          <w:p w14:paraId="4DB7F5BC" w14:textId="4D948F88" w:rsidR="001C6FD5" w:rsidRPr="00DC51AE" w:rsidRDefault="00FF333F" w:rsidP="00FF333F">
            <w:pPr>
              <w:spacing w:after="0"/>
              <w:jc w:val="both"/>
              <w:rPr>
                <w:rFonts w:ascii="Times New Roman" w:hAnsi="Times New Roman" w:cs="Times New Roman"/>
                <w:sz w:val="24"/>
                <w:szCs w:val="24"/>
              </w:rPr>
            </w:pPr>
            <w:r w:rsidRPr="00DC51AE">
              <w:rPr>
                <w:rFonts w:ascii="MinionPro-Regular" w:hAnsi="MinionPro-Regular" w:cs="MinionPro-Regular"/>
                <w:sz w:val="24"/>
                <w:szCs w:val="24"/>
              </w:rPr>
              <w:t>политический менеджмент</w:t>
            </w:r>
          </w:p>
        </w:tc>
        <w:tc>
          <w:tcPr>
            <w:tcW w:w="3191" w:type="dxa"/>
          </w:tcPr>
          <w:p w14:paraId="16848D75" w14:textId="44F61C99" w:rsidR="004258EE"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 xml:space="preserve">Привязанная к городским знакам и используемая </w:t>
            </w:r>
            <w:proofErr w:type="spellStart"/>
            <w:r w:rsidRPr="00DC51AE">
              <w:rPr>
                <w:rFonts w:ascii="Times New Roman" w:hAnsi="Times New Roman" w:cs="Times New Roman"/>
                <w:sz w:val="24"/>
                <w:szCs w:val="24"/>
              </w:rPr>
              <w:t>акторами</w:t>
            </w:r>
            <w:proofErr w:type="spellEnd"/>
            <w:r w:rsidRPr="00DC51AE">
              <w:rPr>
                <w:rFonts w:ascii="Times New Roman" w:hAnsi="Times New Roman" w:cs="Times New Roman"/>
                <w:sz w:val="24"/>
                <w:szCs w:val="24"/>
              </w:rPr>
              <w:t xml:space="preserve"> доминирующая интерпретация</w:t>
            </w:r>
          </w:p>
          <w:p w14:paraId="255B1526" w14:textId="76338443" w:rsidR="001C6FD5" w:rsidRPr="00DC51AE" w:rsidRDefault="004258EE" w:rsidP="004258EE">
            <w:pPr>
              <w:spacing w:after="0"/>
              <w:jc w:val="both"/>
              <w:rPr>
                <w:rFonts w:ascii="Times New Roman" w:hAnsi="Times New Roman" w:cs="Times New Roman"/>
                <w:sz w:val="24"/>
                <w:szCs w:val="24"/>
              </w:rPr>
            </w:pPr>
            <w:r w:rsidRPr="00DC51AE">
              <w:rPr>
                <w:rFonts w:ascii="Times New Roman" w:hAnsi="Times New Roman" w:cs="Times New Roman"/>
                <w:sz w:val="24"/>
                <w:szCs w:val="24"/>
              </w:rPr>
              <w:t>в целевом сообществе</w:t>
            </w:r>
          </w:p>
        </w:tc>
      </w:tr>
    </w:tbl>
    <w:p w14:paraId="6FEFFF70" w14:textId="77777777" w:rsidR="00FF333F" w:rsidRPr="00D03309" w:rsidRDefault="00FF333F" w:rsidP="001C6FD5">
      <w:pPr>
        <w:spacing w:after="0" w:line="480" w:lineRule="auto"/>
        <w:jc w:val="both"/>
        <w:rPr>
          <w:rFonts w:ascii="Times New Roman" w:hAnsi="Times New Roman" w:cs="Times New Roman"/>
          <w:sz w:val="28"/>
          <w:szCs w:val="28"/>
        </w:rPr>
      </w:pPr>
    </w:p>
    <w:p w14:paraId="65276C56" w14:textId="4E44BAAB" w:rsidR="00FF333F" w:rsidRPr="00D03309" w:rsidRDefault="007C7711" w:rsidP="00BD091B">
      <w:pPr>
        <w:spacing w:after="0" w:line="360" w:lineRule="auto"/>
        <w:ind w:firstLine="709"/>
        <w:jc w:val="both"/>
        <w:rPr>
          <w:rFonts w:ascii="Times New Roman" w:hAnsi="Times New Roman" w:cs="Times New Roman"/>
          <w:sz w:val="28"/>
          <w:szCs w:val="24"/>
          <w:lang w:eastAsia="ru-RU"/>
        </w:rPr>
      </w:pPr>
      <w:r w:rsidRPr="00D03309">
        <w:rPr>
          <w:rFonts w:ascii="Times New Roman" w:hAnsi="Times New Roman" w:cs="Times New Roman"/>
          <w:sz w:val="28"/>
          <w:szCs w:val="24"/>
          <w:lang w:eastAsia="ru-RU"/>
        </w:rPr>
        <w:t>В зависимости от цели исследования в качестве объектов могут выступать разные виды урбанистических знаков, например, топонимы или монументальные объекты. Исследования, посвященные анализу топонимов, могут ставить целью определение идеологизации пространства</w:t>
      </w:r>
      <w:r w:rsidRPr="00D03309">
        <w:rPr>
          <w:sz w:val="24"/>
        </w:rPr>
        <w:t xml:space="preserve"> </w:t>
      </w:r>
      <w:r w:rsidRPr="00D03309">
        <w:rPr>
          <w:rFonts w:ascii="Times New Roman" w:hAnsi="Times New Roman" w:cs="Times New Roman"/>
          <w:sz w:val="28"/>
          <w:szCs w:val="24"/>
          <w:lang w:eastAsia="ru-RU"/>
        </w:rPr>
        <w:t xml:space="preserve">поскольку она может рассматриваться как идеологический дискурс и влияет на городскую идентичность (Аксенов, </w:t>
      </w:r>
      <w:proofErr w:type="spellStart"/>
      <w:r w:rsidRPr="00D03309">
        <w:rPr>
          <w:rFonts w:ascii="Times New Roman" w:hAnsi="Times New Roman" w:cs="Times New Roman"/>
          <w:sz w:val="28"/>
          <w:szCs w:val="24"/>
          <w:lang w:eastAsia="ru-RU"/>
        </w:rPr>
        <w:t>Яралян</w:t>
      </w:r>
      <w:proofErr w:type="spellEnd"/>
      <w:r w:rsidRPr="00D03309">
        <w:rPr>
          <w:rFonts w:ascii="Times New Roman" w:hAnsi="Times New Roman" w:cs="Times New Roman"/>
          <w:sz w:val="28"/>
          <w:szCs w:val="24"/>
          <w:lang w:eastAsia="ru-RU"/>
        </w:rPr>
        <w:t xml:space="preserve">, 2012). </w:t>
      </w:r>
      <w:r w:rsidR="00FF333F" w:rsidRPr="00D03309">
        <w:rPr>
          <w:rFonts w:ascii="Times New Roman" w:hAnsi="Times New Roman" w:cs="Times New Roman"/>
          <w:sz w:val="28"/>
          <w:szCs w:val="24"/>
          <w:lang w:eastAsia="ru-RU"/>
        </w:rPr>
        <w:t xml:space="preserve">Анализ монументального городского ландшафта отличается от анализа медиа дискурса и топонимии из-за длительности существования объекта анализа и его закрепленности в городском ландшафте и может быть актуален для исследования по выявлению геополитического символического капитала города (Аксенов, </w:t>
      </w:r>
      <w:proofErr w:type="spellStart"/>
      <w:r w:rsidR="00FF333F" w:rsidRPr="00D03309">
        <w:rPr>
          <w:rFonts w:ascii="Times New Roman" w:hAnsi="Times New Roman" w:cs="Times New Roman"/>
          <w:sz w:val="28"/>
          <w:szCs w:val="24"/>
          <w:lang w:eastAsia="ru-RU"/>
        </w:rPr>
        <w:t>Гресь</w:t>
      </w:r>
      <w:proofErr w:type="spellEnd"/>
      <w:r w:rsidR="00FF333F" w:rsidRPr="00D03309">
        <w:rPr>
          <w:rFonts w:ascii="Times New Roman" w:hAnsi="Times New Roman" w:cs="Times New Roman"/>
          <w:sz w:val="28"/>
          <w:szCs w:val="24"/>
          <w:lang w:eastAsia="ru-RU"/>
        </w:rPr>
        <w:t xml:space="preserve">, 2023). </w:t>
      </w:r>
    </w:p>
    <w:p w14:paraId="01962285" w14:textId="5F009360" w:rsidR="00C63DB8" w:rsidRPr="00D03309" w:rsidRDefault="00661B69" w:rsidP="00FF6C12">
      <w:pPr>
        <w:spacing w:after="0" w:line="360" w:lineRule="auto"/>
        <w:jc w:val="both"/>
        <w:rPr>
          <w:rFonts w:ascii="Times New Roman" w:hAnsi="Times New Roman" w:cs="Times New Roman"/>
          <w:sz w:val="28"/>
          <w:szCs w:val="28"/>
        </w:rPr>
      </w:pPr>
      <w:r w:rsidRPr="00D03309">
        <w:rPr>
          <w:rFonts w:ascii="Times New Roman" w:hAnsi="Times New Roman" w:cs="Times New Roman"/>
          <w:sz w:val="28"/>
          <w:szCs w:val="28"/>
        </w:rPr>
        <w:lastRenderedPageBreak/>
        <w:t>Именно таким образом мы можем изучать</w:t>
      </w:r>
      <w:r w:rsidR="00BD091B" w:rsidRPr="00D03309">
        <w:rPr>
          <w:rFonts w:ascii="Times New Roman" w:hAnsi="Times New Roman" w:cs="Times New Roman"/>
          <w:sz w:val="28"/>
          <w:szCs w:val="28"/>
        </w:rPr>
        <w:t xml:space="preserve"> геополитический капитал места. Подробнее о данном подходе к геополитике будет описано в следующем пункте.</w:t>
      </w:r>
    </w:p>
    <w:p w14:paraId="17D2867D" w14:textId="29053403" w:rsidR="001A3E66" w:rsidRDefault="00783B3D" w:rsidP="00EA7310">
      <w:pPr>
        <w:pStyle w:val="2"/>
        <w:rPr>
          <w:rFonts w:ascii="Times New Roman" w:hAnsi="Times New Roman" w:cs="Times New Roman"/>
          <w:b/>
          <w:color w:val="auto"/>
          <w:sz w:val="28"/>
          <w:szCs w:val="28"/>
        </w:rPr>
      </w:pPr>
      <w:bookmarkStart w:id="5" w:name="_Toc167654050"/>
      <w:r w:rsidRPr="00124605">
        <w:rPr>
          <w:rFonts w:ascii="Times New Roman" w:hAnsi="Times New Roman" w:cs="Times New Roman"/>
          <w:b/>
          <w:color w:val="auto"/>
          <w:sz w:val="28"/>
          <w:szCs w:val="28"/>
        </w:rPr>
        <w:t>1.2. Роль столиц и столичной символической политики при смене геополитических ориентаций</w:t>
      </w:r>
      <w:bookmarkEnd w:id="5"/>
      <w:r w:rsidR="0031283B" w:rsidRPr="00124605">
        <w:rPr>
          <w:rFonts w:ascii="Times New Roman" w:hAnsi="Times New Roman" w:cs="Times New Roman"/>
          <w:b/>
          <w:color w:val="auto"/>
          <w:sz w:val="28"/>
          <w:szCs w:val="28"/>
        </w:rPr>
        <w:t xml:space="preserve"> </w:t>
      </w:r>
    </w:p>
    <w:p w14:paraId="47A90FE3" w14:textId="77777777" w:rsidR="00EA7310" w:rsidRPr="00EA7310" w:rsidRDefault="00EA7310" w:rsidP="00EA7310"/>
    <w:p w14:paraId="556E17ED" w14:textId="1C395F15" w:rsidR="001F2D8A" w:rsidRPr="00F96915" w:rsidRDefault="001F2D8A" w:rsidP="001F2D8A">
      <w:pPr>
        <w:spacing w:line="360" w:lineRule="auto"/>
        <w:rPr>
          <w:rFonts w:ascii="Times New Roman" w:hAnsi="Times New Roman" w:cs="Times New Roman"/>
          <w:sz w:val="28"/>
          <w:szCs w:val="28"/>
        </w:rPr>
      </w:pPr>
      <w:r w:rsidRPr="001A3E66">
        <w:rPr>
          <w:rFonts w:ascii="Times New Roman" w:hAnsi="Times New Roman" w:cs="Times New Roman"/>
          <w:sz w:val="28"/>
          <w:szCs w:val="28"/>
        </w:rPr>
        <w:t>Данный пункт первой главы призван, раскрыт особенности участия символической политики в формировании геополитических ориентаций, их продвижения и отображения, а так же показать особую роль столиц в данных процессах.</w:t>
      </w:r>
    </w:p>
    <w:p w14:paraId="0C20FEA7" w14:textId="5D1252FB" w:rsidR="001F2D8A" w:rsidRPr="00F96915" w:rsidRDefault="001F2D8A" w:rsidP="006C4655">
      <w:pPr>
        <w:spacing w:line="360" w:lineRule="auto"/>
        <w:rPr>
          <w:rFonts w:ascii="Times New Roman" w:hAnsi="Times New Roman" w:cs="Times New Roman"/>
          <w:sz w:val="28"/>
          <w:szCs w:val="28"/>
        </w:rPr>
      </w:pPr>
      <w:r w:rsidRPr="002F0085">
        <w:rPr>
          <w:rFonts w:ascii="Times New Roman" w:hAnsi="Times New Roman" w:cs="Times New Roman"/>
          <w:sz w:val="28"/>
          <w:szCs w:val="28"/>
        </w:rPr>
        <w:t xml:space="preserve">Для начала считаю важным обозначить, что такое геополитика.  Геополитика </w:t>
      </w:r>
      <w:r w:rsidR="00EA6E03" w:rsidRPr="002F0085">
        <w:rPr>
          <w:rFonts w:ascii="Times New Roman" w:hAnsi="Times New Roman" w:cs="Times New Roman"/>
          <w:sz w:val="28"/>
          <w:szCs w:val="28"/>
        </w:rPr>
        <w:t>–</w:t>
      </w:r>
      <w:r w:rsidRPr="002F0085">
        <w:rPr>
          <w:rFonts w:ascii="Times New Roman" w:hAnsi="Times New Roman" w:cs="Times New Roman"/>
          <w:sz w:val="28"/>
          <w:szCs w:val="28"/>
        </w:rPr>
        <w:t xml:space="preserve"> </w:t>
      </w:r>
      <w:r w:rsidR="00EA6E03" w:rsidRPr="002F0085">
        <w:rPr>
          <w:rFonts w:ascii="Times New Roman" w:hAnsi="Times New Roman" w:cs="Times New Roman"/>
          <w:sz w:val="28"/>
          <w:szCs w:val="28"/>
        </w:rPr>
        <w:t>часть или направление в политической географии, которая занимается изучением</w:t>
      </w:r>
      <w:r w:rsidR="006C4655" w:rsidRPr="002F0085">
        <w:rPr>
          <w:rFonts w:ascii="Times New Roman" w:hAnsi="Times New Roman" w:cs="Times New Roman"/>
          <w:sz w:val="28"/>
          <w:szCs w:val="28"/>
        </w:rPr>
        <w:t xml:space="preserve"> глобальных и международных отношений по поводу пространства</w:t>
      </w:r>
      <w:r w:rsidRPr="002F0085">
        <w:rPr>
          <w:rFonts w:ascii="Times New Roman" w:hAnsi="Times New Roman" w:cs="Times New Roman"/>
          <w:sz w:val="28"/>
          <w:szCs w:val="28"/>
        </w:rPr>
        <w:t>.</w:t>
      </w:r>
      <w:r w:rsidRPr="002F0085">
        <w:rPr>
          <w:rFonts w:ascii="Times New Roman" w:hAnsi="Times New Roman" w:cs="Times New Roman"/>
          <w:color w:val="FF0000"/>
          <w:sz w:val="28"/>
          <w:szCs w:val="28"/>
        </w:rPr>
        <w:t xml:space="preserve"> </w:t>
      </w:r>
      <w:r w:rsidR="00CB2C7A" w:rsidRPr="002F0085">
        <w:rPr>
          <w:rFonts w:ascii="Times New Roman" w:hAnsi="Times New Roman" w:cs="Times New Roman"/>
          <w:color w:val="FF0000"/>
          <w:sz w:val="28"/>
          <w:szCs w:val="28"/>
        </w:rPr>
        <w:t xml:space="preserve"> </w:t>
      </w:r>
      <w:r w:rsidR="00CB2C7A" w:rsidRPr="002F0085">
        <w:rPr>
          <w:rFonts w:ascii="Times New Roman" w:hAnsi="Times New Roman" w:cs="Times New Roman"/>
          <w:sz w:val="28"/>
          <w:szCs w:val="28"/>
        </w:rPr>
        <w:t xml:space="preserve">Можно так же отметить </w:t>
      </w:r>
      <w:r w:rsidR="004F3B20" w:rsidRPr="002F0085">
        <w:rPr>
          <w:rFonts w:ascii="Times New Roman" w:hAnsi="Times New Roman" w:cs="Times New Roman"/>
          <w:sz w:val="28"/>
          <w:szCs w:val="28"/>
        </w:rPr>
        <w:t>подход,</w:t>
      </w:r>
      <w:r w:rsidR="00CB2C7A" w:rsidRPr="002F0085">
        <w:rPr>
          <w:rFonts w:ascii="Times New Roman" w:hAnsi="Times New Roman" w:cs="Times New Roman"/>
          <w:sz w:val="28"/>
          <w:szCs w:val="28"/>
        </w:rPr>
        <w:t xml:space="preserve"> согласно которому геополитика это изучение пространства с точки зрения государства.</w:t>
      </w:r>
      <w:r w:rsidR="00CB2C7A" w:rsidRPr="002F0085">
        <w:rPr>
          <w:rFonts w:ascii="Times New Roman" w:hAnsi="Times New Roman" w:cs="Times New Roman"/>
          <w:color w:val="FF0000"/>
          <w:sz w:val="28"/>
          <w:szCs w:val="28"/>
        </w:rPr>
        <w:t xml:space="preserve"> </w:t>
      </w:r>
      <w:r w:rsidR="00CB2C7A" w:rsidRPr="002F0085">
        <w:rPr>
          <w:rFonts w:ascii="Times New Roman" w:hAnsi="Times New Roman" w:cs="Times New Roman"/>
          <w:sz w:val="28"/>
          <w:szCs w:val="28"/>
        </w:rPr>
        <w:t xml:space="preserve">По Колосову геополитика это – научный подход, изучающий зависимость внешнюю политику и системы международных отношений от факторов географических. </w:t>
      </w:r>
      <w:r w:rsidRPr="002F0085">
        <w:rPr>
          <w:rFonts w:ascii="Times New Roman" w:hAnsi="Times New Roman" w:cs="Times New Roman"/>
          <w:sz w:val="28"/>
          <w:szCs w:val="28"/>
        </w:rPr>
        <w:t xml:space="preserve">Основные школы геополитик </w:t>
      </w:r>
      <w:r w:rsidR="006C4655" w:rsidRPr="002F0085">
        <w:rPr>
          <w:rFonts w:ascii="Times New Roman" w:hAnsi="Times New Roman" w:cs="Times New Roman"/>
          <w:sz w:val="28"/>
          <w:szCs w:val="28"/>
        </w:rPr>
        <w:t>школа геостратегии и школа органического государства.</w:t>
      </w:r>
      <w:r w:rsidRPr="002F0085">
        <w:rPr>
          <w:rFonts w:ascii="Times New Roman" w:hAnsi="Times New Roman" w:cs="Times New Roman"/>
          <w:sz w:val="28"/>
          <w:szCs w:val="28"/>
        </w:rPr>
        <w:t xml:space="preserve"> Основа подход</w:t>
      </w:r>
      <w:r w:rsidR="006C4655" w:rsidRPr="002F0085">
        <w:rPr>
          <w:rFonts w:ascii="Times New Roman" w:hAnsi="Times New Roman" w:cs="Times New Roman"/>
          <w:sz w:val="28"/>
          <w:szCs w:val="28"/>
        </w:rPr>
        <w:t>ов</w:t>
      </w:r>
      <w:r w:rsidRPr="002F0085">
        <w:rPr>
          <w:rFonts w:ascii="Times New Roman" w:hAnsi="Times New Roman" w:cs="Times New Roman"/>
          <w:sz w:val="28"/>
          <w:szCs w:val="28"/>
        </w:rPr>
        <w:t xml:space="preserve"> в классической геополитике</w:t>
      </w:r>
      <w:r w:rsidR="006C4655" w:rsidRPr="002F0085">
        <w:rPr>
          <w:rFonts w:ascii="Times New Roman" w:hAnsi="Times New Roman" w:cs="Times New Roman"/>
          <w:sz w:val="28"/>
          <w:szCs w:val="28"/>
        </w:rPr>
        <w:t xml:space="preserve"> заключается в первую очередь в географическом детерминизме и </w:t>
      </w:r>
      <w:r w:rsidR="007B73EB" w:rsidRPr="002F0085">
        <w:rPr>
          <w:rFonts w:ascii="Times New Roman" w:hAnsi="Times New Roman" w:cs="Times New Roman"/>
          <w:sz w:val="28"/>
          <w:szCs w:val="28"/>
        </w:rPr>
        <w:t>в неотъемлемых свойствах</w:t>
      </w:r>
      <w:r w:rsidR="006C4655" w:rsidRPr="002F0085">
        <w:rPr>
          <w:rFonts w:ascii="Times New Roman" w:hAnsi="Times New Roman" w:cs="Times New Roman"/>
          <w:sz w:val="28"/>
          <w:szCs w:val="28"/>
        </w:rPr>
        <w:t xml:space="preserve"> пространства, а также она априори государственная.</w:t>
      </w:r>
      <w:r w:rsidRPr="002F0085">
        <w:rPr>
          <w:rFonts w:ascii="Times New Roman" w:hAnsi="Times New Roman" w:cs="Times New Roman"/>
          <w:sz w:val="28"/>
          <w:szCs w:val="28"/>
        </w:rPr>
        <w:t xml:space="preserve"> </w:t>
      </w:r>
      <w:r w:rsidR="007B73EB" w:rsidRPr="002F0085">
        <w:rPr>
          <w:rFonts w:ascii="Times New Roman" w:hAnsi="Times New Roman" w:cs="Times New Roman"/>
          <w:sz w:val="28"/>
          <w:szCs w:val="28"/>
        </w:rPr>
        <w:t xml:space="preserve">Для нас в данной работе важно, что мы используем теоретические подходы к геополитике, а не практически-прикладные. Ключевое понятие для геополитики – геополитические отношения между геополитической деятельностью и </w:t>
      </w:r>
      <w:r w:rsidR="0093003E" w:rsidRPr="002F0085">
        <w:rPr>
          <w:rFonts w:ascii="Times New Roman" w:hAnsi="Times New Roman" w:cs="Times New Roman"/>
          <w:sz w:val="28"/>
          <w:szCs w:val="28"/>
        </w:rPr>
        <w:t>действительностью. (</w:t>
      </w:r>
      <w:r w:rsidR="00DC51AE" w:rsidRPr="002F0085">
        <w:rPr>
          <w:rFonts w:ascii="Times New Roman" w:hAnsi="Times New Roman" w:cs="Times New Roman"/>
          <w:sz w:val="28"/>
          <w:szCs w:val="28"/>
        </w:rPr>
        <w:t>Елацков,</w:t>
      </w:r>
      <w:r w:rsidR="007B73EB" w:rsidRPr="002F0085">
        <w:rPr>
          <w:rFonts w:ascii="Times New Roman" w:hAnsi="Times New Roman" w:cs="Times New Roman"/>
          <w:sz w:val="28"/>
          <w:szCs w:val="28"/>
        </w:rPr>
        <w:t>2016</w:t>
      </w:r>
      <w:r w:rsidR="002F0085" w:rsidRPr="002F0085">
        <w:rPr>
          <w:rFonts w:ascii="Times New Roman" w:hAnsi="Times New Roman" w:cs="Times New Roman"/>
          <w:sz w:val="28"/>
          <w:szCs w:val="28"/>
        </w:rPr>
        <w:t>), (Каледин, 2023</w:t>
      </w:r>
      <w:r w:rsidR="00DC51AE" w:rsidRPr="002F0085">
        <w:rPr>
          <w:rFonts w:ascii="Times New Roman" w:hAnsi="Times New Roman" w:cs="Times New Roman"/>
          <w:sz w:val="28"/>
          <w:szCs w:val="28"/>
        </w:rPr>
        <w:t>).</w:t>
      </w:r>
    </w:p>
    <w:p w14:paraId="4FFAE037" w14:textId="2DF636CF" w:rsidR="001F2D8A" w:rsidRPr="00F96915" w:rsidRDefault="001F2D8A" w:rsidP="000C0EFE">
      <w:pPr>
        <w:spacing w:line="360" w:lineRule="auto"/>
        <w:rPr>
          <w:rFonts w:ascii="Times New Roman" w:hAnsi="Times New Roman" w:cs="Times New Roman"/>
          <w:sz w:val="28"/>
          <w:szCs w:val="28"/>
        </w:rPr>
      </w:pPr>
      <w:r w:rsidRPr="002F0085">
        <w:rPr>
          <w:rFonts w:ascii="Times New Roman" w:hAnsi="Times New Roman" w:cs="Times New Roman"/>
          <w:sz w:val="28"/>
          <w:szCs w:val="28"/>
        </w:rPr>
        <w:t xml:space="preserve">В современном мире находится немало критиков классической геополитики, основная критика заключается в  </w:t>
      </w:r>
      <w:r w:rsidR="006C4655" w:rsidRPr="002F0085">
        <w:rPr>
          <w:rFonts w:ascii="Times New Roman" w:hAnsi="Times New Roman" w:cs="Times New Roman"/>
          <w:sz w:val="28"/>
          <w:szCs w:val="28"/>
        </w:rPr>
        <w:t xml:space="preserve">том, что мир изменился и в современном мире пространство стало играть меньшую роль, в ходе глобализации мир </w:t>
      </w:r>
      <w:r w:rsidR="006C4655" w:rsidRPr="002F0085">
        <w:rPr>
          <w:rFonts w:ascii="Times New Roman" w:hAnsi="Times New Roman" w:cs="Times New Roman"/>
          <w:sz w:val="28"/>
          <w:szCs w:val="28"/>
        </w:rPr>
        <w:lastRenderedPageBreak/>
        <w:t>сжался, а так же в том что классические школы геополитики априори субъективны, так как разрабатываются с позиции государств, так же классическая геополитика не учитывает многие факторы по мимо географии, которые теперь играют большую роль в первую очередь из-за процессов глобализации и демократизации.</w:t>
      </w:r>
      <w:r w:rsidR="00EB6C4E" w:rsidRPr="002F0085">
        <w:rPr>
          <w:rFonts w:ascii="Times New Roman" w:hAnsi="Times New Roman" w:cs="Times New Roman"/>
          <w:sz w:val="28"/>
          <w:szCs w:val="28"/>
        </w:rPr>
        <w:t xml:space="preserve"> Также важно отметить, что классические теории о</w:t>
      </w:r>
      <w:r w:rsidR="00A8481E" w:rsidRPr="002F0085">
        <w:rPr>
          <w:rFonts w:ascii="Times New Roman" w:hAnsi="Times New Roman" w:cs="Times New Roman"/>
          <w:sz w:val="28"/>
          <w:szCs w:val="28"/>
        </w:rPr>
        <w:t>т</w:t>
      </w:r>
      <w:r w:rsidR="00EB6C4E" w:rsidRPr="002F0085">
        <w:rPr>
          <w:rFonts w:ascii="Times New Roman" w:hAnsi="Times New Roman" w:cs="Times New Roman"/>
          <w:sz w:val="28"/>
          <w:szCs w:val="28"/>
        </w:rPr>
        <w:t>вечали</w:t>
      </w:r>
      <w:r w:rsidR="00A8481E" w:rsidRPr="002F0085">
        <w:rPr>
          <w:rFonts w:ascii="Times New Roman" w:hAnsi="Times New Roman" w:cs="Times New Roman"/>
          <w:sz w:val="28"/>
          <w:szCs w:val="28"/>
        </w:rPr>
        <w:t xml:space="preserve"> </w:t>
      </w:r>
      <w:r w:rsidR="00EB6C4E" w:rsidRPr="002F0085">
        <w:rPr>
          <w:rFonts w:ascii="Times New Roman" w:hAnsi="Times New Roman" w:cs="Times New Roman"/>
          <w:sz w:val="28"/>
          <w:szCs w:val="28"/>
        </w:rPr>
        <w:t>реалиям своего времени и быстро устаревали.</w:t>
      </w:r>
      <w:r w:rsidR="006C4655" w:rsidRPr="002F0085">
        <w:rPr>
          <w:rFonts w:ascii="Times New Roman" w:hAnsi="Times New Roman" w:cs="Times New Roman"/>
          <w:sz w:val="28"/>
          <w:szCs w:val="28"/>
        </w:rPr>
        <w:t xml:space="preserve"> Однако запрос на объяснение глобальных отношений никуда не пропал, и поэтому возникла необходимость разработок новых парадигм. </w:t>
      </w:r>
      <w:r w:rsidRPr="002F0085">
        <w:rPr>
          <w:rFonts w:ascii="Times New Roman" w:hAnsi="Times New Roman" w:cs="Times New Roman"/>
          <w:sz w:val="28"/>
          <w:szCs w:val="28"/>
        </w:rPr>
        <w:t xml:space="preserve"> </w:t>
      </w:r>
      <w:r w:rsidR="000C0EFE" w:rsidRPr="002F0085">
        <w:rPr>
          <w:rFonts w:ascii="Times New Roman" w:hAnsi="Times New Roman" w:cs="Times New Roman"/>
          <w:sz w:val="28"/>
          <w:szCs w:val="28"/>
        </w:rPr>
        <w:t>В целом одна из основных причин такой смены парадигмы в рассмотрении геополитики</w:t>
      </w:r>
      <w:r w:rsidR="006C4655" w:rsidRPr="002F0085">
        <w:rPr>
          <w:rFonts w:ascii="Times New Roman" w:hAnsi="Times New Roman" w:cs="Times New Roman"/>
          <w:sz w:val="28"/>
          <w:szCs w:val="28"/>
        </w:rPr>
        <w:t xml:space="preserve"> по мнению экспертов</w:t>
      </w:r>
      <w:r w:rsidR="000C0EFE" w:rsidRPr="002F0085">
        <w:rPr>
          <w:rFonts w:ascii="Times New Roman" w:hAnsi="Times New Roman" w:cs="Times New Roman"/>
          <w:sz w:val="28"/>
          <w:szCs w:val="28"/>
        </w:rPr>
        <w:t xml:space="preserve"> возникла из постмодернистского подхода в науке</w:t>
      </w:r>
      <w:r w:rsidR="00602785" w:rsidRPr="002F0085">
        <w:rPr>
          <w:rFonts w:ascii="Times New Roman" w:hAnsi="Times New Roman" w:cs="Times New Roman"/>
          <w:sz w:val="28"/>
          <w:szCs w:val="28"/>
        </w:rPr>
        <w:t>, более точно критика детерминизма и замена на поссибилизм и конструктивистский подход</w:t>
      </w:r>
      <w:r w:rsidR="000C0EFE" w:rsidRPr="002F0085">
        <w:rPr>
          <w:rFonts w:ascii="Times New Roman" w:hAnsi="Times New Roman" w:cs="Times New Roman"/>
          <w:sz w:val="28"/>
          <w:szCs w:val="28"/>
        </w:rPr>
        <w:t>. Представит</w:t>
      </w:r>
      <w:r w:rsidR="00BE2531" w:rsidRPr="002F0085">
        <w:rPr>
          <w:rFonts w:ascii="Times New Roman" w:hAnsi="Times New Roman" w:cs="Times New Roman"/>
          <w:sz w:val="28"/>
          <w:szCs w:val="28"/>
        </w:rPr>
        <w:t>ели этого направления предполо</w:t>
      </w:r>
      <w:r w:rsidR="000C0EFE" w:rsidRPr="002F0085">
        <w:rPr>
          <w:rFonts w:ascii="Times New Roman" w:hAnsi="Times New Roman" w:cs="Times New Roman"/>
          <w:sz w:val="28"/>
          <w:szCs w:val="28"/>
        </w:rPr>
        <w:t xml:space="preserve">жили, что геополитика государств формируется не под </w:t>
      </w:r>
      <w:r w:rsidR="00BE2531" w:rsidRPr="002F0085">
        <w:rPr>
          <w:rFonts w:ascii="Times New Roman" w:hAnsi="Times New Roman" w:cs="Times New Roman"/>
          <w:sz w:val="28"/>
          <w:szCs w:val="28"/>
        </w:rPr>
        <w:t>влиянием фундаментальных естест</w:t>
      </w:r>
      <w:r w:rsidR="000C0EFE" w:rsidRPr="002F0085">
        <w:rPr>
          <w:rFonts w:ascii="Times New Roman" w:hAnsi="Times New Roman" w:cs="Times New Roman"/>
          <w:sz w:val="28"/>
          <w:szCs w:val="28"/>
        </w:rPr>
        <w:t>венных законов и структур пространства, а посредством географического воображения и пространственных мифов – другими словами, под влиянием мира идеального.</w:t>
      </w:r>
      <w:r w:rsidR="00215065" w:rsidRPr="002F0085">
        <w:rPr>
          <w:rFonts w:ascii="Times New Roman" w:hAnsi="Times New Roman" w:cs="Times New Roman"/>
          <w:sz w:val="28"/>
          <w:szCs w:val="28"/>
        </w:rPr>
        <w:t xml:space="preserve"> (Окунев, 2012)</w:t>
      </w:r>
    </w:p>
    <w:p w14:paraId="2CA90F2B" w14:textId="0245A706" w:rsidR="001F2D8A" w:rsidRPr="00F96915" w:rsidRDefault="001F2D8A" w:rsidP="00047E1A">
      <w:pPr>
        <w:spacing w:line="360" w:lineRule="auto"/>
        <w:rPr>
          <w:rFonts w:ascii="Times New Roman" w:hAnsi="Times New Roman" w:cs="Times New Roman"/>
          <w:sz w:val="28"/>
          <w:szCs w:val="28"/>
        </w:rPr>
      </w:pPr>
      <w:r w:rsidRPr="002F0085">
        <w:rPr>
          <w:rFonts w:ascii="Times New Roman" w:hAnsi="Times New Roman" w:cs="Times New Roman"/>
          <w:sz w:val="28"/>
          <w:szCs w:val="28"/>
        </w:rPr>
        <w:t xml:space="preserve">Таким образом, возникает критическая геополитика, </w:t>
      </w:r>
      <w:r w:rsidR="00EE2792" w:rsidRPr="002F0085">
        <w:rPr>
          <w:rFonts w:ascii="Times New Roman" w:hAnsi="Times New Roman" w:cs="Times New Roman"/>
          <w:sz w:val="28"/>
          <w:szCs w:val="28"/>
        </w:rPr>
        <w:t xml:space="preserve">это направление в </w:t>
      </w:r>
      <w:r w:rsidRPr="002F0085">
        <w:rPr>
          <w:rFonts w:ascii="Times New Roman" w:hAnsi="Times New Roman" w:cs="Times New Roman"/>
          <w:sz w:val="28"/>
          <w:szCs w:val="28"/>
        </w:rPr>
        <w:t xml:space="preserve"> геополитик</w:t>
      </w:r>
      <w:r w:rsidR="00EE2792" w:rsidRPr="002F0085">
        <w:rPr>
          <w:rFonts w:ascii="Times New Roman" w:hAnsi="Times New Roman" w:cs="Times New Roman"/>
          <w:sz w:val="28"/>
          <w:szCs w:val="28"/>
        </w:rPr>
        <w:t>е является направлением политической географии и международных отношений</w:t>
      </w:r>
      <w:r w:rsidRPr="002F0085">
        <w:rPr>
          <w:rFonts w:ascii="Times New Roman" w:hAnsi="Times New Roman" w:cs="Times New Roman"/>
          <w:sz w:val="28"/>
          <w:szCs w:val="28"/>
        </w:rPr>
        <w:t xml:space="preserve"> </w:t>
      </w:r>
      <w:r w:rsidR="00333C8E" w:rsidRPr="002F0085">
        <w:rPr>
          <w:rFonts w:ascii="Times New Roman" w:hAnsi="Times New Roman" w:cs="Times New Roman"/>
          <w:sz w:val="28"/>
          <w:szCs w:val="28"/>
        </w:rPr>
        <w:t xml:space="preserve">занимается изучением представлений </w:t>
      </w:r>
      <w:r w:rsidR="00047E1A" w:rsidRPr="002F0085">
        <w:rPr>
          <w:rFonts w:ascii="Times New Roman" w:hAnsi="Times New Roman" w:cs="Times New Roman"/>
          <w:sz w:val="28"/>
          <w:szCs w:val="28"/>
        </w:rPr>
        <w:t xml:space="preserve">и образов </w:t>
      </w:r>
      <w:r w:rsidR="00333C8E" w:rsidRPr="002F0085">
        <w:rPr>
          <w:rFonts w:ascii="Times New Roman" w:hAnsi="Times New Roman" w:cs="Times New Roman"/>
          <w:sz w:val="28"/>
          <w:szCs w:val="28"/>
        </w:rPr>
        <w:t>о территории и государств</w:t>
      </w:r>
      <w:r w:rsidR="005502DE" w:rsidRPr="002F0085">
        <w:rPr>
          <w:rFonts w:ascii="Times New Roman" w:hAnsi="Times New Roman" w:cs="Times New Roman"/>
          <w:sz w:val="28"/>
          <w:szCs w:val="28"/>
        </w:rPr>
        <w:t>а</w:t>
      </w:r>
      <w:r w:rsidR="00333C8E" w:rsidRPr="002F0085">
        <w:rPr>
          <w:rFonts w:ascii="Times New Roman" w:hAnsi="Times New Roman" w:cs="Times New Roman"/>
          <w:sz w:val="28"/>
          <w:szCs w:val="28"/>
        </w:rPr>
        <w:t xml:space="preserve"> в мире</w:t>
      </w:r>
      <w:r w:rsidR="00047E1A" w:rsidRPr="002F0085">
        <w:rPr>
          <w:rFonts w:ascii="Times New Roman" w:hAnsi="Times New Roman" w:cs="Times New Roman"/>
          <w:sz w:val="28"/>
          <w:szCs w:val="28"/>
        </w:rPr>
        <w:t xml:space="preserve">. Другой вариант называть критической геополитикой любое направление в геополитике выступающие в критике по отношению к классической геополитике, в </w:t>
      </w:r>
      <w:r w:rsidR="00047E1A" w:rsidRPr="00B95296">
        <w:rPr>
          <w:rFonts w:ascii="Times New Roman" w:hAnsi="Times New Roman" w:cs="Times New Roman"/>
          <w:sz w:val="28"/>
          <w:szCs w:val="28"/>
        </w:rPr>
        <w:t xml:space="preserve">данной работе будет использовано скорее первое значение </w:t>
      </w:r>
      <w:r w:rsidR="00215065" w:rsidRPr="00B95296">
        <w:rPr>
          <w:rFonts w:ascii="Times New Roman" w:hAnsi="Times New Roman" w:cs="Times New Roman"/>
          <w:sz w:val="28"/>
          <w:szCs w:val="28"/>
        </w:rPr>
        <w:t>(Окунев,2012), (Колосов, 2011).</w:t>
      </w:r>
      <w:r w:rsidR="00047E1A" w:rsidRPr="00B95296">
        <w:rPr>
          <w:rFonts w:ascii="Times New Roman" w:hAnsi="Times New Roman" w:cs="Times New Roman"/>
          <w:sz w:val="28"/>
          <w:szCs w:val="28"/>
        </w:rPr>
        <w:t xml:space="preserve"> </w:t>
      </w:r>
      <w:r w:rsidR="004F3B20" w:rsidRPr="00B95296">
        <w:rPr>
          <w:rFonts w:ascii="Times New Roman" w:hAnsi="Times New Roman" w:cs="Times New Roman"/>
          <w:sz w:val="28"/>
          <w:szCs w:val="28"/>
        </w:rPr>
        <w:t xml:space="preserve">Еще один вариант выделение геополитики как субъективное учение, основанное на одном из подходов геополитики. </w:t>
      </w:r>
      <w:r w:rsidR="00047E1A" w:rsidRPr="00B95296">
        <w:rPr>
          <w:rFonts w:ascii="Times New Roman" w:hAnsi="Times New Roman" w:cs="Times New Roman"/>
          <w:sz w:val="28"/>
          <w:szCs w:val="28"/>
        </w:rPr>
        <w:t xml:space="preserve">Данное направление исходит из французской школы геополитики созданное на основе трудов Ива </w:t>
      </w:r>
      <w:proofErr w:type="spellStart"/>
      <w:r w:rsidR="00047E1A" w:rsidRPr="00B95296">
        <w:rPr>
          <w:rFonts w:ascii="Times New Roman" w:hAnsi="Times New Roman" w:cs="Times New Roman"/>
          <w:sz w:val="28"/>
          <w:szCs w:val="28"/>
        </w:rPr>
        <w:t>Лакоста</w:t>
      </w:r>
      <w:proofErr w:type="spellEnd"/>
      <w:r w:rsidR="00047E1A" w:rsidRPr="00B95296">
        <w:rPr>
          <w:rFonts w:ascii="Times New Roman" w:hAnsi="Times New Roman" w:cs="Times New Roman"/>
          <w:sz w:val="28"/>
          <w:szCs w:val="28"/>
        </w:rPr>
        <w:t xml:space="preserve">, Мишеля </w:t>
      </w:r>
      <w:proofErr w:type="spellStart"/>
      <w:r w:rsidR="00047E1A" w:rsidRPr="00B95296">
        <w:rPr>
          <w:rFonts w:ascii="Times New Roman" w:hAnsi="Times New Roman" w:cs="Times New Roman"/>
          <w:sz w:val="28"/>
          <w:szCs w:val="28"/>
        </w:rPr>
        <w:t>Фуше</w:t>
      </w:r>
      <w:proofErr w:type="spellEnd"/>
      <w:r w:rsidR="00047E1A" w:rsidRPr="00B95296">
        <w:rPr>
          <w:rFonts w:ascii="Times New Roman" w:hAnsi="Times New Roman" w:cs="Times New Roman"/>
          <w:sz w:val="28"/>
          <w:szCs w:val="28"/>
        </w:rPr>
        <w:t xml:space="preserve">, Жана </w:t>
      </w:r>
      <w:proofErr w:type="spellStart"/>
      <w:r w:rsidR="00047E1A" w:rsidRPr="00B95296">
        <w:rPr>
          <w:rFonts w:ascii="Times New Roman" w:hAnsi="Times New Roman" w:cs="Times New Roman"/>
          <w:sz w:val="28"/>
          <w:szCs w:val="28"/>
        </w:rPr>
        <w:t>Готтманна</w:t>
      </w:r>
      <w:proofErr w:type="spellEnd"/>
      <w:r w:rsidR="00047E1A" w:rsidRPr="00B95296">
        <w:rPr>
          <w:rFonts w:ascii="Times New Roman" w:hAnsi="Times New Roman" w:cs="Times New Roman"/>
          <w:sz w:val="28"/>
          <w:szCs w:val="28"/>
        </w:rPr>
        <w:t xml:space="preserve"> и </w:t>
      </w:r>
      <w:proofErr w:type="spellStart"/>
      <w:r w:rsidR="004F3B20" w:rsidRPr="00B95296">
        <w:rPr>
          <w:rFonts w:ascii="Times New Roman" w:hAnsi="Times New Roman" w:cs="Times New Roman"/>
          <w:sz w:val="28"/>
          <w:szCs w:val="28"/>
        </w:rPr>
        <w:t>В</w:t>
      </w:r>
      <w:r w:rsidR="00047E1A" w:rsidRPr="00B95296">
        <w:rPr>
          <w:rFonts w:ascii="Times New Roman" w:hAnsi="Times New Roman" w:cs="Times New Roman"/>
          <w:sz w:val="28"/>
          <w:szCs w:val="28"/>
        </w:rPr>
        <w:t>идаля</w:t>
      </w:r>
      <w:proofErr w:type="spellEnd"/>
      <w:r w:rsidR="00047E1A" w:rsidRPr="00B95296">
        <w:rPr>
          <w:rFonts w:ascii="Times New Roman" w:hAnsi="Times New Roman" w:cs="Times New Roman"/>
          <w:sz w:val="28"/>
          <w:szCs w:val="28"/>
        </w:rPr>
        <w:t xml:space="preserve"> де ла </w:t>
      </w:r>
      <w:proofErr w:type="spellStart"/>
      <w:r w:rsidR="00047E1A" w:rsidRPr="00B95296">
        <w:rPr>
          <w:rFonts w:ascii="Times New Roman" w:hAnsi="Times New Roman" w:cs="Times New Roman"/>
          <w:sz w:val="28"/>
          <w:szCs w:val="28"/>
        </w:rPr>
        <w:t>Блаша</w:t>
      </w:r>
      <w:proofErr w:type="spellEnd"/>
      <w:r w:rsidR="00047E1A" w:rsidRPr="00B95296">
        <w:rPr>
          <w:rFonts w:ascii="Times New Roman" w:hAnsi="Times New Roman" w:cs="Times New Roman"/>
          <w:sz w:val="28"/>
          <w:szCs w:val="28"/>
        </w:rPr>
        <w:t xml:space="preserve">. Однако это скорее одно из направлений (хотя есть позиция называть все эти направления так же и критической геополитикой, в целом данные понятия часто считаются  </w:t>
      </w:r>
      <w:r w:rsidR="00047E1A" w:rsidRPr="00B95296">
        <w:rPr>
          <w:rFonts w:ascii="Times New Roman" w:hAnsi="Times New Roman" w:cs="Times New Roman"/>
          <w:sz w:val="28"/>
          <w:szCs w:val="28"/>
        </w:rPr>
        <w:lastRenderedPageBreak/>
        <w:t xml:space="preserve">взаимозаменяемыми) в </w:t>
      </w:r>
      <w:proofErr w:type="spellStart"/>
      <w:r w:rsidR="00047E1A" w:rsidRPr="00B95296">
        <w:rPr>
          <w:rFonts w:ascii="Times New Roman" w:hAnsi="Times New Roman" w:cs="Times New Roman"/>
          <w:sz w:val="28"/>
          <w:szCs w:val="28"/>
        </w:rPr>
        <w:t>постклассической</w:t>
      </w:r>
      <w:proofErr w:type="spellEnd"/>
      <w:r w:rsidR="00047E1A" w:rsidRPr="00B95296">
        <w:rPr>
          <w:rFonts w:ascii="Times New Roman" w:hAnsi="Times New Roman" w:cs="Times New Roman"/>
          <w:sz w:val="28"/>
          <w:szCs w:val="28"/>
        </w:rPr>
        <w:t xml:space="preserve"> геополитике, далее будут перечислены другие основные направления и даны их краткие характеристики.</w:t>
      </w:r>
      <w:r w:rsidR="00EA7310" w:rsidRPr="00B95296">
        <w:rPr>
          <w:rFonts w:ascii="Times New Roman" w:hAnsi="Times New Roman" w:cs="Times New Roman"/>
          <w:sz w:val="28"/>
          <w:szCs w:val="28"/>
        </w:rPr>
        <w:t xml:space="preserve"> (</w:t>
      </w:r>
      <w:r w:rsidR="00B95296" w:rsidRPr="00B95296">
        <w:rPr>
          <w:rFonts w:ascii="Times New Roman" w:hAnsi="Times New Roman" w:cs="Times New Roman"/>
          <w:sz w:val="28"/>
          <w:szCs w:val="28"/>
        </w:rPr>
        <w:t>Колосов, 2011)</w:t>
      </w:r>
    </w:p>
    <w:p w14:paraId="5176356B" w14:textId="5000D0F8" w:rsidR="00047E1A" w:rsidRPr="00EA7310" w:rsidRDefault="007D238E" w:rsidP="00047E1A">
      <w:pPr>
        <w:pStyle w:val="a5"/>
        <w:numPr>
          <w:ilvl w:val="0"/>
          <w:numId w:val="20"/>
        </w:numPr>
        <w:spacing w:line="360" w:lineRule="auto"/>
        <w:rPr>
          <w:rFonts w:ascii="Times New Roman" w:hAnsi="Times New Roman" w:cs="Times New Roman"/>
          <w:sz w:val="28"/>
          <w:szCs w:val="28"/>
        </w:rPr>
      </w:pPr>
      <w:r w:rsidRPr="00EA7310">
        <w:rPr>
          <w:rFonts w:ascii="Times New Roman" w:hAnsi="Times New Roman" w:cs="Times New Roman"/>
          <w:sz w:val="28"/>
          <w:szCs w:val="28"/>
        </w:rPr>
        <w:t>Формальная гео</w:t>
      </w:r>
      <w:r w:rsidR="00992159" w:rsidRPr="00EA7310">
        <w:rPr>
          <w:rFonts w:ascii="Times New Roman" w:hAnsi="Times New Roman" w:cs="Times New Roman"/>
          <w:sz w:val="28"/>
          <w:szCs w:val="28"/>
        </w:rPr>
        <w:t xml:space="preserve">политик. Формализация геополитики как науки, фокусируется на </w:t>
      </w:r>
      <w:r w:rsidR="005E7C83" w:rsidRPr="00EA7310">
        <w:rPr>
          <w:rFonts w:ascii="Times New Roman" w:hAnsi="Times New Roman" w:cs="Times New Roman"/>
          <w:sz w:val="28"/>
          <w:szCs w:val="28"/>
        </w:rPr>
        <w:t>изучение</w:t>
      </w:r>
      <w:r w:rsidR="00992159" w:rsidRPr="00EA7310">
        <w:rPr>
          <w:rFonts w:ascii="Times New Roman" w:hAnsi="Times New Roman" w:cs="Times New Roman"/>
          <w:sz w:val="28"/>
          <w:szCs w:val="28"/>
        </w:rPr>
        <w:t xml:space="preserve"> </w:t>
      </w:r>
      <w:r w:rsidR="005E7C83" w:rsidRPr="00EA7310">
        <w:rPr>
          <w:rFonts w:ascii="Times New Roman" w:hAnsi="Times New Roman" w:cs="Times New Roman"/>
          <w:sz w:val="28"/>
          <w:szCs w:val="28"/>
        </w:rPr>
        <w:t>геополитических</w:t>
      </w:r>
      <w:r w:rsidR="00992159" w:rsidRPr="00EA7310">
        <w:rPr>
          <w:rFonts w:ascii="Times New Roman" w:hAnsi="Times New Roman" w:cs="Times New Roman"/>
          <w:sz w:val="28"/>
          <w:szCs w:val="28"/>
        </w:rPr>
        <w:t xml:space="preserve"> идей, ученых </w:t>
      </w:r>
      <w:proofErr w:type="spellStart"/>
      <w:r w:rsidR="005E7C83" w:rsidRPr="00EA7310">
        <w:rPr>
          <w:rFonts w:ascii="Times New Roman" w:hAnsi="Times New Roman" w:cs="Times New Roman"/>
          <w:sz w:val="28"/>
          <w:szCs w:val="28"/>
        </w:rPr>
        <w:t>геополитиков</w:t>
      </w:r>
      <w:proofErr w:type="spellEnd"/>
      <w:r w:rsidR="00992159" w:rsidRPr="00EA7310">
        <w:rPr>
          <w:rFonts w:ascii="Times New Roman" w:hAnsi="Times New Roman" w:cs="Times New Roman"/>
          <w:sz w:val="28"/>
          <w:szCs w:val="28"/>
        </w:rPr>
        <w:t xml:space="preserve">, </w:t>
      </w:r>
      <w:r w:rsidR="005E7C83" w:rsidRPr="00EA7310">
        <w:rPr>
          <w:rFonts w:ascii="Times New Roman" w:hAnsi="Times New Roman" w:cs="Times New Roman"/>
          <w:sz w:val="28"/>
          <w:szCs w:val="28"/>
        </w:rPr>
        <w:t>возвращение к географии и попытка объяснить практическую геополитику.</w:t>
      </w:r>
    </w:p>
    <w:p w14:paraId="2C2828C9" w14:textId="1C26B77E" w:rsidR="007D238E" w:rsidRPr="00EA7310" w:rsidRDefault="007D238E" w:rsidP="00047E1A">
      <w:pPr>
        <w:pStyle w:val="a5"/>
        <w:numPr>
          <w:ilvl w:val="0"/>
          <w:numId w:val="20"/>
        </w:numPr>
        <w:spacing w:line="360" w:lineRule="auto"/>
        <w:rPr>
          <w:rFonts w:ascii="Times New Roman" w:hAnsi="Times New Roman" w:cs="Times New Roman"/>
          <w:sz w:val="28"/>
          <w:szCs w:val="28"/>
        </w:rPr>
      </w:pPr>
      <w:r w:rsidRPr="00EA7310">
        <w:rPr>
          <w:rFonts w:ascii="Times New Roman" w:hAnsi="Times New Roman" w:cs="Times New Roman"/>
          <w:sz w:val="28"/>
          <w:szCs w:val="28"/>
        </w:rPr>
        <w:t>Конструктивная</w:t>
      </w:r>
      <w:r w:rsidR="005E7C83" w:rsidRPr="00EA7310">
        <w:rPr>
          <w:rFonts w:ascii="Times New Roman" w:hAnsi="Times New Roman" w:cs="Times New Roman"/>
          <w:sz w:val="28"/>
          <w:szCs w:val="28"/>
        </w:rPr>
        <w:t xml:space="preserve">. Во многом суть направления совпадает с первым определением критической геополитики, занимается изучением образов и представлений о пространстве, как </w:t>
      </w:r>
      <w:proofErr w:type="gramStart"/>
      <w:r w:rsidR="005E7C83" w:rsidRPr="00EA7310">
        <w:rPr>
          <w:rFonts w:ascii="Times New Roman" w:hAnsi="Times New Roman" w:cs="Times New Roman"/>
          <w:sz w:val="28"/>
          <w:szCs w:val="28"/>
        </w:rPr>
        <w:t>государств</w:t>
      </w:r>
      <w:proofErr w:type="gramEnd"/>
      <w:r w:rsidR="005E7C83" w:rsidRPr="00EA7310">
        <w:rPr>
          <w:rFonts w:ascii="Times New Roman" w:hAnsi="Times New Roman" w:cs="Times New Roman"/>
          <w:sz w:val="28"/>
          <w:szCs w:val="28"/>
        </w:rPr>
        <w:t xml:space="preserve"> так и населений а так же идентичностей, данное направление внесло большой вклад в картографию создав новые типы картографического отображения (анаморфозы)</w:t>
      </w:r>
      <w:r w:rsidR="00F96915" w:rsidRPr="00EA7310">
        <w:rPr>
          <w:rFonts w:ascii="Times New Roman" w:hAnsi="Times New Roman" w:cs="Times New Roman"/>
          <w:sz w:val="28"/>
          <w:szCs w:val="28"/>
        </w:rPr>
        <w:t>, именно в этом направление создаются геополитические атласы.</w:t>
      </w:r>
    </w:p>
    <w:p w14:paraId="034E9323" w14:textId="6E3D0E49" w:rsidR="007D238E" w:rsidRPr="00EA7310" w:rsidRDefault="007D238E" w:rsidP="00047E1A">
      <w:pPr>
        <w:pStyle w:val="a5"/>
        <w:numPr>
          <w:ilvl w:val="0"/>
          <w:numId w:val="20"/>
        </w:numPr>
        <w:spacing w:line="360" w:lineRule="auto"/>
        <w:rPr>
          <w:rFonts w:ascii="Times New Roman" w:hAnsi="Times New Roman" w:cs="Times New Roman"/>
          <w:sz w:val="28"/>
          <w:szCs w:val="28"/>
        </w:rPr>
      </w:pPr>
      <w:r w:rsidRPr="00EA7310">
        <w:rPr>
          <w:rFonts w:ascii="Times New Roman" w:hAnsi="Times New Roman" w:cs="Times New Roman"/>
          <w:sz w:val="28"/>
          <w:szCs w:val="28"/>
        </w:rPr>
        <w:t>Практическая геополитика</w:t>
      </w:r>
      <w:r w:rsidR="00992159" w:rsidRPr="00EA7310">
        <w:rPr>
          <w:rFonts w:ascii="Times New Roman" w:hAnsi="Times New Roman" w:cs="Times New Roman"/>
          <w:sz w:val="28"/>
          <w:szCs w:val="28"/>
        </w:rPr>
        <w:t>. Призвана приводить аргументы и обоснования для проведения государственной политики служит сугубо практическим целям построения стратегий.</w:t>
      </w:r>
    </w:p>
    <w:p w14:paraId="644A2CA0" w14:textId="38E85763" w:rsidR="007D238E" w:rsidRPr="00EA7310" w:rsidRDefault="00992159" w:rsidP="00047E1A">
      <w:pPr>
        <w:pStyle w:val="a5"/>
        <w:numPr>
          <w:ilvl w:val="0"/>
          <w:numId w:val="20"/>
        </w:numPr>
        <w:spacing w:line="360" w:lineRule="auto"/>
        <w:rPr>
          <w:rFonts w:ascii="Times New Roman" w:hAnsi="Times New Roman" w:cs="Times New Roman"/>
          <w:sz w:val="28"/>
          <w:szCs w:val="28"/>
        </w:rPr>
      </w:pPr>
      <w:r w:rsidRPr="00EA7310">
        <w:rPr>
          <w:rFonts w:ascii="Times New Roman" w:hAnsi="Times New Roman" w:cs="Times New Roman"/>
          <w:sz w:val="28"/>
          <w:szCs w:val="28"/>
        </w:rPr>
        <w:t xml:space="preserve">Популярная. Занимается изучением представлений о геополитике у населения через СМИ и культуру, а так же </w:t>
      </w:r>
      <w:proofErr w:type="gramStart"/>
      <w:r w:rsidRPr="00EA7310">
        <w:rPr>
          <w:rFonts w:ascii="Times New Roman" w:hAnsi="Times New Roman" w:cs="Times New Roman"/>
          <w:sz w:val="28"/>
          <w:szCs w:val="28"/>
        </w:rPr>
        <w:t>то</w:t>
      </w:r>
      <w:proofErr w:type="gramEnd"/>
      <w:r w:rsidRPr="00EA7310">
        <w:rPr>
          <w:rFonts w:ascii="Times New Roman" w:hAnsi="Times New Roman" w:cs="Times New Roman"/>
          <w:sz w:val="28"/>
          <w:szCs w:val="28"/>
        </w:rPr>
        <w:t xml:space="preserve"> как СМИ и культура меняются под влиянием геополитики, часто связана с «низкой» (народной) геополитикой.</w:t>
      </w:r>
    </w:p>
    <w:p w14:paraId="47FE15F7" w14:textId="1E7D596C" w:rsidR="007D238E" w:rsidRPr="00EA7310" w:rsidRDefault="007D238E" w:rsidP="00047E1A">
      <w:pPr>
        <w:pStyle w:val="a5"/>
        <w:numPr>
          <w:ilvl w:val="0"/>
          <w:numId w:val="20"/>
        </w:numPr>
        <w:spacing w:line="360" w:lineRule="auto"/>
        <w:rPr>
          <w:rFonts w:ascii="Times New Roman" w:hAnsi="Times New Roman" w:cs="Times New Roman"/>
          <w:sz w:val="28"/>
          <w:szCs w:val="28"/>
        </w:rPr>
      </w:pPr>
      <w:r w:rsidRPr="00EA7310">
        <w:rPr>
          <w:rFonts w:ascii="Times New Roman" w:hAnsi="Times New Roman" w:cs="Times New Roman"/>
          <w:sz w:val="28"/>
          <w:szCs w:val="28"/>
        </w:rPr>
        <w:t>Структурная</w:t>
      </w:r>
      <w:r w:rsidR="00F96915" w:rsidRPr="00EA7310">
        <w:rPr>
          <w:rFonts w:ascii="Times New Roman" w:hAnsi="Times New Roman" w:cs="Times New Roman"/>
          <w:sz w:val="28"/>
          <w:szCs w:val="28"/>
        </w:rPr>
        <w:t>. Изучает влияние различных структурных процессов на геополитические процессы, например глобализацию.</w:t>
      </w:r>
    </w:p>
    <w:p w14:paraId="2A977281" w14:textId="38C836D8" w:rsidR="007D238E" w:rsidRPr="00EA7310" w:rsidRDefault="007D238E" w:rsidP="00047E1A">
      <w:pPr>
        <w:pStyle w:val="a5"/>
        <w:numPr>
          <w:ilvl w:val="0"/>
          <w:numId w:val="20"/>
        </w:numPr>
        <w:spacing w:line="360" w:lineRule="auto"/>
        <w:rPr>
          <w:rFonts w:ascii="Times New Roman" w:hAnsi="Times New Roman" w:cs="Times New Roman"/>
          <w:sz w:val="28"/>
          <w:szCs w:val="28"/>
        </w:rPr>
      </w:pPr>
      <w:proofErr w:type="spellStart"/>
      <w:r w:rsidRPr="00EA7310">
        <w:rPr>
          <w:rFonts w:ascii="Times New Roman" w:hAnsi="Times New Roman" w:cs="Times New Roman"/>
          <w:sz w:val="28"/>
          <w:szCs w:val="28"/>
        </w:rPr>
        <w:t>Неокласический</w:t>
      </w:r>
      <w:proofErr w:type="spellEnd"/>
      <w:r w:rsidRPr="00EA7310">
        <w:rPr>
          <w:rFonts w:ascii="Times New Roman" w:hAnsi="Times New Roman" w:cs="Times New Roman"/>
          <w:sz w:val="28"/>
          <w:szCs w:val="28"/>
        </w:rPr>
        <w:t xml:space="preserve"> подход</w:t>
      </w:r>
      <w:r w:rsidR="00992159" w:rsidRPr="00EA7310">
        <w:rPr>
          <w:rFonts w:ascii="Times New Roman" w:hAnsi="Times New Roman" w:cs="Times New Roman"/>
          <w:sz w:val="28"/>
          <w:szCs w:val="28"/>
        </w:rPr>
        <w:t>. Во многом является продолжением классического, анализируется деятельность государств на внешнеполитической арене, изучение национальных интересов.</w:t>
      </w:r>
    </w:p>
    <w:p w14:paraId="09C7CE30" w14:textId="65131112" w:rsidR="007D238E" w:rsidRPr="00EA7310" w:rsidRDefault="007D238E" w:rsidP="00047E1A">
      <w:pPr>
        <w:pStyle w:val="a5"/>
        <w:numPr>
          <w:ilvl w:val="0"/>
          <w:numId w:val="20"/>
        </w:numPr>
        <w:spacing w:line="360" w:lineRule="auto"/>
        <w:rPr>
          <w:rFonts w:ascii="Times New Roman" w:hAnsi="Times New Roman" w:cs="Times New Roman"/>
          <w:sz w:val="28"/>
          <w:szCs w:val="28"/>
        </w:rPr>
      </w:pPr>
      <w:proofErr w:type="spellStart"/>
      <w:r w:rsidRPr="00EA7310">
        <w:rPr>
          <w:rFonts w:ascii="Times New Roman" w:hAnsi="Times New Roman" w:cs="Times New Roman"/>
          <w:sz w:val="28"/>
          <w:szCs w:val="28"/>
        </w:rPr>
        <w:t>Геоэкономика</w:t>
      </w:r>
      <w:proofErr w:type="spellEnd"/>
      <w:r w:rsidR="00F96915" w:rsidRPr="00EA7310">
        <w:rPr>
          <w:rFonts w:ascii="Times New Roman" w:hAnsi="Times New Roman" w:cs="Times New Roman"/>
          <w:sz w:val="28"/>
          <w:szCs w:val="28"/>
        </w:rPr>
        <w:t xml:space="preserve">. Делает фокус на исследование экономических факторов развития и взаимодействия государств и негосударственных </w:t>
      </w:r>
      <w:proofErr w:type="spellStart"/>
      <w:r w:rsidR="00F96915" w:rsidRPr="00EA7310">
        <w:rPr>
          <w:rFonts w:ascii="Times New Roman" w:hAnsi="Times New Roman" w:cs="Times New Roman"/>
          <w:sz w:val="28"/>
          <w:szCs w:val="28"/>
        </w:rPr>
        <w:t>акторов</w:t>
      </w:r>
      <w:proofErr w:type="spellEnd"/>
      <w:r w:rsidR="00F96915" w:rsidRPr="00EA7310">
        <w:rPr>
          <w:rFonts w:ascii="Times New Roman" w:hAnsi="Times New Roman" w:cs="Times New Roman"/>
          <w:sz w:val="28"/>
          <w:szCs w:val="28"/>
        </w:rPr>
        <w:t xml:space="preserve">: региональные субъекты, глобальные города, международные </w:t>
      </w:r>
      <w:r w:rsidR="00F96915" w:rsidRPr="00EA7310">
        <w:rPr>
          <w:rFonts w:ascii="Times New Roman" w:hAnsi="Times New Roman" w:cs="Times New Roman"/>
          <w:sz w:val="28"/>
          <w:szCs w:val="28"/>
        </w:rPr>
        <w:lastRenderedPageBreak/>
        <w:t>организации. Так же можно отнести вопросы изучения неравенства и его влияния на политику.</w:t>
      </w:r>
    </w:p>
    <w:p w14:paraId="3A87F8BC" w14:textId="6498A39E" w:rsidR="00B5369A" w:rsidRPr="00EA7310" w:rsidRDefault="007D238E" w:rsidP="001F2D8A">
      <w:pPr>
        <w:pStyle w:val="a5"/>
        <w:numPr>
          <w:ilvl w:val="0"/>
          <w:numId w:val="20"/>
        </w:numPr>
        <w:spacing w:line="360" w:lineRule="auto"/>
        <w:rPr>
          <w:rFonts w:ascii="Times New Roman" w:hAnsi="Times New Roman" w:cs="Times New Roman"/>
          <w:sz w:val="28"/>
          <w:szCs w:val="28"/>
        </w:rPr>
      </w:pPr>
      <w:proofErr w:type="spellStart"/>
      <w:r w:rsidRPr="00EA7310">
        <w:rPr>
          <w:rFonts w:ascii="Times New Roman" w:hAnsi="Times New Roman" w:cs="Times New Roman"/>
          <w:sz w:val="28"/>
          <w:szCs w:val="28"/>
        </w:rPr>
        <w:t>Экополитика</w:t>
      </w:r>
      <w:proofErr w:type="spellEnd"/>
      <w:r w:rsidR="00F96915" w:rsidRPr="00EA7310">
        <w:rPr>
          <w:rFonts w:ascii="Times New Roman" w:hAnsi="Times New Roman" w:cs="Times New Roman"/>
          <w:sz w:val="28"/>
          <w:szCs w:val="28"/>
        </w:rPr>
        <w:t>. Анализ взаимоотношений окружающей среды и глобальных экологических процессов, в том числе изменение климата на геополитические вопросы</w:t>
      </w:r>
    </w:p>
    <w:p w14:paraId="331143F6" w14:textId="76FF883A" w:rsidR="00EA7310" w:rsidRPr="00EA7310" w:rsidRDefault="00EA7310" w:rsidP="00EA7310">
      <w:pPr>
        <w:spacing w:line="360" w:lineRule="auto"/>
        <w:rPr>
          <w:rFonts w:ascii="Times New Roman" w:hAnsi="Times New Roman" w:cs="Times New Roman"/>
          <w:sz w:val="28"/>
          <w:szCs w:val="28"/>
        </w:rPr>
      </w:pPr>
      <w:r w:rsidRPr="00EA7310">
        <w:rPr>
          <w:rFonts w:ascii="Times New Roman" w:hAnsi="Times New Roman" w:cs="Times New Roman"/>
          <w:sz w:val="28"/>
          <w:szCs w:val="28"/>
        </w:rPr>
        <w:t>(Колосов,  2011)</w:t>
      </w:r>
    </w:p>
    <w:p w14:paraId="3308D821" w14:textId="4C926A28" w:rsidR="007F1793" w:rsidRPr="00EA7310" w:rsidRDefault="00F96915" w:rsidP="00F96915">
      <w:pPr>
        <w:spacing w:line="360" w:lineRule="auto"/>
        <w:rPr>
          <w:rFonts w:ascii="Times New Roman" w:hAnsi="Times New Roman" w:cs="Times New Roman"/>
          <w:color w:val="FF0000"/>
          <w:sz w:val="28"/>
          <w:szCs w:val="28"/>
        </w:rPr>
      </w:pPr>
      <w:r w:rsidRPr="00EA7310">
        <w:rPr>
          <w:rFonts w:ascii="Times New Roman" w:hAnsi="Times New Roman" w:cs="Times New Roman"/>
          <w:sz w:val="28"/>
          <w:szCs w:val="28"/>
        </w:rPr>
        <w:t>Можно выделять и другие направления</w:t>
      </w:r>
      <w:r w:rsidR="00B95649" w:rsidRPr="00EA7310">
        <w:rPr>
          <w:rFonts w:ascii="Times New Roman" w:hAnsi="Times New Roman" w:cs="Times New Roman"/>
          <w:sz w:val="28"/>
          <w:szCs w:val="28"/>
        </w:rPr>
        <w:t>,</w:t>
      </w:r>
      <w:r w:rsidRPr="00EA7310">
        <w:rPr>
          <w:rFonts w:ascii="Times New Roman" w:hAnsi="Times New Roman" w:cs="Times New Roman"/>
          <w:sz w:val="28"/>
          <w:szCs w:val="28"/>
        </w:rPr>
        <w:t xml:space="preserve"> например изучен</w:t>
      </w:r>
      <w:r w:rsidR="00B95649" w:rsidRPr="00EA7310">
        <w:rPr>
          <w:rFonts w:ascii="Times New Roman" w:hAnsi="Times New Roman" w:cs="Times New Roman"/>
          <w:sz w:val="28"/>
          <w:szCs w:val="28"/>
        </w:rPr>
        <w:t>и</w:t>
      </w:r>
      <w:r w:rsidRPr="00EA7310">
        <w:rPr>
          <w:rFonts w:ascii="Times New Roman" w:hAnsi="Times New Roman" w:cs="Times New Roman"/>
          <w:sz w:val="28"/>
          <w:szCs w:val="28"/>
        </w:rPr>
        <w:t>е роли гендера в геополитики (как практические исследования можно привести примеры изучения представленности женщин в международных организациях и органах государственной власти)</w:t>
      </w:r>
      <w:r w:rsidR="0093003E" w:rsidRPr="00EA7310">
        <w:rPr>
          <w:rFonts w:ascii="Times New Roman" w:hAnsi="Times New Roman" w:cs="Times New Roman"/>
          <w:sz w:val="28"/>
          <w:szCs w:val="28"/>
        </w:rPr>
        <w:t>, в целом классификация направлений в современной геополитике обширна в зависимости от подхода к классификации.</w:t>
      </w:r>
      <w:r w:rsidR="00EA7310" w:rsidRPr="00EA7310">
        <w:rPr>
          <w:rFonts w:ascii="Times New Roman" w:hAnsi="Times New Roman" w:cs="Times New Roman"/>
          <w:sz w:val="28"/>
          <w:szCs w:val="28"/>
        </w:rPr>
        <w:t xml:space="preserve"> (Окунев, 2012)</w:t>
      </w:r>
    </w:p>
    <w:p w14:paraId="099E183C" w14:textId="159B871B" w:rsidR="001F2D8A" w:rsidRDefault="001F2D8A" w:rsidP="001F2D8A">
      <w:pPr>
        <w:spacing w:line="360" w:lineRule="auto"/>
        <w:rPr>
          <w:rFonts w:ascii="Times New Roman" w:hAnsi="Times New Roman" w:cs="Times New Roman"/>
          <w:sz w:val="28"/>
          <w:szCs w:val="28"/>
        </w:rPr>
      </w:pPr>
      <w:r w:rsidRPr="00EA7310">
        <w:rPr>
          <w:rFonts w:ascii="Times New Roman" w:hAnsi="Times New Roman" w:cs="Times New Roman"/>
          <w:sz w:val="28"/>
          <w:szCs w:val="28"/>
        </w:rPr>
        <w:t>Основные исследователи критическо</w:t>
      </w:r>
      <w:r w:rsidR="00BE2531" w:rsidRPr="00EA7310">
        <w:rPr>
          <w:rFonts w:ascii="Times New Roman" w:hAnsi="Times New Roman" w:cs="Times New Roman"/>
          <w:sz w:val="28"/>
          <w:szCs w:val="28"/>
        </w:rPr>
        <w:t xml:space="preserve">й геополитики в мире и в России: </w:t>
      </w:r>
      <w:proofErr w:type="spellStart"/>
      <w:r w:rsidR="00E05CE8" w:rsidRPr="00EA7310">
        <w:rPr>
          <w:rFonts w:ascii="Times New Roman" w:hAnsi="Times New Roman" w:cs="Times New Roman"/>
          <w:sz w:val="28"/>
          <w:szCs w:val="28"/>
        </w:rPr>
        <w:t>О’Тоал</w:t>
      </w:r>
      <w:proofErr w:type="spellEnd"/>
      <w:r w:rsidR="00E05CE8" w:rsidRPr="00EA7310">
        <w:rPr>
          <w:rFonts w:ascii="Times New Roman" w:hAnsi="Times New Roman" w:cs="Times New Roman"/>
          <w:sz w:val="28"/>
          <w:szCs w:val="28"/>
        </w:rPr>
        <w:t xml:space="preserve">, </w:t>
      </w:r>
      <w:proofErr w:type="spellStart"/>
      <w:r w:rsidR="00E05CE8" w:rsidRPr="00EA7310">
        <w:rPr>
          <w:rFonts w:ascii="Times New Roman" w:hAnsi="Times New Roman" w:cs="Times New Roman"/>
          <w:sz w:val="28"/>
          <w:szCs w:val="28"/>
        </w:rPr>
        <w:t>Эгнью</w:t>
      </w:r>
      <w:proofErr w:type="spellEnd"/>
      <w:r w:rsidR="00E05CE8" w:rsidRPr="00EA7310">
        <w:rPr>
          <w:rFonts w:ascii="Times New Roman" w:hAnsi="Times New Roman" w:cs="Times New Roman"/>
          <w:sz w:val="28"/>
          <w:szCs w:val="28"/>
        </w:rPr>
        <w:t xml:space="preserve">, Колосов, Замятин, Окунев, </w:t>
      </w:r>
      <w:proofErr w:type="spellStart"/>
      <w:r w:rsidR="00E05CE8" w:rsidRPr="00EA7310">
        <w:rPr>
          <w:rFonts w:ascii="Times New Roman" w:hAnsi="Times New Roman" w:cs="Times New Roman"/>
          <w:sz w:val="28"/>
          <w:szCs w:val="28"/>
        </w:rPr>
        <w:t>Доббс</w:t>
      </w:r>
      <w:proofErr w:type="spellEnd"/>
      <w:r w:rsidR="00E05CE8" w:rsidRPr="00EA7310">
        <w:rPr>
          <w:rFonts w:ascii="Times New Roman" w:hAnsi="Times New Roman" w:cs="Times New Roman"/>
          <w:sz w:val="28"/>
          <w:szCs w:val="28"/>
        </w:rPr>
        <w:t xml:space="preserve">, Келли, </w:t>
      </w:r>
      <w:proofErr w:type="spellStart"/>
      <w:r w:rsidR="00E05CE8" w:rsidRPr="00EA7310">
        <w:rPr>
          <w:rFonts w:ascii="Times New Roman" w:hAnsi="Times New Roman" w:cs="Times New Roman"/>
          <w:sz w:val="28"/>
          <w:szCs w:val="28"/>
        </w:rPr>
        <w:t>Далби</w:t>
      </w:r>
      <w:proofErr w:type="spellEnd"/>
      <w:r w:rsidR="00E05CE8" w:rsidRPr="00EA7310">
        <w:rPr>
          <w:rFonts w:ascii="Times New Roman" w:hAnsi="Times New Roman" w:cs="Times New Roman"/>
          <w:sz w:val="28"/>
          <w:szCs w:val="28"/>
        </w:rPr>
        <w:t>.</w:t>
      </w:r>
      <w:r w:rsidR="00E05CE8" w:rsidRPr="00F96915">
        <w:rPr>
          <w:rFonts w:ascii="Times New Roman" w:hAnsi="Times New Roman" w:cs="Times New Roman"/>
          <w:sz w:val="28"/>
          <w:szCs w:val="28"/>
        </w:rPr>
        <w:t xml:space="preserve"> </w:t>
      </w:r>
    </w:p>
    <w:p w14:paraId="56FB0481" w14:textId="6EFC64D4" w:rsidR="007F1793" w:rsidRPr="008B7077" w:rsidRDefault="007F1793" w:rsidP="001F2D8A">
      <w:pPr>
        <w:spacing w:line="360" w:lineRule="auto"/>
        <w:rPr>
          <w:rFonts w:ascii="Times New Roman" w:hAnsi="Times New Roman" w:cs="Times New Roman"/>
          <w:sz w:val="28"/>
          <w:szCs w:val="28"/>
        </w:rPr>
      </w:pPr>
      <w:r w:rsidRPr="00902A40">
        <w:rPr>
          <w:rFonts w:ascii="Times New Roman" w:hAnsi="Times New Roman" w:cs="Times New Roman"/>
          <w:sz w:val="28"/>
          <w:szCs w:val="28"/>
        </w:rPr>
        <w:t xml:space="preserve">Направление возникает на Западе, его истоки можно найти во французской географической школе, однако формально первые работы по критической геополитике возникают </w:t>
      </w:r>
      <w:r w:rsidR="00FD52D7" w:rsidRPr="00902A40">
        <w:rPr>
          <w:rFonts w:ascii="Times New Roman" w:hAnsi="Times New Roman" w:cs="Times New Roman"/>
          <w:sz w:val="28"/>
          <w:szCs w:val="28"/>
        </w:rPr>
        <w:t>только</w:t>
      </w:r>
      <w:r w:rsidRPr="00902A40">
        <w:rPr>
          <w:rFonts w:ascii="Times New Roman" w:hAnsi="Times New Roman" w:cs="Times New Roman"/>
          <w:sz w:val="28"/>
          <w:szCs w:val="28"/>
        </w:rPr>
        <w:t xml:space="preserve"> в 1990-е, родоначальниками направления считаются  </w:t>
      </w:r>
      <w:proofErr w:type="spellStart"/>
      <w:r w:rsidRPr="00902A40">
        <w:rPr>
          <w:rFonts w:ascii="Times New Roman" w:hAnsi="Times New Roman" w:cs="Times New Roman"/>
          <w:sz w:val="28"/>
          <w:szCs w:val="28"/>
        </w:rPr>
        <w:t>О’Тоал</w:t>
      </w:r>
      <w:proofErr w:type="spellEnd"/>
      <w:r w:rsidRPr="00902A40">
        <w:rPr>
          <w:rFonts w:ascii="Times New Roman" w:hAnsi="Times New Roman" w:cs="Times New Roman"/>
          <w:sz w:val="28"/>
          <w:szCs w:val="28"/>
        </w:rPr>
        <w:t xml:space="preserve">, </w:t>
      </w:r>
      <w:proofErr w:type="spellStart"/>
      <w:r w:rsidRPr="00902A40">
        <w:rPr>
          <w:rFonts w:ascii="Times New Roman" w:hAnsi="Times New Roman" w:cs="Times New Roman"/>
          <w:sz w:val="28"/>
          <w:szCs w:val="28"/>
        </w:rPr>
        <w:t>Дж</w:t>
      </w:r>
      <w:proofErr w:type="gramStart"/>
      <w:r w:rsidRPr="00902A40">
        <w:rPr>
          <w:rFonts w:ascii="Times New Roman" w:hAnsi="Times New Roman" w:cs="Times New Roman"/>
          <w:sz w:val="28"/>
          <w:szCs w:val="28"/>
        </w:rPr>
        <w:t>.Э</w:t>
      </w:r>
      <w:proofErr w:type="gramEnd"/>
      <w:r w:rsidRPr="00902A40">
        <w:rPr>
          <w:rFonts w:ascii="Times New Roman" w:hAnsi="Times New Roman" w:cs="Times New Roman"/>
          <w:sz w:val="28"/>
          <w:szCs w:val="28"/>
        </w:rPr>
        <w:t>гнью</w:t>
      </w:r>
      <w:proofErr w:type="spellEnd"/>
      <w:r w:rsidRPr="00902A40">
        <w:rPr>
          <w:rFonts w:ascii="Times New Roman" w:hAnsi="Times New Roman" w:cs="Times New Roman"/>
          <w:sz w:val="28"/>
          <w:szCs w:val="28"/>
        </w:rPr>
        <w:t>, они первыми пишут</w:t>
      </w:r>
      <w:r w:rsidR="00FD52D7" w:rsidRPr="00902A40">
        <w:rPr>
          <w:rFonts w:ascii="Times New Roman" w:hAnsi="Times New Roman" w:cs="Times New Roman"/>
          <w:sz w:val="28"/>
          <w:szCs w:val="28"/>
        </w:rPr>
        <w:t xml:space="preserve"> стать</w:t>
      </w:r>
      <w:r w:rsidR="00B95649" w:rsidRPr="00902A40">
        <w:rPr>
          <w:rFonts w:ascii="Times New Roman" w:hAnsi="Times New Roman" w:cs="Times New Roman"/>
          <w:sz w:val="28"/>
          <w:szCs w:val="28"/>
        </w:rPr>
        <w:t xml:space="preserve">ю </w:t>
      </w:r>
      <w:r w:rsidRPr="00902A40">
        <w:rPr>
          <w:rFonts w:ascii="Times New Roman" w:hAnsi="Times New Roman" w:cs="Times New Roman"/>
          <w:sz w:val="28"/>
          <w:szCs w:val="28"/>
        </w:rPr>
        <w:t xml:space="preserve">по данной </w:t>
      </w:r>
      <w:r w:rsidR="00FD52D7" w:rsidRPr="00902A40">
        <w:rPr>
          <w:rFonts w:ascii="Times New Roman" w:hAnsi="Times New Roman" w:cs="Times New Roman"/>
          <w:sz w:val="28"/>
          <w:szCs w:val="28"/>
        </w:rPr>
        <w:t>тематике</w:t>
      </w:r>
      <w:r w:rsidRPr="00902A40">
        <w:rPr>
          <w:rFonts w:ascii="Times New Roman" w:hAnsi="Times New Roman" w:cs="Times New Roman"/>
          <w:sz w:val="28"/>
          <w:szCs w:val="28"/>
        </w:rPr>
        <w:t xml:space="preserve"> </w:t>
      </w:r>
      <w:r w:rsidR="00FD52D7" w:rsidRPr="00902A40">
        <w:rPr>
          <w:rFonts w:ascii="Times New Roman" w:hAnsi="Times New Roman" w:cs="Times New Roman"/>
          <w:sz w:val="28"/>
          <w:szCs w:val="28"/>
        </w:rPr>
        <w:t>«</w:t>
      </w:r>
      <w:proofErr w:type="spellStart"/>
      <w:r w:rsidR="00FD52D7" w:rsidRPr="00902A40">
        <w:rPr>
          <w:rFonts w:ascii="Times New Roman" w:hAnsi="Times New Roman" w:cs="Times New Roman"/>
          <w:sz w:val="28"/>
          <w:szCs w:val="28"/>
        </w:rPr>
        <w:t>Geopolitics</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and</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discourse</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practical</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geopolitical</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reasoning</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in</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American</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foreign</w:t>
      </w:r>
      <w:proofErr w:type="spellEnd"/>
      <w:r w:rsidR="00FD52D7" w:rsidRPr="00902A40">
        <w:rPr>
          <w:rFonts w:ascii="Times New Roman" w:hAnsi="Times New Roman" w:cs="Times New Roman"/>
          <w:sz w:val="28"/>
          <w:szCs w:val="28"/>
        </w:rPr>
        <w:t xml:space="preserve"> </w:t>
      </w:r>
      <w:proofErr w:type="spellStart"/>
      <w:r w:rsidR="00FD52D7" w:rsidRPr="00902A40">
        <w:rPr>
          <w:rFonts w:ascii="Times New Roman" w:hAnsi="Times New Roman" w:cs="Times New Roman"/>
          <w:sz w:val="28"/>
          <w:szCs w:val="28"/>
        </w:rPr>
        <w:t>policy</w:t>
      </w:r>
      <w:proofErr w:type="spellEnd"/>
      <w:r w:rsidR="00FD52D7" w:rsidRPr="00902A40">
        <w:rPr>
          <w:rFonts w:ascii="Times New Roman" w:hAnsi="Times New Roman" w:cs="Times New Roman"/>
          <w:sz w:val="28"/>
          <w:szCs w:val="28"/>
        </w:rPr>
        <w:t>» в журнале о политической географии.</w:t>
      </w:r>
      <w:r w:rsidR="00602785" w:rsidRPr="00902A40">
        <w:rPr>
          <w:rFonts w:ascii="Times New Roman" w:hAnsi="Times New Roman" w:cs="Times New Roman"/>
          <w:sz w:val="28"/>
          <w:szCs w:val="28"/>
        </w:rPr>
        <w:t xml:space="preserve"> </w:t>
      </w:r>
      <w:proofErr w:type="spellStart"/>
      <w:r w:rsidR="008B7077" w:rsidRPr="00902A40">
        <w:rPr>
          <w:rFonts w:ascii="Times New Roman" w:hAnsi="Times New Roman" w:cs="Times New Roman"/>
          <w:sz w:val="28"/>
          <w:szCs w:val="28"/>
        </w:rPr>
        <w:t>О’Тоал</w:t>
      </w:r>
      <w:proofErr w:type="spellEnd"/>
      <w:r w:rsidR="008B7077" w:rsidRPr="00902A40">
        <w:rPr>
          <w:rFonts w:ascii="Times New Roman" w:hAnsi="Times New Roman" w:cs="Times New Roman"/>
          <w:sz w:val="28"/>
          <w:szCs w:val="28"/>
        </w:rPr>
        <w:t xml:space="preserve"> критикует классическую геополитику за приверженность государственной позиции, её субъективности и использовании военных установок и целеполагании при составлении. Вклад </w:t>
      </w:r>
      <w:proofErr w:type="spellStart"/>
      <w:r w:rsidR="008B7077" w:rsidRPr="00902A40">
        <w:rPr>
          <w:rFonts w:ascii="Times New Roman" w:hAnsi="Times New Roman" w:cs="Times New Roman"/>
          <w:sz w:val="28"/>
          <w:szCs w:val="28"/>
        </w:rPr>
        <w:t>Эгнью</w:t>
      </w:r>
      <w:proofErr w:type="spellEnd"/>
      <w:r w:rsidR="008B7077" w:rsidRPr="00902A40">
        <w:rPr>
          <w:rFonts w:ascii="Times New Roman" w:hAnsi="Times New Roman" w:cs="Times New Roman"/>
          <w:sz w:val="28"/>
          <w:szCs w:val="28"/>
        </w:rPr>
        <w:t xml:space="preserve"> в критическую геополитику заключается же в изменение подхода от территориальности к </w:t>
      </w:r>
      <w:proofErr w:type="spellStart"/>
      <w:r w:rsidR="008B7077" w:rsidRPr="00902A40">
        <w:rPr>
          <w:rFonts w:ascii="Times New Roman" w:hAnsi="Times New Roman" w:cs="Times New Roman"/>
          <w:sz w:val="28"/>
          <w:szCs w:val="28"/>
        </w:rPr>
        <w:t>пространственности</w:t>
      </w:r>
      <w:proofErr w:type="spellEnd"/>
      <w:r w:rsidR="008B7077" w:rsidRPr="00902A40">
        <w:rPr>
          <w:rFonts w:ascii="Times New Roman" w:hAnsi="Times New Roman" w:cs="Times New Roman"/>
          <w:sz w:val="28"/>
          <w:szCs w:val="28"/>
        </w:rPr>
        <w:t xml:space="preserve">, так же важно отметить, что в данной работе они отходят от отождествления суверенитета и государственности, называя государственность лишь одним из вариантов суверенитета. </w:t>
      </w:r>
      <w:r w:rsidR="00902A40" w:rsidRPr="00902A40">
        <w:rPr>
          <w:rFonts w:ascii="Times New Roman" w:hAnsi="Times New Roman" w:cs="Times New Roman"/>
          <w:sz w:val="28"/>
          <w:szCs w:val="28"/>
        </w:rPr>
        <w:t>(Окунев, 2022) (Окунев, 2023)</w:t>
      </w:r>
    </w:p>
    <w:p w14:paraId="0622D2A5" w14:textId="77777777" w:rsidR="00D65C9B" w:rsidRDefault="00D65C9B" w:rsidP="001F2D8A">
      <w:pPr>
        <w:spacing w:line="360" w:lineRule="auto"/>
        <w:rPr>
          <w:rFonts w:ascii="Times New Roman" w:hAnsi="Times New Roman" w:cs="Times New Roman"/>
          <w:sz w:val="28"/>
          <w:szCs w:val="28"/>
        </w:rPr>
      </w:pPr>
    </w:p>
    <w:p w14:paraId="6AF4A1C7" w14:textId="799A8BA2" w:rsidR="00D65C9B" w:rsidRPr="00F96915" w:rsidRDefault="001F2D8A" w:rsidP="001F2D8A">
      <w:pPr>
        <w:spacing w:line="360" w:lineRule="auto"/>
        <w:rPr>
          <w:rFonts w:ascii="Times New Roman" w:hAnsi="Times New Roman" w:cs="Times New Roman"/>
          <w:sz w:val="28"/>
          <w:szCs w:val="28"/>
        </w:rPr>
      </w:pPr>
      <w:r w:rsidRPr="00D65C9B">
        <w:rPr>
          <w:rFonts w:ascii="Times New Roman" w:hAnsi="Times New Roman" w:cs="Times New Roman"/>
          <w:sz w:val="28"/>
          <w:szCs w:val="28"/>
        </w:rPr>
        <w:lastRenderedPageBreak/>
        <w:t>Стоит отметить, что интерес к данному направлению в Росси возник гораздо позже и долгое время заключался в переводе иностранных работ</w:t>
      </w:r>
      <w:r w:rsidR="00047E1A" w:rsidRPr="00D65C9B">
        <w:rPr>
          <w:rFonts w:ascii="Times New Roman" w:hAnsi="Times New Roman" w:cs="Times New Roman"/>
          <w:sz w:val="28"/>
          <w:szCs w:val="28"/>
        </w:rPr>
        <w:t xml:space="preserve"> или вовсе отрицалась многими ученными по политико-идеологическим или историческим</w:t>
      </w:r>
      <w:r w:rsidR="00D65C9B">
        <w:rPr>
          <w:rFonts w:ascii="Times New Roman" w:hAnsi="Times New Roman" w:cs="Times New Roman"/>
          <w:sz w:val="28"/>
          <w:szCs w:val="28"/>
        </w:rPr>
        <w:t xml:space="preserve"> </w:t>
      </w:r>
      <w:proofErr w:type="gramStart"/>
      <w:r w:rsidR="00047E1A" w:rsidRPr="00D65C9B">
        <w:rPr>
          <w:rFonts w:ascii="Times New Roman" w:hAnsi="Times New Roman" w:cs="Times New Roman"/>
          <w:sz w:val="28"/>
          <w:szCs w:val="28"/>
        </w:rPr>
        <w:t xml:space="preserve">( </w:t>
      </w:r>
      <w:proofErr w:type="gramEnd"/>
      <w:r w:rsidR="00047E1A" w:rsidRPr="00D65C9B">
        <w:rPr>
          <w:rFonts w:ascii="Times New Roman" w:hAnsi="Times New Roman" w:cs="Times New Roman"/>
          <w:sz w:val="28"/>
          <w:szCs w:val="28"/>
        </w:rPr>
        <w:t>в СССР изучение геополитики находилось под запретом)</w:t>
      </w:r>
      <w:r w:rsidRPr="00D65C9B">
        <w:rPr>
          <w:rFonts w:ascii="Times New Roman" w:hAnsi="Times New Roman" w:cs="Times New Roman"/>
          <w:sz w:val="28"/>
          <w:szCs w:val="28"/>
        </w:rPr>
        <w:t>.</w:t>
      </w:r>
      <w:r w:rsidR="004865FD" w:rsidRPr="00D65C9B">
        <w:rPr>
          <w:rFonts w:ascii="Times New Roman" w:hAnsi="Times New Roman" w:cs="Times New Roman"/>
          <w:sz w:val="28"/>
          <w:szCs w:val="28"/>
        </w:rPr>
        <w:t xml:space="preserve"> В качестве собственного развития направления можно выделить Замятина, который </w:t>
      </w:r>
      <w:r w:rsidR="0019462A" w:rsidRPr="00D65C9B">
        <w:rPr>
          <w:rFonts w:ascii="Times New Roman" w:hAnsi="Times New Roman" w:cs="Times New Roman"/>
          <w:sz w:val="28"/>
          <w:szCs w:val="28"/>
        </w:rPr>
        <w:t>изучает геополитическое пространство как образы географическо и политико-географического пространства, в целом можно сказать, что его идеи близки к пониманию критической геополитик</w:t>
      </w:r>
      <w:r w:rsidR="006C4655" w:rsidRPr="00D65C9B">
        <w:rPr>
          <w:rFonts w:ascii="Times New Roman" w:hAnsi="Times New Roman" w:cs="Times New Roman"/>
          <w:sz w:val="28"/>
          <w:szCs w:val="28"/>
        </w:rPr>
        <w:t xml:space="preserve">и или в целом </w:t>
      </w:r>
      <w:proofErr w:type="spellStart"/>
      <w:r w:rsidR="006C4655" w:rsidRPr="00D65C9B">
        <w:rPr>
          <w:rFonts w:ascii="Times New Roman" w:hAnsi="Times New Roman" w:cs="Times New Roman"/>
          <w:sz w:val="28"/>
          <w:szCs w:val="28"/>
        </w:rPr>
        <w:t>постклассической</w:t>
      </w:r>
      <w:proofErr w:type="spellEnd"/>
      <w:r w:rsidR="006C4655" w:rsidRPr="00D65C9B">
        <w:rPr>
          <w:rFonts w:ascii="Times New Roman" w:hAnsi="Times New Roman" w:cs="Times New Roman"/>
          <w:sz w:val="28"/>
          <w:szCs w:val="28"/>
        </w:rPr>
        <w:t xml:space="preserve"> геополитики. Он описывает ориентацию на географические образы пространства, что по своей сути очень близко к французской школе геополитик, которая как раз таки считается классикой критической геополитики. Он вводит понятия </w:t>
      </w:r>
      <w:proofErr w:type="spellStart"/>
      <w:r w:rsidR="006C4655" w:rsidRPr="00D65C9B">
        <w:rPr>
          <w:rFonts w:ascii="Times New Roman" w:hAnsi="Times New Roman" w:cs="Times New Roman"/>
          <w:sz w:val="28"/>
          <w:szCs w:val="28"/>
        </w:rPr>
        <w:t>метагеографии</w:t>
      </w:r>
      <w:proofErr w:type="spellEnd"/>
      <w:r w:rsidR="006C4655" w:rsidRPr="00D65C9B">
        <w:rPr>
          <w:rFonts w:ascii="Times New Roman" w:hAnsi="Times New Roman" w:cs="Times New Roman"/>
          <w:sz w:val="28"/>
          <w:szCs w:val="28"/>
        </w:rPr>
        <w:t xml:space="preserve">, </w:t>
      </w:r>
      <w:proofErr w:type="spellStart"/>
      <w:r w:rsidR="006C4655" w:rsidRPr="00D65C9B">
        <w:rPr>
          <w:rFonts w:ascii="Times New Roman" w:hAnsi="Times New Roman" w:cs="Times New Roman"/>
          <w:sz w:val="28"/>
          <w:szCs w:val="28"/>
        </w:rPr>
        <w:t>метагеополитики</w:t>
      </w:r>
      <w:proofErr w:type="spellEnd"/>
      <w:r w:rsidR="006C4655" w:rsidRPr="00D65C9B">
        <w:rPr>
          <w:rFonts w:ascii="Times New Roman" w:hAnsi="Times New Roman" w:cs="Times New Roman"/>
          <w:sz w:val="28"/>
          <w:szCs w:val="28"/>
        </w:rPr>
        <w:t>, но в тоже время считает, что новое направление не является новым, а скорее забытое старое представление о мире, он утверждает что подобные подходы к внешнеполитическим и глобальным отношениям уже доминировали в конце 19 века и в целом оставались и дальше однако оставались в целом вне изучения наукой</w:t>
      </w:r>
      <w:r w:rsidR="00B5369A" w:rsidRPr="00D65C9B">
        <w:rPr>
          <w:rFonts w:ascii="Times New Roman" w:hAnsi="Times New Roman" w:cs="Times New Roman"/>
          <w:sz w:val="28"/>
          <w:szCs w:val="28"/>
        </w:rPr>
        <w:t xml:space="preserve">, в целом что важно отметить он был одним из ранних исследователей </w:t>
      </w:r>
      <w:proofErr w:type="spellStart"/>
      <w:r w:rsidR="00B5369A" w:rsidRPr="00D65C9B">
        <w:rPr>
          <w:rFonts w:ascii="Times New Roman" w:hAnsi="Times New Roman" w:cs="Times New Roman"/>
          <w:sz w:val="28"/>
          <w:szCs w:val="28"/>
        </w:rPr>
        <w:t>постклассической</w:t>
      </w:r>
      <w:proofErr w:type="spellEnd"/>
      <w:r w:rsidR="00B5369A" w:rsidRPr="00D65C9B">
        <w:rPr>
          <w:rFonts w:ascii="Times New Roman" w:hAnsi="Times New Roman" w:cs="Times New Roman"/>
          <w:sz w:val="28"/>
          <w:szCs w:val="28"/>
        </w:rPr>
        <w:t xml:space="preserve"> геополитики в российской науке.</w:t>
      </w:r>
      <w:r w:rsidR="00D65C9B" w:rsidRPr="00D65C9B">
        <w:rPr>
          <w:rFonts w:ascii="Times New Roman" w:hAnsi="Times New Roman" w:cs="Times New Roman"/>
          <w:sz w:val="28"/>
          <w:szCs w:val="28"/>
        </w:rPr>
        <w:t xml:space="preserve"> (Замятин, 200</w:t>
      </w:r>
      <w:r w:rsidR="00110EA2">
        <w:rPr>
          <w:rFonts w:ascii="Times New Roman" w:hAnsi="Times New Roman" w:cs="Times New Roman"/>
          <w:sz w:val="28"/>
          <w:szCs w:val="28"/>
        </w:rPr>
        <w:t>4</w:t>
      </w:r>
      <w:r w:rsidR="00D65C9B" w:rsidRPr="00D65C9B">
        <w:rPr>
          <w:rFonts w:ascii="Times New Roman" w:hAnsi="Times New Roman" w:cs="Times New Roman"/>
          <w:sz w:val="28"/>
          <w:szCs w:val="28"/>
        </w:rPr>
        <w:t>)</w:t>
      </w:r>
    </w:p>
    <w:p w14:paraId="5FF2D03B" w14:textId="654CC585" w:rsidR="00B5369A" w:rsidRPr="001E1A2E" w:rsidRDefault="006C4655" w:rsidP="001F2D8A">
      <w:pPr>
        <w:spacing w:line="360" w:lineRule="auto"/>
        <w:rPr>
          <w:rFonts w:ascii="Times New Roman" w:hAnsi="Times New Roman" w:cs="Times New Roman"/>
          <w:sz w:val="28"/>
          <w:szCs w:val="28"/>
        </w:rPr>
      </w:pPr>
      <w:r w:rsidRPr="001E1A2E">
        <w:rPr>
          <w:rFonts w:ascii="Times New Roman" w:hAnsi="Times New Roman" w:cs="Times New Roman"/>
          <w:sz w:val="28"/>
          <w:szCs w:val="28"/>
        </w:rPr>
        <w:t xml:space="preserve">Хотя ранее были описаны элементы критики к классическим теориям геополитике, так же важно привести  и обратную критику </w:t>
      </w:r>
      <w:proofErr w:type="spellStart"/>
      <w:r w:rsidRPr="001E1A2E">
        <w:rPr>
          <w:rFonts w:ascii="Times New Roman" w:hAnsi="Times New Roman" w:cs="Times New Roman"/>
          <w:sz w:val="28"/>
          <w:szCs w:val="28"/>
        </w:rPr>
        <w:t>посткласических</w:t>
      </w:r>
      <w:proofErr w:type="spellEnd"/>
      <w:r w:rsidRPr="001E1A2E">
        <w:rPr>
          <w:rFonts w:ascii="Times New Roman" w:hAnsi="Times New Roman" w:cs="Times New Roman"/>
          <w:sz w:val="28"/>
          <w:szCs w:val="28"/>
        </w:rPr>
        <w:t xml:space="preserve"> направлений в геополитике.</w:t>
      </w:r>
      <w:r w:rsidR="00AE3675" w:rsidRPr="001E1A2E">
        <w:rPr>
          <w:rFonts w:ascii="Times New Roman" w:hAnsi="Times New Roman" w:cs="Times New Roman"/>
          <w:sz w:val="28"/>
          <w:szCs w:val="28"/>
        </w:rPr>
        <w:t xml:space="preserve"> Основные критики – Доддс и Келли.</w:t>
      </w:r>
    </w:p>
    <w:p w14:paraId="2B62928A" w14:textId="40AE2BB6" w:rsidR="00D57E18" w:rsidRPr="001E1A2E" w:rsidRDefault="00AE3675" w:rsidP="00D57E18">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t>За стандарт развития и политической системы чаще всего принимается западная модель государства.</w:t>
      </w:r>
    </w:p>
    <w:p w14:paraId="45FCA57B" w14:textId="551EEF65" w:rsidR="00AE3675" w:rsidRPr="001E1A2E" w:rsidRDefault="006B17D7" w:rsidP="00D57E18">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t xml:space="preserve">Все рассматривается через западный культурный контекст, неоколониализм и </w:t>
      </w:r>
      <w:proofErr w:type="spellStart"/>
      <w:r w:rsidRPr="001E1A2E">
        <w:rPr>
          <w:rFonts w:ascii="Times New Roman" w:hAnsi="Times New Roman" w:cs="Times New Roman"/>
          <w:sz w:val="28"/>
          <w:szCs w:val="28"/>
        </w:rPr>
        <w:t>постколониалилизм</w:t>
      </w:r>
      <w:proofErr w:type="spellEnd"/>
      <w:r w:rsidRPr="001E1A2E">
        <w:rPr>
          <w:rFonts w:ascii="Times New Roman" w:hAnsi="Times New Roman" w:cs="Times New Roman"/>
          <w:sz w:val="28"/>
          <w:szCs w:val="28"/>
        </w:rPr>
        <w:t>.</w:t>
      </w:r>
    </w:p>
    <w:p w14:paraId="1ED2E2B7" w14:textId="0BC51F37" w:rsidR="006B17D7" w:rsidRPr="001E1A2E" w:rsidRDefault="006B17D7" w:rsidP="00D57E18">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t>Критическая геополитика придерживается мнения, что глобализация превалирует над национальным, однако многие примеры это не подтверждают</w:t>
      </w:r>
    </w:p>
    <w:p w14:paraId="244B3283" w14:textId="017F55A6" w:rsidR="006B17D7" w:rsidRPr="001E1A2E" w:rsidRDefault="006B17D7" w:rsidP="00D57E18">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lastRenderedPageBreak/>
        <w:t>Критическая геополитика уделяет недостаточное внимание этнографии</w:t>
      </w:r>
    </w:p>
    <w:p w14:paraId="7F9C823C" w14:textId="3A9780AA" w:rsidR="00D57E18" w:rsidRPr="001E1A2E" w:rsidRDefault="006B17D7" w:rsidP="001F2D8A">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t xml:space="preserve">Критическая геополитика часто не </w:t>
      </w:r>
      <w:proofErr w:type="spellStart"/>
      <w:r w:rsidRPr="001E1A2E">
        <w:rPr>
          <w:rFonts w:ascii="Times New Roman" w:hAnsi="Times New Roman" w:cs="Times New Roman"/>
          <w:sz w:val="28"/>
          <w:szCs w:val="28"/>
        </w:rPr>
        <w:t>географична</w:t>
      </w:r>
      <w:proofErr w:type="spellEnd"/>
    </w:p>
    <w:p w14:paraId="0D056C04" w14:textId="487B2E10" w:rsidR="006B17D7" w:rsidRPr="001E1A2E" w:rsidRDefault="006B17D7" w:rsidP="001F2D8A">
      <w:pPr>
        <w:pStyle w:val="a5"/>
        <w:numPr>
          <w:ilvl w:val="0"/>
          <w:numId w:val="21"/>
        </w:numPr>
        <w:spacing w:line="360" w:lineRule="auto"/>
        <w:rPr>
          <w:rFonts w:ascii="Times New Roman" w:hAnsi="Times New Roman" w:cs="Times New Roman"/>
          <w:sz w:val="28"/>
          <w:szCs w:val="28"/>
        </w:rPr>
      </w:pPr>
      <w:r w:rsidRPr="001E1A2E">
        <w:rPr>
          <w:rFonts w:ascii="Times New Roman" w:hAnsi="Times New Roman" w:cs="Times New Roman"/>
          <w:sz w:val="28"/>
          <w:szCs w:val="28"/>
        </w:rPr>
        <w:t>Критическая геополитика игнорирует военные стратегии</w:t>
      </w:r>
    </w:p>
    <w:p w14:paraId="16FF834B" w14:textId="2348BBEF" w:rsidR="001E1A2E" w:rsidRPr="001E1A2E" w:rsidRDefault="001E1A2E" w:rsidP="001E1A2E">
      <w:pPr>
        <w:spacing w:line="360" w:lineRule="auto"/>
        <w:ind w:left="360"/>
        <w:rPr>
          <w:rFonts w:ascii="Times New Roman" w:hAnsi="Times New Roman" w:cs="Times New Roman"/>
          <w:sz w:val="28"/>
          <w:szCs w:val="28"/>
          <w:highlight w:val="green"/>
        </w:rPr>
      </w:pPr>
      <w:r w:rsidRPr="001E1A2E">
        <w:rPr>
          <w:rFonts w:ascii="Times New Roman" w:hAnsi="Times New Roman" w:cs="Times New Roman"/>
          <w:sz w:val="28"/>
          <w:szCs w:val="28"/>
        </w:rPr>
        <w:t>(Окунев, 2012)</w:t>
      </w:r>
    </w:p>
    <w:p w14:paraId="751FD989" w14:textId="61834520" w:rsidR="006C4655" w:rsidRDefault="00B5369A" w:rsidP="001F2D8A">
      <w:pPr>
        <w:spacing w:line="360" w:lineRule="auto"/>
        <w:rPr>
          <w:rFonts w:ascii="Times New Roman" w:hAnsi="Times New Roman" w:cs="Times New Roman"/>
          <w:sz w:val="28"/>
          <w:szCs w:val="28"/>
        </w:rPr>
      </w:pPr>
      <w:r w:rsidRPr="00EA7310">
        <w:rPr>
          <w:rFonts w:ascii="Times New Roman" w:hAnsi="Times New Roman" w:cs="Times New Roman"/>
          <w:sz w:val="28"/>
          <w:szCs w:val="28"/>
        </w:rPr>
        <w:t xml:space="preserve">Именно поэтому как утверждает, в том числе и Игорь Окунев необходим </w:t>
      </w:r>
      <w:proofErr w:type="spellStart"/>
      <w:r w:rsidRPr="00EA7310">
        <w:rPr>
          <w:rFonts w:ascii="Times New Roman" w:hAnsi="Times New Roman" w:cs="Times New Roman"/>
          <w:sz w:val="28"/>
          <w:szCs w:val="28"/>
        </w:rPr>
        <w:t>посткритический</w:t>
      </w:r>
      <w:proofErr w:type="spellEnd"/>
      <w:r w:rsidRPr="00EA7310">
        <w:rPr>
          <w:rFonts w:ascii="Times New Roman" w:hAnsi="Times New Roman" w:cs="Times New Roman"/>
          <w:sz w:val="28"/>
          <w:szCs w:val="28"/>
        </w:rPr>
        <w:t xml:space="preserve"> сдвиг в геополитике по сближению двух школ, возвращению географии в геополитику, но в тоже время использование новых концепций и методов анализа в изучении геополитики, однако на данный момент данная теория остается </w:t>
      </w:r>
      <w:proofErr w:type="spellStart"/>
      <w:r w:rsidRPr="00EA7310">
        <w:rPr>
          <w:rFonts w:ascii="Times New Roman" w:hAnsi="Times New Roman" w:cs="Times New Roman"/>
          <w:sz w:val="28"/>
          <w:szCs w:val="28"/>
        </w:rPr>
        <w:t>недоизученной</w:t>
      </w:r>
      <w:proofErr w:type="spellEnd"/>
      <w:r w:rsidRPr="00EA7310">
        <w:rPr>
          <w:rFonts w:ascii="Times New Roman" w:hAnsi="Times New Roman" w:cs="Times New Roman"/>
          <w:sz w:val="28"/>
          <w:szCs w:val="28"/>
        </w:rPr>
        <w:t>.</w:t>
      </w:r>
      <w:r w:rsidR="006C4655" w:rsidRPr="00EA7310">
        <w:rPr>
          <w:rFonts w:ascii="Times New Roman" w:hAnsi="Times New Roman" w:cs="Times New Roman"/>
          <w:sz w:val="28"/>
          <w:szCs w:val="28"/>
        </w:rPr>
        <w:t xml:space="preserve"> </w:t>
      </w:r>
      <w:r w:rsidR="00EB6C4E" w:rsidRPr="00EA7310">
        <w:rPr>
          <w:rFonts w:ascii="Times New Roman" w:hAnsi="Times New Roman" w:cs="Times New Roman"/>
          <w:sz w:val="28"/>
          <w:szCs w:val="28"/>
        </w:rPr>
        <w:t xml:space="preserve">Данные идеи и сейчас продолжают развитие и уже породил несколько научных школ, которые пытаются создать единую методологию для геополитических исследований, данные направления получили названия критический реализм и социальный конструктивизм. Социальный конструктивизм стремится расширить понятия от отношений до идей и дискурсов. А идентичности формируются от формирования восприятия «свой» - «чужой». Социальный конструктивизм стремится изучить как идеи и ценности институализируются и влияют на формирование общества.  Критический реализм </w:t>
      </w:r>
      <w:r w:rsidR="004F27E0" w:rsidRPr="00EA7310">
        <w:rPr>
          <w:rFonts w:ascii="Times New Roman" w:hAnsi="Times New Roman" w:cs="Times New Roman"/>
          <w:sz w:val="28"/>
          <w:szCs w:val="28"/>
        </w:rPr>
        <w:t>придерживается иных позиций, события в любом случае влияют даже, если они не становятся предметом дискурса, а мнения, о событиях и о представлениях о мире, могут быть ошибочными. (Окунев, 2011), (Окунев, 2017)</w:t>
      </w:r>
    </w:p>
    <w:p w14:paraId="11E3FA04" w14:textId="152C43CD" w:rsidR="003B6403" w:rsidRPr="00F96915" w:rsidRDefault="003B6403" w:rsidP="001F2D8A">
      <w:pPr>
        <w:spacing w:line="360" w:lineRule="auto"/>
        <w:rPr>
          <w:rFonts w:ascii="Times New Roman" w:hAnsi="Times New Roman" w:cs="Times New Roman"/>
          <w:sz w:val="28"/>
          <w:szCs w:val="28"/>
        </w:rPr>
      </w:pPr>
      <w:r w:rsidRPr="001E1A2E">
        <w:rPr>
          <w:rFonts w:ascii="Times New Roman" w:hAnsi="Times New Roman" w:cs="Times New Roman"/>
          <w:sz w:val="28"/>
          <w:szCs w:val="28"/>
        </w:rPr>
        <w:t>Основные методы, используемые в исследованиях по тематике критической геополитики:</w:t>
      </w:r>
      <w:r w:rsidR="00E07548" w:rsidRPr="001E1A2E">
        <w:rPr>
          <w:rFonts w:ascii="Times New Roman" w:hAnsi="Times New Roman" w:cs="Times New Roman"/>
          <w:sz w:val="28"/>
          <w:szCs w:val="28"/>
        </w:rPr>
        <w:t xml:space="preserve"> дискурс анализ, контент анализ</w:t>
      </w:r>
      <w:r w:rsidR="008B7077" w:rsidRPr="001E1A2E">
        <w:rPr>
          <w:rFonts w:ascii="Times New Roman" w:hAnsi="Times New Roman" w:cs="Times New Roman"/>
          <w:sz w:val="28"/>
          <w:szCs w:val="28"/>
        </w:rPr>
        <w:t xml:space="preserve">, </w:t>
      </w:r>
      <w:r w:rsidR="004F27E0" w:rsidRPr="001E1A2E">
        <w:rPr>
          <w:rFonts w:ascii="Times New Roman" w:hAnsi="Times New Roman" w:cs="Times New Roman"/>
          <w:sz w:val="28"/>
          <w:szCs w:val="28"/>
        </w:rPr>
        <w:t>семиотический анализ,</w:t>
      </w:r>
      <w:r w:rsidR="007A02A1" w:rsidRPr="001E1A2E">
        <w:rPr>
          <w:rFonts w:ascii="Times New Roman" w:hAnsi="Times New Roman" w:cs="Times New Roman"/>
          <w:sz w:val="28"/>
          <w:szCs w:val="28"/>
        </w:rPr>
        <w:t xml:space="preserve"> пространственный анализ.</w:t>
      </w:r>
      <w:r w:rsidR="004F27E0">
        <w:rPr>
          <w:rFonts w:ascii="Times New Roman" w:hAnsi="Times New Roman" w:cs="Times New Roman"/>
          <w:sz w:val="28"/>
          <w:szCs w:val="28"/>
        </w:rPr>
        <w:t xml:space="preserve"> </w:t>
      </w:r>
    </w:p>
    <w:p w14:paraId="3CFFE789" w14:textId="2A4FFF99" w:rsidR="001F2D8A" w:rsidRPr="001E1A2E" w:rsidRDefault="001F2D8A" w:rsidP="001F2D8A">
      <w:pPr>
        <w:spacing w:line="360" w:lineRule="auto"/>
        <w:rPr>
          <w:rFonts w:ascii="Times New Roman" w:hAnsi="Times New Roman" w:cs="Times New Roman"/>
          <w:sz w:val="28"/>
          <w:szCs w:val="28"/>
        </w:rPr>
      </w:pPr>
      <w:r w:rsidRPr="001E1A2E">
        <w:rPr>
          <w:rFonts w:ascii="Times New Roman" w:hAnsi="Times New Roman" w:cs="Times New Roman"/>
          <w:sz w:val="28"/>
          <w:szCs w:val="28"/>
        </w:rPr>
        <w:t xml:space="preserve">Одно из ключевых понятий критической геополитики – геополитические ориентации. Геополитические ориентации являются сложным и неоднозначным понятием, многие ученые дают своё определение в зависимости от целей исследования и сферы своих научных интересов. Так критической геополитикой занимаются представители географии, </w:t>
      </w:r>
      <w:r w:rsidRPr="001E1A2E">
        <w:rPr>
          <w:rFonts w:ascii="Times New Roman" w:hAnsi="Times New Roman" w:cs="Times New Roman"/>
          <w:sz w:val="28"/>
          <w:szCs w:val="28"/>
        </w:rPr>
        <w:lastRenderedPageBreak/>
        <w:t xml:space="preserve">международных отношений, политологии и социологии. </w:t>
      </w:r>
      <w:r w:rsidR="004670C5" w:rsidRPr="001E1A2E">
        <w:rPr>
          <w:rFonts w:ascii="Times New Roman" w:hAnsi="Times New Roman" w:cs="Times New Roman"/>
          <w:sz w:val="28"/>
          <w:szCs w:val="28"/>
        </w:rPr>
        <w:t>Здесь будут приведены лишь несколько подходов к определению геополитических ориентаций и</w:t>
      </w:r>
      <w:r w:rsidR="00DC51AE" w:rsidRPr="001E1A2E">
        <w:rPr>
          <w:rFonts w:ascii="Times New Roman" w:hAnsi="Times New Roman" w:cs="Times New Roman"/>
          <w:sz w:val="28"/>
          <w:szCs w:val="28"/>
        </w:rPr>
        <w:t xml:space="preserve"> методы их измерения и анализа.</w:t>
      </w:r>
    </w:p>
    <w:p w14:paraId="193084A0" w14:textId="4A5DAC83" w:rsidR="00E07548" w:rsidRPr="00110EA2" w:rsidRDefault="003F7DF6" w:rsidP="001F2D8A">
      <w:p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В целом </w:t>
      </w:r>
      <w:r w:rsidR="00775E3D" w:rsidRPr="00110EA2">
        <w:rPr>
          <w:rFonts w:ascii="Times New Roman" w:hAnsi="Times New Roman" w:cs="Times New Roman"/>
          <w:sz w:val="28"/>
          <w:szCs w:val="28"/>
        </w:rPr>
        <w:t xml:space="preserve">наиболее общий подход к определению </w:t>
      </w:r>
      <w:r w:rsidR="001D0266" w:rsidRPr="00110EA2">
        <w:rPr>
          <w:rFonts w:ascii="Times New Roman" w:hAnsi="Times New Roman" w:cs="Times New Roman"/>
          <w:sz w:val="28"/>
          <w:szCs w:val="28"/>
        </w:rPr>
        <w:t>- геополитические</w:t>
      </w:r>
      <w:r w:rsidRPr="00110EA2">
        <w:rPr>
          <w:rFonts w:ascii="Times New Roman" w:hAnsi="Times New Roman" w:cs="Times New Roman"/>
          <w:sz w:val="28"/>
          <w:szCs w:val="28"/>
        </w:rPr>
        <w:t xml:space="preserve"> ориентации – это</w:t>
      </w:r>
      <w:r w:rsidR="0093003E" w:rsidRPr="00110EA2">
        <w:rPr>
          <w:rFonts w:ascii="Times New Roman" w:hAnsi="Times New Roman" w:cs="Times New Roman"/>
          <w:sz w:val="28"/>
          <w:szCs w:val="28"/>
        </w:rPr>
        <w:t xml:space="preserve"> форма субъективных геополитических </w:t>
      </w:r>
      <w:proofErr w:type="gramStart"/>
      <w:r w:rsidR="0093003E" w:rsidRPr="00110EA2">
        <w:rPr>
          <w:rFonts w:ascii="Times New Roman" w:hAnsi="Times New Roman" w:cs="Times New Roman"/>
          <w:sz w:val="28"/>
          <w:szCs w:val="28"/>
        </w:rPr>
        <w:t>отношений</w:t>
      </w:r>
      <w:proofErr w:type="gramEnd"/>
      <w:r w:rsidR="0093003E" w:rsidRPr="00110EA2">
        <w:rPr>
          <w:rFonts w:ascii="Times New Roman" w:hAnsi="Times New Roman" w:cs="Times New Roman"/>
          <w:sz w:val="28"/>
          <w:szCs w:val="28"/>
        </w:rPr>
        <w:t xml:space="preserve"> включающая в себя </w:t>
      </w:r>
      <w:r w:rsidRPr="00110EA2">
        <w:rPr>
          <w:rFonts w:ascii="Times New Roman" w:hAnsi="Times New Roman" w:cs="Times New Roman"/>
          <w:sz w:val="28"/>
          <w:szCs w:val="28"/>
        </w:rPr>
        <w:t xml:space="preserve">представление о территориальности и </w:t>
      </w:r>
      <w:proofErr w:type="spellStart"/>
      <w:r w:rsidRPr="00110EA2">
        <w:rPr>
          <w:rFonts w:ascii="Times New Roman" w:hAnsi="Times New Roman" w:cs="Times New Roman"/>
          <w:sz w:val="28"/>
          <w:szCs w:val="28"/>
        </w:rPr>
        <w:t>пространственности</w:t>
      </w:r>
      <w:proofErr w:type="spellEnd"/>
      <w:r w:rsidRPr="00110EA2">
        <w:rPr>
          <w:rFonts w:ascii="Times New Roman" w:hAnsi="Times New Roman" w:cs="Times New Roman"/>
          <w:sz w:val="28"/>
          <w:szCs w:val="28"/>
        </w:rPr>
        <w:t xml:space="preserve">, а </w:t>
      </w:r>
      <w:r w:rsidR="001D0266" w:rsidRPr="00110EA2">
        <w:rPr>
          <w:rFonts w:ascii="Times New Roman" w:hAnsi="Times New Roman" w:cs="Times New Roman"/>
          <w:sz w:val="28"/>
          <w:szCs w:val="28"/>
        </w:rPr>
        <w:t>также</w:t>
      </w:r>
      <w:r w:rsidRPr="00110EA2">
        <w:rPr>
          <w:rFonts w:ascii="Times New Roman" w:hAnsi="Times New Roman" w:cs="Times New Roman"/>
          <w:sz w:val="28"/>
          <w:szCs w:val="28"/>
        </w:rPr>
        <w:t xml:space="preserve"> о месте в системе международных отношений государства или иного суверенного субъекта геополитики </w:t>
      </w:r>
      <w:r w:rsidR="0093003E" w:rsidRPr="00110EA2">
        <w:rPr>
          <w:rFonts w:ascii="Times New Roman" w:hAnsi="Times New Roman" w:cs="Times New Roman"/>
          <w:sz w:val="28"/>
          <w:szCs w:val="28"/>
        </w:rPr>
        <w:t xml:space="preserve">индивидом, </w:t>
      </w:r>
      <w:r w:rsidRPr="00110EA2">
        <w:rPr>
          <w:rFonts w:ascii="Times New Roman" w:hAnsi="Times New Roman" w:cs="Times New Roman"/>
          <w:sz w:val="28"/>
          <w:szCs w:val="28"/>
        </w:rPr>
        <w:t>населением или властными элитами</w:t>
      </w:r>
      <w:r w:rsidR="0093003E" w:rsidRPr="00110EA2">
        <w:rPr>
          <w:rFonts w:ascii="Times New Roman" w:hAnsi="Times New Roman" w:cs="Times New Roman"/>
          <w:sz w:val="28"/>
          <w:szCs w:val="28"/>
        </w:rPr>
        <w:t xml:space="preserve"> (государство)</w:t>
      </w:r>
      <w:r w:rsidRPr="00110EA2">
        <w:rPr>
          <w:rFonts w:ascii="Times New Roman" w:hAnsi="Times New Roman" w:cs="Times New Roman"/>
          <w:sz w:val="28"/>
          <w:szCs w:val="28"/>
        </w:rPr>
        <w:t xml:space="preserve">. </w:t>
      </w:r>
      <w:r w:rsidR="00775E3D" w:rsidRPr="00110EA2">
        <w:rPr>
          <w:rFonts w:ascii="Times New Roman" w:hAnsi="Times New Roman" w:cs="Times New Roman"/>
          <w:sz w:val="28"/>
          <w:szCs w:val="28"/>
        </w:rPr>
        <w:t xml:space="preserve">Исходя из разного подхода к </w:t>
      </w:r>
      <w:r w:rsidR="0093003E" w:rsidRPr="00110EA2">
        <w:rPr>
          <w:rFonts w:ascii="Times New Roman" w:hAnsi="Times New Roman" w:cs="Times New Roman"/>
          <w:sz w:val="28"/>
          <w:szCs w:val="28"/>
        </w:rPr>
        <w:t>тому,</w:t>
      </w:r>
      <w:r w:rsidR="00775E3D" w:rsidRPr="00110EA2">
        <w:rPr>
          <w:rFonts w:ascii="Times New Roman" w:hAnsi="Times New Roman" w:cs="Times New Roman"/>
          <w:sz w:val="28"/>
          <w:szCs w:val="28"/>
        </w:rPr>
        <w:t xml:space="preserve"> кто определяет ориентации, возможны различные методологии изучения.  Так если рассматривать властное формирование и в целом оставаться в рамках этого уровня можно анализировать ориентации через внешнеполитические решения и отношения,  а так же принятие отдельных законов и заключение договоров.</w:t>
      </w:r>
      <w:r w:rsidR="00E07548" w:rsidRPr="00110EA2">
        <w:rPr>
          <w:rFonts w:ascii="Times New Roman" w:hAnsi="Times New Roman" w:cs="Times New Roman"/>
          <w:sz w:val="28"/>
          <w:szCs w:val="28"/>
        </w:rPr>
        <w:t xml:space="preserve"> В таком случае идет дискурс анализ</w:t>
      </w:r>
      <w:r w:rsidR="00775E3D" w:rsidRPr="00110EA2">
        <w:rPr>
          <w:rFonts w:ascii="Times New Roman" w:hAnsi="Times New Roman" w:cs="Times New Roman"/>
          <w:sz w:val="28"/>
          <w:szCs w:val="28"/>
        </w:rPr>
        <w:t xml:space="preserve"> </w:t>
      </w:r>
      <w:r w:rsidR="00E07548" w:rsidRPr="00110EA2">
        <w:rPr>
          <w:rFonts w:ascii="Times New Roman" w:hAnsi="Times New Roman" w:cs="Times New Roman"/>
          <w:sz w:val="28"/>
          <w:szCs w:val="28"/>
        </w:rPr>
        <w:t>и контент а</w:t>
      </w:r>
      <w:r w:rsidR="00A371AF" w:rsidRPr="00110EA2">
        <w:rPr>
          <w:rFonts w:ascii="Times New Roman" w:hAnsi="Times New Roman" w:cs="Times New Roman"/>
          <w:sz w:val="28"/>
          <w:szCs w:val="28"/>
        </w:rPr>
        <w:t xml:space="preserve">нализ нормативно-правовых актов, </w:t>
      </w:r>
      <w:r w:rsidR="00E07548" w:rsidRPr="00110EA2">
        <w:rPr>
          <w:rFonts w:ascii="Times New Roman" w:hAnsi="Times New Roman" w:cs="Times New Roman"/>
          <w:sz w:val="28"/>
          <w:szCs w:val="28"/>
        </w:rPr>
        <w:t>международных соглашений и договоров, так</w:t>
      </w:r>
      <w:r w:rsidR="00A371AF" w:rsidRPr="00110EA2">
        <w:rPr>
          <w:rFonts w:ascii="Times New Roman" w:hAnsi="Times New Roman" w:cs="Times New Roman"/>
          <w:sz w:val="28"/>
          <w:szCs w:val="28"/>
        </w:rPr>
        <w:t xml:space="preserve"> же</w:t>
      </w:r>
      <w:r w:rsidR="00E07548" w:rsidRPr="00110EA2">
        <w:rPr>
          <w:rFonts w:ascii="Times New Roman" w:hAnsi="Times New Roman" w:cs="Times New Roman"/>
          <w:sz w:val="28"/>
          <w:szCs w:val="28"/>
        </w:rPr>
        <w:t xml:space="preserve"> возможно использовать анализ СМИ. </w:t>
      </w:r>
      <w:r w:rsidR="00A371AF" w:rsidRPr="00110EA2">
        <w:rPr>
          <w:rFonts w:ascii="Times New Roman" w:hAnsi="Times New Roman" w:cs="Times New Roman"/>
          <w:sz w:val="28"/>
          <w:szCs w:val="28"/>
        </w:rPr>
        <w:t xml:space="preserve">В случае исследования представлений населения о геополитических ориентациях используется анализ социальных сетей, СМИ, возможно использование социологических методов исследования. </w:t>
      </w:r>
      <w:r w:rsidR="00B95649" w:rsidRPr="00110EA2">
        <w:rPr>
          <w:rFonts w:ascii="Times New Roman" w:hAnsi="Times New Roman" w:cs="Times New Roman"/>
          <w:sz w:val="28"/>
          <w:szCs w:val="28"/>
        </w:rPr>
        <w:t xml:space="preserve">Так геополитические </w:t>
      </w:r>
      <w:r w:rsidR="0093003E" w:rsidRPr="00110EA2">
        <w:rPr>
          <w:rFonts w:ascii="Times New Roman" w:hAnsi="Times New Roman" w:cs="Times New Roman"/>
          <w:sz w:val="28"/>
          <w:szCs w:val="28"/>
        </w:rPr>
        <w:t>ориентации</w:t>
      </w:r>
      <w:r w:rsidR="00B95649" w:rsidRPr="00110EA2">
        <w:rPr>
          <w:rFonts w:ascii="Times New Roman" w:hAnsi="Times New Roman" w:cs="Times New Roman"/>
          <w:sz w:val="28"/>
          <w:szCs w:val="28"/>
        </w:rPr>
        <w:t xml:space="preserve"> можно рассматривать как часть геополитического кода и как часть пространственной идентичности.</w:t>
      </w:r>
      <w:r w:rsidR="0093003E" w:rsidRPr="00110EA2">
        <w:rPr>
          <w:rFonts w:ascii="Times New Roman" w:hAnsi="Times New Roman" w:cs="Times New Roman"/>
          <w:sz w:val="28"/>
          <w:szCs w:val="28"/>
        </w:rPr>
        <w:t xml:space="preserve"> Концепции затрагиваемые геополитическими ориентации субъективны и не отображают объективной реальности, однако позволяют выявить то, как пространство осмысливается. Важно понимать, что термин пространство шире территории и включает по мимо самой территории систему отношений. В качестве оценочных концепций можно привести: «друг-враг», «свой-чужой» и множество других в зависимости от субъектов и вопросов </w:t>
      </w:r>
      <w:proofErr w:type="spellStart"/>
      <w:r w:rsidR="0093003E" w:rsidRPr="00110EA2">
        <w:rPr>
          <w:rFonts w:ascii="Times New Roman" w:hAnsi="Times New Roman" w:cs="Times New Roman"/>
          <w:sz w:val="28"/>
          <w:szCs w:val="28"/>
        </w:rPr>
        <w:t>осмыслемываемых</w:t>
      </w:r>
      <w:proofErr w:type="spellEnd"/>
      <w:r w:rsidR="0093003E" w:rsidRPr="00110EA2">
        <w:rPr>
          <w:rFonts w:ascii="Times New Roman" w:hAnsi="Times New Roman" w:cs="Times New Roman"/>
          <w:sz w:val="28"/>
          <w:szCs w:val="28"/>
        </w:rPr>
        <w:t xml:space="preserve"> через призму геополитических ориентаций. В целом можно </w:t>
      </w:r>
      <w:proofErr w:type="gramStart"/>
      <w:r w:rsidR="0093003E" w:rsidRPr="00110EA2">
        <w:rPr>
          <w:rFonts w:ascii="Times New Roman" w:hAnsi="Times New Roman" w:cs="Times New Roman"/>
          <w:sz w:val="28"/>
          <w:szCs w:val="28"/>
        </w:rPr>
        <w:t>сказать</w:t>
      </w:r>
      <w:proofErr w:type="gramEnd"/>
      <w:r w:rsidR="0093003E" w:rsidRPr="00110EA2">
        <w:rPr>
          <w:rFonts w:ascii="Times New Roman" w:hAnsi="Times New Roman" w:cs="Times New Roman"/>
          <w:sz w:val="28"/>
          <w:szCs w:val="28"/>
        </w:rPr>
        <w:t xml:space="preserve"> что построение геополитических ориентаций это наделение пространства политическими и </w:t>
      </w:r>
      <w:r w:rsidR="0093003E" w:rsidRPr="00110EA2">
        <w:rPr>
          <w:rFonts w:ascii="Times New Roman" w:hAnsi="Times New Roman" w:cs="Times New Roman"/>
          <w:sz w:val="28"/>
          <w:szCs w:val="28"/>
        </w:rPr>
        <w:lastRenderedPageBreak/>
        <w:t>геополитическими смыслами, похожее пишет Замятин про геополитические образы. Замятин пишет о геополитических образах – целенаправленные и четко структурированные представления о географическом пространстве, включающие наиболее яркие и запоминающиеся символы территории маркирующие их с политическ</w:t>
      </w:r>
      <w:r w:rsidR="00110EA2">
        <w:rPr>
          <w:rFonts w:ascii="Times New Roman" w:hAnsi="Times New Roman" w:cs="Times New Roman"/>
          <w:sz w:val="28"/>
          <w:szCs w:val="28"/>
        </w:rPr>
        <w:t>ой точки зрения (Замятин, 2004), (</w:t>
      </w:r>
      <w:proofErr w:type="spellStart"/>
      <w:r w:rsidR="00110EA2">
        <w:rPr>
          <w:rFonts w:ascii="Times New Roman" w:hAnsi="Times New Roman" w:cs="Times New Roman"/>
          <w:sz w:val="28"/>
          <w:szCs w:val="28"/>
        </w:rPr>
        <w:t>Елацков</w:t>
      </w:r>
      <w:proofErr w:type="spellEnd"/>
      <w:r w:rsidR="00110EA2">
        <w:rPr>
          <w:rFonts w:ascii="Times New Roman" w:hAnsi="Times New Roman" w:cs="Times New Roman"/>
          <w:sz w:val="28"/>
          <w:szCs w:val="28"/>
        </w:rPr>
        <w:t>, 2016)</w:t>
      </w:r>
    </w:p>
    <w:p w14:paraId="7DD2E110" w14:textId="1DDDF402" w:rsidR="00E07548" w:rsidRPr="00110EA2" w:rsidRDefault="00A371AF" w:rsidP="001F2D8A">
      <w:pPr>
        <w:spacing w:line="360" w:lineRule="auto"/>
        <w:rPr>
          <w:rFonts w:ascii="Times New Roman" w:hAnsi="Times New Roman" w:cs="Times New Roman"/>
          <w:sz w:val="28"/>
          <w:szCs w:val="28"/>
        </w:rPr>
      </w:pPr>
      <w:r w:rsidRPr="00110EA2">
        <w:rPr>
          <w:rFonts w:ascii="Times New Roman" w:hAnsi="Times New Roman" w:cs="Times New Roman"/>
          <w:sz w:val="28"/>
          <w:szCs w:val="28"/>
        </w:rPr>
        <w:t>В данной работе геополитические ориентации будут исследоваться через призму проведения символической политики в столицах государств.</w:t>
      </w:r>
      <w:r w:rsidR="004807CE" w:rsidRPr="00110EA2">
        <w:rPr>
          <w:rFonts w:ascii="Times New Roman" w:hAnsi="Times New Roman" w:cs="Times New Roman"/>
          <w:sz w:val="28"/>
          <w:szCs w:val="28"/>
        </w:rPr>
        <w:t xml:space="preserve"> </w:t>
      </w:r>
      <w:r w:rsidRPr="00110EA2">
        <w:rPr>
          <w:rFonts w:ascii="Times New Roman" w:hAnsi="Times New Roman" w:cs="Times New Roman"/>
          <w:sz w:val="28"/>
          <w:szCs w:val="28"/>
        </w:rPr>
        <w:t xml:space="preserve"> </w:t>
      </w:r>
    </w:p>
    <w:p w14:paraId="13FC368A" w14:textId="7369982E" w:rsidR="00EB709D" w:rsidRDefault="0093003E" w:rsidP="001F2D8A">
      <w:pPr>
        <w:spacing w:line="360" w:lineRule="auto"/>
        <w:rPr>
          <w:rFonts w:ascii="Times New Roman" w:hAnsi="Times New Roman" w:cs="Times New Roman"/>
          <w:sz w:val="28"/>
          <w:szCs w:val="28"/>
        </w:rPr>
      </w:pPr>
      <w:r w:rsidRPr="006D584F">
        <w:rPr>
          <w:rFonts w:ascii="Times New Roman" w:hAnsi="Times New Roman" w:cs="Times New Roman"/>
          <w:sz w:val="28"/>
          <w:szCs w:val="28"/>
        </w:rPr>
        <w:t xml:space="preserve">Для данной работы важно отметить особое свойство геополитических ориентаций – их динамичность. </w:t>
      </w:r>
      <w:r w:rsidR="00EB709D" w:rsidRPr="006D584F">
        <w:rPr>
          <w:rFonts w:ascii="Times New Roman" w:hAnsi="Times New Roman" w:cs="Times New Roman"/>
          <w:sz w:val="28"/>
          <w:szCs w:val="28"/>
        </w:rPr>
        <w:t xml:space="preserve">Динамика геополитических </w:t>
      </w:r>
      <w:r w:rsidRPr="006D584F">
        <w:rPr>
          <w:rFonts w:ascii="Times New Roman" w:hAnsi="Times New Roman" w:cs="Times New Roman"/>
          <w:sz w:val="28"/>
          <w:szCs w:val="28"/>
        </w:rPr>
        <w:t>ориентаций заключается в возможности их изменений в простран</w:t>
      </w:r>
      <w:r w:rsidR="00BB5D4B" w:rsidRPr="006D584F">
        <w:rPr>
          <w:rFonts w:ascii="Times New Roman" w:hAnsi="Times New Roman" w:cs="Times New Roman"/>
          <w:sz w:val="28"/>
          <w:szCs w:val="28"/>
        </w:rPr>
        <w:t>стве</w:t>
      </w:r>
      <w:r w:rsidRPr="006D584F">
        <w:rPr>
          <w:rFonts w:ascii="Times New Roman" w:hAnsi="Times New Roman" w:cs="Times New Roman"/>
          <w:sz w:val="28"/>
          <w:szCs w:val="28"/>
        </w:rPr>
        <w:t xml:space="preserve"> и времени, это </w:t>
      </w:r>
      <w:proofErr w:type="spellStart"/>
      <w:r w:rsidRPr="006D584F">
        <w:rPr>
          <w:rFonts w:ascii="Times New Roman" w:hAnsi="Times New Roman" w:cs="Times New Roman"/>
          <w:sz w:val="28"/>
          <w:szCs w:val="28"/>
        </w:rPr>
        <w:t>хронополитическое</w:t>
      </w:r>
      <w:proofErr w:type="spellEnd"/>
      <w:r w:rsidRPr="006D584F">
        <w:rPr>
          <w:rFonts w:ascii="Times New Roman" w:hAnsi="Times New Roman" w:cs="Times New Roman"/>
          <w:sz w:val="28"/>
          <w:szCs w:val="28"/>
        </w:rPr>
        <w:t xml:space="preserve"> явление</w:t>
      </w:r>
      <w:r w:rsidR="00BB5D4B" w:rsidRPr="006D584F">
        <w:rPr>
          <w:rFonts w:ascii="Times New Roman" w:hAnsi="Times New Roman" w:cs="Times New Roman"/>
          <w:sz w:val="28"/>
          <w:szCs w:val="28"/>
        </w:rPr>
        <w:t xml:space="preserve">, которое демонстрирует нам изменения в геополитических отношениях и представлениях об этих геополитических отношениях, в том числе в связи с субъектностью. Именно субъективность нередко является причиной изменений, например изменение </w:t>
      </w:r>
      <w:proofErr w:type="spellStart"/>
      <w:r w:rsidR="00BB5D4B" w:rsidRPr="006D584F">
        <w:rPr>
          <w:rFonts w:ascii="Times New Roman" w:hAnsi="Times New Roman" w:cs="Times New Roman"/>
          <w:sz w:val="28"/>
          <w:szCs w:val="28"/>
        </w:rPr>
        <w:t>акторов</w:t>
      </w:r>
      <w:proofErr w:type="spellEnd"/>
      <w:r w:rsidR="00BB5D4B" w:rsidRPr="006D584F">
        <w:rPr>
          <w:rFonts w:ascii="Times New Roman" w:hAnsi="Times New Roman" w:cs="Times New Roman"/>
          <w:sz w:val="28"/>
          <w:szCs w:val="28"/>
        </w:rPr>
        <w:t xml:space="preserve"> геополитики.</w:t>
      </w:r>
      <w:r w:rsidR="00BB5D4B">
        <w:rPr>
          <w:rFonts w:ascii="Times New Roman" w:hAnsi="Times New Roman" w:cs="Times New Roman"/>
          <w:sz w:val="28"/>
          <w:szCs w:val="28"/>
        </w:rPr>
        <w:t xml:space="preserve"> </w:t>
      </w:r>
    </w:p>
    <w:p w14:paraId="4B718A0F" w14:textId="14668AA7" w:rsidR="001D0266" w:rsidRPr="001E1A2E" w:rsidRDefault="00BB5D4B" w:rsidP="001F2D8A">
      <w:pPr>
        <w:spacing w:line="360" w:lineRule="auto"/>
        <w:rPr>
          <w:rFonts w:ascii="Times New Roman" w:hAnsi="Times New Roman" w:cs="Times New Roman"/>
          <w:sz w:val="28"/>
          <w:szCs w:val="28"/>
        </w:rPr>
      </w:pPr>
      <w:r w:rsidRPr="001E1A2E">
        <w:rPr>
          <w:rFonts w:ascii="Times New Roman" w:hAnsi="Times New Roman" w:cs="Times New Roman"/>
          <w:sz w:val="28"/>
          <w:szCs w:val="28"/>
        </w:rPr>
        <w:t xml:space="preserve">Так же схоже с этим учение об иконографии пространства </w:t>
      </w:r>
      <w:proofErr w:type="spellStart"/>
      <w:r w:rsidR="001D0266" w:rsidRPr="001E1A2E">
        <w:rPr>
          <w:rFonts w:ascii="Times New Roman" w:hAnsi="Times New Roman" w:cs="Times New Roman"/>
          <w:sz w:val="28"/>
          <w:szCs w:val="28"/>
        </w:rPr>
        <w:t>Готтман</w:t>
      </w:r>
      <w:r w:rsidRPr="001E1A2E">
        <w:rPr>
          <w:rFonts w:ascii="Times New Roman" w:hAnsi="Times New Roman" w:cs="Times New Roman"/>
          <w:sz w:val="28"/>
          <w:szCs w:val="28"/>
        </w:rPr>
        <w:t>а</w:t>
      </w:r>
      <w:proofErr w:type="spellEnd"/>
      <w:r w:rsidR="00642C55" w:rsidRPr="001E1A2E">
        <w:rPr>
          <w:rFonts w:ascii="Times New Roman" w:hAnsi="Times New Roman" w:cs="Times New Roman"/>
          <w:sz w:val="28"/>
          <w:szCs w:val="28"/>
        </w:rPr>
        <w:t>. Он считает одним из первых использовал символов смыслов и образов в геополитике во многом он повторяет учение французских полит географов, однако говорит о том, что со временем влияние физических свойств пространства уменьшается</w:t>
      </w:r>
      <w:r w:rsidR="001D0266" w:rsidRPr="001E1A2E">
        <w:rPr>
          <w:rFonts w:ascii="Times New Roman" w:hAnsi="Times New Roman" w:cs="Times New Roman"/>
          <w:sz w:val="28"/>
          <w:szCs w:val="28"/>
        </w:rPr>
        <w:t xml:space="preserve"> </w:t>
      </w:r>
      <w:r w:rsidR="00642C55" w:rsidRPr="001E1A2E">
        <w:rPr>
          <w:rFonts w:ascii="Times New Roman" w:hAnsi="Times New Roman" w:cs="Times New Roman"/>
          <w:sz w:val="28"/>
          <w:szCs w:val="28"/>
        </w:rPr>
        <w:t xml:space="preserve">Данные образы могут </w:t>
      </w:r>
      <w:proofErr w:type="gramStart"/>
      <w:r w:rsidR="00642C55" w:rsidRPr="001E1A2E">
        <w:rPr>
          <w:rFonts w:ascii="Times New Roman" w:hAnsi="Times New Roman" w:cs="Times New Roman"/>
          <w:sz w:val="28"/>
          <w:szCs w:val="28"/>
        </w:rPr>
        <w:t>репродуцироваться</w:t>
      </w:r>
      <w:proofErr w:type="gramEnd"/>
      <w:r w:rsidR="00642C55" w:rsidRPr="001E1A2E">
        <w:rPr>
          <w:rFonts w:ascii="Times New Roman" w:hAnsi="Times New Roman" w:cs="Times New Roman"/>
          <w:sz w:val="28"/>
          <w:szCs w:val="28"/>
        </w:rPr>
        <w:t xml:space="preserve"> и самовоспроизводится, столицы в таком случае являются перекрестком и наиболее важны для возобновления образов, возникновения новых и совмещения их с другими образами.</w:t>
      </w:r>
      <w:r w:rsidR="00110EA2" w:rsidRPr="001E1A2E">
        <w:rPr>
          <w:rFonts w:ascii="Times New Roman" w:hAnsi="Times New Roman" w:cs="Times New Roman"/>
          <w:sz w:val="28"/>
          <w:szCs w:val="28"/>
        </w:rPr>
        <w:t xml:space="preserve"> (</w:t>
      </w:r>
      <w:r w:rsidR="001E1A2E" w:rsidRPr="001E1A2E">
        <w:rPr>
          <w:rFonts w:ascii="Times New Roman" w:hAnsi="Times New Roman" w:cs="Times New Roman"/>
          <w:sz w:val="28"/>
          <w:szCs w:val="28"/>
          <w:lang w:val="en-US"/>
        </w:rPr>
        <w:t>URL</w:t>
      </w:r>
      <w:r w:rsidR="001E1A2E" w:rsidRPr="001E1A2E">
        <w:rPr>
          <w:rFonts w:ascii="Times New Roman" w:hAnsi="Times New Roman" w:cs="Times New Roman"/>
          <w:sz w:val="28"/>
          <w:szCs w:val="28"/>
        </w:rPr>
        <w:t>: https://nicbar.ru/politology/study/kurs-geopoliticheskie-problemy-evropejskogo-razvitiya/269-tema-5-klassicheskie-geopoliticheskie-teorii-evropejskikh-nauchnykh-shkol-germanskoj-frantsuzskoj-italyanskoj (дата обращения: 20.05.2024).</w:t>
      </w:r>
    </w:p>
    <w:p w14:paraId="19FE359F" w14:textId="6C694290" w:rsidR="00FA75AD" w:rsidRDefault="0093003E" w:rsidP="001F2D8A">
      <w:pPr>
        <w:spacing w:line="360" w:lineRule="auto"/>
        <w:rPr>
          <w:rFonts w:ascii="Times New Roman" w:hAnsi="Times New Roman" w:cs="Times New Roman"/>
          <w:sz w:val="28"/>
          <w:szCs w:val="28"/>
        </w:rPr>
      </w:pPr>
      <w:r w:rsidRPr="00110EA2">
        <w:rPr>
          <w:rFonts w:ascii="Times New Roman" w:hAnsi="Times New Roman" w:cs="Times New Roman"/>
          <w:sz w:val="28"/>
          <w:szCs w:val="28"/>
        </w:rPr>
        <w:lastRenderedPageBreak/>
        <w:t xml:space="preserve">Все вышеописанное можно выделить в отдельное направление геополитики - </w:t>
      </w:r>
      <w:r w:rsidR="00FA75AD" w:rsidRPr="00110EA2">
        <w:rPr>
          <w:rFonts w:ascii="Times New Roman" w:hAnsi="Times New Roman" w:cs="Times New Roman"/>
          <w:sz w:val="28"/>
          <w:szCs w:val="28"/>
        </w:rPr>
        <w:t>Геополитика памяти</w:t>
      </w:r>
      <w:r w:rsidRPr="00110EA2">
        <w:rPr>
          <w:rFonts w:ascii="Times New Roman" w:hAnsi="Times New Roman" w:cs="Times New Roman"/>
          <w:sz w:val="28"/>
          <w:szCs w:val="28"/>
        </w:rPr>
        <w:t>. Это схожее понятие с политикой памятью и занимается интерпретаций исторических символов и образов в пространстве и о пространстве.</w:t>
      </w:r>
      <w:r w:rsidR="00110EA2" w:rsidRPr="00110EA2">
        <w:rPr>
          <w:rFonts w:ascii="Times New Roman" w:hAnsi="Times New Roman" w:cs="Times New Roman"/>
          <w:sz w:val="28"/>
          <w:szCs w:val="28"/>
        </w:rPr>
        <w:t xml:space="preserve"> (</w:t>
      </w:r>
      <w:proofErr w:type="spellStart"/>
      <w:r w:rsidR="00110EA2" w:rsidRPr="00110EA2">
        <w:rPr>
          <w:rFonts w:ascii="Times New Roman" w:hAnsi="Times New Roman" w:cs="Times New Roman"/>
          <w:sz w:val="28"/>
          <w:szCs w:val="28"/>
        </w:rPr>
        <w:t>Елацков</w:t>
      </w:r>
      <w:proofErr w:type="spellEnd"/>
      <w:r w:rsidR="00110EA2" w:rsidRPr="00110EA2">
        <w:rPr>
          <w:rFonts w:ascii="Times New Roman" w:hAnsi="Times New Roman" w:cs="Times New Roman"/>
          <w:sz w:val="28"/>
          <w:szCs w:val="28"/>
        </w:rPr>
        <w:t>, 2016)</w:t>
      </w:r>
    </w:p>
    <w:p w14:paraId="235B696C" w14:textId="69A9DB41" w:rsidR="001F2D8A" w:rsidRPr="00110EA2" w:rsidRDefault="004670C5" w:rsidP="00B13718">
      <w:p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Геополитические ориентации лишь одно из направлений в критической геополитике, другое направление менее популярное, но не менее важное для данной работы – столичная геополитика, данное направление является частью </w:t>
      </w:r>
      <w:proofErr w:type="spellStart"/>
      <w:r w:rsidRPr="00110EA2">
        <w:rPr>
          <w:rFonts w:ascii="Times New Roman" w:hAnsi="Times New Roman" w:cs="Times New Roman"/>
          <w:sz w:val="28"/>
          <w:szCs w:val="28"/>
        </w:rPr>
        <w:t>столициеведения</w:t>
      </w:r>
      <w:proofErr w:type="spellEnd"/>
      <w:r w:rsidRPr="00110EA2">
        <w:rPr>
          <w:rFonts w:ascii="Times New Roman" w:hAnsi="Times New Roman" w:cs="Times New Roman"/>
          <w:sz w:val="28"/>
          <w:szCs w:val="28"/>
        </w:rPr>
        <w:t xml:space="preserve"> и занимается изучением </w:t>
      </w:r>
      <w:r w:rsidR="004807CE" w:rsidRPr="00110EA2">
        <w:rPr>
          <w:rFonts w:ascii="Times New Roman" w:hAnsi="Times New Roman" w:cs="Times New Roman"/>
          <w:sz w:val="28"/>
          <w:szCs w:val="28"/>
        </w:rPr>
        <w:t>роли столиц в геополитических процессах.</w:t>
      </w:r>
      <w:r w:rsidR="002B391E" w:rsidRPr="00110EA2">
        <w:rPr>
          <w:rFonts w:ascii="Times New Roman" w:hAnsi="Times New Roman" w:cs="Times New Roman"/>
          <w:sz w:val="28"/>
          <w:szCs w:val="28"/>
        </w:rPr>
        <w:t xml:space="preserve"> </w:t>
      </w:r>
      <w:r w:rsidR="00B13718" w:rsidRPr="00110EA2">
        <w:rPr>
          <w:rFonts w:ascii="Times New Roman" w:hAnsi="Times New Roman" w:cs="Times New Roman"/>
          <w:sz w:val="28"/>
          <w:szCs w:val="28"/>
        </w:rPr>
        <w:t>Особенная важность столиц является следствием их особого политико-географического статуса.</w:t>
      </w:r>
    </w:p>
    <w:p w14:paraId="645D9F44" w14:textId="77BCFC68" w:rsidR="002B391E" w:rsidRPr="005970A8" w:rsidRDefault="002B391E" w:rsidP="00B13718">
      <w:pPr>
        <w:spacing w:line="360" w:lineRule="auto"/>
        <w:rPr>
          <w:rFonts w:ascii="Times New Roman" w:hAnsi="Times New Roman" w:cs="Times New Roman"/>
          <w:sz w:val="28"/>
          <w:szCs w:val="28"/>
        </w:rPr>
      </w:pPr>
      <w:r w:rsidRPr="005970A8">
        <w:rPr>
          <w:rFonts w:ascii="Times New Roman" w:hAnsi="Times New Roman" w:cs="Times New Roman"/>
          <w:sz w:val="28"/>
          <w:szCs w:val="28"/>
        </w:rPr>
        <w:t xml:space="preserve">Для начала можно дать определение понятию столица. Наиболее общее определение по </w:t>
      </w:r>
      <w:proofErr w:type="spellStart"/>
      <w:r w:rsidRPr="005970A8">
        <w:rPr>
          <w:rFonts w:ascii="Times New Roman" w:hAnsi="Times New Roman" w:cs="Times New Roman"/>
          <w:sz w:val="28"/>
          <w:szCs w:val="28"/>
        </w:rPr>
        <w:t>Трейвишу</w:t>
      </w:r>
      <w:proofErr w:type="spellEnd"/>
      <w:r w:rsidRPr="005970A8">
        <w:rPr>
          <w:rFonts w:ascii="Times New Roman" w:hAnsi="Times New Roman" w:cs="Times New Roman"/>
          <w:sz w:val="28"/>
          <w:szCs w:val="28"/>
        </w:rPr>
        <w:t xml:space="preserve"> –</w:t>
      </w:r>
      <w:r w:rsidR="00B13718" w:rsidRPr="005970A8">
        <w:rPr>
          <w:rFonts w:ascii="Times New Roman" w:hAnsi="Times New Roman" w:cs="Times New Roman"/>
          <w:sz w:val="28"/>
          <w:szCs w:val="28"/>
        </w:rPr>
        <w:t xml:space="preserve"> наличие или существование столичных черт или качеств в городе или регионе.</w:t>
      </w:r>
      <w:r w:rsidR="00110EA2" w:rsidRPr="005970A8">
        <w:rPr>
          <w:rFonts w:ascii="Times New Roman" w:hAnsi="Times New Roman" w:cs="Times New Roman"/>
          <w:sz w:val="28"/>
          <w:szCs w:val="28"/>
        </w:rPr>
        <w:t xml:space="preserve"> (Окунев, </w:t>
      </w:r>
      <w:r w:rsidR="005970A8" w:rsidRPr="005970A8">
        <w:rPr>
          <w:rFonts w:ascii="Times New Roman" w:hAnsi="Times New Roman" w:cs="Times New Roman"/>
          <w:sz w:val="28"/>
          <w:szCs w:val="28"/>
        </w:rPr>
        <w:t>2016)</w:t>
      </w:r>
    </w:p>
    <w:p w14:paraId="79A8C15E" w14:textId="004CDB74" w:rsidR="002B391E" w:rsidRPr="00110EA2" w:rsidRDefault="002B391E" w:rsidP="00B13718">
      <w:p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Однако в таком случае важно разобраться с признаками столичности. К признакам столичности можно отнести: </w:t>
      </w:r>
    </w:p>
    <w:p w14:paraId="3CF7DD07" w14:textId="5EACE6FC" w:rsidR="00A52F10" w:rsidRPr="00110EA2" w:rsidRDefault="00A52F10" w:rsidP="00A52F10">
      <w:pPr>
        <w:pStyle w:val="a5"/>
        <w:numPr>
          <w:ilvl w:val="0"/>
          <w:numId w:val="23"/>
        </w:num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центр принятия административно-командных решений национального или регионального уровня </w:t>
      </w:r>
    </w:p>
    <w:p w14:paraId="2CC57F0B" w14:textId="36E074BB" w:rsidR="004807CE" w:rsidRPr="00110EA2" w:rsidRDefault="00A52F10" w:rsidP="00EA1302">
      <w:pPr>
        <w:pStyle w:val="a5"/>
        <w:numPr>
          <w:ilvl w:val="0"/>
          <w:numId w:val="23"/>
        </w:num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Город занимает лидирующее положение в представлении и </w:t>
      </w:r>
      <w:proofErr w:type="spellStart"/>
      <w:r w:rsidRPr="00110EA2">
        <w:rPr>
          <w:rFonts w:ascii="Times New Roman" w:hAnsi="Times New Roman" w:cs="Times New Roman"/>
          <w:sz w:val="28"/>
          <w:szCs w:val="28"/>
        </w:rPr>
        <w:t>артикулированнии</w:t>
      </w:r>
      <w:proofErr w:type="spellEnd"/>
      <w:r w:rsidRPr="00110EA2">
        <w:rPr>
          <w:rFonts w:ascii="Times New Roman" w:hAnsi="Times New Roman" w:cs="Times New Roman"/>
          <w:sz w:val="28"/>
          <w:szCs w:val="28"/>
        </w:rPr>
        <w:t xml:space="preserve"> полномочий на национальном или глобальном уровне</w:t>
      </w:r>
    </w:p>
    <w:p w14:paraId="656C5F7D" w14:textId="34946FB0" w:rsidR="00A52F10" w:rsidRPr="00110EA2" w:rsidRDefault="00A52F10" w:rsidP="00A52F10">
      <w:pPr>
        <w:pStyle w:val="a5"/>
        <w:numPr>
          <w:ilvl w:val="0"/>
          <w:numId w:val="23"/>
        </w:numPr>
        <w:spacing w:line="360" w:lineRule="auto"/>
        <w:rPr>
          <w:rFonts w:ascii="Times New Roman" w:hAnsi="Times New Roman" w:cs="Times New Roman"/>
          <w:sz w:val="28"/>
          <w:szCs w:val="28"/>
        </w:rPr>
      </w:pPr>
      <w:r w:rsidRPr="00110EA2">
        <w:rPr>
          <w:rFonts w:ascii="Times New Roman" w:hAnsi="Times New Roman" w:cs="Times New Roman"/>
          <w:sz w:val="28"/>
          <w:szCs w:val="28"/>
        </w:rPr>
        <w:t xml:space="preserve">функциональное лидерство в политике </w:t>
      </w:r>
    </w:p>
    <w:p w14:paraId="65FC5B25" w14:textId="2E55977D" w:rsidR="00A52F10" w:rsidRPr="003230BB" w:rsidRDefault="00BC6476" w:rsidP="00902DA7">
      <w:pPr>
        <w:spacing w:line="360" w:lineRule="auto"/>
        <w:rPr>
          <w:rFonts w:ascii="Times New Roman" w:hAnsi="Times New Roman" w:cs="Times New Roman"/>
          <w:sz w:val="28"/>
          <w:szCs w:val="28"/>
        </w:rPr>
      </w:pPr>
      <w:r w:rsidRPr="003230BB">
        <w:rPr>
          <w:rFonts w:ascii="Times New Roman" w:hAnsi="Times New Roman" w:cs="Times New Roman"/>
          <w:sz w:val="28"/>
          <w:szCs w:val="28"/>
        </w:rPr>
        <w:t>Одна из ключевых особенностей столицы это высокая степень символичности,</w:t>
      </w:r>
      <w:r w:rsidR="00905959" w:rsidRPr="003230BB">
        <w:rPr>
          <w:rFonts w:ascii="Times New Roman" w:hAnsi="Times New Roman" w:cs="Times New Roman"/>
          <w:sz w:val="28"/>
          <w:szCs w:val="28"/>
        </w:rPr>
        <w:t xml:space="preserve"> столица выступает символом, как для всей страны, так и самой страны, на мировой политической арене создавая имидж страны. Однако существует несколько подходов в данном вопросе, в одних случаях </w:t>
      </w:r>
      <w:r w:rsidR="00167B6C" w:rsidRPr="003230BB">
        <w:rPr>
          <w:rFonts w:ascii="Times New Roman" w:hAnsi="Times New Roman" w:cs="Times New Roman"/>
          <w:sz w:val="28"/>
          <w:szCs w:val="28"/>
        </w:rPr>
        <w:t>считается,</w:t>
      </w:r>
      <w:r w:rsidR="00905959" w:rsidRPr="003230BB">
        <w:rPr>
          <w:rFonts w:ascii="Times New Roman" w:hAnsi="Times New Roman" w:cs="Times New Roman"/>
          <w:sz w:val="28"/>
          <w:szCs w:val="28"/>
        </w:rPr>
        <w:t xml:space="preserve"> что столица действительно является представлением о стране, </w:t>
      </w:r>
      <w:r w:rsidR="00167B6C" w:rsidRPr="003230BB">
        <w:rPr>
          <w:rFonts w:ascii="Times New Roman" w:hAnsi="Times New Roman" w:cs="Times New Roman"/>
          <w:sz w:val="28"/>
          <w:szCs w:val="28"/>
        </w:rPr>
        <w:t>символы,</w:t>
      </w:r>
      <w:r w:rsidR="00905959" w:rsidRPr="003230BB">
        <w:rPr>
          <w:rFonts w:ascii="Times New Roman" w:hAnsi="Times New Roman" w:cs="Times New Roman"/>
          <w:sz w:val="28"/>
          <w:szCs w:val="28"/>
        </w:rPr>
        <w:t xml:space="preserve"> используемые в столицы отображают реальность страны и ретранслируют желаемые идеи на периферию</w:t>
      </w:r>
      <w:r w:rsidR="00167B6C" w:rsidRPr="003230BB">
        <w:rPr>
          <w:rFonts w:ascii="Times New Roman" w:hAnsi="Times New Roman" w:cs="Times New Roman"/>
          <w:sz w:val="28"/>
          <w:szCs w:val="28"/>
        </w:rPr>
        <w:t xml:space="preserve"> (нация в миниатюре как </w:t>
      </w:r>
      <w:r w:rsidR="00167B6C" w:rsidRPr="003230BB">
        <w:rPr>
          <w:rFonts w:ascii="Times New Roman" w:hAnsi="Times New Roman" w:cs="Times New Roman"/>
          <w:sz w:val="28"/>
          <w:szCs w:val="28"/>
        </w:rPr>
        <w:lastRenderedPageBreak/>
        <w:t xml:space="preserve">называет это </w:t>
      </w:r>
      <w:proofErr w:type="spellStart"/>
      <w:r w:rsidR="00167B6C" w:rsidRPr="003230BB">
        <w:rPr>
          <w:rFonts w:ascii="Times New Roman" w:hAnsi="Times New Roman" w:cs="Times New Roman"/>
          <w:sz w:val="28"/>
          <w:szCs w:val="28"/>
        </w:rPr>
        <w:t>Россман</w:t>
      </w:r>
      <w:proofErr w:type="spellEnd"/>
      <w:r w:rsidR="00167B6C" w:rsidRPr="003230BB">
        <w:rPr>
          <w:rFonts w:ascii="Times New Roman" w:hAnsi="Times New Roman" w:cs="Times New Roman"/>
          <w:sz w:val="28"/>
          <w:szCs w:val="28"/>
        </w:rPr>
        <w:t>)</w:t>
      </w:r>
      <w:r w:rsidR="00905959" w:rsidRPr="003230BB">
        <w:rPr>
          <w:rFonts w:ascii="Times New Roman" w:hAnsi="Times New Roman" w:cs="Times New Roman"/>
          <w:sz w:val="28"/>
          <w:szCs w:val="28"/>
        </w:rPr>
        <w:t xml:space="preserve">, другой подход </w:t>
      </w:r>
      <w:r w:rsidR="00167B6C" w:rsidRPr="003230BB">
        <w:rPr>
          <w:rFonts w:ascii="Times New Roman" w:hAnsi="Times New Roman" w:cs="Times New Roman"/>
          <w:sz w:val="28"/>
          <w:szCs w:val="28"/>
        </w:rPr>
        <w:t>считает,</w:t>
      </w:r>
      <w:r w:rsidR="00905959" w:rsidRPr="003230BB">
        <w:rPr>
          <w:rFonts w:ascii="Times New Roman" w:hAnsi="Times New Roman" w:cs="Times New Roman"/>
          <w:sz w:val="28"/>
          <w:szCs w:val="28"/>
        </w:rPr>
        <w:t xml:space="preserve"> что столица вбирает в себя ожидания мирового сообщества и стремится демонстрировать имидж</w:t>
      </w:r>
      <w:r w:rsidR="00167B6C" w:rsidRPr="003230BB">
        <w:rPr>
          <w:rFonts w:ascii="Times New Roman" w:hAnsi="Times New Roman" w:cs="Times New Roman"/>
          <w:sz w:val="28"/>
          <w:szCs w:val="28"/>
        </w:rPr>
        <w:t xml:space="preserve"> ожидаемый за рубежом</w:t>
      </w:r>
      <w:r w:rsidR="00905959" w:rsidRPr="003230BB">
        <w:rPr>
          <w:rFonts w:ascii="Times New Roman" w:hAnsi="Times New Roman" w:cs="Times New Roman"/>
          <w:sz w:val="28"/>
          <w:szCs w:val="28"/>
        </w:rPr>
        <w:t xml:space="preserve"> и таким образом меняет периферию, изначально не совпадая с ней. Тем не менее, для данной работы считаю, различия в данных подходах не важными и считаю возможным ими пренебречь, так как в любом случае столица отображает идеализированный образ</w:t>
      </w:r>
      <w:r w:rsidR="00167B6C" w:rsidRPr="003230BB">
        <w:rPr>
          <w:rFonts w:ascii="Times New Roman" w:hAnsi="Times New Roman" w:cs="Times New Roman"/>
          <w:sz w:val="28"/>
          <w:szCs w:val="28"/>
        </w:rPr>
        <w:t xml:space="preserve"> государства. </w:t>
      </w:r>
      <w:r w:rsidR="00110EA2" w:rsidRPr="003230BB">
        <w:rPr>
          <w:rFonts w:ascii="Times New Roman" w:hAnsi="Times New Roman" w:cs="Times New Roman"/>
          <w:sz w:val="28"/>
          <w:szCs w:val="28"/>
        </w:rPr>
        <w:t>(</w:t>
      </w:r>
      <w:r w:rsidR="003230BB" w:rsidRPr="003230BB">
        <w:rPr>
          <w:rFonts w:ascii="Times New Roman" w:hAnsi="Times New Roman" w:cs="Times New Roman"/>
          <w:sz w:val="28"/>
          <w:szCs w:val="28"/>
        </w:rPr>
        <w:t>Окунев, 2016)</w:t>
      </w:r>
    </w:p>
    <w:p w14:paraId="749DAE3D" w14:textId="063699F5" w:rsidR="00A52F10" w:rsidRPr="005970A8" w:rsidRDefault="000E3F50" w:rsidP="000E3F50">
      <w:pPr>
        <w:spacing w:line="360" w:lineRule="auto"/>
        <w:rPr>
          <w:rFonts w:ascii="Times New Roman" w:hAnsi="Times New Roman" w:cs="Times New Roman"/>
          <w:sz w:val="28"/>
          <w:szCs w:val="28"/>
        </w:rPr>
      </w:pPr>
      <w:r w:rsidRPr="005970A8">
        <w:rPr>
          <w:rFonts w:ascii="Times New Roman" w:hAnsi="Times New Roman" w:cs="Times New Roman"/>
          <w:sz w:val="28"/>
          <w:szCs w:val="28"/>
        </w:rPr>
        <w:t>Действительно столицы часто отождествляются с государственностью и становятся неотделимыми от образа страны. Так это можно встретить в военных стратегиях, где захват столицы означает захват страны, или сакрализация и мифологизация роли столицы отождествление её с правящими элитами</w:t>
      </w:r>
      <w:r w:rsidR="00AE5E56" w:rsidRPr="005970A8">
        <w:rPr>
          <w:rFonts w:ascii="Times New Roman" w:hAnsi="Times New Roman" w:cs="Times New Roman"/>
          <w:sz w:val="28"/>
          <w:szCs w:val="28"/>
        </w:rPr>
        <w:t>. Т</w:t>
      </w:r>
      <w:r w:rsidRPr="005970A8">
        <w:rPr>
          <w:rFonts w:ascii="Times New Roman" w:hAnsi="Times New Roman" w:cs="Times New Roman"/>
          <w:sz w:val="28"/>
          <w:szCs w:val="28"/>
        </w:rPr>
        <w:t xml:space="preserve">ак же можно вспомнить про устойчивые </w:t>
      </w:r>
      <w:r w:rsidR="00AE5E56" w:rsidRPr="005970A8">
        <w:rPr>
          <w:rFonts w:ascii="Times New Roman" w:hAnsi="Times New Roman" w:cs="Times New Roman"/>
          <w:sz w:val="28"/>
          <w:szCs w:val="28"/>
        </w:rPr>
        <w:t>выражения во</w:t>
      </w:r>
      <w:r w:rsidRPr="005970A8">
        <w:rPr>
          <w:rFonts w:ascii="Times New Roman" w:hAnsi="Times New Roman" w:cs="Times New Roman"/>
          <w:sz w:val="28"/>
          <w:szCs w:val="28"/>
        </w:rPr>
        <w:t xml:space="preserve"> внешне политическом дискурсе –  рука Москвы», «решение Вашингтона», где речь идет </w:t>
      </w:r>
      <w:r w:rsidR="00AE5E56" w:rsidRPr="005970A8">
        <w:rPr>
          <w:rFonts w:ascii="Times New Roman" w:hAnsi="Times New Roman" w:cs="Times New Roman"/>
          <w:sz w:val="28"/>
          <w:szCs w:val="28"/>
        </w:rPr>
        <w:t>обо</w:t>
      </w:r>
      <w:r w:rsidRPr="005970A8">
        <w:rPr>
          <w:rFonts w:ascii="Times New Roman" w:hAnsi="Times New Roman" w:cs="Times New Roman"/>
          <w:sz w:val="28"/>
          <w:szCs w:val="28"/>
        </w:rPr>
        <w:t xml:space="preserve"> всей стране, а не</w:t>
      </w:r>
      <w:r w:rsidR="00AE5E56" w:rsidRPr="005970A8">
        <w:rPr>
          <w:rFonts w:ascii="Times New Roman" w:hAnsi="Times New Roman" w:cs="Times New Roman"/>
          <w:sz w:val="28"/>
          <w:szCs w:val="28"/>
        </w:rPr>
        <w:t xml:space="preserve"> о</w:t>
      </w:r>
      <w:r w:rsidRPr="005970A8">
        <w:rPr>
          <w:rFonts w:ascii="Times New Roman" w:hAnsi="Times New Roman" w:cs="Times New Roman"/>
          <w:sz w:val="28"/>
          <w:szCs w:val="28"/>
        </w:rPr>
        <w:t xml:space="preserve"> столице в частности. </w:t>
      </w:r>
      <w:r w:rsidR="005970A8" w:rsidRPr="005970A8">
        <w:rPr>
          <w:rFonts w:ascii="Times New Roman" w:hAnsi="Times New Roman" w:cs="Times New Roman"/>
          <w:sz w:val="28"/>
          <w:szCs w:val="28"/>
        </w:rPr>
        <w:t>(Окунев, 2016)</w:t>
      </w:r>
    </w:p>
    <w:p w14:paraId="5CB9DB5F" w14:textId="155B87FD" w:rsidR="00167B6C" w:rsidRPr="00957167" w:rsidRDefault="000E3F50" w:rsidP="004D3475">
      <w:pPr>
        <w:spacing w:line="360" w:lineRule="auto"/>
        <w:rPr>
          <w:rFonts w:ascii="Times New Roman" w:hAnsi="Times New Roman" w:cs="Times New Roman"/>
          <w:sz w:val="28"/>
          <w:szCs w:val="28"/>
        </w:rPr>
      </w:pPr>
      <w:r w:rsidRPr="00957167">
        <w:rPr>
          <w:rFonts w:ascii="Times New Roman" w:hAnsi="Times New Roman" w:cs="Times New Roman"/>
          <w:sz w:val="28"/>
          <w:szCs w:val="28"/>
        </w:rPr>
        <w:t>Также для данной работы важно отметить роль столиц как центров инноваций в особенности политических и геополитических, столицы являются центрами сосредоточения политических элит и командно-административных центров принятий решений, а так же выступают примерами для периферии. Таким образом именно в столицах образуются ядра сосредоточения инноваций, которые чаще всего затем распространяются на страну. Именно поэтому важно рассматри</w:t>
      </w:r>
      <w:r w:rsidR="004D3475" w:rsidRPr="00957167">
        <w:rPr>
          <w:rFonts w:ascii="Times New Roman" w:hAnsi="Times New Roman" w:cs="Times New Roman"/>
          <w:sz w:val="28"/>
          <w:szCs w:val="28"/>
        </w:rPr>
        <w:t>вать столицы при рассмотрени</w:t>
      </w:r>
      <w:r w:rsidR="001931D9" w:rsidRPr="00957167">
        <w:rPr>
          <w:rFonts w:ascii="Times New Roman" w:hAnsi="Times New Roman" w:cs="Times New Roman"/>
          <w:sz w:val="28"/>
          <w:szCs w:val="28"/>
        </w:rPr>
        <w:t>и</w:t>
      </w:r>
      <w:r w:rsidR="004D3475" w:rsidRPr="00957167">
        <w:rPr>
          <w:rFonts w:ascii="Times New Roman" w:hAnsi="Times New Roman" w:cs="Times New Roman"/>
          <w:sz w:val="28"/>
          <w:szCs w:val="28"/>
        </w:rPr>
        <w:t xml:space="preserve"> городской символической политики</w:t>
      </w:r>
      <w:r w:rsidR="001931D9" w:rsidRPr="00957167">
        <w:rPr>
          <w:rFonts w:ascii="Times New Roman" w:hAnsi="Times New Roman" w:cs="Times New Roman"/>
          <w:sz w:val="28"/>
          <w:szCs w:val="28"/>
        </w:rPr>
        <w:t xml:space="preserve">. </w:t>
      </w:r>
      <w:r w:rsidR="004D3475" w:rsidRPr="00957167">
        <w:rPr>
          <w:rFonts w:ascii="Times New Roman" w:hAnsi="Times New Roman" w:cs="Times New Roman"/>
          <w:sz w:val="28"/>
          <w:szCs w:val="28"/>
        </w:rPr>
        <w:t xml:space="preserve">  </w:t>
      </w:r>
      <w:r w:rsidR="00957167" w:rsidRPr="00957167">
        <w:rPr>
          <w:rFonts w:ascii="Times New Roman" w:hAnsi="Times New Roman" w:cs="Times New Roman"/>
          <w:sz w:val="28"/>
          <w:szCs w:val="28"/>
        </w:rPr>
        <w:t xml:space="preserve">(Аксенов, </w:t>
      </w:r>
      <w:proofErr w:type="spellStart"/>
      <w:r w:rsidR="00957167" w:rsidRPr="00957167">
        <w:rPr>
          <w:rFonts w:ascii="Times New Roman" w:hAnsi="Times New Roman" w:cs="Times New Roman"/>
          <w:sz w:val="28"/>
          <w:szCs w:val="28"/>
        </w:rPr>
        <w:t>Яралян</w:t>
      </w:r>
      <w:proofErr w:type="spellEnd"/>
      <w:r w:rsidR="00957167" w:rsidRPr="00957167">
        <w:rPr>
          <w:rFonts w:ascii="Times New Roman" w:hAnsi="Times New Roman" w:cs="Times New Roman"/>
          <w:sz w:val="28"/>
          <w:szCs w:val="28"/>
        </w:rPr>
        <w:t>, 2012)</w:t>
      </w:r>
      <w:r w:rsidR="005970A8" w:rsidRPr="00957167">
        <w:rPr>
          <w:rFonts w:ascii="Times New Roman" w:hAnsi="Times New Roman" w:cs="Times New Roman"/>
          <w:sz w:val="28"/>
        </w:rPr>
        <w:t xml:space="preserve">(Аксенов, Андреев, 2021) </w:t>
      </w:r>
      <w:r w:rsidR="00110EA2" w:rsidRPr="00957167">
        <w:rPr>
          <w:rFonts w:ascii="Times New Roman" w:hAnsi="Times New Roman" w:cs="Times New Roman"/>
          <w:sz w:val="28"/>
          <w:szCs w:val="28"/>
        </w:rPr>
        <w:t xml:space="preserve"> (Окунев</w:t>
      </w:r>
      <w:r w:rsidR="00957167" w:rsidRPr="00957167">
        <w:rPr>
          <w:rFonts w:ascii="Times New Roman" w:hAnsi="Times New Roman" w:cs="Times New Roman"/>
          <w:sz w:val="28"/>
          <w:szCs w:val="28"/>
        </w:rPr>
        <w:t>, 2016</w:t>
      </w:r>
      <w:r w:rsidR="00110EA2" w:rsidRPr="00957167">
        <w:rPr>
          <w:rFonts w:ascii="Times New Roman" w:hAnsi="Times New Roman" w:cs="Times New Roman"/>
          <w:sz w:val="28"/>
          <w:szCs w:val="28"/>
        </w:rPr>
        <w:t>)</w:t>
      </w:r>
    </w:p>
    <w:p w14:paraId="48016D56" w14:textId="146820B2" w:rsidR="008856C4" w:rsidRPr="00110EA2" w:rsidRDefault="001931D9" w:rsidP="008856C4">
      <w:pPr>
        <w:spacing w:line="360" w:lineRule="auto"/>
        <w:rPr>
          <w:rFonts w:ascii="Times New Roman" w:hAnsi="Times New Roman" w:cs="Times New Roman"/>
          <w:sz w:val="28"/>
          <w:szCs w:val="28"/>
        </w:rPr>
      </w:pPr>
      <w:r w:rsidRPr="00957167">
        <w:rPr>
          <w:rFonts w:ascii="Times New Roman" w:hAnsi="Times New Roman" w:cs="Times New Roman"/>
          <w:sz w:val="28"/>
          <w:szCs w:val="28"/>
        </w:rPr>
        <w:t xml:space="preserve">Важно отметить, что еще большую важность в формировании символического комплекса играют центры столиц, как главное сосредоточение политических, экономических и культурных элит страны, так же именно центральное пространство столицы наиболее </w:t>
      </w:r>
      <w:r w:rsidR="008856C4" w:rsidRPr="00957167">
        <w:rPr>
          <w:rFonts w:ascii="Times New Roman" w:hAnsi="Times New Roman" w:cs="Times New Roman"/>
          <w:sz w:val="28"/>
          <w:szCs w:val="28"/>
        </w:rPr>
        <w:t xml:space="preserve">представлено для мирового сообщества и населения страны. Таким образом, именно </w:t>
      </w:r>
      <w:r w:rsidR="008856C4" w:rsidRPr="00957167">
        <w:rPr>
          <w:rFonts w:ascii="Times New Roman" w:hAnsi="Times New Roman" w:cs="Times New Roman"/>
          <w:sz w:val="28"/>
          <w:szCs w:val="28"/>
        </w:rPr>
        <w:lastRenderedPageBreak/>
        <w:t>центральное пространство  столицы наиболее важно при формировании символической политики.</w:t>
      </w:r>
      <w:r w:rsidR="00110EA2" w:rsidRPr="00957167">
        <w:rPr>
          <w:rFonts w:ascii="Times New Roman" w:hAnsi="Times New Roman" w:cs="Times New Roman"/>
          <w:sz w:val="28"/>
          <w:szCs w:val="28"/>
        </w:rPr>
        <w:t xml:space="preserve"> (</w:t>
      </w:r>
      <w:proofErr w:type="spellStart"/>
      <w:r w:rsidR="00957167" w:rsidRPr="00957167">
        <w:rPr>
          <w:rFonts w:ascii="Times New Roman" w:hAnsi="Times New Roman" w:cs="Times New Roman"/>
          <w:sz w:val="28"/>
          <w:szCs w:val="28"/>
        </w:rPr>
        <w:t>Калуцков</w:t>
      </w:r>
      <w:proofErr w:type="spellEnd"/>
      <w:r w:rsidR="00957167" w:rsidRPr="00957167">
        <w:rPr>
          <w:rFonts w:ascii="Times New Roman" w:hAnsi="Times New Roman" w:cs="Times New Roman"/>
          <w:sz w:val="28"/>
          <w:szCs w:val="28"/>
        </w:rPr>
        <w:t xml:space="preserve"> ,2012)</w:t>
      </w:r>
    </w:p>
    <w:p w14:paraId="44F7605A" w14:textId="61602A46" w:rsidR="00C602D8" w:rsidRPr="00DF1D80" w:rsidRDefault="00C602D8" w:rsidP="008856C4">
      <w:pPr>
        <w:spacing w:line="360" w:lineRule="auto"/>
        <w:rPr>
          <w:rFonts w:ascii="Times New Roman" w:hAnsi="Times New Roman" w:cs="Times New Roman"/>
          <w:sz w:val="28"/>
          <w:szCs w:val="28"/>
        </w:rPr>
      </w:pPr>
      <w:r w:rsidRPr="00DF1D80">
        <w:rPr>
          <w:rFonts w:ascii="Times New Roman" w:hAnsi="Times New Roman" w:cs="Times New Roman"/>
          <w:sz w:val="28"/>
          <w:szCs w:val="28"/>
        </w:rPr>
        <w:t>Так же хотелось бы в конце упомянуть теорию о культ</w:t>
      </w:r>
      <w:r w:rsidR="008856C4" w:rsidRPr="00DF1D80">
        <w:rPr>
          <w:rFonts w:ascii="Times New Roman" w:hAnsi="Times New Roman" w:cs="Times New Roman"/>
          <w:sz w:val="28"/>
          <w:szCs w:val="28"/>
        </w:rPr>
        <w:t xml:space="preserve">урно-цивилизационных парадигмах. Данное учение так же относится к символической политике и представляет собой учение о </w:t>
      </w:r>
      <w:proofErr w:type="gramStart"/>
      <w:r w:rsidR="008856C4" w:rsidRPr="00DF1D80">
        <w:rPr>
          <w:rFonts w:ascii="Times New Roman" w:hAnsi="Times New Roman" w:cs="Times New Roman"/>
          <w:sz w:val="28"/>
          <w:szCs w:val="28"/>
        </w:rPr>
        <w:t>том</w:t>
      </w:r>
      <w:proofErr w:type="gramEnd"/>
      <w:r w:rsidR="008856C4" w:rsidRPr="00DF1D80">
        <w:rPr>
          <w:rFonts w:ascii="Times New Roman" w:hAnsi="Times New Roman" w:cs="Times New Roman"/>
          <w:sz w:val="28"/>
          <w:szCs w:val="28"/>
        </w:rPr>
        <w:t xml:space="preserve"> что существуют наднациональные общности объединение единой системой ценностей и хоть они обладают и меньшей возможностью для мобилизации, тем не менее, являются последней самой крупной структурой способной к этому. Тем не менее, для данной работы важно не само данное учение, а факт что в зонах контактов может происходить смешение и конфликты, так в символической политике часто рассматриваются зоны приграничные и контактные, зоны столкновения культур и цивилизаций всегда имеют особое влияние на формировании символической политики. </w:t>
      </w:r>
      <w:r w:rsidR="0013363E" w:rsidRPr="00DF1D80">
        <w:rPr>
          <w:rFonts w:ascii="Times New Roman" w:hAnsi="Times New Roman" w:cs="Times New Roman"/>
          <w:sz w:val="28"/>
          <w:szCs w:val="28"/>
        </w:rPr>
        <w:t>Аналогично</w:t>
      </w:r>
      <w:r w:rsidR="008856C4" w:rsidRPr="00DF1D80">
        <w:rPr>
          <w:rFonts w:ascii="Times New Roman" w:hAnsi="Times New Roman" w:cs="Times New Roman"/>
          <w:sz w:val="28"/>
          <w:szCs w:val="28"/>
        </w:rPr>
        <w:t xml:space="preserve"> происходит и с геополитическими ориентациями.</w:t>
      </w:r>
      <w:r w:rsidR="0013363E" w:rsidRPr="00DF1D80">
        <w:rPr>
          <w:rFonts w:ascii="Times New Roman" w:hAnsi="Times New Roman" w:cs="Times New Roman"/>
          <w:sz w:val="28"/>
          <w:szCs w:val="28"/>
        </w:rPr>
        <w:t xml:space="preserve"> </w:t>
      </w:r>
      <w:r w:rsidR="00110EA2" w:rsidRPr="00DF1D80">
        <w:rPr>
          <w:rFonts w:ascii="Times New Roman" w:hAnsi="Times New Roman" w:cs="Times New Roman"/>
          <w:sz w:val="28"/>
          <w:szCs w:val="28"/>
        </w:rPr>
        <w:t>(</w:t>
      </w:r>
      <w:r w:rsidR="00DF1D80" w:rsidRPr="00DF1D80">
        <w:rPr>
          <w:rFonts w:ascii="Times New Roman" w:hAnsi="Times New Roman" w:cs="Times New Roman"/>
          <w:sz w:val="28"/>
          <w:szCs w:val="28"/>
        </w:rPr>
        <w:t>Каледин,2023</w:t>
      </w:r>
      <w:r w:rsidR="00110EA2" w:rsidRPr="00DF1D80">
        <w:rPr>
          <w:rFonts w:ascii="Times New Roman" w:hAnsi="Times New Roman" w:cs="Times New Roman"/>
          <w:sz w:val="28"/>
          <w:szCs w:val="28"/>
        </w:rPr>
        <w:t>) (</w:t>
      </w:r>
      <w:proofErr w:type="spellStart"/>
      <w:r w:rsidR="00110EA2" w:rsidRPr="00DF1D80">
        <w:rPr>
          <w:rFonts w:ascii="Times New Roman" w:hAnsi="Times New Roman" w:cs="Times New Roman"/>
          <w:sz w:val="28"/>
          <w:szCs w:val="28"/>
        </w:rPr>
        <w:t>Калуцков</w:t>
      </w:r>
      <w:proofErr w:type="spellEnd"/>
      <w:r w:rsidR="00C00771" w:rsidRPr="00DF1D80">
        <w:rPr>
          <w:rFonts w:ascii="Times New Roman" w:hAnsi="Times New Roman" w:cs="Times New Roman"/>
          <w:sz w:val="28"/>
          <w:szCs w:val="28"/>
        </w:rPr>
        <w:t>, 2012</w:t>
      </w:r>
      <w:r w:rsidR="00110EA2" w:rsidRPr="00DF1D80">
        <w:rPr>
          <w:rFonts w:ascii="Times New Roman" w:hAnsi="Times New Roman" w:cs="Times New Roman"/>
          <w:sz w:val="28"/>
          <w:szCs w:val="28"/>
        </w:rPr>
        <w:t>)</w:t>
      </w:r>
    </w:p>
    <w:p w14:paraId="7528F59F" w14:textId="2C8D04E0" w:rsidR="00EC3784" w:rsidRPr="00F36A6C" w:rsidRDefault="00783B3D" w:rsidP="00890B8E">
      <w:pPr>
        <w:pStyle w:val="2"/>
        <w:rPr>
          <w:rFonts w:ascii="Times New Roman" w:hAnsi="Times New Roman" w:cs="Times New Roman"/>
          <w:b/>
          <w:color w:val="auto"/>
          <w:sz w:val="28"/>
          <w:szCs w:val="28"/>
        </w:rPr>
      </w:pPr>
      <w:bookmarkStart w:id="6" w:name="_Toc167654051"/>
      <w:r w:rsidRPr="00F36A6C">
        <w:rPr>
          <w:rFonts w:ascii="Times New Roman" w:hAnsi="Times New Roman" w:cs="Times New Roman"/>
          <w:b/>
          <w:color w:val="auto"/>
          <w:sz w:val="28"/>
          <w:szCs w:val="28"/>
        </w:rPr>
        <w:t>1.3. Метод</w:t>
      </w:r>
      <w:r w:rsidR="00452317" w:rsidRPr="00F36A6C">
        <w:rPr>
          <w:rFonts w:ascii="Times New Roman" w:hAnsi="Times New Roman" w:cs="Times New Roman"/>
          <w:b/>
          <w:color w:val="auto"/>
          <w:sz w:val="28"/>
          <w:szCs w:val="28"/>
        </w:rPr>
        <w:t>ика</w:t>
      </w:r>
      <w:r w:rsidRPr="00F36A6C">
        <w:rPr>
          <w:rFonts w:ascii="Times New Roman" w:hAnsi="Times New Roman" w:cs="Times New Roman"/>
          <w:b/>
          <w:color w:val="auto"/>
          <w:sz w:val="28"/>
          <w:szCs w:val="28"/>
        </w:rPr>
        <w:t xml:space="preserve"> исследования геополитических ориентаций в городской символической</w:t>
      </w:r>
      <w:r w:rsidR="00EC3784" w:rsidRPr="00F36A6C">
        <w:rPr>
          <w:rFonts w:ascii="Times New Roman" w:hAnsi="Times New Roman" w:cs="Times New Roman"/>
          <w:b/>
          <w:color w:val="auto"/>
          <w:sz w:val="28"/>
          <w:szCs w:val="28"/>
        </w:rPr>
        <w:t xml:space="preserve"> п</w:t>
      </w:r>
      <w:r w:rsidRPr="00F36A6C">
        <w:rPr>
          <w:rFonts w:ascii="Times New Roman" w:hAnsi="Times New Roman" w:cs="Times New Roman"/>
          <w:b/>
          <w:color w:val="auto"/>
          <w:sz w:val="28"/>
          <w:szCs w:val="28"/>
        </w:rPr>
        <w:t>олитике</w:t>
      </w:r>
      <w:bookmarkEnd w:id="6"/>
    </w:p>
    <w:p w14:paraId="40EC1ECE" w14:textId="77777777" w:rsidR="00210DDC" w:rsidRDefault="00210DDC" w:rsidP="00210DDC"/>
    <w:p w14:paraId="3900D061" w14:textId="3EE409CF" w:rsidR="00452317" w:rsidRPr="00C00771" w:rsidRDefault="004E1BC9" w:rsidP="004E1BC9">
      <w:pPr>
        <w:spacing w:line="360" w:lineRule="auto"/>
        <w:rPr>
          <w:rFonts w:ascii="Times New Roman" w:hAnsi="Times New Roman" w:cs="Times New Roman"/>
          <w:sz w:val="28"/>
        </w:rPr>
      </w:pPr>
      <w:r w:rsidRPr="00C00771">
        <w:rPr>
          <w:rFonts w:ascii="Times New Roman" w:hAnsi="Times New Roman" w:cs="Times New Roman"/>
          <w:sz w:val="28"/>
        </w:rPr>
        <w:t xml:space="preserve">В данной работе проводится исследование влияние геополитических ориентаций </w:t>
      </w:r>
      <w:r w:rsidR="00255712" w:rsidRPr="00C00771">
        <w:rPr>
          <w:rFonts w:ascii="Times New Roman" w:hAnsi="Times New Roman" w:cs="Times New Roman"/>
          <w:sz w:val="28"/>
        </w:rPr>
        <w:t xml:space="preserve">на изменения символической политике, как писалось ранее динамика в геополитических ориентациях это изменение геополитических отношений, в том числе субъективных и ценностных.  Данное исследование в вопросах геополитических ориентаций опирается на библиографические методы исследования, а </w:t>
      </w:r>
      <w:r w:rsidR="003206FC" w:rsidRPr="00C00771">
        <w:rPr>
          <w:rFonts w:ascii="Times New Roman" w:hAnsi="Times New Roman" w:cs="Times New Roman"/>
          <w:sz w:val="28"/>
        </w:rPr>
        <w:t>также</w:t>
      </w:r>
      <w:r w:rsidR="00255712" w:rsidRPr="00C00771">
        <w:rPr>
          <w:rFonts w:ascii="Times New Roman" w:hAnsi="Times New Roman" w:cs="Times New Roman"/>
          <w:sz w:val="28"/>
        </w:rPr>
        <w:t xml:space="preserve"> исторические, социологические методы, многие исследования в этой сфере часто опираются на контент анализ и дискурс анализ. </w:t>
      </w:r>
      <w:r w:rsidR="007D1D25" w:rsidRPr="00C00771">
        <w:rPr>
          <w:rFonts w:ascii="Times New Roman" w:hAnsi="Times New Roman" w:cs="Times New Roman"/>
          <w:sz w:val="28"/>
        </w:rPr>
        <w:t xml:space="preserve">Однако мы не можем полностью оценить динамику на данный момент по этой причине основные методы это библиографический анализ, а так же проведение анализа истории, в том числе истории международных соглашений и отношений в целом. Именно история </w:t>
      </w:r>
      <w:r w:rsidR="007D1D25" w:rsidRPr="00C00771">
        <w:rPr>
          <w:rFonts w:ascii="Times New Roman" w:hAnsi="Times New Roman" w:cs="Times New Roman"/>
          <w:sz w:val="28"/>
        </w:rPr>
        <w:lastRenderedPageBreak/>
        <w:t xml:space="preserve">позволяет выяснить, то, как геополитические ориентации могли, меняется во времени и эволюционировать. </w:t>
      </w:r>
    </w:p>
    <w:p w14:paraId="0330C2AE" w14:textId="1E41052C" w:rsidR="007D1D25" w:rsidRPr="005970A8" w:rsidRDefault="007D1D25" w:rsidP="004E1BC9">
      <w:pPr>
        <w:spacing w:line="360" w:lineRule="auto"/>
        <w:rPr>
          <w:rFonts w:ascii="Times New Roman" w:hAnsi="Times New Roman" w:cs="Times New Roman"/>
          <w:sz w:val="28"/>
        </w:rPr>
      </w:pPr>
      <w:r w:rsidRPr="005970A8">
        <w:rPr>
          <w:rFonts w:ascii="Times New Roman" w:hAnsi="Times New Roman" w:cs="Times New Roman"/>
          <w:sz w:val="28"/>
        </w:rPr>
        <w:t>В данной работе во многом проводится аналогия между дискурс анализом СМИ, нормативно-правовых актов и анализом символической политике. Действительно, символическая политика может выявить основные тенденции и взаимосвязи между историей, международными отношениями и геополитическими ориентациями, таким образом подтвердить их.</w:t>
      </w:r>
      <w:r w:rsidR="00F36A6C" w:rsidRPr="005970A8">
        <w:rPr>
          <w:rFonts w:ascii="Times New Roman" w:hAnsi="Times New Roman" w:cs="Times New Roman"/>
          <w:sz w:val="28"/>
        </w:rPr>
        <w:t xml:space="preserve"> Пример изучения геополитических явлений и процессов могут служить работы Аксенова К.Э., например исследование диффузии геополитических инноваций (Аксенов, Андреев, 2021).</w:t>
      </w:r>
    </w:p>
    <w:p w14:paraId="10660066" w14:textId="3A4A0FCB" w:rsidR="00F36A6C" w:rsidRPr="00C00771" w:rsidRDefault="007D1D25" w:rsidP="004E1BC9">
      <w:pPr>
        <w:spacing w:line="360" w:lineRule="auto"/>
        <w:rPr>
          <w:rFonts w:ascii="Times New Roman" w:hAnsi="Times New Roman" w:cs="Times New Roman"/>
          <w:sz w:val="28"/>
        </w:rPr>
      </w:pPr>
      <w:r w:rsidRPr="00C00771">
        <w:rPr>
          <w:rFonts w:ascii="Times New Roman" w:hAnsi="Times New Roman" w:cs="Times New Roman"/>
          <w:sz w:val="28"/>
        </w:rPr>
        <w:t xml:space="preserve">Важная особенность работы анализ сразу трёх столичных городов бывшей Югославии. Такой выбор обосновывается несколькими Факторами: 1) Крупнейшие страны и города бывшей Югославии, 2) Каждый из них относится к другой культурно-цивилизационное идентичности, 3) Это города стран участниц Балканских войн, 4) Данные страны на данный момент имеют различные подходы к </w:t>
      </w:r>
      <w:r w:rsidR="00814EDE" w:rsidRPr="00C00771">
        <w:rPr>
          <w:rFonts w:ascii="Times New Roman" w:hAnsi="Times New Roman" w:cs="Times New Roman"/>
          <w:sz w:val="28"/>
        </w:rPr>
        <w:t>определению своих внешнеполитических и геополитических ориентаций. Так же можно выделить, что данные города уже рассматривались в отд</w:t>
      </w:r>
      <w:r w:rsidR="00F36A6C" w:rsidRPr="00C00771">
        <w:rPr>
          <w:rFonts w:ascii="Times New Roman" w:hAnsi="Times New Roman" w:cs="Times New Roman"/>
          <w:sz w:val="28"/>
        </w:rPr>
        <w:t>ельных исследованиях, однако по</w:t>
      </w:r>
      <w:r w:rsidR="00814EDE" w:rsidRPr="00C00771">
        <w:rPr>
          <w:rFonts w:ascii="Times New Roman" w:hAnsi="Times New Roman" w:cs="Times New Roman"/>
          <w:sz w:val="28"/>
        </w:rPr>
        <w:t xml:space="preserve">парно, поэтому данная работа имеет особую новизну в рассмотрении символической политики региона. </w:t>
      </w:r>
      <w:r w:rsidR="00C00771" w:rsidRPr="00C00771">
        <w:rPr>
          <w:rFonts w:ascii="Times New Roman" w:hAnsi="Times New Roman" w:cs="Times New Roman"/>
          <w:sz w:val="28"/>
        </w:rPr>
        <w:t>(</w:t>
      </w:r>
      <w:proofErr w:type="spellStart"/>
      <w:r w:rsidR="00C00771" w:rsidRPr="00C00771">
        <w:rPr>
          <w:rFonts w:ascii="Times New Roman" w:hAnsi="Times New Roman" w:cs="Times New Roman"/>
          <w:sz w:val="28"/>
          <w:szCs w:val="28"/>
          <w:lang w:val="en-US"/>
        </w:rPr>
        <w:t>Sakaja</w:t>
      </w:r>
      <w:proofErr w:type="spellEnd"/>
      <w:r w:rsidR="00C00771" w:rsidRPr="00C00771">
        <w:rPr>
          <w:rFonts w:ascii="Times New Roman" w:hAnsi="Times New Roman" w:cs="Times New Roman"/>
          <w:sz w:val="28"/>
        </w:rPr>
        <w:t xml:space="preserve">, 2009),  </w:t>
      </w:r>
      <w:r w:rsidR="00F36A6C" w:rsidRPr="00C00771">
        <w:rPr>
          <w:rFonts w:ascii="Times New Roman" w:hAnsi="Times New Roman" w:cs="Times New Roman"/>
          <w:sz w:val="28"/>
        </w:rPr>
        <w:t>(</w:t>
      </w:r>
      <w:proofErr w:type="spellStart"/>
      <w:r w:rsidR="00C00771" w:rsidRPr="00C00771">
        <w:rPr>
          <w:rFonts w:ascii="Times New Roman" w:hAnsi="Times New Roman" w:cs="Times New Roman"/>
          <w:sz w:val="28"/>
        </w:rPr>
        <w:t>Калуцков</w:t>
      </w:r>
      <w:proofErr w:type="spellEnd"/>
      <w:r w:rsidR="00C00771" w:rsidRPr="00C00771">
        <w:rPr>
          <w:rFonts w:ascii="Times New Roman" w:hAnsi="Times New Roman" w:cs="Times New Roman"/>
          <w:sz w:val="28"/>
        </w:rPr>
        <w:t>, 2012</w:t>
      </w:r>
      <w:r w:rsidR="00F36A6C" w:rsidRPr="00C00771">
        <w:rPr>
          <w:rFonts w:ascii="Times New Roman" w:hAnsi="Times New Roman" w:cs="Times New Roman"/>
          <w:sz w:val="28"/>
        </w:rPr>
        <w:t xml:space="preserve">) </w:t>
      </w:r>
      <w:r w:rsidR="00C00771" w:rsidRPr="00C00771">
        <w:rPr>
          <w:rFonts w:ascii="Times New Roman" w:hAnsi="Times New Roman" w:cs="Times New Roman"/>
          <w:sz w:val="28"/>
        </w:rPr>
        <w:t>(</w:t>
      </w:r>
      <w:proofErr w:type="spellStart"/>
      <w:r w:rsidR="00C00771" w:rsidRPr="00C00771">
        <w:rPr>
          <w:rFonts w:ascii="Times New Roman" w:hAnsi="Times New Roman" w:cs="Times New Roman"/>
          <w:sz w:val="28"/>
          <w:szCs w:val="28"/>
          <w:lang w:val="en-US"/>
        </w:rPr>
        <w:t>Odobasic</w:t>
      </w:r>
      <w:proofErr w:type="spellEnd"/>
      <w:r w:rsidR="00C00771" w:rsidRPr="00C00771">
        <w:rPr>
          <w:rFonts w:ascii="Times New Roman" w:hAnsi="Times New Roman" w:cs="Times New Roman"/>
          <w:sz w:val="28"/>
          <w:szCs w:val="28"/>
        </w:rPr>
        <w:t xml:space="preserve"> </w:t>
      </w:r>
      <w:r w:rsidR="00C00771" w:rsidRPr="00C00771">
        <w:rPr>
          <w:rFonts w:ascii="Times New Roman" w:hAnsi="Times New Roman" w:cs="Times New Roman"/>
          <w:sz w:val="28"/>
          <w:szCs w:val="28"/>
          <w:lang w:val="en-US"/>
        </w:rPr>
        <w:t>Novo</w:t>
      </w:r>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Lejla</w:t>
      </w:r>
      <w:proofErr w:type="spellEnd"/>
      <w:r w:rsidR="00C00771" w:rsidRPr="00C00771">
        <w:rPr>
          <w:rFonts w:ascii="Times New Roman" w:hAnsi="Times New Roman" w:cs="Times New Roman"/>
          <w:sz w:val="28"/>
          <w:szCs w:val="28"/>
        </w:rPr>
        <w:t xml:space="preserve"> &amp; </w:t>
      </w:r>
      <w:proofErr w:type="spellStart"/>
      <w:r w:rsidR="00C00771" w:rsidRPr="00C00771">
        <w:rPr>
          <w:rFonts w:ascii="Times New Roman" w:hAnsi="Times New Roman" w:cs="Times New Roman"/>
          <w:sz w:val="28"/>
          <w:szCs w:val="28"/>
          <w:lang w:val="en-US"/>
        </w:rPr>
        <w:t>obradovic</w:t>
      </w:r>
      <w:proofErr w:type="spellEnd"/>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aleksandar</w:t>
      </w:r>
      <w:proofErr w:type="spellEnd"/>
      <w:r w:rsidR="00C00771" w:rsidRPr="00C00771">
        <w:rPr>
          <w:rFonts w:ascii="Times New Roman" w:hAnsi="Times New Roman" w:cs="Times New Roman"/>
          <w:sz w:val="28"/>
        </w:rPr>
        <w:t xml:space="preserve"> , 2021)</w:t>
      </w:r>
    </w:p>
    <w:p w14:paraId="14314D7F" w14:textId="4C7D7800" w:rsidR="00F36A6C" w:rsidRDefault="00F36A6C" w:rsidP="004E1BC9">
      <w:pPr>
        <w:spacing w:line="360" w:lineRule="auto"/>
        <w:rPr>
          <w:rFonts w:ascii="Times New Roman" w:hAnsi="Times New Roman" w:cs="Times New Roman"/>
          <w:sz w:val="28"/>
        </w:rPr>
      </w:pPr>
      <w:r w:rsidRPr="00C00771">
        <w:rPr>
          <w:rFonts w:ascii="Times New Roman" w:hAnsi="Times New Roman" w:cs="Times New Roman"/>
          <w:sz w:val="28"/>
        </w:rPr>
        <w:t>Отдельно важно отметить что данная работа, как и другие работы на данную тематику фокусируется на центрах городов,</w:t>
      </w:r>
      <w:proofErr w:type="gramStart"/>
      <w:r w:rsidRPr="00C00771">
        <w:rPr>
          <w:rFonts w:ascii="Times New Roman" w:hAnsi="Times New Roman" w:cs="Times New Roman"/>
          <w:sz w:val="28"/>
        </w:rPr>
        <w:t xml:space="preserve"> ,</w:t>
      </w:r>
      <w:proofErr w:type="gramEnd"/>
      <w:r w:rsidRPr="00C00771">
        <w:rPr>
          <w:rFonts w:ascii="Times New Roman" w:hAnsi="Times New Roman" w:cs="Times New Roman"/>
          <w:sz w:val="28"/>
        </w:rPr>
        <w:t xml:space="preserve"> центры городов – центры инноваций в том числе в сфере символической политики.  Об этом пишут как российские ученые, например </w:t>
      </w:r>
      <w:proofErr w:type="spellStart"/>
      <w:r w:rsidRPr="00C00771">
        <w:rPr>
          <w:rFonts w:ascii="Times New Roman" w:hAnsi="Times New Roman" w:cs="Times New Roman"/>
          <w:sz w:val="28"/>
        </w:rPr>
        <w:t>Калуцков</w:t>
      </w:r>
      <w:proofErr w:type="spellEnd"/>
      <w:r w:rsidRPr="00C00771">
        <w:rPr>
          <w:rFonts w:ascii="Times New Roman" w:hAnsi="Times New Roman" w:cs="Times New Roman"/>
          <w:sz w:val="28"/>
        </w:rPr>
        <w:t>, так и в западных исследованиях доминирует исследование именно центров городов. (</w:t>
      </w:r>
      <w:proofErr w:type="spellStart"/>
      <w:r w:rsidR="00C00771" w:rsidRPr="00C00771">
        <w:rPr>
          <w:rFonts w:ascii="Times New Roman" w:hAnsi="Times New Roman" w:cs="Times New Roman"/>
          <w:sz w:val="28"/>
          <w:szCs w:val="28"/>
          <w:lang w:val="en-US"/>
        </w:rPr>
        <w:t>Sakaja</w:t>
      </w:r>
      <w:proofErr w:type="spellEnd"/>
      <w:r w:rsidRPr="00C00771">
        <w:rPr>
          <w:rFonts w:ascii="Times New Roman" w:hAnsi="Times New Roman" w:cs="Times New Roman"/>
          <w:sz w:val="28"/>
        </w:rPr>
        <w:t xml:space="preserve">, 2009), </w:t>
      </w:r>
      <w:r w:rsidR="00C00771" w:rsidRPr="00C00771">
        <w:rPr>
          <w:rFonts w:ascii="Times New Roman" w:hAnsi="Times New Roman" w:cs="Times New Roman"/>
          <w:sz w:val="28"/>
        </w:rPr>
        <w:t>(</w:t>
      </w:r>
      <w:proofErr w:type="spellStart"/>
      <w:r w:rsidR="00C00771" w:rsidRPr="00C00771">
        <w:rPr>
          <w:rFonts w:ascii="Times New Roman" w:hAnsi="Times New Roman" w:cs="Times New Roman"/>
          <w:sz w:val="28"/>
          <w:szCs w:val="28"/>
          <w:lang w:val="en-US"/>
        </w:rPr>
        <w:t>Odobasic</w:t>
      </w:r>
      <w:proofErr w:type="spellEnd"/>
      <w:r w:rsidR="00C00771" w:rsidRPr="00C00771">
        <w:rPr>
          <w:rFonts w:ascii="Times New Roman" w:hAnsi="Times New Roman" w:cs="Times New Roman"/>
          <w:sz w:val="28"/>
          <w:szCs w:val="28"/>
        </w:rPr>
        <w:t xml:space="preserve"> </w:t>
      </w:r>
      <w:r w:rsidR="00C00771" w:rsidRPr="00C00771">
        <w:rPr>
          <w:rFonts w:ascii="Times New Roman" w:hAnsi="Times New Roman" w:cs="Times New Roman"/>
          <w:sz w:val="28"/>
          <w:szCs w:val="28"/>
          <w:lang w:val="en-US"/>
        </w:rPr>
        <w:t>Novo</w:t>
      </w:r>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Lejla</w:t>
      </w:r>
      <w:proofErr w:type="spellEnd"/>
      <w:r w:rsidR="00C00771" w:rsidRPr="00C00771">
        <w:rPr>
          <w:rFonts w:ascii="Times New Roman" w:hAnsi="Times New Roman" w:cs="Times New Roman"/>
          <w:sz w:val="28"/>
          <w:szCs w:val="28"/>
        </w:rPr>
        <w:t xml:space="preserve"> &amp; </w:t>
      </w:r>
      <w:proofErr w:type="spellStart"/>
      <w:r w:rsidR="00C00771" w:rsidRPr="00C00771">
        <w:rPr>
          <w:rFonts w:ascii="Times New Roman" w:hAnsi="Times New Roman" w:cs="Times New Roman"/>
          <w:sz w:val="28"/>
          <w:szCs w:val="28"/>
          <w:lang w:val="en-US"/>
        </w:rPr>
        <w:t>obradovic</w:t>
      </w:r>
      <w:proofErr w:type="spellEnd"/>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aleksandar</w:t>
      </w:r>
      <w:proofErr w:type="spellEnd"/>
      <w:r w:rsidR="00C00771" w:rsidRPr="00C00771">
        <w:rPr>
          <w:rFonts w:ascii="Times New Roman" w:hAnsi="Times New Roman" w:cs="Times New Roman"/>
          <w:sz w:val="28"/>
        </w:rPr>
        <w:t xml:space="preserve"> , 2021)</w:t>
      </w:r>
    </w:p>
    <w:p w14:paraId="6BB7F9BB" w14:textId="1310F098" w:rsidR="00206431" w:rsidRPr="005970A8" w:rsidRDefault="00206431" w:rsidP="004E1BC9">
      <w:pPr>
        <w:spacing w:line="360" w:lineRule="auto"/>
        <w:rPr>
          <w:rFonts w:ascii="Times New Roman" w:hAnsi="Times New Roman" w:cs="Times New Roman"/>
          <w:sz w:val="28"/>
        </w:rPr>
      </w:pPr>
      <w:r w:rsidRPr="005970A8">
        <w:rPr>
          <w:rFonts w:ascii="Times New Roman" w:hAnsi="Times New Roman" w:cs="Times New Roman"/>
          <w:sz w:val="28"/>
        </w:rPr>
        <w:lastRenderedPageBreak/>
        <w:t xml:space="preserve">В качестве объектов  символической политики были взяты объекты городской ономастики, </w:t>
      </w:r>
      <w:proofErr w:type="spellStart"/>
      <w:r w:rsidRPr="005970A8">
        <w:rPr>
          <w:rFonts w:ascii="Times New Roman" w:hAnsi="Times New Roman" w:cs="Times New Roman"/>
          <w:sz w:val="28"/>
        </w:rPr>
        <w:t>урбонимы</w:t>
      </w:r>
      <w:proofErr w:type="spellEnd"/>
      <w:r w:rsidRPr="005970A8">
        <w:rPr>
          <w:rFonts w:ascii="Times New Roman" w:hAnsi="Times New Roman" w:cs="Times New Roman"/>
          <w:sz w:val="28"/>
        </w:rPr>
        <w:t xml:space="preserve">, в данном случае работа ограничивается названиями улиц. Для отображения динамичности процесса изучались переименования улиц. Так названия улиц наиболее средовой объект, встречающийся во всех частях города. Так же в выборе объекта сыграл фактор доступности данных и их надежности. </w:t>
      </w:r>
    </w:p>
    <w:p w14:paraId="0BEABAA8" w14:textId="4A3F4BF9" w:rsidR="00206431" w:rsidRDefault="00206431" w:rsidP="004E1BC9">
      <w:pPr>
        <w:spacing w:line="360" w:lineRule="auto"/>
        <w:rPr>
          <w:rFonts w:ascii="Times New Roman" w:hAnsi="Times New Roman" w:cs="Times New Roman"/>
          <w:sz w:val="28"/>
        </w:rPr>
      </w:pPr>
      <w:r w:rsidRPr="00C00771">
        <w:rPr>
          <w:rFonts w:ascii="Times New Roman" w:hAnsi="Times New Roman" w:cs="Times New Roman"/>
          <w:sz w:val="28"/>
        </w:rPr>
        <w:t xml:space="preserve">Основной метод изучения именно символической политики – типологический и проведение классификации. </w:t>
      </w:r>
      <w:r w:rsidR="007B54ED" w:rsidRPr="00C00771">
        <w:rPr>
          <w:rFonts w:ascii="Times New Roman" w:hAnsi="Times New Roman" w:cs="Times New Roman"/>
          <w:sz w:val="28"/>
        </w:rPr>
        <w:t>Для проведения типологии и классификации было отобрано три основания. Основы классификации представлены в таблице ниже.</w:t>
      </w:r>
      <w:r w:rsidR="003F1FED" w:rsidRPr="00C00771">
        <w:rPr>
          <w:rFonts w:ascii="Times New Roman" w:hAnsi="Times New Roman" w:cs="Times New Roman"/>
          <w:sz w:val="28"/>
        </w:rPr>
        <w:t xml:space="preserve"> Именно с помощью классификации можно выделить доминирующие темы, тенденции и закономерности и таким образом провести количественный анализ изменений в символической политике. В том числе выделить особенности идеализации пространства и найти проявление геополитических ориентаций. </w:t>
      </w:r>
      <w:r w:rsidR="00C00771" w:rsidRPr="00C00771">
        <w:rPr>
          <w:rFonts w:ascii="Times New Roman" w:hAnsi="Times New Roman" w:cs="Times New Roman"/>
          <w:sz w:val="28"/>
        </w:rPr>
        <w:t>(</w:t>
      </w:r>
      <w:proofErr w:type="spellStart"/>
      <w:r w:rsidR="00C00771" w:rsidRPr="00C00771">
        <w:rPr>
          <w:rFonts w:ascii="Times New Roman" w:hAnsi="Times New Roman" w:cs="Times New Roman"/>
          <w:sz w:val="28"/>
          <w:szCs w:val="28"/>
          <w:lang w:val="en-US"/>
        </w:rPr>
        <w:t>Odobasic</w:t>
      </w:r>
      <w:proofErr w:type="spellEnd"/>
      <w:r w:rsidR="00C00771" w:rsidRPr="00C00771">
        <w:rPr>
          <w:rFonts w:ascii="Times New Roman" w:hAnsi="Times New Roman" w:cs="Times New Roman"/>
          <w:sz w:val="28"/>
          <w:szCs w:val="28"/>
        </w:rPr>
        <w:t xml:space="preserve"> </w:t>
      </w:r>
      <w:r w:rsidR="00C00771" w:rsidRPr="00C00771">
        <w:rPr>
          <w:rFonts w:ascii="Times New Roman" w:hAnsi="Times New Roman" w:cs="Times New Roman"/>
          <w:sz w:val="28"/>
          <w:szCs w:val="28"/>
          <w:lang w:val="en-US"/>
        </w:rPr>
        <w:t>Novo</w:t>
      </w:r>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Lejla</w:t>
      </w:r>
      <w:proofErr w:type="spellEnd"/>
      <w:r w:rsidR="00C00771" w:rsidRPr="00C00771">
        <w:rPr>
          <w:rFonts w:ascii="Times New Roman" w:hAnsi="Times New Roman" w:cs="Times New Roman"/>
          <w:sz w:val="28"/>
          <w:szCs w:val="28"/>
        </w:rPr>
        <w:t xml:space="preserve"> &amp; </w:t>
      </w:r>
      <w:proofErr w:type="spellStart"/>
      <w:r w:rsidR="00C00771" w:rsidRPr="00C00771">
        <w:rPr>
          <w:rFonts w:ascii="Times New Roman" w:hAnsi="Times New Roman" w:cs="Times New Roman"/>
          <w:sz w:val="28"/>
          <w:szCs w:val="28"/>
          <w:lang w:val="en-US"/>
        </w:rPr>
        <w:t>obradovic</w:t>
      </w:r>
      <w:proofErr w:type="spellEnd"/>
      <w:r w:rsidR="00C00771" w:rsidRPr="00C00771">
        <w:rPr>
          <w:rFonts w:ascii="Times New Roman" w:hAnsi="Times New Roman" w:cs="Times New Roman"/>
          <w:sz w:val="28"/>
          <w:szCs w:val="28"/>
        </w:rPr>
        <w:t xml:space="preserve">, </w:t>
      </w:r>
      <w:proofErr w:type="spellStart"/>
      <w:r w:rsidR="00C00771" w:rsidRPr="00C00771">
        <w:rPr>
          <w:rFonts w:ascii="Times New Roman" w:hAnsi="Times New Roman" w:cs="Times New Roman"/>
          <w:sz w:val="28"/>
          <w:szCs w:val="28"/>
          <w:lang w:val="en-US"/>
        </w:rPr>
        <w:t>aleksandar</w:t>
      </w:r>
      <w:proofErr w:type="spellEnd"/>
      <w:r w:rsidR="00C00771" w:rsidRPr="00C00771">
        <w:rPr>
          <w:rFonts w:ascii="Times New Roman" w:hAnsi="Times New Roman" w:cs="Times New Roman"/>
          <w:sz w:val="28"/>
        </w:rPr>
        <w:t xml:space="preserve"> , 2021) </w:t>
      </w:r>
      <w:r w:rsidR="005970A8" w:rsidRPr="00C00771">
        <w:rPr>
          <w:rFonts w:ascii="Times New Roman" w:hAnsi="Times New Roman" w:cs="Times New Roman"/>
          <w:sz w:val="28"/>
        </w:rPr>
        <w:t>(Андреев,</w:t>
      </w:r>
      <w:r w:rsidR="00C00771" w:rsidRPr="00C00771">
        <w:rPr>
          <w:rFonts w:ascii="Times New Roman" w:hAnsi="Times New Roman" w:cs="Times New Roman"/>
          <w:sz w:val="28"/>
        </w:rPr>
        <w:t xml:space="preserve"> Аксенов, 2021) </w:t>
      </w:r>
      <w:r w:rsidR="005970A8" w:rsidRPr="00C00771">
        <w:rPr>
          <w:rFonts w:ascii="Times New Roman" w:hAnsi="Times New Roman" w:cs="Times New Roman"/>
          <w:sz w:val="28"/>
        </w:rPr>
        <w:t xml:space="preserve"> </w:t>
      </w:r>
      <w:r w:rsidR="00C00771" w:rsidRPr="00C00771">
        <w:rPr>
          <w:rFonts w:ascii="Times New Roman" w:hAnsi="Times New Roman" w:cs="Times New Roman"/>
          <w:sz w:val="28"/>
        </w:rPr>
        <w:t xml:space="preserve">(Аксёнов, </w:t>
      </w:r>
      <w:r w:rsidR="005970A8" w:rsidRPr="00C00771">
        <w:rPr>
          <w:rFonts w:ascii="Times New Roman" w:hAnsi="Times New Roman" w:cs="Times New Roman"/>
          <w:sz w:val="28"/>
        </w:rPr>
        <w:t>Яралян,</w:t>
      </w:r>
      <w:r w:rsidR="00C00771" w:rsidRPr="00C00771">
        <w:rPr>
          <w:rFonts w:ascii="Times New Roman" w:hAnsi="Times New Roman" w:cs="Times New Roman"/>
          <w:sz w:val="28"/>
        </w:rPr>
        <w:t xml:space="preserve">2012) </w:t>
      </w:r>
      <w:r w:rsidR="005970A8" w:rsidRPr="00C00771">
        <w:rPr>
          <w:rFonts w:ascii="Times New Roman" w:hAnsi="Times New Roman" w:cs="Times New Roman"/>
          <w:sz w:val="28"/>
        </w:rPr>
        <w:t xml:space="preserve"> </w:t>
      </w:r>
      <w:r w:rsidR="00C00771" w:rsidRPr="00C00771">
        <w:rPr>
          <w:rFonts w:ascii="Times New Roman" w:hAnsi="Times New Roman" w:cs="Times New Roman"/>
          <w:sz w:val="28"/>
        </w:rPr>
        <w:t xml:space="preserve">(Аксёнов, </w:t>
      </w:r>
      <w:proofErr w:type="spellStart"/>
      <w:r w:rsidR="005970A8" w:rsidRPr="00C00771">
        <w:rPr>
          <w:rFonts w:ascii="Times New Roman" w:hAnsi="Times New Roman" w:cs="Times New Roman"/>
          <w:sz w:val="28"/>
        </w:rPr>
        <w:t>Гресь</w:t>
      </w:r>
      <w:proofErr w:type="spellEnd"/>
      <w:r w:rsidR="00C00771" w:rsidRPr="00C00771">
        <w:rPr>
          <w:rFonts w:ascii="Times New Roman" w:hAnsi="Times New Roman" w:cs="Times New Roman"/>
          <w:sz w:val="28"/>
        </w:rPr>
        <w:t>, 2023)</w:t>
      </w:r>
    </w:p>
    <w:p w14:paraId="79526E3D" w14:textId="4AC265B5" w:rsidR="003206FC" w:rsidRPr="003206FC" w:rsidRDefault="003206FC" w:rsidP="004E1BC9">
      <w:pPr>
        <w:spacing w:line="360" w:lineRule="auto"/>
        <w:rPr>
          <w:rFonts w:ascii="Times New Roman" w:hAnsi="Times New Roman" w:cs="Times New Roman"/>
          <w:sz w:val="24"/>
          <w:szCs w:val="24"/>
        </w:rPr>
      </w:pPr>
      <w:r w:rsidRPr="003206FC">
        <w:rPr>
          <w:rFonts w:ascii="Times New Roman" w:hAnsi="Times New Roman" w:cs="Times New Roman"/>
          <w:sz w:val="24"/>
          <w:szCs w:val="24"/>
        </w:rPr>
        <w:t>Таблица 2 – методика проведения классификации в работе (составлено автором)</w:t>
      </w:r>
    </w:p>
    <w:tbl>
      <w:tblPr>
        <w:tblStyle w:val="ac"/>
        <w:tblW w:w="0" w:type="auto"/>
        <w:tblLook w:val="04A0" w:firstRow="1" w:lastRow="0" w:firstColumn="1" w:lastColumn="0" w:noHBand="0" w:noVBand="1"/>
      </w:tblPr>
      <w:tblGrid>
        <w:gridCol w:w="3190"/>
        <w:gridCol w:w="3190"/>
        <w:gridCol w:w="3191"/>
      </w:tblGrid>
      <w:tr w:rsidR="007B54ED" w:rsidRPr="00243B4D" w14:paraId="77C2E3C5" w14:textId="77777777" w:rsidTr="007B54ED">
        <w:tc>
          <w:tcPr>
            <w:tcW w:w="3190" w:type="dxa"/>
          </w:tcPr>
          <w:p w14:paraId="3FA95145" w14:textId="0D0DFC20"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 xml:space="preserve">Тип Классификации </w:t>
            </w:r>
          </w:p>
        </w:tc>
        <w:tc>
          <w:tcPr>
            <w:tcW w:w="3190" w:type="dxa"/>
          </w:tcPr>
          <w:p w14:paraId="5D9FAA6B" w14:textId="3622876B"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Выделенные классы</w:t>
            </w:r>
          </w:p>
        </w:tc>
        <w:tc>
          <w:tcPr>
            <w:tcW w:w="3191" w:type="dxa"/>
          </w:tcPr>
          <w:p w14:paraId="5159A95B" w14:textId="7424A5DE"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Описание класса</w:t>
            </w:r>
          </w:p>
        </w:tc>
      </w:tr>
      <w:tr w:rsidR="007B54ED" w:rsidRPr="00243B4D" w14:paraId="230DB797" w14:textId="77777777" w:rsidTr="007B54ED">
        <w:trPr>
          <w:trHeight w:val="596"/>
        </w:trPr>
        <w:tc>
          <w:tcPr>
            <w:tcW w:w="3190" w:type="dxa"/>
            <w:vMerge w:val="restart"/>
          </w:tcPr>
          <w:p w14:paraId="0AA8E2FF" w14:textId="02B64DF3"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Идеология</w:t>
            </w:r>
          </w:p>
        </w:tc>
        <w:tc>
          <w:tcPr>
            <w:tcW w:w="3190" w:type="dxa"/>
          </w:tcPr>
          <w:p w14:paraId="0C190FCE" w14:textId="7F9DDDFE"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Нейтральная</w:t>
            </w:r>
          </w:p>
        </w:tc>
        <w:tc>
          <w:tcPr>
            <w:tcW w:w="3191" w:type="dxa"/>
          </w:tcPr>
          <w:p w14:paraId="38800A08" w14:textId="27C51DC0" w:rsidR="007B54ED" w:rsidRPr="00243B4D" w:rsidRDefault="007B54E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 xml:space="preserve">не может быть отнесена </w:t>
            </w:r>
            <w:r w:rsidR="00243B4D" w:rsidRPr="00243B4D">
              <w:rPr>
                <w:rFonts w:ascii="Times New Roman" w:hAnsi="Times New Roman" w:cs="Times New Roman"/>
                <w:sz w:val="24"/>
                <w:szCs w:val="24"/>
              </w:rPr>
              <w:t>к одной идеологии или в целом не носит идеологизированный характер</w:t>
            </w:r>
          </w:p>
        </w:tc>
      </w:tr>
      <w:tr w:rsidR="007B54ED" w:rsidRPr="00243B4D" w14:paraId="2EA282D7" w14:textId="77777777" w:rsidTr="007B54ED">
        <w:trPr>
          <w:trHeight w:val="670"/>
        </w:trPr>
        <w:tc>
          <w:tcPr>
            <w:tcW w:w="3190" w:type="dxa"/>
            <w:vMerge/>
          </w:tcPr>
          <w:p w14:paraId="5C3E14BF" w14:textId="77777777" w:rsidR="007B54ED" w:rsidRPr="00243B4D" w:rsidRDefault="007B54ED" w:rsidP="004E1BC9">
            <w:pPr>
              <w:spacing w:line="360" w:lineRule="auto"/>
              <w:rPr>
                <w:rFonts w:ascii="Times New Roman" w:hAnsi="Times New Roman" w:cs="Times New Roman"/>
                <w:sz w:val="24"/>
                <w:szCs w:val="24"/>
              </w:rPr>
            </w:pPr>
          </w:p>
        </w:tc>
        <w:tc>
          <w:tcPr>
            <w:tcW w:w="3190" w:type="dxa"/>
          </w:tcPr>
          <w:p w14:paraId="54AEC5D7" w14:textId="50131E9F" w:rsidR="007B54E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Социализм</w:t>
            </w:r>
          </w:p>
        </w:tc>
        <w:tc>
          <w:tcPr>
            <w:tcW w:w="3191" w:type="dxa"/>
          </w:tcPr>
          <w:p w14:paraId="4FE8BCDE" w14:textId="0757DA74" w:rsidR="007B54E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Прославляет идеи социализма или идеи связанные с существованием СФРЮ</w:t>
            </w:r>
          </w:p>
        </w:tc>
      </w:tr>
      <w:tr w:rsidR="007B54ED" w:rsidRPr="00243B4D" w14:paraId="3BACCD78" w14:textId="77777777" w:rsidTr="007B54ED">
        <w:trPr>
          <w:trHeight w:val="546"/>
        </w:trPr>
        <w:tc>
          <w:tcPr>
            <w:tcW w:w="3190" w:type="dxa"/>
            <w:vMerge/>
          </w:tcPr>
          <w:p w14:paraId="68CD6484" w14:textId="77777777" w:rsidR="007B54ED" w:rsidRPr="00243B4D" w:rsidRDefault="007B54ED" w:rsidP="004E1BC9">
            <w:pPr>
              <w:spacing w:line="360" w:lineRule="auto"/>
              <w:rPr>
                <w:rFonts w:ascii="Times New Roman" w:hAnsi="Times New Roman" w:cs="Times New Roman"/>
                <w:sz w:val="24"/>
                <w:szCs w:val="24"/>
              </w:rPr>
            </w:pPr>
          </w:p>
        </w:tc>
        <w:tc>
          <w:tcPr>
            <w:tcW w:w="3190" w:type="dxa"/>
          </w:tcPr>
          <w:p w14:paraId="2A95FE8F" w14:textId="110107F5" w:rsidR="007B54E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Монархизм</w:t>
            </w:r>
          </w:p>
        </w:tc>
        <w:tc>
          <w:tcPr>
            <w:tcW w:w="3191" w:type="dxa"/>
          </w:tcPr>
          <w:p w14:paraId="57538F49" w14:textId="0C24C1CF" w:rsidR="007B54ED" w:rsidRPr="00243B4D" w:rsidRDefault="007B54ED" w:rsidP="00243B4D">
            <w:pPr>
              <w:spacing w:line="360" w:lineRule="auto"/>
              <w:rPr>
                <w:rFonts w:ascii="Times New Roman" w:hAnsi="Times New Roman" w:cs="Times New Roman"/>
                <w:sz w:val="24"/>
                <w:szCs w:val="24"/>
              </w:rPr>
            </w:pPr>
            <w:r w:rsidRPr="00243B4D">
              <w:rPr>
                <w:rFonts w:ascii="Times New Roman" w:hAnsi="Times New Roman" w:cs="Times New Roman"/>
                <w:sz w:val="24"/>
                <w:szCs w:val="24"/>
              </w:rPr>
              <w:t xml:space="preserve"> </w:t>
            </w:r>
            <w:r w:rsidR="00243B4D" w:rsidRPr="00243B4D">
              <w:rPr>
                <w:rFonts w:ascii="Times New Roman" w:hAnsi="Times New Roman" w:cs="Times New Roman"/>
                <w:sz w:val="24"/>
                <w:szCs w:val="24"/>
              </w:rPr>
              <w:t xml:space="preserve">Посвящены объектам монархического наследия </w:t>
            </w:r>
            <w:r w:rsidR="00243B4D" w:rsidRPr="00243B4D">
              <w:rPr>
                <w:rFonts w:ascii="Times New Roman" w:hAnsi="Times New Roman" w:cs="Times New Roman"/>
                <w:sz w:val="24"/>
                <w:szCs w:val="24"/>
              </w:rPr>
              <w:lastRenderedPageBreak/>
              <w:t>страны</w:t>
            </w:r>
          </w:p>
        </w:tc>
      </w:tr>
      <w:tr w:rsidR="00243B4D" w:rsidRPr="00243B4D" w14:paraId="49B4A9E5" w14:textId="77777777" w:rsidTr="00243B4D">
        <w:trPr>
          <w:trHeight w:val="1690"/>
        </w:trPr>
        <w:tc>
          <w:tcPr>
            <w:tcW w:w="3190" w:type="dxa"/>
            <w:vMerge/>
          </w:tcPr>
          <w:p w14:paraId="5316E6CF" w14:textId="77777777" w:rsidR="00243B4D" w:rsidRPr="00243B4D" w:rsidRDefault="00243B4D" w:rsidP="004E1BC9">
            <w:pPr>
              <w:spacing w:line="360" w:lineRule="auto"/>
              <w:rPr>
                <w:rFonts w:ascii="Times New Roman" w:hAnsi="Times New Roman" w:cs="Times New Roman"/>
                <w:sz w:val="24"/>
                <w:szCs w:val="24"/>
              </w:rPr>
            </w:pPr>
          </w:p>
        </w:tc>
        <w:tc>
          <w:tcPr>
            <w:tcW w:w="3190" w:type="dxa"/>
          </w:tcPr>
          <w:p w14:paraId="30A186F7" w14:textId="1A74C135" w:rsidR="00243B4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Национализм</w:t>
            </w:r>
          </w:p>
        </w:tc>
        <w:tc>
          <w:tcPr>
            <w:tcW w:w="3191" w:type="dxa"/>
          </w:tcPr>
          <w:p w14:paraId="3FC37D8F" w14:textId="0A59D89B" w:rsidR="00243B4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Направлены на национализацию пространства</w:t>
            </w:r>
            <w:r>
              <w:rPr>
                <w:rFonts w:ascii="Times New Roman" w:hAnsi="Times New Roman" w:cs="Times New Roman"/>
                <w:sz w:val="24"/>
                <w:szCs w:val="24"/>
              </w:rPr>
              <w:t>, посвящены идеям национальной идентичности, в том числе вопросы борьбы за независимость</w:t>
            </w:r>
          </w:p>
        </w:tc>
      </w:tr>
      <w:tr w:rsidR="00D47A67" w:rsidRPr="00243B4D" w14:paraId="6D52172C" w14:textId="77777777" w:rsidTr="00243B4D">
        <w:trPr>
          <w:trHeight w:val="322"/>
        </w:trPr>
        <w:tc>
          <w:tcPr>
            <w:tcW w:w="3190" w:type="dxa"/>
            <w:vMerge w:val="restart"/>
          </w:tcPr>
          <w:p w14:paraId="6048D7CC" w14:textId="09005F44" w:rsidR="00D47A67" w:rsidRPr="00243B4D" w:rsidRDefault="00D47A67"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По объекту посвящению</w:t>
            </w:r>
          </w:p>
        </w:tc>
        <w:tc>
          <w:tcPr>
            <w:tcW w:w="3190" w:type="dxa"/>
          </w:tcPr>
          <w:p w14:paraId="658B92EF" w14:textId="463CF8C2" w:rsidR="00D47A67" w:rsidRPr="00243B4D"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Географический объект</w:t>
            </w:r>
          </w:p>
        </w:tc>
        <w:tc>
          <w:tcPr>
            <w:tcW w:w="3191" w:type="dxa"/>
          </w:tcPr>
          <w:p w14:paraId="3690D542" w14:textId="712D1A10" w:rsidR="00D47A67" w:rsidRPr="00243B4D"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Названия географических объектов в стране или в других странах, не включая объекты внутри города</w:t>
            </w:r>
          </w:p>
        </w:tc>
      </w:tr>
      <w:tr w:rsidR="00D47A67" w:rsidRPr="00243B4D" w14:paraId="653E78C9" w14:textId="77777777" w:rsidTr="00243B4D">
        <w:trPr>
          <w:trHeight w:val="422"/>
        </w:trPr>
        <w:tc>
          <w:tcPr>
            <w:tcW w:w="3190" w:type="dxa"/>
            <w:vMerge/>
          </w:tcPr>
          <w:p w14:paraId="5917F58B"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0733CDE9" w14:textId="26782BFE" w:rsidR="00D47A67" w:rsidRPr="00243B4D"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Особенности местной географии</w:t>
            </w:r>
          </w:p>
        </w:tc>
        <w:tc>
          <w:tcPr>
            <w:tcW w:w="3191" w:type="dxa"/>
          </w:tcPr>
          <w:p w14:paraId="696F1326" w14:textId="697B4B66" w:rsidR="00D47A67" w:rsidRPr="00243B4D"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Включает в себя особенности районов и самих улиц, местные отличительные объекты</w:t>
            </w:r>
          </w:p>
        </w:tc>
      </w:tr>
      <w:tr w:rsidR="00D47A67" w:rsidRPr="00243B4D" w14:paraId="2EFB2FFE" w14:textId="77777777" w:rsidTr="00243B4D">
        <w:trPr>
          <w:trHeight w:val="236"/>
        </w:trPr>
        <w:tc>
          <w:tcPr>
            <w:tcW w:w="3190" w:type="dxa"/>
            <w:vMerge/>
          </w:tcPr>
          <w:p w14:paraId="34127A96"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58F9555A" w14:textId="77777777" w:rsidR="006A13E1" w:rsidRDefault="006A13E1" w:rsidP="00DE2258">
            <w:pPr>
              <w:spacing w:line="360" w:lineRule="auto"/>
              <w:rPr>
                <w:rFonts w:ascii="Times New Roman" w:hAnsi="Times New Roman" w:cs="Times New Roman"/>
                <w:sz w:val="24"/>
                <w:szCs w:val="24"/>
              </w:rPr>
            </w:pPr>
            <w:r>
              <w:rPr>
                <w:rFonts w:ascii="Times New Roman" w:hAnsi="Times New Roman" w:cs="Times New Roman"/>
                <w:sz w:val="24"/>
                <w:szCs w:val="24"/>
              </w:rPr>
              <w:t>Личность не связанная с СФРЮ</w:t>
            </w:r>
          </w:p>
          <w:p w14:paraId="43F590D4" w14:textId="294D3074" w:rsidR="00D47A67" w:rsidRPr="00243B4D" w:rsidRDefault="006A13E1" w:rsidP="00DE2258">
            <w:pPr>
              <w:spacing w:line="360" w:lineRule="auto"/>
              <w:rPr>
                <w:rFonts w:ascii="Times New Roman" w:hAnsi="Times New Roman" w:cs="Times New Roman"/>
                <w:sz w:val="24"/>
                <w:szCs w:val="24"/>
              </w:rPr>
            </w:pPr>
            <w:r>
              <w:rPr>
                <w:rFonts w:ascii="Times New Roman" w:hAnsi="Times New Roman" w:cs="Times New Roman"/>
                <w:sz w:val="24"/>
                <w:szCs w:val="24"/>
              </w:rPr>
              <w:t>(</w:t>
            </w:r>
            <w:r w:rsidR="00D47A67">
              <w:rPr>
                <w:rFonts w:ascii="Times New Roman" w:hAnsi="Times New Roman" w:cs="Times New Roman"/>
                <w:sz w:val="24"/>
                <w:szCs w:val="24"/>
              </w:rPr>
              <w:t>Личность до военного периода</w:t>
            </w:r>
            <w:r>
              <w:rPr>
                <w:rFonts w:ascii="Times New Roman" w:hAnsi="Times New Roman" w:cs="Times New Roman"/>
                <w:sz w:val="24"/>
                <w:szCs w:val="24"/>
              </w:rPr>
              <w:t>)</w:t>
            </w:r>
          </w:p>
        </w:tc>
        <w:tc>
          <w:tcPr>
            <w:tcW w:w="3191" w:type="dxa"/>
          </w:tcPr>
          <w:p w14:paraId="1CBA37DD" w14:textId="4306F8AA" w:rsidR="00D47A67"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 xml:space="preserve">Личность до Югославского периода, связанная с историей страны, включает борцов за независимость </w:t>
            </w:r>
          </w:p>
          <w:p w14:paraId="3EC1E1AB" w14:textId="42BED8BE" w:rsidR="00D47A67" w:rsidRPr="00243B4D" w:rsidRDefault="00D47A67" w:rsidP="00DE2258">
            <w:pPr>
              <w:spacing w:line="360" w:lineRule="auto"/>
              <w:rPr>
                <w:rFonts w:ascii="Times New Roman" w:hAnsi="Times New Roman" w:cs="Times New Roman"/>
                <w:sz w:val="24"/>
                <w:szCs w:val="24"/>
              </w:rPr>
            </w:pPr>
            <w:r>
              <w:rPr>
                <w:rFonts w:ascii="Times New Roman" w:hAnsi="Times New Roman" w:cs="Times New Roman"/>
                <w:sz w:val="24"/>
                <w:szCs w:val="24"/>
              </w:rPr>
              <w:t>Правителей до установления власти СФРЮ и другие политические деятели</w:t>
            </w:r>
          </w:p>
        </w:tc>
      </w:tr>
      <w:tr w:rsidR="00D47A67" w:rsidRPr="00243B4D" w14:paraId="1EBE9047" w14:textId="77777777" w:rsidTr="00243B4D">
        <w:trPr>
          <w:trHeight w:val="497"/>
        </w:trPr>
        <w:tc>
          <w:tcPr>
            <w:tcW w:w="3190" w:type="dxa"/>
            <w:vMerge/>
          </w:tcPr>
          <w:p w14:paraId="10D84F7F" w14:textId="704C4AB7" w:rsidR="00D47A67" w:rsidRPr="00243B4D" w:rsidRDefault="00D47A67" w:rsidP="004E1BC9">
            <w:pPr>
              <w:spacing w:line="360" w:lineRule="auto"/>
              <w:rPr>
                <w:rFonts w:ascii="Times New Roman" w:hAnsi="Times New Roman" w:cs="Times New Roman"/>
                <w:sz w:val="24"/>
                <w:szCs w:val="24"/>
              </w:rPr>
            </w:pPr>
          </w:p>
        </w:tc>
        <w:tc>
          <w:tcPr>
            <w:tcW w:w="3190" w:type="dxa"/>
          </w:tcPr>
          <w:p w14:paraId="556E78CD" w14:textId="74F5E96E" w:rsidR="00D47A67" w:rsidRPr="00243B4D" w:rsidRDefault="003F1FED" w:rsidP="004E1BC9">
            <w:pPr>
              <w:spacing w:line="360" w:lineRule="auto"/>
              <w:rPr>
                <w:rFonts w:ascii="Times New Roman" w:hAnsi="Times New Roman" w:cs="Times New Roman"/>
                <w:sz w:val="24"/>
                <w:szCs w:val="24"/>
              </w:rPr>
            </w:pPr>
            <w:r>
              <w:rPr>
                <w:rFonts w:ascii="Times New Roman" w:hAnsi="Times New Roman" w:cs="Times New Roman"/>
                <w:sz w:val="24"/>
                <w:szCs w:val="24"/>
              </w:rPr>
              <w:t>Личности,</w:t>
            </w:r>
            <w:r w:rsidR="00D47A67">
              <w:rPr>
                <w:rFonts w:ascii="Times New Roman" w:hAnsi="Times New Roman" w:cs="Times New Roman"/>
                <w:sz w:val="24"/>
                <w:szCs w:val="24"/>
              </w:rPr>
              <w:t xml:space="preserve"> связанные с СФРЮ</w:t>
            </w:r>
          </w:p>
        </w:tc>
        <w:tc>
          <w:tcPr>
            <w:tcW w:w="3191" w:type="dxa"/>
          </w:tcPr>
          <w:p w14:paraId="0A1D3D1F" w14:textId="1ED709B4" w:rsidR="00D47A67" w:rsidRPr="00243B4D" w:rsidRDefault="0012019E" w:rsidP="004E1BC9">
            <w:pPr>
              <w:spacing w:line="360" w:lineRule="auto"/>
              <w:rPr>
                <w:rFonts w:ascii="Times New Roman" w:hAnsi="Times New Roman" w:cs="Times New Roman"/>
                <w:sz w:val="24"/>
                <w:szCs w:val="24"/>
              </w:rPr>
            </w:pPr>
            <w:r>
              <w:rPr>
                <w:rFonts w:ascii="Times New Roman" w:hAnsi="Times New Roman" w:cs="Times New Roman"/>
                <w:sz w:val="24"/>
                <w:szCs w:val="24"/>
              </w:rPr>
              <w:t>Исторические личности чья деятельность связана со становление и существованием СФРЮ в том числе периодом войны 1941-1945 годов.</w:t>
            </w:r>
          </w:p>
        </w:tc>
      </w:tr>
      <w:tr w:rsidR="00D47A67" w:rsidRPr="00243B4D" w14:paraId="2A6E4FA2" w14:textId="77777777" w:rsidTr="00243B4D">
        <w:trPr>
          <w:trHeight w:val="323"/>
        </w:trPr>
        <w:tc>
          <w:tcPr>
            <w:tcW w:w="3190" w:type="dxa"/>
            <w:vMerge/>
          </w:tcPr>
          <w:p w14:paraId="63AEDFDD"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46CF0C82" w14:textId="2B1DAB4E" w:rsidR="00D47A67" w:rsidRPr="00243B4D" w:rsidRDefault="006A13E1" w:rsidP="004E1BC9">
            <w:pPr>
              <w:spacing w:line="360" w:lineRule="auto"/>
              <w:rPr>
                <w:rFonts w:ascii="Times New Roman" w:hAnsi="Times New Roman" w:cs="Times New Roman"/>
                <w:sz w:val="24"/>
                <w:szCs w:val="24"/>
              </w:rPr>
            </w:pPr>
            <w:r>
              <w:rPr>
                <w:rFonts w:ascii="Times New Roman" w:hAnsi="Times New Roman" w:cs="Times New Roman"/>
                <w:sz w:val="24"/>
                <w:szCs w:val="24"/>
              </w:rPr>
              <w:t xml:space="preserve">Личности культуры, науки и </w:t>
            </w:r>
            <w:r>
              <w:rPr>
                <w:rFonts w:ascii="Times New Roman" w:hAnsi="Times New Roman" w:cs="Times New Roman"/>
                <w:sz w:val="24"/>
                <w:szCs w:val="24"/>
              </w:rPr>
              <w:lastRenderedPageBreak/>
              <w:t>б</w:t>
            </w:r>
            <w:r w:rsidR="00D47A67">
              <w:rPr>
                <w:rFonts w:ascii="Times New Roman" w:hAnsi="Times New Roman" w:cs="Times New Roman"/>
                <w:sz w:val="24"/>
                <w:szCs w:val="24"/>
              </w:rPr>
              <w:t>изнеса</w:t>
            </w:r>
          </w:p>
        </w:tc>
        <w:tc>
          <w:tcPr>
            <w:tcW w:w="3191" w:type="dxa"/>
          </w:tcPr>
          <w:p w14:paraId="101FAE4C" w14:textId="211E49E6" w:rsidR="00D47A67" w:rsidRPr="00243B4D" w:rsidRDefault="0012019E" w:rsidP="004E1BC9">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Личности, основная деятельность которых не </w:t>
            </w:r>
            <w:r>
              <w:rPr>
                <w:rFonts w:ascii="Times New Roman" w:hAnsi="Times New Roman" w:cs="Times New Roman"/>
                <w:sz w:val="24"/>
                <w:szCs w:val="24"/>
              </w:rPr>
              <w:lastRenderedPageBreak/>
              <w:t xml:space="preserve">была связана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государствам</w:t>
            </w:r>
            <w:proofErr w:type="gramEnd"/>
            <w:r>
              <w:rPr>
                <w:rFonts w:ascii="Times New Roman" w:hAnsi="Times New Roman" w:cs="Times New Roman"/>
                <w:sz w:val="24"/>
                <w:szCs w:val="24"/>
              </w:rPr>
              <w:t>, люди науки и культуры</w:t>
            </w:r>
          </w:p>
        </w:tc>
      </w:tr>
      <w:tr w:rsidR="00D47A67" w:rsidRPr="00243B4D" w14:paraId="3B87749A" w14:textId="77777777" w:rsidTr="00243B4D">
        <w:trPr>
          <w:trHeight w:val="335"/>
        </w:trPr>
        <w:tc>
          <w:tcPr>
            <w:tcW w:w="3190" w:type="dxa"/>
            <w:vMerge/>
          </w:tcPr>
          <w:p w14:paraId="1FC72111"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09493044" w14:textId="77777777" w:rsidR="006A13E1" w:rsidRDefault="00D47A67" w:rsidP="004E1BC9">
            <w:pPr>
              <w:spacing w:line="360" w:lineRule="auto"/>
              <w:rPr>
                <w:rFonts w:ascii="Times New Roman" w:hAnsi="Times New Roman" w:cs="Times New Roman"/>
                <w:sz w:val="24"/>
                <w:szCs w:val="24"/>
              </w:rPr>
            </w:pPr>
            <w:r>
              <w:rPr>
                <w:rFonts w:ascii="Times New Roman" w:hAnsi="Times New Roman" w:cs="Times New Roman"/>
                <w:sz w:val="24"/>
                <w:szCs w:val="24"/>
              </w:rPr>
              <w:t>Историческое событие</w:t>
            </w:r>
            <w:r w:rsidR="006A13E1">
              <w:rPr>
                <w:rFonts w:ascii="Times New Roman" w:hAnsi="Times New Roman" w:cs="Times New Roman"/>
                <w:sz w:val="24"/>
                <w:szCs w:val="24"/>
              </w:rPr>
              <w:t xml:space="preserve"> </w:t>
            </w:r>
          </w:p>
          <w:p w14:paraId="354C517C" w14:textId="57CD523B" w:rsidR="00D47A67" w:rsidRPr="00243B4D" w:rsidRDefault="006A13E1" w:rsidP="004E1BC9">
            <w:pPr>
              <w:spacing w:line="360" w:lineRule="auto"/>
              <w:rPr>
                <w:rFonts w:ascii="Times New Roman" w:hAnsi="Times New Roman" w:cs="Times New Roman"/>
                <w:sz w:val="24"/>
                <w:szCs w:val="24"/>
              </w:rPr>
            </w:pPr>
            <w:r>
              <w:rPr>
                <w:rFonts w:ascii="Times New Roman" w:hAnsi="Times New Roman" w:cs="Times New Roman"/>
                <w:sz w:val="24"/>
                <w:szCs w:val="24"/>
              </w:rPr>
              <w:t>(не СФРЮ)</w:t>
            </w:r>
          </w:p>
        </w:tc>
        <w:tc>
          <w:tcPr>
            <w:tcW w:w="3191" w:type="dxa"/>
          </w:tcPr>
          <w:p w14:paraId="4BDEC063" w14:textId="4AA904B5" w:rsidR="00D47A67" w:rsidRPr="00243B4D" w:rsidRDefault="0012019E" w:rsidP="004E1BC9">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Исторические</w:t>
            </w:r>
            <w:proofErr w:type="gramEnd"/>
            <w:r>
              <w:rPr>
                <w:rFonts w:ascii="Times New Roman" w:hAnsi="Times New Roman" w:cs="Times New Roman"/>
                <w:sz w:val="24"/>
                <w:szCs w:val="24"/>
              </w:rPr>
              <w:t xml:space="preserve"> событие не связанное с СФРЮ</w:t>
            </w:r>
          </w:p>
        </w:tc>
      </w:tr>
      <w:tr w:rsidR="00D47A67" w:rsidRPr="00243B4D" w14:paraId="1F0C8652" w14:textId="77777777" w:rsidTr="00D47A67">
        <w:trPr>
          <w:trHeight w:val="670"/>
        </w:trPr>
        <w:tc>
          <w:tcPr>
            <w:tcW w:w="3190" w:type="dxa"/>
            <w:vMerge/>
          </w:tcPr>
          <w:p w14:paraId="61705462"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2D623095" w14:textId="6D5DD2B7" w:rsidR="00D47A67" w:rsidRPr="00243B4D" w:rsidRDefault="00D47A67" w:rsidP="00D47A67">
            <w:pPr>
              <w:spacing w:line="360" w:lineRule="auto"/>
              <w:rPr>
                <w:rFonts w:ascii="Times New Roman" w:hAnsi="Times New Roman" w:cs="Times New Roman"/>
                <w:sz w:val="24"/>
                <w:szCs w:val="24"/>
              </w:rPr>
            </w:pPr>
            <w:r>
              <w:rPr>
                <w:rFonts w:ascii="Times New Roman" w:hAnsi="Times New Roman" w:cs="Times New Roman"/>
                <w:sz w:val="24"/>
                <w:szCs w:val="24"/>
              </w:rPr>
              <w:t>Историческое событие СФРЮ</w:t>
            </w:r>
          </w:p>
        </w:tc>
        <w:tc>
          <w:tcPr>
            <w:tcW w:w="3191" w:type="dxa"/>
          </w:tcPr>
          <w:p w14:paraId="2AEE9D12" w14:textId="1A08ABEB" w:rsidR="00D47A67" w:rsidRPr="00243B4D" w:rsidRDefault="0012019E" w:rsidP="0012019E">
            <w:pPr>
              <w:spacing w:line="360" w:lineRule="auto"/>
              <w:rPr>
                <w:rFonts w:ascii="Times New Roman" w:hAnsi="Times New Roman" w:cs="Times New Roman"/>
                <w:sz w:val="24"/>
                <w:szCs w:val="24"/>
              </w:rPr>
            </w:pPr>
            <w:r>
              <w:rPr>
                <w:rFonts w:ascii="Times New Roman" w:hAnsi="Times New Roman" w:cs="Times New Roman"/>
                <w:sz w:val="24"/>
                <w:szCs w:val="24"/>
              </w:rPr>
              <w:t xml:space="preserve">Исторические </w:t>
            </w:r>
            <w:proofErr w:type="gramStart"/>
            <w:r>
              <w:rPr>
                <w:rFonts w:ascii="Times New Roman" w:hAnsi="Times New Roman" w:cs="Times New Roman"/>
                <w:sz w:val="24"/>
                <w:szCs w:val="24"/>
              </w:rPr>
              <w:t>событие</w:t>
            </w:r>
            <w:proofErr w:type="gramEnd"/>
            <w:r>
              <w:rPr>
                <w:rFonts w:ascii="Times New Roman" w:hAnsi="Times New Roman" w:cs="Times New Roman"/>
                <w:sz w:val="24"/>
                <w:szCs w:val="24"/>
              </w:rPr>
              <w:t xml:space="preserve"> связанное с СФРЮ</w:t>
            </w:r>
          </w:p>
        </w:tc>
      </w:tr>
      <w:tr w:rsidR="00D47A67" w:rsidRPr="00243B4D" w14:paraId="5C9558BD" w14:textId="77777777" w:rsidTr="00D47A67">
        <w:trPr>
          <w:trHeight w:val="333"/>
        </w:trPr>
        <w:tc>
          <w:tcPr>
            <w:tcW w:w="3190" w:type="dxa"/>
            <w:vMerge/>
          </w:tcPr>
          <w:p w14:paraId="0E72C9ED"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64B95440" w14:textId="687A428B" w:rsidR="00D47A67" w:rsidRDefault="00D47A67" w:rsidP="00D47A67">
            <w:pPr>
              <w:spacing w:line="360" w:lineRule="auto"/>
              <w:rPr>
                <w:rFonts w:ascii="Times New Roman" w:hAnsi="Times New Roman" w:cs="Times New Roman"/>
                <w:sz w:val="24"/>
                <w:szCs w:val="24"/>
              </w:rPr>
            </w:pPr>
            <w:r>
              <w:rPr>
                <w:rFonts w:ascii="Times New Roman" w:hAnsi="Times New Roman" w:cs="Times New Roman"/>
                <w:sz w:val="24"/>
                <w:szCs w:val="24"/>
              </w:rPr>
              <w:t>Религия</w:t>
            </w:r>
          </w:p>
        </w:tc>
        <w:tc>
          <w:tcPr>
            <w:tcW w:w="3191" w:type="dxa"/>
          </w:tcPr>
          <w:p w14:paraId="34E1FC35" w14:textId="279AFA76" w:rsidR="00D47A67" w:rsidRPr="00243B4D" w:rsidRDefault="0012019E" w:rsidP="004E1BC9">
            <w:pPr>
              <w:spacing w:line="360" w:lineRule="auto"/>
              <w:rPr>
                <w:rFonts w:ascii="Times New Roman" w:hAnsi="Times New Roman" w:cs="Times New Roman"/>
                <w:sz w:val="24"/>
                <w:szCs w:val="24"/>
              </w:rPr>
            </w:pPr>
            <w:r>
              <w:rPr>
                <w:rFonts w:ascii="Times New Roman" w:hAnsi="Times New Roman" w:cs="Times New Roman"/>
                <w:sz w:val="24"/>
                <w:szCs w:val="24"/>
              </w:rPr>
              <w:t>Объект посвящен религии: монастыри, святые, священники (основной род деятельности именно связан с религией)</w:t>
            </w:r>
          </w:p>
        </w:tc>
      </w:tr>
      <w:tr w:rsidR="00D47A67" w:rsidRPr="00243B4D" w14:paraId="2CBCBB13" w14:textId="77777777" w:rsidTr="007B54ED">
        <w:trPr>
          <w:trHeight w:val="209"/>
        </w:trPr>
        <w:tc>
          <w:tcPr>
            <w:tcW w:w="3190" w:type="dxa"/>
            <w:vMerge/>
          </w:tcPr>
          <w:p w14:paraId="03C2F07F" w14:textId="77777777" w:rsidR="00D47A67" w:rsidRPr="00243B4D" w:rsidRDefault="00D47A67" w:rsidP="004E1BC9">
            <w:pPr>
              <w:spacing w:line="360" w:lineRule="auto"/>
              <w:rPr>
                <w:rFonts w:ascii="Times New Roman" w:hAnsi="Times New Roman" w:cs="Times New Roman"/>
                <w:sz w:val="24"/>
                <w:szCs w:val="24"/>
              </w:rPr>
            </w:pPr>
          </w:p>
        </w:tc>
        <w:tc>
          <w:tcPr>
            <w:tcW w:w="3190" w:type="dxa"/>
          </w:tcPr>
          <w:p w14:paraId="6890FB6C" w14:textId="3AFB5DDB" w:rsidR="00D47A67" w:rsidRDefault="00D47A67" w:rsidP="00D47A67">
            <w:pPr>
              <w:spacing w:line="360" w:lineRule="auto"/>
              <w:rPr>
                <w:rFonts w:ascii="Times New Roman" w:hAnsi="Times New Roman" w:cs="Times New Roman"/>
                <w:sz w:val="24"/>
                <w:szCs w:val="24"/>
              </w:rPr>
            </w:pPr>
            <w:r>
              <w:rPr>
                <w:rFonts w:ascii="Times New Roman" w:hAnsi="Times New Roman" w:cs="Times New Roman"/>
                <w:sz w:val="24"/>
                <w:szCs w:val="24"/>
              </w:rPr>
              <w:t>Иное</w:t>
            </w:r>
          </w:p>
        </w:tc>
        <w:tc>
          <w:tcPr>
            <w:tcW w:w="3191" w:type="dxa"/>
          </w:tcPr>
          <w:p w14:paraId="1D0A3C6C" w14:textId="117BD4A4" w:rsidR="00D47A67" w:rsidRPr="00243B4D" w:rsidRDefault="0012019E" w:rsidP="004E1BC9">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Объекты</w:t>
            </w:r>
            <w:proofErr w:type="gramEnd"/>
            <w:r>
              <w:rPr>
                <w:rFonts w:ascii="Times New Roman" w:hAnsi="Times New Roman" w:cs="Times New Roman"/>
                <w:sz w:val="24"/>
                <w:szCs w:val="24"/>
              </w:rPr>
              <w:t xml:space="preserve"> не попадающие в другие категории</w:t>
            </w:r>
          </w:p>
        </w:tc>
      </w:tr>
      <w:tr w:rsidR="00243B4D" w:rsidRPr="00243B4D" w14:paraId="214FCA3B" w14:textId="77777777" w:rsidTr="00243B4D">
        <w:trPr>
          <w:trHeight w:val="522"/>
        </w:trPr>
        <w:tc>
          <w:tcPr>
            <w:tcW w:w="3190" w:type="dxa"/>
            <w:vMerge w:val="restart"/>
          </w:tcPr>
          <w:p w14:paraId="014FD6CB" w14:textId="6E53630E" w:rsidR="00243B4D" w:rsidRPr="00243B4D" w:rsidRDefault="00243B4D" w:rsidP="004E1BC9">
            <w:pPr>
              <w:spacing w:line="360" w:lineRule="auto"/>
              <w:rPr>
                <w:rFonts w:ascii="Times New Roman" w:hAnsi="Times New Roman" w:cs="Times New Roman"/>
                <w:sz w:val="24"/>
                <w:szCs w:val="24"/>
              </w:rPr>
            </w:pPr>
            <w:r w:rsidRPr="00243B4D">
              <w:rPr>
                <w:rFonts w:ascii="Times New Roman" w:hAnsi="Times New Roman" w:cs="Times New Roman"/>
                <w:sz w:val="24"/>
                <w:szCs w:val="24"/>
              </w:rPr>
              <w:t>По внешнеполитическим ориентациям</w:t>
            </w:r>
          </w:p>
        </w:tc>
        <w:tc>
          <w:tcPr>
            <w:tcW w:w="3190" w:type="dxa"/>
          </w:tcPr>
          <w:p w14:paraId="6EEFDB1F" w14:textId="6B3C7E78" w:rsidR="00243B4D" w:rsidRPr="00243B4D" w:rsidRDefault="00DE2258" w:rsidP="004E1BC9">
            <w:pPr>
              <w:spacing w:line="360" w:lineRule="auto"/>
              <w:rPr>
                <w:rFonts w:ascii="Times New Roman" w:hAnsi="Times New Roman" w:cs="Times New Roman"/>
                <w:sz w:val="24"/>
                <w:szCs w:val="24"/>
              </w:rPr>
            </w:pPr>
            <w:r>
              <w:rPr>
                <w:rFonts w:ascii="Times New Roman" w:hAnsi="Times New Roman" w:cs="Times New Roman"/>
                <w:sz w:val="24"/>
                <w:szCs w:val="24"/>
              </w:rPr>
              <w:t>Запад</w:t>
            </w:r>
          </w:p>
        </w:tc>
        <w:tc>
          <w:tcPr>
            <w:tcW w:w="3191" w:type="dxa"/>
          </w:tcPr>
          <w:p w14:paraId="02B62901" w14:textId="26E96ADF" w:rsidR="00243B4D" w:rsidRPr="00243B4D" w:rsidRDefault="0012019E" w:rsidP="004E1BC9">
            <w:pPr>
              <w:spacing w:line="360" w:lineRule="auto"/>
              <w:rPr>
                <w:rFonts w:ascii="Times New Roman" w:hAnsi="Times New Roman" w:cs="Times New Roman"/>
                <w:sz w:val="24"/>
                <w:szCs w:val="24"/>
              </w:rPr>
            </w:pPr>
            <w:r>
              <w:rPr>
                <w:rFonts w:ascii="Times New Roman" w:hAnsi="Times New Roman" w:cs="Times New Roman"/>
                <w:sz w:val="24"/>
                <w:szCs w:val="24"/>
              </w:rPr>
              <w:t>Объекты посвящены личностям, событиям, странам или идеям, которые или расположены или ассоциируются с Западными странами (Северо-Американская и Западноевропейская цивилизация)</w:t>
            </w:r>
          </w:p>
        </w:tc>
      </w:tr>
      <w:tr w:rsidR="00243B4D" w:rsidRPr="00243B4D" w14:paraId="40A6F251" w14:textId="77777777" w:rsidTr="00243B4D">
        <w:trPr>
          <w:trHeight w:val="521"/>
        </w:trPr>
        <w:tc>
          <w:tcPr>
            <w:tcW w:w="3190" w:type="dxa"/>
            <w:vMerge/>
          </w:tcPr>
          <w:p w14:paraId="0F6731DA" w14:textId="77777777" w:rsidR="00243B4D" w:rsidRPr="00243B4D" w:rsidRDefault="00243B4D" w:rsidP="004E1BC9">
            <w:pPr>
              <w:spacing w:line="360" w:lineRule="auto"/>
              <w:rPr>
                <w:rFonts w:ascii="Times New Roman" w:hAnsi="Times New Roman" w:cs="Times New Roman"/>
                <w:sz w:val="24"/>
                <w:szCs w:val="24"/>
              </w:rPr>
            </w:pPr>
          </w:p>
        </w:tc>
        <w:tc>
          <w:tcPr>
            <w:tcW w:w="3190" w:type="dxa"/>
          </w:tcPr>
          <w:p w14:paraId="04F032F1" w14:textId="0ACCC193" w:rsidR="00243B4D" w:rsidRPr="00243B4D" w:rsidRDefault="00DE2258" w:rsidP="004E1BC9">
            <w:pPr>
              <w:spacing w:line="360" w:lineRule="auto"/>
              <w:rPr>
                <w:rFonts w:ascii="Times New Roman" w:hAnsi="Times New Roman" w:cs="Times New Roman"/>
                <w:sz w:val="24"/>
                <w:szCs w:val="24"/>
              </w:rPr>
            </w:pPr>
            <w:r>
              <w:rPr>
                <w:rFonts w:ascii="Times New Roman" w:hAnsi="Times New Roman" w:cs="Times New Roman"/>
                <w:sz w:val="24"/>
                <w:szCs w:val="24"/>
              </w:rPr>
              <w:t>Внутренняя</w:t>
            </w:r>
          </w:p>
        </w:tc>
        <w:tc>
          <w:tcPr>
            <w:tcW w:w="3191" w:type="dxa"/>
          </w:tcPr>
          <w:p w14:paraId="0DDF0A9D" w14:textId="0AF856E1" w:rsidR="00243B4D" w:rsidRPr="00243B4D" w:rsidRDefault="0012019E" w:rsidP="004E1BC9">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Объекты</w:t>
            </w:r>
            <w:proofErr w:type="gramEnd"/>
            <w:r>
              <w:rPr>
                <w:rFonts w:ascii="Times New Roman" w:hAnsi="Times New Roman" w:cs="Times New Roman"/>
                <w:sz w:val="24"/>
                <w:szCs w:val="24"/>
              </w:rPr>
              <w:t xml:space="preserve"> посвящённые собственной истории, идеям, личностям</w:t>
            </w:r>
          </w:p>
        </w:tc>
      </w:tr>
      <w:tr w:rsidR="00243B4D" w:rsidRPr="00243B4D" w14:paraId="646CBACF" w14:textId="77777777" w:rsidTr="007B54ED">
        <w:trPr>
          <w:trHeight w:val="571"/>
        </w:trPr>
        <w:tc>
          <w:tcPr>
            <w:tcW w:w="3190" w:type="dxa"/>
            <w:vMerge/>
          </w:tcPr>
          <w:p w14:paraId="192E320F" w14:textId="77777777" w:rsidR="00243B4D" w:rsidRPr="00243B4D" w:rsidRDefault="00243B4D" w:rsidP="004E1BC9">
            <w:pPr>
              <w:spacing w:line="360" w:lineRule="auto"/>
              <w:rPr>
                <w:rFonts w:ascii="Times New Roman" w:hAnsi="Times New Roman" w:cs="Times New Roman"/>
                <w:sz w:val="24"/>
                <w:szCs w:val="24"/>
              </w:rPr>
            </w:pPr>
          </w:p>
        </w:tc>
        <w:tc>
          <w:tcPr>
            <w:tcW w:w="3190" w:type="dxa"/>
          </w:tcPr>
          <w:p w14:paraId="1C4316DC" w14:textId="6C2AE12B" w:rsidR="00243B4D" w:rsidRPr="00243B4D" w:rsidRDefault="00DE2258" w:rsidP="004E1BC9">
            <w:pPr>
              <w:spacing w:line="360" w:lineRule="auto"/>
              <w:rPr>
                <w:rFonts w:ascii="Times New Roman" w:hAnsi="Times New Roman" w:cs="Times New Roman"/>
                <w:sz w:val="24"/>
                <w:szCs w:val="24"/>
              </w:rPr>
            </w:pPr>
            <w:r>
              <w:rPr>
                <w:rFonts w:ascii="Times New Roman" w:hAnsi="Times New Roman" w:cs="Times New Roman"/>
                <w:sz w:val="24"/>
                <w:szCs w:val="24"/>
              </w:rPr>
              <w:t>Восток</w:t>
            </w:r>
          </w:p>
        </w:tc>
        <w:tc>
          <w:tcPr>
            <w:tcW w:w="3191" w:type="dxa"/>
          </w:tcPr>
          <w:p w14:paraId="54D0AC3E" w14:textId="52A81842" w:rsidR="00243B4D" w:rsidRPr="00243B4D" w:rsidRDefault="0012019E" w:rsidP="0012019E">
            <w:pPr>
              <w:spacing w:line="360" w:lineRule="auto"/>
              <w:rPr>
                <w:rFonts w:ascii="Times New Roman" w:hAnsi="Times New Roman" w:cs="Times New Roman"/>
                <w:sz w:val="24"/>
                <w:szCs w:val="24"/>
              </w:rPr>
            </w:pPr>
            <w:r>
              <w:rPr>
                <w:rFonts w:ascii="Times New Roman" w:hAnsi="Times New Roman" w:cs="Times New Roman"/>
                <w:sz w:val="24"/>
                <w:szCs w:val="24"/>
              </w:rPr>
              <w:t xml:space="preserve">Объекты посвящены личностям, событиям, странам или идеям, которые или расположены или </w:t>
            </w:r>
            <w:proofErr w:type="spellStart"/>
            <w:r>
              <w:rPr>
                <w:rFonts w:ascii="Times New Roman" w:hAnsi="Times New Roman" w:cs="Times New Roman"/>
                <w:sz w:val="24"/>
                <w:szCs w:val="24"/>
              </w:rPr>
              <w:lastRenderedPageBreak/>
              <w:t>ссоциируются</w:t>
            </w:r>
            <w:proofErr w:type="spellEnd"/>
            <w:r>
              <w:rPr>
                <w:rFonts w:ascii="Times New Roman" w:hAnsi="Times New Roman" w:cs="Times New Roman"/>
                <w:sz w:val="24"/>
                <w:szCs w:val="24"/>
              </w:rPr>
              <w:t xml:space="preserve"> ассоциируются со странами Востока  (Все страны, что не относятся к категории запад)</w:t>
            </w:r>
          </w:p>
        </w:tc>
      </w:tr>
    </w:tbl>
    <w:p w14:paraId="043A6082" w14:textId="77777777" w:rsidR="00932BCD" w:rsidRDefault="00932BCD" w:rsidP="004E1BC9">
      <w:pPr>
        <w:spacing w:line="360" w:lineRule="auto"/>
        <w:rPr>
          <w:rFonts w:ascii="Times New Roman" w:hAnsi="Times New Roman" w:cs="Times New Roman"/>
          <w:sz w:val="28"/>
        </w:rPr>
      </w:pPr>
    </w:p>
    <w:p w14:paraId="6257F014" w14:textId="0349BCAE" w:rsidR="00647F8D" w:rsidRDefault="00647F8D" w:rsidP="004E1BC9">
      <w:pPr>
        <w:spacing w:line="360" w:lineRule="auto"/>
        <w:rPr>
          <w:rFonts w:ascii="Times New Roman" w:hAnsi="Times New Roman" w:cs="Times New Roman"/>
          <w:sz w:val="28"/>
        </w:rPr>
      </w:pPr>
      <w:r>
        <w:rPr>
          <w:rFonts w:ascii="Times New Roman" w:hAnsi="Times New Roman" w:cs="Times New Roman"/>
          <w:sz w:val="28"/>
        </w:rPr>
        <w:t>Так же н</w:t>
      </w:r>
      <w:r w:rsidR="00FE24CE">
        <w:rPr>
          <w:rFonts w:ascii="Times New Roman" w:hAnsi="Times New Roman" w:cs="Times New Roman"/>
          <w:sz w:val="28"/>
        </w:rPr>
        <w:t>а</w:t>
      </w:r>
      <w:r>
        <w:rPr>
          <w:rFonts w:ascii="Times New Roman" w:hAnsi="Times New Roman" w:cs="Times New Roman"/>
          <w:sz w:val="28"/>
        </w:rPr>
        <w:t xml:space="preserve"> основе</w:t>
      </w:r>
      <w:r w:rsidR="00FE24CE">
        <w:rPr>
          <w:rFonts w:ascii="Times New Roman" w:hAnsi="Times New Roman" w:cs="Times New Roman"/>
          <w:sz w:val="28"/>
        </w:rPr>
        <w:t xml:space="preserve"> </w:t>
      </w:r>
      <w:r>
        <w:rPr>
          <w:rFonts w:ascii="Times New Roman" w:hAnsi="Times New Roman" w:cs="Times New Roman"/>
          <w:sz w:val="28"/>
        </w:rPr>
        <w:t xml:space="preserve">типологизации </w:t>
      </w:r>
      <w:r w:rsidR="00FE24CE">
        <w:rPr>
          <w:rFonts w:ascii="Times New Roman" w:hAnsi="Times New Roman" w:cs="Times New Roman"/>
          <w:sz w:val="28"/>
        </w:rPr>
        <w:t>выявляется</w:t>
      </w:r>
      <w:r>
        <w:rPr>
          <w:rFonts w:ascii="Times New Roman" w:hAnsi="Times New Roman" w:cs="Times New Roman"/>
          <w:sz w:val="28"/>
        </w:rPr>
        <w:t xml:space="preserve"> процесс </w:t>
      </w:r>
      <w:r w:rsidR="00FE24CE">
        <w:rPr>
          <w:rFonts w:ascii="Times New Roman" w:hAnsi="Times New Roman" w:cs="Times New Roman"/>
          <w:sz w:val="28"/>
        </w:rPr>
        <w:t>десоветизации</w:t>
      </w:r>
      <w:r>
        <w:rPr>
          <w:rFonts w:ascii="Times New Roman" w:hAnsi="Times New Roman" w:cs="Times New Roman"/>
          <w:sz w:val="28"/>
        </w:rPr>
        <w:t xml:space="preserve">. В </w:t>
      </w:r>
      <w:r w:rsidR="00FE24CE">
        <w:rPr>
          <w:rFonts w:ascii="Times New Roman" w:hAnsi="Times New Roman" w:cs="Times New Roman"/>
          <w:sz w:val="28"/>
        </w:rPr>
        <w:t>данной</w:t>
      </w:r>
      <w:r>
        <w:rPr>
          <w:rFonts w:ascii="Times New Roman" w:hAnsi="Times New Roman" w:cs="Times New Roman"/>
          <w:sz w:val="28"/>
        </w:rPr>
        <w:t xml:space="preserve"> работе за основу берется понимание десоветизации Аксеновым К.Э - </w:t>
      </w:r>
      <w:r w:rsidRPr="00647F8D">
        <w:rPr>
          <w:rFonts w:ascii="Times New Roman" w:hAnsi="Times New Roman" w:cs="Times New Roman"/>
          <w:sz w:val="28"/>
        </w:rPr>
        <w:t xml:space="preserve">процесс отказа от единой “матрицы </w:t>
      </w:r>
      <w:proofErr w:type="spellStart"/>
      <w:r w:rsidRPr="00647F8D">
        <w:rPr>
          <w:rFonts w:ascii="Times New Roman" w:hAnsi="Times New Roman" w:cs="Times New Roman"/>
          <w:sz w:val="28"/>
        </w:rPr>
        <w:t>урб</w:t>
      </w:r>
      <w:r>
        <w:rPr>
          <w:rFonts w:ascii="Times New Roman" w:hAnsi="Times New Roman" w:cs="Times New Roman"/>
          <w:sz w:val="28"/>
        </w:rPr>
        <w:t>о</w:t>
      </w:r>
      <w:r w:rsidRPr="00647F8D">
        <w:rPr>
          <w:rFonts w:ascii="Times New Roman" w:hAnsi="Times New Roman" w:cs="Times New Roman"/>
          <w:sz w:val="28"/>
        </w:rPr>
        <w:t>нимов</w:t>
      </w:r>
      <w:proofErr w:type="spellEnd"/>
      <w:r w:rsidRPr="00647F8D">
        <w:rPr>
          <w:rFonts w:ascii="Times New Roman" w:hAnsi="Times New Roman" w:cs="Times New Roman"/>
          <w:sz w:val="28"/>
        </w:rPr>
        <w:t xml:space="preserve">”, </w:t>
      </w:r>
      <w:proofErr w:type="gramStart"/>
      <w:r w:rsidRPr="00647F8D">
        <w:rPr>
          <w:rFonts w:ascii="Times New Roman" w:hAnsi="Times New Roman" w:cs="Times New Roman"/>
          <w:sz w:val="28"/>
        </w:rPr>
        <w:t>формировавших</w:t>
      </w:r>
      <w:proofErr w:type="gramEnd"/>
      <w:r w:rsidRPr="00647F8D">
        <w:rPr>
          <w:rFonts w:ascii="Times New Roman" w:hAnsi="Times New Roman" w:cs="Times New Roman"/>
          <w:sz w:val="28"/>
        </w:rPr>
        <w:t xml:space="preserve"> общую советскую идентичность, и как индикатор перехода российского общества от унификации идентичности к ее разнообразию.</w:t>
      </w:r>
      <w:r>
        <w:rPr>
          <w:rFonts w:ascii="Times New Roman" w:hAnsi="Times New Roman" w:cs="Times New Roman"/>
          <w:sz w:val="28"/>
        </w:rPr>
        <w:t xml:space="preserve"> В данном случае понятие используется по отношению к Югославскому прошлому и Югославской идентичности. Более практической точки зрения десоветизация считывается, как смена идеологического ландшафта пространства от социалистического к иному. В работе анализ явления проводится на основе классификации по первому основанию. (Аксёнов, 2020)</w:t>
      </w:r>
    </w:p>
    <w:p w14:paraId="22ED60CC" w14:textId="450A3262" w:rsidR="003F1FED" w:rsidRPr="005970A8" w:rsidRDefault="003F1FED" w:rsidP="004E1BC9">
      <w:pPr>
        <w:spacing w:line="360" w:lineRule="auto"/>
        <w:rPr>
          <w:rFonts w:ascii="Times New Roman" w:hAnsi="Times New Roman" w:cs="Times New Roman"/>
          <w:sz w:val="28"/>
        </w:rPr>
      </w:pPr>
      <w:r w:rsidRPr="005970A8">
        <w:rPr>
          <w:rFonts w:ascii="Times New Roman" w:hAnsi="Times New Roman" w:cs="Times New Roman"/>
          <w:sz w:val="28"/>
        </w:rPr>
        <w:t>Связь именно с геополитическими процессами наиболее ярко может, проявляется в вопросах внешних ориентаций – основание для классификации в таблице, таким образом можно выявить какие страны наиболее заинтересованы во внешнем партнёрстве и с какими именно странами.</w:t>
      </w:r>
    </w:p>
    <w:p w14:paraId="333BAAE6" w14:textId="0EEA7F76" w:rsidR="003F1FED" w:rsidRPr="005970A8" w:rsidRDefault="003F1FED" w:rsidP="004E1BC9">
      <w:pPr>
        <w:spacing w:line="360" w:lineRule="auto"/>
        <w:rPr>
          <w:rFonts w:ascii="Times New Roman" w:hAnsi="Times New Roman" w:cs="Times New Roman"/>
          <w:sz w:val="28"/>
        </w:rPr>
      </w:pPr>
      <w:r w:rsidRPr="005970A8">
        <w:rPr>
          <w:rFonts w:ascii="Times New Roman" w:hAnsi="Times New Roman" w:cs="Times New Roman"/>
          <w:sz w:val="28"/>
        </w:rPr>
        <w:t xml:space="preserve">Затем после проведения классификации в работе проводится пространственный анализ при помощи нанесения результатов на карты городов, так может наблюдаться, где явление самое массовое, где оно тяготеет к самому центру, а так же важность самих </w:t>
      </w:r>
      <w:proofErr w:type="spellStart"/>
      <w:r w:rsidRPr="005970A8">
        <w:rPr>
          <w:rFonts w:ascii="Times New Roman" w:hAnsi="Times New Roman" w:cs="Times New Roman"/>
          <w:sz w:val="28"/>
        </w:rPr>
        <w:t>переименуемых</w:t>
      </w:r>
      <w:proofErr w:type="spellEnd"/>
      <w:r w:rsidRPr="005970A8">
        <w:rPr>
          <w:rFonts w:ascii="Times New Roman" w:hAnsi="Times New Roman" w:cs="Times New Roman"/>
          <w:sz w:val="28"/>
        </w:rPr>
        <w:t xml:space="preserve"> улиц в масштабах города.</w:t>
      </w:r>
      <w:r w:rsidR="00C5362F" w:rsidRPr="005970A8">
        <w:rPr>
          <w:rFonts w:ascii="Times New Roman" w:hAnsi="Times New Roman" w:cs="Times New Roman"/>
          <w:sz w:val="28"/>
        </w:rPr>
        <w:t xml:space="preserve"> </w:t>
      </w:r>
    </w:p>
    <w:p w14:paraId="6F89A777" w14:textId="65C9FF2C" w:rsidR="00C5362F" w:rsidRPr="005970A8" w:rsidRDefault="00C5362F" w:rsidP="004E1BC9">
      <w:pPr>
        <w:spacing w:line="360" w:lineRule="auto"/>
        <w:rPr>
          <w:rFonts w:ascii="Times New Roman" w:hAnsi="Times New Roman" w:cs="Times New Roman"/>
          <w:sz w:val="28"/>
        </w:rPr>
      </w:pPr>
      <w:r w:rsidRPr="005970A8">
        <w:rPr>
          <w:rFonts w:ascii="Times New Roman" w:hAnsi="Times New Roman" w:cs="Times New Roman"/>
          <w:sz w:val="28"/>
        </w:rPr>
        <w:t xml:space="preserve">Затем данные по классификации и пространственному анализу были сопоставлены с </w:t>
      </w:r>
      <w:r w:rsidR="00B16F88" w:rsidRPr="005970A8">
        <w:rPr>
          <w:rFonts w:ascii="Times New Roman" w:hAnsi="Times New Roman" w:cs="Times New Roman"/>
          <w:sz w:val="28"/>
        </w:rPr>
        <w:t>информацией,</w:t>
      </w:r>
      <w:r w:rsidRPr="005970A8">
        <w:rPr>
          <w:rFonts w:ascii="Times New Roman" w:hAnsi="Times New Roman" w:cs="Times New Roman"/>
          <w:sz w:val="28"/>
        </w:rPr>
        <w:t xml:space="preserve"> полученной из библиографических </w:t>
      </w:r>
      <w:r w:rsidRPr="005970A8">
        <w:rPr>
          <w:rFonts w:ascii="Times New Roman" w:hAnsi="Times New Roman" w:cs="Times New Roman"/>
          <w:sz w:val="28"/>
        </w:rPr>
        <w:lastRenderedPageBreak/>
        <w:t>источников, которая позволяет нам судить об изменение геополитических ориентаций.</w:t>
      </w:r>
    </w:p>
    <w:p w14:paraId="0F283617" w14:textId="06C477B7" w:rsidR="003F1FED" w:rsidRDefault="003F1FED" w:rsidP="004E1BC9">
      <w:pPr>
        <w:spacing w:line="360" w:lineRule="auto"/>
        <w:rPr>
          <w:rFonts w:ascii="Times New Roman" w:hAnsi="Times New Roman" w:cs="Times New Roman"/>
          <w:sz w:val="28"/>
        </w:rPr>
      </w:pPr>
      <w:r w:rsidRPr="005970A8">
        <w:rPr>
          <w:rFonts w:ascii="Times New Roman" w:hAnsi="Times New Roman" w:cs="Times New Roman"/>
          <w:sz w:val="28"/>
        </w:rPr>
        <w:t xml:space="preserve">Для анализа использовались базы </w:t>
      </w:r>
      <w:proofErr w:type="gramStart"/>
      <w:r w:rsidRPr="005970A8">
        <w:rPr>
          <w:rFonts w:ascii="Times New Roman" w:hAnsi="Times New Roman" w:cs="Times New Roman"/>
          <w:sz w:val="28"/>
        </w:rPr>
        <w:t>данных</w:t>
      </w:r>
      <w:proofErr w:type="gramEnd"/>
      <w:r w:rsidRPr="005970A8">
        <w:rPr>
          <w:rFonts w:ascii="Times New Roman" w:hAnsi="Times New Roman" w:cs="Times New Roman"/>
          <w:sz w:val="28"/>
        </w:rPr>
        <w:t xml:space="preserve"> составленные на основе уже существующих и дополненные автором по открытым источникам, в качестве источников использовались официальные издания от городских властей, СМИ, интернет </w:t>
      </w:r>
      <w:r w:rsidR="00B16F88" w:rsidRPr="005970A8">
        <w:rPr>
          <w:rFonts w:ascii="Times New Roman" w:hAnsi="Times New Roman" w:cs="Times New Roman"/>
          <w:sz w:val="28"/>
        </w:rPr>
        <w:t>форумы,</w:t>
      </w:r>
      <w:r w:rsidRPr="005970A8">
        <w:rPr>
          <w:rFonts w:ascii="Times New Roman" w:hAnsi="Times New Roman" w:cs="Times New Roman"/>
          <w:sz w:val="28"/>
        </w:rPr>
        <w:t xml:space="preserve"> посвященные местной топонимии, а так же ресурсы Яндекс Карт и Гугл карт.</w:t>
      </w:r>
      <w:r w:rsidR="00D315E4">
        <w:rPr>
          <w:rFonts w:ascii="Times New Roman" w:hAnsi="Times New Roman" w:cs="Times New Roman"/>
          <w:sz w:val="28"/>
        </w:rPr>
        <w:t xml:space="preserve"> </w:t>
      </w:r>
      <w:r w:rsidR="001D4978">
        <w:rPr>
          <w:rFonts w:ascii="Times New Roman" w:hAnsi="Times New Roman" w:cs="Times New Roman"/>
          <w:sz w:val="28"/>
        </w:rPr>
        <w:t>Списки переименований по каждому городу представлены в приложении.</w:t>
      </w:r>
    </w:p>
    <w:p w14:paraId="5398705D" w14:textId="4079AF89" w:rsidR="00D315E4" w:rsidRPr="001D4978" w:rsidRDefault="00D315E4" w:rsidP="004E1BC9">
      <w:pPr>
        <w:spacing w:line="360" w:lineRule="auto"/>
        <w:rPr>
          <w:rFonts w:ascii="Times New Roman" w:hAnsi="Times New Roman" w:cs="Times New Roman"/>
          <w:sz w:val="28"/>
        </w:rPr>
      </w:pPr>
      <w:r>
        <w:rPr>
          <w:rFonts w:ascii="Times New Roman" w:hAnsi="Times New Roman" w:cs="Times New Roman"/>
          <w:sz w:val="28"/>
        </w:rPr>
        <w:t xml:space="preserve">Центры городов были определены в работах авторов из данного региона, считаю, что использование их границ является оправданным, так выделение границ центра города представляет собой отдельную тему для исследования. </w:t>
      </w:r>
      <w:r w:rsidRPr="001D4978">
        <w:rPr>
          <w:rFonts w:ascii="Times New Roman" w:hAnsi="Times New Roman" w:cs="Times New Roman"/>
          <w:sz w:val="28"/>
        </w:rPr>
        <w:t>(</w:t>
      </w:r>
      <w:proofErr w:type="spellStart"/>
      <w:r w:rsidRPr="001D4978">
        <w:rPr>
          <w:rFonts w:ascii="Times New Roman" w:hAnsi="Times New Roman" w:cs="Times New Roman"/>
          <w:sz w:val="28"/>
          <w:szCs w:val="28"/>
          <w:lang w:val="en-US"/>
        </w:rPr>
        <w:t>Sakaja</w:t>
      </w:r>
      <w:proofErr w:type="spellEnd"/>
      <w:r w:rsidRPr="001D4978">
        <w:rPr>
          <w:rFonts w:ascii="Times New Roman" w:hAnsi="Times New Roman" w:cs="Times New Roman"/>
          <w:sz w:val="28"/>
        </w:rPr>
        <w:t>, 2009), (</w:t>
      </w:r>
      <w:proofErr w:type="spellStart"/>
      <w:r w:rsidRPr="001D4978">
        <w:rPr>
          <w:rFonts w:ascii="Times New Roman" w:hAnsi="Times New Roman" w:cs="Times New Roman"/>
          <w:sz w:val="28"/>
          <w:szCs w:val="28"/>
          <w:lang w:val="en-US"/>
        </w:rPr>
        <w:t>Odobasic</w:t>
      </w:r>
      <w:proofErr w:type="spellEnd"/>
      <w:r w:rsidRPr="001D4978">
        <w:rPr>
          <w:rFonts w:ascii="Times New Roman" w:hAnsi="Times New Roman" w:cs="Times New Roman"/>
          <w:sz w:val="28"/>
          <w:szCs w:val="28"/>
        </w:rPr>
        <w:t xml:space="preserve"> </w:t>
      </w:r>
      <w:r w:rsidRPr="001D4978">
        <w:rPr>
          <w:rFonts w:ascii="Times New Roman" w:hAnsi="Times New Roman" w:cs="Times New Roman"/>
          <w:sz w:val="28"/>
          <w:szCs w:val="28"/>
          <w:lang w:val="en-US"/>
        </w:rPr>
        <w:t>Novo</w:t>
      </w:r>
      <w:r w:rsidRPr="001D4978">
        <w:rPr>
          <w:rFonts w:ascii="Times New Roman" w:hAnsi="Times New Roman" w:cs="Times New Roman"/>
          <w:sz w:val="28"/>
          <w:szCs w:val="28"/>
        </w:rPr>
        <w:t xml:space="preserve">, </w:t>
      </w:r>
      <w:proofErr w:type="spellStart"/>
      <w:r w:rsidRPr="001D4978">
        <w:rPr>
          <w:rFonts w:ascii="Times New Roman" w:hAnsi="Times New Roman" w:cs="Times New Roman"/>
          <w:sz w:val="28"/>
          <w:szCs w:val="28"/>
          <w:lang w:val="en-US"/>
        </w:rPr>
        <w:t>Lejla</w:t>
      </w:r>
      <w:proofErr w:type="spellEnd"/>
      <w:r w:rsidRPr="001D4978">
        <w:rPr>
          <w:rFonts w:ascii="Times New Roman" w:hAnsi="Times New Roman" w:cs="Times New Roman"/>
          <w:sz w:val="28"/>
          <w:szCs w:val="28"/>
        </w:rPr>
        <w:t xml:space="preserve"> &amp; </w:t>
      </w:r>
      <w:proofErr w:type="spellStart"/>
      <w:r w:rsidRPr="001D4978">
        <w:rPr>
          <w:rFonts w:ascii="Times New Roman" w:hAnsi="Times New Roman" w:cs="Times New Roman"/>
          <w:sz w:val="28"/>
          <w:szCs w:val="28"/>
          <w:lang w:val="en-US"/>
        </w:rPr>
        <w:t>obradovic</w:t>
      </w:r>
      <w:proofErr w:type="spellEnd"/>
      <w:r w:rsidRPr="001D4978">
        <w:rPr>
          <w:rFonts w:ascii="Times New Roman" w:hAnsi="Times New Roman" w:cs="Times New Roman"/>
          <w:sz w:val="28"/>
          <w:szCs w:val="28"/>
        </w:rPr>
        <w:t xml:space="preserve">, </w:t>
      </w:r>
      <w:proofErr w:type="spellStart"/>
      <w:r w:rsidRPr="001D4978">
        <w:rPr>
          <w:rFonts w:ascii="Times New Roman" w:hAnsi="Times New Roman" w:cs="Times New Roman"/>
          <w:sz w:val="28"/>
          <w:szCs w:val="28"/>
          <w:lang w:val="en-US"/>
        </w:rPr>
        <w:t>aleksandar</w:t>
      </w:r>
      <w:proofErr w:type="spellEnd"/>
      <w:r w:rsidRPr="001D4978">
        <w:rPr>
          <w:rFonts w:ascii="Times New Roman" w:hAnsi="Times New Roman" w:cs="Times New Roman"/>
          <w:sz w:val="28"/>
        </w:rPr>
        <w:t xml:space="preserve"> , 2021)</w:t>
      </w:r>
    </w:p>
    <w:p w14:paraId="142E9FB6" w14:textId="7CA5FDDF" w:rsidR="009D4CAB" w:rsidRPr="005970A8" w:rsidRDefault="009D4CAB" w:rsidP="004E1BC9">
      <w:pPr>
        <w:spacing w:line="360" w:lineRule="auto"/>
        <w:rPr>
          <w:rFonts w:ascii="Times New Roman" w:hAnsi="Times New Roman" w:cs="Times New Roman"/>
          <w:sz w:val="28"/>
        </w:rPr>
      </w:pPr>
      <w:r w:rsidRPr="001D4978">
        <w:rPr>
          <w:rFonts w:ascii="Times New Roman" w:hAnsi="Times New Roman" w:cs="Times New Roman"/>
          <w:sz w:val="28"/>
        </w:rPr>
        <w:t xml:space="preserve">Суть анализа заключается в </w:t>
      </w:r>
      <w:r w:rsidR="001D4978" w:rsidRPr="001D4978">
        <w:rPr>
          <w:rFonts w:ascii="Times New Roman" w:hAnsi="Times New Roman" w:cs="Times New Roman"/>
          <w:sz w:val="28"/>
        </w:rPr>
        <w:t>проведение представленной выше классификации на основе классификации проведение количественного и пространственного анализа, сначала идет хронологический и количественный анализ. Затем пространственный анализ десоветизации, изменений в характере идеализации пространства, изменения в выборе типов символов и в конце проводится анализ внешних ориентаций среди названий улиц, парков и площадей.</w:t>
      </w:r>
    </w:p>
    <w:p w14:paraId="41FA5D0F" w14:textId="274377CE" w:rsidR="00DC5B74" w:rsidRDefault="00C5362F" w:rsidP="004E1BC9">
      <w:pPr>
        <w:spacing w:line="360" w:lineRule="auto"/>
        <w:rPr>
          <w:rFonts w:ascii="Times New Roman" w:hAnsi="Times New Roman" w:cs="Times New Roman"/>
          <w:sz w:val="28"/>
        </w:rPr>
      </w:pPr>
      <w:r w:rsidRPr="005970A8">
        <w:rPr>
          <w:rFonts w:ascii="Times New Roman" w:hAnsi="Times New Roman" w:cs="Times New Roman"/>
          <w:sz w:val="28"/>
        </w:rPr>
        <w:t xml:space="preserve">Таким </w:t>
      </w:r>
      <w:r w:rsidR="00B16F88" w:rsidRPr="005970A8">
        <w:rPr>
          <w:rFonts w:ascii="Times New Roman" w:hAnsi="Times New Roman" w:cs="Times New Roman"/>
          <w:sz w:val="28"/>
        </w:rPr>
        <w:t>образом,</w:t>
      </w:r>
      <w:r w:rsidRPr="005970A8">
        <w:rPr>
          <w:rFonts w:ascii="Times New Roman" w:hAnsi="Times New Roman" w:cs="Times New Roman"/>
          <w:sz w:val="28"/>
        </w:rPr>
        <w:t xml:space="preserve"> в работе проводится хорологический и хронологический анализ символической политике и выводится роль геополитических ориентаций в их динамике на процессы символической политики. Данный анализ по выявлению тенденций и закономерностей представлен в 3 главе.</w:t>
      </w:r>
    </w:p>
    <w:p w14:paraId="3B725A7A" w14:textId="77777777" w:rsidR="0018434E" w:rsidRDefault="0018434E" w:rsidP="004E1BC9">
      <w:pPr>
        <w:spacing w:line="360" w:lineRule="auto"/>
        <w:rPr>
          <w:rFonts w:ascii="Times New Roman" w:hAnsi="Times New Roman" w:cs="Times New Roman"/>
          <w:sz w:val="28"/>
        </w:rPr>
      </w:pPr>
    </w:p>
    <w:p w14:paraId="2D05BE35" w14:textId="77777777" w:rsidR="0018434E" w:rsidRDefault="0018434E" w:rsidP="004E1BC9">
      <w:pPr>
        <w:spacing w:line="360" w:lineRule="auto"/>
        <w:rPr>
          <w:rFonts w:ascii="Times New Roman" w:hAnsi="Times New Roman" w:cs="Times New Roman"/>
          <w:sz w:val="28"/>
        </w:rPr>
      </w:pPr>
    </w:p>
    <w:p w14:paraId="45FD5BDB" w14:textId="77777777" w:rsidR="0018434E" w:rsidRDefault="0018434E" w:rsidP="004E1BC9">
      <w:pPr>
        <w:spacing w:line="360" w:lineRule="auto"/>
        <w:rPr>
          <w:rFonts w:ascii="Times New Roman" w:hAnsi="Times New Roman" w:cs="Times New Roman"/>
          <w:sz w:val="28"/>
        </w:rPr>
      </w:pPr>
    </w:p>
    <w:p w14:paraId="4AE2A70E" w14:textId="77777777" w:rsidR="00783B3D" w:rsidRPr="00A40B0D" w:rsidRDefault="00783B3D" w:rsidP="00783B3D">
      <w:pPr>
        <w:pStyle w:val="1"/>
        <w:rPr>
          <w:rFonts w:ascii="Times New Roman" w:hAnsi="Times New Roman" w:cs="Times New Roman"/>
          <w:b/>
          <w:color w:val="auto"/>
          <w:sz w:val="28"/>
          <w:szCs w:val="28"/>
        </w:rPr>
      </w:pPr>
      <w:bookmarkStart w:id="7" w:name="_Toc167654052"/>
      <w:r w:rsidRPr="00A40B0D">
        <w:rPr>
          <w:rFonts w:ascii="Times New Roman" w:hAnsi="Times New Roman" w:cs="Times New Roman"/>
          <w:b/>
          <w:color w:val="auto"/>
          <w:sz w:val="28"/>
          <w:szCs w:val="28"/>
        </w:rPr>
        <w:lastRenderedPageBreak/>
        <w:t>2. Городская символическая политика и смена геополитических ориентаций стран бывшей Югославии</w:t>
      </w:r>
      <w:bookmarkEnd w:id="7"/>
    </w:p>
    <w:p w14:paraId="3D66A8B7" w14:textId="3E00ECA1" w:rsidR="00210DDC" w:rsidRDefault="00783B3D" w:rsidP="00210DDC">
      <w:pPr>
        <w:pStyle w:val="2"/>
        <w:rPr>
          <w:rFonts w:ascii="Times New Roman" w:hAnsi="Times New Roman" w:cs="Times New Roman"/>
          <w:b/>
          <w:color w:val="auto"/>
          <w:sz w:val="28"/>
          <w:szCs w:val="28"/>
        </w:rPr>
      </w:pPr>
      <w:bookmarkStart w:id="8" w:name="_Toc167654053"/>
      <w:r w:rsidRPr="00F36A6C">
        <w:rPr>
          <w:rFonts w:ascii="Times New Roman" w:hAnsi="Times New Roman" w:cs="Times New Roman"/>
          <w:b/>
          <w:color w:val="auto"/>
          <w:sz w:val="28"/>
          <w:szCs w:val="28"/>
        </w:rPr>
        <w:t>2.1. Распад Югославии и смены геополитических ориентаций стран бывшей Югославии</w:t>
      </w:r>
      <w:bookmarkEnd w:id="8"/>
    </w:p>
    <w:p w14:paraId="4E900B62" w14:textId="77777777" w:rsidR="00656C57" w:rsidRPr="00656C57" w:rsidRDefault="00656C57" w:rsidP="00656C57"/>
    <w:p w14:paraId="1EC0CD23" w14:textId="0F8DD0CD" w:rsidR="00EA0B26" w:rsidRPr="00656C57" w:rsidRDefault="00210DDC" w:rsidP="00210DDC">
      <w:pPr>
        <w:spacing w:line="360" w:lineRule="auto"/>
        <w:rPr>
          <w:rFonts w:ascii="Times New Roman" w:hAnsi="Times New Roman" w:cs="Times New Roman"/>
          <w:sz w:val="28"/>
          <w:szCs w:val="28"/>
        </w:rPr>
      </w:pPr>
      <w:r w:rsidRPr="00656C57">
        <w:rPr>
          <w:rFonts w:ascii="Times New Roman" w:hAnsi="Times New Roman" w:cs="Times New Roman"/>
          <w:sz w:val="28"/>
          <w:szCs w:val="28"/>
        </w:rPr>
        <w:t>Ключевым событием и геополитическим процессом региона в его новейшую историю можно обозначить распад Социалистической федеративной республики Югославия.</w:t>
      </w:r>
      <w:r w:rsidR="00EA0B26" w:rsidRPr="00656C57">
        <w:rPr>
          <w:rFonts w:ascii="Times New Roman" w:hAnsi="Times New Roman" w:cs="Times New Roman"/>
          <w:sz w:val="28"/>
          <w:szCs w:val="28"/>
        </w:rPr>
        <w:t xml:space="preserve"> Данный процесс в скрытой форме начинается с </w:t>
      </w:r>
      <w:r w:rsidR="00656C57" w:rsidRPr="00656C57">
        <w:rPr>
          <w:rFonts w:ascii="Times New Roman" w:hAnsi="Times New Roman" w:cs="Times New Roman"/>
          <w:sz w:val="28"/>
          <w:szCs w:val="28"/>
        </w:rPr>
        <w:t>1970-х годов (Гуськова, 2001)</w:t>
      </w:r>
    </w:p>
    <w:p w14:paraId="7484DB62" w14:textId="2D1B15FB" w:rsidR="00EC1F58" w:rsidRPr="00757560" w:rsidRDefault="00EA0B26"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Открытая фаза распада Югославии начинается в </w:t>
      </w:r>
      <w:r w:rsidR="005B21F8" w:rsidRPr="00757560">
        <w:rPr>
          <w:rFonts w:ascii="Times New Roman" w:hAnsi="Times New Roman" w:cs="Times New Roman"/>
          <w:sz w:val="28"/>
          <w:szCs w:val="28"/>
        </w:rPr>
        <w:t xml:space="preserve">1991 и продолжается до 2008 </w:t>
      </w:r>
      <w:r w:rsidRPr="00757560">
        <w:rPr>
          <w:rFonts w:ascii="Times New Roman" w:hAnsi="Times New Roman" w:cs="Times New Roman"/>
          <w:sz w:val="28"/>
          <w:szCs w:val="28"/>
        </w:rPr>
        <w:t xml:space="preserve"> и сопровождается всплеском насилия в регионе</w:t>
      </w:r>
      <w:r w:rsidR="005B21F8" w:rsidRPr="00757560">
        <w:rPr>
          <w:rFonts w:ascii="Times New Roman" w:hAnsi="Times New Roman" w:cs="Times New Roman"/>
          <w:sz w:val="28"/>
          <w:szCs w:val="28"/>
        </w:rPr>
        <w:t xml:space="preserve">. Однако важно начать не с самого распада, а с его предпосылок. </w:t>
      </w:r>
      <w:r w:rsidR="00FE1EB7" w:rsidRPr="00757560">
        <w:rPr>
          <w:rFonts w:ascii="Times New Roman" w:hAnsi="Times New Roman" w:cs="Times New Roman"/>
          <w:sz w:val="28"/>
          <w:szCs w:val="28"/>
        </w:rPr>
        <w:t>Так первые попытки изменить структуру произошли в 1970-е годы это, например Хорватское движение за расширение прав, которое имело определенные признаки национализма. Другие движения за расширение прав или реформировани</w:t>
      </w:r>
      <w:r w:rsidR="00406753" w:rsidRPr="00757560">
        <w:rPr>
          <w:rFonts w:ascii="Times New Roman" w:hAnsi="Times New Roman" w:cs="Times New Roman"/>
          <w:sz w:val="28"/>
          <w:szCs w:val="28"/>
        </w:rPr>
        <w:t>е</w:t>
      </w:r>
      <w:r w:rsidR="00FE1EB7" w:rsidRPr="00757560">
        <w:rPr>
          <w:rFonts w:ascii="Times New Roman" w:hAnsi="Times New Roman" w:cs="Times New Roman"/>
          <w:sz w:val="28"/>
          <w:szCs w:val="28"/>
        </w:rPr>
        <w:t xml:space="preserve"> системы возникали так же в Словении, Боснии, Сербии и Македонии</w:t>
      </w:r>
      <w:r w:rsidR="00406753" w:rsidRPr="00757560">
        <w:rPr>
          <w:rFonts w:ascii="Times New Roman" w:hAnsi="Times New Roman" w:cs="Times New Roman"/>
          <w:sz w:val="28"/>
          <w:szCs w:val="28"/>
        </w:rPr>
        <w:t xml:space="preserve">. Это были часто националистические по своей сути движения или имели в своем составе представителей таких движений. Все это привело к новой системе со сдержками  и противовесами в Конституции 1976 года. Все это еще больше стало усложнять сложную </w:t>
      </w:r>
      <w:proofErr w:type="spellStart"/>
      <w:r w:rsidR="00406753" w:rsidRPr="00757560">
        <w:rPr>
          <w:rFonts w:ascii="Times New Roman" w:hAnsi="Times New Roman" w:cs="Times New Roman"/>
          <w:sz w:val="28"/>
          <w:szCs w:val="28"/>
        </w:rPr>
        <w:t>этнотерриториальную</w:t>
      </w:r>
      <w:proofErr w:type="spellEnd"/>
      <w:r w:rsidR="00406753" w:rsidRPr="00757560">
        <w:rPr>
          <w:rFonts w:ascii="Times New Roman" w:hAnsi="Times New Roman" w:cs="Times New Roman"/>
          <w:sz w:val="28"/>
          <w:szCs w:val="28"/>
        </w:rPr>
        <w:t xml:space="preserve"> и этнополитическую структуру страны. </w:t>
      </w:r>
      <w:r w:rsidR="00EC1F58" w:rsidRPr="00757560">
        <w:rPr>
          <w:rFonts w:ascii="Times New Roman" w:hAnsi="Times New Roman" w:cs="Times New Roman"/>
          <w:sz w:val="28"/>
          <w:szCs w:val="28"/>
        </w:rPr>
        <w:t xml:space="preserve">Так были расширены многие автономии и созданы новые, национальное самоопределение вновь перестало ограничиваться. Так до этого в Югославии шло построение новой национальной идентичности путем гражданственности, а не этнического самоопределения, так одна из целей создания Югославии создание нового народа – югославов. А после реформы Югославия стала </w:t>
      </w:r>
      <w:r w:rsidR="00906D71" w:rsidRPr="00757560">
        <w:rPr>
          <w:rFonts w:ascii="Times New Roman" w:hAnsi="Times New Roman" w:cs="Times New Roman"/>
          <w:sz w:val="28"/>
          <w:szCs w:val="28"/>
        </w:rPr>
        <w:t>постепенно</w:t>
      </w:r>
      <w:r w:rsidR="00EC1F58" w:rsidRPr="00757560">
        <w:rPr>
          <w:rFonts w:ascii="Times New Roman" w:hAnsi="Times New Roman" w:cs="Times New Roman"/>
          <w:sz w:val="28"/>
          <w:szCs w:val="28"/>
        </w:rPr>
        <w:t xml:space="preserve"> </w:t>
      </w:r>
      <w:r w:rsidR="00906D71" w:rsidRPr="00757560">
        <w:rPr>
          <w:rFonts w:ascii="Times New Roman" w:hAnsi="Times New Roman" w:cs="Times New Roman"/>
          <w:sz w:val="28"/>
          <w:szCs w:val="28"/>
        </w:rPr>
        <w:t>идти</w:t>
      </w:r>
      <w:r w:rsidR="00EC1F58" w:rsidRPr="00757560">
        <w:rPr>
          <w:rFonts w:ascii="Times New Roman" w:hAnsi="Times New Roman" w:cs="Times New Roman"/>
          <w:sz w:val="28"/>
          <w:szCs w:val="28"/>
        </w:rPr>
        <w:t xml:space="preserve"> по пути превращения из федерации в конфедерацию.</w:t>
      </w:r>
      <w:r w:rsidR="00656C57" w:rsidRPr="00757560">
        <w:rPr>
          <w:rFonts w:ascii="Times New Roman" w:hAnsi="Times New Roman" w:cs="Times New Roman"/>
          <w:sz w:val="28"/>
          <w:szCs w:val="28"/>
        </w:rPr>
        <w:t xml:space="preserve"> </w:t>
      </w:r>
      <w:r w:rsidR="00757560" w:rsidRPr="00757560">
        <w:rPr>
          <w:rFonts w:ascii="Times New Roman" w:hAnsi="Times New Roman" w:cs="Times New Roman"/>
          <w:sz w:val="28"/>
          <w:szCs w:val="28"/>
        </w:rPr>
        <w:t>(Гуськова, 2001)</w:t>
      </w:r>
    </w:p>
    <w:p w14:paraId="1DAF3385" w14:textId="0326F902" w:rsidR="00406753" w:rsidRPr="00757560" w:rsidRDefault="00406753"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Проблемы вновь обострились в 1980-е. Это связано с  двумя событиями – экономический кризис в Югославии и смерть Иосипа Броза Тито, бессменного лидера страны символа страны, сильного патерналистского </w:t>
      </w:r>
      <w:r w:rsidRPr="00757560">
        <w:rPr>
          <w:rFonts w:ascii="Times New Roman" w:hAnsi="Times New Roman" w:cs="Times New Roman"/>
          <w:sz w:val="28"/>
          <w:szCs w:val="28"/>
        </w:rPr>
        <w:lastRenderedPageBreak/>
        <w:t xml:space="preserve">лидера. </w:t>
      </w:r>
      <w:r w:rsidR="00906D71" w:rsidRPr="00757560">
        <w:rPr>
          <w:rFonts w:ascii="Times New Roman" w:hAnsi="Times New Roman" w:cs="Times New Roman"/>
          <w:sz w:val="28"/>
          <w:szCs w:val="28"/>
        </w:rPr>
        <w:t xml:space="preserve">Фактор такой личности как Тито до сих пор влияет на общество стран бывшей Югославии и восприятие Югославии. </w:t>
      </w:r>
      <w:r w:rsidR="00757560" w:rsidRPr="00757560">
        <w:rPr>
          <w:rFonts w:ascii="Times New Roman" w:hAnsi="Times New Roman" w:cs="Times New Roman"/>
          <w:sz w:val="28"/>
          <w:szCs w:val="28"/>
        </w:rPr>
        <w:t>(Гуськова, 2001)</w:t>
      </w:r>
    </w:p>
    <w:p w14:paraId="6C1629A7" w14:textId="036D3BE6" w:rsidR="00B11B17" w:rsidRDefault="00AE5E56" w:rsidP="00210DDC">
      <w:pPr>
        <w:spacing w:line="360" w:lineRule="auto"/>
        <w:rPr>
          <w:rFonts w:ascii="Times New Roman" w:hAnsi="Times New Roman" w:cs="Times New Roman"/>
          <w:sz w:val="28"/>
          <w:szCs w:val="28"/>
          <w:highlight w:val="green"/>
        </w:rPr>
      </w:pPr>
      <w:r w:rsidRPr="00757560">
        <w:rPr>
          <w:rFonts w:ascii="Times New Roman" w:hAnsi="Times New Roman" w:cs="Times New Roman"/>
          <w:sz w:val="28"/>
          <w:szCs w:val="28"/>
        </w:rPr>
        <w:t xml:space="preserve">Так же в качестве </w:t>
      </w:r>
      <w:r w:rsidRPr="005A442F">
        <w:rPr>
          <w:rFonts w:ascii="Times New Roman" w:hAnsi="Times New Roman" w:cs="Times New Roman"/>
          <w:sz w:val="28"/>
          <w:szCs w:val="28"/>
        </w:rPr>
        <w:t>предпосылок выделяются, воспоминая</w:t>
      </w:r>
      <w:r w:rsidRPr="00757560">
        <w:rPr>
          <w:rFonts w:ascii="Times New Roman" w:hAnsi="Times New Roman" w:cs="Times New Roman"/>
          <w:sz w:val="28"/>
          <w:szCs w:val="28"/>
        </w:rPr>
        <w:t xml:space="preserve"> о войне, это Хорватское националистическое государство – </w:t>
      </w:r>
      <w:proofErr w:type="spellStart"/>
      <w:r w:rsidRPr="00757560">
        <w:rPr>
          <w:rFonts w:ascii="Times New Roman" w:hAnsi="Times New Roman" w:cs="Times New Roman"/>
          <w:sz w:val="28"/>
          <w:szCs w:val="28"/>
        </w:rPr>
        <w:t>Усташи</w:t>
      </w:r>
      <w:proofErr w:type="spellEnd"/>
      <w:r w:rsidRPr="00757560">
        <w:rPr>
          <w:rFonts w:ascii="Times New Roman" w:hAnsi="Times New Roman" w:cs="Times New Roman"/>
          <w:sz w:val="28"/>
          <w:szCs w:val="28"/>
        </w:rPr>
        <w:t xml:space="preserve"> и Сербские националисты – Четники, в целом наличие большого числа националистических сил во Время второй мировой войны, </w:t>
      </w:r>
      <w:r w:rsidR="005A442F">
        <w:rPr>
          <w:rFonts w:ascii="Times New Roman" w:hAnsi="Times New Roman" w:cs="Times New Roman"/>
          <w:sz w:val="28"/>
          <w:szCs w:val="28"/>
        </w:rPr>
        <w:t>и</w:t>
      </w:r>
      <w:r w:rsidRPr="00757560">
        <w:rPr>
          <w:rFonts w:ascii="Times New Roman" w:hAnsi="Times New Roman" w:cs="Times New Roman"/>
          <w:sz w:val="28"/>
          <w:szCs w:val="28"/>
        </w:rPr>
        <w:t xml:space="preserve"> наличие большого числа национальных идей о построение «Великих» государств включающих </w:t>
      </w:r>
      <w:r w:rsidRPr="00FE6504">
        <w:rPr>
          <w:rFonts w:ascii="Times New Roman" w:hAnsi="Times New Roman" w:cs="Times New Roman"/>
          <w:sz w:val="28"/>
          <w:szCs w:val="28"/>
        </w:rPr>
        <w:t xml:space="preserve">территории соседей </w:t>
      </w:r>
      <w:r w:rsidR="00FE6504" w:rsidRPr="00FE6504">
        <w:rPr>
          <w:rFonts w:ascii="Times New Roman" w:hAnsi="Times New Roman" w:cs="Times New Roman"/>
          <w:sz w:val="28"/>
          <w:szCs w:val="28"/>
        </w:rPr>
        <w:t>(Туров, 2014)</w:t>
      </w:r>
      <w:r w:rsidR="005A442F" w:rsidRPr="00FE6504">
        <w:rPr>
          <w:rFonts w:ascii="Times New Roman" w:hAnsi="Times New Roman" w:cs="Times New Roman"/>
          <w:sz w:val="28"/>
          <w:szCs w:val="28"/>
        </w:rPr>
        <w:t xml:space="preserve"> (Гуськова, 2001). </w:t>
      </w:r>
      <w:r w:rsidR="00B11B17" w:rsidRPr="00FE6504">
        <w:rPr>
          <w:rFonts w:ascii="Times New Roman" w:hAnsi="Times New Roman" w:cs="Times New Roman"/>
          <w:sz w:val="28"/>
          <w:szCs w:val="28"/>
        </w:rPr>
        <w:t xml:space="preserve">Все </w:t>
      </w:r>
      <w:r w:rsidR="00B11B17" w:rsidRPr="00757560">
        <w:rPr>
          <w:rFonts w:ascii="Times New Roman" w:hAnsi="Times New Roman" w:cs="Times New Roman"/>
          <w:sz w:val="28"/>
          <w:szCs w:val="28"/>
        </w:rPr>
        <w:t xml:space="preserve">это обуславливалось </w:t>
      </w:r>
      <w:r w:rsidR="00727963" w:rsidRPr="00757560">
        <w:rPr>
          <w:rFonts w:ascii="Times New Roman" w:hAnsi="Times New Roman" w:cs="Times New Roman"/>
          <w:sz w:val="28"/>
          <w:szCs w:val="28"/>
        </w:rPr>
        <w:t>структурой расселения,</w:t>
      </w:r>
      <w:r w:rsidR="00B11B17" w:rsidRPr="00757560">
        <w:rPr>
          <w:rFonts w:ascii="Times New Roman" w:hAnsi="Times New Roman" w:cs="Times New Roman"/>
          <w:sz w:val="28"/>
          <w:szCs w:val="28"/>
        </w:rPr>
        <w:t xml:space="preserve"> </w:t>
      </w:r>
      <w:r w:rsidR="00727963" w:rsidRPr="00757560">
        <w:rPr>
          <w:rFonts w:ascii="Times New Roman" w:hAnsi="Times New Roman" w:cs="Times New Roman"/>
          <w:sz w:val="28"/>
          <w:szCs w:val="28"/>
        </w:rPr>
        <w:t>которая в том</w:t>
      </w:r>
      <w:r w:rsidR="00B11B17" w:rsidRPr="00757560">
        <w:rPr>
          <w:rFonts w:ascii="Times New Roman" w:hAnsi="Times New Roman" w:cs="Times New Roman"/>
          <w:sz w:val="28"/>
          <w:szCs w:val="28"/>
        </w:rPr>
        <w:t xml:space="preserve"> числе продолжала </w:t>
      </w:r>
      <w:r w:rsidR="004D0C83" w:rsidRPr="00757560">
        <w:rPr>
          <w:rFonts w:ascii="Times New Roman" w:hAnsi="Times New Roman" w:cs="Times New Roman"/>
          <w:sz w:val="28"/>
          <w:szCs w:val="28"/>
        </w:rPr>
        <w:t>меняться</w:t>
      </w:r>
      <w:r w:rsidR="00B11B17" w:rsidRPr="00757560">
        <w:rPr>
          <w:rFonts w:ascii="Times New Roman" w:hAnsi="Times New Roman" w:cs="Times New Roman"/>
          <w:sz w:val="28"/>
          <w:szCs w:val="28"/>
        </w:rPr>
        <w:t xml:space="preserve">, так к моменту распада большие меньшинства сербов находились в Хорватии, имелись две этнические автономии в составе Сербии, а на территории Боснии в целом отсутствовало абсолютное большинство у какого-либо этноса, так Боснийцы составляли 42.5%. </w:t>
      </w:r>
      <w:r w:rsidR="00C259F7">
        <w:rPr>
          <w:rFonts w:ascii="Times New Roman" w:hAnsi="Times New Roman" w:cs="Times New Roman"/>
          <w:sz w:val="28"/>
          <w:szCs w:val="28"/>
        </w:rPr>
        <w:t>(Гуськова, 2001)</w:t>
      </w:r>
      <w:r w:rsidR="00C259F7" w:rsidRPr="005A442F">
        <w:rPr>
          <w:rFonts w:ascii="Times New Roman" w:hAnsi="Times New Roman" w:cs="Times New Roman"/>
          <w:sz w:val="28"/>
          <w:szCs w:val="28"/>
        </w:rPr>
        <w:t>.</w:t>
      </w:r>
      <w:r w:rsidR="00BC5011" w:rsidRPr="00BC5011">
        <w:rPr>
          <w:rFonts w:ascii="Times New Roman" w:hAnsi="Times New Roman" w:cs="Times New Roman"/>
          <w:color w:val="FF0000"/>
          <w:sz w:val="28"/>
          <w:szCs w:val="28"/>
        </w:rPr>
        <w:t xml:space="preserve"> </w:t>
      </w:r>
      <w:r w:rsidR="00B11B17" w:rsidRPr="00757560">
        <w:rPr>
          <w:rFonts w:ascii="Times New Roman" w:hAnsi="Times New Roman" w:cs="Times New Roman"/>
          <w:sz w:val="28"/>
          <w:szCs w:val="28"/>
        </w:rPr>
        <w:t>К тому же создание автономий осложнялось высокой мозаичностью и отсутствием территорий доминирования конкретных этносов.</w:t>
      </w:r>
    </w:p>
    <w:p w14:paraId="0091F194" w14:textId="092B6565" w:rsidR="003140A0" w:rsidRPr="00757560" w:rsidRDefault="003140A0" w:rsidP="00102916">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В 80-е годы происходят новые попытки реформирования дабы не допустить развал </w:t>
      </w:r>
      <w:r w:rsidR="00B36E96" w:rsidRPr="00757560">
        <w:rPr>
          <w:rFonts w:ascii="Times New Roman" w:hAnsi="Times New Roman" w:cs="Times New Roman"/>
          <w:sz w:val="28"/>
          <w:szCs w:val="28"/>
        </w:rPr>
        <w:t>страны, однако,</w:t>
      </w:r>
      <w:r w:rsidRPr="00757560">
        <w:rPr>
          <w:rFonts w:ascii="Times New Roman" w:hAnsi="Times New Roman" w:cs="Times New Roman"/>
          <w:sz w:val="28"/>
          <w:szCs w:val="28"/>
        </w:rPr>
        <w:t xml:space="preserve"> они не увенчались успехом, в тоже время Сербское правительство пытается избавится от автономий, сербское население в Хорватии пытается его получить. Постепенно растёт напряжение в обществе, хотя изначально причина роста противоречий не была этнической местные элиты увидели высокий мобилизационный эффект на основе этносов и воспользовались этим, так главная причина была в высоком неравенстве. Словения и Хорватия существенно превосходили другие районы Югославии. </w:t>
      </w:r>
      <w:r w:rsidR="00757560" w:rsidRPr="00757560">
        <w:rPr>
          <w:rFonts w:ascii="Times New Roman" w:hAnsi="Times New Roman" w:cs="Times New Roman"/>
          <w:sz w:val="28"/>
          <w:szCs w:val="28"/>
        </w:rPr>
        <w:t>(Гуськова, 2001)</w:t>
      </w:r>
    </w:p>
    <w:p w14:paraId="31587198" w14:textId="4BDA3948" w:rsidR="00BB5D4B" w:rsidRPr="00626628" w:rsidRDefault="00C259F7" w:rsidP="00210DDC">
      <w:pPr>
        <w:spacing w:line="360" w:lineRule="auto"/>
        <w:rPr>
          <w:rFonts w:ascii="Times New Roman" w:hAnsi="Times New Roman" w:cs="Times New Roman"/>
          <w:sz w:val="28"/>
          <w:szCs w:val="28"/>
        </w:rPr>
      </w:pPr>
      <w:r>
        <w:rPr>
          <w:rFonts w:ascii="Times New Roman" w:hAnsi="Times New Roman" w:cs="Times New Roman"/>
          <w:sz w:val="28"/>
          <w:szCs w:val="28"/>
        </w:rPr>
        <w:t>Так же процесс распада мог быть вызван средовым фактором</w:t>
      </w:r>
      <w:r>
        <w:rPr>
          <w:rFonts w:ascii="Times New Roman" w:hAnsi="Times New Roman" w:cs="Times New Roman"/>
          <w:color w:val="FF0000"/>
          <w:sz w:val="28"/>
          <w:szCs w:val="28"/>
        </w:rPr>
        <w:t xml:space="preserve">. </w:t>
      </w:r>
      <w:r>
        <w:rPr>
          <w:rFonts w:ascii="Times New Roman" w:hAnsi="Times New Roman" w:cs="Times New Roman"/>
          <w:sz w:val="28"/>
          <w:szCs w:val="28"/>
        </w:rPr>
        <w:t>П</w:t>
      </w:r>
      <w:r w:rsidR="00BB5D4B" w:rsidRPr="00757560">
        <w:rPr>
          <w:rFonts w:ascii="Times New Roman" w:hAnsi="Times New Roman" w:cs="Times New Roman"/>
          <w:sz w:val="28"/>
          <w:szCs w:val="28"/>
        </w:rPr>
        <w:t xml:space="preserve">ериод конца 80-х начала 90-х годов </w:t>
      </w:r>
      <w:proofErr w:type="gramStart"/>
      <w:r w:rsidR="00BB5D4B" w:rsidRPr="00757560">
        <w:rPr>
          <w:rFonts w:ascii="Times New Roman" w:hAnsi="Times New Roman" w:cs="Times New Roman"/>
          <w:sz w:val="28"/>
          <w:szCs w:val="28"/>
        </w:rPr>
        <w:t>был охарактеризован массовым падением коммунистических режимов в Восточной Европе данные процессы затронули</w:t>
      </w:r>
      <w:proofErr w:type="gramEnd"/>
      <w:r w:rsidR="00BB5D4B" w:rsidRPr="00757560">
        <w:rPr>
          <w:rFonts w:ascii="Times New Roman" w:hAnsi="Times New Roman" w:cs="Times New Roman"/>
          <w:sz w:val="28"/>
          <w:szCs w:val="28"/>
        </w:rPr>
        <w:t xml:space="preserve"> и Югославию, так</w:t>
      </w:r>
      <w:r>
        <w:rPr>
          <w:rFonts w:ascii="Times New Roman" w:hAnsi="Times New Roman" w:cs="Times New Roman"/>
          <w:sz w:val="28"/>
          <w:szCs w:val="28"/>
        </w:rPr>
        <w:t>,</w:t>
      </w:r>
      <w:r w:rsidR="00BB5D4B" w:rsidRPr="00757560">
        <w:rPr>
          <w:rFonts w:ascii="Times New Roman" w:hAnsi="Times New Roman" w:cs="Times New Roman"/>
          <w:sz w:val="28"/>
          <w:szCs w:val="28"/>
        </w:rPr>
        <w:t xml:space="preserve"> начиная с распада</w:t>
      </w:r>
      <w:r>
        <w:rPr>
          <w:rFonts w:ascii="Times New Roman" w:hAnsi="Times New Roman" w:cs="Times New Roman"/>
          <w:sz w:val="28"/>
          <w:szCs w:val="28"/>
        </w:rPr>
        <w:t xml:space="preserve"> СССР и восточного блока, </w:t>
      </w:r>
      <w:r w:rsidR="00BB5D4B" w:rsidRPr="00757560">
        <w:rPr>
          <w:rFonts w:ascii="Times New Roman" w:hAnsi="Times New Roman" w:cs="Times New Roman"/>
          <w:sz w:val="28"/>
          <w:szCs w:val="28"/>
        </w:rPr>
        <w:t xml:space="preserve"> на всей территории восточной Европы наблюдается процесс десоветизации, так же </w:t>
      </w:r>
      <w:r w:rsidR="00BB5D4B" w:rsidRPr="00757560">
        <w:rPr>
          <w:rFonts w:ascii="Times New Roman" w:hAnsi="Times New Roman" w:cs="Times New Roman"/>
          <w:sz w:val="28"/>
          <w:szCs w:val="28"/>
        </w:rPr>
        <w:lastRenderedPageBreak/>
        <w:t xml:space="preserve">находящий свое отражение и в политике и символической политике, в частности. Все это так же привело к </w:t>
      </w:r>
      <w:r w:rsidR="00BB5D4B" w:rsidRPr="00626628">
        <w:rPr>
          <w:rFonts w:ascii="Times New Roman" w:hAnsi="Times New Roman" w:cs="Times New Roman"/>
          <w:sz w:val="28"/>
          <w:szCs w:val="28"/>
        </w:rPr>
        <w:t xml:space="preserve">поиску альтернативы в идеологическом пространстве. </w:t>
      </w:r>
      <w:r w:rsidR="00757560" w:rsidRPr="00626628">
        <w:rPr>
          <w:rFonts w:ascii="Times New Roman" w:hAnsi="Times New Roman" w:cs="Times New Roman"/>
          <w:sz w:val="28"/>
          <w:szCs w:val="28"/>
        </w:rPr>
        <w:t>(Гуськова, 2001)</w:t>
      </w:r>
    </w:p>
    <w:p w14:paraId="251AE258" w14:textId="5FF58FD3" w:rsidR="00EA0B26" w:rsidRDefault="00FC5C60" w:rsidP="00210DDC">
      <w:pPr>
        <w:spacing w:line="360" w:lineRule="auto"/>
        <w:rPr>
          <w:rFonts w:ascii="Times New Roman" w:hAnsi="Times New Roman" w:cs="Times New Roman"/>
          <w:sz w:val="28"/>
          <w:szCs w:val="28"/>
          <w:highlight w:val="yellow"/>
        </w:rPr>
      </w:pPr>
      <w:r w:rsidRPr="00626628">
        <w:rPr>
          <w:rFonts w:ascii="Times New Roman" w:hAnsi="Times New Roman" w:cs="Times New Roman"/>
          <w:sz w:val="28"/>
          <w:szCs w:val="28"/>
        </w:rPr>
        <w:t xml:space="preserve">Все это как следствие привело национальные элиты к построению или скорее в данном случае </w:t>
      </w:r>
      <w:r w:rsidR="00037295" w:rsidRPr="00626628">
        <w:rPr>
          <w:rFonts w:ascii="Times New Roman" w:hAnsi="Times New Roman" w:cs="Times New Roman"/>
          <w:sz w:val="28"/>
          <w:szCs w:val="28"/>
        </w:rPr>
        <w:t>восстановление</w:t>
      </w:r>
      <w:r w:rsidRPr="00626628">
        <w:rPr>
          <w:rFonts w:ascii="Times New Roman" w:hAnsi="Times New Roman" w:cs="Times New Roman"/>
          <w:sz w:val="28"/>
          <w:szCs w:val="28"/>
        </w:rPr>
        <w:t xml:space="preserve"> </w:t>
      </w:r>
      <w:r w:rsidR="00037295" w:rsidRPr="00626628">
        <w:rPr>
          <w:rFonts w:ascii="Times New Roman" w:hAnsi="Times New Roman" w:cs="Times New Roman"/>
          <w:sz w:val="28"/>
          <w:szCs w:val="28"/>
        </w:rPr>
        <w:t>доминирования</w:t>
      </w:r>
      <w:r w:rsidRPr="00626628">
        <w:rPr>
          <w:rFonts w:ascii="Times New Roman" w:hAnsi="Times New Roman" w:cs="Times New Roman"/>
          <w:sz w:val="28"/>
          <w:szCs w:val="28"/>
        </w:rPr>
        <w:t xml:space="preserve"> </w:t>
      </w:r>
      <w:proofErr w:type="spellStart"/>
      <w:r w:rsidRPr="00626628">
        <w:rPr>
          <w:rFonts w:ascii="Times New Roman" w:hAnsi="Times New Roman" w:cs="Times New Roman"/>
          <w:sz w:val="28"/>
          <w:szCs w:val="28"/>
        </w:rPr>
        <w:t>этнонациональных</w:t>
      </w:r>
      <w:proofErr w:type="spellEnd"/>
      <w:r w:rsidRPr="00626628">
        <w:rPr>
          <w:rFonts w:ascii="Times New Roman" w:hAnsi="Times New Roman" w:cs="Times New Roman"/>
          <w:sz w:val="28"/>
          <w:szCs w:val="28"/>
        </w:rPr>
        <w:t xml:space="preserve"> идентичностей. </w:t>
      </w:r>
      <w:r w:rsidR="00037295" w:rsidRPr="00626628">
        <w:rPr>
          <w:rFonts w:ascii="Times New Roman" w:hAnsi="Times New Roman" w:cs="Times New Roman"/>
          <w:sz w:val="28"/>
          <w:szCs w:val="28"/>
        </w:rPr>
        <w:t xml:space="preserve">Национальные элиты исходили из нескольких предпосылок, во-первых данные концепты и так набирали популярность, во-вторых это наиболее мобилизационно способные идентичности и в-третьих это </w:t>
      </w:r>
      <w:r w:rsidR="00F60484" w:rsidRPr="00626628">
        <w:rPr>
          <w:rFonts w:ascii="Times New Roman" w:hAnsi="Times New Roman" w:cs="Times New Roman"/>
          <w:sz w:val="28"/>
          <w:szCs w:val="28"/>
        </w:rPr>
        <w:t>явная</w:t>
      </w:r>
      <w:r w:rsidR="00037295" w:rsidRPr="00626628">
        <w:rPr>
          <w:rFonts w:ascii="Times New Roman" w:hAnsi="Times New Roman" w:cs="Times New Roman"/>
          <w:sz w:val="28"/>
          <w:szCs w:val="28"/>
        </w:rPr>
        <w:t xml:space="preserve"> альтернатива общему коммунистическому </w:t>
      </w:r>
      <w:r w:rsidR="00F60484" w:rsidRPr="00626628">
        <w:rPr>
          <w:rFonts w:ascii="Times New Roman" w:hAnsi="Times New Roman" w:cs="Times New Roman"/>
          <w:sz w:val="28"/>
          <w:szCs w:val="28"/>
        </w:rPr>
        <w:t>пришлому</w:t>
      </w:r>
      <w:r w:rsidR="00037295" w:rsidRPr="00626628">
        <w:rPr>
          <w:rFonts w:ascii="Times New Roman" w:hAnsi="Times New Roman" w:cs="Times New Roman"/>
          <w:sz w:val="28"/>
          <w:szCs w:val="28"/>
        </w:rPr>
        <w:t xml:space="preserve">, однако стоит отметить, что в каждом случае общее прошлое не забывается, а осмысливается и становится </w:t>
      </w:r>
      <w:r w:rsidR="00F60484" w:rsidRPr="00626628">
        <w:rPr>
          <w:rFonts w:ascii="Times New Roman" w:hAnsi="Times New Roman" w:cs="Times New Roman"/>
          <w:sz w:val="28"/>
          <w:szCs w:val="28"/>
        </w:rPr>
        <w:t>важности</w:t>
      </w:r>
      <w:r w:rsidR="00037295" w:rsidRPr="00626628">
        <w:rPr>
          <w:rFonts w:ascii="Times New Roman" w:hAnsi="Times New Roman" w:cs="Times New Roman"/>
          <w:sz w:val="28"/>
          <w:szCs w:val="28"/>
        </w:rPr>
        <w:t xml:space="preserve"> частью идентичности, таким </w:t>
      </w:r>
      <w:proofErr w:type="gramStart"/>
      <w:r w:rsidR="00037295" w:rsidRPr="00626628">
        <w:rPr>
          <w:rFonts w:ascii="Times New Roman" w:hAnsi="Times New Roman" w:cs="Times New Roman"/>
          <w:sz w:val="28"/>
          <w:szCs w:val="28"/>
        </w:rPr>
        <w:t>образом</w:t>
      </w:r>
      <w:proofErr w:type="gramEnd"/>
      <w:r w:rsidR="00037295" w:rsidRPr="00626628">
        <w:rPr>
          <w:rFonts w:ascii="Times New Roman" w:hAnsi="Times New Roman" w:cs="Times New Roman"/>
          <w:sz w:val="28"/>
          <w:szCs w:val="28"/>
        </w:rPr>
        <w:t xml:space="preserve"> вписывается в уже </w:t>
      </w:r>
      <w:r w:rsidR="00F60484" w:rsidRPr="00626628">
        <w:rPr>
          <w:rFonts w:ascii="Times New Roman" w:hAnsi="Times New Roman" w:cs="Times New Roman"/>
          <w:sz w:val="28"/>
          <w:szCs w:val="28"/>
        </w:rPr>
        <w:t>существовавшие</w:t>
      </w:r>
      <w:r w:rsidR="00037295" w:rsidRPr="00626628">
        <w:rPr>
          <w:rFonts w:ascii="Times New Roman" w:hAnsi="Times New Roman" w:cs="Times New Roman"/>
          <w:sz w:val="28"/>
          <w:szCs w:val="28"/>
        </w:rPr>
        <w:t xml:space="preserve"> концепты и влияет на современное положение.  </w:t>
      </w:r>
      <w:r w:rsidR="00F60484" w:rsidRPr="00626628">
        <w:rPr>
          <w:rFonts w:ascii="Times New Roman" w:hAnsi="Times New Roman" w:cs="Times New Roman"/>
          <w:sz w:val="28"/>
          <w:szCs w:val="28"/>
        </w:rPr>
        <w:t xml:space="preserve">При этом осмысление прошлого различно в каждой из стран. </w:t>
      </w:r>
      <w:r w:rsidR="00757560" w:rsidRPr="00757560">
        <w:rPr>
          <w:rFonts w:ascii="Times New Roman" w:hAnsi="Times New Roman" w:cs="Times New Roman"/>
          <w:sz w:val="28"/>
          <w:szCs w:val="28"/>
        </w:rPr>
        <w:t>(</w:t>
      </w:r>
      <w:r w:rsidR="00626628">
        <w:rPr>
          <w:rFonts w:ascii="Times New Roman" w:hAnsi="Times New Roman" w:cs="Times New Roman"/>
          <w:sz w:val="28"/>
          <w:szCs w:val="28"/>
        </w:rPr>
        <w:t>Мелешкина, 2012</w:t>
      </w:r>
      <w:r w:rsidR="00757560" w:rsidRPr="00757560">
        <w:rPr>
          <w:rFonts w:ascii="Times New Roman" w:hAnsi="Times New Roman" w:cs="Times New Roman"/>
          <w:sz w:val="28"/>
          <w:szCs w:val="28"/>
        </w:rPr>
        <w:t>)</w:t>
      </w:r>
    </w:p>
    <w:p w14:paraId="324B9F70" w14:textId="71A37558" w:rsidR="00F60484" w:rsidRPr="00757560" w:rsidRDefault="00F60484"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Важная особенность этнических идентичностей южнославянских народов — это высокая важность религии на формирование этноса, так многие этносы выделяются лишь по этому признаку, однако если во многих других случаях в других регионах мира, такие этносы выделяются как субэтносы то здесь они смогли сформироваться в отдельные этносы и на данный момент их уже нельзя считать единим этносом. Так выделяется, что три крупнейших этноса в регионе имеют схожие языки и высокую степень общности истории, однако различную регию, так Боснийцы – исламская религия, Сербы – православие, Хорваты – католицизм. Все это ведет к различным моделям построения геополитических ориентаций и ведет к отнесению каждого этноса к другой культурно-цивилизационной общности, так Хорваты относятся к Западной (Евро-Атлантической), Боснийцы к исламской, Сербы к восточноевропейской или православной общности. Как следствие страны имеют различные модели построения внешнеполитических отношений, хотя нахождение на стыке и общность истории их и сближает, далее в данном </w:t>
      </w:r>
      <w:r w:rsidRPr="00757560">
        <w:rPr>
          <w:rFonts w:ascii="Times New Roman" w:hAnsi="Times New Roman" w:cs="Times New Roman"/>
          <w:sz w:val="28"/>
          <w:szCs w:val="28"/>
        </w:rPr>
        <w:lastRenderedPageBreak/>
        <w:t xml:space="preserve">пункте будут </w:t>
      </w:r>
      <w:r w:rsidRPr="005A442F">
        <w:rPr>
          <w:rFonts w:ascii="Times New Roman" w:hAnsi="Times New Roman" w:cs="Times New Roman"/>
          <w:sz w:val="28"/>
          <w:szCs w:val="28"/>
        </w:rPr>
        <w:t>приведены примеры внешнеполитических отношений и систем партнерств для каждой и</w:t>
      </w:r>
      <w:r w:rsidR="005A442F" w:rsidRPr="005A442F">
        <w:rPr>
          <w:rFonts w:ascii="Times New Roman" w:hAnsi="Times New Roman" w:cs="Times New Roman"/>
          <w:sz w:val="28"/>
          <w:szCs w:val="28"/>
        </w:rPr>
        <w:t>з</w:t>
      </w:r>
      <w:r w:rsidRPr="005A442F">
        <w:rPr>
          <w:rFonts w:ascii="Times New Roman" w:hAnsi="Times New Roman" w:cs="Times New Roman"/>
          <w:sz w:val="28"/>
          <w:szCs w:val="28"/>
        </w:rPr>
        <w:t xml:space="preserve"> ст</w:t>
      </w:r>
      <w:r w:rsidR="005A442F" w:rsidRPr="005A442F">
        <w:rPr>
          <w:rFonts w:ascii="Times New Roman" w:hAnsi="Times New Roman" w:cs="Times New Roman"/>
          <w:sz w:val="28"/>
          <w:szCs w:val="28"/>
        </w:rPr>
        <w:t>р</w:t>
      </w:r>
      <w:r w:rsidRPr="005A442F">
        <w:rPr>
          <w:rFonts w:ascii="Times New Roman" w:hAnsi="Times New Roman" w:cs="Times New Roman"/>
          <w:sz w:val="28"/>
          <w:szCs w:val="28"/>
        </w:rPr>
        <w:t>ан</w:t>
      </w:r>
      <w:r w:rsidRPr="00757560">
        <w:rPr>
          <w:rFonts w:ascii="Times New Roman" w:hAnsi="Times New Roman" w:cs="Times New Roman"/>
          <w:sz w:val="28"/>
          <w:szCs w:val="28"/>
        </w:rPr>
        <w:t xml:space="preserve">. </w:t>
      </w:r>
    </w:p>
    <w:p w14:paraId="35F82269" w14:textId="5A121BCE" w:rsidR="00805901" w:rsidRPr="00757560" w:rsidRDefault="00805901"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Помимо распада Югославии важный отпечаток на формирование геополитических ориентаций отложил период войн за независимости, последовавший сразу же после распада Югославии. В данном случае нас интересует Хорватская война за независимость войны на территории Боснии. </w:t>
      </w:r>
      <w:r w:rsidR="004F6FEC" w:rsidRPr="00757560">
        <w:rPr>
          <w:rFonts w:ascii="Times New Roman" w:hAnsi="Times New Roman" w:cs="Times New Roman"/>
          <w:sz w:val="28"/>
          <w:szCs w:val="28"/>
        </w:rPr>
        <w:t xml:space="preserve">Данные конфликты происходили с </w:t>
      </w:r>
      <w:r w:rsidR="007D2F50" w:rsidRPr="00757560">
        <w:rPr>
          <w:rFonts w:ascii="Times New Roman" w:hAnsi="Times New Roman" w:cs="Times New Roman"/>
          <w:sz w:val="28"/>
          <w:szCs w:val="28"/>
        </w:rPr>
        <w:t>1991 по 1995 и затронули в первую очередь три рассматриваемы в работе страны.</w:t>
      </w:r>
      <w:r w:rsidR="00757560" w:rsidRPr="00757560">
        <w:rPr>
          <w:rFonts w:ascii="Times New Roman" w:hAnsi="Times New Roman" w:cs="Times New Roman"/>
          <w:sz w:val="28"/>
          <w:szCs w:val="28"/>
        </w:rPr>
        <w:t xml:space="preserve"> (Валецкий, 2008)</w:t>
      </w:r>
    </w:p>
    <w:p w14:paraId="0CDF6942" w14:textId="6AB63BAC" w:rsidR="004F6FEC" w:rsidRPr="00757560" w:rsidRDefault="004F6FEC"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Данные конфликты нередко сопровождались особой жестокостью, далее приведён краткий список основных эпизодов: </w:t>
      </w:r>
      <w:r w:rsidR="00BD5C43" w:rsidRPr="00757560">
        <w:rPr>
          <w:rFonts w:ascii="Times New Roman" w:hAnsi="Times New Roman" w:cs="Times New Roman"/>
          <w:sz w:val="28"/>
          <w:szCs w:val="28"/>
        </w:rPr>
        <w:t xml:space="preserve">Резня в </w:t>
      </w:r>
      <w:proofErr w:type="spellStart"/>
      <w:r w:rsidR="005A442F" w:rsidRPr="005A442F">
        <w:rPr>
          <w:rFonts w:ascii="Times New Roman" w:hAnsi="Times New Roman" w:cs="Times New Roman"/>
          <w:sz w:val="28"/>
          <w:szCs w:val="28"/>
        </w:rPr>
        <w:t>С</w:t>
      </w:r>
      <w:r w:rsidR="00BD5C43" w:rsidRPr="005A442F">
        <w:rPr>
          <w:rFonts w:ascii="Times New Roman" w:hAnsi="Times New Roman" w:cs="Times New Roman"/>
          <w:sz w:val="28"/>
          <w:szCs w:val="28"/>
        </w:rPr>
        <w:t>ребрянице</w:t>
      </w:r>
      <w:proofErr w:type="spellEnd"/>
      <w:r w:rsidR="00BD5C43" w:rsidRPr="00757560">
        <w:rPr>
          <w:rFonts w:ascii="Times New Roman" w:hAnsi="Times New Roman" w:cs="Times New Roman"/>
          <w:sz w:val="28"/>
          <w:szCs w:val="28"/>
        </w:rPr>
        <w:t>, осада Сараево концентрационные лагеря Боснийцев,</w:t>
      </w:r>
      <w:r w:rsidR="001622DE" w:rsidRPr="00757560">
        <w:rPr>
          <w:rFonts w:ascii="Times New Roman" w:hAnsi="Times New Roman" w:cs="Times New Roman"/>
          <w:sz w:val="28"/>
          <w:szCs w:val="28"/>
        </w:rPr>
        <w:t xml:space="preserve"> разрушение городов </w:t>
      </w:r>
      <w:proofErr w:type="spellStart"/>
      <w:r w:rsidR="001622DE" w:rsidRPr="00757560">
        <w:rPr>
          <w:rFonts w:ascii="Times New Roman" w:hAnsi="Times New Roman" w:cs="Times New Roman"/>
          <w:sz w:val="28"/>
          <w:szCs w:val="28"/>
        </w:rPr>
        <w:t>Мостар</w:t>
      </w:r>
      <w:proofErr w:type="spellEnd"/>
      <w:r w:rsidR="001622DE" w:rsidRPr="00757560">
        <w:rPr>
          <w:rFonts w:ascii="Times New Roman" w:hAnsi="Times New Roman" w:cs="Times New Roman"/>
          <w:sz w:val="28"/>
          <w:szCs w:val="28"/>
        </w:rPr>
        <w:t xml:space="preserve"> и </w:t>
      </w:r>
      <w:proofErr w:type="spellStart"/>
      <w:r w:rsidR="001622DE" w:rsidRPr="00757560">
        <w:rPr>
          <w:rFonts w:ascii="Times New Roman" w:hAnsi="Times New Roman" w:cs="Times New Roman"/>
          <w:sz w:val="28"/>
          <w:szCs w:val="28"/>
        </w:rPr>
        <w:t>Вуковар</w:t>
      </w:r>
      <w:proofErr w:type="spellEnd"/>
      <w:r w:rsidR="001622DE" w:rsidRPr="00757560">
        <w:rPr>
          <w:rFonts w:ascii="Times New Roman" w:hAnsi="Times New Roman" w:cs="Times New Roman"/>
          <w:sz w:val="28"/>
          <w:szCs w:val="28"/>
        </w:rPr>
        <w:t xml:space="preserve"> и</w:t>
      </w:r>
      <w:r w:rsidR="00BD5C43" w:rsidRPr="00757560">
        <w:rPr>
          <w:rFonts w:ascii="Times New Roman" w:hAnsi="Times New Roman" w:cs="Times New Roman"/>
          <w:sz w:val="28"/>
          <w:szCs w:val="28"/>
        </w:rPr>
        <w:t xml:space="preserve"> прочие эпизоды массового насилия (Международный красный крест, 2008). Многие эти события стали политическим мифом, который активно использовался всеми сторонами конфликта. </w:t>
      </w:r>
      <w:r w:rsidR="00757560" w:rsidRPr="00757560">
        <w:rPr>
          <w:rFonts w:ascii="Times New Roman" w:hAnsi="Times New Roman" w:cs="Times New Roman"/>
          <w:sz w:val="28"/>
          <w:szCs w:val="28"/>
        </w:rPr>
        <w:t>(Валецкий, 2008)</w:t>
      </w:r>
    </w:p>
    <w:p w14:paraId="107C1103" w14:textId="28A66331" w:rsidR="004F6FEC" w:rsidRPr="00757560" w:rsidRDefault="004F6FEC" w:rsidP="00210DDC">
      <w:pPr>
        <w:spacing w:line="360" w:lineRule="auto"/>
        <w:rPr>
          <w:rFonts w:ascii="Times New Roman" w:hAnsi="Times New Roman" w:cs="Times New Roman"/>
          <w:sz w:val="28"/>
          <w:szCs w:val="28"/>
        </w:rPr>
      </w:pPr>
      <w:r w:rsidRPr="009E52AB">
        <w:rPr>
          <w:rFonts w:ascii="Times New Roman" w:hAnsi="Times New Roman" w:cs="Times New Roman"/>
          <w:sz w:val="28"/>
          <w:szCs w:val="28"/>
        </w:rPr>
        <w:t xml:space="preserve">Все это привело к дистанцированию стран друг от друга, а так же к усилению национализации идеологического пространства стран. </w:t>
      </w:r>
      <w:r w:rsidR="004C37EC" w:rsidRPr="009E52AB">
        <w:rPr>
          <w:rFonts w:ascii="Times New Roman" w:hAnsi="Times New Roman" w:cs="Times New Roman"/>
          <w:sz w:val="28"/>
          <w:szCs w:val="28"/>
        </w:rPr>
        <w:t xml:space="preserve">Так в современный этап страны продолжают вести разно направленную внешнюю политику, однако, причина не только в самом конфликте, но и в характере участия Западных стран. Так в ходе Югославских войн западные акторы придерживались разных позиций к будущим </w:t>
      </w:r>
      <w:proofErr w:type="spellStart"/>
      <w:r w:rsidR="004C37EC" w:rsidRPr="009E52AB">
        <w:rPr>
          <w:rFonts w:ascii="Times New Roman" w:hAnsi="Times New Roman" w:cs="Times New Roman"/>
          <w:sz w:val="28"/>
          <w:szCs w:val="28"/>
        </w:rPr>
        <w:t>новообразовывающимся</w:t>
      </w:r>
      <w:proofErr w:type="spellEnd"/>
      <w:r w:rsidR="004C37EC" w:rsidRPr="009E52AB">
        <w:rPr>
          <w:rFonts w:ascii="Times New Roman" w:hAnsi="Times New Roman" w:cs="Times New Roman"/>
          <w:sz w:val="28"/>
          <w:szCs w:val="28"/>
        </w:rPr>
        <w:t xml:space="preserve"> странам. </w:t>
      </w:r>
      <w:r w:rsidR="00D865CC" w:rsidRPr="009E52AB">
        <w:rPr>
          <w:rFonts w:ascii="Times New Roman" w:hAnsi="Times New Roman" w:cs="Times New Roman"/>
          <w:sz w:val="28"/>
          <w:szCs w:val="28"/>
        </w:rPr>
        <w:t>Так, согласно исследованиям,</w:t>
      </w:r>
      <w:r w:rsidR="004C37EC" w:rsidRPr="00D865CC">
        <w:rPr>
          <w:rFonts w:ascii="Times New Roman" w:hAnsi="Times New Roman" w:cs="Times New Roman"/>
          <w:sz w:val="28"/>
          <w:szCs w:val="28"/>
        </w:rPr>
        <w:t xml:space="preserve"> дискурс анализа западных</w:t>
      </w:r>
      <w:r w:rsidR="004C37EC" w:rsidRPr="009E52AB">
        <w:rPr>
          <w:rFonts w:ascii="Times New Roman" w:hAnsi="Times New Roman" w:cs="Times New Roman"/>
          <w:sz w:val="28"/>
          <w:szCs w:val="28"/>
        </w:rPr>
        <w:t xml:space="preserve"> СМИ</w:t>
      </w:r>
      <w:r w:rsidR="005A442F">
        <w:rPr>
          <w:rFonts w:ascii="Times New Roman" w:hAnsi="Times New Roman" w:cs="Times New Roman"/>
          <w:sz w:val="28"/>
          <w:szCs w:val="28"/>
        </w:rPr>
        <w:t>.</w:t>
      </w:r>
      <w:r w:rsidR="00D865CC">
        <w:rPr>
          <w:rFonts w:ascii="Times New Roman" w:hAnsi="Times New Roman" w:cs="Times New Roman"/>
          <w:sz w:val="28"/>
          <w:szCs w:val="28"/>
        </w:rPr>
        <w:t xml:space="preserve"> (</w:t>
      </w:r>
      <w:proofErr w:type="spellStart"/>
      <w:r w:rsidR="00D865CC">
        <w:rPr>
          <w:rFonts w:ascii="Times New Roman" w:hAnsi="Times New Roman" w:cs="Times New Roman"/>
          <w:sz w:val="28"/>
          <w:szCs w:val="28"/>
        </w:rPr>
        <w:t>Оришев</w:t>
      </w:r>
      <w:proofErr w:type="spellEnd"/>
      <w:r w:rsidR="00D865CC">
        <w:rPr>
          <w:rFonts w:ascii="Times New Roman" w:hAnsi="Times New Roman" w:cs="Times New Roman"/>
          <w:sz w:val="28"/>
          <w:szCs w:val="28"/>
        </w:rPr>
        <w:t xml:space="preserve">, 2019). </w:t>
      </w:r>
      <w:r w:rsidR="005A442F">
        <w:rPr>
          <w:rFonts w:ascii="Times New Roman" w:hAnsi="Times New Roman" w:cs="Times New Roman"/>
          <w:sz w:val="28"/>
          <w:szCs w:val="28"/>
        </w:rPr>
        <w:t xml:space="preserve"> </w:t>
      </w:r>
      <w:proofErr w:type="spellStart"/>
      <w:r w:rsidR="005A442F">
        <w:rPr>
          <w:rFonts w:ascii="Times New Roman" w:hAnsi="Times New Roman" w:cs="Times New Roman"/>
          <w:sz w:val="28"/>
          <w:szCs w:val="28"/>
        </w:rPr>
        <w:t>Западаные</w:t>
      </w:r>
      <w:proofErr w:type="spellEnd"/>
      <w:r w:rsidR="005A442F">
        <w:rPr>
          <w:rFonts w:ascii="Times New Roman" w:hAnsi="Times New Roman" w:cs="Times New Roman"/>
          <w:sz w:val="28"/>
          <w:szCs w:val="28"/>
        </w:rPr>
        <w:t xml:space="preserve"> медиа</w:t>
      </w:r>
      <w:r w:rsidR="004C37EC" w:rsidRPr="009E52AB">
        <w:rPr>
          <w:rFonts w:ascii="Times New Roman" w:hAnsi="Times New Roman" w:cs="Times New Roman"/>
          <w:sz w:val="28"/>
          <w:szCs w:val="28"/>
        </w:rPr>
        <w:t xml:space="preserve"> чаще всего придерживались Хорватской стороны, нередко называя Сербов причиной конфликта и </w:t>
      </w:r>
      <w:proofErr w:type="gramStart"/>
      <w:r w:rsidR="004C37EC" w:rsidRPr="009E52AB">
        <w:rPr>
          <w:rFonts w:ascii="Times New Roman" w:hAnsi="Times New Roman" w:cs="Times New Roman"/>
          <w:sz w:val="28"/>
          <w:szCs w:val="28"/>
        </w:rPr>
        <w:t>варварами</w:t>
      </w:r>
      <w:proofErr w:type="gramEnd"/>
      <w:r w:rsidR="004C37EC" w:rsidRPr="009E52AB">
        <w:rPr>
          <w:rFonts w:ascii="Times New Roman" w:hAnsi="Times New Roman" w:cs="Times New Roman"/>
          <w:sz w:val="28"/>
          <w:szCs w:val="28"/>
        </w:rPr>
        <w:t xml:space="preserve"> сдерживающими цивилизованную Хорватию, аналогично освещались и многие зверства противоборствующих сторон</w:t>
      </w:r>
      <w:r w:rsidR="00535B9F" w:rsidRPr="009E52AB">
        <w:rPr>
          <w:rFonts w:ascii="Times New Roman" w:hAnsi="Times New Roman" w:cs="Times New Roman"/>
          <w:sz w:val="28"/>
          <w:szCs w:val="28"/>
        </w:rPr>
        <w:t xml:space="preserve">, часто замалчивались преступления Хорватов и Боснийцев и широко освещались Сербские. В тоже время многие страны восточной Европы – Украина, Беларусь и Российская федерация придерживались иных позиций, все это нашло отражение и в геополитических ориентациях населения и властвующей элиты. На примере </w:t>
      </w:r>
      <w:r w:rsidR="00535B9F" w:rsidRPr="009E52AB">
        <w:rPr>
          <w:rFonts w:ascii="Times New Roman" w:hAnsi="Times New Roman" w:cs="Times New Roman"/>
          <w:sz w:val="28"/>
          <w:szCs w:val="28"/>
        </w:rPr>
        <w:lastRenderedPageBreak/>
        <w:t xml:space="preserve">поддержки на международной арене мы вновь можем увидеть проявление глобальных цивилизационных идентичностей. </w:t>
      </w:r>
      <w:r w:rsidR="00757560" w:rsidRPr="009E52AB">
        <w:rPr>
          <w:rFonts w:ascii="Times New Roman" w:hAnsi="Times New Roman" w:cs="Times New Roman"/>
          <w:sz w:val="28"/>
          <w:szCs w:val="28"/>
        </w:rPr>
        <w:t>(</w:t>
      </w:r>
      <w:r w:rsidR="009E52AB" w:rsidRPr="009E52AB">
        <w:rPr>
          <w:rFonts w:ascii="Times New Roman" w:hAnsi="Times New Roman" w:cs="Times New Roman"/>
          <w:sz w:val="28"/>
          <w:szCs w:val="28"/>
        </w:rPr>
        <w:t>Мелешкина, 2012</w:t>
      </w:r>
      <w:r w:rsidR="00757560" w:rsidRPr="009E52AB">
        <w:rPr>
          <w:rFonts w:ascii="Times New Roman" w:hAnsi="Times New Roman" w:cs="Times New Roman"/>
          <w:sz w:val="28"/>
          <w:szCs w:val="28"/>
        </w:rPr>
        <w:t>)</w:t>
      </w:r>
    </w:p>
    <w:p w14:paraId="16F54BB8" w14:textId="461A371A" w:rsidR="004F6FEC" w:rsidRPr="00757560" w:rsidRDefault="00535B9F"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Здесь так же можно упомянуть распространённый на Западе в том числе в среде обсуждения геополитики термин </w:t>
      </w:r>
      <w:proofErr w:type="spellStart"/>
      <w:r w:rsidRPr="00757560">
        <w:rPr>
          <w:rFonts w:ascii="Times New Roman" w:hAnsi="Times New Roman" w:cs="Times New Roman"/>
          <w:sz w:val="28"/>
          <w:szCs w:val="28"/>
        </w:rPr>
        <w:t>Балканизация</w:t>
      </w:r>
      <w:proofErr w:type="spellEnd"/>
      <w:r w:rsidRPr="00757560">
        <w:rPr>
          <w:rFonts w:ascii="Times New Roman" w:hAnsi="Times New Roman" w:cs="Times New Roman"/>
          <w:sz w:val="28"/>
          <w:szCs w:val="28"/>
        </w:rPr>
        <w:t xml:space="preserve">, данный термин </w:t>
      </w:r>
      <w:r w:rsidR="004F6FEC" w:rsidRPr="00757560">
        <w:rPr>
          <w:rFonts w:ascii="Times New Roman" w:hAnsi="Times New Roman" w:cs="Times New Roman"/>
          <w:sz w:val="28"/>
          <w:szCs w:val="28"/>
        </w:rPr>
        <w:t xml:space="preserve"> </w:t>
      </w:r>
      <w:r w:rsidR="007D2F50" w:rsidRPr="00757560">
        <w:rPr>
          <w:rFonts w:ascii="Times New Roman" w:hAnsi="Times New Roman" w:cs="Times New Roman"/>
          <w:sz w:val="28"/>
          <w:szCs w:val="28"/>
        </w:rPr>
        <w:t xml:space="preserve">во многом выводит Балканы за рамки Европы и представляет местное население воинственным и недостаточно цивилизованным, суть термина заключается в  </w:t>
      </w:r>
      <w:r w:rsidR="00333FD5" w:rsidRPr="00757560">
        <w:rPr>
          <w:rFonts w:ascii="Times New Roman" w:hAnsi="Times New Roman" w:cs="Times New Roman"/>
          <w:sz w:val="28"/>
          <w:szCs w:val="28"/>
        </w:rPr>
        <w:t xml:space="preserve">высокой степени этнических конфликтов раздробленности территории и восходит к конфликтам 19 века и начала 20 века. </w:t>
      </w:r>
    </w:p>
    <w:p w14:paraId="32974642" w14:textId="16FFC02E" w:rsidR="00333FD5" w:rsidRPr="00757560" w:rsidRDefault="004F6FEC" w:rsidP="00210DDC">
      <w:pPr>
        <w:spacing w:line="360" w:lineRule="auto"/>
        <w:rPr>
          <w:rFonts w:ascii="Times New Roman" w:hAnsi="Times New Roman" w:cs="Times New Roman"/>
          <w:sz w:val="28"/>
          <w:szCs w:val="28"/>
        </w:rPr>
      </w:pPr>
      <w:r w:rsidRPr="00757560">
        <w:rPr>
          <w:rFonts w:ascii="Times New Roman" w:hAnsi="Times New Roman" w:cs="Times New Roman"/>
          <w:sz w:val="28"/>
          <w:szCs w:val="28"/>
        </w:rPr>
        <w:t xml:space="preserve">Другой </w:t>
      </w:r>
      <w:r w:rsidR="00535B9F" w:rsidRPr="00757560">
        <w:rPr>
          <w:rFonts w:ascii="Times New Roman" w:hAnsi="Times New Roman" w:cs="Times New Roman"/>
          <w:sz w:val="28"/>
          <w:szCs w:val="28"/>
        </w:rPr>
        <w:t>конфликт,</w:t>
      </w:r>
      <w:r w:rsidRPr="00757560">
        <w:rPr>
          <w:rFonts w:ascii="Times New Roman" w:hAnsi="Times New Roman" w:cs="Times New Roman"/>
          <w:sz w:val="28"/>
          <w:szCs w:val="28"/>
        </w:rPr>
        <w:t xml:space="preserve"> возникший раньше, но продлившийся дольше других –</w:t>
      </w:r>
      <w:r w:rsidR="00535B9F" w:rsidRPr="00757560">
        <w:rPr>
          <w:rFonts w:ascii="Times New Roman" w:hAnsi="Times New Roman" w:cs="Times New Roman"/>
          <w:sz w:val="28"/>
          <w:szCs w:val="28"/>
        </w:rPr>
        <w:t xml:space="preserve"> </w:t>
      </w:r>
      <w:r w:rsidRPr="00757560">
        <w:rPr>
          <w:rFonts w:ascii="Times New Roman" w:hAnsi="Times New Roman" w:cs="Times New Roman"/>
          <w:sz w:val="28"/>
          <w:szCs w:val="28"/>
        </w:rPr>
        <w:t xml:space="preserve">Косовский конфликт. </w:t>
      </w:r>
      <w:r w:rsidR="00333FD5" w:rsidRPr="00757560">
        <w:rPr>
          <w:rFonts w:ascii="Times New Roman" w:hAnsi="Times New Roman" w:cs="Times New Roman"/>
          <w:sz w:val="28"/>
          <w:szCs w:val="28"/>
        </w:rPr>
        <w:t xml:space="preserve">конфликт в Косово возник из сакрализации данного пространства Сербских этносом, это одна из старинных средневековых территорий Сербии, однако вследствие османского завоевания и других конфликтов Сербское население сокращалось и росло Албанское население. Все это привело  к росту напряженности в регионе, впервые напряжённость была зафиксирована еще в 19 веке, однако актуальный для современной истории всплеск произошел в 1970-е, все по той же конституции 1974 года местное население получило расширенную автономию. Все это привело уже к недовольству Сербов и </w:t>
      </w:r>
      <w:proofErr w:type="spellStart"/>
      <w:r w:rsidR="00333FD5" w:rsidRPr="00757560">
        <w:rPr>
          <w:rFonts w:ascii="Times New Roman" w:hAnsi="Times New Roman" w:cs="Times New Roman"/>
          <w:sz w:val="28"/>
          <w:szCs w:val="28"/>
        </w:rPr>
        <w:t>контрреакции</w:t>
      </w:r>
      <w:proofErr w:type="spellEnd"/>
      <w:r w:rsidR="00333FD5" w:rsidRPr="00757560">
        <w:rPr>
          <w:rFonts w:ascii="Times New Roman" w:hAnsi="Times New Roman" w:cs="Times New Roman"/>
          <w:sz w:val="28"/>
          <w:szCs w:val="28"/>
        </w:rPr>
        <w:t xml:space="preserve"> от Сербских </w:t>
      </w:r>
      <w:r w:rsidR="00EB6B0B" w:rsidRPr="00757560">
        <w:rPr>
          <w:rFonts w:ascii="Times New Roman" w:hAnsi="Times New Roman" w:cs="Times New Roman"/>
          <w:sz w:val="28"/>
          <w:szCs w:val="28"/>
        </w:rPr>
        <w:t>националистов,</w:t>
      </w:r>
      <w:r w:rsidR="00333FD5" w:rsidRPr="00757560">
        <w:rPr>
          <w:rFonts w:ascii="Times New Roman" w:hAnsi="Times New Roman" w:cs="Times New Roman"/>
          <w:sz w:val="28"/>
          <w:szCs w:val="28"/>
        </w:rPr>
        <w:t xml:space="preserve"> возглавляемых Слободаном Милошевичем. Данная территория уже является часть пространственного образа как Албанского</w:t>
      </w:r>
      <w:r w:rsidR="00EB6B0B">
        <w:rPr>
          <w:rFonts w:ascii="Times New Roman" w:hAnsi="Times New Roman" w:cs="Times New Roman"/>
          <w:sz w:val="28"/>
          <w:szCs w:val="28"/>
        </w:rPr>
        <w:t xml:space="preserve"> </w:t>
      </w:r>
      <w:r w:rsidR="00333FD5" w:rsidRPr="00757560">
        <w:rPr>
          <w:rFonts w:ascii="Times New Roman" w:hAnsi="Times New Roman" w:cs="Times New Roman"/>
          <w:sz w:val="28"/>
          <w:szCs w:val="28"/>
        </w:rPr>
        <w:t xml:space="preserve">(Великая Албания), так и Сербского этносов (Битва на Косовском поле), все это привело к конкуренции за регион и не минуемому конфликту.  </w:t>
      </w:r>
      <w:r w:rsidR="00757560" w:rsidRPr="00757560">
        <w:rPr>
          <w:rFonts w:ascii="Times New Roman" w:hAnsi="Times New Roman" w:cs="Times New Roman"/>
          <w:sz w:val="28"/>
          <w:szCs w:val="28"/>
        </w:rPr>
        <w:t>(Валецкий, 2008)</w:t>
      </w:r>
      <w:r w:rsidR="00333FD5" w:rsidRPr="00757560">
        <w:rPr>
          <w:rFonts w:ascii="Times New Roman" w:hAnsi="Times New Roman" w:cs="Times New Roman"/>
          <w:sz w:val="28"/>
          <w:szCs w:val="28"/>
        </w:rPr>
        <w:t xml:space="preserve">Данный конфликт находился в острой фазе с 1998 по 1999 год, однако в целом он далек от разрешения. </w:t>
      </w:r>
    </w:p>
    <w:p w14:paraId="1AE103C4" w14:textId="569F1C95" w:rsidR="004F6FEC" w:rsidRPr="00626628" w:rsidRDefault="00535B9F" w:rsidP="00210DDC">
      <w:pPr>
        <w:spacing w:line="360" w:lineRule="auto"/>
        <w:rPr>
          <w:rFonts w:ascii="Times New Roman" w:hAnsi="Times New Roman" w:cs="Times New Roman"/>
          <w:sz w:val="28"/>
          <w:szCs w:val="28"/>
        </w:rPr>
      </w:pPr>
      <w:r w:rsidRPr="00626628">
        <w:rPr>
          <w:rFonts w:ascii="Times New Roman" w:hAnsi="Times New Roman" w:cs="Times New Roman"/>
          <w:sz w:val="28"/>
          <w:szCs w:val="28"/>
        </w:rPr>
        <w:t>Помимо роли в СМИ и поддержки на международной арене, з</w:t>
      </w:r>
      <w:r w:rsidR="004F6FEC" w:rsidRPr="00626628">
        <w:rPr>
          <w:rFonts w:ascii="Times New Roman" w:hAnsi="Times New Roman" w:cs="Times New Roman"/>
          <w:sz w:val="28"/>
          <w:szCs w:val="28"/>
        </w:rPr>
        <w:t>ападные страны</w:t>
      </w:r>
      <w:r w:rsidRPr="00626628">
        <w:rPr>
          <w:rFonts w:ascii="Times New Roman" w:hAnsi="Times New Roman" w:cs="Times New Roman"/>
          <w:sz w:val="28"/>
          <w:szCs w:val="28"/>
        </w:rPr>
        <w:t xml:space="preserve"> (НАТО)</w:t>
      </w:r>
      <w:r w:rsidR="004F6FEC" w:rsidRPr="00626628">
        <w:rPr>
          <w:rFonts w:ascii="Times New Roman" w:hAnsi="Times New Roman" w:cs="Times New Roman"/>
          <w:sz w:val="28"/>
          <w:szCs w:val="28"/>
        </w:rPr>
        <w:t xml:space="preserve"> так же принимали участие в  конфликтах</w:t>
      </w:r>
      <w:r w:rsidRPr="00626628">
        <w:rPr>
          <w:rFonts w:ascii="Times New Roman" w:hAnsi="Times New Roman" w:cs="Times New Roman"/>
          <w:sz w:val="28"/>
          <w:szCs w:val="28"/>
        </w:rPr>
        <w:t xml:space="preserve"> напрямую</w:t>
      </w:r>
      <w:r w:rsidR="004F6FEC" w:rsidRPr="00626628">
        <w:rPr>
          <w:rFonts w:ascii="Times New Roman" w:hAnsi="Times New Roman" w:cs="Times New Roman"/>
          <w:sz w:val="28"/>
          <w:szCs w:val="28"/>
        </w:rPr>
        <w:t xml:space="preserve">, в том числе </w:t>
      </w:r>
      <w:r w:rsidR="00333FD5" w:rsidRPr="00626628">
        <w:rPr>
          <w:rFonts w:ascii="Times New Roman" w:hAnsi="Times New Roman" w:cs="Times New Roman"/>
          <w:sz w:val="28"/>
          <w:szCs w:val="28"/>
        </w:rPr>
        <w:t xml:space="preserve">в виде двух военных операций </w:t>
      </w:r>
      <w:r w:rsidR="00642C55" w:rsidRPr="00626628">
        <w:rPr>
          <w:rFonts w:ascii="Times New Roman" w:hAnsi="Times New Roman" w:cs="Times New Roman"/>
          <w:sz w:val="28"/>
          <w:szCs w:val="28"/>
        </w:rPr>
        <w:t>Обдуманная сила и Союзная сила в 1995 и 1999 годах соответственно. Д</w:t>
      </w:r>
      <w:r w:rsidR="00333FD5" w:rsidRPr="00626628">
        <w:rPr>
          <w:rFonts w:ascii="Times New Roman" w:hAnsi="Times New Roman" w:cs="Times New Roman"/>
          <w:sz w:val="28"/>
          <w:szCs w:val="28"/>
        </w:rPr>
        <w:t xml:space="preserve">анные операции имеют негативное </w:t>
      </w:r>
      <w:r w:rsidR="00333FD5" w:rsidRPr="00626628">
        <w:rPr>
          <w:rFonts w:ascii="Times New Roman" w:hAnsi="Times New Roman" w:cs="Times New Roman"/>
          <w:sz w:val="28"/>
          <w:szCs w:val="28"/>
        </w:rPr>
        <w:lastRenderedPageBreak/>
        <w:t xml:space="preserve">восприятие в Сербии. </w:t>
      </w:r>
      <w:r w:rsidR="00642C55" w:rsidRPr="00626628">
        <w:rPr>
          <w:rFonts w:ascii="Times New Roman" w:hAnsi="Times New Roman" w:cs="Times New Roman"/>
          <w:sz w:val="28"/>
          <w:szCs w:val="28"/>
        </w:rPr>
        <w:t>И на данный момент уже являются частью геополитического кода страны.</w:t>
      </w:r>
      <w:r w:rsidR="00626628" w:rsidRPr="00626628">
        <w:rPr>
          <w:rFonts w:ascii="Times New Roman" w:hAnsi="Times New Roman" w:cs="Times New Roman"/>
          <w:sz w:val="28"/>
          <w:szCs w:val="28"/>
        </w:rPr>
        <w:t xml:space="preserve"> (Валецкий, 2008)</w:t>
      </w:r>
    </w:p>
    <w:p w14:paraId="6EE0DFF9" w14:textId="6000233C" w:rsidR="00333FD5" w:rsidRPr="00B80A88" w:rsidRDefault="00333FD5"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 xml:space="preserve">Другая форма </w:t>
      </w:r>
      <w:r w:rsidR="00520B42" w:rsidRPr="00B80A88">
        <w:rPr>
          <w:rFonts w:ascii="Times New Roman" w:hAnsi="Times New Roman" w:cs="Times New Roman"/>
          <w:sz w:val="28"/>
          <w:szCs w:val="28"/>
        </w:rPr>
        <w:t>во</w:t>
      </w:r>
      <w:r w:rsidRPr="00B80A88">
        <w:rPr>
          <w:rFonts w:ascii="Times New Roman" w:hAnsi="Times New Roman" w:cs="Times New Roman"/>
          <w:sz w:val="28"/>
          <w:szCs w:val="28"/>
        </w:rPr>
        <w:t xml:space="preserve"> вмешательства западных стран это давление политическое с целью мирного урегулирования конфликта. </w:t>
      </w:r>
      <w:r w:rsidRPr="00C259F7">
        <w:rPr>
          <w:rFonts w:ascii="Times New Roman" w:hAnsi="Times New Roman" w:cs="Times New Roman"/>
          <w:sz w:val="28"/>
          <w:szCs w:val="28"/>
        </w:rPr>
        <w:t xml:space="preserve">И в целом посредническая роль в мирном урегулировании. </w:t>
      </w:r>
      <w:r w:rsidR="00642C55" w:rsidRPr="00C259F7">
        <w:rPr>
          <w:rFonts w:ascii="Times New Roman" w:hAnsi="Times New Roman" w:cs="Times New Roman"/>
          <w:sz w:val="28"/>
          <w:szCs w:val="28"/>
        </w:rPr>
        <w:t xml:space="preserve">Так можно вспомнить несколько попыток </w:t>
      </w:r>
      <w:r w:rsidR="00C259F7" w:rsidRPr="00C259F7">
        <w:rPr>
          <w:rFonts w:ascii="Times New Roman" w:hAnsi="Times New Roman" w:cs="Times New Roman"/>
          <w:sz w:val="28"/>
          <w:szCs w:val="28"/>
        </w:rPr>
        <w:t xml:space="preserve"> урегулирования конфликтов  в регионе, </w:t>
      </w:r>
      <w:r w:rsidR="00642C55" w:rsidRPr="00C259F7">
        <w:rPr>
          <w:rFonts w:ascii="Times New Roman" w:hAnsi="Times New Roman" w:cs="Times New Roman"/>
          <w:sz w:val="28"/>
          <w:szCs w:val="28"/>
        </w:rPr>
        <w:t>самая яркая</w:t>
      </w:r>
      <w:r w:rsidR="00C259F7" w:rsidRPr="00C259F7">
        <w:rPr>
          <w:rFonts w:ascii="Times New Roman" w:hAnsi="Times New Roman" w:cs="Times New Roman"/>
          <w:sz w:val="28"/>
          <w:szCs w:val="28"/>
        </w:rPr>
        <w:t xml:space="preserve"> из которых </w:t>
      </w:r>
      <w:r w:rsidR="00642C55" w:rsidRPr="00C259F7">
        <w:rPr>
          <w:rFonts w:ascii="Times New Roman" w:hAnsi="Times New Roman" w:cs="Times New Roman"/>
          <w:sz w:val="28"/>
          <w:szCs w:val="28"/>
        </w:rPr>
        <w:t xml:space="preserve"> Дейтонские соглашения, приведшие к современному Боснийскому государству. Современная Босния и </w:t>
      </w:r>
      <w:r w:rsidR="00736D16" w:rsidRPr="00C259F7">
        <w:rPr>
          <w:rFonts w:ascii="Times New Roman" w:hAnsi="Times New Roman" w:cs="Times New Roman"/>
          <w:sz w:val="28"/>
          <w:szCs w:val="28"/>
        </w:rPr>
        <w:t>Герцеговина сложносоставное</w:t>
      </w:r>
      <w:r w:rsidR="00736D16" w:rsidRPr="00B80A88">
        <w:rPr>
          <w:rFonts w:ascii="Times New Roman" w:hAnsi="Times New Roman" w:cs="Times New Roman"/>
          <w:sz w:val="28"/>
          <w:szCs w:val="28"/>
        </w:rPr>
        <w:t xml:space="preserve"> государство, созданное международными соглашениями извне. Босния и Герцеговина состоит из 3 частей: Федерации Босния и Герцеговина (преимущественно хорватское и мусульманское население), </w:t>
      </w:r>
      <w:r w:rsidR="00730642" w:rsidRPr="00B80A88">
        <w:rPr>
          <w:rFonts w:ascii="Times New Roman" w:hAnsi="Times New Roman" w:cs="Times New Roman"/>
          <w:sz w:val="28"/>
          <w:szCs w:val="28"/>
        </w:rPr>
        <w:t xml:space="preserve">Республики Сербская (Сербское население) и международного округа Брчко не входящего в состав ни одной из двух основных частей. Таким образом складывается система сдержек и противовесов, с необходимостью вести сдержанную внешнюю и внутреннюю политику, чтобы не допустить возникновения новых конфликтов и распада страны, примером являются вопросы Евро интеграции противниками которого является республика Сербская. </w:t>
      </w:r>
      <w:r w:rsidR="00B80A88" w:rsidRPr="00B80A88">
        <w:rPr>
          <w:rFonts w:ascii="Times New Roman" w:hAnsi="Times New Roman" w:cs="Times New Roman"/>
          <w:sz w:val="28"/>
          <w:szCs w:val="28"/>
        </w:rPr>
        <w:t>(Мелешкина, 2012)</w:t>
      </w:r>
    </w:p>
    <w:p w14:paraId="6CF99FCE" w14:textId="3AF863C4" w:rsidR="00520B42" w:rsidRPr="00B80A88" w:rsidRDefault="00993F2F"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Вопрос интеграции с Евро</w:t>
      </w:r>
      <w:r w:rsidR="00520B42" w:rsidRPr="00B80A88">
        <w:rPr>
          <w:rFonts w:ascii="Times New Roman" w:hAnsi="Times New Roman" w:cs="Times New Roman"/>
          <w:sz w:val="28"/>
          <w:szCs w:val="28"/>
        </w:rPr>
        <w:t>союзом и западными странами в целом один из самых важных в регионе и можно провести дифференциацию трех изучаемых в работе стран по критерию подхода к данному процессу.</w:t>
      </w:r>
      <w:r w:rsidR="001622DE" w:rsidRPr="00B80A88">
        <w:rPr>
          <w:rFonts w:ascii="Times New Roman" w:hAnsi="Times New Roman" w:cs="Times New Roman"/>
          <w:sz w:val="28"/>
          <w:szCs w:val="28"/>
        </w:rPr>
        <w:t xml:space="preserve"> Так на данный момент только одна из трёх стран вступила в ЕС – Хорватия. В двух других наблюдается сильная оппозиция к данному процессу в первую очередь Сербского населения. Стоит отметить, что в Боснии и Герцеговине наблюдается своеобразный раскол по этому вопросу и существует риск обострения конфликтов. В Сербии же постепенно идёт путь к смене вектора и началу процесса экономической интеграции, однако сербское население скептически настроено к НАТО и власти страны не намерены вступать в данную организацию. Сербия продолжает ориентироваться на </w:t>
      </w:r>
      <w:r w:rsidR="001622DE" w:rsidRPr="00B80A88">
        <w:rPr>
          <w:rFonts w:ascii="Times New Roman" w:hAnsi="Times New Roman" w:cs="Times New Roman"/>
          <w:sz w:val="28"/>
          <w:szCs w:val="28"/>
        </w:rPr>
        <w:lastRenderedPageBreak/>
        <w:t>альтернативных партнеров и выстраивает партнерские отношения с Китаем и Россией.</w:t>
      </w:r>
      <w:r w:rsidR="00B80A88" w:rsidRPr="00B80A88">
        <w:rPr>
          <w:rFonts w:ascii="Times New Roman" w:hAnsi="Times New Roman" w:cs="Times New Roman"/>
          <w:sz w:val="28"/>
          <w:szCs w:val="28"/>
        </w:rPr>
        <w:t xml:space="preserve"> (Понамарева, 2021)</w:t>
      </w:r>
    </w:p>
    <w:p w14:paraId="3602C147" w14:textId="740329BE" w:rsidR="00BC4971" w:rsidRPr="00B80A88" w:rsidRDefault="00BC4971"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 xml:space="preserve">Помимо этого для отдельных стран можно выделить свои уникальные внешнеполитические особенности, так в Боснии и Герцеговине встречается уникальный случай активного взаимодействия в экономической сфере со странами Персидского залива, а так же с Турцией, а для Сербии характерно активное взаимодействие с Россией и Грецией. Так Греция исторический партнёр Сербии, который не признает независимость Косово, как мы можем заметить, данные тенденции сильно связаны с принадлежностью к глобальным цивилизационным общностям и единству религий. </w:t>
      </w:r>
    </w:p>
    <w:p w14:paraId="265D78EB" w14:textId="4A175ABC" w:rsidR="005F5202" w:rsidRPr="00B80A88" w:rsidRDefault="00BC4971" w:rsidP="001622DE">
      <w:pPr>
        <w:spacing w:line="360" w:lineRule="auto"/>
        <w:rPr>
          <w:rFonts w:ascii="Times New Roman" w:hAnsi="Times New Roman" w:cs="Times New Roman"/>
          <w:sz w:val="28"/>
          <w:szCs w:val="28"/>
        </w:rPr>
      </w:pPr>
      <w:r w:rsidRPr="00B80A88">
        <w:rPr>
          <w:rFonts w:ascii="Times New Roman" w:hAnsi="Times New Roman" w:cs="Times New Roman"/>
          <w:sz w:val="28"/>
          <w:szCs w:val="28"/>
        </w:rPr>
        <w:t>В целом важно отметить, что на современном этапе религиозная составляющая увеличивает свою роль в обществе. Она сменяет социалистическую и коммунистическую идеологию, которые пропагандировали отказ от религиозности.  Это так же явно связано с подъемом национального самосознания и ролью церкви в конфликтах конца 20 века.</w:t>
      </w:r>
      <w:r w:rsidR="00B80A88">
        <w:rPr>
          <w:rFonts w:ascii="Times New Roman" w:hAnsi="Times New Roman" w:cs="Times New Roman"/>
          <w:sz w:val="28"/>
          <w:szCs w:val="28"/>
        </w:rPr>
        <w:t xml:space="preserve"> </w:t>
      </w:r>
    </w:p>
    <w:p w14:paraId="7A5DF8CE" w14:textId="58F9D4DB" w:rsidR="005F5202" w:rsidRPr="009851EB" w:rsidRDefault="005F5202" w:rsidP="00210DDC">
      <w:pPr>
        <w:spacing w:line="360" w:lineRule="auto"/>
        <w:rPr>
          <w:rFonts w:ascii="Times New Roman" w:hAnsi="Times New Roman" w:cs="Times New Roman"/>
          <w:sz w:val="28"/>
          <w:szCs w:val="28"/>
        </w:rPr>
      </w:pPr>
      <w:proofErr w:type="spellStart"/>
      <w:r w:rsidRPr="009851EB">
        <w:rPr>
          <w:rFonts w:ascii="Times New Roman" w:hAnsi="Times New Roman" w:cs="Times New Roman"/>
          <w:sz w:val="28"/>
          <w:szCs w:val="28"/>
        </w:rPr>
        <w:t>Югоностальгия</w:t>
      </w:r>
      <w:proofErr w:type="spellEnd"/>
      <w:r w:rsidRPr="009851EB">
        <w:rPr>
          <w:rFonts w:ascii="Times New Roman" w:hAnsi="Times New Roman" w:cs="Times New Roman"/>
          <w:sz w:val="28"/>
          <w:szCs w:val="28"/>
        </w:rPr>
        <w:t xml:space="preserve"> и </w:t>
      </w:r>
      <w:proofErr w:type="spellStart"/>
      <w:r w:rsidRPr="009851EB">
        <w:rPr>
          <w:rFonts w:ascii="Times New Roman" w:hAnsi="Times New Roman" w:cs="Times New Roman"/>
          <w:sz w:val="28"/>
          <w:szCs w:val="28"/>
        </w:rPr>
        <w:t>Тито</w:t>
      </w:r>
      <w:r w:rsidR="001622DE" w:rsidRPr="009851EB">
        <w:rPr>
          <w:rFonts w:ascii="Times New Roman" w:hAnsi="Times New Roman" w:cs="Times New Roman"/>
          <w:sz w:val="28"/>
          <w:szCs w:val="28"/>
        </w:rPr>
        <w:t>но</w:t>
      </w:r>
      <w:r w:rsidRPr="009851EB">
        <w:rPr>
          <w:rFonts w:ascii="Times New Roman" w:hAnsi="Times New Roman" w:cs="Times New Roman"/>
          <w:sz w:val="28"/>
          <w:szCs w:val="28"/>
        </w:rPr>
        <w:t>стальгия</w:t>
      </w:r>
      <w:proofErr w:type="spellEnd"/>
      <w:r w:rsidR="001622DE" w:rsidRPr="009851EB">
        <w:rPr>
          <w:rFonts w:ascii="Times New Roman" w:hAnsi="Times New Roman" w:cs="Times New Roman"/>
          <w:sz w:val="28"/>
          <w:szCs w:val="28"/>
        </w:rPr>
        <w:t>. Это два понятия, обозначающие ностальгическое отношение населения к Югославии и периоду правления маршала Тито. Данные явления находят свое проявление во всех странах бывшей Югославии в разных масштабах</w:t>
      </w:r>
      <w:r w:rsidR="00764A29" w:rsidRPr="009851EB">
        <w:rPr>
          <w:rFonts w:ascii="Times New Roman" w:hAnsi="Times New Roman" w:cs="Times New Roman"/>
          <w:sz w:val="28"/>
          <w:szCs w:val="28"/>
        </w:rPr>
        <w:t>.</w:t>
      </w:r>
      <w:r w:rsidR="001622DE" w:rsidRPr="009851EB">
        <w:rPr>
          <w:rFonts w:ascii="Times New Roman" w:hAnsi="Times New Roman" w:cs="Times New Roman"/>
          <w:sz w:val="28"/>
          <w:szCs w:val="28"/>
        </w:rPr>
        <w:t xml:space="preserve"> </w:t>
      </w:r>
      <w:r w:rsidR="00764A29" w:rsidRPr="009851EB">
        <w:rPr>
          <w:rFonts w:ascii="Times New Roman" w:hAnsi="Times New Roman" w:cs="Times New Roman"/>
          <w:sz w:val="28"/>
          <w:szCs w:val="28"/>
        </w:rPr>
        <w:t xml:space="preserve">Так на данный момент ностальгические отношения к Югославии и в целом рефлексия данного периода является второй самой важной составляющей идентичности у населения после этнической. Однако политические элиты стремятся использовать </w:t>
      </w:r>
      <w:proofErr w:type="spellStart"/>
      <w:r w:rsidR="00764A29" w:rsidRPr="009851EB">
        <w:rPr>
          <w:rFonts w:ascii="Times New Roman" w:hAnsi="Times New Roman" w:cs="Times New Roman"/>
          <w:sz w:val="28"/>
          <w:szCs w:val="28"/>
        </w:rPr>
        <w:t>контргосудасртвенные</w:t>
      </w:r>
      <w:proofErr w:type="spellEnd"/>
      <w:r w:rsidR="00764A29" w:rsidRPr="009851EB">
        <w:rPr>
          <w:rFonts w:ascii="Times New Roman" w:hAnsi="Times New Roman" w:cs="Times New Roman"/>
          <w:sz w:val="28"/>
          <w:szCs w:val="28"/>
        </w:rPr>
        <w:t xml:space="preserve"> методы построения идентичностей, так как население с одинаковыми идентичностями находятся по разные стороны государственных границ. </w:t>
      </w:r>
      <w:r w:rsidR="009851EB" w:rsidRPr="00463046">
        <w:rPr>
          <w:rFonts w:ascii="Times New Roman" w:hAnsi="Times New Roman" w:cs="Times New Roman"/>
          <w:sz w:val="28"/>
          <w:szCs w:val="28"/>
        </w:rPr>
        <w:t>(</w:t>
      </w:r>
      <w:r w:rsidR="009851EB" w:rsidRPr="009851EB">
        <w:rPr>
          <w:rFonts w:ascii="Times New Roman" w:hAnsi="Times New Roman" w:cs="Times New Roman"/>
          <w:sz w:val="28"/>
          <w:szCs w:val="28"/>
        </w:rPr>
        <w:t>Ефременко, Мелешкина, 2020)</w:t>
      </w:r>
    </w:p>
    <w:p w14:paraId="6F21194B" w14:textId="232250F8" w:rsidR="00B95296" w:rsidRPr="00B80A88" w:rsidRDefault="004F6FEC"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Так на данный момент часто наблюдается ревизионизм и пересмотр итогов распада Югославии</w:t>
      </w:r>
      <w:r w:rsidR="00764A29" w:rsidRPr="00B80A88">
        <w:rPr>
          <w:rFonts w:ascii="Times New Roman" w:hAnsi="Times New Roman" w:cs="Times New Roman"/>
          <w:sz w:val="28"/>
          <w:szCs w:val="28"/>
        </w:rPr>
        <w:t xml:space="preserve">, его масштабы неоднородны далее в таблице приведены </w:t>
      </w:r>
      <w:r w:rsidR="00764A29" w:rsidRPr="00B80A88">
        <w:rPr>
          <w:rFonts w:ascii="Times New Roman" w:hAnsi="Times New Roman" w:cs="Times New Roman"/>
          <w:sz w:val="28"/>
          <w:szCs w:val="28"/>
        </w:rPr>
        <w:lastRenderedPageBreak/>
        <w:t xml:space="preserve">результаты исследование Института Гэллапа по поводу отношения населения к распаду Югославии. </w:t>
      </w:r>
    </w:p>
    <w:p w14:paraId="0FC1228D" w14:textId="68E81D93" w:rsidR="00B112DC" w:rsidRPr="00463046" w:rsidRDefault="00463046" w:rsidP="00463046">
      <w:pPr>
        <w:spacing w:after="0" w:line="360" w:lineRule="auto"/>
        <w:jc w:val="both"/>
        <w:rPr>
          <w:rFonts w:ascii="Times New Roman" w:hAnsi="Times New Roman" w:cs="Times New Roman"/>
          <w:sz w:val="28"/>
          <w:szCs w:val="28"/>
        </w:rPr>
      </w:pPr>
      <w:proofErr w:type="gramStart"/>
      <w:r w:rsidRPr="00463046">
        <w:rPr>
          <w:rFonts w:ascii="Times New Roman" w:hAnsi="Times New Roman" w:cs="Times New Roman"/>
          <w:sz w:val="28"/>
          <w:szCs w:val="28"/>
        </w:rPr>
        <w:t>Таблица</w:t>
      </w:r>
      <w:r>
        <w:rPr>
          <w:rFonts w:ascii="Times New Roman" w:hAnsi="Times New Roman" w:cs="Times New Roman"/>
          <w:sz w:val="28"/>
          <w:szCs w:val="28"/>
        </w:rPr>
        <w:t xml:space="preserve"> 3</w:t>
      </w:r>
      <w:r w:rsidR="00031B0E">
        <w:rPr>
          <w:rFonts w:ascii="Times New Roman" w:hAnsi="Times New Roman" w:cs="Times New Roman"/>
          <w:sz w:val="28"/>
          <w:szCs w:val="28"/>
        </w:rPr>
        <w:t xml:space="preserve"> -</w:t>
      </w:r>
      <w:r w:rsidRPr="00463046">
        <w:rPr>
          <w:rFonts w:ascii="Times New Roman" w:hAnsi="Times New Roman" w:cs="Times New Roman"/>
          <w:sz w:val="28"/>
          <w:szCs w:val="28"/>
        </w:rPr>
        <w:t xml:space="preserve"> </w:t>
      </w:r>
      <w:r>
        <w:rPr>
          <w:rFonts w:ascii="Times New Roman" w:hAnsi="Times New Roman" w:cs="Times New Roman"/>
          <w:sz w:val="28"/>
          <w:szCs w:val="28"/>
        </w:rPr>
        <w:t>М</w:t>
      </w:r>
      <w:r w:rsidRPr="00463046">
        <w:rPr>
          <w:rFonts w:ascii="Times New Roman" w:hAnsi="Times New Roman" w:cs="Times New Roman"/>
          <w:sz w:val="28"/>
          <w:szCs w:val="28"/>
        </w:rPr>
        <w:t xml:space="preserve">нение населения стран Бывшей </w:t>
      </w:r>
      <w:r w:rsidRPr="005A442F">
        <w:rPr>
          <w:rFonts w:ascii="Times New Roman" w:hAnsi="Times New Roman" w:cs="Times New Roman"/>
          <w:sz w:val="28"/>
          <w:szCs w:val="28"/>
        </w:rPr>
        <w:t>Югославии о распад</w:t>
      </w:r>
      <w:r w:rsidR="005A442F" w:rsidRPr="005A442F">
        <w:rPr>
          <w:rFonts w:ascii="Times New Roman" w:hAnsi="Times New Roman" w:cs="Times New Roman"/>
          <w:sz w:val="28"/>
          <w:szCs w:val="28"/>
        </w:rPr>
        <w:t>е</w:t>
      </w:r>
      <w:r w:rsidR="005A442F">
        <w:rPr>
          <w:rFonts w:ascii="Times New Roman" w:hAnsi="Times New Roman" w:cs="Times New Roman"/>
          <w:sz w:val="28"/>
          <w:szCs w:val="28"/>
        </w:rPr>
        <w:t xml:space="preserve"> Югославии на 2017 год</w:t>
      </w:r>
      <w:r w:rsidR="00534952">
        <w:rPr>
          <w:rFonts w:ascii="Times New Roman" w:hAnsi="Times New Roman" w:cs="Times New Roman"/>
          <w:sz w:val="28"/>
          <w:szCs w:val="28"/>
        </w:rPr>
        <w:t xml:space="preserve"> </w:t>
      </w:r>
      <w:r w:rsidRPr="00463046">
        <w:rPr>
          <w:rFonts w:ascii="Times New Roman" w:hAnsi="Times New Roman" w:cs="Times New Roman"/>
          <w:sz w:val="28"/>
          <w:szCs w:val="28"/>
        </w:rPr>
        <w:t xml:space="preserve">(Источник </w:t>
      </w:r>
      <w:r w:rsidRPr="00463046">
        <w:rPr>
          <w:rFonts w:ascii="Times New Roman" w:hAnsi="Times New Roman" w:cs="Times New Roman"/>
          <w:sz w:val="28"/>
          <w:szCs w:val="28"/>
          <w:lang w:val="en-US"/>
        </w:rPr>
        <w:t>URL</w:t>
      </w:r>
      <w:r w:rsidRPr="00463046">
        <w:rPr>
          <w:rFonts w:ascii="Times New Roman" w:hAnsi="Times New Roman" w:cs="Times New Roman"/>
          <w:sz w:val="28"/>
          <w:szCs w:val="28"/>
        </w:rPr>
        <w:t xml:space="preserve">: </w:t>
      </w:r>
      <w:r w:rsidRPr="00463046">
        <w:rPr>
          <w:rFonts w:ascii="Times New Roman" w:hAnsi="Times New Roman" w:cs="Times New Roman"/>
          <w:sz w:val="28"/>
          <w:szCs w:val="28"/>
          <w:lang w:val="en-US"/>
        </w:rPr>
        <w:t>https</w:t>
      </w:r>
      <w:r w:rsidRPr="00463046">
        <w:rPr>
          <w:rFonts w:ascii="Times New Roman" w:hAnsi="Times New Roman" w:cs="Times New Roman"/>
          <w:sz w:val="28"/>
          <w:szCs w:val="28"/>
        </w:rPr>
        <w:t>://</w:t>
      </w:r>
      <w:r w:rsidRPr="00463046">
        <w:rPr>
          <w:rFonts w:ascii="Times New Roman" w:hAnsi="Times New Roman" w:cs="Times New Roman"/>
          <w:sz w:val="28"/>
          <w:szCs w:val="28"/>
          <w:lang w:val="en-US"/>
        </w:rPr>
        <w:t>news</w:t>
      </w:r>
      <w:r w:rsidRPr="00463046">
        <w:rPr>
          <w:rFonts w:ascii="Times New Roman" w:hAnsi="Times New Roman" w:cs="Times New Roman"/>
          <w:sz w:val="28"/>
          <w:szCs w:val="28"/>
        </w:rPr>
        <w:t>.</w:t>
      </w:r>
      <w:proofErr w:type="spellStart"/>
      <w:r w:rsidRPr="00463046">
        <w:rPr>
          <w:rFonts w:ascii="Times New Roman" w:hAnsi="Times New Roman" w:cs="Times New Roman"/>
          <w:sz w:val="28"/>
          <w:szCs w:val="28"/>
          <w:lang w:val="en-US"/>
        </w:rPr>
        <w:t>gallup</w:t>
      </w:r>
      <w:proofErr w:type="spellEnd"/>
      <w:r w:rsidRPr="00463046">
        <w:rPr>
          <w:rFonts w:ascii="Times New Roman" w:hAnsi="Times New Roman" w:cs="Times New Roman"/>
          <w:sz w:val="28"/>
          <w:szCs w:val="28"/>
        </w:rPr>
        <w:t>.</w:t>
      </w:r>
      <w:r w:rsidRPr="00463046">
        <w:rPr>
          <w:rFonts w:ascii="Times New Roman" w:hAnsi="Times New Roman" w:cs="Times New Roman"/>
          <w:sz w:val="28"/>
          <w:szCs w:val="28"/>
          <w:lang w:val="en-US"/>
        </w:rPr>
        <w:t>com</w:t>
      </w:r>
      <w:r w:rsidRPr="00463046">
        <w:rPr>
          <w:rFonts w:ascii="Times New Roman" w:hAnsi="Times New Roman" w:cs="Times New Roman"/>
          <w:sz w:val="28"/>
          <w:szCs w:val="28"/>
        </w:rPr>
        <w:t>/</w:t>
      </w:r>
      <w:r w:rsidRPr="00463046">
        <w:rPr>
          <w:rFonts w:ascii="Times New Roman" w:hAnsi="Times New Roman" w:cs="Times New Roman"/>
          <w:sz w:val="28"/>
          <w:szCs w:val="28"/>
          <w:lang w:val="en-US"/>
        </w:rPr>
        <w:t>poll</w:t>
      </w:r>
      <w:r w:rsidRPr="00463046">
        <w:rPr>
          <w:rFonts w:ascii="Times New Roman" w:hAnsi="Times New Roman" w:cs="Times New Roman"/>
          <w:sz w:val="28"/>
          <w:szCs w:val="28"/>
        </w:rPr>
        <w:t>/210866/</w:t>
      </w:r>
      <w:proofErr w:type="spellStart"/>
      <w:r w:rsidRPr="00463046">
        <w:rPr>
          <w:rFonts w:ascii="Times New Roman" w:hAnsi="Times New Roman" w:cs="Times New Roman"/>
          <w:sz w:val="28"/>
          <w:szCs w:val="28"/>
          <w:lang w:val="en-US"/>
        </w:rPr>
        <w:t>balkans</w:t>
      </w:r>
      <w:proofErr w:type="spellEnd"/>
      <w:r w:rsidRPr="00463046">
        <w:rPr>
          <w:rFonts w:ascii="Times New Roman" w:hAnsi="Times New Roman" w:cs="Times New Roman"/>
          <w:sz w:val="28"/>
          <w:szCs w:val="28"/>
        </w:rPr>
        <w:t>-</w:t>
      </w:r>
      <w:r w:rsidRPr="00463046">
        <w:rPr>
          <w:rFonts w:ascii="Times New Roman" w:hAnsi="Times New Roman" w:cs="Times New Roman"/>
          <w:sz w:val="28"/>
          <w:szCs w:val="28"/>
          <w:lang w:val="en-US"/>
        </w:rPr>
        <w:t>harm</w:t>
      </w:r>
      <w:r w:rsidRPr="00463046">
        <w:rPr>
          <w:rFonts w:ascii="Times New Roman" w:hAnsi="Times New Roman" w:cs="Times New Roman"/>
          <w:sz w:val="28"/>
          <w:szCs w:val="28"/>
        </w:rPr>
        <w:t>-</w:t>
      </w:r>
      <w:proofErr w:type="spellStart"/>
      <w:r w:rsidRPr="00463046">
        <w:rPr>
          <w:rFonts w:ascii="Times New Roman" w:hAnsi="Times New Roman" w:cs="Times New Roman"/>
          <w:sz w:val="28"/>
          <w:szCs w:val="28"/>
          <w:lang w:val="en-US"/>
        </w:rPr>
        <w:t>yugoslavia</w:t>
      </w:r>
      <w:proofErr w:type="spellEnd"/>
      <w:r w:rsidRPr="00463046">
        <w:rPr>
          <w:rFonts w:ascii="Times New Roman" w:hAnsi="Times New Roman" w:cs="Times New Roman"/>
          <w:sz w:val="28"/>
          <w:szCs w:val="28"/>
        </w:rPr>
        <w:t>-</w:t>
      </w:r>
      <w:r w:rsidRPr="00463046">
        <w:rPr>
          <w:rFonts w:ascii="Times New Roman" w:hAnsi="Times New Roman" w:cs="Times New Roman"/>
          <w:sz w:val="28"/>
          <w:szCs w:val="28"/>
          <w:lang w:val="en-US"/>
        </w:rPr>
        <w:t>breakup</w:t>
      </w:r>
      <w:r w:rsidRPr="00463046">
        <w:rPr>
          <w:rFonts w:ascii="Times New Roman" w:hAnsi="Times New Roman" w:cs="Times New Roman"/>
          <w:sz w:val="28"/>
          <w:szCs w:val="28"/>
        </w:rPr>
        <w:t>.</w:t>
      </w:r>
      <w:proofErr w:type="spellStart"/>
      <w:r w:rsidRPr="00463046">
        <w:rPr>
          <w:rFonts w:ascii="Times New Roman" w:hAnsi="Times New Roman" w:cs="Times New Roman"/>
          <w:sz w:val="28"/>
          <w:szCs w:val="28"/>
          <w:lang w:val="en-US"/>
        </w:rPr>
        <w:t>aspx</w:t>
      </w:r>
      <w:proofErr w:type="spellEnd"/>
      <w:r w:rsidRPr="00463046">
        <w:rPr>
          <w:rFonts w:ascii="Times New Roman" w:hAnsi="Times New Roman" w:cs="Times New Roman"/>
          <w:sz w:val="28"/>
          <w:szCs w:val="28"/>
        </w:rPr>
        <w:t xml:space="preserve"> (дата обращения: 22.05.2024).</w:t>
      </w:r>
      <w:proofErr w:type="gramEnd"/>
    </w:p>
    <w:tbl>
      <w:tblPr>
        <w:tblStyle w:val="ac"/>
        <w:tblW w:w="9814" w:type="dxa"/>
        <w:tblLook w:val="04A0" w:firstRow="1" w:lastRow="0" w:firstColumn="1" w:lastColumn="0" w:noHBand="0" w:noVBand="1"/>
      </w:tblPr>
      <w:tblGrid>
        <w:gridCol w:w="2618"/>
        <w:gridCol w:w="2499"/>
        <w:gridCol w:w="2499"/>
        <w:gridCol w:w="2198"/>
      </w:tblGrid>
      <w:tr w:rsidR="00764A29" w14:paraId="37D4E4E5" w14:textId="0E734338" w:rsidTr="00B112DC">
        <w:trPr>
          <w:trHeight w:val="1974"/>
        </w:trPr>
        <w:tc>
          <w:tcPr>
            <w:tcW w:w="2808" w:type="dxa"/>
          </w:tcPr>
          <w:p w14:paraId="3C9D3A3E" w14:textId="7D5DF36A"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Название страны</w:t>
            </w:r>
          </w:p>
        </w:tc>
        <w:tc>
          <w:tcPr>
            <w:tcW w:w="2692" w:type="dxa"/>
          </w:tcPr>
          <w:p w14:paraId="76D0365C" w14:textId="74BD3348"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Считают, что распад Югославии принес больше вреда чем пользы</w:t>
            </w:r>
          </w:p>
        </w:tc>
        <w:tc>
          <w:tcPr>
            <w:tcW w:w="2692" w:type="dxa"/>
          </w:tcPr>
          <w:p w14:paraId="2CC25F75" w14:textId="19655721"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Считают, что распад Югославии принес больше пользы чем вреда</w:t>
            </w:r>
          </w:p>
        </w:tc>
        <w:tc>
          <w:tcPr>
            <w:tcW w:w="1622" w:type="dxa"/>
          </w:tcPr>
          <w:p w14:paraId="76E66261" w14:textId="00112FB7"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Неопределившиеся</w:t>
            </w:r>
          </w:p>
        </w:tc>
      </w:tr>
      <w:tr w:rsidR="00764A29" w14:paraId="23B57B87" w14:textId="3ADB741E" w:rsidTr="00764A29">
        <w:trPr>
          <w:trHeight w:val="584"/>
        </w:trPr>
        <w:tc>
          <w:tcPr>
            <w:tcW w:w="2808" w:type="dxa"/>
          </w:tcPr>
          <w:p w14:paraId="1287679A" w14:textId="0450B354"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Сербия</w:t>
            </w:r>
          </w:p>
        </w:tc>
        <w:tc>
          <w:tcPr>
            <w:tcW w:w="2692" w:type="dxa"/>
          </w:tcPr>
          <w:p w14:paraId="6F9E4873" w14:textId="09E9FAB7"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81%</w:t>
            </w:r>
          </w:p>
        </w:tc>
        <w:tc>
          <w:tcPr>
            <w:tcW w:w="2692" w:type="dxa"/>
          </w:tcPr>
          <w:p w14:paraId="264E44E3" w14:textId="5EF8D22E"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4%</w:t>
            </w:r>
          </w:p>
        </w:tc>
        <w:tc>
          <w:tcPr>
            <w:tcW w:w="1622" w:type="dxa"/>
          </w:tcPr>
          <w:p w14:paraId="10027EC4" w14:textId="2E602446"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15%</w:t>
            </w:r>
          </w:p>
        </w:tc>
      </w:tr>
      <w:tr w:rsidR="00764A29" w14:paraId="6F52A4F6" w14:textId="1C80C8C5" w:rsidTr="00764A29">
        <w:trPr>
          <w:trHeight w:val="584"/>
        </w:trPr>
        <w:tc>
          <w:tcPr>
            <w:tcW w:w="2808" w:type="dxa"/>
          </w:tcPr>
          <w:p w14:paraId="525DE72E" w14:textId="6E214548"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Хорватия</w:t>
            </w:r>
          </w:p>
        </w:tc>
        <w:tc>
          <w:tcPr>
            <w:tcW w:w="2692" w:type="dxa"/>
          </w:tcPr>
          <w:p w14:paraId="777AB4F0" w14:textId="04866916"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23%</w:t>
            </w:r>
          </w:p>
        </w:tc>
        <w:tc>
          <w:tcPr>
            <w:tcW w:w="2692" w:type="dxa"/>
          </w:tcPr>
          <w:p w14:paraId="397C443D" w14:textId="337A2538"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55%</w:t>
            </w:r>
          </w:p>
        </w:tc>
        <w:tc>
          <w:tcPr>
            <w:tcW w:w="1622" w:type="dxa"/>
          </w:tcPr>
          <w:p w14:paraId="13A2E6F7" w14:textId="395C4C07"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22%</w:t>
            </w:r>
          </w:p>
        </w:tc>
      </w:tr>
      <w:tr w:rsidR="00764A29" w14:paraId="07233E7F" w14:textId="7CC9F8D5" w:rsidTr="00B112DC">
        <w:trPr>
          <w:trHeight w:val="587"/>
        </w:trPr>
        <w:tc>
          <w:tcPr>
            <w:tcW w:w="2808" w:type="dxa"/>
          </w:tcPr>
          <w:p w14:paraId="508F522D" w14:textId="0D6BCF60"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Босния и Герцеговина</w:t>
            </w:r>
          </w:p>
        </w:tc>
        <w:tc>
          <w:tcPr>
            <w:tcW w:w="2692" w:type="dxa"/>
          </w:tcPr>
          <w:p w14:paraId="255055E7" w14:textId="7044056F"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77%</w:t>
            </w:r>
          </w:p>
        </w:tc>
        <w:tc>
          <w:tcPr>
            <w:tcW w:w="2692" w:type="dxa"/>
          </w:tcPr>
          <w:p w14:paraId="15FC3252" w14:textId="0AA4069B"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6%</w:t>
            </w:r>
          </w:p>
        </w:tc>
        <w:tc>
          <w:tcPr>
            <w:tcW w:w="1622" w:type="dxa"/>
          </w:tcPr>
          <w:p w14:paraId="6B5BEBD4" w14:textId="24DD6B4E"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17%</w:t>
            </w:r>
          </w:p>
        </w:tc>
      </w:tr>
      <w:tr w:rsidR="00764A29" w14:paraId="37C33C69" w14:textId="2C18451B" w:rsidTr="00764A29">
        <w:trPr>
          <w:trHeight w:val="584"/>
        </w:trPr>
        <w:tc>
          <w:tcPr>
            <w:tcW w:w="2808" w:type="dxa"/>
          </w:tcPr>
          <w:p w14:paraId="12EA1DF9" w14:textId="1D966BAC"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Черногория</w:t>
            </w:r>
          </w:p>
        </w:tc>
        <w:tc>
          <w:tcPr>
            <w:tcW w:w="2692" w:type="dxa"/>
          </w:tcPr>
          <w:p w14:paraId="3A8C9F84" w14:textId="7C91740C"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65%</w:t>
            </w:r>
          </w:p>
        </w:tc>
        <w:tc>
          <w:tcPr>
            <w:tcW w:w="2692" w:type="dxa"/>
          </w:tcPr>
          <w:p w14:paraId="3FD05E6C" w14:textId="519E1E42"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15%</w:t>
            </w:r>
          </w:p>
        </w:tc>
        <w:tc>
          <w:tcPr>
            <w:tcW w:w="1622" w:type="dxa"/>
          </w:tcPr>
          <w:p w14:paraId="3A1FE843" w14:textId="5D6A631B"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20%</w:t>
            </w:r>
          </w:p>
        </w:tc>
      </w:tr>
      <w:tr w:rsidR="00764A29" w14:paraId="7E5421E3" w14:textId="0B1495FD" w:rsidTr="00764A29">
        <w:trPr>
          <w:trHeight w:val="609"/>
        </w:trPr>
        <w:tc>
          <w:tcPr>
            <w:tcW w:w="2808" w:type="dxa"/>
          </w:tcPr>
          <w:p w14:paraId="57F1668E" w14:textId="15EEEE41"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Македония</w:t>
            </w:r>
          </w:p>
        </w:tc>
        <w:tc>
          <w:tcPr>
            <w:tcW w:w="2692" w:type="dxa"/>
          </w:tcPr>
          <w:p w14:paraId="62F82A54" w14:textId="731DF2CF"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61%</w:t>
            </w:r>
          </w:p>
        </w:tc>
        <w:tc>
          <w:tcPr>
            <w:tcW w:w="2692" w:type="dxa"/>
          </w:tcPr>
          <w:p w14:paraId="657CC310" w14:textId="39FB9B6D"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12%</w:t>
            </w:r>
          </w:p>
        </w:tc>
        <w:tc>
          <w:tcPr>
            <w:tcW w:w="1622" w:type="dxa"/>
          </w:tcPr>
          <w:p w14:paraId="2FCACF3F" w14:textId="5568DF7E"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27%</w:t>
            </w:r>
          </w:p>
        </w:tc>
      </w:tr>
      <w:tr w:rsidR="00764A29" w14:paraId="4AB90F42" w14:textId="1F8BC929" w:rsidTr="00764A29">
        <w:trPr>
          <w:trHeight w:val="584"/>
        </w:trPr>
        <w:tc>
          <w:tcPr>
            <w:tcW w:w="2808" w:type="dxa"/>
          </w:tcPr>
          <w:p w14:paraId="7CA502F0" w14:textId="0A36F9D3"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Словения</w:t>
            </w:r>
          </w:p>
        </w:tc>
        <w:tc>
          <w:tcPr>
            <w:tcW w:w="2692" w:type="dxa"/>
          </w:tcPr>
          <w:p w14:paraId="616EAC98" w14:textId="49EFEA00"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45%</w:t>
            </w:r>
          </w:p>
        </w:tc>
        <w:tc>
          <w:tcPr>
            <w:tcW w:w="2692" w:type="dxa"/>
          </w:tcPr>
          <w:p w14:paraId="6DE02359" w14:textId="6FF29FF8"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41%</w:t>
            </w:r>
          </w:p>
        </w:tc>
        <w:tc>
          <w:tcPr>
            <w:tcW w:w="1622" w:type="dxa"/>
          </w:tcPr>
          <w:p w14:paraId="50B0DC9F" w14:textId="3352D910"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14%</w:t>
            </w:r>
          </w:p>
        </w:tc>
      </w:tr>
      <w:tr w:rsidR="00764A29" w14:paraId="7BEDD407" w14:textId="5EE5A46D" w:rsidTr="00764A29">
        <w:trPr>
          <w:trHeight w:val="584"/>
        </w:trPr>
        <w:tc>
          <w:tcPr>
            <w:tcW w:w="2808" w:type="dxa"/>
          </w:tcPr>
          <w:p w14:paraId="388B2F78" w14:textId="7A1ACEB1"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Косово</w:t>
            </w:r>
          </w:p>
        </w:tc>
        <w:tc>
          <w:tcPr>
            <w:tcW w:w="2692" w:type="dxa"/>
          </w:tcPr>
          <w:p w14:paraId="4EA8D5ED" w14:textId="1903A63B" w:rsidR="00764A29" w:rsidRPr="00C1358C" w:rsidRDefault="00764A29" w:rsidP="00210DDC">
            <w:pPr>
              <w:spacing w:line="360" w:lineRule="auto"/>
              <w:rPr>
                <w:rFonts w:ascii="Times New Roman" w:hAnsi="Times New Roman" w:cs="Times New Roman"/>
                <w:sz w:val="24"/>
                <w:szCs w:val="24"/>
              </w:rPr>
            </w:pPr>
            <w:r w:rsidRPr="00C1358C">
              <w:rPr>
                <w:rFonts w:ascii="Times New Roman" w:hAnsi="Times New Roman" w:cs="Times New Roman"/>
                <w:sz w:val="24"/>
                <w:szCs w:val="24"/>
              </w:rPr>
              <w:t>10%</w:t>
            </w:r>
          </w:p>
        </w:tc>
        <w:tc>
          <w:tcPr>
            <w:tcW w:w="2692" w:type="dxa"/>
          </w:tcPr>
          <w:p w14:paraId="3E23BBF1" w14:textId="13F0D40D" w:rsidR="00764A29" w:rsidRPr="00C1358C" w:rsidRDefault="00764A29"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75%</w:t>
            </w:r>
          </w:p>
        </w:tc>
        <w:tc>
          <w:tcPr>
            <w:tcW w:w="1622" w:type="dxa"/>
          </w:tcPr>
          <w:p w14:paraId="2AE1D891" w14:textId="0C5E110F" w:rsidR="00764A29" w:rsidRPr="00C1358C" w:rsidRDefault="00B112DC" w:rsidP="00764A29">
            <w:pPr>
              <w:spacing w:line="360" w:lineRule="auto"/>
              <w:rPr>
                <w:rFonts w:ascii="Times New Roman" w:hAnsi="Times New Roman" w:cs="Times New Roman"/>
                <w:sz w:val="24"/>
                <w:szCs w:val="24"/>
              </w:rPr>
            </w:pPr>
            <w:r w:rsidRPr="00C1358C">
              <w:rPr>
                <w:rFonts w:ascii="Times New Roman" w:hAnsi="Times New Roman" w:cs="Times New Roman"/>
                <w:sz w:val="24"/>
                <w:szCs w:val="24"/>
              </w:rPr>
              <w:t>15%</w:t>
            </w:r>
          </w:p>
        </w:tc>
      </w:tr>
    </w:tbl>
    <w:p w14:paraId="45445888" w14:textId="77777777" w:rsidR="00764A29" w:rsidRDefault="00764A29" w:rsidP="00210DDC">
      <w:pPr>
        <w:spacing w:line="360" w:lineRule="auto"/>
        <w:rPr>
          <w:rFonts w:ascii="Times New Roman" w:hAnsi="Times New Roman" w:cs="Times New Roman"/>
          <w:sz w:val="28"/>
          <w:szCs w:val="28"/>
          <w:highlight w:val="yellow"/>
        </w:rPr>
      </w:pPr>
    </w:p>
    <w:p w14:paraId="6A74F3F6" w14:textId="703E6438" w:rsidR="00B112DC" w:rsidRPr="00B80A88" w:rsidRDefault="00B112DC"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Как мы можем увидеть масштабы действительно различные, однако за исключением Косово и Хорватии число людей считающих распад Югославии вредом больше, чем сторонников обратного мнения, но даже в Хорватии они представляют значительное меньшинство. В первую очередь это можно связать с периодом политической стабильности, отсутствием этнических конфликтов, период экономического роста, а так же идеи Братства и Единства и панславизма, отсутствие последнего можно связать с низким уровнем поддержки в Косово.</w:t>
      </w:r>
    </w:p>
    <w:p w14:paraId="7D760C21" w14:textId="77777777" w:rsidR="009851EB" w:rsidRDefault="00764A29" w:rsidP="00210DDC">
      <w:pPr>
        <w:spacing w:line="360" w:lineRule="auto"/>
        <w:rPr>
          <w:rFonts w:ascii="Times New Roman" w:hAnsi="Times New Roman" w:cs="Times New Roman"/>
          <w:sz w:val="28"/>
          <w:szCs w:val="28"/>
        </w:rPr>
      </w:pPr>
      <w:r w:rsidRPr="00357AA4">
        <w:rPr>
          <w:rFonts w:ascii="Times New Roman" w:hAnsi="Times New Roman" w:cs="Times New Roman"/>
          <w:sz w:val="28"/>
          <w:szCs w:val="28"/>
        </w:rPr>
        <w:lastRenderedPageBreak/>
        <w:t xml:space="preserve">Масштабы явлений Тито- и </w:t>
      </w:r>
      <w:proofErr w:type="spellStart"/>
      <w:r w:rsidRPr="00357AA4">
        <w:rPr>
          <w:rFonts w:ascii="Times New Roman" w:hAnsi="Times New Roman" w:cs="Times New Roman"/>
          <w:sz w:val="28"/>
          <w:szCs w:val="28"/>
        </w:rPr>
        <w:t>Югоностальгии</w:t>
      </w:r>
      <w:proofErr w:type="spellEnd"/>
      <w:r w:rsidRPr="00357AA4">
        <w:rPr>
          <w:rFonts w:ascii="Times New Roman" w:hAnsi="Times New Roman" w:cs="Times New Roman"/>
          <w:sz w:val="28"/>
          <w:szCs w:val="28"/>
        </w:rPr>
        <w:t xml:space="preserve"> могут отличаться друг от друга так для Словении и Хорватии типично более позитивное отношение к личности Тито чем к Югославии, причины этого могут быть в этническом происхождение Тито</w:t>
      </w:r>
      <w:r w:rsidR="00B112DC" w:rsidRPr="00357AA4">
        <w:rPr>
          <w:rFonts w:ascii="Times New Roman" w:hAnsi="Times New Roman" w:cs="Times New Roman"/>
          <w:sz w:val="28"/>
          <w:szCs w:val="28"/>
        </w:rPr>
        <w:t xml:space="preserve">. </w:t>
      </w:r>
      <w:r w:rsidR="00F111A9" w:rsidRPr="00357AA4">
        <w:rPr>
          <w:rFonts w:ascii="Times New Roman" w:hAnsi="Times New Roman" w:cs="Times New Roman"/>
          <w:sz w:val="28"/>
          <w:szCs w:val="28"/>
        </w:rPr>
        <w:t xml:space="preserve">Важно отметить, что оба этих явления активно затрагивают политику памяти и повседневную жизнь жителей региона. </w:t>
      </w:r>
      <w:r w:rsidR="009851EB" w:rsidRPr="005A442F">
        <w:rPr>
          <w:rFonts w:ascii="Times New Roman" w:hAnsi="Times New Roman" w:cs="Times New Roman"/>
          <w:sz w:val="28"/>
          <w:szCs w:val="28"/>
        </w:rPr>
        <w:t>(</w:t>
      </w:r>
      <w:r w:rsidR="009851EB" w:rsidRPr="009851EB">
        <w:rPr>
          <w:rFonts w:ascii="Times New Roman" w:hAnsi="Times New Roman" w:cs="Times New Roman"/>
          <w:sz w:val="28"/>
          <w:szCs w:val="28"/>
        </w:rPr>
        <w:t>Ефременко, Мелешкина, 2020)</w:t>
      </w:r>
    </w:p>
    <w:p w14:paraId="2EAD69AC" w14:textId="0CD1C33B" w:rsidR="00764A29" w:rsidRPr="004F301C" w:rsidRDefault="00F111A9" w:rsidP="00210DDC">
      <w:pPr>
        <w:spacing w:line="360" w:lineRule="auto"/>
        <w:rPr>
          <w:rFonts w:ascii="Times New Roman" w:hAnsi="Times New Roman" w:cs="Times New Roman"/>
          <w:sz w:val="28"/>
          <w:szCs w:val="28"/>
        </w:rPr>
      </w:pPr>
      <w:r w:rsidRPr="004F301C">
        <w:rPr>
          <w:rFonts w:ascii="Times New Roman" w:hAnsi="Times New Roman" w:cs="Times New Roman"/>
          <w:sz w:val="28"/>
          <w:szCs w:val="28"/>
        </w:rPr>
        <w:t xml:space="preserve">Именно использование этого в символической памяти формирует нужный нарратив и приводит к тем территориальным различиям, которые мы можем наблюдать в ходе опросов. Так элиты строят как позитивные, так и негативные образы общего прошлого и на основе этого формируют идентичности, в том числе в идеологических целях. Нередко использование истории селективно, во многом это  происходит для избегания проблемных идентичностей.   </w:t>
      </w:r>
      <w:r w:rsidR="00B80A88" w:rsidRPr="004F301C">
        <w:rPr>
          <w:rFonts w:ascii="Times New Roman" w:hAnsi="Times New Roman" w:cs="Times New Roman"/>
          <w:sz w:val="28"/>
          <w:szCs w:val="28"/>
        </w:rPr>
        <w:t>(</w:t>
      </w:r>
      <w:r w:rsidR="004F301C" w:rsidRPr="004F301C">
        <w:rPr>
          <w:rFonts w:ascii="Times New Roman" w:hAnsi="Times New Roman" w:cs="Times New Roman"/>
          <w:sz w:val="28"/>
          <w:szCs w:val="28"/>
        </w:rPr>
        <w:t>Мелешкина, 2012</w:t>
      </w:r>
      <w:r w:rsidR="00B80A88" w:rsidRPr="004F301C">
        <w:rPr>
          <w:rFonts w:ascii="Times New Roman" w:hAnsi="Times New Roman" w:cs="Times New Roman"/>
          <w:sz w:val="28"/>
          <w:szCs w:val="28"/>
        </w:rPr>
        <w:t>)</w:t>
      </w:r>
    </w:p>
    <w:p w14:paraId="26768DA9" w14:textId="210F1818" w:rsidR="00EA0B26" w:rsidRPr="00B80A88" w:rsidRDefault="001622DE" w:rsidP="00210DDC">
      <w:pPr>
        <w:spacing w:line="360" w:lineRule="auto"/>
        <w:rPr>
          <w:rFonts w:ascii="Times New Roman" w:hAnsi="Times New Roman" w:cs="Times New Roman"/>
          <w:sz w:val="28"/>
          <w:szCs w:val="28"/>
        </w:rPr>
      </w:pPr>
      <w:r w:rsidRPr="00B80A88">
        <w:rPr>
          <w:rFonts w:ascii="Times New Roman" w:hAnsi="Times New Roman" w:cs="Times New Roman"/>
          <w:sz w:val="28"/>
          <w:szCs w:val="28"/>
        </w:rPr>
        <w:t>На данный момент так же имеется тенденция к сокращению  взаимной неприязни между бывшими противниками в рамках Югославских войн, так более молодое население, настроенное на евроинтеграцию уже не имеет таких сильных чу</w:t>
      </w:r>
      <w:proofErr w:type="gramStart"/>
      <w:r w:rsidRPr="00B80A88">
        <w:rPr>
          <w:rFonts w:ascii="Times New Roman" w:hAnsi="Times New Roman" w:cs="Times New Roman"/>
          <w:sz w:val="28"/>
          <w:szCs w:val="28"/>
        </w:rPr>
        <w:t>вств вр</w:t>
      </w:r>
      <w:proofErr w:type="gramEnd"/>
      <w:r w:rsidRPr="00B80A88">
        <w:rPr>
          <w:rFonts w:ascii="Times New Roman" w:hAnsi="Times New Roman" w:cs="Times New Roman"/>
          <w:sz w:val="28"/>
          <w:szCs w:val="28"/>
        </w:rPr>
        <w:t xml:space="preserve">ажды по отношению к соседям. </w:t>
      </w:r>
    </w:p>
    <w:p w14:paraId="62CAC460" w14:textId="7CDCCE8B" w:rsidR="004F7E00" w:rsidRDefault="001622DE" w:rsidP="00F111A9">
      <w:pPr>
        <w:spacing w:line="360" w:lineRule="auto"/>
        <w:rPr>
          <w:rFonts w:ascii="Times New Roman" w:hAnsi="Times New Roman" w:cs="Times New Roman"/>
          <w:sz w:val="28"/>
          <w:szCs w:val="28"/>
        </w:rPr>
      </w:pPr>
      <w:r w:rsidRPr="009B5C21">
        <w:rPr>
          <w:rFonts w:ascii="Times New Roman" w:hAnsi="Times New Roman" w:cs="Times New Roman"/>
          <w:sz w:val="28"/>
          <w:szCs w:val="28"/>
        </w:rPr>
        <w:t xml:space="preserve">На данный </w:t>
      </w:r>
      <w:r w:rsidR="00F111A9" w:rsidRPr="009B5C21">
        <w:rPr>
          <w:rFonts w:ascii="Times New Roman" w:hAnsi="Times New Roman" w:cs="Times New Roman"/>
          <w:sz w:val="28"/>
          <w:szCs w:val="28"/>
        </w:rPr>
        <w:t>момент</w:t>
      </w:r>
      <w:r w:rsidRPr="009B5C21">
        <w:rPr>
          <w:rFonts w:ascii="Times New Roman" w:hAnsi="Times New Roman" w:cs="Times New Roman"/>
          <w:sz w:val="28"/>
          <w:szCs w:val="28"/>
        </w:rPr>
        <w:t xml:space="preserve"> ключевая особенность региона это три разнонаправленных вектора ведения внешней политики, внутренняя же политика во всех трех странах направлена на консолидацию власти и укрепление суверенитета.</w:t>
      </w:r>
    </w:p>
    <w:p w14:paraId="0ED8F9BA" w14:textId="0312854C" w:rsidR="005A442F" w:rsidRDefault="00A549A2" w:rsidP="00F111A9">
      <w:pPr>
        <w:spacing w:line="360" w:lineRule="auto"/>
        <w:rPr>
          <w:rFonts w:ascii="Times New Roman" w:hAnsi="Times New Roman" w:cs="Times New Roman"/>
          <w:sz w:val="28"/>
          <w:szCs w:val="28"/>
        </w:rPr>
      </w:pPr>
      <w:r>
        <w:rPr>
          <w:rFonts w:ascii="Times New Roman" w:hAnsi="Times New Roman" w:cs="Times New Roman"/>
          <w:sz w:val="28"/>
          <w:szCs w:val="28"/>
        </w:rPr>
        <w:t xml:space="preserve">Обобщив все вышеописанное в данном пункте, была составлена таблица, которая позволяет нам выявить основные факторы, представляющие собой геополитические явления процессы и ориентации, представленные в регионе.  Данные факторы, по мнению автора, способны влиять на проведение городской символической политики, и поэтому важны для данной работы. Так же в таблице дается гипотеза о потенциальном влиянии на символическую политику. </w:t>
      </w:r>
    </w:p>
    <w:p w14:paraId="78905FD7" w14:textId="7FB5068D" w:rsidR="003206FC" w:rsidRDefault="003206FC" w:rsidP="00F111A9">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031B0E">
        <w:rPr>
          <w:rFonts w:ascii="Times New Roman" w:hAnsi="Times New Roman" w:cs="Times New Roman"/>
          <w:sz w:val="28"/>
          <w:szCs w:val="28"/>
        </w:rPr>
        <w:t>4</w:t>
      </w:r>
      <w:r>
        <w:rPr>
          <w:rFonts w:ascii="Times New Roman" w:hAnsi="Times New Roman" w:cs="Times New Roman"/>
          <w:sz w:val="28"/>
          <w:szCs w:val="28"/>
        </w:rPr>
        <w:t xml:space="preserve"> – основные геополитические ориентации и факторы влияния на символическую политику (составлено автором)</w:t>
      </w:r>
    </w:p>
    <w:tbl>
      <w:tblPr>
        <w:tblStyle w:val="ac"/>
        <w:tblW w:w="9606" w:type="dxa"/>
        <w:tblLook w:val="04A0" w:firstRow="1" w:lastRow="0" w:firstColumn="1" w:lastColumn="0" w:noHBand="0" w:noVBand="1"/>
      </w:tblPr>
      <w:tblGrid>
        <w:gridCol w:w="2435"/>
        <w:gridCol w:w="3860"/>
        <w:gridCol w:w="3311"/>
      </w:tblGrid>
      <w:tr w:rsidR="002F1909" w:rsidRPr="002F1909" w14:paraId="35DCC5EC" w14:textId="77777777" w:rsidTr="00045266">
        <w:tc>
          <w:tcPr>
            <w:tcW w:w="2881" w:type="dxa"/>
          </w:tcPr>
          <w:p w14:paraId="78788864" w14:textId="71A1C3C6"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Название</w:t>
            </w:r>
          </w:p>
        </w:tc>
        <w:tc>
          <w:tcPr>
            <w:tcW w:w="3860" w:type="dxa"/>
          </w:tcPr>
          <w:p w14:paraId="107B99D7" w14:textId="772719D7"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Краткое описание</w:t>
            </w:r>
          </w:p>
        </w:tc>
        <w:tc>
          <w:tcPr>
            <w:tcW w:w="2865" w:type="dxa"/>
          </w:tcPr>
          <w:p w14:paraId="239F6B1C" w14:textId="589969C5"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Потенциальное влияние</w:t>
            </w:r>
          </w:p>
        </w:tc>
      </w:tr>
      <w:tr w:rsidR="002F1909" w:rsidRPr="002F1909" w14:paraId="7818D7EA" w14:textId="77777777" w:rsidTr="00045266">
        <w:tc>
          <w:tcPr>
            <w:tcW w:w="2881" w:type="dxa"/>
          </w:tcPr>
          <w:p w14:paraId="4AC604B7" w14:textId="7D6475DE"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Принадлежность различным цивилизационно-культурным общностям</w:t>
            </w:r>
          </w:p>
        </w:tc>
        <w:tc>
          <w:tcPr>
            <w:tcW w:w="3860" w:type="dxa"/>
          </w:tcPr>
          <w:p w14:paraId="5A70D3C6" w14:textId="77777777"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Каждая из трёх изучаемых стран относится к отдельной цивилизационно-культурной общности</w:t>
            </w:r>
          </w:p>
          <w:p w14:paraId="35793802" w14:textId="1D9B01DD"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Босния – исламская</w:t>
            </w:r>
          </w:p>
          <w:p w14:paraId="0C60F709" w14:textId="2E51C06A"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Хорватия – Западно-Атлантическая</w:t>
            </w:r>
          </w:p>
          <w:p w14:paraId="7BD29742" w14:textId="0C88F67A"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Сербия – восточноевропейская/православная</w:t>
            </w:r>
          </w:p>
        </w:tc>
        <w:tc>
          <w:tcPr>
            <w:tcW w:w="2865" w:type="dxa"/>
          </w:tcPr>
          <w:p w14:paraId="56EA5DAF" w14:textId="7B13C086" w:rsidR="002F1909" w:rsidRPr="002F1909" w:rsidRDefault="00045266" w:rsidP="00F111A9">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Предполгается</w:t>
            </w:r>
            <w:proofErr w:type="spellEnd"/>
            <w:r>
              <w:rPr>
                <w:rFonts w:ascii="Times New Roman" w:hAnsi="Times New Roman" w:cs="Times New Roman"/>
                <w:sz w:val="24"/>
                <w:szCs w:val="24"/>
              </w:rPr>
              <w:t xml:space="preserve">, что страны будут иметь </w:t>
            </w:r>
            <w:proofErr w:type="gramStart"/>
            <w:r>
              <w:rPr>
                <w:rFonts w:ascii="Times New Roman" w:hAnsi="Times New Roman" w:cs="Times New Roman"/>
                <w:sz w:val="24"/>
                <w:szCs w:val="24"/>
              </w:rPr>
              <w:t>различных</w:t>
            </w:r>
            <w:proofErr w:type="gramEnd"/>
            <w:r>
              <w:rPr>
                <w:rFonts w:ascii="Times New Roman" w:hAnsi="Times New Roman" w:cs="Times New Roman"/>
                <w:sz w:val="24"/>
                <w:szCs w:val="24"/>
              </w:rPr>
              <w:t xml:space="preserve"> внешних </w:t>
            </w:r>
            <w:proofErr w:type="spellStart"/>
            <w:r>
              <w:rPr>
                <w:rFonts w:ascii="Times New Roman" w:hAnsi="Times New Roman" w:cs="Times New Roman"/>
                <w:sz w:val="24"/>
                <w:szCs w:val="24"/>
              </w:rPr>
              <w:t>пранеров</w:t>
            </w:r>
            <w:proofErr w:type="spellEnd"/>
            <w:r>
              <w:rPr>
                <w:rFonts w:ascii="Times New Roman" w:hAnsi="Times New Roman" w:cs="Times New Roman"/>
                <w:sz w:val="24"/>
                <w:szCs w:val="24"/>
              </w:rPr>
              <w:t xml:space="preserve"> и внешние ориентации в целом, а так же разный подход к ценностям, который может быть выражен и в символической политике.</w:t>
            </w:r>
          </w:p>
        </w:tc>
      </w:tr>
      <w:tr w:rsidR="002F1909" w:rsidRPr="002F1909" w14:paraId="7DF34815" w14:textId="77777777" w:rsidTr="00045266">
        <w:tc>
          <w:tcPr>
            <w:tcW w:w="2881" w:type="dxa"/>
          </w:tcPr>
          <w:p w14:paraId="51DF4CF8" w14:textId="7EF1C9FD"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Югославские войны</w:t>
            </w:r>
          </w:p>
        </w:tc>
        <w:tc>
          <w:tcPr>
            <w:tcW w:w="3860" w:type="dxa"/>
          </w:tcPr>
          <w:p w14:paraId="3024BB15" w14:textId="1C47802E" w:rsidR="002F1909" w:rsidRPr="002F1909" w:rsidRDefault="00FE6504" w:rsidP="00F111A9">
            <w:pPr>
              <w:spacing w:line="360" w:lineRule="auto"/>
              <w:rPr>
                <w:rFonts w:ascii="Times New Roman" w:hAnsi="Times New Roman" w:cs="Times New Roman"/>
                <w:sz w:val="24"/>
                <w:szCs w:val="24"/>
              </w:rPr>
            </w:pPr>
            <w:r>
              <w:rPr>
                <w:rFonts w:ascii="Times New Roman" w:hAnsi="Times New Roman" w:cs="Times New Roman"/>
                <w:sz w:val="24"/>
                <w:szCs w:val="24"/>
              </w:rPr>
              <w:t>Все три страны участники войн на разных сторонах конфликта</w:t>
            </w:r>
          </w:p>
        </w:tc>
        <w:tc>
          <w:tcPr>
            <w:tcW w:w="2865" w:type="dxa"/>
          </w:tcPr>
          <w:p w14:paraId="3ED7F588" w14:textId="6ED77FDB" w:rsidR="002F1909" w:rsidRPr="002F1909" w:rsidRDefault="00045266" w:rsidP="00F111A9">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Коммеморация</w:t>
            </w:r>
            <w:proofErr w:type="spellEnd"/>
            <w:r>
              <w:rPr>
                <w:rFonts w:ascii="Times New Roman" w:hAnsi="Times New Roman" w:cs="Times New Roman"/>
                <w:sz w:val="24"/>
                <w:szCs w:val="24"/>
              </w:rPr>
              <w:t xml:space="preserve"> событий войны, больше дистанцирование друг друга стран, в Боснии возможно игнорирование вопроса или наоборот возвышение жертв</w:t>
            </w:r>
          </w:p>
        </w:tc>
      </w:tr>
      <w:tr w:rsidR="002F1909" w:rsidRPr="002F1909" w14:paraId="4F4C00AA" w14:textId="77777777" w:rsidTr="00045266">
        <w:tc>
          <w:tcPr>
            <w:tcW w:w="2881" w:type="dxa"/>
          </w:tcPr>
          <w:p w14:paraId="77CDA34D" w14:textId="7D6468EE"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Десоветизация и национализация</w:t>
            </w:r>
          </w:p>
        </w:tc>
        <w:tc>
          <w:tcPr>
            <w:tcW w:w="3860" w:type="dxa"/>
          </w:tcPr>
          <w:p w14:paraId="4040DCAC" w14:textId="3E7281CA" w:rsidR="002F1909" w:rsidRPr="002F1909" w:rsidRDefault="00FE6504" w:rsidP="00F111A9">
            <w:pPr>
              <w:spacing w:line="360" w:lineRule="auto"/>
              <w:rPr>
                <w:rFonts w:ascii="Times New Roman" w:hAnsi="Times New Roman" w:cs="Times New Roman"/>
                <w:sz w:val="24"/>
                <w:szCs w:val="24"/>
              </w:rPr>
            </w:pPr>
            <w:r>
              <w:rPr>
                <w:rFonts w:ascii="Times New Roman" w:hAnsi="Times New Roman" w:cs="Times New Roman"/>
                <w:sz w:val="24"/>
                <w:szCs w:val="24"/>
              </w:rPr>
              <w:t>Общие процессы восточноевропейского региона смена идеологической парадигмы с гражданской идентичности на этнические</w:t>
            </w:r>
          </w:p>
        </w:tc>
        <w:tc>
          <w:tcPr>
            <w:tcW w:w="2865" w:type="dxa"/>
          </w:tcPr>
          <w:p w14:paraId="145D0315" w14:textId="5F233296" w:rsidR="002F1909" w:rsidRPr="002F1909" w:rsidRDefault="00045266" w:rsidP="00F111A9">
            <w:pPr>
              <w:spacing w:line="360" w:lineRule="auto"/>
              <w:rPr>
                <w:rFonts w:ascii="Times New Roman" w:hAnsi="Times New Roman" w:cs="Times New Roman"/>
                <w:sz w:val="24"/>
                <w:szCs w:val="24"/>
              </w:rPr>
            </w:pPr>
            <w:r>
              <w:rPr>
                <w:rFonts w:ascii="Times New Roman" w:hAnsi="Times New Roman" w:cs="Times New Roman"/>
                <w:sz w:val="24"/>
                <w:szCs w:val="24"/>
              </w:rPr>
              <w:t xml:space="preserve">Доминирование процесса десоветизации, замена </w:t>
            </w:r>
            <w:proofErr w:type="spellStart"/>
            <w:r>
              <w:rPr>
                <w:rFonts w:ascii="Times New Roman" w:hAnsi="Times New Roman" w:cs="Times New Roman"/>
                <w:sz w:val="24"/>
                <w:szCs w:val="24"/>
              </w:rPr>
              <w:t>советиских</w:t>
            </w:r>
            <w:proofErr w:type="spellEnd"/>
            <w:r>
              <w:rPr>
                <w:rFonts w:ascii="Times New Roman" w:hAnsi="Times New Roman" w:cs="Times New Roman"/>
                <w:sz w:val="24"/>
                <w:szCs w:val="24"/>
              </w:rPr>
              <w:t xml:space="preserve">/социалистических идей на региональные и национальные идеи в том числе </w:t>
            </w:r>
            <w:proofErr w:type="spellStart"/>
            <w:r>
              <w:rPr>
                <w:rFonts w:ascii="Times New Roman" w:hAnsi="Times New Roman" w:cs="Times New Roman"/>
                <w:sz w:val="24"/>
                <w:szCs w:val="24"/>
              </w:rPr>
              <w:t>иконографирование</w:t>
            </w:r>
            <w:proofErr w:type="spellEnd"/>
            <w:r>
              <w:rPr>
                <w:rFonts w:ascii="Times New Roman" w:hAnsi="Times New Roman" w:cs="Times New Roman"/>
                <w:sz w:val="24"/>
                <w:szCs w:val="24"/>
              </w:rPr>
              <w:t xml:space="preserve"> местных деятелей</w:t>
            </w:r>
          </w:p>
        </w:tc>
      </w:tr>
      <w:tr w:rsidR="002F1909" w:rsidRPr="002F1909" w14:paraId="774B7CA0" w14:textId="77777777" w:rsidTr="00045266">
        <w:tc>
          <w:tcPr>
            <w:tcW w:w="2881" w:type="dxa"/>
          </w:tcPr>
          <w:p w14:paraId="3CA81E4A" w14:textId="5EAE37F5"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Общее прошлое</w:t>
            </w:r>
          </w:p>
        </w:tc>
        <w:tc>
          <w:tcPr>
            <w:tcW w:w="3860" w:type="dxa"/>
          </w:tcPr>
          <w:p w14:paraId="2A689E49" w14:textId="69D4B58A" w:rsidR="002F1909" w:rsidRPr="002F1909" w:rsidRDefault="00FE6504" w:rsidP="00F111A9">
            <w:pPr>
              <w:spacing w:line="360" w:lineRule="auto"/>
              <w:rPr>
                <w:rFonts w:ascii="Times New Roman" w:hAnsi="Times New Roman" w:cs="Times New Roman"/>
                <w:sz w:val="24"/>
                <w:szCs w:val="24"/>
              </w:rPr>
            </w:pPr>
            <w:r>
              <w:rPr>
                <w:rFonts w:ascii="Times New Roman" w:hAnsi="Times New Roman" w:cs="Times New Roman"/>
                <w:sz w:val="24"/>
                <w:szCs w:val="24"/>
              </w:rPr>
              <w:t>Общая история региона и многовековой борьбы за независимость региона против внешних угроз</w:t>
            </w:r>
          </w:p>
        </w:tc>
        <w:tc>
          <w:tcPr>
            <w:tcW w:w="2865" w:type="dxa"/>
          </w:tcPr>
          <w:p w14:paraId="20444D05" w14:textId="7889DF96" w:rsidR="002F1909" w:rsidRPr="002F1909" w:rsidRDefault="00045266" w:rsidP="00F111A9">
            <w:pPr>
              <w:spacing w:line="360" w:lineRule="auto"/>
              <w:rPr>
                <w:rFonts w:ascii="Times New Roman" w:hAnsi="Times New Roman" w:cs="Times New Roman"/>
                <w:sz w:val="24"/>
                <w:szCs w:val="24"/>
              </w:rPr>
            </w:pPr>
            <w:r>
              <w:rPr>
                <w:rFonts w:ascii="Times New Roman" w:hAnsi="Times New Roman" w:cs="Times New Roman"/>
                <w:sz w:val="24"/>
                <w:szCs w:val="24"/>
              </w:rPr>
              <w:t>Использование его в своих интересах, использование общих лидеров и схожих символов в отношение данной части истории</w:t>
            </w:r>
          </w:p>
        </w:tc>
      </w:tr>
      <w:tr w:rsidR="002F1909" w:rsidRPr="002F1909" w14:paraId="11EE7645" w14:textId="77777777" w:rsidTr="00045266">
        <w:tc>
          <w:tcPr>
            <w:tcW w:w="2881" w:type="dxa"/>
          </w:tcPr>
          <w:p w14:paraId="08BBE129" w14:textId="5CA5A58B"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lastRenderedPageBreak/>
              <w:t>Память о Второй мировой войне</w:t>
            </w:r>
          </w:p>
        </w:tc>
        <w:tc>
          <w:tcPr>
            <w:tcW w:w="3860" w:type="dxa"/>
          </w:tcPr>
          <w:p w14:paraId="653D2E53" w14:textId="1242F164" w:rsidR="002F1909" w:rsidRPr="002F1909" w:rsidRDefault="00FE6504" w:rsidP="00F111A9">
            <w:pPr>
              <w:spacing w:line="360" w:lineRule="auto"/>
              <w:rPr>
                <w:rFonts w:ascii="Times New Roman" w:hAnsi="Times New Roman" w:cs="Times New Roman"/>
                <w:sz w:val="24"/>
                <w:szCs w:val="24"/>
              </w:rPr>
            </w:pPr>
            <w:r>
              <w:rPr>
                <w:rFonts w:ascii="Times New Roman" w:hAnsi="Times New Roman" w:cs="Times New Roman"/>
                <w:sz w:val="24"/>
                <w:szCs w:val="24"/>
              </w:rPr>
              <w:t>Страны оказались по разные стороны конфликтов, память о военных преступлениях того времени</w:t>
            </w:r>
          </w:p>
        </w:tc>
        <w:tc>
          <w:tcPr>
            <w:tcW w:w="2865" w:type="dxa"/>
          </w:tcPr>
          <w:p w14:paraId="2E33BD35" w14:textId="727E7099" w:rsidR="002F1909" w:rsidRPr="002F1909" w:rsidRDefault="00045266" w:rsidP="00045266">
            <w:pPr>
              <w:spacing w:line="360" w:lineRule="auto"/>
              <w:rPr>
                <w:rFonts w:ascii="Times New Roman" w:hAnsi="Times New Roman" w:cs="Times New Roman"/>
                <w:sz w:val="24"/>
                <w:szCs w:val="24"/>
              </w:rPr>
            </w:pPr>
            <w:r>
              <w:rPr>
                <w:rFonts w:ascii="Times New Roman" w:hAnsi="Times New Roman" w:cs="Times New Roman"/>
                <w:sz w:val="24"/>
                <w:szCs w:val="24"/>
              </w:rPr>
              <w:t xml:space="preserve">Сохранение части Югославского наследия, в тоже время замалчивание проблемных эпизодов в построение идентичности </w:t>
            </w:r>
          </w:p>
        </w:tc>
      </w:tr>
      <w:tr w:rsidR="002F1909" w:rsidRPr="002F1909" w14:paraId="1FACFEC0" w14:textId="77777777" w:rsidTr="00045266">
        <w:tc>
          <w:tcPr>
            <w:tcW w:w="2881" w:type="dxa"/>
          </w:tcPr>
          <w:p w14:paraId="673FF19B" w14:textId="4AB5DBEC" w:rsidR="002F1909" w:rsidRPr="002F1909" w:rsidRDefault="002F1909" w:rsidP="00F111A9">
            <w:pPr>
              <w:spacing w:line="360" w:lineRule="auto"/>
              <w:rPr>
                <w:rFonts w:ascii="Times New Roman" w:hAnsi="Times New Roman" w:cs="Times New Roman"/>
                <w:sz w:val="24"/>
                <w:szCs w:val="24"/>
              </w:rPr>
            </w:pPr>
            <w:r w:rsidRPr="002F1909">
              <w:rPr>
                <w:rFonts w:ascii="Times New Roman" w:hAnsi="Times New Roman" w:cs="Times New Roman"/>
                <w:sz w:val="24"/>
                <w:szCs w:val="24"/>
              </w:rPr>
              <w:t>Евроинтеграция</w:t>
            </w:r>
          </w:p>
        </w:tc>
        <w:tc>
          <w:tcPr>
            <w:tcW w:w="3860" w:type="dxa"/>
          </w:tcPr>
          <w:p w14:paraId="1B24B0E3" w14:textId="3235D463" w:rsidR="002F1909" w:rsidRPr="002F1909" w:rsidRDefault="00FE6504" w:rsidP="00F111A9">
            <w:pPr>
              <w:spacing w:line="360" w:lineRule="auto"/>
              <w:rPr>
                <w:rFonts w:ascii="Times New Roman" w:hAnsi="Times New Roman" w:cs="Times New Roman"/>
                <w:sz w:val="24"/>
                <w:szCs w:val="24"/>
              </w:rPr>
            </w:pPr>
            <w:r>
              <w:rPr>
                <w:rFonts w:ascii="Times New Roman" w:hAnsi="Times New Roman" w:cs="Times New Roman"/>
                <w:sz w:val="24"/>
                <w:szCs w:val="24"/>
              </w:rPr>
              <w:t>Важный вопрос для будущего региона, наблюдаются разные подходы к данному вопросу</w:t>
            </w:r>
          </w:p>
        </w:tc>
        <w:tc>
          <w:tcPr>
            <w:tcW w:w="2865" w:type="dxa"/>
          </w:tcPr>
          <w:p w14:paraId="69A2A551" w14:textId="258F2D8C" w:rsidR="002F1909" w:rsidRPr="002F1909" w:rsidRDefault="00BF2838" w:rsidP="00F111A9">
            <w:pPr>
              <w:spacing w:line="360" w:lineRule="auto"/>
              <w:rPr>
                <w:rFonts w:ascii="Times New Roman" w:hAnsi="Times New Roman" w:cs="Times New Roman"/>
                <w:sz w:val="24"/>
                <w:szCs w:val="24"/>
              </w:rPr>
            </w:pPr>
            <w:r>
              <w:rPr>
                <w:rFonts w:ascii="Times New Roman" w:hAnsi="Times New Roman" w:cs="Times New Roman"/>
                <w:sz w:val="24"/>
                <w:szCs w:val="24"/>
              </w:rPr>
              <w:t>Данный вопрос может повлиять на ориентацию объектов и тенденции к национализму и замалчивание проблемных аспектов идентичности</w:t>
            </w:r>
          </w:p>
        </w:tc>
      </w:tr>
    </w:tbl>
    <w:p w14:paraId="18C31D3B" w14:textId="77777777" w:rsidR="002F1909" w:rsidRPr="009B5C21" w:rsidRDefault="002F1909" w:rsidP="00F111A9">
      <w:pPr>
        <w:spacing w:line="360" w:lineRule="auto"/>
        <w:rPr>
          <w:rFonts w:ascii="Times New Roman" w:hAnsi="Times New Roman" w:cs="Times New Roman"/>
          <w:sz w:val="28"/>
          <w:szCs w:val="28"/>
        </w:rPr>
      </w:pPr>
    </w:p>
    <w:p w14:paraId="06AB8658" w14:textId="3C7AE74C" w:rsidR="00EC3784" w:rsidRPr="00B95296" w:rsidRDefault="00783B3D" w:rsidP="00F111A9">
      <w:pPr>
        <w:pStyle w:val="2"/>
        <w:rPr>
          <w:rFonts w:ascii="Times New Roman" w:hAnsi="Times New Roman" w:cs="Times New Roman"/>
          <w:b/>
          <w:sz w:val="28"/>
          <w:szCs w:val="28"/>
        </w:rPr>
      </w:pPr>
      <w:bookmarkStart w:id="9" w:name="_Toc167654054"/>
      <w:r w:rsidRPr="00B95296">
        <w:rPr>
          <w:rFonts w:ascii="Times New Roman" w:hAnsi="Times New Roman" w:cs="Times New Roman"/>
          <w:b/>
          <w:color w:val="auto"/>
          <w:sz w:val="28"/>
          <w:szCs w:val="28"/>
        </w:rPr>
        <w:t>2.2. Изменения в городской символической политике Белграда, Сербия</w:t>
      </w:r>
      <w:bookmarkEnd w:id="9"/>
    </w:p>
    <w:p w14:paraId="52082201" w14:textId="77777777" w:rsidR="00F111A9" w:rsidRDefault="00F111A9" w:rsidP="00EC3784">
      <w:pPr>
        <w:rPr>
          <w:rFonts w:ascii="Times New Roman" w:hAnsi="Times New Roman" w:cs="Times New Roman"/>
          <w:sz w:val="28"/>
          <w:szCs w:val="28"/>
        </w:rPr>
      </w:pPr>
    </w:p>
    <w:p w14:paraId="1D0D6093" w14:textId="77D5B3B4" w:rsidR="00F111A9" w:rsidRDefault="00F111A9"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В данном пункте будет описано изменение в городской топонимии центра города Белграда. </w:t>
      </w:r>
      <w:r w:rsidR="007C1255">
        <w:rPr>
          <w:rFonts w:ascii="Times New Roman" w:hAnsi="Times New Roman" w:cs="Times New Roman"/>
          <w:sz w:val="28"/>
          <w:szCs w:val="28"/>
        </w:rPr>
        <w:t>Белград столица Сербии и бывшая столица всей Югославии, обладает достаточно большим центром города, который был, подвергнут Югославской идеологизации. Далее будет проведен количественный и пространственный анализ переименований, начиная с 1990 года по настоящее время. 1990 год выбран для всех городов как год начала ослабления Югославской власти и начала падения социалистического режима в Югославии и полного распада страны.</w:t>
      </w:r>
    </w:p>
    <w:p w14:paraId="5C5BF0A2" w14:textId="19746CB1" w:rsidR="007C1255" w:rsidRDefault="007C1255" w:rsidP="001D4978">
      <w:pPr>
        <w:spacing w:line="360" w:lineRule="auto"/>
        <w:rPr>
          <w:rFonts w:ascii="Times New Roman" w:hAnsi="Times New Roman" w:cs="Times New Roman"/>
          <w:sz w:val="28"/>
          <w:szCs w:val="28"/>
        </w:rPr>
      </w:pPr>
      <w:r>
        <w:rPr>
          <w:rFonts w:ascii="Times New Roman" w:hAnsi="Times New Roman" w:cs="Times New Roman"/>
          <w:sz w:val="28"/>
          <w:szCs w:val="28"/>
        </w:rPr>
        <w:t>Для начал рассмотрим то, как процесс происходил хронологически, затем, будет рассмотрен процесс десоветизации, для этого был создан график ниже.</w:t>
      </w:r>
    </w:p>
    <w:p w14:paraId="6F2FFD72" w14:textId="77777777" w:rsidR="003206FC" w:rsidRDefault="007C1255" w:rsidP="003206FC">
      <w:pPr>
        <w:keepNext/>
        <w:spacing w:line="360" w:lineRule="auto"/>
      </w:pPr>
      <w:r>
        <w:rPr>
          <w:noProof/>
          <w:lang w:eastAsia="ru-RU"/>
        </w:rPr>
        <w:lastRenderedPageBreak/>
        <w:drawing>
          <wp:inline distT="0" distB="0" distL="0" distR="0" wp14:anchorId="728934BC" wp14:editId="0DEF2506">
            <wp:extent cx="5699760" cy="3291840"/>
            <wp:effectExtent l="0" t="0" r="15240" b="2286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63F99A1" w14:textId="6BD4CE0E" w:rsidR="007C1255" w:rsidRPr="00031B0E" w:rsidRDefault="003206FC" w:rsidP="003206FC">
      <w:pPr>
        <w:pStyle w:val="ad"/>
        <w:rPr>
          <w:rFonts w:ascii="Times New Roman" w:hAnsi="Times New Roman" w:cs="Times New Roman"/>
          <w:i w:val="0"/>
          <w:color w:val="auto"/>
          <w:sz w:val="20"/>
          <w:szCs w:val="20"/>
        </w:rPr>
      </w:pPr>
      <w:r w:rsidRPr="00031B0E">
        <w:rPr>
          <w:rFonts w:ascii="Times New Roman" w:hAnsi="Times New Roman" w:cs="Times New Roman"/>
          <w:i w:val="0"/>
          <w:color w:val="auto"/>
          <w:sz w:val="20"/>
          <w:szCs w:val="20"/>
        </w:rPr>
        <w:t xml:space="preserve">Рисунок </w:t>
      </w:r>
      <w:r w:rsidR="00D13ED6" w:rsidRPr="00031B0E">
        <w:rPr>
          <w:rFonts w:ascii="Times New Roman" w:hAnsi="Times New Roman" w:cs="Times New Roman"/>
          <w:i w:val="0"/>
          <w:color w:val="auto"/>
          <w:sz w:val="20"/>
          <w:szCs w:val="20"/>
        </w:rPr>
        <w:fldChar w:fldCharType="begin"/>
      </w:r>
      <w:r w:rsidR="00D13ED6" w:rsidRPr="00031B0E">
        <w:rPr>
          <w:rFonts w:ascii="Times New Roman" w:hAnsi="Times New Roman" w:cs="Times New Roman"/>
          <w:i w:val="0"/>
          <w:color w:val="auto"/>
          <w:sz w:val="20"/>
          <w:szCs w:val="20"/>
        </w:rPr>
        <w:instrText xml:space="preserve"> SEQ Рисунок \* ARABIC </w:instrText>
      </w:r>
      <w:r w:rsidR="00D13ED6" w:rsidRPr="00031B0E">
        <w:rPr>
          <w:rFonts w:ascii="Times New Roman" w:hAnsi="Times New Roman" w:cs="Times New Roman"/>
          <w:i w:val="0"/>
          <w:color w:val="auto"/>
          <w:sz w:val="20"/>
          <w:szCs w:val="20"/>
        </w:rPr>
        <w:fldChar w:fldCharType="separate"/>
      </w:r>
      <w:r w:rsidR="009D13B9">
        <w:rPr>
          <w:rFonts w:ascii="Times New Roman" w:hAnsi="Times New Roman" w:cs="Times New Roman"/>
          <w:i w:val="0"/>
          <w:noProof/>
          <w:color w:val="auto"/>
          <w:sz w:val="20"/>
          <w:szCs w:val="20"/>
        </w:rPr>
        <w:t>1</w:t>
      </w:r>
      <w:r w:rsidR="00D13ED6" w:rsidRPr="00031B0E">
        <w:rPr>
          <w:rFonts w:ascii="Times New Roman" w:hAnsi="Times New Roman" w:cs="Times New Roman"/>
          <w:i w:val="0"/>
          <w:noProof/>
          <w:color w:val="auto"/>
          <w:sz w:val="20"/>
          <w:szCs w:val="20"/>
        </w:rPr>
        <w:fldChar w:fldCharType="end"/>
      </w:r>
      <w:r w:rsidRPr="00031B0E">
        <w:rPr>
          <w:rFonts w:ascii="Times New Roman" w:hAnsi="Times New Roman" w:cs="Times New Roman"/>
          <w:i w:val="0"/>
          <w:color w:val="auto"/>
          <w:sz w:val="20"/>
          <w:szCs w:val="20"/>
        </w:rPr>
        <w:t xml:space="preserve"> Диаграмма хронологии де</w:t>
      </w:r>
      <w:r w:rsidR="00031B0E" w:rsidRPr="00031B0E">
        <w:rPr>
          <w:rFonts w:ascii="Times New Roman" w:hAnsi="Times New Roman" w:cs="Times New Roman"/>
          <w:i w:val="0"/>
          <w:color w:val="auto"/>
          <w:sz w:val="20"/>
          <w:szCs w:val="20"/>
        </w:rPr>
        <w:t>советизации</w:t>
      </w:r>
      <w:r w:rsidR="00D13ED6">
        <w:rPr>
          <w:rFonts w:ascii="Times New Roman" w:hAnsi="Times New Roman" w:cs="Times New Roman"/>
          <w:i w:val="0"/>
          <w:color w:val="auto"/>
          <w:sz w:val="20"/>
          <w:szCs w:val="20"/>
        </w:rPr>
        <w:t xml:space="preserve"> Белграда</w:t>
      </w:r>
      <w:r w:rsidR="00031B0E" w:rsidRPr="00031B0E">
        <w:rPr>
          <w:rFonts w:ascii="Times New Roman" w:hAnsi="Times New Roman" w:cs="Times New Roman"/>
          <w:i w:val="0"/>
          <w:color w:val="auto"/>
          <w:sz w:val="20"/>
          <w:szCs w:val="20"/>
        </w:rPr>
        <w:t xml:space="preserve"> (составлено автором</w:t>
      </w:r>
      <w:r w:rsidRPr="00031B0E">
        <w:rPr>
          <w:rFonts w:ascii="Times New Roman" w:hAnsi="Times New Roman" w:cs="Times New Roman"/>
          <w:i w:val="0"/>
          <w:color w:val="auto"/>
          <w:sz w:val="20"/>
          <w:szCs w:val="20"/>
        </w:rPr>
        <w:t>.)</w:t>
      </w:r>
    </w:p>
    <w:p w14:paraId="0CF51157" w14:textId="794A1308" w:rsidR="007C1255" w:rsidRDefault="007C1255" w:rsidP="001D4978">
      <w:pPr>
        <w:spacing w:line="360" w:lineRule="auto"/>
        <w:rPr>
          <w:rFonts w:ascii="Times New Roman" w:hAnsi="Times New Roman" w:cs="Times New Roman"/>
          <w:sz w:val="28"/>
          <w:szCs w:val="28"/>
        </w:rPr>
      </w:pPr>
      <w:r>
        <w:rPr>
          <w:rFonts w:ascii="Times New Roman" w:hAnsi="Times New Roman" w:cs="Times New Roman"/>
          <w:sz w:val="28"/>
          <w:szCs w:val="28"/>
        </w:rPr>
        <w:t>Как мы можем увидеть</w:t>
      </w:r>
      <w:r w:rsidR="00110F19">
        <w:rPr>
          <w:rFonts w:ascii="Times New Roman" w:hAnsi="Times New Roman" w:cs="Times New Roman"/>
          <w:sz w:val="28"/>
          <w:szCs w:val="28"/>
        </w:rPr>
        <w:t>,</w:t>
      </w:r>
      <w:r>
        <w:rPr>
          <w:rFonts w:ascii="Times New Roman" w:hAnsi="Times New Roman" w:cs="Times New Roman"/>
          <w:sz w:val="28"/>
          <w:szCs w:val="28"/>
        </w:rPr>
        <w:t xml:space="preserve"> в Белграде наблюдалос</w:t>
      </w:r>
      <w:r w:rsidR="00E536A6">
        <w:rPr>
          <w:rFonts w:ascii="Times New Roman" w:hAnsi="Times New Roman" w:cs="Times New Roman"/>
          <w:sz w:val="28"/>
          <w:szCs w:val="28"/>
        </w:rPr>
        <w:t xml:space="preserve">ь несколько волн </w:t>
      </w:r>
      <w:r w:rsidR="00110F19">
        <w:rPr>
          <w:rFonts w:ascii="Times New Roman" w:hAnsi="Times New Roman" w:cs="Times New Roman"/>
          <w:sz w:val="28"/>
          <w:szCs w:val="28"/>
        </w:rPr>
        <w:t xml:space="preserve">и эпизодов </w:t>
      </w:r>
      <w:r w:rsidR="00E536A6">
        <w:rPr>
          <w:rFonts w:ascii="Times New Roman" w:hAnsi="Times New Roman" w:cs="Times New Roman"/>
          <w:sz w:val="28"/>
          <w:szCs w:val="28"/>
        </w:rPr>
        <w:t xml:space="preserve">переименований, </w:t>
      </w:r>
      <w:r w:rsidR="00110F19">
        <w:rPr>
          <w:rFonts w:ascii="Times New Roman" w:hAnsi="Times New Roman" w:cs="Times New Roman"/>
          <w:sz w:val="28"/>
          <w:szCs w:val="28"/>
        </w:rPr>
        <w:t xml:space="preserve">всего их насчитывается </w:t>
      </w:r>
      <w:r w:rsidR="00E536A6">
        <w:rPr>
          <w:rFonts w:ascii="Times New Roman" w:hAnsi="Times New Roman" w:cs="Times New Roman"/>
          <w:sz w:val="28"/>
          <w:szCs w:val="28"/>
        </w:rPr>
        <w:t>4:</w:t>
      </w:r>
    </w:p>
    <w:p w14:paraId="3E96DCBB" w14:textId="52024716" w:rsidR="00E536A6" w:rsidRDefault="00E536A6" w:rsidP="001D4978">
      <w:pPr>
        <w:pStyle w:val="a5"/>
        <w:numPr>
          <w:ilvl w:val="0"/>
          <w:numId w:val="29"/>
        </w:numPr>
        <w:spacing w:line="360" w:lineRule="auto"/>
        <w:rPr>
          <w:rFonts w:ascii="Times New Roman" w:hAnsi="Times New Roman" w:cs="Times New Roman"/>
          <w:sz w:val="28"/>
          <w:szCs w:val="28"/>
        </w:rPr>
      </w:pPr>
      <w:r>
        <w:rPr>
          <w:rFonts w:ascii="Times New Roman" w:hAnsi="Times New Roman" w:cs="Times New Roman"/>
          <w:sz w:val="28"/>
          <w:szCs w:val="28"/>
        </w:rPr>
        <w:t>1990-1992</w:t>
      </w:r>
      <w:r w:rsidR="00635383">
        <w:rPr>
          <w:rFonts w:ascii="Times New Roman" w:hAnsi="Times New Roman" w:cs="Times New Roman"/>
          <w:sz w:val="28"/>
          <w:szCs w:val="28"/>
        </w:rPr>
        <w:t xml:space="preserve"> (8 переименований)</w:t>
      </w:r>
    </w:p>
    <w:p w14:paraId="60775C43" w14:textId="63B6AAC7" w:rsidR="00E536A6" w:rsidRDefault="00E536A6" w:rsidP="001D4978">
      <w:pPr>
        <w:pStyle w:val="a5"/>
        <w:numPr>
          <w:ilvl w:val="0"/>
          <w:numId w:val="29"/>
        </w:numPr>
        <w:spacing w:line="360" w:lineRule="auto"/>
        <w:rPr>
          <w:rFonts w:ascii="Times New Roman" w:hAnsi="Times New Roman" w:cs="Times New Roman"/>
          <w:sz w:val="28"/>
          <w:szCs w:val="28"/>
        </w:rPr>
      </w:pPr>
      <w:r>
        <w:rPr>
          <w:rFonts w:ascii="Times New Roman" w:hAnsi="Times New Roman" w:cs="Times New Roman"/>
          <w:sz w:val="28"/>
          <w:szCs w:val="28"/>
        </w:rPr>
        <w:t>1997</w:t>
      </w:r>
      <w:r w:rsidR="00635383">
        <w:rPr>
          <w:rFonts w:ascii="Times New Roman" w:hAnsi="Times New Roman" w:cs="Times New Roman"/>
          <w:sz w:val="28"/>
          <w:szCs w:val="28"/>
        </w:rPr>
        <w:t xml:space="preserve"> (12 переименований)</w:t>
      </w:r>
    </w:p>
    <w:p w14:paraId="5E29A978" w14:textId="4E075D7E" w:rsidR="00E536A6" w:rsidRDefault="00E536A6" w:rsidP="001D4978">
      <w:pPr>
        <w:pStyle w:val="a5"/>
        <w:numPr>
          <w:ilvl w:val="0"/>
          <w:numId w:val="29"/>
        </w:numPr>
        <w:spacing w:line="360" w:lineRule="auto"/>
        <w:rPr>
          <w:rFonts w:ascii="Times New Roman" w:hAnsi="Times New Roman" w:cs="Times New Roman"/>
          <w:sz w:val="28"/>
          <w:szCs w:val="28"/>
        </w:rPr>
      </w:pPr>
      <w:r>
        <w:rPr>
          <w:rFonts w:ascii="Times New Roman" w:hAnsi="Times New Roman" w:cs="Times New Roman"/>
          <w:sz w:val="28"/>
          <w:szCs w:val="28"/>
        </w:rPr>
        <w:t>2004</w:t>
      </w:r>
      <w:r w:rsidR="00635383">
        <w:rPr>
          <w:rFonts w:ascii="Times New Roman" w:hAnsi="Times New Roman" w:cs="Times New Roman"/>
          <w:sz w:val="28"/>
          <w:szCs w:val="28"/>
        </w:rPr>
        <w:t xml:space="preserve"> (17 переименований)</w:t>
      </w:r>
    </w:p>
    <w:p w14:paraId="52AB4C00" w14:textId="43A47846" w:rsidR="00E536A6" w:rsidRDefault="00E536A6" w:rsidP="001D4978">
      <w:pPr>
        <w:pStyle w:val="a5"/>
        <w:numPr>
          <w:ilvl w:val="0"/>
          <w:numId w:val="29"/>
        </w:numPr>
        <w:spacing w:line="360" w:lineRule="auto"/>
        <w:rPr>
          <w:rFonts w:ascii="Times New Roman" w:hAnsi="Times New Roman" w:cs="Times New Roman"/>
          <w:sz w:val="28"/>
          <w:szCs w:val="28"/>
        </w:rPr>
      </w:pPr>
      <w:r>
        <w:rPr>
          <w:rFonts w:ascii="Times New Roman" w:hAnsi="Times New Roman" w:cs="Times New Roman"/>
          <w:sz w:val="28"/>
          <w:szCs w:val="28"/>
        </w:rPr>
        <w:t>2014-2020</w:t>
      </w:r>
      <w:r w:rsidR="00635383">
        <w:rPr>
          <w:rFonts w:ascii="Times New Roman" w:hAnsi="Times New Roman" w:cs="Times New Roman"/>
          <w:sz w:val="28"/>
          <w:szCs w:val="28"/>
        </w:rPr>
        <w:t xml:space="preserve"> (10 </w:t>
      </w:r>
      <w:proofErr w:type="spellStart"/>
      <w:r w:rsidR="00635383">
        <w:rPr>
          <w:rFonts w:ascii="Times New Roman" w:hAnsi="Times New Roman" w:cs="Times New Roman"/>
          <w:sz w:val="28"/>
          <w:szCs w:val="28"/>
        </w:rPr>
        <w:t>переименнований</w:t>
      </w:r>
      <w:proofErr w:type="spellEnd"/>
      <w:r w:rsidR="00635383">
        <w:rPr>
          <w:rFonts w:ascii="Times New Roman" w:hAnsi="Times New Roman" w:cs="Times New Roman"/>
          <w:sz w:val="28"/>
          <w:szCs w:val="28"/>
        </w:rPr>
        <w:t>)</w:t>
      </w:r>
    </w:p>
    <w:p w14:paraId="371B3FDA" w14:textId="4AF5FE55" w:rsidR="00F111A9" w:rsidRDefault="00842234"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Всего было выявлено 49 переименований и новых наименований. </w:t>
      </w:r>
      <w:r w:rsidR="00E536A6">
        <w:rPr>
          <w:rFonts w:ascii="Times New Roman" w:hAnsi="Times New Roman" w:cs="Times New Roman"/>
          <w:sz w:val="28"/>
          <w:szCs w:val="28"/>
        </w:rPr>
        <w:t>Данные волны различны по своему характеру, так самые массовые 1997 и 2004 года им так же присущ общий характер десоветизации, стоит отметить, что данные переименования происходили уже после окончания основных Войн в Югославии</w:t>
      </w:r>
      <w:r w:rsidR="00C32B2E">
        <w:rPr>
          <w:rFonts w:ascii="Times New Roman" w:hAnsi="Times New Roman" w:cs="Times New Roman"/>
          <w:sz w:val="28"/>
          <w:szCs w:val="28"/>
        </w:rPr>
        <w:t xml:space="preserve">. Последний период же напротив не обладает чертами десоветизации, есть даже примеры обратного процесса, так одну улицу в 2020 году переименовали в честь Советского солдата Николая Кравцова, участника освобождения Белграда. </w:t>
      </w:r>
      <w:r w:rsidR="00110F19">
        <w:rPr>
          <w:rFonts w:ascii="Times New Roman" w:hAnsi="Times New Roman" w:cs="Times New Roman"/>
          <w:sz w:val="28"/>
          <w:szCs w:val="28"/>
        </w:rPr>
        <w:t xml:space="preserve"> Так же выделяются часть ранних и поздних переименований, где часть </w:t>
      </w:r>
      <w:r>
        <w:rPr>
          <w:rFonts w:ascii="Times New Roman" w:hAnsi="Times New Roman" w:cs="Times New Roman"/>
          <w:sz w:val="28"/>
          <w:szCs w:val="28"/>
        </w:rPr>
        <w:t>переименований</w:t>
      </w:r>
      <w:r w:rsidR="00110F19">
        <w:rPr>
          <w:rFonts w:ascii="Times New Roman" w:hAnsi="Times New Roman" w:cs="Times New Roman"/>
          <w:sz w:val="28"/>
          <w:szCs w:val="28"/>
        </w:rPr>
        <w:t xml:space="preserve"> нельзя трактовать однозначно они хоть и не носят формально </w:t>
      </w:r>
      <w:proofErr w:type="spellStart"/>
      <w:r w:rsidR="00110F19">
        <w:rPr>
          <w:rFonts w:ascii="Times New Roman" w:hAnsi="Times New Roman" w:cs="Times New Roman"/>
          <w:sz w:val="28"/>
          <w:szCs w:val="28"/>
        </w:rPr>
        <w:t>десовитизационный</w:t>
      </w:r>
      <w:proofErr w:type="spellEnd"/>
      <w:r w:rsidR="00110F19">
        <w:rPr>
          <w:rFonts w:ascii="Times New Roman" w:hAnsi="Times New Roman" w:cs="Times New Roman"/>
          <w:sz w:val="28"/>
          <w:szCs w:val="28"/>
        </w:rPr>
        <w:t xml:space="preserve"> характер однако косвенно так же могли бы быть отнесены, например переименование </w:t>
      </w:r>
      <w:r w:rsidR="00110F19">
        <w:rPr>
          <w:rFonts w:ascii="Times New Roman" w:hAnsi="Times New Roman" w:cs="Times New Roman"/>
          <w:sz w:val="28"/>
          <w:szCs w:val="28"/>
        </w:rPr>
        <w:lastRenderedPageBreak/>
        <w:t xml:space="preserve">интернациональных объектов и объектов в честь городов Югославии, оставшиеся за пределами </w:t>
      </w:r>
      <w:r w:rsidR="00110F19" w:rsidRPr="000B3985">
        <w:rPr>
          <w:rFonts w:ascii="Times New Roman" w:hAnsi="Times New Roman" w:cs="Times New Roman"/>
          <w:sz w:val="28"/>
          <w:szCs w:val="28"/>
        </w:rPr>
        <w:t xml:space="preserve">Сербии (Улица </w:t>
      </w:r>
      <w:r w:rsidR="000B3985" w:rsidRPr="000B3985">
        <w:rPr>
          <w:rFonts w:ascii="Times New Roman" w:hAnsi="Times New Roman" w:cs="Times New Roman"/>
          <w:sz w:val="28"/>
          <w:szCs w:val="28"/>
        </w:rPr>
        <w:t xml:space="preserve">Хайле </w:t>
      </w:r>
      <w:proofErr w:type="spellStart"/>
      <w:r w:rsidR="000B3985" w:rsidRPr="000B3985">
        <w:rPr>
          <w:rFonts w:ascii="Times New Roman" w:hAnsi="Times New Roman" w:cs="Times New Roman"/>
          <w:sz w:val="28"/>
          <w:szCs w:val="28"/>
        </w:rPr>
        <w:t>Селассие</w:t>
      </w:r>
      <w:r w:rsidR="00110F19" w:rsidRPr="000B3985">
        <w:rPr>
          <w:rFonts w:ascii="Times New Roman" w:hAnsi="Times New Roman" w:cs="Times New Roman"/>
          <w:sz w:val="28"/>
          <w:szCs w:val="28"/>
        </w:rPr>
        <w:t>в</w:t>
      </w:r>
      <w:proofErr w:type="spellEnd"/>
      <w:r w:rsidR="00110F19" w:rsidRPr="000B3985">
        <w:rPr>
          <w:rFonts w:ascii="Times New Roman" w:hAnsi="Times New Roman" w:cs="Times New Roman"/>
          <w:sz w:val="28"/>
          <w:szCs w:val="28"/>
        </w:rPr>
        <w:t xml:space="preserve"> 1990 году  и </w:t>
      </w:r>
      <w:proofErr w:type="spellStart"/>
      <w:r w:rsidR="00110F19" w:rsidRPr="000B3985">
        <w:rPr>
          <w:rFonts w:ascii="Times New Roman" w:hAnsi="Times New Roman" w:cs="Times New Roman"/>
          <w:sz w:val="28"/>
          <w:szCs w:val="28"/>
        </w:rPr>
        <w:t>Загребская</w:t>
      </w:r>
      <w:proofErr w:type="spellEnd"/>
      <w:r w:rsidR="000B3985" w:rsidRPr="000B3985">
        <w:rPr>
          <w:rFonts w:ascii="Times New Roman" w:hAnsi="Times New Roman" w:cs="Times New Roman"/>
          <w:sz w:val="28"/>
          <w:szCs w:val="28"/>
        </w:rPr>
        <w:t xml:space="preserve">, </w:t>
      </w:r>
      <w:proofErr w:type="spellStart"/>
      <w:r w:rsidR="000B3985" w:rsidRPr="000B3985">
        <w:rPr>
          <w:rFonts w:ascii="Times New Roman" w:hAnsi="Times New Roman" w:cs="Times New Roman"/>
          <w:sz w:val="28"/>
          <w:szCs w:val="28"/>
        </w:rPr>
        <w:t>Охридская</w:t>
      </w:r>
      <w:proofErr w:type="spellEnd"/>
      <w:r w:rsidR="000B3985" w:rsidRPr="000B3985">
        <w:rPr>
          <w:rFonts w:ascii="Times New Roman" w:hAnsi="Times New Roman" w:cs="Times New Roman"/>
          <w:sz w:val="28"/>
          <w:szCs w:val="28"/>
        </w:rPr>
        <w:t xml:space="preserve"> и </w:t>
      </w:r>
      <w:proofErr w:type="spellStart"/>
      <w:r w:rsidR="000B3985" w:rsidRPr="000B3985">
        <w:rPr>
          <w:rFonts w:ascii="Times New Roman" w:hAnsi="Times New Roman" w:cs="Times New Roman"/>
          <w:sz w:val="28"/>
          <w:szCs w:val="28"/>
        </w:rPr>
        <w:t>Задасркая</w:t>
      </w:r>
      <w:proofErr w:type="spellEnd"/>
      <w:r w:rsidR="000B3985" w:rsidRPr="000B3985">
        <w:rPr>
          <w:rFonts w:ascii="Times New Roman" w:hAnsi="Times New Roman" w:cs="Times New Roman"/>
          <w:sz w:val="28"/>
          <w:szCs w:val="28"/>
        </w:rPr>
        <w:t xml:space="preserve"> в 2014, 2016 и 2019 соответственно)</w:t>
      </w:r>
      <w:r w:rsidR="000B3985">
        <w:rPr>
          <w:rFonts w:ascii="Times New Roman" w:hAnsi="Times New Roman" w:cs="Times New Roman"/>
          <w:sz w:val="28"/>
          <w:szCs w:val="28"/>
        </w:rPr>
        <w:t>.</w:t>
      </w:r>
    </w:p>
    <w:p w14:paraId="6DF02EE1" w14:textId="2DB2339A" w:rsidR="000B3985" w:rsidRPr="00FE1A6A" w:rsidRDefault="000B3985"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В целом процесс </w:t>
      </w:r>
      <w:r w:rsidR="00842234">
        <w:rPr>
          <w:rFonts w:ascii="Times New Roman" w:hAnsi="Times New Roman" w:cs="Times New Roman"/>
          <w:sz w:val="28"/>
          <w:szCs w:val="28"/>
        </w:rPr>
        <w:t>десоветизации</w:t>
      </w:r>
      <w:r>
        <w:rPr>
          <w:rFonts w:ascii="Times New Roman" w:hAnsi="Times New Roman" w:cs="Times New Roman"/>
          <w:sz w:val="28"/>
          <w:szCs w:val="28"/>
        </w:rPr>
        <w:t xml:space="preserve"> массовый и большинство </w:t>
      </w:r>
      <w:r w:rsidR="00842234">
        <w:rPr>
          <w:rFonts w:ascii="Times New Roman" w:hAnsi="Times New Roman" w:cs="Times New Roman"/>
          <w:sz w:val="28"/>
          <w:szCs w:val="28"/>
        </w:rPr>
        <w:t>переименований</w:t>
      </w:r>
      <w:r>
        <w:rPr>
          <w:rFonts w:ascii="Times New Roman" w:hAnsi="Times New Roman" w:cs="Times New Roman"/>
          <w:sz w:val="28"/>
          <w:szCs w:val="28"/>
        </w:rPr>
        <w:t xml:space="preserve"> носят именно такой характер, а именно 59%. К позднему периоду так же отнесен проект развития Белградских набережных, это не переименование, а изначальное наименование </w:t>
      </w:r>
      <w:proofErr w:type="spellStart"/>
      <w:r>
        <w:rPr>
          <w:rFonts w:ascii="Times New Roman" w:hAnsi="Times New Roman" w:cs="Times New Roman"/>
          <w:sz w:val="28"/>
          <w:szCs w:val="28"/>
        </w:rPr>
        <w:t>урбонимов</w:t>
      </w:r>
      <w:proofErr w:type="spellEnd"/>
      <w:r>
        <w:rPr>
          <w:rFonts w:ascii="Times New Roman" w:hAnsi="Times New Roman" w:cs="Times New Roman"/>
          <w:sz w:val="28"/>
          <w:szCs w:val="28"/>
        </w:rPr>
        <w:t xml:space="preserve">. Наименования в данном проекты носят более интернациональный характер, чем в целом по центру город. примеры6 Бульвар </w:t>
      </w:r>
      <w:proofErr w:type="spellStart"/>
      <w:r>
        <w:rPr>
          <w:rFonts w:ascii="Times New Roman" w:hAnsi="Times New Roman" w:cs="Times New Roman"/>
          <w:sz w:val="28"/>
          <w:szCs w:val="28"/>
        </w:rPr>
        <w:t>Вудро</w:t>
      </w:r>
      <w:proofErr w:type="spellEnd"/>
      <w:r>
        <w:rPr>
          <w:rFonts w:ascii="Times New Roman" w:hAnsi="Times New Roman" w:cs="Times New Roman"/>
          <w:sz w:val="28"/>
          <w:szCs w:val="28"/>
        </w:rPr>
        <w:t xml:space="preserve"> Вильсона (США), Белградский парк, улица Николая Кравцова (Россия), парк Дианы </w:t>
      </w:r>
      <w:proofErr w:type="spellStart"/>
      <w:r>
        <w:rPr>
          <w:rFonts w:ascii="Times New Roman" w:hAnsi="Times New Roman" w:cs="Times New Roman"/>
          <w:sz w:val="28"/>
          <w:szCs w:val="28"/>
        </w:rPr>
        <w:t>Будеславович</w:t>
      </w:r>
      <w:proofErr w:type="spellEnd"/>
      <w:r>
        <w:rPr>
          <w:rFonts w:ascii="Times New Roman" w:hAnsi="Times New Roman" w:cs="Times New Roman"/>
          <w:sz w:val="28"/>
          <w:szCs w:val="28"/>
        </w:rPr>
        <w:t xml:space="preserve"> (Австрия).</w:t>
      </w:r>
    </w:p>
    <w:p w14:paraId="093D8485" w14:textId="77777777" w:rsidR="00031B0E" w:rsidRDefault="00FE1A6A" w:rsidP="00031B0E">
      <w:pPr>
        <w:keepNext/>
      </w:pPr>
      <w:r>
        <w:rPr>
          <w:rFonts w:ascii="Times New Roman" w:hAnsi="Times New Roman" w:cs="Times New Roman"/>
          <w:noProof/>
          <w:sz w:val="28"/>
          <w:szCs w:val="28"/>
          <w:lang w:eastAsia="ru-RU"/>
        </w:rPr>
        <w:drawing>
          <wp:inline distT="0" distB="0" distL="0" distR="0" wp14:anchorId="558A74EB" wp14:editId="029EC4C6">
            <wp:extent cx="6228445" cy="3893574"/>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советизация Белград.png"/>
                    <pic:cNvPicPr/>
                  </pic:nvPicPr>
                  <pic:blipFill rotWithShape="1">
                    <a:blip r:embed="rId10" cstate="print">
                      <a:extLst>
                        <a:ext uri="{28A0092B-C50C-407E-A947-70E740481C1C}">
                          <a14:useLocalDpi xmlns:a14="http://schemas.microsoft.com/office/drawing/2010/main" val="0"/>
                        </a:ext>
                      </a:extLst>
                    </a:blip>
                    <a:srcRect t="5135" b="6473"/>
                    <a:stretch/>
                  </pic:blipFill>
                  <pic:spPr bwMode="auto">
                    <a:xfrm>
                      <a:off x="0" y="0"/>
                      <a:ext cx="6250997" cy="3907672"/>
                    </a:xfrm>
                    <a:prstGeom prst="rect">
                      <a:avLst/>
                    </a:prstGeom>
                    <a:ln>
                      <a:noFill/>
                    </a:ln>
                    <a:extLst>
                      <a:ext uri="{53640926-AAD7-44D8-BBD7-CCE9431645EC}">
                        <a14:shadowObscured xmlns:a14="http://schemas.microsoft.com/office/drawing/2010/main"/>
                      </a:ext>
                    </a:extLst>
                  </pic:spPr>
                </pic:pic>
              </a:graphicData>
            </a:graphic>
          </wp:inline>
        </w:drawing>
      </w:r>
    </w:p>
    <w:p w14:paraId="4DA65A9F" w14:textId="2503BEF8" w:rsidR="00962938" w:rsidRPr="00031B0E" w:rsidRDefault="00031B0E" w:rsidP="00031B0E">
      <w:pPr>
        <w:pStyle w:val="ad"/>
        <w:rPr>
          <w:rFonts w:ascii="Times New Roman" w:hAnsi="Times New Roman" w:cs="Times New Roman"/>
          <w:i w:val="0"/>
          <w:color w:val="auto"/>
          <w:sz w:val="28"/>
          <w:szCs w:val="28"/>
        </w:rPr>
      </w:pPr>
      <w:r w:rsidRPr="00031B0E">
        <w:rPr>
          <w:rFonts w:ascii="Times New Roman" w:hAnsi="Times New Roman" w:cs="Times New Roman"/>
          <w:i w:val="0"/>
          <w:color w:val="auto"/>
        </w:rPr>
        <w:t xml:space="preserve">Рисунок </w:t>
      </w:r>
      <w:r w:rsidRPr="00031B0E">
        <w:rPr>
          <w:rFonts w:ascii="Times New Roman" w:hAnsi="Times New Roman" w:cs="Times New Roman"/>
          <w:i w:val="0"/>
          <w:color w:val="auto"/>
        </w:rPr>
        <w:fldChar w:fldCharType="begin"/>
      </w:r>
      <w:r w:rsidRPr="00031B0E">
        <w:rPr>
          <w:rFonts w:ascii="Times New Roman" w:hAnsi="Times New Roman" w:cs="Times New Roman"/>
          <w:i w:val="0"/>
          <w:color w:val="auto"/>
        </w:rPr>
        <w:instrText xml:space="preserve"> SEQ Рисунок \* ARABIC </w:instrText>
      </w:r>
      <w:r w:rsidRPr="00031B0E">
        <w:rPr>
          <w:rFonts w:ascii="Times New Roman" w:hAnsi="Times New Roman" w:cs="Times New Roman"/>
          <w:i w:val="0"/>
          <w:color w:val="auto"/>
        </w:rPr>
        <w:fldChar w:fldCharType="separate"/>
      </w:r>
      <w:r w:rsidR="009D13B9">
        <w:rPr>
          <w:rFonts w:ascii="Times New Roman" w:hAnsi="Times New Roman" w:cs="Times New Roman"/>
          <w:i w:val="0"/>
          <w:noProof/>
          <w:color w:val="auto"/>
        </w:rPr>
        <w:t>2</w:t>
      </w:r>
      <w:r w:rsidRPr="00031B0E">
        <w:rPr>
          <w:rFonts w:ascii="Times New Roman" w:hAnsi="Times New Roman" w:cs="Times New Roman"/>
          <w:i w:val="0"/>
          <w:color w:val="auto"/>
        </w:rPr>
        <w:fldChar w:fldCharType="end"/>
      </w:r>
      <w:r w:rsidRPr="00031B0E">
        <w:rPr>
          <w:rFonts w:ascii="Times New Roman" w:hAnsi="Times New Roman" w:cs="Times New Roman"/>
          <w:i w:val="0"/>
          <w:color w:val="auto"/>
        </w:rPr>
        <w:t>. Картосхема процесса десоветизации Белграда (Составлено автором)</w:t>
      </w:r>
    </w:p>
    <w:p w14:paraId="37CF19C8" w14:textId="10B9B049" w:rsidR="000B3985" w:rsidRDefault="000B3985" w:rsidP="00842234">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данной картосхеме представлено пространственное изложение процесса десоветизации и переименований в целом. </w:t>
      </w:r>
      <w:r w:rsidR="006D58AB">
        <w:rPr>
          <w:rFonts w:ascii="Times New Roman" w:hAnsi="Times New Roman" w:cs="Times New Roman"/>
          <w:sz w:val="28"/>
          <w:szCs w:val="28"/>
        </w:rPr>
        <w:t xml:space="preserve"> Как мы можем увидеть, переименования в Белграде в первую очередь затрагивали центральные улицы, в особенности улицы, ведущие к центру города,  не все из них имеют </w:t>
      </w:r>
      <w:r w:rsidR="006D58AB">
        <w:rPr>
          <w:rFonts w:ascii="Times New Roman" w:hAnsi="Times New Roman" w:cs="Times New Roman"/>
          <w:sz w:val="28"/>
          <w:szCs w:val="28"/>
        </w:rPr>
        <w:lastRenderedPageBreak/>
        <w:t xml:space="preserve">характер </w:t>
      </w:r>
      <w:proofErr w:type="spellStart"/>
      <w:r w:rsidR="006D58AB">
        <w:rPr>
          <w:rFonts w:ascii="Times New Roman" w:hAnsi="Times New Roman" w:cs="Times New Roman"/>
          <w:sz w:val="28"/>
          <w:szCs w:val="28"/>
        </w:rPr>
        <w:t>десоветизационных</w:t>
      </w:r>
      <w:proofErr w:type="spellEnd"/>
      <w:r w:rsidR="006D58AB">
        <w:rPr>
          <w:rFonts w:ascii="Times New Roman" w:hAnsi="Times New Roman" w:cs="Times New Roman"/>
          <w:sz w:val="28"/>
          <w:szCs w:val="28"/>
        </w:rPr>
        <w:t xml:space="preserve">. Так же можно отметить, что названия парков не характеризуются процессом десоветизации. </w:t>
      </w:r>
    </w:p>
    <w:p w14:paraId="292B58D6" w14:textId="77777777" w:rsidR="00031B0E" w:rsidRDefault="00842234" w:rsidP="00031B0E">
      <w:pPr>
        <w:keepNext/>
      </w:pPr>
      <w:r>
        <w:rPr>
          <w:noProof/>
          <w:lang w:eastAsia="ru-RU"/>
        </w:rPr>
        <w:drawing>
          <wp:inline distT="0" distB="0" distL="0" distR="0" wp14:anchorId="7266F14F" wp14:editId="72445716">
            <wp:extent cx="5013960" cy="2377440"/>
            <wp:effectExtent l="0" t="0" r="15240" b="2286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6C232DB" w14:textId="40B97900" w:rsidR="004F301C" w:rsidRPr="00031B0E" w:rsidRDefault="00031B0E" w:rsidP="00031B0E">
      <w:pPr>
        <w:pStyle w:val="ad"/>
        <w:rPr>
          <w:rFonts w:ascii="Times New Roman" w:hAnsi="Times New Roman" w:cs="Times New Roman"/>
          <w:i w:val="0"/>
          <w:color w:val="auto"/>
          <w:sz w:val="28"/>
          <w:szCs w:val="28"/>
        </w:rPr>
      </w:pPr>
      <w:r w:rsidRPr="00031B0E">
        <w:rPr>
          <w:rFonts w:ascii="Times New Roman" w:hAnsi="Times New Roman" w:cs="Times New Roman"/>
          <w:i w:val="0"/>
          <w:color w:val="auto"/>
        </w:rPr>
        <w:t xml:space="preserve">Рисунок </w:t>
      </w:r>
      <w:r w:rsidRPr="00031B0E">
        <w:rPr>
          <w:rFonts w:ascii="Times New Roman" w:hAnsi="Times New Roman" w:cs="Times New Roman"/>
          <w:i w:val="0"/>
          <w:color w:val="auto"/>
        </w:rPr>
        <w:fldChar w:fldCharType="begin"/>
      </w:r>
      <w:r w:rsidRPr="00031B0E">
        <w:rPr>
          <w:rFonts w:ascii="Times New Roman" w:hAnsi="Times New Roman" w:cs="Times New Roman"/>
          <w:i w:val="0"/>
          <w:color w:val="auto"/>
        </w:rPr>
        <w:instrText xml:space="preserve"> SEQ Рисунок \* ARABIC </w:instrText>
      </w:r>
      <w:r w:rsidRPr="00031B0E">
        <w:rPr>
          <w:rFonts w:ascii="Times New Roman" w:hAnsi="Times New Roman" w:cs="Times New Roman"/>
          <w:i w:val="0"/>
          <w:color w:val="auto"/>
        </w:rPr>
        <w:fldChar w:fldCharType="separate"/>
      </w:r>
      <w:r w:rsidR="009D13B9">
        <w:rPr>
          <w:rFonts w:ascii="Times New Roman" w:hAnsi="Times New Roman" w:cs="Times New Roman"/>
          <w:i w:val="0"/>
          <w:noProof/>
          <w:color w:val="auto"/>
        </w:rPr>
        <w:t>3</w:t>
      </w:r>
      <w:r w:rsidRPr="00031B0E">
        <w:rPr>
          <w:rFonts w:ascii="Times New Roman" w:hAnsi="Times New Roman" w:cs="Times New Roman"/>
          <w:i w:val="0"/>
          <w:color w:val="auto"/>
        </w:rPr>
        <w:fldChar w:fldCharType="end"/>
      </w:r>
      <w:r w:rsidRPr="00031B0E">
        <w:rPr>
          <w:rFonts w:ascii="Times New Roman" w:hAnsi="Times New Roman" w:cs="Times New Roman"/>
          <w:i w:val="0"/>
          <w:color w:val="auto"/>
        </w:rPr>
        <w:t>. Диаграмма распределения идеологических</w:t>
      </w:r>
      <w:r w:rsidRPr="00031B0E">
        <w:rPr>
          <w:rFonts w:ascii="Times New Roman" w:hAnsi="Times New Roman" w:cs="Times New Roman"/>
          <w:i w:val="0"/>
          <w:noProof/>
          <w:color w:val="auto"/>
        </w:rPr>
        <w:t xml:space="preserve"> значений названий улиц</w:t>
      </w:r>
      <w:r w:rsidR="00202175">
        <w:rPr>
          <w:rFonts w:ascii="Times New Roman" w:hAnsi="Times New Roman" w:cs="Times New Roman"/>
          <w:i w:val="0"/>
          <w:noProof/>
          <w:color w:val="auto"/>
        </w:rPr>
        <w:t xml:space="preserve"> Белграда</w:t>
      </w:r>
      <w:r w:rsidRPr="00031B0E">
        <w:rPr>
          <w:rFonts w:ascii="Times New Roman" w:hAnsi="Times New Roman" w:cs="Times New Roman"/>
          <w:i w:val="0"/>
          <w:noProof/>
          <w:color w:val="auto"/>
        </w:rPr>
        <w:t xml:space="preserve"> (составлено автором)</w:t>
      </w:r>
    </w:p>
    <w:p w14:paraId="3C45A470" w14:textId="172247C3" w:rsidR="004F301C" w:rsidRDefault="00842234"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В целом процесс идеологизации пространства занимает важное место в исследовании символической политике города.  Так в данном исследовании проводится классификация по принадлежности к той или иной идеологии на графике выше представлены основные направления. </w:t>
      </w:r>
    </w:p>
    <w:p w14:paraId="1927CCE6" w14:textId="33B8EC89" w:rsidR="00842234" w:rsidRDefault="00842234"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Сразу же можно заметить доминирование процессов десоветизации, однако важно отметить, что на смену не приходит какая-то одна идеология. Так можно выделить возобновление номинации улиц в честь монархов – средневековые князья, короли Югославии и жены монархов. Так сразу 4 улицы получили названия в честь жен. Во многом данный тренд связан с опорой на ту историю, которая не связана с социалистическим прошлым. </w:t>
      </w:r>
    </w:p>
    <w:p w14:paraId="46310725" w14:textId="1E817B1A" w:rsidR="00E51AF4" w:rsidRDefault="00842234" w:rsidP="001D4978">
      <w:pPr>
        <w:spacing w:line="360" w:lineRule="auto"/>
        <w:rPr>
          <w:rFonts w:ascii="Times New Roman" w:hAnsi="Times New Roman" w:cs="Times New Roman"/>
          <w:sz w:val="28"/>
          <w:szCs w:val="28"/>
        </w:rPr>
      </w:pPr>
      <w:r>
        <w:rPr>
          <w:rFonts w:ascii="Times New Roman" w:hAnsi="Times New Roman" w:cs="Times New Roman"/>
          <w:sz w:val="28"/>
          <w:szCs w:val="28"/>
        </w:rPr>
        <w:t>Однако сам</w:t>
      </w:r>
      <w:r w:rsidR="004A7F63">
        <w:rPr>
          <w:rFonts w:ascii="Times New Roman" w:hAnsi="Times New Roman" w:cs="Times New Roman"/>
          <w:sz w:val="28"/>
          <w:szCs w:val="28"/>
        </w:rPr>
        <w:t>о</w:t>
      </w:r>
      <w:r>
        <w:rPr>
          <w:rFonts w:ascii="Times New Roman" w:hAnsi="Times New Roman" w:cs="Times New Roman"/>
          <w:sz w:val="28"/>
          <w:szCs w:val="28"/>
        </w:rPr>
        <w:t xml:space="preserve">й популярная идеология нейтральная – к ней относятся многие деятели культуры и науки или географические названия. О конкретных примерах будет написано в </w:t>
      </w:r>
      <w:r w:rsidR="004A7F63">
        <w:rPr>
          <w:rFonts w:ascii="Times New Roman" w:hAnsi="Times New Roman" w:cs="Times New Roman"/>
          <w:sz w:val="28"/>
          <w:szCs w:val="28"/>
        </w:rPr>
        <w:t xml:space="preserve">категории типов названий далее в работе. В целом популярность нейтральной идеологии можно пытаться объяснить борьбой внутриполитических сил, а так же </w:t>
      </w:r>
      <w:proofErr w:type="gramStart"/>
      <w:r w:rsidR="004A7F63">
        <w:rPr>
          <w:rFonts w:ascii="Times New Roman" w:hAnsi="Times New Roman" w:cs="Times New Roman"/>
          <w:sz w:val="28"/>
          <w:szCs w:val="28"/>
        </w:rPr>
        <w:t>неоднозначным</w:t>
      </w:r>
      <w:proofErr w:type="gramEnd"/>
      <w:r w:rsidR="004A7F63">
        <w:rPr>
          <w:rFonts w:ascii="Times New Roman" w:hAnsi="Times New Roman" w:cs="Times New Roman"/>
          <w:sz w:val="28"/>
          <w:szCs w:val="28"/>
        </w:rPr>
        <w:t xml:space="preserve"> отношение к процесс десоветизации в целом в Сербии.</w:t>
      </w:r>
    </w:p>
    <w:p w14:paraId="5057762D" w14:textId="77777777" w:rsidR="00651309" w:rsidRDefault="00F028D1" w:rsidP="00651309">
      <w:pPr>
        <w:keepNext/>
      </w:pPr>
      <w:r>
        <w:rPr>
          <w:rFonts w:ascii="Times New Roman" w:hAnsi="Times New Roman" w:cs="Times New Roman"/>
          <w:noProof/>
          <w:sz w:val="28"/>
          <w:szCs w:val="28"/>
          <w:lang w:eastAsia="ru-RU"/>
        </w:rPr>
        <w:lastRenderedPageBreak/>
        <w:drawing>
          <wp:inline distT="0" distB="0" distL="0" distR="0" wp14:anchorId="01F49B5B" wp14:editId="64072141">
            <wp:extent cx="6291286" cy="3873909"/>
            <wp:effectExtent l="0" t="0" r="0" b="0"/>
            <wp:docPr id="4" name="Рисунок 4" descr="C:\Users\Alex\Desktop\belgrad\Готовые картосхемы для диплома\Белград Идеология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belgrad\Готовые картосхемы для диплома\Белград Идеология Новое.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063" b="5960"/>
                    <a:stretch/>
                  </pic:blipFill>
                  <pic:spPr bwMode="auto">
                    <a:xfrm>
                      <a:off x="0" y="0"/>
                      <a:ext cx="6296540" cy="3877144"/>
                    </a:xfrm>
                    <a:prstGeom prst="rect">
                      <a:avLst/>
                    </a:prstGeom>
                    <a:noFill/>
                    <a:ln>
                      <a:noFill/>
                    </a:ln>
                    <a:extLst>
                      <a:ext uri="{53640926-AAD7-44D8-BBD7-CCE9431645EC}">
                        <a14:shadowObscured xmlns:a14="http://schemas.microsoft.com/office/drawing/2010/main"/>
                      </a:ext>
                    </a:extLst>
                  </pic:spPr>
                </pic:pic>
              </a:graphicData>
            </a:graphic>
          </wp:inline>
        </w:drawing>
      </w:r>
    </w:p>
    <w:p w14:paraId="78913ED0" w14:textId="6427A108" w:rsidR="005E41A4" w:rsidRPr="00651309" w:rsidRDefault="00651309" w:rsidP="00651309">
      <w:pPr>
        <w:pStyle w:val="ad"/>
        <w:rPr>
          <w:rFonts w:ascii="Times New Roman" w:hAnsi="Times New Roman" w:cs="Times New Roman"/>
          <w:i w:val="0"/>
          <w:color w:val="auto"/>
          <w:sz w:val="28"/>
          <w:szCs w:val="28"/>
        </w:rPr>
      </w:pPr>
      <w:r w:rsidRPr="00651309">
        <w:rPr>
          <w:rFonts w:ascii="Times New Roman" w:hAnsi="Times New Roman" w:cs="Times New Roman"/>
          <w:i w:val="0"/>
          <w:color w:val="auto"/>
        </w:rPr>
        <w:t xml:space="preserve">Рисунок </w:t>
      </w:r>
      <w:r w:rsidRPr="00651309">
        <w:rPr>
          <w:rFonts w:ascii="Times New Roman" w:hAnsi="Times New Roman" w:cs="Times New Roman"/>
          <w:i w:val="0"/>
          <w:color w:val="auto"/>
        </w:rPr>
        <w:fldChar w:fldCharType="begin"/>
      </w:r>
      <w:r w:rsidRPr="00651309">
        <w:rPr>
          <w:rFonts w:ascii="Times New Roman" w:hAnsi="Times New Roman" w:cs="Times New Roman"/>
          <w:i w:val="0"/>
          <w:color w:val="auto"/>
        </w:rPr>
        <w:instrText xml:space="preserve"> SEQ Рисунок \* ARABIC </w:instrText>
      </w:r>
      <w:r w:rsidRPr="00651309">
        <w:rPr>
          <w:rFonts w:ascii="Times New Roman" w:hAnsi="Times New Roman" w:cs="Times New Roman"/>
          <w:i w:val="0"/>
          <w:color w:val="auto"/>
        </w:rPr>
        <w:fldChar w:fldCharType="separate"/>
      </w:r>
      <w:r w:rsidR="009D13B9">
        <w:rPr>
          <w:rFonts w:ascii="Times New Roman" w:hAnsi="Times New Roman" w:cs="Times New Roman"/>
          <w:i w:val="0"/>
          <w:noProof/>
          <w:color w:val="auto"/>
        </w:rPr>
        <w:t>4</w:t>
      </w:r>
      <w:r w:rsidRPr="00651309">
        <w:rPr>
          <w:rFonts w:ascii="Times New Roman" w:hAnsi="Times New Roman" w:cs="Times New Roman"/>
          <w:i w:val="0"/>
          <w:color w:val="auto"/>
        </w:rPr>
        <w:fldChar w:fldCharType="end"/>
      </w:r>
      <w:r w:rsidRPr="00651309">
        <w:rPr>
          <w:rFonts w:ascii="Times New Roman" w:hAnsi="Times New Roman" w:cs="Times New Roman"/>
          <w:i w:val="0"/>
          <w:color w:val="auto"/>
        </w:rPr>
        <w:t>. Картосхема идеологий в Белграде (новое) (составлено автором)</w:t>
      </w:r>
    </w:p>
    <w:p w14:paraId="3D34819F" w14:textId="77777777" w:rsidR="00651309" w:rsidRDefault="00A733DE" w:rsidP="00651309">
      <w:pPr>
        <w:keepNext/>
      </w:pPr>
      <w:r>
        <w:rPr>
          <w:rFonts w:ascii="Times New Roman" w:hAnsi="Times New Roman" w:cs="Times New Roman"/>
          <w:noProof/>
          <w:sz w:val="28"/>
          <w:szCs w:val="28"/>
          <w:lang w:eastAsia="ru-RU"/>
        </w:rPr>
        <w:drawing>
          <wp:inline distT="0" distB="0" distL="0" distR="0" wp14:anchorId="205BE455" wp14:editId="3E6FA3EB">
            <wp:extent cx="5928852" cy="3716593"/>
            <wp:effectExtent l="0" t="0" r="0" b="0"/>
            <wp:docPr id="6" name="Рисунок 6" descr="C:\Users\Alex\Desktop\belgrad\Готовые картосхемы для диплома\Белград Идеология Стар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Desktop\belgrad\Готовые картосхемы для диплома\Белград Идеология Старая.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621" b="5833"/>
                    <a:stretch/>
                  </pic:blipFill>
                  <pic:spPr bwMode="auto">
                    <a:xfrm>
                      <a:off x="0" y="0"/>
                      <a:ext cx="5940425" cy="3723848"/>
                    </a:xfrm>
                    <a:prstGeom prst="rect">
                      <a:avLst/>
                    </a:prstGeom>
                    <a:noFill/>
                    <a:ln>
                      <a:noFill/>
                    </a:ln>
                    <a:extLst>
                      <a:ext uri="{53640926-AAD7-44D8-BBD7-CCE9431645EC}">
                        <a14:shadowObscured xmlns:a14="http://schemas.microsoft.com/office/drawing/2010/main"/>
                      </a:ext>
                    </a:extLst>
                  </pic:spPr>
                </pic:pic>
              </a:graphicData>
            </a:graphic>
          </wp:inline>
        </w:drawing>
      </w:r>
    </w:p>
    <w:p w14:paraId="7672B9A3" w14:textId="58E2C052" w:rsidR="00F028D1" w:rsidRPr="00651309" w:rsidRDefault="00651309" w:rsidP="00651309">
      <w:pPr>
        <w:pStyle w:val="ad"/>
        <w:rPr>
          <w:rFonts w:ascii="Times New Roman" w:hAnsi="Times New Roman" w:cs="Times New Roman"/>
          <w:i w:val="0"/>
          <w:color w:val="auto"/>
          <w:sz w:val="28"/>
          <w:szCs w:val="28"/>
        </w:rPr>
      </w:pPr>
      <w:r w:rsidRPr="00651309">
        <w:rPr>
          <w:rFonts w:ascii="Times New Roman" w:hAnsi="Times New Roman" w:cs="Times New Roman"/>
          <w:i w:val="0"/>
          <w:color w:val="auto"/>
        </w:rPr>
        <w:t xml:space="preserve">Рисунок </w:t>
      </w:r>
      <w:r w:rsidRPr="00651309">
        <w:rPr>
          <w:rFonts w:ascii="Times New Roman" w:hAnsi="Times New Roman" w:cs="Times New Roman"/>
          <w:i w:val="0"/>
          <w:color w:val="auto"/>
        </w:rPr>
        <w:fldChar w:fldCharType="begin"/>
      </w:r>
      <w:r w:rsidRPr="00651309">
        <w:rPr>
          <w:rFonts w:ascii="Times New Roman" w:hAnsi="Times New Roman" w:cs="Times New Roman"/>
          <w:i w:val="0"/>
          <w:color w:val="auto"/>
        </w:rPr>
        <w:instrText xml:space="preserve"> SEQ Рисунок \* ARABIC </w:instrText>
      </w:r>
      <w:r w:rsidRPr="00651309">
        <w:rPr>
          <w:rFonts w:ascii="Times New Roman" w:hAnsi="Times New Roman" w:cs="Times New Roman"/>
          <w:i w:val="0"/>
          <w:color w:val="auto"/>
        </w:rPr>
        <w:fldChar w:fldCharType="separate"/>
      </w:r>
      <w:r w:rsidR="009D13B9">
        <w:rPr>
          <w:rFonts w:ascii="Times New Roman" w:hAnsi="Times New Roman" w:cs="Times New Roman"/>
          <w:i w:val="0"/>
          <w:noProof/>
          <w:color w:val="auto"/>
        </w:rPr>
        <w:t>5</w:t>
      </w:r>
      <w:r w:rsidRPr="00651309">
        <w:rPr>
          <w:rFonts w:ascii="Times New Roman" w:hAnsi="Times New Roman" w:cs="Times New Roman"/>
          <w:i w:val="0"/>
          <w:color w:val="auto"/>
        </w:rPr>
        <w:fldChar w:fldCharType="end"/>
      </w:r>
      <w:r w:rsidRPr="00651309">
        <w:rPr>
          <w:rFonts w:ascii="Times New Roman" w:hAnsi="Times New Roman" w:cs="Times New Roman"/>
          <w:i w:val="0"/>
          <w:color w:val="auto"/>
        </w:rPr>
        <w:t>. картосхема идеологий в Белграде (было) (составлено автором)</w:t>
      </w:r>
    </w:p>
    <w:p w14:paraId="685C5FAC" w14:textId="73E1B32A" w:rsidR="004A7F63" w:rsidRDefault="004A7F63" w:rsidP="004A7F63">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картосхемах выше представлена пространственная структура распространения идеологий до переименований и после. </w:t>
      </w:r>
    </w:p>
    <w:p w14:paraId="34A34B7E" w14:textId="079A8A46" w:rsidR="004A7F63" w:rsidRDefault="004A7F63" w:rsidP="004A7F63">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Для начала рассмотрим старые названия. </w:t>
      </w:r>
      <w:r w:rsidR="001C6E7D">
        <w:rPr>
          <w:rFonts w:ascii="Times New Roman" w:hAnsi="Times New Roman" w:cs="Times New Roman"/>
          <w:sz w:val="28"/>
          <w:szCs w:val="28"/>
        </w:rPr>
        <w:t>Так мы можем увидеть, что переименования касались в основном социалистических и нейтральных наименований</w:t>
      </w:r>
      <w:r w:rsidR="00647C8D">
        <w:rPr>
          <w:rFonts w:ascii="Times New Roman" w:hAnsi="Times New Roman" w:cs="Times New Roman"/>
          <w:sz w:val="28"/>
          <w:szCs w:val="28"/>
        </w:rPr>
        <w:t>. В целом в случае Белграда эта картосхема мало показательна и скорее еще раз показывает нам масштабы десоветизации.</w:t>
      </w:r>
    </w:p>
    <w:p w14:paraId="61EBE185" w14:textId="6281C883" w:rsidR="00E51AF4" w:rsidRDefault="001C6E7D" w:rsidP="00647C8D">
      <w:pPr>
        <w:spacing w:line="360" w:lineRule="auto"/>
        <w:rPr>
          <w:rFonts w:ascii="Times New Roman" w:hAnsi="Times New Roman" w:cs="Times New Roman"/>
          <w:sz w:val="28"/>
          <w:szCs w:val="28"/>
        </w:rPr>
      </w:pPr>
      <w:r>
        <w:rPr>
          <w:rFonts w:ascii="Times New Roman" w:hAnsi="Times New Roman" w:cs="Times New Roman"/>
          <w:sz w:val="28"/>
          <w:szCs w:val="28"/>
        </w:rPr>
        <w:t xml:space="preserve">Новые названия имеют разнообразную пространственную структуру, однако можно сказать, </w:t>
      </w:r>
      <w:r w:rsidR="00D31065">
        <w:rPr>
          <w:rFonts w:ascii="Times New Roman" w:hAnsi="Times New Roman" w:cs="Times New Roman"/>
          <w:sz w:val="28"/>
          <w:szCs w:val="28"/>
        </w:rPr>
        <w:t>что,</w:t>
      </w:r>
      <w:r>
        <w:rPr>
          <w:rFonts w:ascii="Times New Roman" w:hAnsi="Times New Roman" w:cs="Times New Roman"/>
          <w:sz w:val="28"/>
          <w:szCs w:val="28"/>
        </w:rPr>
        <w:t xml:space="preserve"> не смотря на большое число переименований в сторону нейтральной идеологии</w:t>
      </w:r>
      <w:r w:rsidR="00D31065">
        <w:rPr>
          <w:rFonts w:ascii="Times New Roman" w:hAnsi="Times New Roman" w:cs="Times New Roman"/>
          <w:sz w:val="28"/>
          <w:szCs w:val="28"/>
        </w:rPr>
        <w:t>,</w:t>
      </w:r>
      <w:r>
        <w:rPr>
          <w:rFonts w:ascii="Times New Roman" w:hAnsi="Times New Roman" w:cs="Times New Roman"/>
          <w:sz w:val="28"/>
          <w:szCs w:val="28"/>
        </w:rPr>
        <w:t xml:space="preserve"> самые крупные улицы центра получили названия в честь идей связанных с монархией</w:t>
      </w:r>
      <w:r w:rsidR="00D31065">
        <w:rPr>
          <w:rFonts w:ascii="Times New Roman" w:hAnsi="Times New Roman" w:cs="Times New Roman"/>
          <w:sz w:val="28"/>
          <w:szCs w:val="28"/>
        </w:rPr>
        <w:t>. Т</w:t>
      </w:r>
      <w:r w:rsidR="00593A15">
        <w:rPr>
          <w:rFonts w:ascii="Times New Roman" w:hAnsi="Times New Roman" w:cs="Times New Roman"/>
          <w:sz w:val="28"/>
          <w:szCs w:val="28"/>
        </w:rPr>
        <w:t xml:space="preserve">ак можно отметить переименование </w:t>
      </w:r>
      <w:proofErr w:type="spellStart"/>
      <w:r w:rsidR="00593A15" w:rsidRPr="00593A15">
        <w:rPr>
          <w:rFonts w:ascii="Times New Roman" w:hAnsi="Times New Roman" w:cs="Times New Roman"/>
          <w:sz w:val="28"/>
          <w:szCs w:val="28"/>
        </w:rPr>
        <w:t>Donjogradski</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Bulevar</w:t>
      </w:r>
      <w:proofErr w:type="spellEnd"/>
      <w:r w:rsidR="00593A15">
        <w:rPr>
          <w:rFonts w:ascii="Times New Roman" w:hAnsi="Times New Roman" w:cs="Times New Roman"/>
          <w:sz w:val="28"/>
          <w:szCs w:val="28"/>
        </w:rPr>
        <w:t xml:space="preserve"> в </w:t>
      </w:r>
      <w:proofErr w:type="spellStart"/>
      <w:r w:rsidR="00593A15" w:rsidRPr="00593A15">
        <w:rPr>
          <w:rFonts w:ascii="Times New Roman" w:hAnsi="Times New Roman" w:cs="Times New Roman"/>
          <w:sz w:val="28"/>
          <w:szCs w:val="28"/>
        </w:rPr>
        <w:t>Vojvoda</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Bojović</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Boulevard</w:t>
      </w:r>
      <w:proofErr w:type="spellEnd"/>
      <w:r w:rsidR="00D31065">
        <w:rPr>
          <w:rFonts w:ascii="Times New Roman" w:hAnsi="Times New Roman" w:cs="Times New Roman"/>
          <w:sz w:val="28"/>
          <w:szCs w:val="28"/>
        </w:rPr>
        <w:t xml:space="preserve"> (1991)</w:t>
      </w:r>
      <w:r w:rsidR="00593A15">
        <w:rPr>
          <w:rFonts w:ascii="Times New Roman" w:hAnsi="Times New Roman" w:cs="Times New Roman"/>
          <w:sz w:val="28"/>
          <w:szCs w:val="28"/>
        </w:rPr>
        <w:t xml:space="preserve"> в нижнем городе, вокруг белградской крепости самого важного объекта исторического наследия и центрального символа города. Так же можно отнести и переименование </w:t>
      </w:r>
      <w:proofErr w:type="spellStart"/>
      <w:r w:rsidR="00593A15" w:rsidRPr="00593A15">
        <w:rPr>
          <w:rFonts w:ascii="Times New Roman" w:hAnsi="Times New Roman" w:cs="Times New Roman"/>
          <w:sz w:val="28"/>
          <w:szCs w:val="28"/>
        </w:rPr>
        <w:t>Bulevar</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Revolucije</w:t>
      </w:r>
      <w:proofErr w:type="spellEnd"/>
      <w:r w:rsidR="00593A15">
        <w:rPr>
          <w:rFonts w:ascii="Times New Roman" w:hAnsi="Times New Roman" w:cs="Times New Roman"/>
          <w:sz w:val="28"/>
          <w:szCs w:val="28"/>
        </w:rPr>
        <w:t xml:space="preserve"> (Революция 1917 года, не имеет связи с событиями в России) в </w:t>
      </w:r>
      <w:proofErr w:type="spellStart"/>
      <w:r w:rsidR="00593A15" w:rsidRPr="00593A15">
        <w:rPr>
          <w:rFonts w:ascii="Times New Roman" w:hAnsi="Times New Roman" w:cs="Times New Roman"/>
          <w:sz w:val="28"/>
          <w:szCs w:val="28"/>
        </w:rPr>
        <w:t>Kralja</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Aleksandra</w:t>
      </w:r>
      <w:proofErr w:type="spellEnd"/>
      <w:r w:rsidR="00593A15" w:rsidRPr="00593A15">
        <w:rPr>
          <w:rFonts w:ascii="Times New Roman" w:hAnsi="Times New Roman" w:cs="Times New Roman"/>
          <w:sz w:val="28"/>
          <w:szCs w:val="28"/>
        </w:rPr>
        <w:t xml:space="preserve"> </w:t>
      </w:r>
      <w:proofErr w:type="spellStart"/>
      <w:r w:rsidR="00593A15" w:rsidRPr="00593A15">
        <w:rPr>
          <w:rFonts w:ascii="Times New Roman" w:hAnsi="Times New Roman" w:cs="Times New Roman"/>
          <w:sz w:val="28"/>
          <w:szCs w:val="28"/>
        </w:rPr>
        <w:t>Boulevard</w:t>
      </w:r>
      <w:proofErr w:type="spellEnd"/>
      <w:r w:rsidR="00D31065">
        <w:rPr>
          <w:rFonts w:ascii="Times New Roman" w:hAnsi="Times New Roman" w:cs="Times New Roman"/>
          <w:sz w:val="28"/>
          <w:szCs w:val="28"/>
        </w:rPr>
        <w:t xml:space="preserve"> (1997)</w:t>
      </w:r>
      <w:r w:rsidR="00593A15">
        <w:rPr>
          <w:rFonts w:ascii="Times New Roman" w:hAnsi="Times New Roman" w:cs="Times New Roman"/>
          <w:sz w:val="28"/>
          <w:szCs w:val="28"/>
        </w:rPr>
        <w:t xml:space="preserve">. </w:t>
      </w:r>
      <w:r w:rsidR="00D31065">
        <w:rPr>
          <w:rFonts w:ascii="Times New Roman" w:hAnsi="Times New Roman" w:cs="Times New Roman"/>
          <w:sz w:val="28"/>
          <w:szCs w:val="28"/>
        </w:rPr>
        <w:t xml:space="preserve">Оба названия носили </w:t>
      </w:r>
      <w:proofErr w:type="spellStart"/>
      <w:r w:rsidR="00D31065">
        <w:rPr>
          <w:rFonts w:ascii="Times New Roman" w:hAnsi="Times New Roman" w:cs="Times New Roman"/>
          <w:sz w:val="28"/>
          <w:szCs w:val="28"/>
        </w:rPr>
        <w:t>нетйральный</w:t>
      </w:r>
      <w:proofErr w:type="spellEnd"/>
      <w:r w:rsidR="00D31065">
        <w:rPr>
          <w:rFonts w:ascii="Times New Roman" w:hAnsi="Times New Roman" w:cs="Times New Roman"/>
          <w:sz w:val="28"/>
          <w:szCs w:val="28"/>
        </w:rPr>
        <w:t xml:space="preserve"> характер до переименования, так Бульвар революции присваивался себе любой властью, так ка</w:t>
      </w:r>
      <w:r w:rsidR="00647C8D">
        <w:rPr>
          <w:rFonts w:ascii="Times New Roman" w:hAnsi="Times New Roman" w:cs="Times New Roman"/>
          <w:sz w:val="28"/>
          <w:szCs w:val="28"/>
        </w:rPr>
        <w:t xml:space="preserve">к до конца нет точной трактовки, </w:t>
      </w:r>
      <w:r w:rsidR="00D31065">
        <w:rPr>
          <w:rFonts w:ascii="Times New Roman" w:hAnsi="Times New Roman" w:cs="Times New Roman"/>
          <w:sz w:val="28"/>
          <w:szCs w:val="28"/>
        </w:rPr>
        <w:t xml:space="preserve">какая именно революция имелась в виду. </w:t>
      </w:r>
    </w:p>
    <w:p w14:paraId="3FA27FCF" w14:textId="309C8076" w:rsidR="00833C8A" w:rsidRDefault="00833C8A" w:rsidP="00647C8D">
      <w:pPr>
        <w:spacing w:line="360" w:lineRule="auto"/>
        <w:rPr>
          <w:rFonts w:ascii="Times New Roman" w:hAnsi="Times New Roman" w:cs="Times New Roman"/>
          <w:sz w:val="28"/>
          <w:szCs w:val="28"/>
        </w:rPr>
      </w:pPr>
      <w:r>
        <w:rPr>
          <w:rFonts w:ascii="Times New Roman" w:hAnsi="Times New Roman" w:cs="Times New Roman"/>
          <w:sz w:val="28"/>
          <w:szCs w:val="28"/>
        </w:rPr>
        <w:t xml:space="preserve">Далее мы рассмотрим в целом какие типы объекты выступают в качестве номинаций (в нашем случае скорее можно говорить о </w:t>
      </w:r>
      <w:proofErr w:type="spellStart"/>
      <w:r>
        <w:rPr>
          <w:rFonts w:ascii="Times New Roman" w:hAnsi="Times New Roman" w:cs="Times New Roman"/>
          <w:sz w:val="28"/>
          <w:szCs w:val="28"/>
        </w:rPr>
        <w:t>реноминации</w:t>
      </w:r>
      <w:proofErr w:type="spellEnd"/>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 xml:space="preserve">а следующей диаграмме показано количественной распределение старых новых названий согласно классификации данной автором в методике. </w:t>
      </w:r>
    </w:p>
    <w:p w14:paraId="3E1FCF9B" w14:textId="77777777" w:rsidR="003C0072" w:rsidRDefault="007A2AFF" w:rsidP="003C0072">
      <w:pPr>
        <w:keepNext/>
      </w:pPr>
      <w:r>
        <w:rPr>
          <w:noProof/>
          <w:lang w:eastAsia="ru-RU"/>
        </w:rPr>
        <w:lastRenderedPageBreak/>
        <w:drawing>
          <wp:inline distT="0" distB="0" distL="0" distR="0" wp14:anchorId="36069CCC" wp14:editId="5DC927BA">
            <wp:extent cx="6180881" cy="3784921"/>
            <wp:effectExtent l="0" t="0" r="10795" b="2540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2B83A84" w14:textId="24F0C4D1" w:rsidR="00A733DE" w:rsidRPr="003C0072" w:rsidRDefault="003C0072" w:rsidP="003C0072">
      <w:pPr>
        <w:pStyle w:val="ad"/>
        <w:rPr>
          <w:rFonts w:ascii="Times New Roman" w:hAnsi="Times New Roman" w:cs="Times New Roman"/>
          <w:i w:val="0"/>
          <w:color w:val="auto"/>
          <w:sz w:val="28"/>
          <w:szCs w:val="28"/>
        </w:rPr>
      </w:pPr>
      <w:r w:rsidRPr="003C0072">
        <w:rPr>
          <w:rFonts w:ascii="Times New Roman" w:hAnsi="Times New Roman" w:cs="Times New Roman"/>
          <w:i w:val="0"/>
          <w:color w:val="auto"/>
        </w:rPr>
        <w:t xml:space="preserve">Рисунок </w:t>
      </w:r>
      <w:r w:rsidRPr="003C0072">
        <w:rPr>
          <w:rFonts w:ascii="Times New Roman" w:hAnsi="Times New Roman" w:cs="Times New Roman"/>
          <w:i w:val="0"/>
          <w:color w:val="auto"/>
        </w:rPr>
        <w:fldChar w:fldCharType="begin"/>
      </w:r>
      <w:r w:rsidRPr="003C0072">
        <w:rPr>
          <w:rFonts w:ascii="Times New Roman" w:hAnsi="Times New Roman" w:cs="Times New Roman"/>
          <w:i w:val="0"/>
          <w:color w:val="auto"/>
        </w:rPr>
        <w:instrText xml:space="preserve"> SEQ Рисунок \* ARABIC </w:instrText>
      </w:r>
      <w:r w:rsidRPr="003C0072">
        <w:rPr>
          <w:rFonts w:ascii="Times New Roman" w:hAnsi="Times New Roman" w:cs="Times New Roman"/>
          <w:i w:val="0"/>
          <w:color w:val="auto"/>
        </w:rPr>
        <w:fldChar w:fldCharType="separate"/>
      </w:r>
      <w:r w:rsidR="009D13B9">
        <w:rPr>
          <w:rFonts w:ascii="Times New Roman" w:hAnsi="Times New Roman" w:cs="Times New Roman"/>
          <w:i w:val="0"/>
          <w:noProof/>
          <w:color w:val="auto"/>
        </w:rPr>
        <w:t>6</w:t>
      </w:r>
      <w:r w:rsidRPr="003C0072">
        <w:rPr>
          <w:rFonts w:ascii="Times New Roman" w:hAnsi="Times New Roman" w:cs="Times New Roman"/>
          <w:i w:val="0"/>
          <w:color w:val="auto"/>
        </w:rPr>
        <w:fldChar w:fldCharType="end"/>
      </w:r>
      <w:r w:rsidRPr="003C0072">
        <w:rPr>
          <w:rFonts w:ascii="Times New Roman" w:hAnsi="Times New Roman" w:cs="Times New Roman"/>
          <w:i w:val="0"/>
          <w:color w:val="auto"/>
        </w:rPr>
        <w:t xml:space="preserve">. </w:t>
      </w:r>
      <w:proofErr w:type="spellStart"/>
      <w:r w:rsidRPr="003C0072">
        <w:rPr>
          <w:rFonts w:ascii="Times New Roman" w:hAnsi="Times New Roman" w:cs="Times New Roman"/>
          <w:i w:val="0"/>
          <w:color w:val="auto"/>
        </w:rPr>
        <w:t>Типологизация</w:t>
      </w:r>
      <w:proofErr w:type="spellEnd"/>
      <w:r w:rsidRPr="003C0072">
        <w:rPr>
          <w:rFonts w:ascii="Times New Roman" w:hAnsi="Times New Roman" w:cs="Times New Roman"/>
          <w:i w:val="0"/>
          <w:color w:val="auto"/>
        </w:rPr>
        <w:t xml:space="preserve"> названий улиц (составлено автором)</w:t>
      </w:r>
    </w:p>
    <w:p w14:paraId="09E35123" w14:textId="0287915C" w:rsidR="00A26AFE" w:rsidRDefault="002002B5" w:rsidP="001D4978">
      <w:pPr>
        <w:spacing w:line="360" w:lineRule="auto"/>
        <w:rPr>
          <w:rFonts w:ascii="Times New Roman" w:hAnsi="Times New Roman" w:cs="Times New Roman"/>
          <w:sz w:val="28"/>
          <w:szCs w:val="28"/>
        </w:rPr>
      </w:pPr>
      <w:r>
        <w:rPr>
          <w:rFonts w:ascii="Times New Roman" w:hAnsi="Times New Roman" w:cs="Times New Roman"/>
          <w:sz w:val="28"/>
          <w:szCs w:val="28"/>
        </w:rPr>
        <w:t xml:space="preserve">Как мы можем видеть, среди старых названий самым частым для переименований оказывались названные в честь лиц, связанных с историей СФРЮ. Среди них особенно часто встречаются различные партизаны и герои Второй мировой войны. Так же к данной категории была отнесена часть лиц не относящаяся напрямую, однако внёсшая вклад в развитие социализма, например </w:t>
      </w:r>
      <w:proofErr w:type="spellStart"/>
      <w:r w:rsidRPr="002002B5">
        <w:rPr>
          <w:rFonts w:ascii="Times New Roman" w:hAnsi="Times New Roman" w:cs="Times New Roman"/>
          <w:sz w:val="28"/>
          <w:szCs w:val="28"/>
        </w:rPr>
        <w:t>Bulevar</w:t>
      </w:r>
      <w:proofErr w:type="spellEnd"/>
      <w:r w:rsidRPr="002002B5">
        <w:rPr>
          <w:rFonts w:ascii="Times New Roman" w:hAnsi="Times New Roman" w:cs="Times New Roman"/>
          <w:sz w:val="28"/>
          <w:szCs w:val="28"/>
        </w:rPr>
        <w:t xml:space="preserve"> </w:t>
      </w:r>
      <w:proofErr w:type="spellStart"/>
      <w:r w:rsidRPr="002002B5">
        <w:rPr>
          <w:rFonts w:ascii="Times New Roman" w:hAnsi="Times New Roman" w:cs="Times New Roman"/>
          <w:sz w:val="28"/>
          <w:szCs w:val="28"/>
        </w:rPr>
        <w:t>Lenjina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переименнованый</w:t>
      </w:r>
      <w:proofErr w:type="spellEnd"/>
      <w:r>
        <w:rPr>
          <w:rFonts w:ascii="Times New Roman" w:hAnsi="Times New Roman" w:cs="Times New Roman"/>
          <w:sz w:val="28"/>
          <w:szCs w:val="28"/>
        </w:rPr>
        <w:t xml:space="preserve"> в 1997 году или </w:t>
      </w:r>
      <w:proofErr w:type="spellStart"/>
      <w:r w:rsidRPr="002002B5">
        <w:rPr>
          <w:rFonts w:ascii="Times New Roman" w:hAnsi="Times New Roman" w:cs="Times New Roman"/>
          <w:sz w:val="28"/>
          <w:szCs w:val="28"/>
        </w:rPr>
        <w:t>Marx</w:t>
      </w:r>
      <w:proofErr w:type="spellEnd"/>
      <w:r w:rsidRPr="002002B5">
        <w:rPr>
          <w:rFonts w:ascii="Times New Roman" w:hAnsi="Times New Roman" w:cs="Times New Roman"/>
          <w:sz w:val="28"/>
          <w:szCs w:val="28"/>
        </w:rPr>
        <w:t xml:space="preserve"> </w:t>
      </w:r>
      <w:proofErr w:type="spellStart"/>
      <w:r w:rsidRPr="002002B5">
        <w:rPr>
          <w:rFonts w:ascii="Times New Roman" w:hAnsi="Times New Roman" w:cs="Times New Roman"/>
          <w:sz w:val="28"/>
          <w:szCs w:val="28"/>
        </w:rPr>
        <w:t>and</w:t>
      </w:r>
      <w:proofErr w:type="spellEnd"/>
      <w:r w:rsidRPr="002002B5">
        <w:rPr>
          <w:rFonts w:ascii="Times New Roman" w:hAnsi="Times New Roman" w:cs="Times New Roman"/>
          <w:sz w:val="28"/>
          <w:szCs w:val="28"/>
        </w:rPr>
        <w:t xml:space="preserve"> </w:t>
      </w:r>
      <w:proofErr w:type="spellStart"/>
      <w:r w:rsidRPr="002002B5">
        <w:rPr>
          <w:rFonts w:ascii="Times New Roman" w:hAnsi="Times New Roman" w:cs="Times New Roman"/>
          <w:sz w:val="28"/>
          <w:szCs w:val="28"/>
        </w:rPr>
        <w:t>Engels</w:t>
      </w:r>
      <w:proofErr w:type="spellEnd"/>
      <w:r w:rsidRPr="002002B5">
        <w:rPr>
          <w:rFonts w:ascii="Times New Roman" w:hAnsi="Times New Roman" w:cs="Times New Roman"/>
          <w:sz w:val="28"/>
          <w:szCs w:val="28"/>
        </w:rPr>
        <w:t xml:space="preserve"> </w:t>
      </w:r>
      <w:proofErr w:type="spellStart"/>
      <w:r w:rsidRPr="002002B5">
        <w:rPr>
          <w:rFonts w:ascii="Times New Roman" w:hAnsi="Times New Roman" w:cs="Times New Roman"/>
          <w:sz w:val="28"/>
          <w:szCs w:val="28"/>
        </w:rPr>
        <w:t>Square</w:t>
      </w:r>
      <w:proofErr w:type="spellEnd"/>
      <w:r>
        <w:rPr>
          <w:rFonts w:ascii="Times New Roman" w:hAnsi="Times New Roman" w:cs="Times New Roman"/>
          <w:sz w:val="28"/>
          <w:szCs w:val="28"/>
        </w:rPr>
        <w:t xml:space="preserve"> в 1992 в том же году была переименована и улица в честь Маршала Тито, что весьма интересно с учетом его большой популярности, как лидера страны.  </w:t>
      </w:r>
    </w:p>
    <w:p w14:paraId="651BDED5" w14:textId="77777777" w:rsidR="003C0072" w:rsidRDefault="00A733DE" w:rsidP="003C0072">
      <w:pPr>
        <w:keepNext/>
      </w:pPr>
      <w:r>
        <w:rPr>
          <w:rFonts w:ascii="Times New Roman" w:hAnsi="Times New Roman" w:cs="Times New Roman"/>
          <w:noProof/>
          <w:sz w:val="28"/>
          <w:szCs w:val="28"/>
          <w:lang w:eastAsia="ru-RU"/>
        </w:rPr>
        <w:lastRenderedPageBreak/>
        <w:drawing>
          <wp:inline distT="0" distB="0" distL="0" distR="0" wp14:anchorId="1731B67E" wp14:editId="5F486393">
            <wp:extent cx="5916397" cy="3667432"/>
            <wp:effectExtent l="0" t="0" r="8255" b="9525"/>
            <wp:docPr id="8" name="Рисунок 8" descr="C:\Users\Alex\Desktop\belgrad\Готовые картосхемы для диплома\Типология Белград Стар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elgrad\Готовые картосхемы для диплома\Типология Белград Старое.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869" b="6573"/>
                    <a:stretch/>
                  </pic:blipFill>
                  <pic:spPr bwMode="auto">
                    <a:xfrm>
                      <a:off x="0" y="0"/>
                      <a:ext cx="5938324" cy="3681024"/>
                    </a:xfrm>
                    <a:prstGeom prst="rect">
                      <a:avLst/>
                    </a:prstGeom>
                    <a:noFill/>
                    <a:ln>
                      <a:noFill/>
                    </a:ln>
                    <a:extLst>
                      <a:ext uri="{53640926-AAD7-44D8-BBD7-CCE9431645EC}">
                        <a14:shadowObscured xmlns:a14="http://schemas.microsoft.com/office/drawing/2010/main"/>
                      </a:ext>
                    </a:extLst>
                  </pic:spPr>
                </pic:pic>
              </a:graphicData>
            </a:graphic>
          </wp:inline>
        </w:drawing>
      </w:r>
    </w:p>
    <w:p w14:paraId="669BDF0B" w14:textId="5280D00A" w:rsidR="0004017C" w:rsidRPr="003C0072" w:rsidRDefault="003C0072" w:rsidP="003C0072">
      <w:pPr>
        <w:pStyle w:val="ad"/>
        <w:rPr>
          <w:rFonts w:ascii="Times New Roman" w:hAnsi="Times New Roman" w:cs="Times New Roman"/>
          <w:i w:val="0"/>
          <w:color w:val="auto"/>
          <w:sz w:val="28"/>
          <w:szCs w:val="28"/>
        </w:rPr>
      </w:pPr>
      <w:r w:rsidRPr="003C0072">
        <w:rPr>
          <w:rFonts w:ascii="Times New Roman" w:hAnsi="Times New Roman" w:cs="Times New Roman"/>
          <w:i w:val="0"/>
          <w:color w:val="auto"/>
        </w:rPr>
        <w:t xml:space="preserve">Рисунок </w:t>
      </w:r>
      <w:r w:rsidRPr="003C0072">
        <w:rPr>
          <w:rFonts w:ascii="Times New Roman" w:hAnsi="Times New Roman" w:cs="Times New Roman"/>
          <w:i w:val="0"/>
          <w:color w:val="auto"/>
        </w:rPr>
        <w:fldChar w:fldCharType="begin"/>
      </w:r>
      <w:r w:rsidRPr="003C0072">
        <w:rPr>
          <w:rFonts w:ascii="Times New Roman" w:hAnsi="Times New Roman" w:cs="Times New Roman"/>
          <w:i w:val="0"/>
          <w:color w:val="auto"/>
        </w:rPr>
        <w:instrText xml:space="preserve"> SEQ Рисунок \* ARABIC </w:instrText>
      </w:r>
      <w:r w:rsidRPr="003C0072">
        <w:rPr>
          <w:rFonts w:ascii="Times New Roman" w:hAnsi="Times New Roman" w:cs="Times New Roman"/>
          <w:i w:val="0"/>
          <w:color w:val="auto"/>
        </w:rPr>
        <w:fldChar w:fldCharType="separate"/>
      </w:r>
      <w:r w:rsidR="009D13B9">
        <w:rPr>
          <w:rFonts w:ascii="Times New Roman" w:hAnsi="Times New Roman" w:cs="Times New Roman"/>
          <w:i w:val="0"/>
          <w:noProof/>
          <w:color w:val="auto"/>
        </w:rPr>
        <w:t>7</w:t>
      </w:r>
      <w:r w:rsidRPr="003C0072">
        <w:rPr>
          <w:rFonts w:ascii="Times New Roman" w:hAnsi="Times New Roman" w:cs="Times New Roman"/>
          <w:i w:val="0"/>
          <w:color w:val="auto"/>
        </w:rPr>
        <w:fldChar w:fldCharType="end"/>
      </w:r>
      <w:r w:rsidRPr="003C0072">
        <w:rPr>
          <w:rFonts w:ascii="Times New Roman" w:hAnsi="Times New Roman" w:cs="Times New Roman"/>
          <w:i w:val="0"/>
          <w:color w:val="auto"/>
        </w:rPr>
        <w:t>. картосхема старых типов названий улиц (Составлено автором)</w:t>
      </w:r>
    </w:p>
    <w:p w14:paraId="731CA9E3" w14:textId="36C27DFA" w:rsidR="0004017C" w:rsidRDefault="0004017C" w:rsidP="00405125">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данной картосхеме представлено распределение названий улиц, парков и площадей по объекту посвящения.  Так мы можем увидеть, личности связанные с социализмом и СФРЮ получали больше внимания чем различные </w:t>
      </w:r>
      <w:proofErr w:type="gramStart"/>
      <w:r>
        <w:rPr>
          <w:rFonts w:ascii="Times New Roman" w:hAnsi="Times New Roman" w:cs="Times New Roman"/>
          <w:sz w:val="28"/>
          <w:szCs w:val="28"/>
        </w:rPr>
        <w:t>события</w:t>
      </w:r>
      <w:proofErr w:type="gramEnd"/>
      <w:r>
        <w:rPr>
          <w:rFonts w:ascii="Times New Roman" w:hAnsi="Times New Roman" w:cs="Times New Roman"/>
          <w:sz w:val="28"/>
          <w:szCs w:val="28"/>
        </w:rPr>
        <w:t xml:space="preserve"> связанные с той же частью истории, это может быть связано с в целом большим воздействием конкретных людей в иконографии, их более положительное восприятие нежели событий, однако точная причина не может быть выявлена нами на данном этапе.</w:t>
      </w:r>
      <w:r w:rsidR="00E92D18">
        <w:rPr>
          <w:rFonts w:ascii="Times New Roman" w:hAnsi="Times New Roman" w:cs="Times New Roman"/>
          <w:sz w:val="28"/>
          <w:szCs w:val="28"/>
        </w:rPr>
        <w:t xml:space="preserve"> В целом типология объектов обширна, однако личности связанные с СФРЮ как количественно, так и пространственно доминируют в городском ландшафте. Так же имеется интересный пример миграции названия улицы, в данном случае это улица Никола Т</w:t>
      </w:r>
      <w:r w:rsidR="00182473">
        <w:rPr>
          <w:rFonts w:ascii="Times New Roman" w:hAnsi="Times New Roman" w:cs="Times New Roman"/>
          <w:sz w:val="28"/>
          <w:szCs w:val="28"/>
        </w:rPr>
        <w:t xml:space="preserve">еслы. Эта улица была перенесена ближе к периферии, однако получила повышение в статусе, став более крупной и важной артерией города. </w:t>
      </w:r>
    </w:p>
    <w:p w14:paraId="3B741D65" w14:textId="00C13A6A" w:rsidR="00182473" w:rsidRDefault="00182473" w:rsidP="00405125">
      <w:pPr>
        <w:spacing w:line="360" w:lineRule="auto"/>
        <w:rPr>
          <w:rFonts w:ascii="Times New Roman" w:hAnsi="Times New Roman" w:cs="Times New Roman"/>
          <w:sz w:val="28"/>
          <w:szCs w:val="28"/>
        </w:rPr>
      </w:pPr>
      <w:r>
        <w:rPr>
          <w:rFonts w:ascii="Times New Roman" w:hAnsi="Times New Roman" w:cs="Times New Roman"/>
          <w:sz w:val="28"/>
          <w:szCs w:val="28"/>
        </w:rPr>
        <w:t xml:space="preserve">Далее представлена картосхема новых наименований. </w:t>
      </w:r>
      <w:r w:rsidR="00405125">
        <w:rPr>
          <w:rFonts w:ascii="Times New Roman" w:hAnsi="Times New Roman" w:cs="Times New Roman"/>
          <w:sz w:val="28"/>
          <w:szCs w:val="28"/>
        </w:rPr>
        <w:t xml:space="preserve">В данном случае видно доминирование личностей не связанных с  СФРЮ, что может </w:t>
      </w:r>
      <w:proofErr w:type="gramStart"/>
      <w:r w:rsidR="00405125">
        <w:rPr>
          <w:rFonts w:ascii="Times New Roman" w:hAnsi="Times New Roman" w:cs="Times New Roman"/>
          <w:sz w:val="28"/>
          <w:szCs w:val="28"/>
        </w:rPr>
        <w:t>объяснятся</w:t>
      </w:r>
      <w:proofErr w:type="gramEnd"/>
      <w:r w:rsidR="00405125">
        <w:rPr>
          <w:rFonts w:ascii="Times New Roman" w:hAnsi="Times New Roman" w:cs="Times New Roman"/>
          <w:sz w:val="28"/>
          <w:szCs w:val="28"/>
        </w:rPr>
        <w:t xml:space="preserve"> тем же фактором, что и старые названия,  так же заметен переход к религиозной </w:t>
      </w:r>
      <w:r w:rsidR="00405125">
        <w:rPr>
          <w:rFonts w:ascii="Times New Roman" w:hAnsi="Times New Roman" w:cs="Times New Roman"/>
          <w:sz w:val="28"/>
          <w:szCs w:val="28"/>
        </w:rPr>
        <w:lastRenderedPageBreak/>
        <w:t xml:space="preserve">тематике, теперь не находящейся под запретом, в целом разнообразие наименований увеличилось, но скорее среди второстепенных улиц. </w:t>
      </w:r>
    </w:p>
    <w:p w14:paraId="013E028A" w14:textId="77777777" w:rsidR="003C0072" w:rsidRDefault="0004017C" w:rsidP="003C0072">
      <w:pPr>
        <w:keepNext/>
      </w:pPr>
      <w:r>
        <w:rPr>
          <w:rFonts w:ascii="Times New Roman" w:hAnsi="Times New Roman" w:cs="Times New Roman"/>
          <w:noProof/>
          <w:sz w:val="28"/>
          <w:szCs w:val="28"/>
          <w:lang w:eastAsia="ru-RU"/>
        </w:rPr>
        <w:drawing>
          <wp:inline distT="0" distB="0" distL="0" distR="0" wp14:anchorId="75A7F01C" wp14:editId="61E81064">
            <wp:extent cx="6037007" cy="3755923"/>
            <wp:effectExtent l="0" t="0" r="1905" b="0"/>
            <wp:docPr id="11" name="Рисунок 11" descr="C:\Users\Alex\Desktop\belgrad\Готовые картосхемы для диплома\Типология Белград Но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Desktop\belgrad\Готовые картосхемы для диплома\Типология Белград Новая.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518" b="6602"/>
                    <a:stretch/>
                  </pic:blipFill>
                  <pic:spPr bwMode="auto">
                    <a:xfrm>
                      <a:off x="0" y="0"/>
                      <a:ext cx="6058324" cy="3769185"/>
                    </a:xfrm>
                    <a:prstGeom prst="rect">
                      <a:avLst/>
                    </a:prstGeom>
                    <a:noFill/>
                    <a:ln>
                      <a:noFill/>
                    </a:ln>
                    <a:extLst>
                      <a:ext uri="{53640926-AAD7-44D8-BBD7-CCE9431645EC}">
                        <a14:shadowObscured xmlns:a14="http://schemas.microsoft.com/office/drawing/2010/main"/>
                      </a:ext>
                    </a:extLst>
                  </pic:spPr>
                </pic:pic>
              </a:graphicData>
            </a:graphic>
          </wp:inline>
        </w:drawing>
      </w:r>
    </w:p>
    <w:p w14:paraId="0DA6AC68" w14:textId="6175AA1B" w:rsidR="00A733DE" w:rsidRPr="00EB6B0B" w:rsidRDefault="003C0072" w:rsidP="003C0072">
      <w:pPr>
        <w:pStyle w:val="ad"/>
        <w:rPr>
          <w:rFonts w:ascii="Times New Roman" w:hAnsi="Times New Roman" w:cs="Times New Roman"/>
          <w:i w:val="0"/>
          <w:color w:val="auto"/>
          <w:sz w:val="28"/>
          <w:szCs w:val="28"/>
        </w:rPr>
      </w:pPr>
      <w:r w:rsidRPr="00EB6B0B">
        <w:rPr>
          <w:rFonts w:ascii="Times New Roman" w:hAnsi="Times New Roman" w:cs="Times New Roman"/>
          <w:i w:val="0"/>
          <w:color w:val="auto"/>
        </w:rPr>
        <w:t xml:space="preserve">Рисунок </w:t>
      </w:r>
      <w:r w:rsidRPr="00EB6B0B">
        <w:rPr>
          <w:rFonts w:ascii="Times New Roman" w:hAnsi="Times New Roman" w:cs="Times New Roman"/>
          <w:i w:val="0"/>
          <w:color w:val="auto"/>
        </w:rPr>
        <w:fldChar w:fldCharType="begin"/>
      </w:r>
      <w:r w:rsidRPr="00EB6B0B">
        <w:rPr>
          <w:rFonts w:ascii="Times New Roman" w:hAnsi="Times New Roman" w:cs="Times New Roman"/>
          <w:i w:val="0"/>
          <w:color w:val="auto"/>
        </w:rPr>
        <w:instrText xml:space="preserve"> SEQ Рисунок \* ARABIC </w:instrText>
      </w:r>
      <w:r w:rsidRPr="00EB6B0B">
        <w:rPr>
          <w:rFonts w:ascii="Times New Roman" w:hAnsi="Times New Roman" w:cs="Times New Roman"/>
          <w:i w:val="0"/>
          <w:color w:val="auto"/>
        </w:rPr>
        <w:fldChar w:fldCharType="separate"/>
      </w:r>
      <w:r w:rsidR="009D13B9">
        <w:rPr>
          <w:rFonts w:ascii="Times New Roman" w:hAnsi="Times New Roman" w:cs="Times New Roman"/>
          <w:i w:val="0"/>
          <w:noProof/>
          <w:color w:val="auto"/>
        </w:rPr>
        <w:t>8</w:t>
      </w:r>
      <w:r w:rsidRPr="00EB6B0B">
        <w:rPr>
          <w:rFonts w:ascii="Times New Roman" w:hAnsi="Times New Roman" w:cs="Times New Roman"/>
          <w:i w:val="0"/>
          <w:color w:val="auto"/>
        </w:rPr>
        <w:fldChar w:fldCharType="end"/>
      </w:r>
      <w:r w:rsidRPr="00EB6B0B">
        <w:rPr>
          <w:rFonts w:ascii="Times New Roman" w:hAnsi="Times New Roman" w:cs="Times New Roman"/>
          <w:i w:val="0"/>
          <w:color w:val="auto"/>
        </w:rPr>
        <w:t>. картосхема новых типов названий улиц в Белграде (составлено автором)</w:t>
      </w:r>
    </w:p>
    <w:p w14:paraId="06E11807" w14:textId="77777777" w:rsidR="003C0072" w:rsidRDefault="006A13E1" w:rsidP="003C0072">
      <w:pPr>
        <w:keepNext/>
      </w:pPr>
      <w:r>
        <w:rPr>
          <w:noProof/>
          <w:lang w:eastAsia="ru-RU"/>
        </w:rPr>
        <w:drawing>
          <wp:inline distT="0" distB="0" distL="0" distR="0" wp14:anchorId="6649D89A" wp14:editId="73FECA99">
            <wp:extent cx="5334000" cy="3063240"/>
            <wp:effectExtent l="0" t="0" r="19050" b="2286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057866" w14:textId="080BA303" w:rsidR="00050CC2" w:rsidRPr="003C0072" w:rsidRDefault="003C0072" w:rsidP="003C0072">
      <w:pPr>
        <w:pStyle w:val="ad"/>
        <w:rPr>
          <w:rFonts w:ascii="Times New Roman" w:hAnsi="Times New Roman" w:cs="Times New Roman"/>
          <w:i w:val="0"/>
          <w:color w:val="auto"/>
        </w:rPr>
      </w:pPr>
      <w:r w:rsidRPr="003C0072">
        <w:rPr>
          <w:rFonts w:ascii="Times New Roman" w:hAnsi="Times New Roman" w:cs="Times New Roman"/>
          <w:i w:val="0"/>
          <w:color w:val="auto"/>
        </w:rPr>
        <w:t xml:space="preserve">Рисунок </w:t>
      </w:r>
      <w:r w:rsidRPr="003C0072">
        <w:rPr>
          <w:rFonts w:ascii="Times New Roman" w:hAnsi="Times New Roman" w:cs="Times New Roman"/>
          <w:i w:val="0"/>
          <w:color w:val="auto"/>
        </w:rPr>
        <w:fldChar w:fldCharType="begin"/>
      </w:r>
      <w:r w:rsidRPr="003C0072">
        <w:rPr>
          <w:rFonts w:ascii="Times New Roman" w:hAnsi="Times New Roman" w:cs="Times New Roman"/>
          <w:i w:val="0"/>
          <w:color w:val="auto"/>
        </w:rPr>
        <w:instrText xml:space="preserve"> SEQ Рисунок \* ARABIC </w:instrText>
      </w:r>
      <w:r w:rsidRPr="003C0072">
        <w:rPr>
          <w:rFonts w:ascii="Times New Roman" w:hAnsi="Times New Roman" w:cs="Times New Roman"/>
          <w:i w:val="0"/>
          <w:color w:val="auto"/>
        </w:rPr>
        <w:fldChar w:fldCharType="separate"/>
      </w:r>
      <w:r w:rsidR="009D13B9">
        <w:rPr>
          <w:rFonts w:ascii="Times New Roman" w:hAnsi="Times New Roman" w:cs="Times New Roman"/>
          <w:i w:val="0"/>
          <w:noProof/>
          <w:color w:val="auto"/>
        </w:rPr>
        <w:t>9</w:t>
      </w:r>
      <w:r w:rsidRPr="003C0072">
        <w:rPr>
          <w:rFonts w:ascii="Times New Roman" w:hAnsi="Times New Roman" w:cs="Times New Roman"/>
          <w:i w:val="0"/>
          <w:color w:val="auto"/>
        </w:rPr>
        <w:fldChar w:fldCharType="end"/>
      </w:r>
      <w:r w:rsidRPr="003C0072">
        <w:rPr>
          <w:rFonts w:ascii="Times New Roman" w:hAnsi="Times New Roman" w:cs="Times New Roman"/>
          <w:i w:val="0"/>
          <w:color w:val="auto"/>
        </w:rPr>
        <w:t>. Диаграмма внешнеполитических ориентаций в названиях Белграда (составлено автором)</w:t>
      </w:r>
    </w:p>
    <w:p w14:paraId="26204698" w14:textId="6A869EC9" w:rsidR="00405125" w:rsidRDefault="00405125" w:rsidP="00405125">
      <w:pPr>
        <w:spacing w:line="360" w:lineRule="auto"/>
        <w:rPr>
          <w:rFonts w:ascii="Times New Roman" w:hAnsi="Times New Roman" w:cs="Times New Roman"/>
          <w:sz w:val="28"/>
          <w:szCs w:val="28"/>
        </w:rPr>
      </w:pPr>
      <w:r w:rsidRPr="00405125">
        <w:rPr>
          <w:rFonts w:ascii="Times New Roman" w:hAnsi="Times New Roman" w:cs="Times New Roman"/>
          <w:sz w:val="28"/>
          <w:szCs w:val="28"/>
        </w:rPr>
        <w:t xml:space="preserve">Далее </w:t>
      </w:r>
      <w:r>
        <w:rPr>
          <w:rFonts w:ascii="Times New Roman" w:hAnsi="Times New Roman" w:cs="Times New Roman"/>
          <w:sz w:val="28"/>
          <w:szCs w:val="28"/>
        </w:rPr>
        <w:t>рассмотрим количество наименований обращённых за пределы Югославского региона и самой страны включительно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00634B2C">
        <w:rPr>
          <w:rFonts w:ascii="Times New Roman" w:hAnsi="Times New Roman" w:cs="Times New Roman"/>
          <w:sz w:val="28"/>
          <w:szCs w:val="28"/>
        </w:rPr>
        <w:t>к</w:t>
      </w:r>
      <w:proofErr w:type="gramEnd"/>
      <w:r w:rsidR="00634B2C">
        <w:rPr>
          <w:rFonts w:ascii="Times New Roman" w:hAnsi="Times New Roman" w:cs="Times New Roman"/>
          <w:sz w:val="28"/>
          <w:szCs w:val="28"/>
        </w:rPr>
        <w:t xml:space="preserve">ак мы можем увидеть </w:t>
      </w:r>
      <w:r w:rsidR="00634B2C">
        <w:rPr>
          <w:rFonts w:ascii="Times New Roman" w:hAnsi="Times New Roman" w:cs="Times New Roman"/>
          <w:sz w:val="28"/>
          <w:szCs w:val="28"/>
        </w:rPr>
        <w:lastRenderedPageBreak/>
        <w:t>самые популярные в любое время были названия посвящённые местным личностям, объектам и идеям.  Однако если сравнивать Западную и восточную ориентации мы можем увидеть небольшой сдвиг с востока на запад, однако, названий связанных с востоком большем, чем с западом не смотря н  это.  В тоже время важно учесть сложность классификации, так как например идеи связанные с православным наследием Греции сложно отнести к западу или востоку в данной работе они были отнесены к востоку, большинство восточных наименований связанны с Грецией (например в честь Святой горы Афона), западные представлены преимущественно Францией и деятелями времен Первой мировой войны, именно их генералы помогали отстоять независимость Сербии в тот момент.</w:t>
      </w:r>
    </w:p>
    <w:p w14:paraId="299D10AF" w14:textId="77777777" w:rsidR="003C0072" w:rsidRDefault="00634B2C" w:rsidP="003C0072">
      <w:pPr>
        <w:keepNext/>
        <w:spacing w:line="360" w:lineRule="auto"/>
      </w:pPr>
      <w:r>
        <w:rPr>
          <w:rFonts w:ascii="Times New Roman" w:hAnsi="Times New Roman" w:cs="Times New Roman"/>
          <w:sz w:val="28"/>
          <w:szCs w:val="28"/>
        </w:rPr>
        <w:t>Теперь рассмотрим изменения на карте.</w:t>
      </w:r>
      <w:r w:rsidRPr="00634B2C">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16C3437" wp14:editId="0D90664B">
            <wp:extent cx="5968181" cy="3726426"/>
            <wp:effectExtent l="0" t="0" r="0" b="7620"/>
            <wp:docPr id="12" name="Рисунок 12" descr="C:\Users\Alex\Desktop\belgrad\Готовые картосхемы для диплома\Белград\Белград внешнее стар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belgrad\Готовые картосхемы для диплома\Белград\Белград внешнее старое.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596" b="6034"/>
                    <a:stretch/>
                  </pic:blipFill>
                  <pic:spPr bwMode="auto">
                    <a:xfrm>
                      <a:off x="0" y="0"/>
                      <a:ext cx="5983330" cy="3735885"/>
                    </a:xfrm>
                    <a:prstGeom prst="rect">
                      <a:avLst/>
                    </a:prstGeom>
                    <a:noFill/>
                    <a:ln>
                      <a:noFill/>
                    </a:ln>
                    <a:extLst>
                      <a:ext uri="{53640926-AAD7-44D8-BBD7-CCE9431645EC}">
                        <a14:shadowObscured xmlns:a14="http://schemas.microsoft.com/office/drawing/2010/main"/>
                      </a:ext>
                    </a:extLst>
                  </pic:spPr>
                </pic:pic>
              </a:graphicData>
            </a:graphic>
          </wp:inline>
        </w:drawing>
      </w:r>
    </w:p>
    <w:p w14:paraId="49866EE5" w14:textId="1C56A8B4" w:rsidR="00634B2C" w:rsidRPr="003C0072" w:rsidRDefault="003C0072" w:rsidP="003C0072">
      <w:pPr>
        <w:pStyle w:val="ad"/>
        <w:rPr>
          <w:rFonts w:ascii="Times New Roman" w:hAnsi="Times New Roman" w:cs="Times New Roman"/>
          <w:i w:val="0"/>
          <w:noProof/>
          <w:color w:val="auto"/>
          <w:sz w:val="28"/>
          <w:szCs w:val="28"/>
          <w:lang w:eastAsia="ru-RU"/>
        </w:rPr>
      </w:pPr>
      <w:r w:rsidRPr="003C0072">
        <w:rPr>
          <w:rFonts w:ascii="Times New Roman" w:hAnsi="Times New Roman" w:cs="Times New Roman"/>
          <w:i w:val="0"/>
          <w:color w:val="auto"/>
        </w:rPr>
        <w:t xml:space="preserve">Рисунок </w:t>
      </w:r>
      <w:r w:rsidRPr="003C0072">
        <w:rPr>
          <w:rFonts w:ascii="Times New Roman" w:hAnsi="Times New Roman" w:cs="Times New Roman"/>
          <w:i w:val="0"/>
          <w:color w:val="auto"/>
        </w:rPr>
        <w:fldChar w:fldCharType="begin"/>
      </w:r>
      <w:r w:rsidRPr="003C0072">
        <w:rPr>
          <w:rFonts w:ascii="Times New Roman" w:hAnsi="Times New Roman" w:cs="Times New Roman"/>
          <w:i w:val="0"/>
          <w:color w:val="auto"/>
        </w:rPr>
        <w:instrText xml:space="preserve"> SEQ Рисунок \* ARABIC </w:instrText>
      </w:r>
      <w:r w:rsidRPr="003C0072">
        <w:rPr>
          <w:rFonts w:ascii="Times New Roman" w:hAnsi="Times New Roman" w:cs="Times New Roman"/>
          <w:i w:val="0"/>
          <w:color w:val="auto"/>
        </w:rPr>
        <w:fldChar w:fldCharType="separate"/>
      </w:r>
      <w:r w:rsidR="009D13B9">
        <w:rPr>
          <w:rFonts w:ascii="Times New Roman" w:hAnsi="Times New Roman" w:cs="Times New Roman"/>
          <w:i w:val="0"/>
          <w:noProof/>
          <w:color w:val="auto"/>
        </w:rPr>
        <w:t>10</w:t>
      </w:r>
      <w:r w:rsidRPr="003C0072">
        <w:rPr>
          <w:rFonts w:ascii="Times New Roman" w:hAnsi="Times New Roman" w:cs="Times New Roman"/>
          <w:i w:val="0"/>
          <w:color w:val="auto"/>
        </w:rPr>
        <w:fldChar w:fldCharType="end"/>
      </w:r>
      <w:r w:rsidRPr="003C0072">
        <w:rPr>
          <w:rFonts w:ascii="Times New Roman" w:hAnsi="Times New Roman" w:cs="Times New Roman"/>
          <w:i w:val="0"/>
          <w:color w:val="auto"/>
        </w:rPr>
        <w:t>. Картосхема старых внешнеполитических ориентаций Белграда (составлено автором)</w:t>
      </w:r>
    </w:p>
    <w:p w14:paraId="3254EE20" w14:textId="1B6B93CC" w:rsidR="00634B2C" w:rsidRDefault="00634B2C" w:rsidP="00405125">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t xml:space="preserve">Как мы можем увидеть среди старых наименований не мало объектов в честь иностранного занимали весьма важное положение в символическом комплексе улиц. </w:t>
      </w:r>
      <w:r w:rsidR="00B936D2">
        <w:rPr>
          <w:rFonts w:ascii="Times New Roman" w:hAnsi="Times New Roman" w:cs="Times New Roman"/>
          <w:noProof/>
          <w:sz w:val="28"/>
          <w:szCs w:val="28"/>
          <w:lang w:eastAsia="ru-RU"/>
        </w:rPr>
        <w:t xml:space="preserve">При этом одновременно выделяются и западные и </w:t>
      </w:r>
      <w:r w:rsidR="00B936D2">
        <w:rPr>
          <w:rFonts w:ascii="Times New Roman" w:hAnsi="Times New Roman" w:cs="Times New Roman"/>
          <w:noProof/>
          <w:sz w:val="28"/>
          <w:szCs w:val="28"/>
          <w:lang w:eastAsia="ru-RU"/>
        </w:rPr>
        <w:lastRenderedPageBreak/>
        <w:t>восточные ( востчных все же обльше и занимают более важную роль). Теперь сравним это с современной ситуацией.</w:t>
      </w:r>
    </w:p>
    <w:p w14:paraId="4056577D" w14:textId="77777777" w:rsidR="00EB6B0B" w:rsidRDefault="00634B2C" w:rsidP="00EB6B0B">
      <w:pPr>
        <w:keepNext/>
        <w:spacing w:line="360" w:lineRule="auto"/>
      </w:pPr>
      <w:r>
        <w:rPr>
          <w:rFonts w:ascii="Times New Roman" w:hAnsi="Times New Roman" w:cs="Times New Roman"/>
          <w:noProof/>
          <w:sz w:val="28"/>
          <w:szCs w:val="28"/>
          <w:lang w:eastAsia="ru-RU"/>
        </w:rPr>
        <w:drawing>
          <wp:inline distT="0" distB="0" distL="0" distR="0" wp14:anchorId="105CE9C2" wp14:editId="58C4E07B">
            <wp:extent cx="5968181" cy="3755923"/>
            <wp:effectExtent l="0" t="0" r="0" b="0"/>
            <wp:docPr id="13" name="Рисунок 13" descr="C:\Users\Alex\Desktop\belgrad\Готовые картосхемы для диплома\Белград\Белград внешнее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Desktop\belgrad\Готовые картосхемы для диплома\Белград\Белград внешнее новое.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363" b="5568"/>
                    <a:stretch/>
                  </pic:blipFill>
                  <pic:spPr bwMode="auto">
                    <a:xfrm>
                      <a:off x="0" y="0"/>
                      <a:ext cx="5970946" cy="3757663"/>
                    </a:xfrm>
                    <a:prstGeom prst="rect">
                      <a:avLst/>
                    </a:prstGeom>
                    <a:noFill/>
                    <a:ln>
                      <a:noFill/>
                    </a:ln>
                    <a:extLst>
                      <a:ext uri="{53640926-AAD7-44D8-BBD7-CCE9431645EC}">
                        <a14:shadowObscured xmlns:a14="http://schemas.microsoft.com/office/drawing/2010/main"/>
                      </a:ext>
                    </a:extLst>
                  </pic:spPr>
                </pic:pic>
              </a:graphicData>
            </a:graphic>
          </wp:inline>
        </w:drawing>
      </w:r>
    </w:p>
    <w:p w14:paraId="0E5D2D05" w14:textId="205E5A2B" w:rsidR="00634B2C" w:rsidRPr="00EB6B0B" w:rsidRDefault="00EB6B0B" w:rsidP="00EB6B0B">
      <w:pPr>
        <w:pStyle w:val="ad"/>
        <w:rPr>
          <w:rFonts w:ascii="Times New Roman" w:hAnsi="Times New Roman" w:cs="Times New Roman"/>
          <w:i w:val="0"/>
          <w:color w:val="auto"/>
          <w:sz w:val="28"/>
          <w:szCs w:val="28"/>
        </w:rPr>
      </w:pPr>
      <w:r w:rsidRPr="00EB6B0B">
        <w:rPr>
          <w:rFonts w:ascii="Times New Roman" w:hAnsi="Times New Roman" w:cs="Times New Roman"/>
          <w:i w:val="0"/>
          <w:color w:val="auto"/>
        </w:rPr>
        <w:t xml:space="preserve">Рисунок </w:t>
      </w:r>
      <w:r w:rsidRPr="00EB6B0B">
        <w:rPr>
          <w:rFonts w:ascii="Times New Roman" w:hAnsi="Times New Roman" w:cs="Times New Roman"/>
          <w:i w:val="0"/>
          <w:color w:val="auto"/>
        </w:rPr>
        <w:fldChar w:fldCharType="begin"/>
      </w:r>
      <w:r w:rsidRPr="00EB6B0B">
        <w:rPr>
          <w:rFonts w:ascii="Times New Roman" w:hAnsi="Times New Roman" w:cs="Times New Roman"/>
          <w:i w:val="0"/>
          <w:color w:val="auto"/>
        </w:rPr>
        <w:instrText xml:space="preserve"> SEQ Рисунок \* ARABIC </w:instrText>
      </w:r>
      <w:r w:rsidRPr="00EB6B0B">
        <w:rPr>
          <w:rFonts w:ascii="Times New Roman" w:hAnsi="Times New Roman" w:cs="Times New Roman"/>
          <w:i w:val="0"/>
          <w:color w:val="auto"/>
        </w:rPr>
        <w:fldChar w:fldCharType="separate"/>
      </w:r>
      <w:r w:rsidR="009D13B9">
        <w:rPr>
          <w:rFonts w:ascii="Times New Roman" w:hAnsi="Times New Roman" w:cs="Times New Roman"/>
          <w:i w:val="0"/>
          <w:noProof/>
          <w:color w:val="auto"/>
        </w:rPr>
        <w:t>11</w:t>
      </w:r>
      <w:r w:rsidRPr="00EB6B0B">
        <w:rPr>
          <w:rFonts w:ascii="Times New Roman" w:hAnsi="Times New Roman" w:cs="Times New Roman"/>
          <w:i w:val="0"/>
          <w:color w:val="auto"/>
        </w:rPr>
        <w:fldChar w:fldCharType="end"/>
      </w:r>
      <w:r w:rsidRPr="00EB6B0B">
        <w:rPr>
          <w:rFonts w:ascii="Times New Roman" w:hAnsi="Times New Roman" w:cs="Times New Roman"/>
          <w:i w:val="0"/>
          <w:color w:val="auto"/>
        </w:rPr>
        <w:t>. Картосхема внешнеполитических ориентаций в названия в Белграде (составлено автором)</w:t>
      </w:r>
    </w:p>
    <w:p w14:paraId="73E8A769" w14:textId="69B4BF6C" w:rsidR="00050CC2" w:rsidRPr="00B936D2" w:rsidRDefault="00251252" w:rsidP="00B936D2">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современно этапе мы видим, что наиболее центральная роль отведена наименованиям западного характера, многие посвященные востоку находятся на окраинах центра города. Так среди западных занявших важное место можно вспомнить те же объекты, которые называлась раннее это недавний проект набережных Белграда: </w:t>
      </w:r>
      <w:proofErr w:type="spellStart"/>
      <w:r w:rsidRPr="00251252">
        <w:rPr>
          <w:rFonts w:ascii="Times New Roman" w:hAnsi="Times New Roman" w:cs="Times New Roman"/>
          <w:sz w:val="28"/>
          <w:szCs w:val="28"/>
        </w:rPr>
        <w:t>Park</w:t>
      </w:r>
      <w:proofErr w:type="spellEnd"/>
      <w:r w:rsidRPr="00251252">
        <w:rPr>
          <w:rFonts w:ascii="Times New Roman" w:hAnsi="Times New Roman" w:cs="Times New Roman"/>
          <w:sz w:val="28"/>
          <w:szCs w:val="28"/>
        </w:rPr>
        <w:t xml:space="preserve"> </w:t>
      </w:r>
      <w:proofErr w:type="spellStart"/>
      <w:r w:rsidRPr="00251252">
        <w:rPr>
          <w:rFonts w:ascii="Times New Roman" w:hAnsi="Times New Roman" w:cs="Times New Roman"/>
          <w:sz w:val="28"/>
          <w:szCs w:val="28"/>
        </w:rPr>
        <w:t>Diane</w:t>
      </w:r>
      <w:proofErr w:type="spellEnd"/>
      <w:r w:rsidRPr="00251252">
        <w:rPr>
          <w:rFonts w:ascii="Times New Roman" w:hAnsi="Times New Roman" w:cs="Times New Roman"/>
          <w:sz w:val="28"/>
          <w:szCs w:val="28"/>
        </w:rPr>
        <w:t xml:space="preserve"> </w:t>
      </w:r>
      <w:proofErr w:type="spellStart"/>
      <w:r w:rsidRPr="00251252">
        <w:rPr>
          <w:rFonts w:ascii="Times New Roman" w:hAnsi="Times New Roman" w:cs="Times New Roman"/>
          <w:sz w:val="28"/>
          <w:szCs w:val="28"/>
        </w:rPr>
        <w:t>BudisavljevićWoodrow</w:t>
      </w:r>
      <w:proofErr w:type="spellEnd"/>
      <w:r w:rsidRPr="00251252">
        <w:rPr>
          <w:rFonts w:ascii="Times New Roman" w:hAnsi="Times New Roman" w:cs="Times New Roman"/>
          <w:sz w:val="28"/>
          <w:szCs w:val="28"/>
        </w:rPr>
        <w:t xml:space="preserve"> </w:t>
      </w:r>
      <w:proofErr w:type="spellStart"/>
      <w:r w:rsidRPr="00251252">
        <w:rPr>
          <w:rFonts w:ascii="Times New Roman" w:hAnsi="Times New Roman" w:cs="Times New Roman"/>
          <w:sz w:val="28"/>
          <w:szCs w:val="28"/>
        </w:rPr>
        <w:t>Wilson</w:t>
      </w:r>
      <w:proofErr w:type="spellEnd"/>
      <w:r w:rsidRPr="00251252">
        <w:rPr>
          <w:rFonts w:ascii="Times New Roman" w:hAnsi="Times New Roman" w:cs="Times New Roman"/>
          <w:sz w:val="28"/>
          <w:szCs w:val="28"/>
        </w:rPr>
        <w:t xml:space="preserve"> </w:t>
      </w:r>
      <w:proofErr w:type="spellStart"/>
      <w:r w:rsidRPr="00251252">
        <w:rPr>
          <w:rFonts w:ascii="Times New Roman" w:hAnsi="Times New Roman" w:cs="Times New Roman"/>
          <w:sz w:val="28"/>
          <w:szCs w:val="28"/>
        </w:rPr>
        <w:t>Boulevard</w:t>
      </w:r>
      <w:proofErr w:type="spellEnd"/>
      <w:r>
        <w:rPr>
          <w:rFonts w:ascii="Times New Roman" w:hAnsi="Times New Roman" w:cs="Times New Roman"/>
          <w:sz w:val="28"/>
          <w:szCs w:val="28"/>
        </w:rPr>
        <w:t>. Что так же интересно период переименований в восточном направление был раньше и доминировал в нулевые. Последняя волна переименований как раз таки сменила вектор в символической политике города сместив его в сторону Запада.</w:t>
      </w:r>
    </w:p>
    <w:p w14:paraId="7EDCA2CF" w14:textId="77777777" w:rsidR="006A13E1" w:rsidRDefault="006A13E1" w:rsidP="00050CC2"/>
    <w:p w14:paraId="021FCF7D" w14:textId="77777777" w:rsidR="00EB6B0B" w:rsidRDefault="00EB6B0B" w:rsidP="00050CC2"/>
    <w:p w14:paraId="19679454" w14:textId="77777777" w:rsidR="00EB6B0B" w:rsidRPr="00050CC2" w:rsidRDefault="00EB6B0B" w:rsidP="00050CC2"/>
    <w:p w14:paraId="4AEA91CD" w14:textId="7D4D86BA" w:rsidR="00783B3D" w:rsidRPr="00B95296" w:rsidRDefault="00783B3D" w:rsidP="00783B3D">
      <w:pPr>
        <w:pStyle w:val="2"/>
        <w:rPr>
          <w:rFonts w:ascii="Times New Roman" w:hAnsi="Times New Roman" w:cs="Times New Roman"/>
          <w:b/>
          <w:color w:val="auto"/>
          <w:sz w:val="28"/>
          <w:szCs w:val="28"/>
        </w:rPr>
      </w:pPr>
      <w:bookmarkStart w:id="10" w:name="_Toc167654055"/>
      <w:r w:rsidRPr="00B95296">
        <w:rPr>
          <w:rFonts w:ascii="Times New Roman" w:hAnsi="Times New Roman" w:cs="Times New Roman"/>
          <w:b/>
          <w:color w:val="auto"/>
          <w:sz w:val="28"/>
          <w:szCs w:val="28"/>
        </w:rPr>
        <w:lastRenderedPageBreak/>
        <w:t>2.3. Изменения в городской символической политике Загреба, Хорватия</w:t>
      </w:r>
      <w:bookmarkEnd w:id="10"/>
    </w:p>
    <w:p w14:paraId="6F49D2EA" w14:textId="77777777" w:rsidR="00890B8E" w:rsidRDefault="00890B8E" w:rsidP="00EC3784">
      <w:pPr>
        <w:rPr>
          <w:rFonts w:ascii="Times New Roman" w:hAnsi="Times New Roman" w:cs="Times New Roman"/>
          <w:sz w:val="28"/>
          <w:szCs w:val="28"/>
        </w:rPr>
      </w:pPr>
    </w:p>
    <w:p w14:paraId="590E3A8F" w14:textId="17B86D30" w:rsidR="00EB59D7" w:rsidRDefault="00EB59D7"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Теперь мы переходим к столице Хорватии, городу Загребу. Загреб имеет весьма замкнутый центр города, существенно ограниченный железными дорогами и естественно-географическими объектами. Нами так же сначала будет рассмотрена динамика и десоветизация. </w:t>
      </w:r>
    </w:p>
    <w:p w14:paraId="19419332" w14:textId="6E12ACFC" w:rsidR="00EB59D7" w:rsidRDefault="00EB59D7" w:rsidP="006868FB">
      <w:pPr>
        <w:spacing w:line="360" w:lineRule="auto"/>
        <w:rPr>
          <w:rFonts w:ascii="Times New Roman" w:hAnsi="Times New Roman" w:cs="Times New Roman"/>
          <w:sz w:val="28"/>
        </w:rPr>
      </w:pPr>
      <w:r>
        <w:rPr>
          <w:rFonts w:ascii="Times New Roman" w:hAnsi="Times New Roman" w:cs="Times New Roman"/>
          <w:sz w:val="28"/>
          <w:szCs w:val="28"/>
        </w:rPr>
        <w:t xml:space="preserve">К сожалению, такое же подробное рассмотрение динамики в случае с Загребом провести не удалось по причине не возможности уточнения данных. Однако известно согласно исследованиям Хорватских ученых, что наибольшая волна переименований в городе в целом пришлась на 1990-1994 год. </w:t>
      </w:r>
      <w:r w:rsidRPr="00C00771">
        <w:rPr>
          <w:rFonts w:ascii="Times New Roman" w:hAnsi="Times New Roman" w:cs="Times New Roman"/>
          <w:sz w:val="28"/>
        </w:rPr>
        <w:t>(</w:t>
      </w:r>
      <w:proofErr w:type="spellStart"/>
      <w:r w:rsidRPr="00C00771">
        <w:rPr>
          <w:rFonts w:ascii="Times New Roman" w:hAnsi="Times New Roman" w:cs="Times New Roman"/>
          <w:sz w:val="28"/>
          <w:szCs w:val="28"/>
          <w:lang w:val="en-US"/>
        </w:rPr>
        <w:t>Sakaja</w:t>
      </w:r>
      <w:proofErr w:type="spellEnd"/>
      <w:r w:rsidRPr="00C00771">
        <w:rPr>
          <w:rFonts w:ascii="Times New Roman" w:hAnsi="Times New Roman" w:cs="Times New Roman"/>
          <w:sz w:val="28"/>
        </w:rPr>
        <w:t>, 2009)</w:t>
      </w:r>
      <w:r>
        <w:rPr>
          <w:rFonts w:ascii="Times New Roman" w:hAnsi="Times New Roman" w:cs="Times New Roman"/>
          <w:sz w:val="28"/>
        </w:rPr>
        <w:t xml:space="preserve"> </w:t>
      </w:r>
      <w:r w:rsidR="00EB61F4">
        <w:rPr>
          <w:rFonts w:ascii="Times New Roman" w:hAnsi="Times New Roman" w:cs="Times New Roman"/>
          <w:sz w:val="28"/>
        </w:rPr>
        <w:t xml:space="preserve">Имеющаяся у нас статистика, позволяет нам выявить, что большая часть переименований произошла до 2008 года (33 переименования из 36).  Затем выделяется 2017 год. </w:t>
      </w:r>
      <w:r w:rsidR="00475918">
        <w:rPr>
          <w:rFonts w:ascii="Times New Roman" w:hAnsi="Times New Roman" w:cs="Times New Roman"/>
          <w:sz w:val="28"/>
        </w:rPr>
        <w:t xml:space="preserve">По причине не возможности рассмотрения динамики более подробно перейдем к пространственному анализу. </w:t>
      </w:r>
    </w:p>
    <w:p w14:paraId="5020D746" w14:textId="77777777" w:rsidR="006D64A9" w:rsidRDefault="00475918" w:rsidP="006D64A9">
      <w:pPr>
        <w:keepNext/>
      </w:pPr>
      <w:r>
        <w:rPr>
          <w:rFonts w:ascii="Times New Roman" w:hAnsi="Times New Roman" w:cs="Times New Roman"/>
          <w:noProof/>
          <w:sz w:val="28"/>
          <w:szCs w:val="28"/>
          <w:lang w:eastAsia="ru-RU"/>
        </w:rPr>
        <w:drawing>
          <wp:inline distT="0" distB="0" distL="0" distR="0" wp14:anchorId="563C87D1" wp14:editId="50EEC4DC">
            <wp:extent cx="5942054" cy="3156155"/>
            <wp:effectExtent l="0" t="0" r="1905" b="6350"/>
            <wp:docPr id="18" name="Рисунок 18" descr="C:\Users\Alex\Desktop\belgrad\Готовые картосхемы для диплома\Загреб\Загреб Десоветиз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Desktop\belgrad\Готовые картосхемы для диплома\Загреб\Загреб Десоветизация.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007" b="13817"/>
                    <a:stretch/>
                  </pic:blipFill>
                  <pic:spPr bwMode="auto">
                    <a:xfrm>
                      <a:off x="0" y="0"/>
                      <a:ext cx="5940425" cy="3155290"/>
                    </a:xfrm>
                    <a:prstGeom prst="rect">
                      <a:avLst/>
                    </a:prstGeom>
                    <a:noFill/>
                    <a:ln>
                      <a:noFill/>
                    </a:ln>
                    <a:extLst>
                      <a:ext uri="{53640926-AAD7-44D8-BBD7-CCE9431645EC}">
                        <a14:shadowObscured xmlns:a14="http://schemas.microsoft.com/office/drawing/2010/main"/>
                      </a:ext>
                    </a:extLst>
                  </pic:spPr>
                </pic:pic>
              </a:graphicData>
            </a:graphic>
          </wp:inline>
        </w:drawing>
      </w:r>
    </w:p>
    <w:p w14:paraId="3CB376D0" w14:textId="5369994B" w:rsidR="00475918" w:rsidRPr="006D64A9" w:rsidRDefault="006D64A9" w:rsidP="006D64A9">
      <w:pPr>
        <w:pStyle w:val="ad"/>
        <w:rPr>
          <w:rFonts w:ascii="Times New Roman" w:hAnsi="Times New Roman" w:cs="Times New Roman"/>
          <w:i w:val="0"/>
          <w:color w:val="auto"/>
          <w:sz w:val="28"/>
          <w:szCs w:val="28"/>
        </w:rPr>
      </w:pPr>
      <w:r w:rsidRPr="006D64A9">
        <w:rPr>
          <w:rFonts w:ascii="Times New Roman" w:hAnsi="Times New Roman" w:cs="Times New Roman"/>
          <w:i w:val="0"/>
          <w:color w:val="auto"/>
        </w:rPr>
        <w:t xml:space="preserve">Рисунок </w:t>
      </w:r>
      <w:r w:rsidRPr="006D64A9">
        <w:rPr>
          <w:rFonts w:ascii="Times New Roman" w:hAnsi="Times New Roman" w:cs="Times New Roman"/>
          <w:i w:val="0"/>
          <w:color w:val="auto"/>
        </w:rPr>
        <w:fldChar w:fldCharType="begin"/>
      </w:r>
      <w:r w:rsidRPr="006D64A9">
        <w:rPr>
          <w:rFonts w:ascii="Times New Roman" w:hAnsi="Times New Roman" w:cs="Times New Roman"/>
          <w:i w:val="0"/>
          <w:color w:val="auto"/>
        </w:rPr>
        <w:instrText xml:space="preserve"> SEQ Рисунок \* ARABIC </w:instrText>
      </w:r>
      <w:r w:rsidRPr="006D64A9">
        <w:rPr>
          <w:rFonts w:ascii="Times New Roman" w:hAnsi="Times New Roman" w:cs="Times New Roman"/>
          <w:i w:val="0"/>
          <w:color w:val="auto"/>
        </w:rPr>
        <w:fldChar w:fldCharType="separate"/>
      </w:r>
      <w:r w:rsidR="009D13B9">
        <w:rPr>
          <w:rFonts w:ascii="Times New Roman" w:hAnsi="Times New Roman" w:cs="Times New Roman"/>
          <w:i w:val="0"/>
          <w:noProof/>
          <w:color w:val="auto"/>
        </w:rPr>
        <w:t>12</w:t>
      </w:r>
      <w:r w:rsidRPr="006D64A9">
        <w:rPr>
          <w:rFonts w:ascii="Times New Roman" w:hAnsi="Times New Roman" w:cs="Times New Roman"/>
          <w:i w:val="0"/>
          <w:color w:val="auto"/>
        </w:rPr>
        <w:fldChar w:fldCharType="end"/>
      </w:r>
      <w:r w:rsidRPr="006D64A9">
        <w:rPr>
          <w:rFonts w:ascii="Times New Roman" w:hAnsi="Times New Roman" w:cs="Times New Roman"/>
          <w:i w:val="0"/>
          <w:color w:val="auto"/>
        </w:rPr>
        <w:t>.Картосхема процесс десоветизации в Загребе</w:t>
      </w:r>
      <w:r w:rsidRPr="006D64A9">
        <w:rPr>
          <w:rFonts w:ascii="Times New Roman" w:hAnsi="Times New Roman" w:cs="Times New Roman"/>
          <w:i w:val="0"/>
          <w:noProof/>
          <w:color w:val="auto"/>
        </w:rPr>
        <w:t xml:space="preserve"> (составлено автором)</w:t>
      </w:r>
    </w:p>
    <w:p w14:paraId="7A59B4FB" w14:textId="77777777" w:rsidR="00501CED" w:rsidRDefault="00501CED" w:rsidP="00EC3784">
      <w:pPr>
        <w:rPr>
          <w:rFonts w:ascii="Times New Roman" w:hAnsi="Times New Roman" w:cs="Times New Roman"/>
          <w:sz w:val="28"/>
          <w:szCs w:val="28"/>
        </w:rPr>
      </w:pPr>
      <w:r>
        <w:rPr>
          <w:rFonts w:ascii="Times New Roman" w:hAnsi="Times New Roman" w:cs="Times New Roman"/>
          <w:sz w:val="28"/>
          <w:szCs w:val="28"/>
        </w:rPr>
        <w:t xml:space="preserve">На данной картосхеме мы можем наблюдать процесс десоветизации, который доминирует в Загребе (21 из 26 переименований). </w:t>
      </w:r>
    </w:p>
    <w:p w14:paraId="74BD141C" w14:textId="4E2BD386" w:rsidR="00475918" w:rsidRPr="00B5184E" w:rsidRDefault="00501CED" w:rsidP="006868FB">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Интересная особенность Загреба деление старой улицы на несколько новых, примером этого может вступать </w:t>
      </w:r>
      <w:r w:rsidRPr="00501CED">
        <w:rPr>
          <w:rFonts w:ascii="Times New Roman" w:hAnsi="Times New Roman" w:cs="Times New Roman"/>
          <w:sz w:val="28"/>
          <w:szCs w:val="28"/>
        </w:rPr>
        <w:t xml:space="preserve">8. </w:t>
      </w:r>
      <w:proofErr w:type="spellStart"/>
      <w:r w:rsidRPr="00501CED">
        <w:rPr>
          <w:rFonts w:ascii="Times New Roman" w:hAnsi="Times New Roman" w:cs="Times New Roman"/>
          <w:sz w:val="28"/>
          <w:szCs w:val="28"/>
        </w:rPr>
        <w:t>maja</w:t>
      </w:r>
      <w:proofErr w:type="spellEnd"/>
      <w:r w:rsidRPr="00501CED">
        <w:rPr>
          <w:rFonts w:ascii="Times New Roman" w:hAnsi="Times New Roman" w:cs="Times New Roman"/>
          <w:sz w:val="28"/>
          <w:szCs w:val="28"/>
        </w:rPr>
        <w:t xml:space="preserve"> 1945</w:t>
      </w:r>
      <w:r>
        <w:rPr>
          <w:rFonts w:ascii="Times New Roman" w:hAnsi="Times New Roman" w:cs="Times New Roman"/>
          <w:sz w:val="28"/>
          <w:szCs w:val="28"/>
        </w:rPr>
        <w:t xml:space="preserve">, которая была поделена на 5 отдельных улиц. </w:t>
      </w:r>
      <w:r w:rsidR="007B47BF">
        <w:rPr>
          <w:rFonts w:ascii="Times New Roman" w:hAnsi="Times New Roman" w:cs="Times New Roman"/>
          <w:sz w:val="28"/>
          <w:szCs w:val="28"/>
        </w:rPr>
        <w:t xml:space="preserve">процесс десоветизации в Загребе направлен в первую очередь на самые важные улицы центра города. </w:t>
      </w:r>
      <w:r w:rsidR="00390022">
        <w:rPr>
          <w:rFonts w:ascii="Times New Roman" w:hAnsi="Times New Roman" w:cs="Times New Roman"/>
          <w:sz w:val="28"/>
          <w:szCs w:val="28"/>
        </w:rPr>
        <w:t xml:space="preserve"> Здесь так же как и в Белграде можно наблюдать процесс миграции названий. так можно назвать </w:t>
      </w:r>
      <w:proofErr w:type="spellStart"/>
      <w:r w:rsidR="00390022" w:rsidRPr="00390022">
        <w:rPr>
          <w:rFonts w:ascii="Times New Roman" w:hAnsi="Times New Roman" w:cs="Times New Roman"/>
          <w:sz w:val="28"/>
          <w:szCs w:val="28"/>
        </w:rPr>
        <w:t>adzijina</w:t>
      </w:r>
      <w:proofErr w:type="spellEnd"/>
      <w:r w:rsidR="00390022">
        <w:rPr>
          <w:rFonts w:ascii="Times New Roman" w:hAnsi="Times New Roman" w:cs="Times New Roman"/>
          <w:sz w:val="28"/>
          <w:szCs w:val="28"/>
        </w:rPr>
        <w:t xml:space="preserve"> </w:t>
      </w:r>
      <w:proofErr w:type="spellStart"/>
      <w:r w:rsidR="00390022">
        <w:rPr>
          <w:rFonts w:ascii="Times New Roman" w:hAnsi="Times New Roman" w:cs="Times New Roman"/>
          <w:sz w:val="28"/>
          <w:szCs w:val="28"/>
          <w:lang w:val="en-US"/>
        </w:rPr>
        <w:t>ulica</w:t>
      </w:r>
      <w:proofErr w:type="spellEnd"/>
      <w:r w:rsidR="00390022">
        <w:rPr>
          <w:rFonts w:ascii="Times New Roman" w:hAnsi="Times New Roman" w:cs="Times New Roman"/>
          <w:sz w:val="28"/>
          <w:szCs w:val="28"/>
        </w:rPr>
        <w:t xml:space="preserve">, в честь героини войны, её </w:t>
      </w:r>
      <w:r w:rsidR="00786A12">
        <w:rPr>
          <w:rFonts w:ascii="Times New Roman" w:hAnsi="Times New Roman" w:cs="Times New Roman"/>
          <w:sz w:val="28"/>
          <w:szCs w:val="28"/>
        </w:rPr>
        <w:t>вклад не оспаривается, однако она почти вынесена за пределы центра города</w:t>
      </w:r>
      <w:proofErr w:type="gramStart"/>
      <w:r w:rsidR="00390022">
        <w:rPr>
          <w:rFonts w:ascii="Times New Roman" w:hAnsi="Times New Roman" w:cs="Times New Roman"/>
          <w:sz w:val="28"/>
          <w:szCs w:val="28"/>
        </w:rPr>
        <w:t xml:space="preserve"> </w:t>
      </w:r>
      <w:r w:rsidR="00786A12">
        <w:rPr>
          <w:rFonts w:ascii="Times New Roman" w:hAnsi="Times New Roman" w:cs="Times New Roman"/>
          <w:sz w:val="28"/>
          <w:szCs w:val="28"/>
        </w:rPr>
        <w:t>,</w:t>
      </w:r>
      <w:proofErr w:type="gramEnd"/>
      <w:r w:rsidR="00786A12">
        <w:rPr>
          <w:rFonts w:ascii="Times New Roman" w:hAnsi="Times New Roman" w:cs="Times New Roman"/>
          <w:sz w:val="28"/>
          <w:szCs w:val="28"/>
        </w:rPr>
        <w:t xml:space="preserve"> так как все-таки ассоциируется с  режимом СФРЮ. </w:t>
      </w:r>
      <w:r w:rsidR="006868FB">
        <w:rPr>
          <w:rFonts w:ascii="Times New Roman" w:hAnsi="Times New Roman" w:cs="Times New Roman"/>
          <w:sz w:val="28"/>
          <w:szCs w:val="28"/>
        </w:rPr>
        <w:t xml:space="preserve">Так же примером может являться понижение в статусе улицы в честь неизвестного солдата: </w:t>
      </w:r>
      <w:proofErr w:type="spellStart"/>
      <w:r w:rsidR="006868FB" w:rsidRPr="006868FB">
        <w:rPr>
          <w:rFonts w:ascii="Times New Roman" w:hAnsi="Times New Roman" w:cs="Times New Roman"/>
          <w:sz w:val="28"/>
          <w:szCs w:val="28"/>
        </w:rPr>
        <w:t>Neznane</w:t>
      </w:r>
      <w:proofErr w:type="spellEnd"/>
      <w:r w:rsidR="006868FB" w:rsidRPr="006868FB">
        <w:rPr>
          <w:rFonts w:ascii="Times New Roman" w:hAnsi="Times New Roman" w:cs="Times New Roman"/>
          <w:sz w:val="28"/>
          <w:szCs w:val="28"/>
        </w:rPr>
        <w:t xml:space="preserve"> </w:t>
      </w:r>
      <w:proofErr w:type="spellStart"/>
      <w:r w:rsidR="006868FB" w:rsidRPr="006868FB">
        <w:rPr>
          <w:rFonts w:ascii="Times New Roman" w:hAnsi="Times New Roman" w:cs="Times New Roman"/>
          <w:sz w:val="28"/>
          <w:szCs w:val="28"/>
        </w:rPr>
        <w:t>junankinje</w:t>
      </w:r>
      <w:proofErr w:type="spellEnd"/>
      <w:r w:rsidR="00B5184E">
        <w:rPr>
          <w:rFonts w:ascii="Times New Roman" w:hAnsi="Times New Roman" w:cs="Times New Roman"/>
          <w:sz w:val="28"/>
          <w:szCs w:val="28"/>
        </w:rPr>
        <w:t xml:space="preserve">. Другой интересный факт это долгий отказ от переименования </w:t>
      </w:r>
      <w:proofErr w:type="spellStart"/>
      <w:r w:rsidR="00B5184E" w:rsidRPr="00B5184E">
        <w:rPr>
          <w:rFonts w:ascii="Times New Roman" w:hAnsi="Times New Roman" w:cs="Times New Roman"/>
          <w:sz w:val="28"/>
          <w:szCs w:val="28"/>
        </w:rPr>
        <w:t>trg</w:t>
      </w:r>
      <w:proofErr w:type="spellEnd"/>
      <w:r w:rsidR="00B5184E" w:rsidRPr="00B5184E">
        <w:rPr>
          <w:rFonts w:ascii="Times New Roman" w:hAnsi="Times New Roman" w:cs="Times New Roman"/>
          <w:sz w:val="28"/>
          <w:szCs w:val="28"/>
        </w:rPr>
        <w:t xml:space="preserve"> </w:t>
      </w:r>
      <w:proofErr w:type="spellStart"/>
      <w:r w:rsidR="00B5184E" w:rsidRPr="00B5184E">
        <w:rPr>
          <w:rFonts w:ascii="Times New Roman" w:hAnsi="Times New Roman" w:cs="Times New Roman"/>
          <w:sz w:val="28"/>
          <w:szCs w:val="28"/>
        </w:rPr>
        <w:t>marsala</w:t>
      </w:r>
      <w:proofErr w:type="spellEnd"/>
      <w:r w:rsidR="00B5184E" w:rsidRPr="00B5184E">
        <w:rPr>
          <w:rFonts w:ascii="Times New Roman" w:hAnsi="Times New Roman" w:cs="Times New Roman"/>
          <w:sz w:val="28"/>
          <w:szCs w:val="28"/>
        </w:rPr>
        <w:t xml:space="preserve"> </w:t>
      </w:r>
      <w:proofErr w:type="spellStart"/>
      <w:r w:rsidR="00B5184E" w:rsidRPr="00B5184E">
        <w:rPr>
          <w:rFonts w:ascii="Times New Roman" w:hAnsi="Times New Roman" w:cs="Times New Roman"/>
          <w:sz w:val="28"/>
          <w:szCs w:val="28"/>
        </w:rPr>
        <w:t>tita</w:t>
      </w:r>
      <w:proofErr w:type="spellEnd"/>
      <w:r w:rsidR="00B5184E">
        <w:rPr>
          <w:rFonts w:ascii="Times New Roman" w:hAnsi="Times New Roman" w:cs="Times New Roman"/>
          <w:sz w:val="28"/>
          <w:szCs w:val="28"/>
        </w:rPr>
        <w:t xml:space="preserve">, это возможно связано с большим уважением к </w:t>
      </w:r>
      <w:proofErr w:type="gramStart"/>
      <w:r w:rsidR="00B5184E">
        <w:rPr>
          <w:rFonts w:ascii="Times New Roman" w:hAnsi="Times New Roman" w:cs="Times New Roman"/>
          <w:sz w:val="28"/>
          <w:szCs w:val="28"/>
        </w:rPr>
        <w:t>Тито</w:t>
      </w:r>
      <w:proofErr w:type="gramEnd"/>
      <w:r w:rsidR="00B5184E">
        <w:rPr>
          <w:rFonts w:ascii="Times New Roman" w:hAnsi="Times New Roman" w:cs="Times New Roman"/>
          <w:sz w:val="28"/>
          <w:szCs w:val="28"/>
        </w:rPr>
        <w:t xml:space="preserve"> чем к самой Югославии, данное переименование долгое время вызывало оживленную полемику и  многочисленные протесты в защиту старого названия, так и за изменение в связи с ассоциацией с коммунистическим реж</w:t>
      </w:r>
      <w:r w:rsidR="00B5184E" w:rsidRPr="00C15F58">
        <w:rPr>
          <w:rFonts w:ascii="Times New Roman" w:hAnsi="Times New Roman" w:cs="Times New Roman"/>
          <w:sz w:val="28"/>
          <w:szCs w:val="28"/>
        </w:rPr>
        <w:t xml:space="preserve">имом </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URL</w:t>
      </w:r>
      <w:r w:rsidR="00C15F58" w:rsidRPr="00C15F58">
        <w:rPr>
          <w:rFonts w:ascii="Times New Roman" w:hAnsi="Times New Roman" w:cs="Times New Roman"/>
          <w:sz w:val="28"/>
          <w:szCs w:val="28"/>
        </w:rPr>
        <w:t>:</w:t>
      </w:r>
      <w:r w:rsidR="00C15F58" w:rsidRPr="00C15F58">
        <w:t xml:space="preserve"> </w:t>
      </w:r>
      <w:r w:rsidR="00C15F58" w:rsidRPr="00C15F58">
        <w:rPr>
          <w:rFonts w:ascii="Times New Roman" w:hAnsi="Times New Roman" w:cs="Times New Roman"/>
          <w:sz w:val="28"/>
          <w:szCs w:val="28"/>
        </w:rPr>
        <w:t>https://www.b92.net/o/eng/news/region?yyyy=2008&amp;mm=02&amp;dd=10&amp;nav_id=47607)</w:t>
      </w:r>
      <w:r w:rsidR="00B5184E" w:rsidRPr="00C15F58">
        <w:rPr>
          <w:rFonts w:ascii="Times New Roman" w:hAnsi="Times New Roman" w:cs="Times New Roman"/>
          <w:sz w:val="28"/>
          <w:szCs w:val="28"/>
        </w:rPr>
        <w:t xml:space="preserve">, </w:t>
      </w:r>
      <w:r w:rsidR="006D64A9">
        <w:rPr>
          <w:rFonts w:ascii="Times New Roman" w:hAnsi="Times New Roman" w:cs="Times New Roman"/>
          <w:sz w:val="28"/>
          <w:szCs w:val="28"/>
        </w:rPr>
        <w:t xml:space="preserve"> </w:t>
      </w:r>
      <w:proofErr w:type="gramStart"/>
      <w:r w:rsidR="00B5184E" w:rsidRPr="00B5184E">
        <w:rPr>
          <w:rFonts w:ascii="Times New Roman" w:hAnsi="Times New Roman" w:cs="Times New Roman"/>
          <w:sz w:val="28"/>
          <w:szCs w:val="28"/>
        </w:rPr>
        <w:t>однако</w:t>
      </w:r>
      <w:proofErr w:type="gramEnd"/>
      <w:r w:rsidR="00B5184E">
        <w:rPr>
          <w:rFonts w:ascii="Times New Roman" w:hAnsi="Times New Roman" w:cs="Times New Roman"/>
          <w:sz w:val="28"/>
          <w:szCs w:val="28"/>
        </w:rPr>
        <w:t xml:space="preserve"> это все-таки произошло в 2017 году. </w:t>
      </w:r>
    </w:p>
    <w:p w14:paraId="2004B25D" w14:textId="6F3B605D" w:rsidR="005822A4" w:rsidRDefault="005822A4" w:rsidP="00EC3784">
      <w:pPr>
        <w:rPr>
          <w:rFonts w:ascii="Times New Roman" w:hAnsi="Times New Roman" w:cs="Times New Roman"/>
          <w:sz w:val="28"/>
          <w:szCs w:val="28"/>
        </w:rPr>
      </w:pPr>
      <w:r>
        <w:rPr>
          <w:rFonts w:ascii="Times New Roman" w:hAnsi="Times New Roman" w:cs="Times New Roman"/>
          <w:sz w:val="28"/>
          <w:szCs w:val="28"/>
        </w:rPr>
        <w:t xml:space="preserve">Рассмотрим процесс смены идеологии при переименованиях. </w:t>
      </w:r>
    </w:p>
    <w:p w14:paraId="0A6DA1F5" w14:textId="77777777" w:rsidR="00804D67" w:rsidRDefault="005822A4" w:rsidP="00804D67">
      <w:pPr>
        <w:keepNext/>
      </w:pPr>
      <w:r>
        <w:rPr>
          <w:noProof/>
          <w:lang w:eastAsia="ru-RU"/>
        </w:rPr>
        <w:drawing>
          <wp:inline distT="0" distB="0" distL="0" distR="0" wp14:anchorId="4B2B6471" wp14:editId="3CC9CBAF">
            <wp:extent cx="5547360" cy="2468880"/>
            <wp:effectExtent l="0" t="0" r="15240" b="2667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3ECD408" w14:textId="7EE27320" w:rsidR="005822A4" w:rsidRPr="00804D67" w:rsidRDefault="00804D67" w:rsidP="00804D67">
      <w:pPr>
        <w:pStyle w:val="ad"/>
        <w:rPr>
          <w:rFonts w:ascii="Times New Roman" w:hAnsi="Times New Roman" w:cs="Times New Roman"/>
          <w:i w:val="0"/>
          <w:color w:val="auto"/>
          <w:sz w:val="28"/>
          <w:szCs w:val="28"/>
        </w:rPr>
      </w:pPr>
      <w:r w:rsidRPr="00804D67">
        <w:rPr>
          <w:rFonts w:ascii="Times New Roman" w:hAnsi="Times New Roman" w:cs="Times New Roman"/>
          <w:i w:val="0"/>
          <w:color w:val="auto"/>
        </w:rPr>
        <w:t xml:space="preserve">Рисунок </w:t>
      </w:r>
      <w:r w:rsidRPr="00804D67">
        <w:rPr>
          <w:rFonts w:ascii="Times New Roman" w:hAnsi="Times New Roman" w:cs="Times New Roman"/>
          <w:i w:val="0"/>
          <w:color w:val="auto"/>
        </w:rPr>
        <w:fldChar w:fldCharType="begin"/>
      </w:r>
      <w:r w:rsidRPr="00804D67">
        <w:rPr>
          <w:rFonts w:ascii="Times New Roman" w:hAnsi="Times New Roman" w:cs="Times New Roman"/>
          <w:i w:val="0"/>
          <w:color w:val="auto"/>
        </w:rPr>
        <w:instrText xml:space="preserve"> SEQ Рисунок \* ARABIC </w:instrText>
      </w:r>
      <w:r w:rsidRPr="00804D67">
        <w:rPr>
          <w:rFonts w:ascii="Times New Roman" w:hAnsi="Times New Roman" w:cs="Times New Roman"/>
          <w:i w:val="0"/>
          <w:color w:val="auto"/>
        </w:rPr>
        <w:fldChar w:fldCharType="separate"/>
      </w:r>
      <w:r w:rsidR="009D13B9">
        <w:rPr>
          <w:rFonts w:ascii="Times New Roman" w:hAnsi="Times New Roman" w:cs="Times New Roman"/>
          <w:i w:val="0"/>
          <w:noProof/>
          <w:color w:val="auto"/>
        </w:rPr>
        <w:t>13</w:t>
      </w:r>
      <w:r w:rsidRPr="00804D67">
        <w:rPr>
          <w:rFonts w:ascii="Times New Roman" w:hAnsi="Times New Roman" w:cs="Times New Roman"/>
          <w:i w:val="0"/>
          <w:color w:val="auto"/>
        </w:rPr>
        <w:fldChar w:fldCharType="end"/>
      </w:r>
      <w:r w:rsidRPr="00804D67">
        <w:rPr>
          <w:rFonts w:ascii="Times New Roman" w:hAnsi="Times New Roman" w:cs="Times New Roman"/>
          <w:i w:val="0"/>
          <w:color w:val="auto"/>
        </w:rPr>
        <w:t>. Диаграмма смены идеологий в названия улиц Загреба (составлено автором)</w:t>
      </w:r>
    </w:p>
    <w:p w14:paraId="2497DE67" w14:textId="4DA0F79C" w:rsidR="005822A4" w:rsidRDefault="005822A4"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Как мы можем увидеть </w:t>
      </w:r>
      <w:r w:rsidR="006868FB">
        <w:rPr>
          <w:rFonts w:ascii="Times New Roman" w:hAnsi="Times New Roman" w:cs="Times New Roman"/>
          <w:sz w:val="28"/>
          <w:szCs w:val="28"/>
        </w:rPr>
        <w:t xml:space="preserve">самые частые варианты переименований исходят из социализма в сторону монархических и нейтральных наименований, так же наблюдается национализация пространства, однако нет ни одного объекта в </w:t>
      </w:r>
      <w:r w:rsidR="006868FB">
        <w:rPr>
          <w:rFonts w:ascii="Times New Roman" w:hAnsi="Times New Roman" w:cs="Times New Roman"/>
          <w:sz w:val="28"/>
          <w:szCs w:val="28"/>
        </w:rPr>
        <w:lastRenderedPageBreak/>
        <w:t xml:space="preserve">центре города связанного с </w:t>
      </w:r>
      <w:proofErr w:type="spellStart"/>
      <w:r w:rsidR="006868FB">
        <w:rPr>
          <w:rFonts w:ascii="Times New Roman" w:hAnsi="Times New Roman" w:cs="Times New Roman"/>
          <w:sz w:val="28"/>
          <w:szCs w:val="28"/>
        </w:rPr>
        <w:t>Усташами</w:t>
      </w:r>
      <w:proofErr w:type="spellEnd"/>
      <w:r w:rsidR="006868FB">
        <w:rPr>
          <w:rFonts w:ascii="Times New Roman" w:hAnsi="Times New Roman" w:cs="Times New Roman"/>
          <w:sz w:val="28"/>
          <w:szCs w:val="28"/>
        </w:rPr>
        <w:t xml:space="preserve">, в ходе исследования было </w:t>
      </w:r>
      <w:proofErr w:type="gramStart"/>
      <w:r w:rsidR="006868FB">
        <w:rPr>
          <w:rFonts w:ascii="Times New Roman" w:hAnsi="Times New Roman" w:cs="Times New Roman"/>
          <w:sz w:val="28"/>
          <w:szCs w:val="28"/>
        </w:rPr>
        <w:t>обнаружено</w:t>
      </w:r>
      <w:proofErr w:type="gramEnd"/>
      <w:r w:rsidR="006868FB">
        <w:rPr>
          <w:rFonts w:ascii="Times New Roman" w:hAnsi="Times New Roman" w:cs="Times New Roman"/>
          <w:sz w:val="28"/>
          <w:szCs w:val="28"/>
        </w:rPr>
        <w:t xml:space="preserve"> что такие названия встречаются в столице и даже создают конфликты, </w:t>
      </w:r>
      <w:r w:rsidR="006868FB" w:rsidRPr="00C15F58">
        <w:rPr>
          <w:rFonts w:ascii="Times New Roman" w:hAnsi="Times New Roman" w:cs="Times New Roman"/>
          <w:sz w:val="28"/>
          <w:szCs w:val="28"/>
        </w:rPr>
        <w:t>однако расположены или в полу сельской окраине или в промзонах города. (</w:t>
      </w:r>
      <w:r w:rsidR="00C15F58" w:rsidRPr="00C15F58">
        <w:rPr>
          <w:rFonts w:ascii="Times New Roman" w:hAnsi="Times New Roman" w:cs="Times New Roman"/>
          <w:sz w:val="28"/>
          <w:szCs w:val="28"/>
          <w:lang w:val="en-US"/>
        </w:rPr>
        <w:t>URL</w:t>
      </w:r>
      <w:r w:rsidR="00C15F58" w:rsidRPr="00C15F58">
        <w:rPr>
          <w:rFonts w:ascii="Times New Roman" w:hAnsi="Times New Roman" w:cs="Times New Roman"/>
          <w:sz w:val="28"/>
          <w:szCs w:val="28"/>
        </w:rPr>
        <w:t xml:space="preserve">: </w:t>
      </w:r>
      <w:r w:rsidR="00C15F58" w:rsidRPr="00C15F58">
        <w:rPr>
          <w:rFonts w:ascii="Times New Roman" w:hAnsi="Times New Roman" w:cs="Times New Roman"/>
          <w:sz w:val="28"/>
          <w:szCs w:val="28"/>
          <w:lang w:val="en-US"/>
        </w:rPr>
        <w:t>https</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www</w:t>
      </w:r>
      <w:r w:rsidR="00C15F58" w:rsidRPr="00C15F58">
        <w:rPr>
          <w:rFonts w:ascii="Times New Roman" w:hAnsi="Times New Roman" w:cs="Times New Roman"/>
          <w:sz w:val="28"/>
          <w:szCs w:val="28"/>
        </w:rPr>
        <w:t>.</w:t>
      </w:r>
      <w:proofErr w:type="spellStart"/>
      <w:r w:rsidR="00C15F58" w:rsidRPr="00C15F58">
        <w:rPr>
          <w:rFonts w:ascii="Times New Roman" w:hAnsi="Times New Roman" w:cs="Times New Roman"/>
          <w:sz w:val="28"/>
          <w:szCs w:val="28"/>
          <w:lang w:val="en-US"/>
        </w:rPr>
        <w:t>euractiv</w:t>
      </w:r>
      <w:proofErr w:type="spellEnd"/>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com</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section</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politics</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news</w:t>
      </w:r>
      <w:r w:rsidR="00C15F58" w:rsidRPr="00C15F58">
        <w:rPr>
          <w:rFonts w:ascii="Times New Roman" w:hAnsi="Times New Roman" w:cs="Times New Roman"/>
          <w:sz w:val="28"/>
          <w:szCs w:val="28"/>
        </w:rPr>
        <w:t>/</w:t>
      </w:r>
      <w:proofErr w:type="spellStart"/>
      <w:r w:rsidR="00C15F58" w:rsidRPr="00C15F58">
        <w:rPr>
          <w:rFonts w:ascii="Times New Roman" w:hAnsi="Times New Roman" w:cs="Times New Roman"/>
          <w:sz w:val="28"/>
          <w:szCs w:val="28"/>
          <w:lang w:val="en-US"/>
        </w:rPr>
        <w:t>zagreb</w:t>
      </w:r>
      <w:proofErr w:type="spellEnd"/>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may</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soon</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rename</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streets</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dedicated</w:t>
      </w:r>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to</w:t>
      </w:r>
      <w:r w:rsidR="00C15F58" w:rsidRPr="00C15F58">
        <w:rPr>
          <w:rFonts w:ascii="Times New Roman" w:hAnsi="Times New Roman" w:cs="Times New Roman"/>
          <w:sz w:val="28"/>
          <w:szCs w:val="28"/>
        </w:rPr>
        <w:t>-</w:t>
      </w:r>
      <w:proofErr w:type="spellStart"/>
      <w:r w:rsidR="00C15F58" w:rsidRPr="00C15F58">
        <w:rPr>
          <w:rFonts w:ascii="Times New Roman" w:hAnsi="Times New Roman" w:cs="Times New Roman"/>
          <w:sz w:val="28"/>
          <w:szCs w:val="28"/>
          <w:lang w:val="en-US"/>
        </w:rPr>
        <w:t>nazi</w:t>
      </w:r>
      <w:proofErr w:type="spellEnd"/>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backed</w:t>
      </w:r>
      <w:r w:rsidR="00C15F58" w:rsidRPr="00C15F58">
        <w:rPr>
          <w:rFonts w:ascii="Times New Roman" w:hAnsi="Times New Roman" w:cs="Times New Roman"/>
          <w:sz w:val="28"/>
          <w:szCs w:val="28"/>
        </w:rPr>
        <w:t>-</w:t>
      </w:r>
      <w:proofErr w:type="spellStart"/>
      <w:r w:rsidR="00C15F58" w:rsidRPr="00C15F58">
        <w:rPr>
          <w:rFonts w:ascii="Times New Roman" w:hAnsi="Times New Roman" w:cs="Times New Roman"/>
          <w:sz w:val="28"/>
          <w:szCs w:val="28"/>
          <w:lang w:val="en-US"/>
        </w:rPr>
        <w:t>ustasha</w:t>
      </w:r>
      <w:proofErr w:type="spellEnd"/>
      <w:r w:rsidR="00C15F58" w:rsidRPr="00C15F58">
        <w:rPr>
          <w:rFonts w:ascii="Times New Roman" w:hAnsi="Times New Roman" w:cs="Times New Roman"/>
          <w:sz w:val="28"/>
          <w:szCs w:val="28"/>
        </w:rPr>
        <w:t>-</w:t>
      </w:r>
      <w:r w:rsidR="00C15F58" w:rsidRPr="00C15F58">
        <w:rPr>
          <w:rFonts w:ascii="Times New Roman" w:hAnsi="Times New Roman" w:cs="Times New Roman"/>
          <w:sz w:val="28"/>
          <w:szCs w:val="28"/>
          <w:lang w:val="en-US"/>
        </w:rPr>
        <w:t>regime</w:t>
      </w:r>
      <w:r w:rsidR="00C15F58" w:rsidRPr="00C15F58">
        <w:rPr>
          <w:rFonts w:ascii="Times New Roman" w:hAnsi="Times New Roman" w:cs="Times New Roman"/>
          <w:sz w:val="28"/>
          <w:szCs w:val="28"/>
        </w:rPr>
        <w:t>/</w:t>
      </w:r>
      <w:r w:rsidR="006868FB" w:rsidRPr="00C15F58">
        <w:rPr>
          <w:rFonts w:ascii="Times New Roman" w:hAnsi="Times New Roman" w:cs="Times New Roman"/>
          <w:sz w:val="28"/>
          <w:szCs w:val="28"/>
        </w:rPr>
        <w:t>).</w:t>
      </w:r>
      <w:r w:rsidR="006868FB">
        <w:rPr>
          <w:rFonts w:ascii="Times New Roman" w:hAnsi="Times New Roman" w:cs="Times New Roman"/>
          <w:sz w:val="28"/>
          <w:szCs w:val="28"/>
        </w:rPr>
        <w:t xml:space="preserve"> так же подобные названия постепенно уходят из практики символической политики Хорватии. Все же режим </w:t>
      </w:r>
      <w:proofErr w:type="spellStart"/>
      <w:r w:rsidR="006868FB">
        <w:rPr>
          <w:rFonts w:ascii="Times New Roman" w:hAnsi="Times New Roman" w:cs="Times New Roman"/>
          <w:sz w:val="28"/>
          <w:szCs w:val="28"/>
        </w:rPr>
        <w:t>Усташей</w:t>
      </w:r>
      <w:proofErr w:type="spellEnd"/>
      <w:r w:rsidR="006868FB">
        <w:rPr>
          <w:rFonts w:ascii="Times New Roman" w:hAnsi="Times New Roman" w:cs="Times New Roman"/>
          <w:sz w:val="28"/>
          <w:szCs w:val="28"/>
        </w:rPr>
        <w:t xml:space="preserve"> хоть  </w:t>
      </w:r>
      <w:proofErr w:type="gramStart"/>
      <w:r w:rsidR="006868FB">
        <w:rPr>
          <w:rFonts w:ascii="Times New Roman" w:hAnsi="Times New Roman" w:cs="Times New Roman"/>
          <w:sz w:val="28"/>
          <w:szCs w:val="28"/>
        </w:rPr>
        <w:t>является примером борьбы за независимость имеет</w:t>
      </w:r>
      <w:proofErr w:type="gramEnd"/>
      <w:r w:rsidR="006868FB">
        <w:rPr>
          <w:rFonts w:ascii="Times New Roman" w:hAnsi="Times New Roman" w:cs="Times New Roman"/>
          <w:sz w:val="28"/>
          <w:szCs w:val="28"/>
        </w:rPr>
        <w:t xml:space="preserve"> проблемную репутацию, как любой фашистский режим, столица же является визитной карточкой страны и не может позволить себе слишком активное использование подобных символов.  </w:t>
      </w:r>
    </w:p>
    <w:p w14:paraId="77B820A5" w14:textId="11A6A814" w:rsidR="006868FB" w:rsidRDefault="006868FB" w:rsidP="006868FB">
      <w:pPr>
        <w:spacing w:line="360" w:lineRule="auto"/>
        <w:rPr>
          <w:rFonts w:ascii="Times New Roman" w:hAnsi="Times New Roman" w:cs="Times New Roman"/>
          <w:sz w:val="28"/>
          <w:szCs w:val="28"/>
        </w:rPr>
      </w:pPr>
      <w:r>
        <w:rPr>
          <w:rFonts w:ascii="Times New Roman" w:hAnsi="Times New Roman" w:cs="Times New Roman"/>
          <w:sz w:val="28"/>
          <w:szCs w:val="28"/>
        </w:rPr>
        <w:t>Так же как и в Белграде здесь есть свой подход к объектам монархического наследия. Так в Загребе популярны наименования улиц в честь Князей и королей 9-12 веков, периода независимости Хорватского государства. Примеры</w:t>
      </w:r>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kneza</w:t>
      </w:r>
      <w:proofErr w:type="spellEnd"/>
      <w:r w:rsidRPr="006868FB">
        <w:rPr>
          <w:rFonts w:ascii="Times New Roman" w:hAnsi="Times New Roman" w:cs="Times New Roman"/>
          <w:sz w:val="28"/>
          <w:szCs w:val="28"/>
        </w:rPr>
        <w:t xml:space="preserve"> </w:t>
      </w:r>
      <w:r w:rsidRPr="006868FB">
        <w:rPr>
          <w:rFonts w:ascii="Times New Roman" w:hAnsi="Times New Roman" w:cs="Times New Roman"/>
          <w:sz w:val="28"/>
          <w:szCs w:val="28"/>
          <w:lang w:val="en-US"/>
        </w:rPr>
        <w:t>borne</w:t>
      </w:r>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kneza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ljudevit</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kneza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mislava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kneza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mutimira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kneza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lang w:val="en-US"/>
        </w:rPr>
        <w:t>viseclava</w:t>
      </w:r>
      <w:proofErr w:type="spellEnd"/>
      <w:r>
        <w:rPr>
          <w:rFonts w:ascii="Times New Roman" w:hAnsi="Times New Roman" w:cs="Times New Roman"/>
          <w:sz w:val="28"/>
          <w:szCs w:val="28"/>
        </w:rPr>
        <w:t xml:space="preserve">, </w:t>
      </w:r>
      <w:proofErr w:type="spellStart"/>
      <w:r w:rsidRPr="006868FB">
        <w:rPr>
          <w:rFonts w:ascii="Times New Roman" w:hAnsi="Times New Roman" w:cs="Times New Roman"/>
          <w:sz w:val="28"/>
          <w:szCs w:val="28"/>
        </w:rPr>
        <w:t>kralja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rPr>
        <w:t>drzislava</w:t>
      </w:r>
      <w:proofErr w:type="spellEnd"/>
      <w:r>
        <w:rPr>
          <w:rFonts w:ascii="Times New Roman" w:hAnsi="Times New Roman" w:cs="Times New Roman"/>
          <w:sz w:val="28"/>
          <w:szCs w:val="28"/>
        </w:rPr>
        <w:t xml:space="preserve">, </w:t>
      </w:r>
      <w:proofErr w:type="spellStart"/>
      <w:r w:rsidRPr="006868FB">
        <w:rPr>
          <w:rFonts w:ascii="Times New Roman" w:hAnsi="Times New Roman" w:cs="Times New Roman"/>
          <w:sz w:val="28"/>
          <w:szCs w:val="28"/>
        </w:rPr>
        <w:t>kralja</w:t>
      </w:r>
      <w:proofErr w:type="spellEnd"/>
      <w:r w:rsidRPr="006868FB">
        <w:rPr>
          <w:rFonts w:ascii="Times New Roman" w:hAnsi="Times New Roman" w:cs="Times New Roman"/>
          <w:sz w:val="28"/>
          <w:szCs w:val="28"/>
        </w:rPr>
        <w:t xml:space="preserve"> </w:t>
      </w:r>
      <w:proofErr w:type="spellStart"/>
      <w:r w:rsidRPr="006868FB">
        <w:rPr>
          <w:rFonts w:ascii="Times New Roman" w:hAnsi="Times New Roman" w:cs="Times New Roman"/>
          <w:sz w:val="28"/>
          <w:szCs w:val="28"/>
        </w:rPr>
        <w:t>zvonimira</w:t>
      </w:r>
      <w:proofErr w:type="spellEnd"/>
    </w:p>
    <w:p w14:paraId="621B2A4F" w14:textId="39972D78" w:rsidR="006868FB" w:rsidRDefault="006868FB"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Рассмотрим пространственную структуру идеологизации пространства. </w:t>
      </w:r>
    </w:p>
    <w:p w14:paraId="48AF9E67" w14:textId="77777777" w:rsidR="00804D67" w:rsidRDefault="001D12DF" w:rsidP="00804D67">
      <w:pPr>
        <w:keepNext/>
        <w:spacing w:line="360" w:lineRule="auto"/>
      </w:pPr>
      <w:r>
        <w:rPr>
          <w:rFonts w:ascii="Times New Roman" w:hAnsi="Times New Roman" w:cs="Times New Roman"/>
          <w:noProof/>
          <w:sz w:val="28"/>
          <w:szCs w:val="28"/>
          <w:lang w:eastAsia="ru-RU"/>
        </w:rPr>
        <w:drawing>
          <wp:inline distT="0" distB="0" distL="0" distR="0" wp14:anchorId="0EBFA7DC" wp14:editId="752B43EB">
            <wp:extent cx="5942054" cy="3264309"/>
            <wp:effectExtent l="0" t="0" r="1905" b="0"/>
            <wp:docPr id="21" name="Рисунок 21" descr="C:\Users\Alex\Desktop\belgrad\Готовые картосхемы для диплома\Загреб\Загреб Идеология Стар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Desktop\belgrad\Готовые картосхемы для диплома\Загреб\Загреб Идеология Старая.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836" b="12412"/>
                    <a:stretch/>
                  </pic:blipFill>
                  <pic:spPr bwMode="auto">
                    <a:xfrm>
                      <a:off x="0" y="0"/>
                      <a:ext cx="5940425" cy="3263414"/>
                    </a:xfrm>
                    <a:prstGeom prst="rect">
                      <a:avLst/>
                    </a:prstGeom>
                    <a:noFill/>
                    <a:ln>
                      <a:noFill/>
                    </a:ln>
                    <a:extLst>
                      <a:ext uri="{53640926-AAD7-44D8-BBD7-CCE9431645EC}">
                        <a14:shadowObscured xmlns:a14="http://schemas.microsoft.com/office/drawing/2010/main"/>
                      </a:ext>
                    </a:extLst>
                  </pic:spPr>
                </pic:pic>
              </a:graphicData>
            </a:graphic>
          </wp:inline>
        </w:drawing>
      </w:r>
    </w:p>
    <w:p w14:paraId="10CD7308" w14:textId="13CC6E29" w:rsidR="006868FB" w:rsidRPr="00804D67" w:rsidRDefault="00804D67" w:rsidP="00804D67">
      <w:pPr>
        <w:pStyle w:val="ad"/>
        <w:rPr>
          <w:rFonts w:ascii="Times New Roman" w:hAnsi="Times New Roman" w:cs="Times New Roman"/>
          <w:i w:val="0"/>
          <w:color w:val="auto"/>
          <w:sz w:val="28"/>
          <w:szCs w:val="28"/>
        </w:rPr>
      </w:pPr>
      <w:r w:rsidRPr="00804D67">
        <w:rPr>
          <w:rFonts w:ascii="Times New Roman" w:hAnsi="Times New Roman" w:cs="Times New Roman"/>
          <w:i w:val="0"/>
          <w:color w:val="auto"/>
        </w:rPr>
        <w:t xml:space="preserve">Рисунок </w:t>
      </w:r>
      <w:r w:rsidRPr="00804D67">
        <w:rPr>
          <w:rFonts w:ascii="Times New Roman" w:hAnsi="Times New Roman" w:cs="Times New Roman"/>
          <w:i w:val="0"/>
          <w:color w:val="auto"/>
        </w:rPr>
        <w:fldChar w:fldCharType="begin"/>
      </w:r>
      <w:r w:rsidRPr="00804D67">
        <w:rPr>
          <w:rFonts w:ascii="Times New Roman" w:hAnsi="Times New Roman" w:cs="Times New Roman"/>
          <w:i w:val="0"/>
          <w:color w:val="auto"/>
        </w:rPr>
        <w:instrText xml:space="preserve"> SEQ Рисунок \* ARABIC </w:instrText>
      </w:r>
      <w:r w:rsidRPr="00804D67">
        <w:rPr>
          <w:rFonts w:ascii="Times New Roman" w:hAnsi="Times New Roman" w:cs="Times New Roman"/>
          <w:i w:val="0"/>
          <w:color w:val="auto"/>
        </w:rPr>
        <w:fldChar w:fldCharType="separate"/>
      </w:r>
      <w:r w:rsidR="009D13B9">
        <w:rPr>
          <w:rFonts w:ascii="Times New Roman" w:hAnsi="Times New Roman" w:cs="Times New Roman"/>
          <w:i w:val="0"/>
          <w:noProof/>
          <w:color w:val="auto"/>
        </w:rPr>
        <w:t>14</w:t>
      </w:r>
      <w:r w:rsidRPr="00804D67">
        <w:rPr>
          <w:rFonts w:ascii="Times New Roman" w:hAnsi="Times New Roman" w:cs="Times New Roman"/>
          <w:i w:val="0"/>
          <w:color w:val="auto"/>
        </w:rPr>
        <w:fldChar w:fldCharType="end"/>
      </w:r>
      <w:r w:rsidRPr="00804D67">
        <w:rPr>
          <w:rFonts w:ascii="Times New Roman" w:hAnsi="Times New Roman" w:cs="Times New Roman"/>
          <w:i w:val="0"/>
          <w:color w:val="auto"/>
        </w:rPr>
        <w:t>. Картосхема идеология названий Загреба (</w:t>
      </w:r>
      <w:proofErr w:type="gramStart"/>
      <w:r w:rsidRPr="00804D67">
        <w:rPr>
          <w:rFonts w:ascii="Times New Roman" w:hAnsi="Times New Roman" w:cs="Times New Roman"/>
          <w:i w:val="0"/>
          <w:color w:val="auto"/>
        </w:rPr>
        <w:t>старые</w:t>
      </w:r>
      <w:proofErr w:type="gramEnd"/>
      <w:r w:rsidRPr="00804D67">
        <w:rPr>
          <w:rFonts w:ascii="Times New Roman" w:hAnsi="Times New Roman" w:cs="Times New Roman"/>
          <w:i w:val="0"/>
          <w:color w:val="auto"/>
        </w:rPr>
        <w:t>) (составлено автором)</w:t>
      </w:r>
    </w:p>
    <w:p w14:paraId="28847618" w14:textId="7B601E7B" w:rsidR="005A5EC3" w:rsidRDefault="005A5EC3" w:rsidP="006868FB">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В целом с учетом высокой степени десоветизации среди переименований мы можем видеть </w:t>
      </w:r>
      <w:r w:rsidR="000F0592">
        <w:rPr>
          <w:rFonts w:ascii="Times New Roman" w:hAnsi="Times New Roman" w:cs="Times New Roman"/>
          <w:sz w:val="28"/>
          <w:szCs w:val="28"/>
        </w:rPr>
        <w:t xml:space="preserve">доминирование социалистических названий с небольшим числом нейтральных. </w:t>
      </w:r>
      <w:r w:rsidR="00B5184E">
        <w:rPr>
          <w:rFonts w:ascii="Times New Roman" w:hAnsi="Times New Roman" w:cs="Times New Roman"/>
          <w:sz w:val="28"/>
          <w:szCs w:val="28"/>
        </w:rPr>
        <w:t>В</w:t>
      </w:r>
      <w:r w:rsidR="000F0592">
        <w:rPr>
          <w:rFonts w:ascii="Times New Roman" w:hAnsi="Times New Roman" w:cs="Times New Roman"/>
          <w:sz w:val="28"/>
          <w:szCs w:val="28"/>
        </w:rPr>
        <w:t xml:space="preserve"> целом в данном случае ситуация схожа с Белградом.</w:t>
      </w:r>
    </w:p>
    <w:p w14:paraId="28965BD6" w14:textId="77777777" w:rsidR="00804D67" w:rsidRDefault="001D12DF" w:rsidP="00804D67">
      <w:pPr>
        <w:keepNext/>
        <w:spacing w:line="360" w:lineRule="auto"/>
      </w:pPr>
      <w:r>
        <w:rPr>
          <w:rFonts w:ascii="Times New Roman" w:hAnsi="Times New Roman" w:cs="Times New Roman"/>
          <w:noProof/>
          <w:sz w:val="28"/>
          <w:szCs w:val="28"/>
          <w:lang w:eastAsia="ru-RU"/>
        </w:rPr>
        <w:drawing>
          <wp:inline distT="0" distB="0" distL="0" distR="0" wp14:anchorId="7325FAA4" wp14:editId="0C43DF40">
            <wp:extent cx="5942055" cy="3205317"/>
            <wp:effectExtent l="0" t="0" r="1905" b="0"/>
            <wp:docPr id="22" name="Рисунок 22" descr="C:\Users\Alex\Desktop\belgrad\Готовые картосхемы для диплома\Загреб\Загреб Идеология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Desktop\belgrad\Готовые картосхемы для диплома\Загреб\Загреб Идеология Новое.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304" b="13349"/>
                    <a:stretch/>
                  </pic:blipFill>
                  <pic:spPr bwMode="auto">
                    <a:xfrm>
                      <a:off x="0" y="0"/>
                      <a:ext cx="5940425" cy="3204438"/>
                    </a:xfrm>
                    <a:prstGeom prst="rect">
                      <a:avLst/>
                    </a:prstGeom>
                    <a:noFill/>
                    <a:ln>
                      <a:noFill/>
                    </a:ln>
                    <a:extLst>
                      <a:ext uri="{53640926-AAD7-44D8-BBD7-CCE9431645EC}">
                        <a14:shadowObscured xmlns:a14="http://schemas.microsoft.com/office/drawing/2010/main"/>
                      </a:ext>
                    </a:extLst>
                  </pic:spPr>
                </pic:pic>
              </a:graphicData>
            </a:graphic>
          </wp:inline>
        </w:drawing>
      </w:r>
    </w:p>
    <w:p w14:paraId="66EB2177" w14:textId="4AA383D2" w:rsidR="001D12DF" w:rsidRPr="00804D67" w:rsidRDefault="00804D67" w:rsidP="00804D67">
      <w:pPr>
        <w:pStyle w:val="ad"/>
        <w:rPr>
          <w:rFonts w:ascii="Times New Roman" w:hAnsi="Times New Roman" w:cs="Times New Roman"/>
          <w:i w:val="0"/>
          <w:sz w:val="28"/>
          <w:szCs w:val="28"/>
        </w:rPr>
      </w:pPr>
      <w:r w:rsidRPr="00804D67">
        <w:rPr>
          <w:rFonts w:ascii="Times New Roman" w:hAnsi="Times New Roman" w:cs="Times New Roman"/>
          <w:i w:val="0"/>
          <w:color w:val="auto"/>
        </w:rPr>
        <w:t xml:space="preserve">Рисунок </w:t>
      </w:r>
      <w:r w:rsidRPr="00804D67">
        <w:rPr>
          <w:rFonts w:ascii="Times New Roman" w:hAnsi="Times New Roman" w:cs="Times New Roman"/>
          <w:i w:val="0"/>
          <w:color w:val="auto"/>
        </w:rPr>
        <w:fldChar w:fldCharType="begin"/>
      </w:r>
      <w:r w:rsidRPr="00804D67">
        <w:rPr>
          <w:rFonts w:ascii="Times New Roman" w:hAnsi="Times New Roman" w:cs="Times New Roman"/>
          <w:i w:val="0"/>
          <w:color w:val="auto"/>
        </w:rPr>
        <w:instrText xml:space="preserve"> SEQ Рисунок \* ARABIC </w:instrText>
      </w:r>
      <w:r w:rsidRPr="00804D67">
        <w:rPr>
          <w:rFonts w:ascii="Times New Roman" w:hAnsi="Times New Roman" w:cs="Times New Roman"/>
          <w:i w:val="0"/>
          <w:color w:val="auto"/>
        </w:rPr>
        <w:fldChar w:fldCharType="separate"/>
      </w:r>
      <w:r w:rsidR="009D13B9">
        <w:rPr>
          <w:rFonts w:ascii="Times New Roman" w:hAnsi="Times New Roman" w:cs="Times New Roman"/>
          <w:i w:val="0"/>
          <w:noProof/>
          <w:color w:val="auto"/>
        </w:rPr>
        <w:t>15</w:t>
      </w:r>
      <w:r w:rsidRPr="00804D67">
        <w:rPr>
          <w:rFonts w:ascii="Times New Roman" w:hAnsi="Times New Roman" w:cs="Times New Roman"/>
          <w:i w:val="0"/>
          <w:color w:val="auto"/>
        </w:rPr>
        <w:fldChar w:fldCharType="end"/>
      </w:r>
      <w:r w:rsidRPr="00804D67">
        <w:rPr>
          <w:rFonts w:ascii="Times New Roman" w:hAnsi="Times New Roman" w:cs="Times New Roman"/>
          <w:i w:val="0"/>
          <w:color w:val="auto"/>
        </w:rPr>
        <w:t>. Картосхема идеология названий Загреба (</w:t>
      </w:r>
      <w:proofErr w:type="gramStart"/>
      <w:r w:rsidRPr="00804D67">
        <w:rPr>
          <w:rFonts w:ascii="Times New Roman" w:hAnsi="Times New Roman" w:cs="Times New Roman"/>
          <w:i w:val="0"/>
          <w:color w:val="auto"/>
        </w:rPr>
        <w:t>новые</w:t>
      </w:r>
      <w:proofErr w:type="gramEnd"/>
      <w:r w:rsidRPr="00804D67">
        <w:rPr>
          <w:rFonts w:ascii="Times New Roman" w:hAnsi="Times New Roman" w:cs="Times New Roman"/>
          <w:i w:val="0"/>
          <w:color w:val="auto"/>
        </w:rPr>
        <w:t>) (составлено автором)</w:t>
      </w:r>
    </w:p>
    <w:p w14:paraId="0BA839CF" w14:textId="4FBE6A4D" w:rsidR="0028720F" w:rsidRDefault="000F0592"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данной картосхеме представлены идеологии новых названий полученных улицами после переименований. </w:t>
      </w:r>
      <w:proofErr w:type="gramStart"/>
      <w:r>
        <w:rPr>
          <w:rFonts w:ascii="Times New Roman" w:hAnsi="Times New Roman" w:cs="Times New Roman"/>
          <w:sz w:val="28"/>
          <w:szCs w:val="28"/>
        </w:rPr>
        <w:t>Мы можем увидеть доминирование монархических идей в восточной части центра города и одновременно больше социалистических и националистических в западной.</w:t>
      </w:r>
      <w:proofErr w:type="gramEnd"/>
      <w:r>
        <w:rPr>
          <w:rFonts w:ascii="Times New Roman" w:hAnsi="Times New Roman" w:cs="Times New Roman"/>
          <w:sz w:val="28"/>
          <w:szCs w:val="28"/>
        </w:rPr>
        <w:t xml:space="preserve"> Самый интересный объект парк </w:t>
      </w:r>
      <w:proofErr w:type="spellStart"/>
      <w:r>
        <w:rPr>
          <w:rFonts w:ascii="Times New Roman" w:hAnsi="Times New Roman" w:cs="Times New Roman"/>
          <w:sz w:val="28"/>
          <w:szCs w:val="28"/>
          <w:lang w:val="en-US"/>
        </w:rPr>
        <w:t>trg</w:t>
      </w:r>
      <w:proofErr w:type="spellEnd"/>
      <w:r>
        <w:rPr>
          <w:rFonts w:ascii="Times New Roman" w:hAnsi="Times New Roman" w:cs="Times New Roman"/>
          <w:sz w:val="28"/>
          <w:szCs w:val="28"/>
        </w:rPr>
        <w:t xml:space="preserve"> </w:t>
      </w:r>
      <w:proofErr w:type="spellStart"/>
      <w:r w:rsidRPr="000F0592">
        <w:rPr>
          <w:rFonts w:ascii="Times New Roman" w:hAnsi="Times New Roman" w:cs="Times New Roman"/>
          <w:sz w:val="28"/>
          <w:szCs w:val="28"/>
        </w:rPr>
        <w:t>dr</w:t>
      </w:r>
      <w:proofErr w:type="spellEnd"/>
      <w:r w:rsidRPr="000F0592">
        <w:rPr>
          <w:rFonts w:ascii="Times New Roman" w:hAnsi="Times New Roman" w:cs="Times New Roman"/>
          <w:sz w:val="28"/>
          <w:szCs w:val="28"/>
        </w:rPr>
        <w:t xml:space="preserve"> </w:t>
      </w:r>
      <w:proofErr w:type="spellStart"/>
      <w:r w:rsidRPr="000F0592">
        <w:rPr>
          <w:rFonts w:ascii="Times New Roman" w:hAnsi="Times New Roman" w:cs="Times New Roman"/>
          <w:sz w:val="28"/>
          <w:szCs w:val="28"/>
        </w:rPr>
        <w:t>franjo</w:t>
      </w:r>
      <w:proofErr w:type="spellEnd"/>
      <w:r w:rsidRPr="000F0592">
        <w:rPr>
          <w:rFonts w:ascii="Times New Roman" w:hAnsi="Times New Roman" w:cs="Times New Roman"/>
          <w:sz w:val="28"/>
          <w:szCs w:val="28"/>
        </w:rPr>
        <w:t xml:space="preserve"> </w:t>
      </w:r>
      <w:proofErr w:type="spellStart"/>
      <w:r w:rsidRPr="000F0592">
        <w:rPr>
          <w:rFonts w:ascii="Times New Roman" w:hAnsi="Times New Roman" w:cs="Times New Roman"/>
          <w:sz w:val="28"/>
          <w:szCs w:val="28"/>
        </w:rPr>
        <w:t>tudzman</w:t>
      </w:r>
      <w:proofErr w:type="spellEnd"/>
      <w:r>
        <w:rPr>
          <w:rFonts w:ascii="Times New Roman" w:hAnsi="Times New Roman" w:cs="Times New Roman"/>
          <w:sz w:val="28"/>
          <w:szCs w:val="28"/>
        </w:rPr>
        <w:t xml:space="preserve">, посвященный первому президенту Хорватии после распада Югославии, данный кейс еще примечателен тем, </w:t>
      </w:r>
      <w:r w:rsidR="00DF0783">
        <w:rPr>
          <w:rFonts w:ascii="Times New Roman" w:hAnsi="Times New Roman" w:cs="Times New Roman"/>
          <w:sz w:val="28"/>
          <w:szCs w:val="28"/>
        </w:rPr>
        <w:t>что,</w:t>
      </w:r>
      <w:r>
        <w:rPr>
          <w:rFonts w:ascii="Times New Roman" w:hAnsi="Times New Roman" w:cs="Times New Roman"/>
          <w:sz w:val="28"/>
          <w:szCs w:val="28"/>
        </w:rPr>
        <w:t xml:space="preserve"> не смотря на фигурирование слова площадь в названии это скорее парк, а </w:t>
      </w:r>
      <w:r w:rsidR="00DF0783">
        <w:rPr>
          <w:rFonts w:ascii="Times New Roman" w:hAnsi="Times New Roman" w:cs="Times New Roman"/>
          <w:sz w:val="28"/>
          <w:szCs w:val="28"/>
        </w:rPr>
        <w:t>площадь,</w:t>
      </w:r>
      <w:r>
        <w:rPr>
          <w:rFonts w:ascii="Times New Roman" w:hAnsi="Times New Roman" w:cs="Times New Roman"/>
          <w:sz w:val="28"/>
          <w:szCs w:val="28"/>
        </w:rPr>
        <w:t xml:space="preserve"> на которой находится </w:t>
      </w:r>
      <w:r w:rsidR="00DF0783">
        <w:rPr>
          <w:rFonts w:ascii="Times New Roman" w:hAnsi="Times New Roman" w:cs="Times New Roman"/>
          <w:sz w:val="28"/>
          <w:szCs w:val="28"/>
        </w:rPr>
        <w:t>парк,</w:t>
      </w:r>
      <w:r>
        <w:rPr>
          <w:rFonts w:ascii="Times New Roman" w:hAnsi="Times New Roman" w:cs="Times New Roman"/>
          <w:sz w:val="28"/>
          <w:szCs w:val="28"/>
        </w:rPr>
        <w:t xml:space="preserve"> все-таки н</w:t>
      </w:r>
      <w:r w:rsidR="00DF0783">
        <w:rPr>
          <w:rFonts w:ascii="Times New Roman" w:hAnsi="Times New Roman" w:cs="Times New Roman"/>
          <w:sz w:val="28"/>
          <w:szCs w:val="28"/>
        </w:rPr>
        <w:t>е</w:t>
      </w:r>
      <w:r>
        <w:rPr>
          <w:rFonts w:ascii="Times New Roman" w:hAnsi="Times New Roman" w:cs="Times New Roman"/>
          <w:sz w:val="28"/>
          <w:szCs w:val="28"/>
        </w:rPr>
        <w:t xml:space="preserve"> семенила название</w:t>
      </w:r>
      <w:r w:rsidR="00DF0783">
        <w:rPr>
          <w:rFonts w:ascii="Times New Roman" w:hAnsi="Times New Roman" w:cs="Times New Roman"/>
          <w:sz w:val="28"/>
          <w:szCs w:val="28"/>
        </w:rPr>
        <w:t>. Даная ситуация является</w:t>
      </w:r>
      <w:r>
        <w:rPr>
          <w:rFonts w:ascii="Times New Roman" w:hAnsi="Times New Roman" w:cs="Times New Roman"/>
          <w:sz w:val="28"/>
          <w:szCs w:val="28"/>
        </w:rPr>
        <w:t xml:space="preserve"> пример</w:t>
      </w:r>
      <w:r w:rsidR="00DF0783">
        <w:rPr>
          <w:rFonts w:ascii="Times New Roman" w:hAnsi="Times New Roman" w:cs="Times New Roman"/>
          <w:sz w:val="28"/>
          <w:szCs w:val="28"/>
        </w:rPr>
        <w:t>ом</w:t>
      </w:r>
      <w:r>
        <w:rPr>
          <w:rFonts w:ascii="Times New Roman" w:hAnsi="Times New Roman" w:cs="Times New Roman"/>
          <w:sz w:val="28"/>
          <w:szCs w:val="28"/>
        </w:rPr>
        <w:t xml:space="preserve"> компромисса</w:t>
      </w:r>
      <w:r w:rsidR="00DF0783">
        <w:rPr>
          <w:rFonts w:ascii="Times New Roman" w:hAnsi="Times New Roman" w:cs="Times New Roman"/>
          <w:sz w:val="28"/>
          <w:szCs w:val="28"/>
        </w:rPr>
        <w:t xml:space="preserve"> раньше парк носил тоже имя, что и площадь. </w:t>
      </w:r>
    </w:p>
    <w:p w14:paraId="5236A57C" w14:textId="36DDE791" w:rsidR="00DF0783" w:rsidRDefault="0028720F"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Рассмотрим распределение названий по типам </w:t>
      </w:r>
      <w:r w:rsidR="00D67573">
        <w:rPr>
          <w:rFonts w:ascii="Times New Roman" w:hAnsi="Times New Roman" w:cs="Times New Roman"/>
          <w:sz w:val="28"/>
          <w:szCs w:val="28"/>
        </w:rPr>
        <w:t>объектов,</w:t>
      </w:r>
      <w:r>
        <w:rPr>
          <w:rFonts w:ascii="Times New Roman" w:hAnsi="Times New Roman" w:cs="Times New Roman"/>
          <w:sz w:val="28"/>
          <w:szCs w:val="28"/>
        </w:rPr>
        <w:t xml:space="preserve"> в честь которых они названы.</w:t>
      </w:r>
      <w:r w:rsidR="00357266">
        <w:rPr>
          <w:rFonts w:ascii="Times New Roman" w:hAnsi="Times New Roman" w:cs="Times New Roman"/>
          <w:sz w:val="28"/>
          <w:szCs w:val="28"/>
        </w:rPr>
        <w:t xml:space="preserve"> </w:t>
      </w:r>
    </w:p>
    <w:p w14:paraId="45C356DE" w14:textId="77777777" w:rsidR="00D37DF6" w:rsidRDefault="0011053A" w:rsidP="00D37DF6">
      <w:pPr>
        <w:keepNext/>
        <w:spacing w:line="360" w:lineRule="auto"/>
      </w:pPr>
      <w:r>
        <w:rPr>
          <w:noProof/>
          <w:lang w:eastAsia="ru-RU"/>
        </w:rPr>
        <w:lastRenderedPageBreak/>
        <w:drawing>
          <wp:inline distT="0" distB="0" distL="0" distR="0" wp14:anchorId="3A038370" wp14:editId="579005F8">
            <wp:extent cx="6175168" cy="4773880"/>
            <wp:effectExtent l="0" t="0" r="16510" b="2730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57776F7" w14:textId="12871546" w:rsidR="00DF0783" w:rsidRPr="00D37DF6" w:rsidRDefault="00D37DF6" w:rsidP="00D37DF6">
      <w:pPr>
        <w:pStyle w:val="ad"/>
        <w:rPr>
          <w:rFonts w:ascii="Times New Roman" w:hAnsi="Times New Roman" w:cs="Times New Roman"/>
          <w:i w:val="0"/>
          <w:color w:val="auto"/>
          <w:sz w:val="28"/>
          <w:szCs w:val="28"/>
        </w:rPr>
      </w:pPr>
      <w:r w:rsidRPr="00D37DF6">
        <w:rPr>
          <w:rFonts w:ascii="Times New Roman" w:hAnsi="Times New Roman" w:cs="Times New Roman"/>
          <w:i w:val="0"/>
          <w:color w:val="auto"/>
        </w:rPr>
        <w:t xml:space="preserve">Рисунок </w:t>
      </w:r>
      <w:r w:rsidRPr="00D37DF6">
        <w:rPr>
          <w:rFonts w:ascii="Times New Roman" w:hAnsi="Times New Roman" w:cs="Times New Roman"/>
          <w:i w:val="0"/>
          <w:color w:val="auto"/>
        </w:rPr>
        <w:fldChar w:fldCharType="begin"/>
      </w:r>
      <w:r w:rsidRPr="00D37DF6">
        <w:rPr>
          <w:rFonts w:ascii="Times New Roman" w:hAnsi="Times New Roman" w:cs="Times New Roman"/>
          <w:i w:val="0"/>
          <w:color w:val="auto"/>
        </w:rPr>
        <w:instrText xml:space="preserve"> SEQ Рисунок \* ARABIC </w:instrText>
      </w:r>
      <w:r w:rsidRPr="00D37DF6">
        <w:rPr>
          <w:rFonts w:ascii="Times New Roman" w:hAnsi="Times New Roman" w:cs="Times New Roman"/>
          <w:i w:val="0"/>
          <w:color w:val="auto"/>
        </w:rPr>
        <w:fldChar w:fldCharType="separate"/>
      </w:r>
      <w:r w:rsidR="009D13B9">
        <w:rPr>
          <w:rFonts w:ascii="Times New Roman" w:hAnsi="Times New Roman" w:cs="Times New Roman"/>
          <w:i w:val="0"/>
          <w:noProof/>
          <w:color w:val="auto"/>
        </w:rPr>
        <w:t>16</w:t>
      </w:r>
      <w:r w:rsidRPr="00D37DF6">
        <w:rPr>
          <w:rFonts w:ascii="Times New Roman" w:hAnsi="Times New Roman" w:cs="Times New Roman"/>
          <w:i w:val="0"/>
          <w:color w:val="auto"/>
        </w:rPr>
        <w:fldChar w:fldCharType="end"/>
      </w:r>
      <w:r w:rsidRPr="00D37DF6">
        <w:rPr>
          <w:rFonts w:ascii="Times New Roman" w:hAnsi="Times New Roman" w:cs="Times New Roman"/>
          <w:i w:val="0"/>
          <w:color w:val="auto"/>
        </w:rPr>
        <w:t>. Диаграмма типов названий в Загребе (составлено автором)</w:t>
      </w:r>
    </w:p>
    <w:p w14:paraId="7A0972EC" w14:textId="0C8B386E" w:rsidR="00D67573" w:rsidRDefault="0011053A"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Как мы можем увидеть, произошло несколько существенных изменений. Самое заметное изменение - смена с личностей связанных с СФРЮ, на не </w:t>
      </w:r>
      <w:proofErr w:type="gramStart"/>
      <w:r>
        <w:rPr>
          <w:rFonts w:ascii="Times New Roman" w:hAnsi="Times New Roman" w:cs="Times New Roman"/>
          <w:sz w:val="28"/>
          <w:szCs w:val="28"/>
        </w:rPr>
        <w:t>связанные</w:t>
      </w:r>
      <w:proofErr w:type="gramEnd"/>
      <w:r>
        <w:rPr>
          <w:rFonts w:ascii="Times New Roman" w:hAnsi="Times New Roman" w:cs="Times New Roman"/>
          <w:sz w:val="28"/>
          <w:szCs w:val="28"/>
        </w:rPr>
        <w:t xml:space="preserve"> с СФРЮ. Так же в Загребе теперь практически нет объектов, посвященных событиям, а не личностям, зато появились объекты посвященные Религии и увеличилось количество объектов деятелям культуры и науки. Единственный </w:t>
      </w:r>
      <w:proofErr w:type="gramStart"/>
      <w:r>
        <w:rPr>
          <w:rFonts w:ascii="Times New Roman" w:hAnsi="Times New Roman" w:cs="Times New Roman"/>
          <w:sz w:val="28"/>
          <w:szCs w:val="28"/>
        </w:rPr>
        <w:t>объект</w:t>
      </w:r>
      <w:proofErr w:type="gramEnd"/>
      <w:r>
        <w:rPr>
          <w:rFonts w:ascii="Times New Roman" w:hAnsi="Times New Roman" w:cs="Times New Roman"/>
          <w:sz w:val="28"/>
          <w:szCs w:val="28"/>
        </w:rPr>
        <w:t xml:space="preserve"> посвященный событию - </w:t>
      </w:r>
      <w:proofErr w:type="spellStart"/>
      <w:r w:rsidRPr="0011053A">
        <w:rPr>
          <w:rFonts w:ascii="Times New Roman" w:hAnsi="Times New Roman" w:cs="Times New Roman"/>
          <w:sz w:val="28"/>
          <w:szCs w:val="28"/>
        </w:rPr>
        <w:t>Trg</w:t>
      </w:r>
      <w:proofErr w:type="spellEnd"/>
      <w:r w:rsidRPr="0011053A">
        <w:rPr>
          <w:rFonts w:ascii="Times New Roman" w:hAnsi="Times New Roman" w:cs="Times New Roman"/>
          <w:sz w:val="28"/>
          <w:szCs w:val="28"/>
        </w:rPr>
        <w:t xml:space="preserve"> </w:t>
      </w:r>
      <w:proofErr w:type="spellStart"/>
      <w:r w:rsidRPr="0011053A">
        <w:rPr>
          <w:rFonts w:ascii="Times New Roman" w:hAnsi="Times New Roman" w:cs="Times New Roman"/>
          <w:sz w:val="28"/>
          <w:szCs w:val="28"/>
        </w:rPr>
        <w:t>svibanjskih</w:t>
      </w:r>
      <w:proofErr w:type="spellEnd"/>
      <w:r w:rsidRPr="0011053A">
        <w:rPr>
          <w:rFonts w:ascii="Times New Roman" w:hAnsi="Times New Roman" w:cs="Times New Roman"/>
          <w:sz w:val="28"/>
          <w:szCs w:val="28"/>
        </w:rPr>
        <w:t xml:space="preserve"> </w:t>
      </w:r>
      <w:proofErr w:type="spellStart"/>
      <w:r w:rsidRPr="0011053A">
        <w:rPr>
          <w:rFonts w:ascii="Times New Roman" w:hAnsi="Times New Roman" w:cs="Times New Roman"/>
          <w:sz w:val="28"/>
          <w:szCs w:val="28"/>
        </w:rPr>
        <w:t>žrtava</w:t>
      </w:r>
      <w:proofErr w:type="spellEnd"/>
      <w:r w:rsidRPr="0011053A">
        <w:rPr>
          <w:rFonts w:ascii="Times New Roman" w:hAnsi="Times New Roman" w:cs="Times New Roman"/>
          <w:sz w:val="28"/>
          <w:szCs w:val="28"/>
        </w:rPr>
        <w:t xml:space="preserve"> 1995.</w:t>
      </w:r>
      <w:r>
        <w:rPr>
          <w:rFonts w:ascii="Times New Roman" w:hAnsi="Times New Roman" w:cs="Times New Roman"/>
          <w:sz w:val="28"/>
          <w:szCs w:val="28"/>
        </w:rPr>
        <w:t xml:space="preserve"> Данное название отсылает к теракту и преступлению Сербских националистов совершивших ракетный удар по мирному населению в 1995 году.</w:t>
      </w:r>
    </w:p>
    <w:p w14:paraId="54007CB9" w14:textId="22054197" w:rsidR="0011053A" w:rsidRPr="000F0592" w:rsidRDefault="0011053A"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Теперь мы перейдем к рассмотрению изменения типов названий в прошлом и настоящем. </w:t>
      </w:r>
    </w:p>
    <w:p w14:paraId="53D96E6C" w14:textId="77777777" w:rsidR="00D37DF6" w:rsidRDefault="00B2749C" w:rsidP="00D37DF6">
      <w:pPr>
        <w:keepNext/>
        <w:spacing w:line="360" w:lineRule="auto"/>
      </w:pPr>
      <w:r>
        <w:rPr>
          <w:rFonts w:ascii="Times New Roman" w:hAnsi="Times New Roman" w:cs="Times New Roman"/>
          <w:noProof/>
          <w:sz w:val="28"/>
          <w:szCs w:val="28"/>
          <w:lang w:eastAsia="ru-RU"/>
        </w:rPr>
        <w:lastRenderedPageBreak/>
        <w:drawing>
          <wp:inline distT="0" distB="0" distL="0" distR="0" wp14:anchorId="27382CB1" wp14:editId="63AE5938">
            <wp:extent cx="5942054" cy="3303639"/>
            <wp:effectExtent l="0" t="0" r="1905" b="0"/>
            <wp:docPr id="29" name="Рисунок 29" descr="C:\Users\Alex\Desktop\belgrad\Готовые картосхемы для диплома\Загреб\Загреб типы стар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Desktop\belgrad\Готовые картосхемы для диплома\Загреб\Загреб типы старое.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367" b="11944"/>
                    <a:stretch/>
                  </pic:blipFill>
                  <pic:spPr bwMode="auto">
                    <a:xfrm>
                      <a:off x="0" y="0"/>
                      <a:ext cx="5940425" cy="3302733"/>
                    </a:xfrm>
                    <a:prstGeom prst="rect">
                      <a:avLst/>
                    </a:prstGeom>
                    <a:noFill/>
                    <a:ln>
                      <a:noFill/>
                    </a:ln>
                    <a:extLst>
                      <a:ext uri="{53640926-AAD7-44D8-BBD7-CCE9431645EC}">
                        <a14:shadowObscured xmlns:a14="http://schemas.microsoft.com/office/drawing/2010/main"/>
                      </a:ext>
                    </a:extLst>
                  </pic:spPr>
                </pic:pic>
              </a:graphicData>
            </a:graphic>
          </wp:inline>
        </w:drawing>
      </w:r>
    </w:p>
    <w:p w14:paraId="46F8F671" w14:textId="4A50D52A" w:rsidR="00B2749C" w:rsidRPr="00D37DF6" w:rsidRDefault="00D37DF6" w:rsidP="00D37DF6">
      <w:pPr>
        <w:pStyle w:val="ad"/>
        <w:rPr>
          <w:rFonts w:ascii="Times New Roman" w:hAnsi="Times New Roman" w:cs="Times New Roman"/>
          <w:i w:val="0"/>
          <w:color w:val="auto"/>
          <w:sz w:val="28"/>
          <w:szCs w:val="28"/>
        </w:rPr>
      </w:pPr>
      <w:r w:rsidRPr="00D37DF6">
        <w:rPr>
          <w:rFonts w:ascii="Times New Roman" w:hAnsi="Times New Roman" w:cs="Times New Roman"/>
          <w:i w:val="0"/>
          <w:color w:val="auto"/>
        </w:rPr>
        <w:t xml:space="preserve">Рисунок </w:t>
      </w:r>
      <w:r w:rsidRPr="00D37DF6">
        <w:rPr>
          <w:rFonts w:ascii="Times New Roman" w:hAnsi="Times New Roman" w:cs="Times New Roman"/>
          <w:i w:val="0"/>
          <w:color w:val="auto"/>
        </w:rPr>
        <w:fldChar w:fldCharType="begin"/>
      </w:r>
      <w:r w:rsidRPr="00D37DF6">
        <w:rPr>
          <w:rFonts w:ascii="Times New Roman" w:hAnsi="Times New Roman" w:cs="Times New Roman"/>
          <w:i w:val="0"/>
          <w:color w:val="auto"/>
        </w:rPr>
        <w:instrText xml:space="preserve"> SEQ Рисунок \* ARABIC </w:instrText>
      </w:r>
      <w:r w:rsidRPr="00D37DF6">
        <w:rPr>
          <w:rFonts w:ascii="Times New Roman" w:hAnsi="Times New Roman" w:cs="Times New Roman"/>
          <w:i w:val="0"/>
          <w:color w:val="auto"/>
        </w:rPr>
        <w:fldChar w:fldCharType="separate"/>
      </w:r>
      <w:r w:rsidR="009D13B9">
        <w:rPr>
          <w:rFonts w:ascii="Times New Roman" w:hAnsi="Times New Roman" w:cs="Times New Roman"/>
          <w:i w:val="0"/>
          <w:noProof/>
          <w:color w:val="auto"/>
        </w:rPr>
        <w:t>17</w:t>
      </w:r>
      <w:r w:rsidRPr="00D37DF6">
        <w:rPr>
          <w:rFonts w:ascii="Times New Roman" w:hAnsi="Times New Roman" w:cs="Times New Roman"/>
          <w:i w:val="0"/>
          <w:color w:val="auto"/>
        </w:rPr>
        <w:fldChar w:fldCharType="end"/>
      </w:r>
      <w:r w:rsidRPr="00D37DF6">
        <w:rPr>
          <w:rFonts w:ascii="Times New Roman" w:hAnsi="Times New Roman" w:cs="Times New Roman"/>
          <w:i w:val="0"/>
          <w:color w:val="auto"/>
        </w:rPr>
        <w:t>. Типы названий улиц в Загребе (старые) (составлено автором)</w:t>
      </w:r>
    </w:p>
    <w:p w14:paraId="1709065E" w14:textId="08D6F973" w:rsidR="00B5184E" w:rsidRDefault="00B5184E"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данной картосхеме отчетливо видно, какую важную роль занимали объекты посвященные личностям и событиям связанные с СФРЮ, они представляют собой основные центральные улицы и лишь незначительные улицы представляют собой улицы </w:t>
      </w:r>
      <w:r w:rsidR="00801089">
        <w:rPr>
          <w:rFonts w:ascii="Times New Roman" w:hAnsi="Times New Roman" w:cs="Times New Roman"/>
          <w:sz w:val="28"/>
          <w:szCs w:val="28"/>
        </w:rPr>
        <w:t xml:space="preserve">личности культуры и науки, а так же любые другие варианты. </w:t>
      </w:r>
    </w:p>
    <w:p w14:paraId="6F0FCA9D" w14:textId="1F3C5AEC" w:rsidR="003D306A" w:rsidRDefault="003D306A" w:rsidP="003D306A">
      <w:pPr>
        <w:spacing w:line="360" w:lineRule="auto"/>
        <w:rPr>
          <w:rFonts w:ascii="Times New Roman" w:hAnsi="Times New Roman" w:cs="Times New Roman"/>
          <w:sz w:val="28"/>
          <w:szCs w:val="28"/>
        </w:rPr>
      </w:pPr>
      <w:r>
        <w:rPr>
          <w:rFonts w:ascii="Times New Roman" w:hAnsi="Times New Roman" w:cs="Times New Roman"/>
          <w:sz w:val="28"/>
          <w:szCs w:val="28"/>
        </w:rPr>
        <w:t xml:space="preserve">В тоже время при рассмотрении новых наименований, что центральная роль отведена личностям не связанным с СФРЮ, важно отметить, что многие центральные места так же получили названия в честь личностей культуры: </w:t>
      </w:r>
      <w:proofErr w:type="spellStart"/>
      <w:r>
        <w:rPr>
          <w:rFonts w:ascii="Times New Roman" w:hAnsi="Times New Roman" w:cs="Times New Roman"/>
          <w:sz w:val="28"/>
          <w:szCs w:val="28"/>
        </w:rPr>
        <w:t>Zerjavica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Bartula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Kasica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petrica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frana</w:t>
      </w:r>
      <w:proofErr w:type="spellEnd"/>
      <w:r>
        <w:rPr>
          <w:rFonts w:ascii="Times New Roman" w:hAnsi="Times New Roman" w:cs="Times New Roman"/>
          <w:sz w:val="28"/>
          <w:szCs w:val="28"/>
        </w:rPr>
        <w:t xml:space="preserve">, </w:t>
      </w:r>
      <w:proofErr w:type="spellStart"/>
      <w:r w:rsidRPr="003D306A">
        <w:rPr>
          <w:rFonts w:ascii="Times New Roman" w:hAnsi="Times New Roman" w:cs="Times New Roman"/>
          <w:sz w:val="28"/>
          <w:szCs w:val="28"/>
        </w:rPr>
        <w:t>Filipa</w:t>
      </w:r>
      <w:proofErr w:type="spellEnd"/>
      <w:r w:rsidRPr="003D306A">
        <w:rPr>
          <w:rFonts w:ascii="Times New Roman" w:hAnsi="Times New Roman" w:cs="Times New Roman"/>
          <w:sz w:val="28"/>
          <w:szCs w:val="28"/>
        </w:rPr>
        <w:t xml:space="preserve"> </w:t>
      </w:r>
      <w:proofErr w:type="spellStart"/>
      <w:r w:rsidRPr="003D306A">
        <w:rPr>
          <w:rFonts w:ascii="Times New Roman" w:hAnsi="Times New Roman" w:cs="Times New Roman"/>
          <w:sz w:val="28"/>
          <w:szCs w:val="28"/>
        </w:rPr>
        <w:t>Grabovca</w:t>
      </w:r>
      <w:proofErr w:type="spellEnd"/>
      <w:r>
        <w:rPr>
          <w:rFonts w:ascii="Times New Roman" w:hAnsi="Times New Roman" w:cs="Times New Roman"/>
          <w:sz w:val="28"/>
          <w:szCs w:val="28"/>
        </w:rPr>
        <w:t xml:space="preserve">. Все деятели  данном </w:t>
      </w:r>
      <w:proofErr w:type="gramStart"/>
      <w:r>
        <w:rPr>
          <w:rFonts w:ascii="Times New Roman" w:hAnsi="Times New Roman" w:cs="Times New Roman"/>
          <w:sz w:val="28"/>
          <w:szCs w:val="28"/>
        </w:rPr>
        <w:t>списке</w:t>
      </w:r>
      <w:proofErr w:type="gramEnd"/>
      <w:r>
        <w:rPr>
          <w:rFonts w:ascii="Times New Roman" w:hAnsi="Times New Roman" w:cs="Times New Roman"/>
          <w:sz w:val="28"/>
          <w:szCs w:val="28"/>
        </w:rPr>
        <w:t xml:space="preserve"> являются местными учеными: лингвистами, экономистами, биологами, именно эти люди связанны с развитием Университета Загреба, главного университета страны.  Данные улицы расположены вблизи многочисленных корпусов расположенных в центре города.</w:t>
      </w:r>
    </w:p>
    <w:p w14:paraId="0C1538D4" w14:textId="77777777" w:rsidR="00D37DF6" w:rsidRDefault="003D306A" w:rsidP="00D37DF6">
      <w:pPr>
        <w:keepNext/>
        <w:spacing w:line="360" w:lineRule="auto"/>
      </w:pPr>
      <w:r>
        <w:rPr>
          <w:rFonts w:ascii="Times New Roman" w:hAnsi="Times New Roman" w:cs="Times New Roman"/>
          <w:noProof/>
          <w:sz w:val="28"/>
          <w:szCs w:val="28"/>
          <w:lang w:eastAsia="ru-RU"/>
        </w:rPr>
        <w:lastRenderedPageBreak/>
        <w:drawing>
          <wp:inline distT="0" distB="0" distL="0" distR="0" wp14:anchorId="65142FB3" wp14:editId="28A36B94">
            <wp:extent cx="5936488" cy="3342968"/>
            <wp:effectExtent l="0" t="0" r="7620" b="0"/>
            <wp:docPr id="17" name="Рисунок 17" descr="C:\Users\Alex\Desktop\belgrad\Готовые картосхемы для диплома\Загреб\Загреб типы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belgrad\Готовые картосхемы для диплома\Загреб\Загреб типы новое.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134" b="11241"/>
                    <a:stretch/>
                  </pic:blipFill>
                  <pic:spPr bwMode="auto">
                    <a:xfrm>
                      <a:off x="0" y="0"/>
                      <a:ext cx="5940425" cy="3345185"/>
                    </a:xfrm>
                    <a:prstGeom prst="rect">
                      <a:avLst/>
                    </a:prstGeom>
                    <a:noFill/>
                    <a:ln>
                      <a:noFill/>
                    </a:ln>
                    <a:extLst>
                      <a:ext uri="{53640926-AAD7-44D8-BBD7-CCE9431645EC}">
                        <a14:shadowObscured xmlns:a14="http://schemas.microsoft.com/office/drawing/2010/main"/>
                      </a:ext>
                    </a:extLst>
                  </pic:spPr>
                </pic:pic>
              </a:graphicData>
            </a:graphic>
          </wp:inline>
        </w:drawing>
      </w:r>
    </w:p>
    <w:p w14:paraId="17DC5362" w14:textId="1636C0B8" w:rsidR="00EF45E8" w:rsidRPr="00D37DF6" w:rsidRDefault="00D37DF6" w:rsidP="00D37DF6">
      <w:pPr>
        <w:pStyle w:val="ad"/>
        <w:rPr>
          <w:rFonts w:ascii="Times New Roman" w:hAnsi="Times New Roman" w:cs="Times New Roman"/>
          <w:i w:val="0"/>
          <w:color w:val="auto"/>
          <w:sz w:val="28"/>
          <w:szCs w:val="28"/>
        </w:rPr>
      </w:pPr>
      <w:r w:rsidRPr="00D37DF6">
        <w:rPr>
          <w:rFonts w:ascii="Times New Roman" w:hAnsi="Times New Roman" w:cs="Times New Roman"/>
          <w:i w:val="0"/>
          <w:color w:val="auto"/>
        </w:rPr>
        <w:t xml:space="preserve">Рисунок </w:t>
      </w:r>
      <w:r w:rsidRPr="00D37DF6">
        <w:rPr>
          <w:rFonts w:ascii="Times New Roman" w:hAnsi="Times New Roman" w:cs="Times New Roman"/>
          <w:i w:val="0"/>
          <w:color w:val="auto"/>
        </w:rPr>
        <w:fldChar w:fldCharType="begin"/>
      </w:r>
      <w:r w:rsidRPr="00D37DF6">
        <w:rPr>
          <w:rFonts w:ascii="Times New Roman" w:hAnsi="Times New Roman" w:cs="Times New Roman"/>
          <w:i w:val="0"/>
          <w:color w:val="auto"/>
        </w:rPr>
        <w:instrText xml:space="preserve"> SEQ Рисунок \* ARABIC </w:instrText>
      </w:r>
      <w:r w:rsidRPr="00D37DF6">
        <w:rPr>
          <w:rFonts w:ascii="Times New Roman" w:hAnsi="Times New Roman" w:cs="Times New Roman"/>
          <w:i w:val="0"/>
          <w:color w:val="auto"/>
        </w:rPr>
        <w:fldChar w:fldCharType="separate"/>
      </w:r>
      <w:r w:rsidR="009D13B9">
        <w:rPr>
          <w:rFonts w:ascii="Times New Roman" w:hAnsi="Times New Roman" w:cs="Times New Roman"/>
          <w:i w:val="0"/>
          <w:noProof/>
          <w:color w:val="auto"/>
        </w:rPr>
        <w:t>18</w:t>
      </w:r>
      <w:r w:rsidRPr="00D37DF6">
        <w:rPr>
          <w:rFonts w:ascii="Times New Roman" w:hAnsi="Times New Roman" w:cs="Times New Roman"/>
          <w:i w:val="0"/>
          <w:color w:val="auto"/>
        </w:rPr>
        <w:fldChar w:fldCharType="end"/>
      </w:r>
      <w:r w:rsidRPr="00D37DF6">
        <w:rPr>
          <w:rFonts w:ascii="Times New Roman" w:hAnsi="Times New Roman" w:cs="Times New Roman"/>
          <w:i w:val="0"/>
          <w:color w:val="auto"/>
        </w:rPr>
        <w:t xml:space="preserve"> Типы названий улиц в Загребе (новые) (составлено автором)</w:t>
      </w:r>
    </w:p>
    <w:p w14:paraId="12224155" w14:textId="2E0A6F61" w:rsidR="001E6DB0" w:rsidRDefault="00EF45E8"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Теперь мы перейдем к рассмотрению внешне направленных названий в списке переименований. </w:t>
      </w:r>
      <w:r w:rsidR="003D306A">
        <w:rPr>
          <w:rFonts w:ascii="Times New Roman" w:hAnsi="Times New Roman" w:cs="Times New Roman"/>
          <w:sz w:val="28"/>
          <w:szCs w:val="28"/>
        </w:rPr>
        <w:t xml:space="preserve"> </w:t>
      </w:r>
    </w:p>
    <w:p w14:paraId="60839643" w14:textId="77777777" w:rsidR="0062685B" w:rsidRDefault="00D111DF" w:rsidP="0062685B">
      <w:pPr>
        <w:keepNext/>
        <w:spacing w:line="360" w:lineRule="auto"/>
      </w:pPr>
      <w:r>
        <w:rPr>
          <w:noProof/>
          <w:lang w:eastAsia="ru-RU"/>
        </w:rPr>
        <w:drawing>
          <wp:inline distT="0" distB="0" distL="0" distR="0" wp14:anchorId="1142EC30" wp14:editId="4F6BAEB3">
            <wp:extent cx="4572000" cy="2743200"/>
            <wp:effectExtent l="0" t="0" r="19050" b="190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B2347F" w14:textId="7D841009" w:rsidR="00D111DF" w:rsidRPr="0062685B" w:rsidRDefault="0062685B" w:rsidP="0062685B">
      <w:pPr>
        <w:pStyle w:val="ad"/>
        <w:rPr>
          <w:rFonts w:ascii="Times New Roman" w:hAnsi="Times New Roman" w:cs="Times New Roman"/>
          <w:i w:val="0"/>
          <w:color w:val="auto"/>
          <w:sz w:val="28"/>
          <w:szCs w:val="28"/>
        </w:rPr>
      </w:pPr>
      <w:r w:rsidRPr="0062685B">
        <w:rPr>
          <w:rFonts w:ascii="Times New Roman" w:hAnsi="Times New Roman" w:cs="Times New Roman"/>
          <w:i w:val="0"/>
          <w:color w:val="auto"/>
        </w:rPr>
        <w:t xml:space="preserve">Рисунок </w:t>
      </w:r>
      <w:r w:rsidRPr="0062685B">
        <w:rPr>
          <w:rFonts w:ascii="Times New Roman" w:hAnsi="Times New Roman" w:cs="Times New Roman"/>
          <w:i w:val="0"/>
          <w:color w:val="auto"/>
        </w:rPr>
        <w:fldChar w:fldCharType="begin"/>
      </w:r>
      <w:r w:rsidRPr="0062685B">
        <w:rPr>
          <w:rFonts w:ascii="Times New Roman" w:hAnsi="Times New Roman" w:cs="Times New Roman"/>
          <w:i w:val="0"/>
          <w:color w:val="auto"/>
        </w:rPr>
        <w:instrText xml:space="preserve"> SEQ Рисунок \* ARABIC </w:instrText>
      </w:r>
      <w:r w:rsidRPr="0062685B">
        <w:rPr>
          <w:rFonts w:ascii="Times New Roman" w:hAnsi="Times New Roman" w:cs="Times New Roman"/>
          <w:i w:val="0"/>
          <w:color w:val="auto"/>
        </w:rPr>
        <w:fldChar w:fldCharType="separate"/>
      </w:r>
      <w:r w:rsidR="009D13B9">
        <w:rPr>
          <w:rFonts w:ascii="Times New Roman" w:hAnsi="Times New Roman" w:cs="Times New Roman"/>
          <w:i w:val="0"/>
          <w:noProof/>
          <w:color w:val="auto"/>
        </w:rPr>
        <w:t>19</w:t>
      </w:r>
      <w:r w:rsidRPr="0062685B">
        <w:rPr>
          <w:rFonts w:ascii="Times New Roman" w:hAnsi="Times New Roman" w:cs="Times New Roman"/>
          <w:i w:val="0"/>
          <w:color w:val="auto"/>
        </w:rPr>
        <w:fldChar w:fldCharType="end"/>
      </w:r>
      <w:r w:rsidRPr="0062685B">
        <w:rPr>
          <w:rFonts w:ascii="Times New Roman" w:hAnsi="Times New Roman" w:cs="Times New Roman"/>
          <w:i w:val="0"/>
          <w:color w:val="auto"/>
        </w:rPr>
        <w:t xml:space="preserve"> Диаграмма типов внешнеполитических ориентаций в Загребе (составлено автором)</w:t>
      </w:r>
    </w:p>
    <w:p w14:paraId="7119EAE2" w14:textId="45CC91BF" w:rsidR="00D111DF" w:rsidRDefault="00D111DF" w:rsidP="00EC40DC">
      <w:pPr>
        <w:spacing w:line="360" w:lineRule="auto"/>
        <w:rPr>
          <w:rFonts w:ascii="Times New Roman" w:hAnsi="Times New Roman" w:cs="Times New Roman"/>
          <w:sz w:val="28"/>
          <w:szCs w:val="28"/>
        </w:rPr>
      </w:pPr>
      <w:r>
        <w:rPr>
          <w:rFonts w:ascii="Times New Roman" w:hAnsi="Times New Roman" w:cs="Times New Roman"/>
          <w:sz w:val="28"/>
          <w:szCs w:val="28"/>
        </w:rPr>
        <w:t xml:space="preserve">В Загребе сохраняется доминирование собственных наименований, а не интернациональных, однако можно выделить такую особенность как уход от востока к западу, все восточные названия были связаны с идеями социализма и коммунизма или посвящены СССР/России: </w:t>
      </w:r>
      <w:proofErr w:type="spellStart"/>
      <w:r>
        <w:rPr>
          <w:rFonts w:ascii="Times New Roman" w:hAnsi="Times New Roman" w:cs="Times New Roman"/>
          <w:sz w:val="28"/>
          <w:szCs w:val="28"/>
        </w:rPr>
        <w:t>Engelova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Энегельс</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lastRenderedPageBreak/>
        <w:t>Solovjeljeva</w:t>
      </w:r>
      <w:proofErr w:type="spellEnd"/>
      <w:r>
        <w:rPr>
          <w:rFonts w:ascii="Times New Roman" w:hAnsi="Times New Roman" w:cs="Times New Roman"/>
          <w:sz w:val="28"/>
          <w:szCs w:val="28"/>
        </w:rPr>
        <w:t xml:space="preserve">(Соловьев, российский философ и теолог), </w:t>
      </w:r>
      <w:proofErr w:type="spellStart"/>
      <w:r w:rsidRPr="00D111DF">
        <w:rPr>
          <w:rFonts w:ascii="Times New Roman" w:hAnsi="Times New Roman" w:cs="Times New Roman"/>
          <w:sz w:val="28"/>
          <w:szCs w:val="28"/>
        </w:rPr>
        <w:t>Lenjinov</w:t>
      </w:r>
      <w:proofErr w:type="spellEnd"/>
      <w:r w:rsidRPr="00D111DF">
        <w:rPr>
          <w:rFonts w:ascii="Times New Roman" w:hAnsi="Times New Roman" w:cs="Times New Roman"/>
          <w:sz w:val="28"/>
          <w:szCs w:val="28"/>
        </w:rPr>
        <w:t xml:space="preserve"> </w:t>
      </w:r>
      <w:proofErr w:type="spellStart"/>
      <w:r w:rsidRPr="00D111DF">
        <w:rPr>
          <w:rFonts w:ascii="Times New Roman" w:hAnsi="Times New Roman" w:cs="Times New Roman"/>
          <w:sz w:val="28"/>
          <w:szCs w:val="28"/>
        </w:rPr>
        <w:t>trg</w:t>
      </w:r>
      <w:proofErr w:type="spellEnd"/>
      <w:r>
        <w:rPr>
          <w:rFonts w:ascii="Times New Roman" w:hAnsi="Times New Roman" w:cs="Times New Roman"/>
          <w:sz w:val="28"/>
          <w:szCs w:val="28"/>
        </w:rPr>
        <w:t>(Площадь Ленина).  Данные наименования были замещены собственными. Три западных названия -</w:t>
      </w:r>
      <w:r w:rsidR="00EC40DC">
        <w:rPr>
          <w:rFonts w:ascii="Times New Roman" w:hAnsi="Times New Roman" w:cs="Times New Roman"/>
          <w:sz w:val="28"/>
          <w:szCs w:val="28"/>
        </w:rPr>
        <w:t xml:space="preserve"> </w:t>
      </w:r>
      <w:proofErr w:type="spellStart"/>
      <w:r w:rsidR="00EC40DC">
        <w:rPr>
          <w:rFonts w:ascii="Times New Roman" w:hAnsi="Times New Roman" w:cs="Times New Roman"/>
          <w:sz w:val="28"/>
          <w:szCs w:val="28"/>
        </w:rPr>
        <w:t>pepublike</w:t>
      </w:r>
      <w:proofErr w:type="spellEnd"/>
      <w:r w:rsidR="00EC40DC">
        <w:rPr>
          <w:rFonts w:ascii="Times New Roman" w:hAnsi="Times New Roman" w:cs="Times New Roman"/>
          <w:sz w:val="28"/>
          <w:szCs w:val="28"/>
        </w:rPr>
        <w:t xml:space="preserve"> </w:t>
      </w:r>
      <w:proofErr w:type="spellStart"/>
      <w:r w:rsidR="00EC40DC">
        <w:rPr>
          <w:rFonts w:ascii="Times New Roman" w:hAnsi="Times New Roman" w:cs="Times New Roman"/>
          <w:sz w:val="28"/>
          <w:szCs w:val="28"/>
        </w:rPr>
        <w:t>austrje</w:t>
      </w:r>
      <w:proofErr w:type="spellEnd"/>
      <w:r w:rsidR="00EC40DC">
        <w:rPr>
          <w:rFonts w:ascii="Times New Roman" w:hAnsi="Times New Roman" w:cs="Times New Roman"/>
          <w:sz w:val="28"/>
          <w:szCs w:val="28"/>
        </w:rPr>
        <w:t xml:space="preserve"> (особые отношения с Австрией и её роль в обретение независимости после распада Югославии), </w:t>
      </w:r>
      <w:proofErr w:type="spellStart"/>
      <w:r w:rsidR="00EC40DC" w:rsidRPr="00EC40DC">
        <w:rPr>
          <w:rFonts w:ascii="Times New Roman" w:hAnsi="Times New Roman" w:cs="Times New Roman"/>
          <w:sz w:val="28"/>
          <w:szCs w:val="28"/>
        </w:rPr>
        <w:t>Europski</w:t>
      </w:r>
      <w:proofErr w:type="spellEnd"/>
      <w:r w:rsidR="00EC40DC" w:rsidRPr="00EC40DC">
        <w:rPr>
          <w:rFonts w:ascii="Times New Roman" w:hAnsi="Times New Roman" w:cs="Times New Roman"/>
          <w:sz w:val="28"/>
          <w:szCs w:val="28"/>
        </w:rPr>
        <w:t xml:space="preserve"> </w:t>
      </w:r>
      <w:proofErr w:type="spellStart"/>
      <w:r w:rsidR="00EC40DC" w:rsidRPr="00EC40DC">
        <w:rPr>
          <w:rFonts w:ascii="Times New Roman" w:hAnsi="Times New Roman" w:cs="Times New Roman"/>
          <w:sz w:val="28"/>
          <w:szCs w:val="28"/>
        </w:rPr>
        <w:t>trg</w:t>
      </w:r>
      <w:proofErr w:type="spellEnd"/>
      <w:r>
        <w:rPr>
          <w:rFonts w:ascii="Times New Roman" w:hAnsi="Times New Roman" w:cs="Times New Roman"/>
          <w:sz w:val="28"/>
          <w:szCs w:val="28"/>
        </w:rPr>
        <w:t xml:space="preserve">  </w:t>
      </w:r>
      <w:r w:rsidR="00EC40DC">
        <w:rPr>
          <w:rFonts w:ascii="Times New Roman" w:hAnsi="Times New Roman" w:cs="Times New Roman"/>
          <w:sz w:val="28"/>
          <w:szCs w:val="28"/>
        </w:rPr>
        <w:t xml:space="preserve">(нацеленность на евро интеграцию и идентификация с Европой), </w:t>
      </w:r>
      <w:proofErr w:type="spellStart"/>
      <w:r w:rsidR="00EC40DC" w:rsidRPr="00EC40DC">
        <w:rPr>
          <w:rFonts w:ascii="Times New Roman" w:hAnsi="Times New Roman" w:cs="Times New Roman"/>
          <w:sz w:val="28"/>
          <w:szCs w:val="28"/>
        </w:rPr>
        <w:t>Crvenog</w:t>
      </w:r>
      <w:proofErr w:type="spellEnd"/>
      <w:r w:rsidR="00EC40DC" w:rsidRPr="00EC40DC">
        <w:rPr>
          <w:rFonts w:ascii="Times New Roman" w:hAnsi="Times New Roman" w:cs="Times New Roman"/>
          <w:sz w:val="28"/>
          <w:szCs w:val="28"/>
        </w:rPr>
        <w:t xml:space="preserve"> </w:t>
      </w:r>
      <w:proofErr w:type="spellStart"/>
      <w:r w:rsidR="00EC40DC" w:rsidRPr="00EC40DC">
        <w:rPr>
          <w:rFonts w:ascii="Times New Roman" w:hAnsi="Times New Roman" w:cs="Times New Roman"/>
          <w:sz w:val="28"/>
          <w:szCs w:val="28"/>
        </w:rPr>
        <w:t>kriza</w:t>
      </w:r>
      <w:proofErr w:type="spellEnd"/>
      <w:r w:rsidR="00EC40DC">
        <w:rPr>
          <w:rFonts w:ascii="Times New Roman" w:hAnsi="Times New Roman" w:cs="Times New Roman"/>
          <w:sz w:val="28"/>
          <w:szCs w:val="28"/>
        </w:rPr>
        <w:t xml:space="preserve"> (организация Красного Креста, за вклад в предотвращение гуманитарной катастрофы во время Югославских войн).</w:t>
      </w:r>
    </w:p>
    <w:p w14:paraId="43116567" w14:textId="77777777" w:rsidR="0062685B" w:rsidRDefault="00EE25FB" w:rsidP="0062685B">
      <w:pPr>
        <w:keepNext/>
        <w:spacing w:line="360" w:lineRule="auto"/>
      </w:pPr>
      <w:r>
        <w:rPr>
          <w:rFonts w:ascii="Times New Roman" w:hAnsi="Times New Roman" w:cs="Times New Roman"/>
          <w:noProof/>
          <w:sz w:val="28"/>
          <w:szCs w:val="28"/>
          <w:lang w:eastAsia="ru-RU"/>
        </w:rPr>
        <w:drawing>
          <wp:inline distT="0" distB="0" distL="0" distR="0" wp14:anchorId="419D6245" wp14:editId="5D051A7F">
            <wp:extent cx="5942052" cy="3333135"/>
            <wp:effectExtent l="0" t="0" r="1905" b="635"/>
            <wp:docPr id="31" name="Рисунок 31" descr="C:\Users\Alex\Desktop\belgrad\Готовые картосхемы для диплома\Загреб\Загреб Внешние ориентации Стары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Desktop\belgrad\Готовые картосхемы для диплома\Загреб\Загреб Внешние ориентации Старые.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666" b="11943"/>
                    <a:stretch/>
                  </pic:blipFill>
                  <pic:spPr bwMode="auto">
                    <a:xfrm>
                      <a:off x="0" y="0"/>
                      <a:ext cx="5940425" cy="3332222"/>
                    </a:xfrm>
                    <a:prstGeom prst="rect">
                      <a:avLst/>
                    </a:prstGeom>
                    <a:noFill/>
                    <a:ln>
                      <a:noFill/>
                    </a:ln>
                    <a:extLst>
                      <a:ext uri="{53640926-AAD7-44D8-BBD7-CCE9431645EC}">
                        <a14:shadowObscured xmlns:a14="http://schemas.microsoft.com/office/drawing/2010/main"/>
                      </a:ext>
                    </a:extLst>
                  </pic:spPr>
                </pic:pic>
              </a:graphicData>
            </a:graphic>
          </wp:inline>
        </w:drawing>
      </w:r>
    </w:p>
    <w:p w14:paraId="540027B9" w14:textId="4DA4F9A7" w:rsidR="00EC40DC" w:rsidRPr="0062685B" w:rsidRDefault="0062685B" w:rsidP="0062685B">
      <w:pPr>
        <w:pStyle w:val="ad"/>
        <w:rPr>
          <w:rFonts w:ascii="Times New Roman" w:hAnsi="Times New Roman" w:cs="Times New Roman"/>
          <w:i w:val="0"/>
          <w:color w:val="auto"/>
          <w:sz w:val="28"/>
          <w:szCs w:val="28"/>
        </w:rPr>
      </w:pPr>
      <w:r w:rsidRPr="0062685B">
        <w:rPr>
          <w:rFonts w:ascii="Times New Roman" w:hAnsi="Times New Roman" w:cs="Times New Roman"/>
          <w:i w:val="0"/>
          <w:color w:val="auto"/>
        </w:rPr>
        <w:t xml:space="preserve">Рисунок </w:t>
      </w:r>
      <w:r w:rsidRPr="0062685B">
        <w:rPr>
          <w:rFonts w:ascii="Times New Roman" w:hAnsi="Times New Roman" w:cs="Times New Roman"/>
          <w:i w:val="0"/>
          <w:color w:val="auto"/>
        </w:rPr>
        <w:fldChar w:fldCharType="begin"/>
      </w:r>
      <w:r w:rsidRPr="0062685B">
        <w:rPr>
          <w:rFonts w:ascii="Times New Roman" w:hAnsi="Times New Roman" w:cs="Times New Roman"/>
          <w:i w:val="0"/>
          <w:color w:val="auto"/>
        </w:rPr>
        <w:instrText xml:space="preserve"> SEQ Рисунок \* ARABIC </w:instrText>
      </w:r>
      <w:r w:rsidRPr="0062685B">
        <w:rPr>
          <w:rFonts w:ascii="Times New Roman" w:hAnsi="Times New Roman" w:cs="Times New Roman"/>
          <w:i w:val="0"/>
          <w:color w:val="auto"/>
        </w:rPr>
        <w:fldChar w:fldCharType="separate"/>
      </w:r>
      <w:r w:rsidR="009D13B9">
        <w:rPr>
          <w:rFonts w:ascii="Times New Roman" w:hAnsi="Times New Roman" w:cs="Times New Roman"/>
          <w:i w:val="0"/>
          <w:noProof/>
          <w:color w:val="auto"/>
        </w:rPr>
        <w:t>20</w:t>
      </w:r>
      <w:r w:rsidRPr="0062685B">
        <w:rPr>
          <w:rFonts w:ascii="Times New Roman" w:hAnsi="Times New Roman" w:cs="Times New Roman"/>
          <w:i w:val="0"/>
          <w:color w:val="auto"/>
        </w:rPr>
        <w:fldChar w:fldCharType="end"/>
      </w:r>
      <w:r w:rsidRPr="0062685B">
        <w:rPr>
          <w:rFonts w:ascii="Times New Roman" w:hAnsi="Times New Roman" w:cs="Times New Roman"/>
          <w:i w:val="0"/>
          <w:color w:val="auto"/>
        </w:rPr>
        <w:t>. Картосхема внешнеполитических ориентаций в названиях улиц Загреба (старое) (составлено автором)</w:t>
      </w:r>
    </w:p>
    <w:p w14:paraId="3EB214C6" w14:textId="30BEF3BE" w:rsidR="0011053A" w:rsidRDefault="00EE25FB" w:rsidP="006868FB">
      <w:pPr>
        <w:spacing w:line="360" w:lineRule="auto"/>
        <w:rPr>
          <w:rFonts w:ascii="Times New Roman" w:hAnsi="Times New Roman" w:cs="Times New Roman"/>
          <w:sz w:val="28"/>
          <w:szCs w:val="28"/>
        </w:rPr>
      </w:pPr>
      <w:r>
        <w:rPr>
          <w:rFonts w:ascii="Times New Roman" w:hAnsi="Times New Roman" w:cs="Times New Roman"/>
          <w:sz w:val="28"/>
          <w:szCs w:val="28"/>
        </w:rPr>
        <w:t>На картосхеме выше представлено старый вариант размещения улиц – Как мы можем увидеть, Восточные улицы находятся в едином кластере на юго-востоке центра города, это один  из главных путей въезда в центр города.</w:t>
      </w:r>
    </w:p>
    <w:p w14:paraId="73F13D8A" w14:textId="643509C2" w:rsidR="00B2749C" w:rsidRDefault="00EE25FB" w:rsidP="006868FB">
      <w:pPr>
        <w:spacing w:line="360" w:lineRule="auto"/>
        <w:rPr>
          <w:rFonts w:ascii="Times New Roman" w:hAnsi="Times New Roman" w:cs="Times New Roman"/>
          <w:sz w:val="28"/>
          <w:szCs w:val="28"/>
        </w:rPr>
      </w:pPr>
      <w:r>
        <w:rPr>
          <w:rFonts w:ascii="Times New Roman" w:hAnsi="Times New Roman" w:cs="Times New Roman"/>
          <w:sz w:val="28"/>
          <w:szCs w:val="28"/>
        </w:rPr>
        <w:t xml:space="preserve">Рассмотрим теперь </w:t>
      </w:r>
      <w:r w:rsidR="002C05D3">
        <w:rPr>
          <w:rFonts w:ascii="Times New Roman" w:hAnsi="Times New Roman" w:cs="Times New Roman"/>
          <w:sz w:val="28"/>
          <w:szCs w:val="28"/>
        </w:rPr>
        <w:t xml:space="preserve">новый вариант размещения Европейская площадь – центральное расположение остальные западные названия на перифериях центра и </w:t>
      </w:r>
      <w:r w:rsidR="00B9194F">
        <w:rPr>
          <w:rFonts w:ascii="Times New Roman" w:hAnsi="Times New Roman" w:cs="Times New Roman"/>
          <w:sz w:val="28"/>
          <w:szCs w:val="28"/>
        </w:rPr>
        <w:t>в целом чуть ниже статусом, самое малозначительное положение заняла улица Красного Креста.</w:t>
      </w:r>
    </w:p>
    <w:p w14:paraId="12B80FAB" w14:textId="77777777" w:rsidR="0062685B" w:rsidRDefault="002C05D3" w:rsidP="0062685B">
      <w:pPr>
        <w:keepNext/>
        <w:spacing w:line="360" w:lineRule="auto"/>
      </w:pPr>
      <w:r>
        <w:rPr>
          <w:rFonts w:ascii="Times New Roman" w:hAnsi="Times New Roman" w:cs="Times New Roman"/>
          <w:noProof/>
          <w:sz w:val="28"/>
          <w:szCs w:val="28"/>
          <w:lang w:eastAsia="ru-RU"/>
        </w:rPr>
        <w:lastRenderedPageBreak/>
        <w:drawing>
          <wp:inline distT="0" distB="0" distL="0" distR="0" wp14:anchorId="29C9FC9F" wp14:editId="5F23D3F5">
            <wp:extent cx="5942055" cy="3333135"/>
            <wp:effectExtent l="0" t="0" r="1905" b="635"/>
            <wp:docPr id="32" name="Рисунок 32" descr="C:\Users\Alex\Desktop\belgrad\Готовые картосхемы для диплома\Загреб\Загреб Внешние ориентации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Desktop\belgrad\Готовые картосхемы для диплома\Загреб\Загреб Внешние ориентации Новое.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8899" b="11709"/>
                    <a:stretch/>
                  </pic:blipFill>
                  <pic:spPr bwMode="auto">
                    <a:xfrm>
                      <a:off x="0" y="0"/>
                      <a:ext cx="5940425" cy="3332221"/>
                    </a:xfrm>
                    <a:prstGeom prst="rect">
                      <a:avLst/>
                    </a:prstGeom>
                    <a:noFill/>
                    <a:ln>
                      <a:noFill/>
                    </a:ln>
                    <a:extLst>
                      <a:ext uri="{53640926-AAD7-44D8-BBD7-CCE9431645EC}">
                        <a14:shadowObscured xmlns:a14="http://schemas.microsoft.com/office/drawing/2010/main"/>
                      </a:ext>
                    </a:extLst>
                  </pic:spPr>
                </pic:pic>
              </a:graphicData>
            </a:graphic>
          </wp:inline>
        </w:drawing>
      </w:r>
    </w:p>
    <w:p w14:paraId="3ABECAC4" w14:textId="0A9B6A36" w:rsidR="001D12DF" w:rsidRPr="0062685B" w:rsidRDefault="0062685B" w:rsidP="0062685B">
      <w:pPr>
        <w:pStyle w:val="ad"/>
        <w:rPr>
          <w:rFonts w:ascii="Times New Roman" w:hAnsi="Times New Roman" w:cs="Times New Roman"/>
          <w:i w:val="0"/>
          <w:color w:val="auto"/>
          <w:sz w:val="28"/>
          <w:szCs w:val="28"/>
        </w:rPr>
      </w:pPr>
      <w:r w:rsidRPr="0062685B">
        <w:rPr>
          <w:rFonts w:ascii="Times New Roman" w:hAnsi="Times New Roman" w:cs="Times New Roman"/>
          <w:i w:val="0"/>
          <w:color w:val="auto"/>
        </w:rPr>
        <w:t xml:space="preserve">Рисунок </w:t>
      </w:r>
      <w:r w:rsidRPr="0062685B">
        <w:rPr>
          <w:rFonts w:ascii="Times New Roman" w:hAnsi="Times New Roman" w:cs="Times New Roman"/>
          <w:i w:val="0"/>
          <w:color w:val="auto"/>
        </w:rPr>
        <w:fldChar w:fldCharType="begin"/>
      </w:r>
      <w:r w:rsidRPr="0062685B">
        <w:rPr>
          <w:rFonts w:ascii="Times New Roman" w:hAnsi="Times New Roman" w:cs="Times New Roman"/>
          <w:i w:val="0"/>
          <w:color w:val="auto"/>
        </w:rPr>
        <w:instrText xml:space="preserve"> SEQ Рисунок \* ARABIC </w:instrText>
      </w:r>
      <w:r w:rsidRPr="0062685B">
        <w:rPr>
          <w:rFonts w:ascii="Times New Roman" w:hAnsi="Times New Roman" w:cs="Times New Roman"/>
          <w:i w:val="0"/>
          <w:color w:val="auto"/>
        </w:rPr>
        <w:fldChar w:fldCharType="separate"/>
      </w:r>
      <w:r w:rsidR="009D13B9">
        <w:rPr>
          <w:rFonts w:ascii="Times New Roman" w:hAnsi="Times New Roman" w:cs="Times New Roman"/>
          <w:i w:val="0"/>
          <w:noProof/>
          <w:color w:val="auto"/>
        </w:rPr>
        <w:t>21</w:t>
      </w:r>
      <w:r w:rsidRPr="0062685B">
        <w:rPr>
          <w:rFonts w:ascii="Times New Roman" w:hAnsi="Times New Roman" w:cs="Times New Roman"/>
          <w:i w:val="0"/>
          <w:color w:val="auto"/>
        </w:rPr>
        <w:fldChar w:fldCharType="end"/>
      </w:r>
      <w:r w:rsidR="004529E9">
        <w:rPr>
          <w:rFonts w:ascii="Times New Roman" w:hAnsi="Times New Roman" w:cs="Times New Roman"/>
          <w:i w:val="0"/>
          <w:color w:val="auto"/>
        </w:rPr>
        <w:t xml:space="preserve"> </w:t>
      </w:r>
      <w:r w:rsidRPr="0062685B">
        <w:rPr>
          <w:rFonts w:ascii="Times New Roman" w:hAnsi="Times New Roman" w:cs="Times New Roman"/>
          <w:i w:val="0"/>
          <w:color w:val="auto"/>
        </w:rPr>
        <w:t>Картосхема внешнеполитических ориентаций в названиях улиц Загреба (новое) (составлено автором)</w:t>
      </w:r>
    </w:p>
    <w:p w14:paraId="23E841A3" w14:textId="20D5C318" w:rsidR="00783B3D" w:rsidRPr="00B95296" w:rsidRDefault="00783B3D" w:rsidP="00783B3D">
      <w:pPr>
        <w:pStyle w:val="2"/>
        <w:rPr>
          <w:rFonts w:ascii="Times New Roman" w:hAnsi="Times New Roman" w:cs="Times New Roman"/>
          <w:b/>
          <w:color w:val="auto"/>
          <w:sz w:val="28"/>
          <w:szCs w:val="28"/>
        </w:rPr>
      </w:pPr>
      <w:bookmarkStart w:id="11" w:name="_Toc167654056"/>
      <w:r w:rsidRPr="00B95296">
        <w:rPr>
          <w:rFonts w:ascii="Times New Roman" w:hAnsi="Times New Roman" w:cs="Times New Roman"/>
          <w:b/>
          <w:color w:val="auto"/>
          <w:sz w:val="28"/>
          <w:szCs w:val="28"/>
        </w:rPr>
        <w:t>2.4. Изменения в городской символической политике Сараево, Босния и Герцеговина</w:t>
      </w:r>
      <w:bookmarkEnd w:id="11"/>
    </w:p>
    <w:p w14:paraId="43AA35B4" w14:textId="20236D43" w:rsidR="00EC3784" w:rsidRPr="00150BD5" w:rsidRDefault="00EC3784" w:rsidP="00EC3784">
      <w:pPr>
        <w:rPr>
          <w:rFonts w:ascii="Times New Roman" w:hAnsi="Times New Roman" w:cs="Times New Roman"/>
          <w:sz w:val="28"/>
          <w:szCs w:val="28"/>
        </w:rPr>
      </w:pPr>
    </w:p>
    <w:p w14:paraId="7E2D41E2" w14:textId="545813D4" w:rsidR="00890B8E" w:rsidRPr="00F83EEC" w:rsidRDefault="00F83EEC" w:rsidP="002F0B11">
      <w:pPr>
        <w:spacing w:line="360" w:lineRule="auto"/>
        <w:rPr>
          <w:rFonts w:ascii="Times New Roman" w:hAnsi="Times New Roman" w:cs="Times New Roman"/>
          <w:sz w:val="28"/>
          <w:szCs w:val="28"/>
        </w:rPr>
      </w:pPr>
      <w:r>
        <w:rPr>
          <w:rFonts w:ascii="Times New Roman" w:hAnsi="Times New Roman" w:cs="Times New Roman"/>
          <w:sz w:val="28"/>
          <w:szCs w:val="28"/>
        </w:rPr>
        <w:t>В качестве третьего города нами рассматривался Сараево, столица Боснии и Герцеговины.</w:t>
      </w:r>
    </w:p>
    <w:p w14:paraId="5F1F3044" w14:textId="77777777" w:rsidR="00D13ED6" w:rsidRDefault="00BC0433" w:rsidP="00D13ED6">
      <w:pPr>
        <w:keepNext/>
      </w:pPr>
      <w:r>
        <w:rPr>
          <w:noProof/>
          <w:lang w:eastAsia="ru-RU"/>
        </w:rPr>
        <w:drawing>
          <wp:inline distT="0" distB="0" distL="0" distR="0" wp14:anchorId="64674C2C" wp14:editId="4B7488FC">
            <wp:extent cx="6008914" cy="2743200"/>
            <wp:effectExtent l="0" t="0" r="1143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51F750F" w14:textId="637C6FE2" w:rsidR="00E51AF4" w:rsidRPr="00D13ED6" w:rsidRDefault="00D13ED6" w:rsidP="00D13ED6">
      <w:pPr>
        <w:pStyle w:val="ad"/>
        <w:rPr>
          <w:rFonts w:ascii="Times New Roman" w:hAnsi="Times New Roman" w:cs="Times New Roman"/>
          <w:i w:val="0"/>
          <w:color w:val="auto"/>
          <w:sz w:val="28"/>
          <w:szCs w:val="28"/>
        </w:rPr>
      </w:pPr>
      <w:r w:rsidRPr="00D13ED6">
        <w:rPr>
          <w:rFonts w:ascii="Times New Roman" w:hAnsi="Times New Roman" w:cs="Times New Roman"/>
          <w:i w:val="0"/>
          <w:color w:val="auto"/>
        </w:rPr>
        <w:t xml:space="preserve">Рисунок </w:t>
      </w:r>
      <w:r w:rsidRPr="00D13ED6">
        <w:rPr>
          <w:rFonts w:ascii="Times New Roman" w:hAnsi="Times New Roman" w:cs="Times New Roman"/>
          <w:i w:val="0"/>
          <w:color w:val="auto"/>
        </w:rPr>
        <w:fldChar w:fldCharType="begin"/>
      </w:r>
      <w:r w:rsidRPr="00D13ED6">
        <w:rPr>
          <w:rFonts w:ascii="Times New Roman" w:hAnsi="Times New Roman" w:cs="Times New Roman"/>
          <w:i w:val="0"/>
          <w:color w:val="auto"/>
        </w:rPr>
        <w:instrText xml:space="preserve"> SEQ Рисунок \* ARABIC </w:instrText>
      </w:r>
      <w:r w:rsidRPr="00D13ED6">
        <w:rPr>
          <w:rFonts w:ascii="Times New Roman" w:hAnsi="Times New Roman" w:cs="Times New Roman"/>
          <w:i w:val="0"/>
          <w:color w:val="auto"/>
        </w:rPr>
        <w:fldChar w:fldCharType="separate"/>
      </w:r>
      <w:r w:rsidR="009D13B9">
        <w:rPr>
          <w:rFonts w:ascii="Times New Roman" w:hAnsi="Times New Roman" w:cs="Times New Roman"/>
          <w:i w:val="0"/>
          <w:noProof/>
          <w:color w:val="auto"/>
        </w:rPr>
        <w:t>22</w:t>
      </w:r>
      <w:r w:rsidRPr="00D13ED6">
        <w:rPr>
          <w:rFonts w:ascii="Times New Roman" w:hAnsi="Times New Roman" w:cs="Times New Roman"/>
          <w:i w:val="0"/>
          <w:color w:val="auto"/>
        </w:rPr>
        <w:fldChar w:fldCharType="end"/>
      </w:r>
      <w:r>
        <w:rPr>
          <w:rFonts w:ascii="Times New Roman" w:hAnsi="Times New Roman" w:cs="Times New Roman"/>
          <w:i w:val="0"/>
          <w:color w:val="auto"/>
        </w:rPr>
        <w:t xml:space="preserve"> </w:t>
      </w:r>
      <w:r w:rsidRPr="00D13ED6">
        <w:rPr>
          <w:rFonts w:ascii="Times New Roman" w:hAnsi="Times New Roman" w:cs="Times New Roman"/>
          <w:i w:val="0"/>
          <w:color w:val="auto"/>
        </w:rPr>
        <w:t>Диаграмма хронологии десоветизации Сараево (составлено автором.)</w:t>
      </w:r>
    </w:p>
    <w:p w14:paraId="3F0787E9" w14:textId="3ECDC487" w:rsidR="00432269" w:rsidRDefault="00432269" w:rsidP="002F0B11">
      <w:pPr>
        <w:spacing w:line="360" w:lineRule="auto"/>
        <w:rPr>
          <w:rFonts w:ascii="Times New Roman" w:hAnsi="Times New Roman" w:cs="Times New Roman"/>
          <w:sz w:val="28"/>
          <w:szCs w:val="28"/>
        </w:rPr>
      </w:pPr>
      <w:r>
        <w:rPr>
          <w:rFonts w:ascii="Times New Roman" w:hAnsi="Times New Roman" w:cs="Times New Roman"/>
          <w:sz w:val="28"/>
          <w:szCs w:val="28"/>
        </w:rPr>
        <w:t xml:space="preserve">В случае с Сараево мы можем заметить один период массовых переименований  и полное их отсутствие после 2005 года. </w:t>
      </w:r>
      <w:r w:rsidR="00227E76">
        <w:rPr>
          <w:rFonts w:ascii="Times New Roman" w:hAnsi="Times New Roman" w:cs="Times New Roman"/>
          <w:sz w:val="28"/>
          <w:szCs w:val="28"/>
        </w:rPr>
        <w:t xml:space="preserve">Так пик </w:t>
      </w:r>
      <w:r w:rsidR="00227E76">
        <w:rPr>
          <w:rFonts w:ascii="Times New Roman" w:hAnsi="Times New Roman" w:cs="Times New Roman"/>
          <w:sz w:val="28"/>
          <w:szCs w:val="28"/>
        </w:rPr>
        <w:lastRenderedPageBreak/>
        <w:t xml:space="preserve">переименований пришелся на 1993 и 1994 год, время осады Сараево постепенного снятия. Данные переименования носили массовый характер и для их проведения чаще всего использовался метод возвращения старых названий. Однако уже начиная с 1995 возвращение старых названий стало использоваться меньше. В целом мы можем заметить, что далеко не все переименования носили характер десоветизации, проходила </w:t>
      </w:r>
      <w:proofErr w:type="spellStart"/>
      <w:r w:rsidR="00227E76">
        <w:rPr>
          <w:rFonts w:ascii="Times New Roman" w:hAnsi="Times New Roman" w:cs="Times New Roman"/>
          <w:sz w:val="28"/>
          <w:szCs w:val="28"/>
        </w:rPr>
        <w:t>деюгославизация</w:t>
      </w:r>
      <w:proofErr w:type="spellEnd"/>
      <w:r w:rsidR="00227E76">
        <w:rPr>
          <w:rFonts w:ascii="Times New Roman" w:hAnsi="Times New Roman" w:cs="Times New Roman"/>
          <w:sz w:val="28"/>
          <w:szCs w:val="28"/>
        </w:rPr>
        <w:t xml:space="preserve"> возвращение региональных </w:t>
      </w:r>
      <w:r w:rsidR="00C53972">
        <w:rPr>
          <w:rFonts w:ascii="Times New Roman" w:hAnsi="Times New Roman" w:cs="Times New Roman"/>
          <w:sz w:val="28"/>
          <w:szCs w:val="28"/>
        </w:rPr>
        <w:t>названий,</w:t>
      </w:r>
      <w:r w:rsidR="00227E76">
        <w:rPr>
          <w:rFonts w:ascii="Times New Roman" w:hAnsi="Times New Roman" w:cs="Times New Roman"/>
          <w:sz w:val="28"/>
          <w:szCs w:val="28"/>
        </w:rPr>
        <w:t xml:space="preserve"> в том числе по причине войны. </w:t>
      </w:r>
    </w:p>
    <w:p w14:paraId="74F7C9CE" w14:textId="77777777" w:rsidR="00D13ED6" w:rsidRDefault="001513E9" w:rsidP="00D13ED6">
      <w:pPr>
        <w:keepNext/>
      </w:pPr>
      <w:r>
        <w:rPr>
          <w:rFonts w:ascii="Times New Roman" w:hAnsi="Times New Roman" w:cs="Times New Roman"/>
          <w:noProof/>
          <w:sz w:val="28"/>
          <w:szCs w:val="28"/>
          <w:lang w:eastAsia="ru-RU"/>
        </w:rPr>
        <w:drawing>
          <wp:inline distT="0" distB="0" distL="0" distR="0" wp14:anchorId="7D56A102" wp14:editId="039FAB71">
            <wp:extent cx="6095129" cy="3372465"/>
            <wp:effectExtent l="0" t="0" r="1270" b="0"/>
            <wp:docPr id="16" name="Рисунок 16" descr="C:\Users\Alex\Desktop\belgrad\Готовые картосхемы для диплома\Сараево\Сараево десоветиз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elgrad\Готовые картосхемы для диплома\Сараево\Сараево десоветизация.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8447" b="13243"/>
                    <a:stretch/>
                  </pic:blipFill>
                  <pic:spPr bwMode="auto">
                    <a:xfrm>
                      <a:off x="0" y="0"/>
                      <a:ext cx="6105052" cy="3377956"/>
                    </a:xfrm>
                    <a:prstGeom prst="rect">
                      <a:avLst/>
                    </a:prstGeom>
                    <a:noFill/>
                    <a:ln>
                      <a:noFill/>
                    </a:ln>
                    <a:extLst>
                      <a:ext uri="{53640926-AAD7-44D8-BBD7-CCE9431645EC}">
                        <a14:shadowObscured xmlns:a14="http://schemas.microsoft.com/office/drawing/2010/main"/>
                      </a:ext>
                    </a:extLst>
                  </pic:spPr>
                </pic:pic>
              </a:graphicData>
            </a:graphic>
          </wp:inline>
        </w:drawing>
      </w:r>
    </w:p>
    <w:p w14:paraId="0611954B" w14:textId="3CB11DB2" w:rsidR="001513E9" w:rsidRPr="00D13ED6" w:rsidRDefault="00D13ED6" w:rsidP="00D13ED6">
      <w:pPr>
        <w:pStyle w:val="ad"/>
        <w:rPr>
          <w:rFonts w:ascii="Times New Roman" w:hAnsi="Times New Roman" w:cs="Times New Roman"/>
          <w:i w:val="0"/>
          <w:color w:val="auto"/>
          <w:sz w:val="28"/>
          <w:szCs w:val="28"/>
        </w:rPr>
      </w:pPr>
      <w:r w:rsidRPr="00D13ED6">
        <w:rPr>
          <w:rFonts w:ascii="Times New Roman" w:hAnsi="Times New Roman" w:cs="Times New Roman"/>
          <w:i w:val="0"/>
          <w:color w:val="auto"/>
        </w:rPr>
        <w:t xml:space="preserve">Рисунок </w:t>
      </w:r>
      <w:r w:rsidRPr="00D13ED6">
        <w:rPr>
          <w:rFonts w:ascii="Times New Roman" w:hAnsi="Times New Roman" w:cs="Times New Roman"/>
          <w:i w:val="0"/>
          <w:color w:val="auto"/>
        </w:rPr>
        <w:fldChar w:fldCharType="begin"/>
      </w:r>
      <w:r w:rsidRPr="00D13ED6">
        <w:rPr>
          <w:rFonts w:ascii="Times New Roman" w:hAnsi="Times New Roman" w:cs="Times New Roman"/>
          <w:i w:val="0"/>
          <w:color w:val="auto"/>
        </w:rPr>
        <w:instrText xml:space="preserve"> SEQ Рисунок \* ARABIC </w:instrText>
      </w:r>
      <w:r w:rsidRPr="00D13ED6">
        <w:rPr>
          <w:rFonts w:ascii="Times New Roman" w:hAnsi="Times New Roman" w:cs="Times New Roman"/>
          <w:i w:val="0"/>
          <w:color w:val="auto"/>
        </w:rPr>
        <w:fldChar w:fldCharType="separate"/>
      </w:r>
      <w:r w:rsidR="009D13B9">
        <w:rPr>
          <w:rFonts w:ascii="Times New Roman" w:hAnsi="Times New Roman" w:cs="Times New Roman"/>
          <w:i w:val="0"/>
          <w:noProof/>
          <w:color w:val="auto"/>
        </w:rPr>
        <w:t>23</w:t>
      </w:r>
      <w:r w:rsidRPr="00D13ED6">
        <w:rPr>
          <w:rFonts w:ascii="Times New Roman" w:hAnsi="Times New Roman" w:cs="Times New Roman"/>
          <w:i w:val="0"/>
          <w:color w:val="auto"/>
        </w:rPr>
        <w:fldChar w:fldCharType="end"/>
      </w:r>
      <w:r w:rsidRPr="00D13ED6">
        <w:rPr>
          <w:rFonts w:ascii="Times New Roman" w:hAnsi="Times New Roman" w:cs="Times New Roman"/>
          <w:i w:val="0"/>
          <w:color w:val="auto"/>
        </w:rPr>
        <w:t>. Картосхема процесса десоветизации Сараево  (Составлено автором)</w:t>
      </w:r>
    </w:p>
    <w:p w14:paraId="6AD46BD1" w14:textId="3388BA57" w:rsidR="007166FC" w:rsidRPr="007166FC" w:rsidRDefault="00227E76" w:rsidP="002F0B11">
      <w:pPr>
        <w:spacing w:line="360" w:lineRule="auto"/>
        <w:rPr>
          <w:rFonts w:ascii="Times New Roman" w:hAnsi="Times New Roman" w:cs="Times New Roman"/>
          <w:sz w:val="28"/>
          <w:szCs w:val="28"/>
        </w:rPr>
      </w:pPr>
      <w:r>
        <w:rPr>
          <w:rFonts w:ascii="Times New Roman" w:hAnsi="Times New Roman" w:cs="Times New Roman"/>
          <w:sz w:val="28"/>
          <w:szCs w:val="28"/>
        </w:rPr>
        <w:t>На данной карте мы можем наблюдать масштабы явлений. Возможно, сделать несколько вывод, смотря на пространственное распространение переименований.</w:t>
      </w:r>
      <w:r w:rsidR="00272064">
        <w:rPr>
          <w:rFonts w:ascii="Times New Roman" w:hAnsi="Times New Roman" w:cs="Times New Roman"/>
          <w:sz w:val="28"/>
          <w:szCs w:val="28"/>
        </w:rPr>
        <w:t xml:space="preserve"> Так можно сказать, что масштабы переименований действительно очень большие, процесс десоветизации охватывает все районы центра города.  </w:t>
      </w:r>
      <w:r>
        <w:rPr>
          <w:rFonts w:ascii="Times New Roman" w:hAnsi="Times New Roman" w:cs="Times New Roman"/>
          <w:sz w:val="28"/>
          <w:szCs w:val="28"/>
        </w:rPr>
        <w:t xml:space="preserve"> </w:t>
      </w:r>
      <w:r w:rsidR="00272064">
        <w:rPr>
          <w:rFonts w:ascii="Times New Roman" w:hAnsi="Times New Roman" w:cs="Times New Roman"/>
          <w:sz w:val="28"/>
          <w:szCs w:val="28"/>
        </w:rPr>
        <w:t xml:space="preserve">Практически все центральные улицы прошли через процесс переименования. Так же в качестве интересной особенности местной топонимии можно выделить наличие двойных наименований в разных частях улиц и в целом недоучет переименований и названий улиц из-за переименования вовремя войны и массовости (103 переименования за 2 </w:t>
      </w:r>
      <w:r w:rsidR="00272064">
        <w:rPr>
          <w:rFonts w:ascii="Times New Roman" w:hAnsi="Times New Roman" w:cs="Times New Roman"/>
          <w:sz w:val="28"/>
          <w:szCs w:val="28"/>
        </w:rPr>
        <w:lastRenderedPageBreak/>
        <w:t>года).</w:t>
      </w:r>
      <w:r w:rsidR="00C538AF">
        <w:rPr>
          <w:rFonts w:ascii="Times New Roman" w:hAnsi="Times New Roman" w:cs="Times New Roman"/>
          <w:sz w:val="28"/>
          <w:szCs w:val="28"/>
        </w:rPr>
        <w:t xml:space="preserve"> </w:t>
      </w:r>
      <w:r w:rsidR="007166FC">
        <w:rPr>
          <w:rFonts w:ascii="Times New Roman" w:hAnsi="Times New Roman" w:cs="Times New Roman"/>
          <w:sz w:val="28"/>
          <w:szCs w:val="28"/>
        </w:rPr>
        <w:t xml:space="preserve"> В качестве примера переименования центральных улиц можно назвать: </w:t>
      </w:r>
      <w:proofErr w:type="spellStart"/>
      <w:r w:rsidR="007166FC" w:rsidRPr="007166FC">
        <w:rPr>
          <w:rFonts w:ascii="Times New Roman" w:hAnsi="Times New Roman" w:cs="Times New Roman"/>
          <w:sz w:val="28"/>
          <w:szCs w:val="28"/>
        </w:rPr>
        <w:t>Obala</w:t>
      </w:r>
      <w:proofErr w:type="spellEnd"/>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Kulina</w:t>
      </w:r>
      <w:proofErr w:type="spellEnd"/>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bana</w:t>
      </w:r>
      <w:proofErr w:type="spellEnd"/>
      <w:r w:rsidR="007166FC">
        <w:rPr>
          <w:rFonts w:ascii="Times New Roman" w:hAnsi="Times New Roman" w:cs="Times New Roman"/>
          <w:sz w:val="28"/>
          <w:szCs w:val="28"/>
        </w:rPr>
        <w:t xml:space="preserve"> (мифологический правитель </w:t>
      </w:r>
      <w:proofErr w:type="gramStart"/>
      <w:r w:rsidR="007166FC">
        <w:rPr>
          <w:rFonts w:ascii="Times New Roman" w:hAnsi="Times New Roman" w:cs="Times New Roman"/>
          <w:sz w:val="28"/>
          <w:szCs w:val="28"/>
        </w:rPr>
        <w:t>Боснии</w:t>
      </w:r>
      <w:proofErr w:type="gramEnd"/>
      <w:r w:rsidR="007166FC">
        <w:rPr>
          <w:rFonts w:ascii="Times New Roman" w:hAnsi="Times New Roman" w:cs="Times New Roman"/>
          <w:sz w:val="28"/>
          <w:szCs w:val="28"/>
        </w:rPr>
        <w:t xml:space="preserve"> при котором был период процветания),</w:t>
      </w:r>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Hamdije</w:t>
      </w:r>
      <w:proofErr w:type="spellEnd"/>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Kreševljakovića</w:t>
      </w:r>
      <w:proofErr w:type="spellEnd"/>
      <w:r w:rsidR="007166FC">
        <w:rPr>
          <w:rFonts w:ascii="Times New Roman" w:hAnsi="Times New Roman" w:cs="Times New Roman"/>
          <w:sz w:val="28"/>
          <w:szCs w:val="28"/>
        </w:rPr>
        <w:t xml:space="preserve"> (академик и историк), </w:t>
      </w:r>
      <w:proofErr w:type="spellStart"/>
      <w:r w:rsidR="007166FC" w:rsidRPr="007166FC">
        <w:rPr>
          <w:rFonts w:ascii="Times New Roman" w:hAnsi="Times New Roman" w:cs="Times New Roman"/>
          <w:sz w:val="28"/>
          <w:szCs w:val="28"/>
        </w:rPr>
        <w:t>Zmaja</w:t>
      </w:r>
      <w:proofErr w:type="spellEnd"/>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od</w:t>
      </w:r>
      <w:proofErr w:type="spellEnd"/>
      <w:r w:rsidR="007166FC" w:rsidRPr="007166FC">
        <w:rPr>
          <w:rFonts w:ascii="Times New Roman" w:hAnsi="Times New Roman" w:cs="Times New Roman"/>
          <w:sz w:val="28"/>
          <w:szCs w:val="28"/>
        </w:rPr>
        <w:t xml:space="preserve"> </w:t>
      </w:r>
      <w:proofErr w:type="spellStart"/>
      <w:r w:rsidR="007166FC" w:rsidRPr="007166FC">
        <w:rPr>
          <w:rFonts w:ascii="Times New Roman" w:hAnsi="Times New Roman" w:cs="Times New Roman"/>
          <w:sz w:val="28"/>
          <w:szCs w:val="28"/>
        </w:rPr>
        <w:t>Bosne</w:t>
      </w:r>
      <w:proofErr w:type="spellEnd"/>
      <w:r w:rsidR="007166FC">
        <w:rPr>
          <w:rFonts w:ascii="Times New Roman" w:hAnsi="Times New Roman" w:cs="Times New Roman"/>
          <w:sz w:val="28"/>
          <w:szCs w:val="28"/>
        </w:rPr>
        <w:t xml:space="preserve"> (лидер национального дворянского </w:t>
      </w:r>
      <w:r w:rsidR="001D4978">
        <w:rPr>
          <w:rFonts w:ascii="Times New Roman" w:hAnsi="Times New Roman" w:cs="Times New Roman"/>
          <w:sz w:val="28"/>
          <w:szCs w:val="28"/>
        </w:rPr>
        <w:t xml:space="preserve">восстания </w:t>
      </w:r>
      <w:r w:rsidR="007166FC">
        <w:rPr>
          <w:rFonts w:ascii="Times New Roman" w:hAnsi="Times New Roman" w:cs="Times New Roman"/>
          <w:sz w:val="28"/>
          <w:szCs w:val="28"/>
        </w:rPr>
        <w:t xml:space="preserve">Боснийцев). Таким образом среди самых центральных улиц мы легко можем найти примеры поднятия в статусе местных символов.  </w:t>
      </w:r>
    </w:p>
    <w:p w14:paraId="66884EE6" w14:textId="77777777" w:rsidR="00202175" w:rsidRDefault="00A36E51" w:rsidP="00202175">
      <w:pPr>
        <w:keepNext/>
      </w:pPr>
      <w:r>
        <w:rPr>
          <w:noProof/>
          <w:lang w:eastAsia="ru-RU"/>
        </w:rPr>
        <w:drawing>
          <wp:inline distT="0" distB="0" distL="0" distR="0" wp14:anchorId="56BCE283" wp14:editId="071B9D15">
            <wp:extent cx="5676405" cy="2375065"/>
            <wp:effectExtent l="0" t="0" r="19685" b="2540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B80FF3" w14:textId="70FEA9EC" w:rsidR="00BC0433" w:rsidRPr="00202175" w:rsidRDefault="00202175" w:rsidP="00202175">
      <w:pPr>
        <w:pStyle w:val="ad"/>
        <w:rPr>
          <w:rFonts w:ascii="Times New Roman" w:hAnsi="Times New Roman" w:cs="Times New Roman"/>
          <w:i w:val="0"/>
          <w:color w:val="auto"/>
          <w:sz w:val="28"/>
          <w:szCs w:val="28"/>
        </w:rPr>
      </w:pPr>
      <w:r w:rsidRPr="00202175">
        <w:rPr>
          <w:rFonts w:ascii="Times New Roman" w:hAnsi="Times New Roman" w:cs="Times New Roman"/>
          <w:i w:val="0"/>
          <w:color w:val="auto"/>
        </w:rPr>
        <w:t xml:space="preserve">Рисунок </w:t>
      </w:r>
      <w:r w:rsidRPr="00202175">
        <w:rPr>
          <w:rFonts w:ascii="Times New Roman" w:hAnsi="Times New Roman" w:cs="Times New Roman"/>
          <w:i w:val="0"/>
          <w:color w:val="auto"/>
        </w:rPr>
        <w:fldChar w:fldCharType="begin"/>
      </w:r>
      <w:r w:rsidRPr="00202175">
        <w:rPr>
          <w:rFonts w:ascii="Times New Roman" w:hAnsi="Times New Roman" w:cs="Times New Roman"/>
          <w:i w:val="0"/>
          <w:color w:val="auto"/>
        </w:rPr>
        <w:instrText xml:space="preserve"> SEQ Рисунок \* ARABIC </w:instrText>
      </w:r>
      <w:r w:rsidRPr="00202175">
        <w:rPr>
          <w:rFonts w:ascii="Times New Roman" w:hAnsi="Times New Roman" w:cs="Times New Roman"/>
          <w:i w:val="0"/>
          <w:color w:val="auto"/>
        </w:rPr>
        <w:fldChar w:fldCharType="separate"/>
      </w:r>
      <w:r w:rsidR="009D13B9">
        <w:rPr>
          <w:rFonts w:ascii="Times New Roman" w:hAnsi="Times New Roman" w:cs="Times New Roman"/>
          <w:i w:val="0"/>
          <w:noProof/>
          <w:color w:val="auto"/>
        </w:rPr>
        <w:t>24</w:t>
      </w:r>
      <w:r w:rsidRPr="00202175">
        <w:rPr>
          <w:rFonts w:ascii="Times New Roman" w:hAnsi="Times New Roman" w:cs="Times New Roman"/>
          <w:i w:val="0"/>
          <w:color w:val="auto"/>
        </w:rPr>
        <w:fldChar w:fldCharType="end"/>
      </w:r>
      <w:r w:rsidRPr="00202175">
        <w:rPr>
          <w:rFonts w:ascii="Times New Roman" w:hAnsi="Times New Roman" w:cs="Times New Roman"/>
          <w:i w:val="0"/>
          <w:color w:val="auto"/>
        </w:rPr>
        <w:t xml:space="preserve"> Диаграмма распределения идеологических значений названий улиц Сараево (составлено автором)</w:t>
      </w:r>
    </w:p>
    <w:p w14:paraId="1217E7DD" w14:textId="0F1C6BD6" w:rsidR="00272064" w:rsidRDefault="00272064" w:rsidP="002F0B11">
      <w:pPr>
        <w:spacing w:line="360" w:lineRule="auto"/>
        <w:rPr>
          <w:rFonts w:ascii="Times New Roman" w:hAnsi="Times New Roman" w:cs="Times New Roman"/>
          <w:sz w:val="28"/>
          <w:szCs w:val="28"/>
        </w:rPr>
      </w:pPr>
      <w:r>
        <w:rPr>
          <w:rFonts w:ascii="Times New Roman" w:hAnsi="Times New Roman" w:cs="Times New Roman"/>
          <w:sz w:val="28"/>
          <w:szCs w:val="28"/>
        </w:rPr>
        <w:t>Рассмотрим идеологическое соотношение названий улиц</w:t>
      </w:r>
      <w:r w:rsidR="00C53972">
        <w:rPr>
          <w:rFonts w:ascii="Times New Roman" w:hAnsi="Times New Roman" w:cs="Times New Roman"/>
          <w:sz w:val="28"/>
          <w:szCs w:val="28"/>
        </w:rPr>
        <w:t>,</w:t>
      </w:r>
      <w:r>
        <w:rPr>
          <w:rFonts w:ascii="Times New Roman" w:hAnsi="Times New Roman" w:cs="Times New Roman"/>
          <w:sz w:val="28"/>
          <w:szCs w:val="28"/>
        </w:rPr>
        <w:t xml:space="preserve"> </w:t>
      </w:r>
      <w:r w:rsidR="00C53972">
        <w:rPr>
          <w:rFonts w:ascii="Times New Roman" w:hAnsi="Times New Roman" w:cs="Times New Roman"/>
          <w:sz w:val="28"/>
          <w:szCs w:val="28"/>
        </w:rPr>
        <w:t>как мы можем увидеть</w:t>
      </w:r>
      <w:r w:rsidR="00C538AF">
        <w:rPr>
          <w:rFonts w:ascii="Times New Roman" w:hAnsi="Times New Roman" w:cs="Times New Roman"/>
          <w:sz w:val="28"/>
          <w:szCs w:val="28"/>
        </w:rPr>
        <w:t>,</w:t>
      </w:r>
      <w:r w:rsidR="00C53972">
        <w:rPr>
          <w:rFonts w:ascii="Times New Roman" w:hAnsi="Times New Roman" w:cs="Times New Roman"/>
          <w:sz w:val="28"/>
          <w:szCs w:val="28"/>
        </w:rPr>
        <w:t xml:space="preserve"> процесс десоветизации </w:t>
      </w:r>
      <w:r w:rsidR="00C538AF">
        <w:rPr>
          <w:rFonts w:ascii="Times New Roman" w:hAnsi="Times New Roman" w:cs="Times New Roman"/>
          <w:sz w:val="28"/>
          <w:szCs w:val="28"/>
        </w:rPr>
        <w:t>доминирует,</w:t>
      </w:r>
      <w:r w:rsidR="00C53972">
        <w:rPr>
          <w:rFonts w:ascii="Times New Roman" w:hAnsi="Times New Roman" w:cs="Times New Roman"/>
          <w:sz w:val="28"/>
          <w:szCs w:val="28"/>
        </w:rPr>
        <w:t xml:space="preserve"> однако, активно переименовывались и другие варианты идеологизации пространства</w:t>
      </w:r>
      <w:r w:rsidR="00C538AF">
        <w:rPr>
          <w:rFonts w:ascii="Times New Roman" w:hAnsi="Times New Roman" w:cs="Times New Roman"/>
          <w:sz w:val="28"/>
          <w:szCs w:val="28"/>
        </w:rPr>
        <w:t>, так мы наблюдаем варианты изменения монархических символов и национальных идей. Это связано с заменой обще Югославских идей на локальные личности в выборе символов для формирования символического комплекса, происходит в первую очередь регионализация.</w:t>
      </w:r>
    </w:p>
    <w:p w14:paraId="1ACA0363" w14:textId="77777777" w:rsidR="00A96B90" w:rsidRDefault="001D12DF" w:rsidP="00A96B90">
      <w:pPr>
        <w:keepNext/>
      </w:pPr>
      <w:r>
        <w:rPr>
          <w:rFonts w:ascii="Times New Roman" w:hAnsi="Times New Roman" w:cs="Times New Roman"/>
          <w:noProof/>
          <w:sz w:val="28"/>
          <w:szCs w:val="28"/>
          <w:lang w:eastAsia="ru-RU"/>
        </w:rPr>
        <w:lastRenderedPageBreak/>
        <w:drawing>
          <wp:inline distT="0" distB="0" distL="0" distR="0" wp14:anchorId="73E0CA10" wp14:editId="297489D6">
            <wp:extent cx="5942053" cy="3254477"/>
            <wp:effectExtent l="0" t="0" r="1905" b="3175"/>
            <wp:docPr id="23" name="Рисунок 23" descr="C:\Users\Alex\Desktop\belgrad\Готовые картосхемы для диплома\Сараево\Сараево идеология стар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Desktop\belgrad\Готовые картосхемы для диплома\Сараево\Сараево идеология старая.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899" b="13583"/>
                    <a:stretch/>
                  </pic:blipFill>
                  <pic:spPr bwMode="auto">
                    <a:xfrm>
                      <a:off x="0" y="0"/>
                      <a:ext cx="5940425" cy="3253585"/>
                    </a:xfrm>
                    <a:prstGeom prst="rect">
                      <a:avLst/>
                    </a:prstGeom>
                    <a:noFill/>
                    <a:ln>
                      <a:noFill/>
                    </a:ln>
                    <a:extLst>
                      <a:ext uri="{53640926-AAD7-44D8-BBD7-CCE9431645EC}">
                        <a14:shadowObscured xmlns:a14="http://schemas.microsoft.com/office/drawing/2010/main"/>
                      </a:ext>
                    </a:extLst>
                  </pic:spPr>
                </pic:pic>
              </a:graphicData>
            </a:graphic>
          </wp:inline>
        </w:drawing>
      </w:r>
    </w:p>
    <w:p w14:paraId="4475A442" w14:textId="32AB1E1F" w:rsidR="001D12DF" w:rsidRPr="00A96B90" w:rsidRDefault="00A96B90" w:rsidP="00A96B90">
      <w:pPr>
        <w:pStyle w:val="ad"/>
        <w:rPr>
          <w:rFonts w:ascii="Times New Roman" w:hAnsi="Times New Roman" w:cs="Times New Roman"/>
          <w:i w:val="0"/>
          <w:color w:val="auto"/>
          <w:sz w:val="28"/>
          <w:szCs w:val="28"/>
        </w:rPr>
      </w:pPr>
      <w:r w:rsidRPr="00A96B90">
        <w:rPr>
          <w:rFonts w:ascii="Times New Roman" w:hAnsi="Times New Roman" w:cs="Times New Roman"/>
          <w:i w:val="0"/>
          <w:color w:val="auto"/>
        </w:rPr>
        <w:t xml:space="preserve">Рисунок </w:t>
      </w:r>
      <w:r w:rsidRPr="00A96B90">
        <w:rPr>
          <w:rFonts w:ascii="Times New Roman" w:hAnsi="Times New Roman" w:cs="Times New Roman"/>
          <w:i w:val="0"/>
          <w:color w:val="auto"/>
        </w:rPr>
        <w:fldChar w:fldCharType="begin"/>
      </w:r>
      <w:r w:rsidRPr="00A96B90">
        <w:rPr>
          <w:rFonts w:ascii="Times New Roman" w:hAnsi="Times New Roman" w:cs="Times New Roman"/>
          <w:i w:val="0"/>
          <w:color w:val="auto"/>
        </w:rPr>
        <w:instrText xml:space="preserve"> SEQ Рисунок \* ARABIC </w:instrText>
      </w:r>
      <w:r w:rsidRPr="00A96B90">
        <w:rPr>
          <w:rFonts w:ascii="Times New Roman" w:hAnsi="Times New Roman" w:cs="Times New Roman"/>
          <w:i w:val="0"/>
          <w:color w:val="auto"/>
        </w:rPr>
        <w:fldChar w:fldCharType="separate"/>
      </w:r>
      <w:r w:rsidR="009D13B9">
        <w:rPr>
          <w:rFonts w:ascii="Times New Roman" w:hAnsi="Times New Roman" w:cs="Times New Roman"/>
          <w:i w:val="0"/>
          <w:noProof/>
          <w:color w:val="auto"/>
        </w:rPr>
        <w:t>25</w:t>
      </w:r>
      <w:r w:rsidRPr="00A96B90">
        <w:rPr>
          <w:rFonts w:ascii="Times New Roman" w:hAnsi="Times New Roman" w:cs="Times New Roman"/>
          <w:i w:val="0"/>
          <w:color w:val="auto"/>
        </w:rPr>
        <w:fldChar w:fldCharType="end"/>
      </w:r>
      <w:r>
        <w:rPr>
          <w:rFonts w:ascii="Times New Roman" w:hAnsi="Times New Roman" w:cs="Times New Roman"/>
          <w:i w:val="0"/>
          <w:color w:val="auto"/>
        </w:rPr>
        <w:t xml:space="preserve"> </w:t>
      </w:r>
      <w:r w:rsidRPr="00A96B90">
        <w:rPr>
          <w:rFonts w:ascii="Times New Roman" w:hAnsi="Times New Roman" w:cs="Times New Roman"/>
          <w:i w:val="0"/>
          <w:color w:val="auto"/>
        </w:rPr>
        <w:t>картосхема идеологий в Сараево (было) (составлено автором)</w:t>
      </w:r>
    </w:p>
    <w:p w14:paraId="3517C35E" w14:textId="605A6AA0" w:rsidR="002F0B11" w:rsidRDefault="002F0B11" w:rsidP="002F0B11">
      <w:pPr>
        <w:spacing w:line="360" w:lineRule="auto"/>
        <w:rPr>
          <w:rFonts w:ascii="Times New Roman" w:hAnsi="Times New Roman" w:cs="Times New Roman"/>
          <w:sz w:val="28"/>
          <w:szCs w:val="28"/>
        </w:rPr>
      </w:pPr>
      <w:r>
        <w:rPr>
          <w:rFonts w:ascii="Times New Roman" w:hAnsi="Times New Roman" w:cs="Times New Roman"/>
          <w:sz w:val="28"/>
          <w:szCs w:val="28"/>
        </w:rPr>
        <w:t>На данной картосхеме видно наличие старых названий в честь монархов (</w:t>
      </w:r>
      <w:r w:rsidRPr="002F0B11">
        <w:rPr>
          <w:rFonts w:ascii="Times New Roman" w:hAnsi="Times New Roman" w:cs="Times New Roman"/>
          <w:sz w:val="28"/>
          <w:szCs w:val="28"/>
        </w:rPr>
        <w:t>O</w:t>
      </w:r>
      <w:proofErr w:type="spellStart"/>
      <w:r>
        <w:rPr>
          <w:rFonts w:ascii="Times New Roman" w:hAnsi="Times New Roman" w:cs="Times New Roman"/>
          <w:sz w:val="28"/>
          <w:szCs w:val="28"/>
          <w:lang w:val="en-US"/>
        </w:rPr>
        <w:t>bala</w:t>
      </w:r>
      <w:proofErr w:type="spellEnd"/>
      <w:r w:rsidRPr="002F0B11">
        <w:rPr>
          <w:rFonts w:ascii="Times New Roman" w:hAnsi="Times New Roman" w:cs="Times New Roman"/>
          <w:sz w:val="28"/>
          <w:szCs w:val="28"/>
        </w:rPr>
        <w:t xml:space="preserve"> V</w:t>
      </w:r>
      <w:proofErr w:type="spellStart"/>
      <w:r>
        <w:rPr>
          <w:rFonts w:ascii="Times New Roman" w:hAnsi="Times New Roman" w:cs="Times New Roman"/>
          <w:sz w:val="28"/>
          <w:szCs w:val="28"/>
          <w:lang w:val="en-US"/>
        </w:rPr>
        <w:t>ojvode</w:t>
      </w:r>
      <w:proofErr w:type="spellEnd"/>
      <w:r w:rsidRPr="002F0B11">
        <w:rPr>
          <w:rFonts w:ascii="Times New Roman" w:hAnsi="Times New Roman" w:cs="Times New Roman"/>
          <w:sz w:val="28"/>
          <w:szCs w:val="28"/>
        </w:rPr>
        <w:t xml:space="preserve"> S</w:t>
      </w:r>
      <w:proofErr w:type="spellStart"/>
      <w:r>
        <w:rPr>
          <w:rFonts w:ascii="Times New Roman" w:hAnsi="Times New Roman" w:cs="Times New Roman"/>
          <w:sz w:val="28"/>
          <w:szCs w:val="28"/>
          <w:lang w:val="en-US"/>
        </w:rPr>
        <w:t>tjepana</w:t>
      </w:r>
      <w:proofErr w:type="spellEnd"/>
      <w:r>
        <w:rPr>
          <w:rFonts w:ascii="Times New Roman" w:hAnsi="Times New Roman" w:cs="Times New Roman"/>
          <w:sz w:val="28"/>
          <w:szCs w:val="28"/>
        </w:rPr>
        <w:t xml:space="preserve"> в </w:t>
      </w:r>
      <w:proofErr w:type="spellStart"/>
      <w:r w:rsidRPr="007166FC">
        <w:rPr>
          <w:rFonts w:ascii="Times New Roman" w:hAnsi="Times New Roman" w:cs="Times New Roman"/>
          <w:sz w:val="28"/>
          <w:szCs w:val="28"/>
        </w:rPr>
        <w:t>Obala</w:t>
      </w:r>
      <w:proofErr w:type="spellEnd"/>
      <w:r w:rsidRPr="007166FC">
        <w:rPr>
          <w:rFonts w:ascii="Times New Roman" w:hAnsi="Times New Roman" w:cs="Times New Roman"/>
          <w:sz w:val="28"/>
          <w:szCs w:val="28"/>
        </w:rPr>
        <w:t xml:space="preserve"> </w:t>
      </w:r>
      <w:proofErr w:type="spellStart"/>
      <w:r w:rsidRPr="007166FC">
        <w:rPr>
          <w:rFonts w:ascii="Times New Roman" w:hAnsi="Times New Roman" w:cs="Times New Roman"/>
          <w:sz w:val="28"/>
          <w:szCs w:val="28"/>
        </w:rPr>
        <w:t>Kulina</w:t>
      </w:r>
      <w:proofErr w:type="spellEnd"/>
      <w:r w:rsidRPr="007166FC">
        <w:rPr>
          <w:rFonts w:ascii="Times New Roman" w:hAnsi="Times New Roman" w:cs="Times New Roman"/>
          <w:sz w:val="28"/>
          <w:szCs w:val="28"/>
        </w:rPr>
        <w:t xml:space="preserve"> </w:t>
      </w:r>
      <w:proofErr w:type="spellStart"/>
      <w:r w:rsidRPr="007166FC">
        <w:rPr>
          <w:rFonts w:ascii="Times New Roman" w:hAnsi="Times New Roman" w:cs="Times New Roman"/>
          <w:sz w:val="28"/>
          <w:szCs w:val="28"/>
        </w:rPr>
        <w:t>bana</w:t>
      </w:r>
      <w:proofErr w:type="spellEnd"/>
      <w:r>
        <w:rPr>
          <w:rFonts w:ascii="Times New Roman" w:hAnsi="Times New Roman" w:cs="Times New Roman"/>
          <w:sz w:val="28"/>
          <w:szCs w:val="28"/>
        </w:rPr>
        <w:t xml:space="preserve"> и </w:t>
      </w:r>
      <w:r w:rsidRPr="002F0B11">
        <w:rPr>
          <w:rFonts w:ascii="Times New Roman" w:hAnsi="Times New Roman" w:cs="Times New Roman"/>
          <w:sz w:val="28"/>
          <w:szCs w:val="28"/>
        </w:rPr>
        <w:t>V</w:t>
      </w:r>
      <w:proofErr w:type="spellStart"/>
      <w:r>
        <w:rPr>
          <w:rFonts w:ascii="Times New Roman" w:hAnsi="Times New Roman" w:cs="Times New Roman"/>
          <w:sz w:val="28"/>
          <w:szCs w:val="28"/>
          <w:lang w:val="en-US"/>
        </w:rPr>
        <w:t>ojvode</w:t>
      </w:r>
      <w:proofErr w:type="spellEnd"/>
      <w:r w:rsidRPr="002F0B11">
        <w:rPr>
          <w:rFonts w:ascii="Times New Roman" w:hAnsi="Times New Roman" w:cs="Times New Roman"/>
          <w:sz w:val="28"/>
          <w:szCs w:val="28"/>
        </w:rPr>
        <w:t xml:space="preserve"> P</w:t>
      </w:r>
      <w:proofErr w:type="spellStart"/>
      <w:r>
        <w:rPr>
          <w:rFonts w:ascii="Times New Roman" w:hAnsi="Times New Roman" w:cs="Times New Roman"/>
          <w:sz w:val="28"/>
          <w:szCs w:val="28"/>
          <w:lang w:val="en-US"/>
        </w:rPr>
        <w:t>utnika</w:t>
      </w:r>
      <w:proofErr w:type="spellEnd"/>
      <w:r>
        <w:rPr>
          <w:rFonts w:ascii="Times New Roman" w:hAnsi="Times New Roman" w:cs="Times New Roman"/>
          <w:sz w:val="28"/>
          <w:szCs w:val="28"/>
        </w:rPr>
        <w:t xml:space="preserve"> в  </w:t>
      </w:r>
      <w:proofErr w:type="spellStart"/>
      <w:r w:rsidRPr="007166FC">
        <w:rPr>
          <w:rFonts w:ascii="Times New Roman" w:hAnsi="Times New Roman" w:cs="Times New Roman"/>
          <w:sz w:val="28"/>
          <w:szCs w:val="28"/>
        </w:rPr>
        <w:t>Zmaja</w:t>
      </w:r>
      <w:proofErr w:type="spellEnd"/>
      <w:r w:rsidRPr="007166FC">
        <w:rPr>
          <w:rFonts w:ascii="Times New Roman" w:hAnsi="Times New Roman" w:cs="Times New Roman"/>
          <w:sz w:val="28"/>
          <w:szCs w:val="28"/>
        </w:rPr>
        <w:t xml:space="preserve"> </w:t>
      </w:r>
      <w:proofErr w:type="spellStart"/>
      <w:r w:rsidRPr="007166FC">
        <w:rPr>
          <w:rFonts w:ascii="Times New Roman" w:hAnsi="Times New Roman" w:cs="Times New Roman"/>
          <w:sz w:val="28"/>
          <w:szCs w:val="28"/>
        </w:rPr>
        <w:t>od</w:t>
      </w:r>
      <w:proofErr w:type="spellEnd"/>
      <w:r w:rsidRPr="007166FC">
        <w:rPr>
          <w:rFonts w:ascii="Times New Roman" w:hAnsi="Times New Roman" w:cs="Times New Roman"/>
          <w:sz w:val="28"/>
          <w:szCs w:val="28"/>
        </w:rPr>
        <w:t xml:space="preserve"> </w:t>
      </w:r>
      <w:proofErr w:type="spellStart"/>
      <w:r w:rsidRPr="007166FC">
        <w:rPr>
          <w:rFonts w:ascii="Times New Roman" w:hAnsi="Times New Roman" w:cs="Times New Roman"/>
          <w:sz w:val="28"/>
          <w:szCs w:val="28"/>
        </w:rPr>
        <w:t>Bosne</w:t>
      </w:r>
      <w:proofErr w:type="spellEnd"/>
      <w:r>
        <w:rPr>
          <w:rFonts w:ascii="Times New Roman" w:hAnsi="Times New Roman" w:cs="Times New Roman"/>
          <w:sz w:val="28"/>
          <w:szCs w:val="28"/>
        </w:rPr>
        <w:t xml:space="preserve">),  однако видно обилие социалистических названий в самом центре города. Чаще всего это </w:t>
      </w:r>
      <w:r w:rsidR="001D4978">
        <w:rPr>
          <w:rFonts w:ascii="Times New Roman" w:hAnsi="Times New Roman" w:cs="Times New Roman"/>
          <w:sz w:val="28"/>
          <w:szCs w:val="28"/>
        </w:rPr>
        <w:t>улицы,</w:t>
      </w:r>
      <w:r>
        <w:rPr>
          <w:rFonts w:ascii="Times New Roman" w:hAnsi="Times New Roman" w:cs="Times New Roman"/>
          <w:sz w:val="28"/>
          <w:szCs w:val="28"/>
        </w:rPr>
        <w:t xml:space="preserve"> названные в честь партизан и героев </w:t>
      </w:r>
      <w:r w:rsidR="001D4978">
        <w:rPr>
          <w:rFonts w:ascii="Times New Roman" w:hAnsi="Times New Roman" w:cs="Times New Roman"/>
          <w:sz w:val="28"/>
          <w:szCs w:val="28"/>
        </w:rPr>
        <w:t>войны,</w:t>
      </w:r>
      <w:r>
        <w:rPr>
          <w:rFonts w:ascii="Times New Roman" w:hAnsi="Times New Roman" w:cs="Times New Roman"/>
          <w:sz w:val="28"/>
          <w:szCs w:val="28"/>
        </w:rPr>
        <w:t xml:space="preserve"> относящиеся к Югославии в целом.</w:t>
      </w:r>
    </w:p>
    <w:p w14:paraId="090892FD" w14:textId="77777777" w:rsidR="00A96B90" w:rsidRDefault="001D12DF" w:rsidP="00A96B90">
      <w:pPr>
        <w:keepNext/>
      </w:pPr>
      <w:r>
        <w:rPr>
          <w:rFonts w:ascii="Times New Roman" w:hAnsi="Times New Roman" w:cs="Times New Roman"/>
          <w:noProof/>
          <w:sz w:val="28"/>
          <w:szCs w:val="28"/>
          <w:lang w:eastAsia="ru-RU"/>
        </w:rPr>
        <w:drawing>
          <wp:inline distT="0" distB="0" distL="0" distR="0" wp14:anchorId="05EB5B86" wp14:editId="0CE7FBC7">
            <wp:extent cx="5934331" cy="2957512"/>
            <wp:effectExtent l="0" t="0" r="0" b="0"/>
            <wp:docPr id="24" name="Рисунок 24" descr="C:\Users\Alex\Desktop\belgrad\Готовые картосхемы для диплома\Сараево\Сараево идеология но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Desktop\belgrad\Готовые картосхемы для диплома\Сараево\Сараево идеология новая.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1879" b="17585"/>
                    <a:stretch/>
                  </pic:blipFill>
                  <pic:spPr bwMode="auto">
                    <a:xfrm>
                      <a:off x="0" y="0"/>
                      <a:ext cx="5940425" cy="2960549"/>
                    </a:xfrm>
                    <a:prstGeom prst="rect">
                      <a:avLst/>
                    </a:prstGeom>
                    <a:noFill/>
                    <a:ln>
                      <a:noFill/>
                    </a:ln>
                    <a:extLst>
                      <a:ext uri="{53640926-AAD7-44D8-BBD7-CCE9431645EC}">
                        <a14:shadowObscured xmlns:a14="http://schemas.microsoft.com/office/drawing/2010/main"/>
                      </a:ext>
                    </a:extLst>
                  </pic:spPr>
                </pic:pic>
              </a:graphicData>
            </a:graphic>
          </wp:inline>
        </w:drawing>
      </w:r>
    </w:p>
    <w:p w14:paraId="1A27219E" w14:textId="34120734" w:rsidR="001D12DF" w:rsidRPr="00A96B90" w:rsidRDefault="00A96B90" w:rsidP="00A96B90">
      <w:pPr>
        <w:pStyle w:val="ad"/>
        <w:rPr>
          <w:rFonts w:ascii="Times New Roman" w:hAnsi="Times New Roman" w:cs="Times New Roman"/>
          <w:i w:val="0"/>
          <w:color w:val="auto"/>
          <w:sz w:val="28"/>
          <w:szCs w:val="28"/>
        </w:rPr>
      </w:pPr>
      <w:r w:rsidRPr="00A96B90">
        <w:rPr>
          <w:rFonts w:ascii="Times New Roman" w:hAnsi="Times New Roman" w:cs="Times New Roman"/>
          <w:i w:val="0"/>
          <w:color w:val="auto"/>
        </w:rPr>
        <w:t xml:space="preserve">Рисунок </w:t>
      </w:r>
      <w:r w:rsidRPr="00A96B90">
        <w:rPr>
          <w:rFonts w:ascii="Times New Roman" w:hAnsi="Times New Roman" w:cs="Times New Roman"/>
          <w:i w:val="0"/>
          <w:color w:val="auto"/>
        </w:rPr>
        <w:fldChar w:fldCharType="begin"/>
      </w:r>
      <w:r w:rsidRPr="00A96B90">
        <w:rPr>
          <w:rFonts w:ascii="Times New Roman" w:hAnsi="Times New Roman" w:cs="Times New Roman"/>
          <w:i w:val="0"/>
          <w:color w:val="auto"/>
        </w:rPr>
        <w:instrText xml:space="preserve"> SEQ Рисунок \* ARABIC </w:instrText>
      </w:r>
      <w:r w:rsidRPr="00A96B90">
        <w:rPr>
          <w:rFonts w:ascii="Times New Roman" w:hAnsi="Times New Roman" w:cs="Times New Roman"/>
          <w:i w:val="0"/>
          <w:color w:val="auto"/>
        </w:rPr>
        <w:fldChar w:fldCharType="separate"/>
      </w:r>
      <w:r w:rsidR="009D13B9">
        <w:rPr>
          <w:rFonts w:ascii="Times New Roman" w:hAnsi="Times New Roman" w:cs="Times New Roman"/>
          <w:i w:val="0"/>
          <w:noProof/>
          <w:color w:val="auto"/>
        </w:rPr>
        <w:t>26</w:t>
      </w:r>
      <w:r w:rsidRPr="00A96B90">
        <w:rPr>
          <w:rFonts w:ascii="Times New Roman" w:hAnsi="Times New Roman" w:cs="Times New Roman"/>
          <w:i w:val="0"/>
          <w:color w:val="auto"/>
        </w:rPr>
        <w:fldChar w:fldCharType="end"/>
      </w:r>
      <w:r>
        <w:rPr>
          <w:rFonts w:ascii="Times New Roman" w:hAnsi="Times New Roman" w:cs="Times New Roman"/>
          <w:i w:val="0"/>
          <w:color w:val="auto"/>
        </w:rPr>
        <w:t xml:space="preserve"> </w:t>
      </w:r>
      <w:r w:rsidRPr="00A96B90">
        <w:rPr>
          <w:rFonts w:ascii="Times New Roman" w:hAnsi="Times New Roman" w:cs="Times New Roman"/>
          <w:i w:val="0"/>
          <w:color w:val="auto"/>
        </w:rPr>
        <w:t>картосхема идеологий в Сараево (новое) (составлено автором)</w:t>
      </w:r>
    </w:p>
    <w:p w14:paraId="4965E853" w14:textId="1DF30918" w:rsidR="00A36E51" w:rsidRDefault="002F0B11" w:rsidP="002F0B1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Среди новых наименований выделяется в целом их нейтральность кроме тех, монархических о которых писалось ранее. Однако видно несколько улиц национального и социалистического характера. Многие из этих улиц находятся ближе к окраинам, однако выделять кластеры в данном случае не получиться. </w:t>
      </w:r>
    </w:p>
    <w:p w14:paraId="1B140F2F" w14:textId="77777777" w:rsidR="004529E9" w:rsidRDefault="009E076F" w:rsidP="004529E9">
      <w:pPr>
        <w:keepNext/>
      </w:pPr>
      <w:r>
        <w:rPr>
          <w:noProof/>
          <w:lang w:eastAsia="ru-RU"/>
        </w:rPr>
        <w:drawing>
          <wp:inline distT="0" distB="0" distL="0" distR="0" wp14:anchorId="64604BC2" wp14:editId="5869BDBE">
            <wp:extent cx="5949537" cy="3895106"/>
            <wp:effectExtent l="0" t="0" r="13335" b="1016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63993F" w14:textId="49A0841E" w:rsidR="009E076F" w:rsidRPr="004529E9" w:rsidRDefault="004529E9" w:rsidP="004529E9">
      <w:pPr>
        <w:pStyle w:val="ad"/>
        <w:rPr>
          <w:rFonts w:ascii="Times New Roman" w:hAnsi="Times New Roman" w:cs="Times New Roman"/>
          <w:i w:val="0"/>
          <w:color w:val="auto"/>
          <w:sz w:val="28"/>
          <w:szCs w:val="28"/>
        </w:rPr>
      </w:pPr>
      <w:r w:rsidRPr="004529E9">
        <w:rPr>
          <w:rFonts w:ascii="Times New Roman" w:hAnsi="Times New Roman" w:cs="Times New Roman"/>
          <w:i w:val="0"/>
          <w:color w:val="auto"/>
        </w:rPr>
        <w:t xml:space="preserve">Рисунок </w:t>
      </w:r>
      <w:r w:rsidRPr="004529E9">
        <w:rPr>
          <w:rFonts w:ascii="Times New Roman" w:hAnsi="Times New Roman" w:cs="Times New Roman"/>
          <w:i w:val="0"/>
          <w:color w:val="auto"/>
        </w:rPr>
        <w:fldChar w:fldCharType="begin"/>
      </w:r>
      <w:r w:rsidRPr="004529E9">
        <w:rPr>
          <w:rFonts w:ascii="Times New Roman" w:hAnsi="Times New Roman" w:cs="Times New Roman"/>
          <w:i w:val="0"/>
          <w:color w:val="auto"/>
        </w:rPr>
        <w:instrText xml:space="preserve"> SEQ Рисунок \* ARABIC </w:instrText>
      </w:r>
      <w:r w:rsidRPr="004529E9">
        <w:rPr>
          <w:rFonts w:ascii="Times New Roman" w:hAnsi="Times New Roman" w:cs="Times New Roman"/>
          <w:i w:val="0"/>
          <w:color w:val="auto"/>
        </w:rPr>
        <w:fldChar w:fldCharType="separate"/>
      </w:r>
      <w:r w:rsidR="009D13B9">
        <w:rPr>
          <w:rFonts w:ascii="Times New Roman" w:hAnsi="Times New Roman" w:cs="Times New Roman"/>
          <w:i w:val="0"/>
          <w:noProof/>
          <w:color w:val="auto"/>
        </w:rPr>
        <w:t>27</w:t>
      </w:r>
      <w:r w:rsidRPr="004529E9">
        <w:rPr>
          <w:rFonts w:ascii="Times New Roman" w:hAnsi="Times New Roman" w:cs="Times New Roman"/>
          <w:i w:val="0"/>
          <w:color w:val="auto"/>
        </w:rPr>
        <w:fldChar w:fldCharType="end"/>
      </w:r>
      <w:r>
        <w:rPr>
          <w:rFonts w:ascii="Times New Roman" w:hAnsi="Times New Roman" w:cs="Times New Roman"/>
          <w:i w:val="0"/>
          <w:color w:val="auto"/>
        </w:rPr>
        <w:t xml:space="preserve"> </w:t>
      </w:r>
      <w:r w:rsidRPr="004529E9">
        <w:rPr>
          <w:rFonts w:ascii="Times New Roman" w:hAnsi="Times New Roman" w:cs="Times New Roman"/>
          <w:i w:val="0"/>
          <w:color w:val="auto"/>
        </w:rPr>
        <w:t>Диаграмма типов названий в Сараево (составлено автором)</w:t>
      </w:r>
    </w:p>
    <w:p w14:paraId="6BA0F9F3" w14:textId="03BE1333" w:rsidR="002F0B11" w:rsidRDefault="001A7F63" w:rsidP="004920CE">
      <w:pPr>
        <w:spacing w:line="360" w:lineRule="auto"/>
        <w:rPr>
          <w:rFonts w:ascii="Times New Roman" w:hAnsi="Times New Roman" w:cs="Times New Roman"/>
          <w:sz w:val="28"/>
          <w:szCs w:val="28"/>
        </w:rPr>
      </w:pPr>
      <w:r>
        <w:rPr>
          <w:rFonts w:ascii="Times New Roman" w:hAnsi="Times New Roman" w:cs="Times New Roman"/>
          <w:sz w:val="28"/>
          <w:szCs w:val="28"/>
        </w:rPr>
        <w:t>В случае с распредел</w:t>
      </w:r>
      <w:r w:rsidR="001D4978">
        <w:rPr>
          <w:rFonts w:ascii="Times New Roman" w:hAnsi="Times New Roman" w:cs="Times New Roman"/>
          <w:sz w:val="28"/>
          <w:szCs w:val="28"/>
        </w:rPr>
        <w:t>ением</w:t>
      </w:r>
      <w:r>
        <w:rPr>
          <w:rFonts w:ascii="Times New Roman" w:hAnsi="Times New Roman" w:cs="Times New Roman"/>
          <w:sz w:val="28"/>
          <w:szCs w:val="28"/>
        </w:rPr>
        <w:t xml:space="preserve"> объектов по категории посвящения, Сараево не отличается в главном тренде </w:t>
      </w:r>
      <w:r w:rsidR="002278E5">
        <w:rPr>
          <w:rFonts w:ascii="Times New Roman" w:hAnsi="Times New Roman" w:cs="Times New Roman"/>
          <w:sz w:val="28"/>
          <w:szCs w:val="28"/>
        </w:rPr>
        <w:t xml:space="preserve">- </w:t>
      </w:r>
      <w:r>
        <w:rPr>
          <w:rFonts w:ascii="Times New Roman" w:hAnsi="Times New Roman" w:cs="Times New Roman"/>
          <w:sz w:val="28"/>
          <w:szCs w:val="28"/>
        </w:rPr>
        <w:t xml:space="preserve">переход от социалистических личностей к </w:t>
      </w:r>
      <w:r w:rsidR="002278E5">
        <w:rPr>
          <w:rFonts w:ascii="Times New Roman" w:hAnsi="Times New Roman" w:cs="Times New Roman"/>
          <w:sz w:val="28"/>
          <w:szCs w:val="28"/>
        </w:rPr>
        <w:t>другим вариантам наименований</w:t>
      </w:r>
      <w:r>
        <w:rPr>
          <w:rFonts w:ascii="Times New Roman" w:hAnsi="Times New Roman" w:cs="Times New Roman"/>
          <w:sz w:val="28"/>
          <w:szCs w:val="28"/>
        </w:rPr>
        <w:t xml:space="preserve">. </w:t>
      </w:r>
      <w:r w:rsidR="002278E5">
        <w:rPr>
          <w:rFonts w:ascii="Times New Roman" w:hAnsi="Times New Roman" w:cs="Times New Roman"/>
          <w:sz w:val="28"/>
          <w:szCs w:val="28"/>
        </w:rPr>
        <w:t xml:space="preserve">Однако важно выделить высокое разнообразие сменяемых названий в данном случае, как и с идеологией. Так сменяются и улицы посвященные другим личностям и обще югославские географические объекты: </w:t>
      </w:r>
      <w:r w:rsidR="002278E5" w:rsidRPr="002278E5">
        <w:rPr>
          <w:rFonts w:ascii="Times New Roman" w:hAnsi="Times New Roman" w:cs="Times New Roman"/>
          <w:sz w:val="28"/>
          <w:szCs w:val="28"/>
        </w:rPr>
        <w:t>KOSOVSKA</w:t>
      </w:r>
      <w:r w:rsidR="002278E5">
        <w:rPr>
          <w:rFonts w:ascii="Times New Roman" w:hAnsi="Times New Roman" w:cs="Times New Roman"/>
          <w:sz w:val="28"/>
          <w:szCs w:val="28"/>
        </w:rPr>
        <w:t xml:space="preserve"> (Косово), </w:t>
      </w:r>
      <w:r w:rsidR="002278E5" w:rsidRPr="002278E5">
        <w:rPr>
          <w:rFonts w:ascii="Times New Roman" w:hAnsi="Times New Roman" w:cs="Times New Roman"/>
          <w:sz w:val="28"/>
          <w:szCs w:val="28"/>
          <w:lang w:val="en-US"/>
        </w:rPr>
        <w:t>ALBANSKA</w:t>
      </w:r>
      <w:r w:rsidR="002278E5">
        <w:rPr>
          <w:rFonts w:ascii="Times New Roman" w:hAnsi="Times New Roman" w:cs="Times New Roman"/>
          <w:sz w:val="28"/>
          <w:szCs w:val="28"/>
        </w:rPr>
        <w:t xml:space="preserve"> (Албанская), </w:t>
      </w:r>
      <w:r w:rsidR="002278E5" w:rsidRPr="002278E5">
        <w:rPr>
          <w:rFonts w:ascii="Times New Roman" w:hAnsi="Times New Roman" w:cs="Times New Roman"/>
          <w:sz w:val="28"/>
          <w:szCs w:val="28"/>
          <w:lang w:val="en-US"/>
        </w:rPr>
        <w:t>ROMANIJSKA</w:t>
      </w:r>
      <w:r w:rsidR="002278E5">
        <w:rPr>
          <w:rFonts w:ascii="Times New Roman" w:hAnsi="Times New Roman" w:cs="Times New Roman"/>
          <w:sz w:val="28"/>
          <w:szCs w:val="28"/>
        </w:rPr>
        <w:t xml:space="preserve"> (Романская), </w:t>
      </w:r>
      <w:r w:rsidR="002278E5" w:rsidRPr="002278E5">
        <w:rPr>
          <w:rFonts w:ascii="Times New Roman" w:hAnsi="Times New Roman" w:cs="Times New Roman"/>
          <w:sz w:val="28"/>
          <w:szCs w:val="28"/>
          <w:lang w:val="en-US"/>
        </w:rPr>
        <w:t>JABLANI</w:t>
      </w:r>
      <w:r w:rsidR="002278E5" w:rsidRPr="002278E5">
        <w:rPr>
          <w:rFonts w:ascii="Times New Roman" w:hAnsi="Times New Roman" w:cs="Times New Roman"/>
          <w:sz w:val="28"/>
          <w:szCs w:val="28"/>
        </w:rPr>
        <w:t>Č</w:t>
      </w:r>
      <w:r w:rsidR="002278E5" w:rsidRPr="002278E5">
        <w:rPr>
          <w:rFonts w:ascii="Times New Roman" w:hAnsi="Times New Roman" w:cs="Times New Roman"/>
          <w:sz w:val="28"/>
          <w:szCs w:val="28"/>
          <w:lang w:val="en-US"/>
        </w:rPr>
        <w:t>KA</w:t>
      </w:r>
      <w:r w:rsidR="002278E5">
        <w:rPr>
          <w:rFonts w:ascii="Times New Roman" w:hAnsi="Times New Roman" w:cs="Times New Roman"/>
          <w:sz w:val="28"/>
          <w:szCs w:val="28"/>
        </w:rPr>
        <w:t xml:space="preserve">, </w:t>
      </w:r>
      <w:r w:rsidR="002278E5" w:rsidRPr="002278E5">
        <w:rPr>
          <w:rFonts w:ascii="Times New Roman" w:hAnsi="Times New Roman" w:cs="Times New Roman"/>
          <w:sz w:val="28"/>
          <w:szCs w:val="28"/>
          <w:lang w:val="en-US"/>
        </w:rPr>
        <w:t>NEVESINJSKA</w:t>
      </w:r>
      <w:r w:rsidR="002278E5">
        <w:rPr>
          <w:rFonts w:ascii="Times New Roman" w:hAnsi="Times New Roman" w:cs="Times New Roman"/>
          <w:sz w:val="28"/>
          <w:szCs w:val="28"/>
        </w:rPr>
        <w:t xml:space="preserve">, </w:t>
      </w:r>
      <w:r w:rsidR="002278E5" w:rsidRPr="002278E5">
        <w:rPr>
          <w:rFonts w:ascii="Times New Roman" w:hAnsi="Times New Roman" w:cs="Times New Roman"/>
          <w:sz w:val="28"/>
          <w:szCs w:val="28"/>
          <w:lang w:val="en-US"/>
        </w:rPr>
        <w:t>SUTJESKA</w:t>
      </w:r>
      <w:r w:rsidR="002278E5">
        <w:rPr>
          <w:rFonts w:ascii="Times New Roman" w:hAnsi="Times New Roman" w:cs="Times New Roman"/>
          <w:sz w:val="28"/>
          <w:szCs w:val="28"/>
        </w:rPr>
        <w:t xml:space="preserve">, </w:t>
      </w:r>
      <w:r w:rsidR="002278E5" w:rsidRPr="002278E5">
        <w:rPr>
          <w:rFonts w:ascii="Times New Roman" w:hAnsi="Times New Roman" w:cs="Times New Roman"/>
          <w:sz w:val="28"/>
          <w:szCs w:val="28"/>
        </w:rPr>
        <w:t>Ž</w:t>
      </w:r>
      <w:r w:rsidR="002278E5" w:rsidRPr="002278E5">
        <w:rPr>
          <w:rFonts w:ascii="Times New Roman" w:hAnsi="Times New Roman" w:cs="Times New Roman"/>
          <w:sz w:val="28"/>
          <w:szCs w:val="28"/>
          <w:lang w:val="en-US"/>
        </w:rPr>
        <w:t>UPANJSKA</w:t>
      </w:r>
      <w:r w:rsidR="002278E5">
        <w:rPr>
          <w:rFonts w:ascii="Times New Roman" w:hAnsi="Times New Roman" w:cs="Times New Roman"/>
          <w:sz w:val="28"/>
          <w:szCs w:val="28"/>
        </w:rPr>
        <w:t xml:space="preserve">, ISTARSKA (Истрия), </w:t>
      </w:r>
      <w:r w:rsidR="002278E5" w:rsidRPr="002278E5">
        <w:rPr>
          <w:rFonts w:ascii="Times New Roman" w:hAnsi="Times New Roman" w:cs="Times New Roman"/>
          <w:sz w:val="28"/>
          <w:szCs w:val="28"/>
        </w:rPr>
        <w:t>KRAIŠKA</w:t>
      </w:r>
      <w:r w:rsidR="002278E5">
        <w:rPr>
          <w:rFonts w:ascii="Times New Roman" w:hAnsi="Times New Roman" w:cs="Times New Roman"/>
          <w:sz w:val="28"/>
          <w:szCs w:val="28"/>
        </w:rPr>
        <w:t xml:space="preserve"> (</w:t>
      </w:r>
      <w:proofErr w:type="spellStart"/>
      <w:r w:rsidR="002278E5">
        <w:rPr>
          <w:rFonts w:ascii="Times New Roman" w:hAnsi="Times New Roman" w:cs="Times New Roman"/>
          <w:sz w:val="28"/>
          <w:szCs w:val="28"/>
        </w:rPr>
        <w:t>Краина</w:t>
      </w:r>
      <w:proofErr w:type="spellEnd"/>
      <w:r w:rsidR="002278E5">
        <w:rPr>
          <w:rFonts w:ascii="Times New Roman" w:hAnsi="Times New Roman" w:cs="Times New Roman"/>
          <w:sz w:val="28"/>
          <w:szCs w:val="28"/>
        </w:rPr>
        <w:t xml:space="preserve">). </w:t>
      </w:r>
      <w:r w:rsidR="006D7AB5">
        <w:rPr>
          <w:rFonts w:ascii="Times New Roman" w:hAnsi="Times New Roman" w:cs="Times New Roman"/>
          <w:sz w:val="28"/>
          <w:szCs w:val="28"/>
        </w:rPr>
        <w:t xml:space="preserve">Основной переход идет к возвращению локальных названий, исторических названий </w:t>
      </w:r>
      <w:r w:rsidR="006D7AB5">
        <w:rPr>
          <w:rFonts w:ascii="Times New Roman" w:hAnsi="Times New Roman" w:cs="Times New Roman"/>
          <w:sz w:val="28"/>
          <w:szCs w:val="28"/>
        </w:rPr>
        <w:lastRenderedPageBreak/>
        <w:t xml:space="preserve">отображавшие местные особенности географии, экономики и социо-демографии районов расположения. </w:t>
      </w:r>
    </w:p>
    <w:p w14:paraId="6E57084E" w14:textId="77777777" w:rsidR="004529E9" w:rsidRDefault="002C6E49" w:rsidP="004529E9">
      <w:pPr>
        <w:keepNext/>
      </w:pPr>
      <w:r>
        <w:rPr>
          <w:rFonts w:ascii="Times New Roman" w:hAnsi="Times New Roman" w:cs="Times New Roman"/>
          <w:noProof/>
          <w:sz w:val="28"/>
          <w:szCs w:val="28"/>
          <w:lang w:eastAsia="ru-RU"/>
        </w:rPr>
        <w:drawing>
          <wp:inline distT="0" distB="0" distL="0" distR="0" wp14:anchorId="3AA1A040" wp14:editId="78C3A5A6">
            <wp:extent cx="5942915" cy="3028950"/>
            <wp:effectExtent l="0" t="0" r="1270" b="0"/>
            <wp:docPr id="25" name="Рисунок 25" descr="C:\Users\Alex\Desktop\belgrad\Готовые картосхемы для диплома\Сараево\Сараево типы номинации Стары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Desktop\belgrad\Готовые картосхемы для диплома\Сараево\Сараево типы номинации Старые.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409" b="16455"/>
                    <a:stretch/>
                  </pic:blipFill>
                  <pic:spPr bwMode="auto">
                    <a:xfrm>
                      <a:off x="0" y="0"/>
                      <a:ext cx="5940425" cy="3027681"/>
                    </a:xfrm>
                    <a:prstGeom prst="rect">
                      <a:avLst/>
                    </a:prstGeom>
                    <a:noFill/>
                    <a:ln>
                      <a:noFill/>
                    </a:ln>
                    <a:extLst>
                      <a:ext uri="{53640926-AAD7-44D8-BBD7-CCE9431645EC}">
                        <a14:shadowObscured xmlns:a14="http://schemas.microsoft.com/office/drawing/2010/main"/>
                      </a:ext>
                    </a:extLst>
                  </pic:spPr>
                </pic:pic>
              </a:graphicData>
            </a:graphic>
          </wp:inline>
        </w:drawing>
      </w:r>
    </w:p>
    <w:p w14:paraId="2B450ACB" w14:textId="10B62CE7" w:rsidR="002C6E49" w:rsidRPr="004529E9" w:rsidRDefault="004529E9" w:rsidP="004529E9">
      <w:pPr>
        <w:pStyle w:val="ad"/>
        <w:rPr>
          <w:rFonts w:ascii="Times New Roman" w:hAnsi="Times New Roman" w:cs="Times New Roman"/>
          <w:i w:val="0"/>
          <w:color w:val="auto"/>
          <w:sz w:val="28"/>
          <w:szCs w:val="28"/>
        </w:rPr>
      </w:pPr>
      <w:r w:rsidRPr="004529E9">
        <w:rPr>
          <w:rFonts w:ascii="Times New Roman" w:hAnsi="Times New Roman" w:cs="Times New Roman"/>
          <w:i w:val="0"/>
          <w:color w:val="auto"/>
        </w:rPr>
        <w:t xml:space="preserve">Рисунок </w:t>
      </w:r>
      <w:r w:rsidRPr="004529E9">
        <w:rPr>
          <w:rFonts w:ascii="Times New Roman" w:hAnsi="Times New Roman" w:cs="Times New Roman"/>
          <w:i w:val="0"/>
          <w:color w:val="auto"/>
        </w:rPr>
        <w:fldChar w:fldCharType="begin"/>
      </w:r>
      <w:r w:rsidRPr="004529E9">
        <w:rPr>
          <w:rFonts w:ascii="Times New Roman" w:hAnsi="Times New Roman" w:cs="Times New Roman"/>
          <w:i w:val="0"/>
          <w:color w:val="auto"/>
        </w:rPr>
        <w:instrText xml:space="preserve"> SEQ Рисунок \* ARABIC </w:instrText>
      </w:r>
      <w:r w:rsidRPr="004529E9">
        <w:rPr>
          <w:rFonts w:ascii="Times New Roman" w:hAnsi="Times New Roman" w:cs="Times New Roman"/>
          <w:i w:val="0"/>
          <w:color w:val="auto"/>
        </w:rPr>
        <w:fldChar w:fldCharType="separate"/>
      </w:r>
      <w:r w:rsidR="009D13B9">
        <w:rPr>
          <w:rFonts w:ascii="Times New Roman" w:hAnsi="Times New Roman" w:cs="Times New Roman"/>
          <w:i w:val="0"/>
          <w:noProof/>
          <w:color w:val="auto"/>
        </w:rPr>
        <w:t>28</w:t>
      </w:r>
      <w:r w:rsidRPr="004529E9">
        <w:rPr>
          <w:rFonts w:ascii="Times New Roman" w:hAnsi="Times New Roman" w:cs="Times New Roman"/>
          <w:i w:val="0"/>
          <w:color w:val="auto"/>
        </w:rPr>
        <w:fldChar w:fldCharType="end"/>
      </w:r>
      <w:r w:rsidRPr="004529E9">
        <w:rPr>
          <w:rFonts w:ascii="Times New Roman" w:hAnsi="Times New Roman" w:cs="Times New Roman"/>
          <w:i w:val="0"/>
          <w:color w:val="auto"/>
        </w:rPr>
        <w:t xml:space="preserve"> Типы названий улиц в Сараево (старые) (составлено автором)</w:t>
      </w:r>
    </w:p>
    <w:p w14:paraId="05473331" w14:textId="5842F103" w:rsidR="000A1BE7" w:rsidRDefault="000A1BE7" w:rsidP="004920CE">
      <w:pPr>
        <w:spacing w:line="360" w:lineRule="auto"/>
        <w:rPr>
          <w:rFonts w:ascii="Times New Roman" w:hAnsi="Times New Roman" w:cs="Times New Roman"/>
          <w:sz w:val="28"/>
          <w:szCs w:val="28"/>
        </w:rPr>
      </w:pPr>
      <w:r>
        <w:rPr>
          <w:rFonts w:ascii="Times New Roman" w:hAnsi="Times New Roman" w:cs="Times New Roman"/>
          <w:sz w:val="28"/>
          <w:szCs w:val="28"/>
        </w:rPr>
        <w:t xml:space="preserve">Теперь рассмотрим изменения в пространственной структуре.  Для начала рассмотри старую структуру. Как мы можем видеть большинство объектов в самом центре города личности связанные с СФРЮ. Так же заметны крупные улицы в честь исторических событий и личностей не связанных с СФРЮ в </w:t>
      </w:r>
      <w:proofErr w:type="gramStart"/>
      <w:r>
        <w:rPr>
          <w:rFonts w:ascii="Times New Roman" w:hAnsi="Times New Roman" w:cs="Times New Roman"/>
          <w:sz w:val="28"/>
          <w:szCs w:val="28"/>
        </w:rPr>
        <w:t>широтном</w:t>
      </w:r>
      <w:proofErr w:type="gramEnd"/>
      <w:r>
        <w:rPr>
          <w:rFonts w:ascii="Times New Roman" w:hAnsi="Times New Roman" w:cs="Times New Roman"/>
          <w:sz w:val="28"/>
          <w:szCs w:val="28"/>
        </w:rPr>
        <w:t xml:space="preserve"> направление, о некоторых из них писалось ранее. Однако можно отметить пару улиц выделяющихся на картосхеме и </w:t>
      </w:r>
      <w:proofErr w:type="gramStart"/>
      <w:r>
        <w:rPr>
          <w:rFonts w:ascii="Times New Roman" w:hAnsi="Times New Roman" w:cs="Times New Roman"/>
          <w:sz w:val="28"/>
          <w:szCs w:val="28"/>
        </w:rPr>
        <w:t>посвященные</w:t>
      </w:r>
      <w:proofErr w:type="gramEnd"/>
      <w:r>
        <w:rPr>
          <w:rFonts w:ascii="Times New Roman" w:hAnsi="Times New Roman" w:cs="Times New Roman"/>
          <w:sz w:val="28"/>
          <w:szCs w:val="28"/>
        </w:rPr>
        <w:t xml:space="preserve"> событиям не связанным с СФРЮ.  Так можно назвать Улицу 6 Ноября на юге центра названную в честь освобождения Сараево и входа войск Югославии на тот момент королевства, и улица названая в честь появления пионеров в западной части центра. </w:t>
      </w:r>
    </w:p>
    <w:p w14:paraId="78EF095D" w14:textId="77777777" w:rsidR="000A1BE7" w:rsidRDefault="000A1BE7" w:rsidP="00890B8E">
      <w:pPr>
        <w:rPr>
          <w:rFonts w:ascii="Times New Roman" w:hAnsi="Times New Roman" w:cs="Times New Roman"/>
          <w:sz w:val="28"/>
          <w:szCs w:val="28"/>
        </w:rPr>
      </w:pPr>
    </w:p>
    <w:p w14:paraId="1A706789" w14:textId="77777777" w:rsidR="004529E9" w:rsidRDefault="002C6E49" w:rsidP="004529E9">
      <w:pPr>
        <w:keepNext/>
      </w:pPr>
      <w:r>
        <w:rPr>
          <w:rFonts w:ascii="Times New Roman" w:hAnsi="Times New Roman" w:cs="Times New Roman"/>
          <w:noProof/>
          <w:sz w:val="28"/>
          <w:szCs w:val="28"/>
          <w:lang w:eastAsia="ru-RU"/>
        </w:rPr>
        <w:lastRenderedPageBreak/>
        <w:drawing>
          <wp:inline distT="0" distB="0" distL="0" distR="0" wp14:anchorId="2A6130E2" wp14:editId="76453788">
            <wp:extent cx="5937316" cy="2959510"/>
            <wp:effectExtent l="0" t="0" r="6350" b="0"/>
            <wp:docPr id="26" name="Рисунок 26" descr="C:\Users\Alex\Desktop\belgrad\Готовые картосхемы для диплома\Сараево\Сараево типы номинации новые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Desktop\belgrad\Готовые картосхемы для диплома\Сараево\Сараево типы номинации новые (2).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710" b="17798"/>
                    <a:stretch/>
                  </pic:blipFill>
                  <pic:spPr bwMode="auto">
                    <a:xfrm>
                      <a:off x="0" y="0"/>
                      <a:ext cx="5940425" cy="2961060"/>
                    </a:xfrm>
                    <a:prstGeom prst="rect">
                      <a:avLst/>
                    </a:prstGeom>
                    <a:noFill/>
                    <a:ln>
                      <a:noFill/>
                    </a:ln>
                    <a:extLst>
                      <a:ext uri="{53640926-AAD7-44D8-BBD7-CCE9431645EC}">
                        <a14:shadowObscured xmlns:a14="http://schemas.microsoft.com/office/drawing/2010/main"/>
                      </a:ext>
                    </a:extLst>
                  </pic:spPr>
                </pic:pic>
              </a:graphicData>
            </a:graphic>
          </wp:inline>
        </w:drawing>
      </w:r>
    </w:p>
    <w:p w14:paraId="3583739F" w14:textId="737ACE44" w:rsidR="002C6E49" w:rsidRPr="004529E9" w:rsidRDefault="004529E9" w:rsidP="004529E9">
      <w:pPr>
        <w:pStyle w:val="ad"/>
        <w:rPr>
          <w:rFonts w:ascii="Times New Roman" w:hAnsi="Times New Roman" w:cs="Times New Roman"/>
          <w:i w:val="0"/>
          <w:color w:val="auto"/>
          <w:sz w:val="28"/>
          <w:szCs w:val="28"/>
        </w:rPr>
      </w:pPr>
      <w:r w:rsidRPr="004529E9">
        <w:rPr>
          <w:rFonts w:ascii="Times New Roman" w:hAnsi="Times New Roman" w:cs="Times New Roman"/>
          <w:i w:val="0"/>
          <w:color w:val="auto"/>
        </w:rPr>
        <w:t xml:space="preserve">Рисунок </w:t>
      </w:r>
      <w:r w:rsidRPr="004529E9">
        <w:rPr>
          <w:rFonts w:ascii="Times New Roman" w:hAnsi="Times New Roman" w:cs="Times New Roman"/>
          <w:i w:val="0"/>
          <w:color w:val="auto"/>
        </w:rPr>
        <w:fldChar w:fldCharType="begin"/>
      </w:r>
      <w:r w:rsidRPr="004529E9">
        <w:rPr>
          <w:rFonts w:ascii="Times New Roman" w:hAnsi="Times New Roman" w:cs="Times New Roman"/>
          <w:i w:val="0"/>
          <w:color w:val="auto"/>
        </w:rPr>
        <w:instrText xml:space="preserve"> SEQ Рисунок \* ARABIC </w:instrText>
      </w:r>
      <w:r w:rsidRPr="004529E9">
        <w:rPr>
          <w:rFonts w:ascii="Times New Roman" w:hAnsi="Times New Roman" w:cs="Times New Roman"/>
          <w:i w:val="0"/>
          <w:color w:val="auto"/>
        </w:rPr>
        <w:fldChar w:fldCharType="separate"/>
      </w:r>
      <w:r w:rsidR="009D13B9">
        <w:rPr>
          <w:rFonts w:ascii="Times New Roman" w:hAnsi="Times New Roman" w:cs="Times New Roman"/>
          <w:i w:val="0"/>
          <w:noProof/>
          <w:color w:val="auto"/>
        </w:rPr>
        <w:t>29</w:t>
      </w:r>
      <w:r w:rsidRPr="004529E9">
        <w:rPr>
          <w:rFonts w:ascii="Times New Roman" w:hAnsi="Times New Roman" w:cs="Times New Roman"/>
          <w:i w:val="0"/>
          <w:color w:val="auto"/>
        </w:rPr>
        <w:fldChar w:fldCharType="end"/>
      </w:r>
      <w:r w:rsidRPr="004529E9">
        <w:rPr>
          <w:rFonts w:ascii="Times New Roman" w:hAnsi="Times New Roman" w:cs="Times New Roman"/>
          <w:i w:val="0"/>
          <w:color w:val="auto"/>
        </w:rPr>
        <w:t xml:space="preserve"> Типы названий улиц в Сараево (новые) (составлено автором)</w:t>
      </w:r>
    </w:p>
    <w:p w14:paraId="58705C28" w14:textId="4E9D93AD" w:rsidR="000A1BE7" w:rsidRDefault="001F52D2" w:rsidP="004920CE">
      <w:pPr>
        <w:spacing w:line="360" w:lineRule="auto"/>
        <w:rPr>
          <w:rFonts w:ascii="Times New Roman" w:hAnsi="Times New Roman" w:cs="Times New Roman"/>
          <w:sz w:val="28"/>
          <w:szCs w:val="28"/>
        </w:rPr>
      </w:pPr>
      <w:r>
        <w:rPr>
          <w:rFonts w:ascii="Times New Roman" w:hAnsi="Times New Roman" w:cs="Times New Roman"/>
          <w:sz w:val="28"/>
          <w:szCs w:val="28"/>
        </w:rPr>
        <w:t xml:space="preserve">Новые варианты номинации также разнообразны, однако очень заметно переименование в местные названия (местная география) и переименования в деятелей культуры. В первую очередь деятели науки так можно выделить основателя центра по востоковедению в Сараево – </w:t>
      </w:r>
      <w:r w:rsidR="00827A27" w:rsidRPr="00827A27">
        <w:rPr>
          <w:rFonts w:ascii="Times New Roman" w:hAnsi="Times New Roman" w:cs="Times New Roman"/>
          <w:sz w:val="28"/>
          <w:szCs w:val="28"/>
        </w:rPr>
        <w:t>BRANISLAVA ĐURĐEVA</w:t>
      </w:r>
      <w:r>
        <w:rPr>
          <w:rFonts w:ascii="Times New Roman" w:hAnsi="Times New Roman" w:cs="Times New Roman"/>
          <w:sz w:val="28"/>
          <w:szCs w:val="28"/>
        </w:rPr>
        <w:t>. Седи деятелей встречаются как недавно жившие личности, так и люди внесшие вклад в развитие территории в средние века (</w:t>
      </w:r>
      <w:r w:rsidRPr="001F52D2">
        <w:rPr>
          <w:rFonts w:ascii="Times New Roman" w:hAnsi="Times New Roman" w:cs="Times New Roman"/>
          <w:sz w:val="28"/>
          <w:szCs w:val="28"/>
        </w:rPr>
        <w:t>SALIHA HADŽIHUSEINOVIĆ MUVEKITA</w:t>
      </w:r>
      <w:r>
        <w:rPr>
          <w:rFonts w:ascii="Times New Roman" w:hAnsi="Times New Roman" w:cs="Times New Roman"/>
          <w:sz w:val="28"/>
          <w:szCs w:val="28"/>
        </w:rPr>
        <w:t>). Другая особенность, большее число и большая заметность религиозных названий. В данном случае и сама религиозная категория более разнообразная, и включает в себя представителей сразу 3 конфессий (ислам, православие, католицизм) с доминированием исламской.  Среди деятелей культуры тоже есть представители ислама</w:t>
      </w:r>
      <w:r w:rsidR="004920CE">
        <w:rPr>
          <w:rFonts w:ascii="Times New Roman" w:hAnsi="Times New Roman" w:cs="Times New Roman"/>
          <w:sz w:val="28"/>
          <w:szCs w:val="28"/>
        </w:rPr>
        <w:t>.</w:t>
      </w:r>
      <w:r>
        <w:rPr>
          <w:rFonts w:ascii="Times New Roman" w:hAnsi="Times New Roman" w:cs="Times New Roman"/>
          <w:sz w:val="28"/>
          <w:szCs w:val="28"/>
        </w:rPr>
        <w:t xml:space="preserve"> </w:t>
      </w:r>
      <w:r w:rsidR="004920CE">
        <w:rPr>
          <w:rFonts w:ascii="Times New Roman" w:hAnsi="Times New Roman" w:cs="Times New Roman"/>
          <w:sz w:val="28"/>
          <w:szCs w:val="28"/>
        </w:rPr>
        <w:t xml:space="preserve">Особо интересный случай представляет собой </w:t>
      </w:r>
      <w:r>
        <w:rPr>
          <w:rFonts w:ascii="Times New Roman" w:hAnsi="Times New Roman" w:cs="Times New Roman"/>
          <w:sz w:val="28"/>
          <w:szCs w:val="28"/>
        </w:rPr>
        <w:t xml:space="preserve"> </w:t>
      </w:r>
      <w:r w:rsidR="004920CE">
        <w:rPr>
          <w:rFonts w:ascii="Times New Roman" w:hAnsi="Times New Roman" w:cs="Times New Roman"/>
          <w:sz w:val="28"/>
          <w:szCs w:val="28"/>
        </w:rPr>
        <w:t>улица названая в память о погибших в Осаде детях.</w:t>
      </w:r>
    </w:p>
    <w:p w14:paraId="4FE51B88" w14:textId="77777777" w:rsidR="009D13B9" w:rsidRDefault="00A733DE" w:rsidP="009D13B9">
      <w:pPr>
        <w:keepNext/>
      </w:pPr>
      <w:r>
        <w:rPr>
          <w:noProof/>
          <w:lang w:eastAsia="ru-RU"/>
        </w:rPr>
        <w:lastRenderedPageBreak/>
        <w:drawing>
          <wp:inline distT="0" distB="0" distL="0" distR="0" wp14:anchorId="08DDF202" wp14:editId="61FF25BB">
            <wp:extent cx="4004441" cy="2853558"/>
            <wp:effectExtent l="0" t="0" r="15240" b="2349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B4736E0" w14:textId="0946A506" w:rsidR="00A733DE" w:rsidRPr="009D13B9" w:rsidRDefault="009D13B9" w:rsidP="009D13B9">
      <w:pPr>
        <w:pStyle w:val="ad"/>
        <w:rPr>
          <w:rFonts w:ascii="Times New Roman" w:hAnsi="Times New Roman" w:cs="Times New Roman"/>
          <w:i w:val="0"/>
          <w:color w:val="auto"/>
          <w:sz w:val="28"/>
          <w:szCs w:val="28"/>
        </w:rPr>
      </w:pPr>
      <w:r w:rsidRPr="009D13B9">
        <w:rPr>
          <w:rFonts w:ascii="Times New Roman" w:hAnsi="Times New Roman" w:cs="Times New Roman"/>
          <w:i w:val="0"/>
          <w:color w:val="auto"/>
        </w:rPr>
        <w:t xml:space="preserve">Рисунок </w:t>
      </w:r>
      <w:r w:rsidRPr="009D13B9">
        <w:rPr>
          <w:rFonts w:ascii="Times New Roman" w:hAnsi="Times New Roman" w:cs="Times New Roman"/>
          <w:i w:val="0"/>
          <w:color w:val="auto"/>
        </w:rPr>
        <w:fldChar w:fldCharType="begin"/>
      </w:r>
      <w:r w:rsidRPr="009D13B9">
        <w:rPr>
          <w:rFonts w:ascii="Times New Roman" w:hAnsi="Times New Roman" w:cs="Times New Roman"/>
          <w:i w:val="0"/>
          <w:color w:val="auto"/>
        </w:rPr>
        <w:instrText xml:space="preserve"> SEQ Рисунок \* ARABIC </w:instrText>
      </w:r>
      <w:r w:rsidRPr="009D13B9">
        <w:rPr>
          <w:rFonts w:ascii="Times New Roman" w:hAnsi="Times New Roman" w:cs="Times New Roman"/>
          <w:i w:val="0"/>
          <w:color w:val="auto"/>
        </w:rPr>
        <w:fldChar w:fldCharType="separate"/>
      </w:r>
      <w:r>
        <w:rPr>
          <w:rFonts w:ascii="Times New Roman" w:hAnsi="Times New Roman" w:cs="Times New Roman"/>
          <w:i w:val="0"/>
          <w:noProof/>
          <w:color w:val="auto"/>
        </w:rPr>
        <w:t>30</w:t>
      </w:r>
      <w:r w:rsidRPr="009D13B9">
        <w:rPr>
          <w:rFonts w:ascii="Times New Roman" w:hAnsi="Times New Roman" w:cs="Times New Roman"/>
          <w:i w:val="0"/>
          <w:color w:val="auto"/>
        </w:rPr>
        <w:fldChar w:fldCharType="end"/>
      </w:r>
      <w:r w:rsidRPr="009D13B9">
        <w:rPr>
          <w:rFonts w:ascii="Times New Roman" w:hAnsi="Times New Roman" w:cs="Times New Roman"/>
          <w:i w:val="0"/>
          <w:color w:val="auto"/>
        </w:rPr>
        <w:t xml:space="preserve"> Диаграмма типов внешнеполитических ориентаций в Сараево (составлено автором)</w:t>
      </w:r>
    </w:p>
    <w:p w14:paraId="33EC5652" w14:textId="1C699162" w:rsidR="004920CE" w:rsidRDefault="000B1CE2" w:rsidP="00B8127F">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данном графике мы можем видеть доминирование собственных названий, однако, в тоже время увеличение обоих направлений западного и восточного. Восточное направление в случае с Сараево связанного с ролью ислама в боснийском этносе, подобная роль не встречается у других славянских народов. </w:t>
      </w:r>
      <w:proofErr w:type="gramStart"/>
      <w:r>
        <w:rPr>
          <w:rFonts w:ascii="Times New Roman" w:hAnsi="Times New Roman" w:cs="Times New Roman"/>
          <w:sz w:val="28"/>
          <w:szCs w:val="28"/>
        </w:rPr>
        <w:t>Среди западных можно отметить названия связанные с США (</w:t>
      </w:r>
      <w:r w:rsidRPr="000B1CE2">
        <w:rPr>
          <w:rFonts w:ascii="Times New Roman" w:hAnsi="Times New Roman" w:cs="Times New Roman"/>
          <w:sz w:val="28"/>
          <w:szCs w:val="28"/>
        </w:rPr>
        <w:t>VILSONOVO ŠETALIŠTE</w:t>
      </w:r>
      <w:r>
        <w:rPr>
          <w:rFonts w:ascii="Times New Roman" w:hAnsi="Times New Roman" w:cs="Times New Roman"/>
          <w:sz w:val="28"/>
          <w:szCs w:val="28"/>
        </w:rPr>
        <w:t>), Австрией (</w:t>
      </w:r>
      <w:r w:rsidRPr="000B1CE2">
        <w:rPr>
          <w:rFonts w:ascii="Times New Roman" w:hAnsi="Times New Roman" w:cs="Times New Roman"/>
          <w:sz w:val="28"/>
          <w:szCs w:val="28"/>
        </w:rPr>
        <w:t>AUSTRIJSKI TRG</w:t>
      </w:r>
      <w:r>
        <w:rPr>
          <w:rFonts w:ascii="Times New Roman" w:hAnsi="Times New Roman" w:cs="Times New Roman"/>
          <w:sz w:val="28"/>
          <w:szCs w:val="28"/>
        </w:rPr>
        <w:t xml:space="preserve"> и </w:t>
      </w:r>
      <w:r w:rsidRPr="000B1CE2">
        <w:rPr>
          <w:rFonts w:ascii="Times New Roman" w:hAnsi="Times New Roman" w:cs="Times New Roman"/>
          <w:sz w:val="28"/>
          <w:szCs w:val="28"/>
        </w:rPr>
        <w:t>FRANCA LEHARA</w:t>
      </w:r>
      <w:r>
        <w:rPr>
          <w:rFonts w:ascii="Times New Roman" w:hAnsi="Times New Roman" w:cs="Times New Roman"/>
          <w:sz w:val="28"/>
          <w:szCs w:val="28"/>
        </w:rPr>
        <w:t>),  Чехией (</w:t>
      </w:r>
      <w:r w:rsidRPr="000B1CE2">
        <w:rPr>
          <w:rFonts w:ascii="Times New Roman" w:hAnsi="Times New Roman" w:cs="Times New Roman"/>
          <w:sz w:val="28"/>
          <w:szCs w:val="28"/>
        </w:rPr>
        <w:t>LUDVIGA KUBE</w:t>
      </w:r>
      <w:r>
        <w:rPr>
          <w:rFonts w:ascii="Times New Roman" w:hAnsi="Times New Roman" w:cs="Times New Roman"/>
          <w:sz w:val="28"/>
          <w:szCs w:val="28"/>
        </w:rPr>
        <w:t>), а так же связанные с войной в Югославии (</w:t>
      </w:r>
      <w:r w:rsidRPr="000B1CE2">
        <w:rPr>
          <w:rFonts w:ascii="Times New Roman" w:hAnsi="Times New Roman" w:cs="Times New Roman"/>
          <w:sz w:val="28"/>
          <w:szCs w:val="28"/>
        </w:rPr>
        <w:t>GABRIJELE MORENO LOKATELI</w:t>
      </w:r>
      <w:r>
        <w:rPr>
          <w:rFonts w:ascii="Times New Roman" w:hAnsi="Times New Roman" w:cs="Times New Roman"/>
          <w:sz w:val="28"/>
          <w:szCs w:val="28"/>
        </w:rPr>
        <w:t>).</w:t>
      </w:r>
      <w:proofErr w:type="gramEnd"/>
      <w:r>
        <w:rPr>
          <w:rFonts w:ascii="Times New Roman" w:hAnsi="Times New Roman" w:cs="Times New Roman"/>
          <w:sz w:val="28"/>
          <w:szCs w:val="28"/>
        </w:rPr>
        <w:t xml:space="preserve"> Все они так или иначе связаны с Югославией.</w:t>
      </w:r>
    </w:p>
    <w:p w14:paraId="339A3D05" w14:textId="77777777" w:rsidR="009D13B9" w:rsidRDefault="00720558" w:rsidP="009D13B9">
      <w:pPr>
        <w:keepNext/>
      </w:pPr>
      <w:r>
        <w:rPr>
          <w:rFonts w:ascii="Times New Roman" w:hAnsi="Times New Roman" w:cs="Times New Roman"/>
          <w:noProof/>
          <w:sz w:val="28"/>
          <w:szCs w:val="28"/>
          <w:lang w:eastAsia="ru-RU"/>
        </w:rPr>
        <w:lastRenderedPageBreak/>
        <w:drawing>
          <wp:inline distT="0" distB="0" distL="0" distR="0" wp14:anchorId="3DC45837" wp14:editId="2D663440">
            <wp:extent cx="5942056" cy="3126658"/>
            <wp:effectExtent l="0" t="0" r="1905" b="0"/>
            <wp:docPr id="27" name="Рисунок 27" descr="C:\Users\Alex\Desktop\belgrad\Готовые картосхемы для диплома\Сараево\Сараево внешние ориентации старые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Desktop\belgrad\Готовые картосхемы для диплома\Сараево\Сараево внешние ориентации старыеpng.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367" b="16159"/>
                    <a:stretch/>
                  </pic:blipFill>
                  <pic:spPr bwMode="auto">
                    <a:xfrm>
                      <a:off x="0" y="0"/>
                      <a:ext cx="5940425" cy="3125800"/>
                    </a:xfrm>
                    <a:prstGeom prst="rect">
                      <a:avLst/>
                    </a:prstGeom>
                    <a:noFill/>
                    <a:ln>
                      <a:noFill/>
                    </a:ln>
                    <a:extLst>
                      <a:ext uri="{53640926-AAD7-44D8-BBD7-CCE9431645EC}">
                        <a14:shadowObscured xmlns:a14="http://schemas.microsoft.com/office/drawing/2010/main"/>
                      </a:ext>
                    </a:extLst>
                  </pic:spPr>
                </pic:pic>
              </a:graphicData>
            </a:graphic>
          </wp:inline>
        </w:drawing>
      </w:r>
    </w:p>
    <w:p w14:paraId="55DFCF86" w14:textId="16BB0114" w:rsidR="00720558" w:rsidRPr="009D13B9" w:rsidRDefault="009D13B9" w:rsidP="009D13B9">
      <w:pPr>
        <w:pStyle w:val="ad"/>
        <w:rPr>
          <w:rFonts w:ascii="Times New Roman" w:hAnsi="Times New Roman" w:cs="Times New Roman"/>
          <w:i w:val="0"/>
          <w:color w:val="auto"/>
          <w:sz w:val="28"/>
          <w:szCs w:val="28"/>
        </w:rPr>
      </w:pPr>
      <w:r w:rsidRPr="009D13B9">
        <w:rPr>
          <w:rFonts w:ascii="Times New Roman" w:hAnsi="Times New Roman" w:cs="Times New Roman"/>
          <w:i w:val="0"/>
          <w:color w:val="auto"/>
        </w:rPr>
        <w:t xml:space="preserve">Рисунок </w:t>
      </w:r>
      <w:r w:rsidRPr="009D13B9">
        <w:rPr>
          <w:rFonts w:ascii="Times New Roman" w:hAnsi="Times New Roman" w:cs="Times New Roman"/>
          <w:i w:val="0"/>
          <w:color w:val="auto"/>
        </w:rPr>
        <w:fldChar w:fldCharType="begin"/>
      </w:r>
      <w:r w:rsidRPr="009D13B9">
        <w:rPr>
          <w:rFonts w:ascii="Times New Roman" w:hAnsi="Times New Roman" w:cs="Times New Roman"/>
          <w:i w:val="0"/>
          <w:color w:val="auto"/>
        </w:rPr>
        <w:instrText xml:space="preserve"> SEQ Рисунок \* ARABIC </w:instrText>
      </w:r>
      <w:r w:rsidRPr="009D13B9">
        <w:rPr>
          <w:rFonts w:ascii="Times New Roman" w:hAnsi="Times New Roman" w:cs="Times New Roman"/>
          <w:i w:val="0"/>
          <w:color w:val="auto"/>
        </w:rPr>
        <w:fldChar w:fldCharType="separate"/>
      </w:r>
      <w:r>
        <w:rPr>
          <w:rFonts w:ascii="Times New Roman" w:hAnsi="Times New Roman" w:cs="Times New Roman"/>
          <w:i w:val="0"/>
          <w:noProof/>
          <w:color w:val="auto"/>
        </w:rPr>
        <w:t>31</w:t>
      </w:r>
      <w:r w:rsidRPr="009D13B9">
        <w:rPr>
          <w:rFonts w:ascii="Times New Roman" w:hAnsi="Times New Roman" w:cs="Times New Roman"/>
          <w:i w:val="0"/>
          <w:color w:val="auto"/>
        </w:rPr>
        <w:fldChar w:fldCharType="end"/>
      </w:r>
      <w:r w:rsidRPr="009D13B9">
        <w:rPr>
          <w:rFonts w:ascii="Times New Roman" w:hAnsi="Times New Roman" w:cs="Times New Roman"/>
          <w:i w:val="0"/>
          <w:color w:val="auto"/>
        </w:rPr>
        <w:t xml:space="preserve"> Картосхема внешнеполитических ориентаций в названиях улиц Сараево (старое) (составлено автором)</w:t>
      </w:r>
    </w:p>
    <w:p w14:paraId="18FB1ACB" w14:textId="6A132938" w:rsidR="000B1CE2" w:rsidRDefault="000B1CE2" w:rsidP="00B8127F">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данной картосхеме представлено старое распределение внешних ориентаций в пространстве центра Сараево. </w:t>
      </w:r>
      <w:r w:rsidR="00C7542C">
        <w:rPr>
          <w:rFonts w:ascii="Times New Roman" w:hAnsi="Times New Roman" w:cs="Times New Roman"/>
          <w:sz w:val="28"/>
          <w:szCs w:val="28"/>
        </w:rPr>
        <w:t xml:space="preserve">Как мы можем видеть, улицы не с собственной ориентаций были вынесены за пределы самого центра. Восточные улиц в среднем крупнее, но дальше. Западные ближе к </w:t>
      </w:r>
      <w:r w:rsidR="00C41CE9">
        <w:rPr>
          <w:rFonts w:ascii="Times New Roman" w:hAnsi="Times New Roman" w:cs="Times New Roman"/>
          <w:sz w:val="28"/>
          <w:szCs w:val="28"/>
        </w:rPr>
        <w:t>центру,</w:t>
      </w:r>
      <w:r w:rsidR="00C7542C">
        <w:rPr>
          <w:rFonts w:ascii="Times New Roman" w:hAnsi="Times New Roman" w:cs="Times New Roman"/>
          <w:sz w:val="28"/>
          <w:szCs w:val="28"/>
        </w:rPr>
        <w:t xml:space="preserve"> хотя многие на другом берегу. </w:t>
      </w:r>
    </w:p>
    <w:p w14:paraId="51D5B3C7" w14:textId="77777777" w:rsidR="009D13B9" w:rsidRDefault="00720558" w:rsidP="009D13B9">
      <w:pPr>
        <w:keepNext/>
      </w:pPr>
      <w:r>
        <w:rPr>
          <w:rFonts w:ascii="Times New Roman" w:hAnsi="Times New Roman" w:cs="Times New Roman"/>
          <w:noProof/>
          <w:sz w:val="28"/>
          <w:szCs w:val="28"/>
          <w:lang w:eastAsia="ru-RU"/>
        </w:rPr>
        <w:drawing>
          <wp:inline distT="0" distB="0" distL="0" distR="0" wp14:anchorId="70FDA745" wp14:editId="4CD714DE">
            <wp:extent cx="5942052" cy="3234813"/>
            <wp:effectExtent l="0" t="0" r="1905" b="3810"/>
            <wp:docPr id="28" name="Рисунок 28" descr="C:\Users\Alex\Desktop\belgrad\Готовые картосхемы для диплома\Сараево\Сараево внешние ориентации новы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Desktop\belgrad\Готовые картосхемы для диплома\Сараево\Сараево внешние ориентации новые.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665" b="14285"/>
                    <a:stretch/>
                  </pic:blipFill>
                  <pic:spPr bwMode="auto">
                    <a:xfrm>
                      <a:off x="0" y="0"/>
                      <a:ext cx="5940425" cy="3233927"/>
                    </a:xfrm>
                    <a:prstGeom prst="rect">
                      <a:avLst/>
                    </a:prstGeom>
                    <a:noFill/>
                    <a:ln>
                      <a:noFill/>
                    </a:ln>
                    <a:extLst>
                      <a:ext uri="{53640926-AAD7-44D8-BBD7-CCE9431645EC}">
                        <a14:shadowObscured xmlns:a14="http://schemas.microsoft.com/office/drawing/2010/main"/>
                      </a:ext>
                    </a:extLst>
                  </pic:spPr>
                </pic:pic>
              </a:graphicData>
            </a:graphic>
          </wp:inline>
        </w:drawing>
      </w:r>
    </w:p>
    <w:p w14:paraId="06D50739" w14:textId="54D92D5C" w:rsidR="00720558" w:rsidRPr="009D13B9" w:rsidRDefault="009D13B9" w:rsidP="009D13B9">
      <w:pPr>
        <w:pStyle w:val="ad"/>
        <w:rPr>
          <w:rFonts w:ascii="Times New Roman" w:hAnsi="Times New Roman" w:cs="Times New Roman"/>
          <w:i w:val="0"/>
          <w:color w:val="auto"/>
          <w:sz w:val="28"/>
          <w:szCs w:val="28"/>
        </w:rPr>
      </w:pPr>
      <w:r w:rsidRPr="009D13B9">
        <w:rPr>
          <w:rFonts w:ascii="Times New Roman" w:hAnsi="Times New Roman" w:cs="Times New Roman"/>
          <w:i w:val="0"/>
          <w:color w:val="auto"/>
        </w:rPr>
        <w:t xml:space="preserve">Рисунок </w:t>
      </w:r>
      <w:r w:rsidRPr="009D13B9">
        <w:rPr>
          <w:rFonts w:ascii="Times New Roman" w:hAnsi="Times New Roman" w:cs="Times New Roman"/>
          <w:i w:val="0"/>
          <w:color w:val="auto"/>
        </w:rPr>
        <w:fldChar w:fldCharType="begin"/>
      </w:r>
      <w:r w:rsidRPr="009D13B9">
        <w:rPr>
          <w:rFonts w:ascii="Times New Roman" w:hAnsi="Times New Roman" w:cs="Times New Roman"/>
          <w:i w:val="0"/>
          <w:color w:val="auto"/>
        </w:rPr>
        <w:instrText xml:space="preserve"> SEQ Рисунок \* ARABIC </w:instrText>
      </w:r>
      <w:r w:rsidRPr="009D13B9">
        <w:rPr>
          <w:rFonts w:ascii="Times New Roman" w:hAnsi="Times New Roman" w:cs="Times New Roman"/>
          <w:i w:val="0"/>
          <w:color w:val="auto"/>
        </w:rPr>
        <w:fldChar w:fldCharType="separate"/>
      </w:r>
      <w:r w:rsidRPr="009D13B9">
        <w:rPr>
          <w:rFonts w:ascii="Times New Roman" w:hAnsi="Times New Roman" w:cs="Times New Roman"/>
          <w:i w:val="0"/>
          <w:noProof/>
          <w:color w:val="auto"/>
        </w:rPr>
        <w:t>32</w:t>
      </w:r>
      <w:r w:rsidRPr="009D13B9">
        <w:rPr>
          <w:rFonts w:ascii="Times New Roman" w:hAnsi="Times New Roman" w:cs="Times New Roman"/>
          <w:i w:val="0"/>
          <w:color w:val="auto"/>
        </w:rPr>
        <w:fldChar w:fldCharType="end"/>
      </w:r>
      <w:r w:rsidRPr="009D13B9">
        <w:rPr>
          <w:rFonts w:ascii="Times New Roman" w:hAnsi="Times New Roman" w:cs="Times New Roman"/>
          <w:i w:val="0"/>
          <w:color w:val="auto"/>
        </w:rPr>
        <w:t xml:space="preserve"> Картосхема внешнеполитических ориентаций в названиях улиц Сараево (новое) (составлено автором)</w:t>
      </w:r>
    </w:p>
    <w:p w14:paraId="320AA0D6" w14:textId="0D3DBE76" w:rsidR="00C7542C" w:rsidRDefault="00C7542C" w:rsidP="00890B8E">
      <w:pPr>
        <w:rPr>
          <w:rFonts w:ascii="Times New Roman" w:hAnsi="Times New Roman" w:cs="Times New Roman"/>
          <w:sz w:val="28"/>
          <w:szCs w:val="28"/>
        </w:rPr>
      </w:pPr>
      <w:r>
        <w:rPr>
          <w:rFonts w:ascii="Times New Roman" w:hAnsi="Times New Roman" w:cs="Times New Roman"/>
          <w:sz w:val="28"/>
          <w:szCs w:val="28"/>
        </w:rPr>
        <w:lastRenderedPageBreak/>
        <w:t xml:space="preserve">Текущее распределение ориентаций изменилось, теперь улицы западные находятся на удаление и стали крупнее, восточные же улицы в </w:t>
      </w:r>
      <w:proofErr w:type="gramStart"/>
      <w:r>
        <w:rPr>
          <w:rFonts w:ascii="Times New Roman" w:hAnsi="Times New Roman" w:cs="Times New Roman"/>
          <w:sz w:val="28"/>
          <w:szCs w:val="28"/>
        </w:rPr>
        <w:t>более исторической</w:t>
      </w:r>
      <w:proofErr w:type="gramEnd"/>
      <w:r>
        <w:rPr>
          <w:rFonts w:ascii="Times New Roman" w:hAnsi="Times New Roman" w:cs="Times New Roman"/>
          <w:sz w:val="28"/>
          <w:szCs w:val="28"/>
        </w:rPr>
        <w:t xml:space="preserve"> части, чаще всего это </w:t>
      </w:r>
      <w:r w:rsidR="00C15F58">
        <w:rPr>
          <w:rFonts w:ascii="Times New Roman" w:hAnsi="Times New Roman" w:cs="Times New Roman"/>
          <w:sz w:val="28"/>
          <w:szCs w:val="28"/>
        </w:rPr>
        <w:t>названия,</w:t>
      </w:r>
      <w:r>
        <w:rPr>
          <w:rFonts w:ascii="Times New Roman" w:hAnsi="Times New Roman" w:cs="Times New Roman"/>
          <w:sz w:val="28"/>
          <w:szCs w:val="28"/>
        </w:rPr>
        <w:t xml:space="preserve"> связанные с исламскими деятелями. В целом теперь улицы иностранного характера более заметные на карте города и представлены во всех частях центра. </w:t>
      </w:r>
    </w:p>
    <w:p w14:paraId="658E8CBF" w14:textId="77777777" w:rsidR="00A36E51" w:rsidRDefault="00A36E51" w:rsidP="00890B8E">
      <w:pPr>
        <w:rPr>
          <w:rFonts w:ascii="Times New Roman" w:hAnsi="Times New Roman" w:cs="Times New Roman"/>
          <w:sz w:val="28"/>
          <w:szCs w:val="28"/>
        </w:rPr>
      </w:pPr>
    </w:p>
    <w:p w14:paraId="41E36F1B" w14:textId="77777777" w:rsidR="00C7542C" w:rsidRDefault="00C7542C" w:rsidP="00890B8E">
      <w:pPr>
        <w:rPr>
          <w:rFonts w:ascii="Times New Roman" w:hAnsi="Times New Roman" w:cs="Times New Roman"/>
          <w:sz w:val="28"/>
          <w:szCs w:val="28"/>
        </w:rPr>
      </w:pPr>
    </w:p>
    <w:p w14:paraId="4D2A3859" w14:textId="77777777" w:rsidR="00C7542C" w:rsidRDefault="00C7542C" w:rsidP="00890B8E">
      <w:pPr>
        <w:rPr>
          <w:rFonts w:ascii="Times New Roman" w:hAnsi="Times New Roman" w:cs="Times New Roman"/>
          <w:sz w:val="28"/>
          <w:szCs w:val="28"/>
        </w:rPr>
      </w:pPr>
    </w:p>
    <w:p w14:paraId="34752132" w14:textId="77777777" w:rsidR="009D13B9" w:rsidRDefault="009D13B9" w:rsidP="00890B8E">
      <w:pPr>
        <w:rPr>
          <w:rFonts w:ascii="Times New Roman" w:hAnsi="Times New Roman" w:cs="Times New Roman"/>
          <w:sz w:val="28"/>
          <w:szCs w:val="28"/>
        </w:rPr>
      </w:pPr>
    </w:p>
    <w:p w14:paraId="0C87560E" w14:textId="77777777" w:rsidR="009D13B9" w:rsidRDefault="009D13B9" w:rsidP="00890B8E">
      <w:pPr>
        <w:rPr>
          <w:rFonts w:ascii="Times New Roman" w:hAnsi="Times New Roman" w:cs="Times New Roman"/>
          <w:sz w:val="28"/>
          <w:szCs w:val="28"/>
        </w:rPr>
      </w:pPr>
    </w:p>
    <w:p w14:paraId="3EFD173A" w14:textId="77777777" w:rsidR="009D13B9" w:rsidRDefault="009D13B9" w:rsidP="00890B8E">
      <w:pPr>
        <w:rPr>
          <w:rFonts w:ascii="Times New Roman" w:hAnsi="Times New Roman" w:cs="Times New Roman"/>
          <w:sz w:val="28"/>
          <w:szCs w:val="28"/>
        </w:rPr>
      </w:pPr>
    </w:p>
    <w:p w14:paraId="0E70D222" w14:textId="77777777" w:rsidR="009D13B9" w:rsidRDefault="009D13B9" w:rsidP="00890B8E">
      <w:pPr>
        <w:rPr>
          <w:rFonts w:ascii="Times New Roman" w:hAnsi="Times New Roman" w:cs="Times New Roman"/>
          <w:sz w:val="28"/>
          <w:szCs w:val="28"/>
        </w:rPr>
      </w:pPr>
    </w:p>
    <w:p w14:paraId="193A0F76" w14:textId="77777777" w:rsidR="009D13B9" w:rsidRDefault="009D13B9" w:rsidP="00890B8E">
      <w:pPr>
        <w:rPr>
          <w:rFonts w:ascii="Times New Roman" w:hAnsi="Times New Roman" w:cs="Times New Roman"/>
          <w:sz w:val="28"/>
          <w:szCs w:val="28"/>
        </w:rPr>
      </w:pPr>
    </w:p>
    <w:p w14:paraId="636FE2AE" w14:textId="77777777" w:rsidR="009D13B9" w:rsidRDefault="009D13B9" w:rsidP="00890B8E">
      <w:pPr>
        <w:rPr>
          <w:rFonts w:ascii="Times New Roman" w:hAnsi="Times New Roman" w:cs="Times New Roman"/>
          <w:sz w:val="28"/>
          <w:szCs w:val="28"/>
        </w:rPr>
      </w:pPr>
    </w:p>
    <w:p w14:paraId="56580B9F" w14:textId="77777777" w:rsidR="009D13B9" w:rsidRDefault="009D13B9" w:rsidP="00890B8E">
      <w:pPr>
        <w:rPr>
          <w:rFonts w:ascii="Times New Roman" w:hAnsi="Times New Roman" w:cs="Times New Roman"/>
          <w:sz w:val="28"/>
          <w:szCs w:val="28"/>
        </w:rPr>
      </w:pPr>
    </w:p>
    <w:p w14:paraId="0AC2A782" w14:textId="77777777" w:rsidR="009D13B9" w:rsidRDefault="009D13B9" w:rsidP="00890B8E">
      <w:pPr>
        <w:rPr>
          <w:rFonts w:ascii="Times New Roman" w:hAnsi="Times New Roman" w:cs="Times New Roman"/>
          <w:sz w:val="28"/>
          <w:szCs w:val="28"/>
        </w:rPr>
      </w:pPr>
    </w:p>
    <w:p w14:paraId="68A0EA69" w14:textId="77777777" w:rsidR="009D13B9" w:rsidRDefault="009D13B9" w:rsidP="00890B8E">
      <w:pPr>
        <w:rPr>
          <w:rFonts w:ascii="Times New Roman" w:hAnsi="Times New Roman" w:cs="Times New Roman"/>
          <w:sz w:val="28"/>
          <w:szCs w:val="28"/>
        </w:rPr>
      </w:pPr>
    </w:p>
    <w:p w14:paraId="004DA33A" w14:textId="77777777" w:rsidR="009D13B9" w:rsidRDefault="009D13B9" w:rsidP="00890B8E">
      <w:pPr>
        <w:rPr>
          <w:rFonts w:ascii="Times New Roman" w:hAnsi="Times New Roman" w:cs="Times New Roman"/>
          <w:sz w:val="28"/>
          <w:szCs w:val="28"/>
        </w:rPr>
      </w:pPr>
    </w:p>
    <w:p w14:paraId="3D7B9CD2" w14:textId="77777777" w:rsidR="009D13B9" w:rsidRDefault="009D13B9" w:rsidP="00890B8E">
      <w:pPr>
        <w:rPr>
          <w:rFonts w:ascii="Times New Roman" w:hAnsi="Times New Roman" w:cs="Times New Roman"/>
          <w:sz w:val="28"/>
          <w:szCs w:val="28"/>
        </w:rPr>
      </w:pPr>
    </w:p>
    <w:p w14:paraId="4A3BF955" w14:textId="77777777" w:rsidR="009D13B9" w:rsidRDefault="009D13B9" w:rsidP="00890B8E">
      <w:pPr>
        <w:rPr>
          <w:rFonts w:ascii="Times New Roman" w:hAnsi="Times New Roman" w:cs="Times New Roman"/>
          <w:sz w:val="28"/>
          <w:szCs w:val="28"/>
        </w:rPr>
      </w:pPr>
    </w:p>
    <w:p w14:paraId="79D92052" w14:textId="77777777" w:rsidR="009D13B9" w:rsidRDefault="009D13B9" w:rsidP="00890B8E">
      <w:pPr>
        <w:rPr>
          <w:rFonts w:ascii="Times New Roman" w:hAnsi="Times New Roman" w:cs="Times New Roman"/>
          <w:sz w:val="28"/>
          <w:szCs w:val="28"/>
        </w:rPr>
      </w:pPr>
    </w:p>
    <w:p w14:paraId="19B9DFF4" w14:textId="77777777" w:rsidR="009D13B9" w:rsidRDefault="009D13B9" w:rsidP="00890B8E">
      <w:pPr>
        <w:rPr>
          <w:rFonts w:ascii="Times New Roman" w:hAnsi="Times New Roman" w:cs="Times New Roman"/>
          <w:sz w:val="28"/>
          <w:szCs w:val="28"/>
        </w:rPr>
      </w:pPr>
    </w:p>
    <w:p w14:paraId="67C08A7E" w14:textId="77777777" w:rsidR="00C7542C" w:rsidRPr="00BC0433" w:rsidRDefault="00C7542C" w:rsidP="00890B8E">
      <w:pPr>
        <w:rPr>
          <w:rFonts w:ascii="Times New Roman" w:hAnsi="Times New Roman" w:cs="Times New Roman"/>
          <w:sz w:val="28"/>
          <w:szCs w:val="28"/>
        </w:rPr>
      </w:pPr>
    </w:p>
    <w:p w14:paraId="202ACDBA" w14:textId="51B248FB" w:rsidR="00783B3D" w:rsidRPr="00B95296" w:rsidRDefault="00783B3D" w:rsidP="00783B3D">
      <w:pPr>
        <w:pStyle w:val="1"/>
        <w:rPr>
          <w:rStyle w:val="10"/>
          <w:rFonts w:ascii="Times New Roman" w:hAnsi="Times New Roman" w:cs="Times New Roman"/>
          <w:b/>
          <w:color w:val="auto"/>
          <w:sz w:val="28"/>
          <w:szCs w:val="28"/>
        </w:rPr>
      </w:pPr>
      <w:bookmarkStart w:id="12" w:name="_Toc167654057"/>
      <w:r w:rsidRPr="00B95296">
        <w:rPr>
          <w:rStyle w:val="10"/>
          <w:rFonts w:ascii="Times New Roman" w:hAnsi="Times New Roman" w:cs="Times New Roman"/>
          <w:b/>
          <w:color w:val="auto"/>
          <w:sz w:val="28"/>
          <w:szCs w:val="28"/>
        </w:rPr>
        <w:lastRenderedPageBreak/>
        <w:t>3.</w:t>
      </w:r>
      <w:r w:rsidRPr="00B95296">
        <w:rPr>
          <w:rFonts w:ascii="Times New Roman" w:hAnsi="Times New Roman" w:cs="Times New Roman"/>
          <w:b/>
          <w:color w:val="auto"/>
          <w:sz w:val="28"/>
          <w:szCs w:val="28"/>
        </w:rPr>
        <w:t xml:space="preserve"> </w:t>
      </w:r>
      <w:r w:rsidRPr="00B95296">
        <w:rPr>
          <w:rStyle w:val="10"/>
          <w:rFonts w:ascii="Times New Roman" w:hAnsi="Times New Roman" w:cs="Times New Roman"/>
          <w:b/>
          <w:color w:val="auto"/>
          <w:sz w:val="28"/>
          <w:szCs w:val="28"/>
        </w:rPr>
        <w:t xml:space="preserve">Тенденции и закономерности динамики городской символической политики, связанной со сменой </w:t>
      </w:r>
      <w:r w:rsidR="00F96227" w:rsidRPr="00B95296">
        <w:rPr>
          <w:rStyle w:val="10"/>
          <w:rFonts w:ascii="Times New Roman" w:hAnsi="Times New Roman" w:cs="Times New Roman"/>
          <w:b/>
          <w:color w:val="auto"/>
          <w:sz w:val="28"/>
          <w:szCs w:val="28"/>
        </w:rPr>
        <w:t>ориентаций,</w:t>
      </w:r>
      <w:r w:rsidRPr="00B95296">
        <w:rPr>
          <w:rStyle w:val="10"/>
          <w:rFonts w:ascii="Times New Roman" w:hAnsi="Times New Roman" w:cs="Times New Roman"/>
          <w:b/>
          <w:color w:val="auto"/>
          <w:sz w:val="28"/>
          <w:szCs w:val="28"/>
        </w:rPr>
        <w:t xml:space="preserve"> в векторах геополитики стран бывшей Югославии</w:t>
      </w:r>
      <w:bookmarkEnd w:id="12"/>
    </w:p>
    <w:p w14:paraId="2523254D" w14:textId="73DB06E4" w:rsidR="00783B3D" w:rsidRPr="00B95296" w:rsidRDefault="00783B3D" w:rsidP="00783B3D">
      <w:pPr>
        <w:pStyle w:val="2"/>
        <w:rPr>
          <w:rFonts w:ascii="Times New Roman" w:hAnsi="Times New Roman" w:cs="Times New Roman"/>
          <w:b/>
          <w:color w:val="auto"/>
          <w:sz w:val="28"/>
          <w:szCs w:val="28"/>
        </w:rPr>
      </w:pPr>
      <w:bookmarkStart w:id="13" w:name="_Toc167654058"/>
      <w:r w:rsidRPr="00B95296">
        <w:rPr>
          <w:rFonts w:ascii="Times New Roman" w:hAnsi="Times New Roman" w:cs="Times New Roman"/>
          <w:b/>
          <w:color w:val="auto"/>
          <w:sz w:val="28"/>
          <w:szCs w:val="28"/>
        </w:rPr>
        <w:t>3.1. Особенности и тенденции изменений в городской символической политике</w:t>
      </w:r>
      <w:bookmarkEnd w:id="13"/>
    </w:p>
    <w:p w14:paraId="34A44420" w14:textId="77777777" w:rsidR="00EC3784" w:rsidRDefault="00EC3784" w:rsidP="00EC3784">
      <w:pPr>
        <w:rPr>
          <w:rFonts w:ascii="Times New Roman" w:hAnsi="Times New Roman" w:cs="Times New Roman"/>
          <w:b/>
          <w:sz w:val="28"/>
          <w:szCs w:val="28"/>
        </w:rPr>
      </w:pPr>
    </w:p>
    <w:p w14:paraId="7FA96902" w14:textId="511BAA1A" w:rsidR="00C45F87" w:rsidRPr="00F96227" w:rsidRDefault="00C45F87" w:rsidP="00C45F87">
      <w:pPr>
        <w:spacing w:line="360" w:lineRule="auto"/>
        <w:rPr>
          <w:rFonts w:ascii="Times New Roman" w:hAnsi="Times New Roman" w:cs="Times New Roman"/>
          <w:sz w:val="28"/>
          <w:szCs w:val="28"/>
        </w:rPr>
      </w:pPr>
      <w:r>
        <w:rPr>
          <w:rFonts w:ascii="Times New Roman" w:hAnsi="Times New Roman" w:cs="Times New Roman"/>
          <w:sz w:val="28"/>
          <w:szCs w:val="28"/>
        </w:rPr>
        <w:t xml:space="preserve">В данном пункте будут выявлено основные особенности и тенденции в символической политике рассматриваемых городов, а именно Белграда, Загреба и Сараево. Будут выявлены как общие, так и отличные черты проведения символической политики. Данный пункт пишется на основе </w:t>
      </w:r>
      <w:r w:rsidRPr="00F96227">
        <w:rPr>
          <w:rFonts w:ascii="Times New Roman" w:hAnsi="Times New Roman" w:cs="Times New Roman"/>
          <w:sz w:val="28"/>
          <w:szCs w:val="28"/>
        </w:rPr>
        <w:t xml:space="preserve">анализа проведенного во второй главе в пунктах 2.2.,2.3.,2.4. </w:t>
      </w:r>
    </w:p>
    <w:p w14:paraId="2D598555" w14:textId="273B97B7" w:rsidR="00C45F87" w:rsidRPr="00F96227" w:rsidRDefault="00C45F87" w:rsidP="00C45F87">
      <w:pPr>
        <w:spacing w:line="360" w:lineRule="auto"/>
        <w:rPr>
          <w:rFonts w:ascii="Times New Roman" w:hAnsi="Times New Roman" w:cs="Times New Roman"/>
          <w:sz w:val="28"/>
          <w:szCs w:val="28"/>
        </w:rPr>
      </w:pPr>
      <w:r w:rsidRPr="00F96227">
        <w:rPr>
          <w:rFonts w:ascii="Times New Roman" w:hAnsi="Times New Roman" w:cs="Times New Roman"/>
          <w:sz w:val="28"/>
          <w:szCs w:val="28"/>
        </w:rPr>
        <w:t xml:space="preserve">Для начал попытаемся выявить общие тенденции и особенности.  В качестве первой тенденции можно выявить доминирование </w:t>
      </w:r>
      <w:proofErr w:type="spellStart"/>
      <w:r w:rsidRPr="00F96227">
        <w:rPr>
          <w:rFonts w:ascii="Times New Roman" w:hAnsi="Times New Roman" w:cs="Times New Roman"/>
          <w:sz w:val="28"/>
          <w:szCs w:val="28"/>
        </w:rPr>
        <w:t>десовитизационных</w:t>
      </w:r>
      <w:proofErr w:type="spellEnd"/>
      <w:r w:rsidRPr="00F96227">
        <w:rPr>
          <w:rFonts w:ascii="Times New Roman" w:hAnsi="Times New Roman" w:cs="Times New Roman"/>
          <w:sz w:val="28"/>
          <w:szCs w:val="28"/>
        </w:rPr>
        <w:t xml:space="preserve"> процессов в переименовании </w:t>
      </w:r>
      <w:proofErr w:type="spellStart"/>
      <w:r w:rsidRPr="00F96227">
        <w:rPr>
          <w:rFonts w:ascii="Times New Roman" w:hAnsi="Times New Roman" w:cs="Times New Roman"/>
          <w:sz w:val="28"/>
          <w:szCs w:val="28"/>
        </w:rPr>
        <w:t>урбонимов</w:t>
      </w:r>
      <w:proofErr w:type="spellEnd"/>
      <w:r w:rsidRPr="00F96227">
        <w:rPr>
          <w:rFonts w:ascii="Times New Roman" w:hAnsi="Times New Roman" w:cs="Times New Roman"/>
          <w:sz w:val="28"/>
          <w:szCs w:val="28"/>
        </w:rPr>
        <w:t xml:space="preserve">. Так в каждом из городов данный процесс наблюдался отчетливо и доминировал, как при количественном, так и при качественном (в данном случае пространственном) анализе. </w:t>
      </w:r>
    </w:p>
    <w:p w14:paraId="55AC994D" w14:textId="671CAA01" w:rsidR="006F2ABF" w:rsidRPr="00F96227" w:rsidRDefault="006F2ABF" w:rsidP="006F2ABF">
      <w:pPr>
        <w:spacing w:line="360" w:lineRule="auto"/>
        <w:rPr>
          <w:rFonts w:ascii="Times New Roman" w:hAnsi="Times New Roman" w:cs="Times New Roman"/>
          <w:sz w:val="28"/>
          <w:szCs w:val="28"/>
        </w:rPr>
      </w:pPr>
      <w:r w:rsidRPr="00F96227">
        <w:rPr>
          <w:rFonts w:ascii="Times New Roman" w:hAnsi="Times New Roman" w:cs="Times New Roman"/>
          <w:sz w:val="28"/>
          <w:szCs w:val="28"/>
        </w:rPr>
        <w:t>Вторая тенденция присущая данному региону это регионализации и в меньшей степени национализации идеологического пространства городов</w:t>
      </w:r>
      <w:r w:rsidR="00F96227" w:rsidRPr="00F96227">
        <w:rPr>
          <w:rFonts w:ascii="Times New Roman" w:hAnsi="Times New Roman" w:cs="Times New Roman"/>
          <w:sz w:val="28"/>
          <w:szCs w:val="28"/>
        </w:rPr>
        <w:t>,</w:t>
      </w:r>
      <w:r w:rsidRPr="00F96227">
        <w:rPr>
          <w:rFonts w:ascii="Times New Roman" w:hAnsi="Times New Roman" w:cs="Times New Roman"/>
          <w:sz w:val="28"/>
          <w:szCs w:val="28"/>
        </w:rPr>
        <w:t xml:space="preserve"> </w:t>
      </w:r>
      <w:r w:rsidR="00F96227" w:rsidRPr="00F96227">
        <w:rPr>
          <w:rFonts w:ascii="Times New Roman" w:hAnsi="Times New Roman" w:cs="Times New Roman"/>
          <w:sz w:val="28"/>
          <w:szCs w:val="28"/>
        </w:rPr>
        <w:t>так</w:t>
      </w:r>
      <w:r w:rsidRPr="00F96227">
        <w:rPr>
          <w:rFonts w:ascii="Times New Roman" w:hAnsi="Times New Roman" w:cs="Times New Roman"/>
          <w:sz w:val="28"/>
          <w:szCs w:val="28"/>
        </w:rPr>
        <w:t xml:space="preserve"> при переименовании активно используется местные личности и исторические события городского и национального масштаб</w:t>
      </w:r>
      <w:r w:rsidR="00F96227" w:rsidRPr="00F96227">
        <w:rPr>
          <w:rFonts w:ascii="Times New Roman" w:hAnsi="Times New Roman" w:cs="Times New Roman"/>
          <w:sz w:val="28"/>
          <w:szCs w:val="28"/>
        </w:rPr>
        <w:t>ов заменяя собой</w:t>
      </w:r>
      <w:r w:rsidRPr="00F96227">
        <w:rPr>
          <w:rFonts w:ascii="Times New Roman" w:hAnsi="Times New Roman" w:cs="Times New Roman"/>
          <w:sz w:val="28"/>
          <w:szCs w:val="28"/>
        </w:rPr>
        <w:t xml:space="preserve"> общ</w:t>
      </w:r>
      <w:r w:rsidR="00F96227" w:rsidRPr="00F96227">
        <w:rPr>
          <w:rFonts w:ascii="Times New Roman" w:hAnsi="Times New Roman" w:cs="Times New Roman"/>
          <w:sz w:val="28"/>
          <w:szCs w:val="28"/>
        </w:rPr>
        <w:t>ие</w:t>
      </w:r>
      <w:r w:rsidRPr="00F96227">
        <w:rPr>
          <w:rFonts w:ascii="Times New Roman" w:hAnsi="Times New Roman" w:cs="Times New Roman"/>
          <w:sz w:val="28"/>
          <w:szCs w:val="28"/>
        </w:rPr>
        <w:t xml:space="preserve"> южнославянски</w:t>
      </w:r>
      <w:r w:rsidR="00F96227" w:rsidRPr="00F96227">
        <w:rPr>
          <w:rFonts w:ascii="Times New Roman" w:hAnsi="Times New Roman" w:cs="Times New Roman"/>
          <w:sz w:val="28"/>
          <w:szCs w:val="28"/>
        </w:rPr>
        <w:t>е и социалистически югославские названия.</w:t>
      </w:r>
      <w:r w:rsidRPr="00F96227">
        <w:rPr>
          <w:rFonts w:ascii="Times New Roman" w:hAnsi="Times New Roman" w:cs="Times New Roman"/>
          <w:sz w:val="28"/>
          <w:szCs w:val="28"/>
        </w:rPr>
        <w:t xml:space="preserve"> </w:t>
      </w:r>
      <w:r w:rsidR="00F96227">
        <w:rPr>
          <w:rFonts w:ascii="Times New Roman" w:hAnsi="Times New Roman" w:cs="Times New Roman"/>
          <w:sz w:val="28"/>
          <w:szCs w:val="28"/>
        </w:rPr>
        <w:t>В</w:t>
      </w:r>
      <w:r w:rsidRPr="00F96227">
        <w:rPr>
          <w:rFonts w:ascii="Times New Roman" w:hAnsi="Times New Roman" w:cs="Times New Roman"/>
          <w:sz w:val="28"/>
          <w:szCs w:val="28"/>
        </w:rPr>
        <w:t xml:space="preserve"> пространственной иконографии </w:t>
      </w:r>
      <w:r w:rsidR="00F96227" w:rsidRPr="00F96227">
        <w:rPr>
          <w:rFonts w:ascii="Times New Roman" w:hAnsi="Times New Roman" w:cs="Times New Roman"/>
          <w:sz w:val="28"/>
          <w:szCs w:val="28"/>
        </w:rPr>
        <w:t>наблюдается активное использование именно личностей, а не событий.</w:t>
      </w:r>
    </w:p>
    <w:p w14:paraId="5981FA9C" w14:textId="3B4FBC3E" w:rsidR="006F2ABF" w:rsidRPr="00F96227" w:rsidRDefault="00F96227" w:rsidP="006F2ABF">
      <w:pPr>
        <w:spacing w:line="360" w:lineRule="auto"/>
        <w:rPr>
          <w:rFonts w:ascii="Times New Roman" w:hAnsi="Times New Roman" w:cs="Times New Roman"/>
          <w:sz w:val="28"/>
          <w:szCs w:val="28"/>
        </w:rPr>
      </w:pPr>
      <w:r w:rsidRPr="00F96227">
        <w:rPr>
          <w:rFonts w:ascii="Times New Roman" w:hAnsi="Times New Roman" w:cs="Times New Roman"/>
          <w:sz w:val="28"/>
          <w:szCs w:val="28"/>
        </w:rPr>
        <w:t>С</w:t>
      </w:r>
      <w:r w:rsidR="006F2ABF" w:rsidRPr="00F96227">
        <w:rPr>
          <w:rFonts w:ascii="Times New Roman" w:hAnsi="Times New Roman" w:cs="Times New Roman"/>
          <w:sz w:val="28"/>
          <w:szCs w:val="28"/>
        </w:rPr>
        <w:t>ледующей тенденци</w:t>
      </w:r>
      <w:r w:rsidRPr="00F96227">
        <w:rPr>
          <w:rFonts w:ascii="Times New Roman" w:hAnsi="Times New Roman" w:cs="Times New Roman"/>
          <w:sz w:val="28"/>
          <w:szCs w:val="28"/>
        </w:rPr>
        <w:t>ю можно охарактеризовать как</w:t>
      </w:r>
      <w:r w:rsidR="006F2ABF" w:rsidRPr="00F96227">
        <w:rPr>
          <w:rFonts w:ascii="Times New Roman" w:hAnsi="Times New Roman" w:cs="Times New Roman"/>
          <w:sz w:val="28"/>
          <w:szCs w:val="28"/>
        </w:rPr>
        <w:t xml:space="preserve"> общи</w:t>
      </w:r>
      <w:r w:rsidRPr="00F96227">
        <w:rPr>
          <w:rFonts w:ascii="Times New Roman" w:hAnsi="Times New Roman" w:cs="Times New Roman"/>
          <w:sz w:val="28"/>
          <w:szCs w:val="28"/>
        </w:rPr>
        <w:t>й уход от использования личностей</w:t>
      </w:r>
      <w:r w:rsidR="006F2ABF" w:rsidRPr="00F96227">
        <w:rPr>
          <w:rFonts w:ascii="Times New Roman" w:hAnsi="Times New Roman" w:cs="Times New Roman"/>
          <w:sz w:val="28"/>
          <w:szCs w:val="28"/>
        </w:rPr>
        <w:t xml:space="preserve"> связанных СФРЮ</w:t>
      </w:r>
      <w:r w:rsidRPr="00F96227">
        <w:rPr>
          <w:rFonts w:ascii="Times New Roman" w:hAnsi="Times New Roman" w:cs="Times New Roman"/>
          <w:sz w:val="28"/>
          <w:szCs w:val="28"/>
        </w:rPr>
        <w:t>,</w:t>
      </w:r>
      <w:r w:rsidR="006F2ABF" w:rsidRPr="00F96227">
        <w:rPr>
          <w:rFonts w:ascii="Times New Roman" w:hAnsi="Times New Roman" w:cs="Times New Roman"/>
          <w:sz w:val="28"/>
          <w:szCs w:val="28"/>
        </w:rPr>
        <w:t xml:space="preserve"> </w:t>
      </w:r>
      <w:r w:rsidRPr="00F96227">
        <w:rPr>
          <w:rFonts w:ascii="Times New Roman" w:hAnsi="Times New Roman" w:cs="Times New Roman"/>
          <w:sz w:val="28"/>
          <w:szCs w:val="28"/>
        </w:rPr>
        <w:t>о</w:t>
      </w:r>
      <w:r w:rsidR="006F2ABF" w:rsidRPr="00F96227">
        <w:rPr>
          <w:rFonts w:ascii="Times New Roman" w:hAnsi="Times New Roman" w:cs="Times New Roman"/>
          <w:sz w:val="28"/>
          <w:szCs w:val="28"/>
        </w:rPr>
        <w:t xml:space="preserve">днако в данной тенденции наблюдается </w:t>
      </w:r>
      <w:r w:rsidRPr="00F96227">
        <w:rPr>
          <w:rFonts w:ascii="Times New Roman" w:hAnsi="Times New Roman" w:cs="Times New Roman"/>
          <w:sz w:val="28"/>
          <w:szCs w:val="28"/>
        </w:rPr>
        <w:t>расхождение,</w:t>
      </w:r>
      <w:r w:rsidR="006F2ABF" w:rsidRPr="00F96227">
        <w:rPr>
          <w:rFonts w:ascii="Times New Roman" w:hAnsi="Times New Roman" w:cs="Times New Roman"/>
          <w:sz w:val="28"/>
          <w:szCs w:val="28"/>
        </w:rPr>
        <w:t xml:space="preserve"> которое будет подробнее рассмотрено в разделе с различиями</w:t>
      </w:r>
      <w:r w:rsidRPr="00F96227">
        <w:rPr>
          <w:rFonts w:ascii="Times New Roman" w:hAnsi="Times New Roman" w:cs="Times New Roman"/>
          <w:sz w:val="28"/>
          <w:szCs w:val="28"/>
        </w:rPr>
        <w:t>.</w:t>
      </w:r>
      <w:r w:rsidR="006F2ABF" w:rsidRPr="00F96227">
        <w:rPr>
          <w:rFonts w:ascii="Times New Roman" w:hAnsi="Times New Roman" w:cs="Times New Roman"/>
          <w:sz w:val="28"/>
          <w:szCs w:val="28"/>
        </w:rPr>
        <w:t xml:space="preserve"> </w:t>
      </w:r>
      <w:r w:rsidRPr="00F96227">
        <w:rPr>
          <w:rFonts w:ascii="Times New Roman" w:hAnsi="Times New Roman" w:cs="Times New Roman"/>
          <w:sz w:val="28"/>
          <w:szCs w:val="28"/>
        </w:rPr>
        <w:t>Важно</w:t>
      </w:r>
      <w:r w:rsidR="006F2ABF" w:rsidRPr="00F96227">
        <w:rPr>
          <w:rFonts w:ascii="Times New Roman" w:hAnsi="Times New Roman" w:cs="Times New Roman"/>
          <w:sz w:val="28"/>
          <w:szCs w:val="28"/>
        </w:rPr>
        <w:t xml:space="preserve"> также отметить</w:t>
      </w:r>
      <w:r w:rsidRPr="00F96227">
        <w:rPr>
          <w:rFonts w:ascii="Times New Roman" w:hAnsi="Times New Roman" w:cs="Times New Roman"/>
          <w:sz w:val="28"/>
          <w:szCs w:val="28"/>
        </w:rPr>
        <w:t>,</w:t>
      </w:r>
      <w:r w:rsidR="006F2ABF" w:rsidRPr="00F96227">
        <w:rPr>
          <w:rFonts w:ascii="Times New Roman" w:hAnsi="Times New Roman" w:cs="Times New Roman"/>
          <w:sz w:val="28"/>
          <w:szCs w:val="28"/>
        </w:rPr>
        <w:t xml:space="preserve"> что изначально на момент распада Югославии в символическом пространстве всех трёх городов личности связанные с социалистическими идеями и </w:t>
      </w:r>
      <w:r w:rsidRPr="00F96227">
        <w:rPr>
          <w:rFonts w:ascii="Times New Roman" w:hAnsi="Times New Roman" w:cs="Times New Roman"/>
          <w:sz w:val="28"/>
          <w:szCs w:val="28"/>
        </w:rPr>
        <w:t>Югославией</w:t>
      </w:r>
      <w:r w:rsidR="006F2ABF" w:rsidRPr="00F96227">
        <w:rPr>
          <w:rFonts w:ascii="Times New Roman" w:hAnsi="Times New Roman" w:cs="Times New Roman"/>
          <w:sz w:val="28"/>
          <w:szCs w:val="28"/>
        </w:rPr>
        <w:t xml:space="preserve"> доминировали</w:t>
      </w:r>
      <w:r w:rsidRPr="00F96227">
        <w:rPr>
          <w:rFonts w:ascii="Times New Roman" w:hAnsi="Times New Roman" w:cs="Times New Roman"/>
          <w:sz w:val="28"/>
          <w:szCs w:val="28"/>
        </w:rPr>
        <w:t>.</w:t>
      </w:r>
    </w:p>
    <w:p w14:paraId="6A781221" w14:textId="02E863FF" w:rsidR="006F2ABF" w:rsidRPr="00350C17" w:rsidRDefault="006F2ABF" w:rsidP="006F2ABF">
      <w:pPr>
        <w:spacing w:line="360" w:lineRule="auto"/>
        <w:rPr>
          <w:rFonts w:ascii="Times New Roman" w:hAnsi="Times New Roman" w:cs="Times New Roman"/>
          <w:sz w:val="28"/>
          <w:szCs w:val="28"/>
          <w:highlight w:val="yellow"/>
        </w:rPr>
      </w:pPr>
      <w:r w:rsidRPr="00F96227">
        <w:rPr>
          <w:rFonts w:ascii="Times New Roman" w:hAnsi="Times New Roman" w:cs="Times New Roman"/>
          <w:sz w:val="28"/>
          <w:szCs w:val="28"/>
        </w:rPr>
        <w:lastRenderedPageBreak/>
        <w:t xml:space="preserve">В качестве следующей тенденции хотелось бы выделить </w:t>
      </w:r>
      <w:r w:rsidR="00F96227" w:rsidRPr="00F96227">
        <w:rPr>
          <w:rFonts w:ascii="Times New Roman" w:hAnsi="Times New Roman" w:cs="Times New Roman"/>
          <w:sz w:val="28"/>
          <w:szCs w:val="28"/>
        </w:rPr>
        <w:t>у</w:t>
      </w:r>
      <w:r w:rsidRPr="00F96227">
        <w:rPr>
          <w:rFonts w:ascii="Times New Roman" w:hAnsi="Times New Roman" w:cs="Times New Roman"/>
          <w:sz w:val="28"/>
          <w:szCs w:val="28"/>
        </w:rPr>
        <w:t xml:space="preserve">ход от </w:t>
      </w:r>
      <w:r w:rsidR="00F96227" w:rsidRPr="00F96227">
        <w:rPr>
          <w:rFonts w:ascii="Times New Roman" w:hAnsi="Times New Roman" w:cs="Times New Roman"/>
          <w:sz w:val="28"/>
          <w:szCs w:val="28"/>
        </w:rPr>
        <w:t>в</w:t>
      </w:r>
      <w:r w:rsidRPr="00F96227">
        <w:rPr>
          <w:rFonts w:ascii="Times New Roman" w:hAnsi="Times New Roman" w:cs="Times New Roman"/>
          <w:sz w:val="28"/>
          <w:szCs w:val="28"/>
        </w:rPr>
        <w:t xml:space="preserve">осточной внешний ориентации при проведении символической </w:t>
      </w:r>
      <w:r w:rsidRPr="00D73D3E">
        <w:rPr>
          <w:rFonts w:ascii="Times New Roman" w:hAnsi="Times New Roman" w:cs="Times New Roman"/>
          <w:sz w:val="28"/>
          <w:szCs w:val="28"/>
        </w:rPr>
        <w:t>политики</w:t>
      </w:r>
      <w:r w:rsidR="00F96227" w:rsidRPr="00D73D3E">
        <w:rPr>
          <w:rFonts w:ascii="Times New Roman" w:hAnsi="Times New Roman" w:cs="Times New Roman"/>
          <w:sz w:val="28"/>
          <w:szCs w:val="28"/>
        </w:rPr>
        <w:t>.</w:t>
      </w:r>
      <w:r w:rsidRPr="00D73D3E">
        <w:rPr>
          <w:rFonts w:ascii="Times New Roman" w:hAnsi="Times New Roman" w:cs="Times New Roman"/>
          <w:sz w:val="28"/>
          <w:szCs w:val="28"/>
        </w:rPr>
        <w:t xml:space="preserve"> </w:t>
      </w:r>
      <w:r w:rsidR="00D73D3E" w:rsidRPr="00D73D3E">
        <w:rPr>
          <w:rFonts w:ascii="Times New Roman" w:hAnsi="Times New Roman" w:cs="Times New Roman"/>
          <w:sz w:val="28"/>
          <w:szCs w:val="28"/>
        </w:rPr>
        <w:t>В</w:t>
      </w:r>
      <w:r w:rsidRPr="00D73D3E">
        <w:rPr>
          <w:rFonts w:ascii="Times New Roman" w:hAnsi="Times New Roman" w:cs="Times New Roman"/>
          <w:sz w:val="28"/>
          <w:szCs w:val="28"/>
        </w:rPr>
        <w:t xml:space="preserve">о многом это связано с общим процессом </w:t>
      </w:r>
      <w:r w:rsidR="00D73D3E" w:rsidRPr="00D73D3E">
        <w:rPr>
          <w:rFonts w:ascii="Times New Roman" w:hAnsi="Times New Roman" w:cs="Times New Roman"/>
          <w:sz w:val="28"/>
          <w:szCs w:val="28"/>
        </w:rPr>
        <w:t>десоветизации,</w:t>
      </w:r>
      <w:r w:rsidRPr="00D73D3E">
        <w:rPr>
          <w:rFonts w:ascii="Times New Roman" w:hAnsi="Times New Roman" w:cs="Times New Roman"/>
          <w:sz w:val="28"/>
          <w:szCs w:val="28"/>
        </w:rPr>
        <w:t xml:space="preserve"> так до этого многие </w:t>
      </w:r>
      <w:r w:rsidR="00D73D3E" w:rsidRPr="00D73D3E">
        <w:rPr>
          <w:rFonts w:ascii="Times New Roman" w:hAnsi="Times New Roman" w:cs="Times New Roman"/>
          <w:sz w:val="28"/>
          <w:szCs w:val="28"/>
        </w:rPr>
        <w:t>названия,</w:t>
      </w:r>
      <w:r w:rsidRPr="00D73D3E">
        <w:rPr>
          <w:rFonts w:ascii="Times New Roman" w:hAnsi="Times New Roman" w:cs="Times New Roman"/>
          <w:sz w:val="28"/>
          <w:szCs w:val="28"/>
        </w:rPr>
        <w:t xml:space="preserve"> которые в данной работе были отмечены как восточные</w:t>
      </w:r>
      <w:r w:rsidR="00DA0197">
        <w:rPr>
          <w:rFonts w:ascii="Times New Roman" w:hAnsi="Times New Roman" w:cs="Times New Roman"/>
          <w:sz w:val="28"/>
          <w:szCs w:val="28"/>
        </w:rPr>
        <w:t>,</w:t>
      </w:r>
      <w:r w:rsidRPr="00D73D3E">
        <w:rPr>
          <w:rFonts w:ascii="Times New Roman" w:hAnsi="Times New Roman" w:cs="Times New Roman"/>
          <w:sz w:val="28"/>
          <w:szCs w:val="28"/>
        </w:rPr>
        <w:t xml:space="preserve"> относились к России и Советскому Союзу </w:t>
      </w:r>
      <w:r w:rsidR="00D73D3E" w:rsidRPr="00D73D3E">
        <w:rPr>
          <w:rFonts w:ascii="Times New Roman" w:hAnsi="Times New Roman" w:cs="Times New Roman"/>
          <w:sz w:val="28"/>
          <w:szCs w:val="28"/>
        </w:rPr>
        <w:t>(</w:t>
      </w:r>
      <w:r w:rsidRPr="00D73D3E">
        <w:rPr>
          <w:rFonts w:ascii="Times New Roman" w:hAnsi="Times New Roman" w:cs="Times New Roman"/>
          <w:sz w:val="28"/>
          <w:szCs w:val="28"/>
        </w:rPr>
        <w:t>Восточный блок</w:t>
      </w:r>
      <w:r w:rsidR="00D73D3E" w:rsidRPr="00D73D3E">
        <w:rPr>
          <w:rFonts w:ascii="Times New Roman" w:hAnsi="Times New Roman" w:cs="Times New Roman"/>
          <w:sz w:val="28"/>
          <w:szCs w:val="28"/>
        </w:rPr>
        <w:t xml:space="preserve"> в целом).</w:t>
      </w:r>
      <w:r w:rsidRPr="00D73D3E">
        <w:rPr>
          <w:rFonts w:ascii="Times New Roman" w:hAnsi="Times New Roman" w:cs="Times New Roman"/>
          <w:sz w:val="28"/>
          <w:szCs w:val="28"/>
        </w:rPr>
        <w:t xml:space="preserve"> </w:t>
      </w:r>
      <w:r w:rsidR="00D73D3E" w:rsidRPr="00D73D3E">
        <w:rPr>
          <w:rFonts w:ascii="Times New Roman" w:hAnsi="Times New Roman" w:cs="Times New Roman"/>
          <w:sz w:val="28"/>
          <w:szCs w:val="28"/>
        </w:rPr>
        <w:t>В</w:t>
      </w:r>
      <w:r w:rsidRPr="00D73D3E">
        <w:rPr>
          <w:rFonts w:ascii="Times New Roman" w:hAnsi="Times New Roman" w:cs="Times New Roman"/>
          <w:sz w:val="28"/>
          <w:szCs w:val="28"/>
        </w:rPr>
        <w:t xml:space="preserve"> рамках этой тенденции происходит постепенный переход к прозападным названиям</w:t>
      </w:r>
      <w:r w:rsidR="00D73D3E" w:rsidRPr="00D73D3E">
        <w:rPr>
          <w:rFonts w:ascii="Times New Roman" w:hAnsi="Times New Roman" w:cs="Times New Roman"/>
          <w:sz w:val="28"/>
          <w:szCs w:val="28"/>
        </w:rPr>
        <w:t xml:space="preserve"> в</w:t>
      </w:r>
      <w:r w:rsidRPr="00D73D3E">
        <w:rPr>
          <w:rFonts w:ascii="Times New Roman" w:hAnsi="Times New Roman" w:cs="Times New Roman"/>
          <w:sz w:val="28"/>
          <w:szCs w:val="28"/>
        </w:rPr>
        <w:t xml:space="preserve"> символической политик</w:t>
      </w:r>
      <w:r w:rsidR="00D73D3E" w:rsidRPr="00D73D3E">
        <w:rPr>
          <w:rFonts w:ascii="Times New Roman" w:hAnsi="Times New Roman" w:cs="Times New Roman"/>
          <w:sz w:val="28"/>
          <w:szCs w:val="28"/>
        </w:rPr>
        <w:t>е</w:t>
      </w:r>
      <w:r w:rsidRPr="00D73D3E">
        <w:rPr>
          <w:rFonts w:ascii="Times New Roman" w:hAnsi="Times New Roman" w:cs="Times New Roman"/>
          <w:sz w:val="28"/>
          <w:szCs w:val="28"/>
        </w:rPr>
        <w:t xml:space="preserve"> городов</w:t>
      </w:r>
      <w:r w:rsidR="00D73D3E" w:rsidRPr="00D73D3E">
        <w:rPr>
          <w:rFonts w:ascii="Times New Roman" w:hAnsi="Times New Roman" w:cs="Times New Roman"/>
          <w:sz w:val="28"/>
          <w:szCs w:val="28"/>
        </w:rPr>
        <w:t xml:space="preserve">, хотя масштабы явления и </w:t>
      </w:r>
      <w:r w:rsidR="00DA0197" w:rsidRPr="00D73D3E">
        <w:rPr>
          <w:rFonts w:ascii="Times New Roman" w:hAnsi="Times New Roman" w:cs="Times New Roman"/>
          <w:sz w:val="28"/>
          <w:szCs w:val="28"/>
        </w:rPr>
        <w:t>различны,</w:t>
      </w:r>
      <w:r w:rsidR="00D73D3E" w:rsidRPr="00D73D3E">
        <w:rPr>
          <w:rFonts w:ascii="Times New Roman" w:hAnsi="Times New Roman" w:cs="Times New Roman"/>
          <w:sz w:val="28"/>
          <w:szCs w:val="28"/>
        </w:rPr>
        <w:t xml:space="preserve"> отмечается общее повышение западных названий. </w:t>
      </w:r>
    </w:p>
    <w:p w14:paraId="1B5C6591" w14:textId="66467DAB" w:rsidR="006F2ABF" w:rsidRDefault="00DA0197" w:rsidP="006F2ABF">
      <w:pPr>
        <w:spacing w:line="360" w:lineRule="auto"/>
        <w:rPr>
          <w:rFonts w:ascii="Times New Roman" w:hAnsi="Times New Roman" w:cs="Times New Roman"/>
          <w:sz w:val="28"/>
          <w:szCs w:val="28"/>
        </w:rPr>
      </w:pPr>
      <w:r w:rsidRPr="00DA0197">
        <w:rPr>
          <w:rFonts w:ascii="Times New Roman" w:hAnsi="Times New Roman" w:cs="Times New Roman"/>
          <w:sz w:val="28"/>
          <w:szCs w:val="28"/>
        </w:rPr>
        <w:t>Так же можно отметить тенденцию на активное использование прошлого и политики памяти в символической политике.</w:t>
      </w:r>
      <w:r w:rsidR="00CE62B7">
        <w:rPr>
          <w:rFonts w:ascii="Times New Roman" w:hAnsi="Times New Roman" w:cs="Times New Roman"/>
          <w:sz w:val="28"/>
          <w:szCs w:val="28"/>
        </w:rPr>
        <w:t xml:space="preserve"> В случае со столицами бывшей Югославии, мы видим активное использование прошлого при названии улиц, а не идей связанных с настоящем и будущем. При этом используется преимущественно прошлое до Югославского периода нередко 19 век и ранее, хотя есть и отдельные наименования в честь недавних событий, которые на момент переименования ещё можно было считать настоящим, а так же используются объекты и понятия вне времени. Важно отметить, что в большинстве случаев избегается использование ране Югославского и периода Второй мировой войны. Причины этого подробнее рассмотрены далее в различиях, так как в каждом случае можно выделять свои. </w:t>
      </w:r>
    </w:p>
    <w:p w14:paraId="394FFA30" w14:textId="175CA1B6" w:rsidR="00CE62B7" w:rsidRPr="00350C17" w:rsidRDefault="00CE62B7" w:rsidP="006F2ABF">
      <w:pPr>
        <w:spacing w:line="360" w:lineRule="auto"/>
        <w:rPr>
          <w:rFonts w:ascii="Times New Roman" w:hAnsi="Times New Roman" w:cs="Times New Roman"/>
          <w:sz w:val="28"/>
          <w:szCs w:val="28"/>
          <w:highlight w:val="yellow"/>
        </w:rPr>
      </w:pPr>
      <w:r>
        <w:rPr>
          <w:rFonts w:ascii="Times New Roman" w:hAnsi="Times New Roman" w:cs="Times New Roman"/>
          <w:sz w:val="28"/>
          <w:szCs w:val="28"/>
        </w:rPr>
        <w:t>Еще одна тенденция, замеченная при изучении символической политики данных городов – миграция названий</w:t>
      </w:r>
      <w:r w:rsidR="00450530">
        <w:rPr>
          <w:rFonts w:ascii="Times New Roman" w:hAnsi="Times New Roman" w:cs="Times New Roman"/>
          <w:sz w:val="28"/>
          <w:szCs w:val="28"/>
        </w:rPr>
        <w:t xml:space="preserve"> часто</w:t>
      </w:r>
      <w:r>
        <w:rPr>
          <w:rFonts w:ascii="Times New Roman" w:hAnsi="Times New Roman" w:cs="Times New Roman"/>
          <w:sz w:val="28"/>
          <w:szCs w:val="28"/>
        </w:rPr>
        <w:t xml:space="preserve"> с понижением в статусе. </w:t>
      </w:r>
      <w:r w:rsidR="00450530">
        <w:rPr>
          <w:rFonts w:ascii="Times New Roman" w:hAnsi="Times New Roman" w:cs="Times New Roman"/>
          <w:sz w:val="28"/>
          <w:szCs w:val="28"/>
        </w:rPr>
        <w:t>Так отдельные названия выносятся из центра города, однако в целом сохраняются, чаще всего это вызвано идеологией, однако сами символы в целом могут сохранять поддержку</w:t>
      </w:r>
      <w:r w:rsidR="008A7905">
        <w:rPr>
          <w:rFonts w:ascii="Times New Roman" w:hAnsi="Times New Roman" w:cs="Times New Roman"/>
          <w:sz w:val="28"/>
          <w:szCs w:val="28"/>
        </w:rPr>
        <w:t>,</w:t>
      </w:r>
      <w:r w:rsidR="00450530">
        <w:rPr>
          <w:rFonts w:ascii="Times New Roman" w:hAnsi="Times New Roman" w:cs="Times New Roman"/>
          <w:sz w:val="28"/>
          <w:szCs w:val="28"/>
        </w:rPr>
        <w:t xml:space="preserve"> в таком случае происходит смена местоположения названий. </w:t>
      </w:r>
    </w:p>
    <w:p w14:paraId="13A597BC" w14:textId="2D14BE89" w:rsidR="006F2ABF" w:rsidRDefault="006F2ABF" w:rsidP="006F2ABF">
      <w:pPr>
        <w:spacing w:line="360" w:lineRule="auto"/>
        <w:rPr>
          <w:rFonts w:ascii="Times New Roman" w:hAnsi="Times New Roman" w:cs="Times New Roman"/>
          <w:sz w:val="28"/>
          <w:szCs w:val="28"/>
        </w:rPr>
      </w:pPr>
      <w:r w:rsidRPr="00795906">
        <w:rPr>
          <w:rFonts w:ascii="Times New Roman" w:hAnsi="Times New Roman" w:cs="Times New Roman"/>
          <w:sz w:val="28"/>
          <w:szCs w:val="28"/>
        </w:rPr>
        <w:t>В качестве последней тенденции хотелось бы выделить  общую тенденцию увеличению разнообразия в символическом пространстве и символическом комплексе городов</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так разнообразие типов объектов </w:t>
      </w:r>
      <w:r w:rsidR="00795906" w:rsidRPr="00795906">
        <w:rPr>
          <w:rFonts w:ascii="Times New Roman" w:hAnsi="Times New Roman" w:cs="Times New Roman"/>
          <w:sz w:val="28"/>
          <w:szCs w:val="28"/>
        </w:rPr>
        <w:t xml:space="preserve">и </w:t>
      </w:r>
      <w:r w:rsidRPr="00795906">
        <w:rPr>
          <w:rFonts w:ascii="Times New Roman" w:hAnsi="Times New Roman" w:cs="Times New Roman"/>
          <w:sz w:val="28"/>
          <w:szCs w:val="28"/>
        </w:rPr>
        <w:t>разнообрази</w:t>
      </w:r>
      <w:r w:rsidR="00795906" w:rsidRPr="00795906">
        <w:rPr>
          <w:rFonts w:ascii="Times New Roman" w:hAnsi="Times New Roman" w:cs="Times New Roman"/>
          <w:sz w:val="28"/>
          <w:szCs w:val="28"/>
        </w:rPr>
        <w:t>е</w:t>
      </w:r>
      <w:r w:rsidRPr="00795906">
        <w:rPr>
          <w:rFonts w:ascii="Times New Roman" w:hAnsi="Times New Roman" w:cs="Times New Roman"/>
          <w:sz w:val="28"/>
          <w:szCs w:val="28"/>
        </w:rPr>
        <w:t xml:space="preserve"> идеологии в </w:t>
      </w:r>
      <w:proofErr w:type="gramStart"/>
      <w:r w:rsidRPr="00795906">
        <w:rPr>
          <w:rFonts w:ascii="Times New Roman" w:hAnsi="Times New Roman" w:cs="Times New Roman"/>
          <w:sz w:val="28"/>
          <w:szCs w:val="28"/>
        </w:rPr>
        <w:t>уличным</w:t>
      </w:r>
      <w:proofErr w:type="gramEnd"/>
      <w:r w:rsidRPr="00795906">
        <w:rPr>
          <w:rFonts w:ascii="Times New Roman" w:hAnsi="Times New Roman" w:cs="Times New Roman"/>
          <w:sz w:val="28"/>
          <w:szCs w:val="28"/>
        </w:rPr>
        <w:t xml:space="preserve"> пространстве увеличивается</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w:t>
      </w:r>
      <w:r w:rsidR="00795906" w:rsidRPr="00795906">
        <w:rPr>
          <w:rFonts w:ascii="Times New Roman" w:hAnsi="Times New Roman" w:cs="Times New Roman"/>
          <w:sz w:val="28"/>
          <w:szCs w:val="28"/>
        </w:rPr>
        <w:t>М</w:t>
      </w:r>
      <w:r w:rsidRPr="00795906">
        <w:rPr>
          <w:rFonts w:ascii="Times New Roman" w:hAnsi="Times New Roman" w:cs="Times New Roman"/>
          <w:sz w:val="28"/>
          <w:szCs w:val="28"/>
        </w:rPr>
        <w:t xml:space="preserve">ы можем одновременно </w:t>
      </w:r>
      <w:r w:rsidRPr="00795906">
        <w:rPr>
          <w:rFonts w:ascii="Times New Roman" w:hAnsi="Times New Roman" w:cs="Times New Roman"/>
          <w:sz w:val="28"/>
          <w:szCs w:val="28"/>
        </w:rPr>
        <w:lastRenderedPageBreak/>
        <w:t>наблюдать увеличение объектов посв</w:t>
      </w:r>
      <w:r w:rsidR="00795906" w:rsidRPr="00795906">
        <w:rPr>
          <w:rFonts w:ascii="Times New Roman" w:hAnsi="Times New Roman" w:cs="Times New Roman"/>
          <w:sz w:val="28"/>
          <w:szCs w:val="28"/>
        </w:rPr>
        <w:t xml:space="preserve">ящённых монархическим личностям, </w:t>
      </w:r>
      <w:r w:rsidRPr="00795906">
        <w:rPr>
          <w:rFonts w:ascii="Times New Roman" w:hAnsi="Times New Roman" w:cs="Times New Roman"/>
          <w:sz w:val="28"/>
          <w:szCs w:val="28"/>
        </w:rPr>
        <w:t>учёным</w:t>
      </w:r>
      <w:r w:rsidR="00795906" w:rsidRPr="00795906">
        <w:rPr>
          <w:rFonts w:ascii="Times New Roman" w:hAnsi="Times New Roman" w:cs="Times New Roman"/>
          <w:sz w:val="28"/>
          <w:szCs w:val="28"/>
        </w:rPr>
        <w:t>, людям</w:t>
      </w:r>
      <w:r w:rsidRPr="00795906">
        <w:rPr>
          <w:rFonts w:ascii="Times New Roman" w:hAnsi="Times New Roman" w:cs="Times New Roman"/>
          <w:sz w:val="28"/>
          <w:szCs w:val="28"/>
        </w:rPr>
        <w:t xml:space="preserve"> культуры и даже деятелям бизнеса</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в то же время сохраняется общая тенденция к названию в честь личностей</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а не событий или объектов</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w:t>
      </w:r>
      <w:r w:rsidR="00795906" w:rsidRPr="00795906">
        <w:rPr>
          <w:rFonts w:ascii="Times New Roman" w:hAnsi="Times New Roman" w:cs="Times New Roman"/>
          <w:sz w:val="28"/>
          <w:szCs w:val="28"/>
        </w:rPr>
        <w:t>М</w:t>
      </w:r>
      <w:r w:rsidRPr="00795906">
        <w:rPr>
          <w:rFonts w:ascii="Times New Roman" w:hAnsi="Times New Roman" w:cs="Times New Roman"/>
          <w:sz w:val="28"/>
          <w:szCs w:val="28"/>
        </w:rPr>
        <w:t>асштабы данного явления разнятся от города к городу</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таким </w:t>
      </w:r>
      <w:r w:rsidR="00795906" w:rsidRPr="00795906">
        <w:rPr>
          <w:rFonts w:ascii="Times New Roman" w:hAnsi="Times New Roman" w:cs="Times New Roman"/>
          <w:sz w:val="28"/>
          <w:szCs w:val="28"/>
        </w:rPr>
        <w:t>образом,</w:t>
      </w:r>
      <w:r w:rsidRPr="00795906">
        <w:rPr>
          <w:rFonts w:ascii="Times New Roman" w:hAnsi="Times New Roman" w:cs="Times New Roman"/>
          <w:sz w:val="28"/>
          <w:szCs w:val="28"/>
        </w:rPr>
        <w:t xml:space="preserve"> я хотел бы перейти к различ</w:t>
      </w:r>
      <w:r w:rsidR="00795906" w:rsidRPr="00795906">
        <w:rPr>
          <w:rFonts w:ascii="Times New Roman" w:hAnsi="Times New Roman" w:cs="Times New Roman"/>
          <w:sz w:val="28"/>
          <w:szCs w:val="28"/>
        </w:rPr>
        <w:t>иям</w:t>
      </w:r>
      <w:r w:rsidRPr="00795906">
        <w:rPr>
          <w:rFonts w:ascii="Times New Roman" w:hAnsi="Times New Roman" w:cs="Times New Roman"/>
          <w:sz w:val="28"/>
          <w:szCs w:val="28"/>
        </w:rPr>
        <w:t xml:space="preserve"> между тремя городами и выявить особенности для </w:t>
      </w:r>
      <w:r w:rsidR="00795906" w:rsidRPr="00795906">
        <w:rPr>
          <w:rFonts w:ascii="Times New Roman" w:hAnsi="Times New Roman" w:cs="Times New Roman"/>
          <w:sz w:val="28"/>
          <w:szCs w:val="28"/>
        </w:rPr>
        <w:t>каждого отдельного города или в особых случаях пар городов.</w:t>
      </w:r>
    </w:p>
    <w:p w14:paraId="63FFF9CA" w14:textId="6FC55C40" w:rsidR="005A34F7" w:rsidRPr="00795906" w:rsidRDefault="005A34F7" w:rsidP="005A34F7">
      <w:pPr>
        <w:spacing w:line="360" w:lineRule="auto"/>
        <w:rPr>
          <w:rFonts w:ascii="Times New Roman" w:hAnsi="Times New Roman" w:cs="Times New Roman"/>
          <w:sz w:val="28"/>
          <w:szCs w:val="28"/>
        </w:rPr>
      </w:pPr>
      <w:r w:rsidRPr="00795906">
        <w:rPr>
          <w:rFonts w:ascii="Times New Roman" w:hAnsi="Times New Roman" w:cs="Times New Roman"/>
          <w:sz w:val="28"/>
          <w:szCs w:val="28"/>
        </w:rPr>
        <w:t>Мы переходим к различ</w:t>
      </w:r>
      <w:r w:rsidR="00795906">
        <w:rPr>
          <w:rFonts w:ascii="Times New Roman" w:hAnsi="Times New Roman" w:cs="Times New Roman"/>
          <w:sz w:val="28"/>
          <w:szCs w:val="28"/>
        </w:rPr>
        <w:t>иям в</w:t>
      </w:r>
      <w:r w:rsidRPr="00795906">
        <w:rPr>
          <w:rFonts w:ascii="Times New Roman" w:hAnsi="Times New Roman" w:cs="Times New Roman"/>
          <w:sz w:val="28"/>
          <w:szCs w:val="28"/>
        </w:rPr>
        <w:t xml:space="preserve"> формировании символической политики городов столиц бывшей Югославии и перечислим </w:t>
      </w:r>
      <w:r w:rsidR="00795906" w:rsidRPr="00795906">
        <w:rPr>
          <w:rFonts w:ascii="Times New Roman" w:hAnsi="Times New Roman" w:cs="Times New Roman"/>
          <w:sz w:val="28"/>
          <w:szCs w:val="28"/>
        </w:rPr>
        <w:t>особенности,</w:t>
      </w:r>
      <w:r w:rsidRPr="00795906">
        <w:rPr>
          <w:rFonts w:ascii="Times New Roman" w:hAnsi="Times New Roman" w:cs="Times New Roman"/>
          <w:sz w:val="28"/>
          <w:szCs w:val="28"/>
        </w:rPr>
        <w:t xml:space="preserve"> которые отличн</w:t>
      </w:r>
      <w:r w:rsidR="00795906" w:rsidRPr="00795906">
        <w:rPr>
          <w:rFonts w:ascii="Times New Roman" w:hAnsi="Times New Roman" w:cs="Times New Roman"/>
          <w:sz w:val="28"/>
          <w:szCs w:val="28"/>
        </w:rPr>
        <w:t>ы</w:t>
      </w:r>
      <w:r w:rsidRPr="00795906">
        <w:rPr>
          <w:rFonts w:ascii="Times New Roman" w:hAnsi="Times New Roman" w:cs="Times New Roman"/>
          <w:sz w:val="28"/>
          <w:szCs w:val="28"/>
        </w:rPr>
        <w:t xml:space="preserve"> для данных городов</w:t>
      </w:r>
      <w:r w:rsidR="00795906" w:rsidRPr="00795906">
        <w:rPr>
          <w:rFonts w:ascii="Times New Roman" w:hAnsi="Times New Roman" w:cs="Times New Roman"/>
          <w:sz w:val="28"/>
          <w:szCs w:val="28"/>
        </w:rPr>
        <w:t>, в первую очередь мы будем проводить их сравнение между собой.</w:t>
      </w:r>
    </w:p>
    <w:p w14:paraId="6E1EAEBE" w14:textId="57B0B178" w:rsidR="005A34F7" w:rsidRPr="00DA0197" w:rsidRDefault="005A34F7" w:rsidP="005A34F7">
      <w:pPr>
        <w:spacing w:line="360" w:lineRule="auto"/>
        <w:rPr>
          <w:rFonts w:ascii="Times New Roman" w:hAnsi="Times New Roman" w:cs="Times New Roman"/>
          <w:sz w:val="28"/>
          <w:szCs w:val="28"/>
          <w:highlight w:val="yellow"/>
        </w:rPr>
      </w:pPr>
      <w:r w:rsidRPr="00795906">
        <w:rPr>
          <w:rFonts w:ascii="Times New Roman" w:hAnsi="Times New Roman" w:cs="Times New Roman"/>
          <w:sz w:val="28"/>
          <w:szCs w:val="28"/>
        </w:rPr>
        <w:t>В качестве первой особенности и различия для данных городов</w:t>
      </w:r>
      <w:r w:rsidR="00795906" w:rsidRPr="00795906">
        <w:rPr>
          <w:rFonts w:ascii="Times New Roman" w:hAnsi="Times New Roman" w:cs="Times New Roman"/>
          <w:sz w:val="28"/>
          <w:szCs w:val="28"/>
        </w:rPr>
        <w:t xml:space="preserve"> мы выделим </w:t>
      </w:r>
      <w:r w:rsidRPr="00795906">
        <w:rPr>
          <w:rFonts w:ascii="Times New Roman" w:hAnsi="Times New Roman" w:cs="Times New Roman"/>
          <w:sz w:val="28"/>
          <w:szCs w:val="28"/>
        </w:rPr>
        <w:t xml:space="preserve"> масштабы процессов </w:t>
      </w:r>
      <w:r w:rsidR="00795906" w:rsidRPr="00795906">
        <w:rPr>
          <w:rFonts w:ascii="Times New Roman" w:hAnsi="Times New Roman" w:cs="Times New Roman"/>
          <w:sz w:val="28"/>
          <w:szCs w:val="28"/>
        </w:rPr>
        <w:t>десоветизации</w:t>
      </w:r>
      <w:r w:rsidRPr="00795906">
        <w:rPr>
          <w:rFonts w:ascii="Times New Roman" w:hAnsi="Times New Roman" w:cs="Times New Roman"/>
          <w:sz w:val="28"/>
          <w:szCs w:val="28"/>
        </w:rPr>
        <w:t xml:space="preserve"> и переименований в целом</w:t>
      </w:r>
      <w:r w:rsidR="00795906" w:rsidRPr="00795906">
        <w:rPr>
          <w:rFonts w:ascii="Times New Roman" w:hAnsi="Times New Roman" w:cs="Times New Roman"/>
          <w:sz w:val="28"/>
          <w:szCs w:val="28"/>
        </w:rPr>
        <w:t>.</w:t>
      </w:r>
      <w:r w:rsidRPr="00795906">
        <w:rPr>
          <w:rFonts w:ascii="Times New Roman" w:hAnsi="Times New Roman" w:cs="Times New Roman"/>
          <w:sz w:val="28"/>
          <w:szCs w:val="28"/>
        </w:rPr>
        <w:t xml:space="preserve"> </w:t>
      </w:r>
      <w:r w:rsidR="00795906" w:rsidRPr="00795906">
        <w:rPr>
          <w:rFonts w:ascii="Times New Roman" w:hAnsi="Times New Roman" w:cs="Times New Roman"/>
          <w:sz w:val="28"/>
          <w:szCs w:val="28"/>
        </w:rPr>
        <w:t>Т</w:t>
      </w:r>
      <w:r w:rsidRPr="00795906">
        <w:rPr>
          <w:rFonts w:ascii="Times New Roman" w:hAnsi="Times New Roman" w:cs="Times New Roman"/>
          <w:sz w:val="28"/>
          <w:szCs w:val="28"/>
        </w:rPr>
        <w:t xml:space="preserve">ак наибольшие масштабы можно наблюдать в </w:t>
      </w:r>
      <w:r w:rsidR="00795906" w:rsidRPr="00795906">
        <w:rPr>
          <w:rFonts w:ascii="Times New Roman" w:hAnsi="Times New Roman" w:cs="Times New Roman"/>
          <w:sz w:val="28"/>
          <w:szCs w:val="28"/>
        </w:rPr>
        <w:t>Сараево,</w:t>
      </w:r>
      <w:r w:rsidRPr="00795906">
        <w:rPr>
          <w:rFonts w:ascii="Times New Roman" w:hAnsi="Times New Roman" w:cs="Times New Roman"/>
          <w:sz w:val="28"/>
          <w:szCs w:val="28"/>
        </w:rPr>
        <w:t xml:space="preserve"> в данном городе наблюдались самые массовые переименования по количеству и в целом они занимают наибольшую долю в пространственной структуре центра города</w:t>
      </w:r>
      <w:r w:rsidR="00795906" w:rsidRPr="00795906">
        <w:rPr>
          <w:rFonts w:ascii="Times New Roman" w:hAnsi="Times New Roman" w:cs="Times New Roman"/>
          <w:sz w:val="28"/>
          <w:szCs w:val="28"/>
        </w:rPr>
        <w:t xml:space="preserve">. </w:t>
      </w:r>
      <w:r w:rsidRPr="00795906">
        <w:rPr>
          <w:rFonts w:ascii="Times New Roman" w:hAnsi="Times New Roman" w:cs="Times New Roman"/>
          <w:sz w:val="28"/>
          <w:szCs w:val="28"/>
        </w:rPr>
        <w:t xml:space="preserve"> </w:t>
      </w:r>
      <w:r w:rsidR="00795906">
        <w:rPr>
          <w:rFonts w:ascii="Times New Roman" w:hAnsi="Times New Roman" w:cs="Times New Roman"/>
          <w:sz w:val="28"/>
          <w:szCs w:val="28"/>
        </w:rPr>
        <w:t xml:space="preserve">Так же здесь можно отметить и различия в хронологии переименований. </w:t>
      </w:r>
      <w:r w:rsidR="00795906" w:rsidRPr="00F56EC2">
        <w:rPr>
          <w:rFonts w:ascii="Times New Roman" w:hAnsi="Times New Roman" w:cs="Times New Roman"/>
          <w:sz w:val="28"/>
          <w:szCs w:val="28"/>
        </w:rPr>
        <w:t>Н</w:t>
      </w:r>
      <w:r w:rsidRPr="00F56EC2">
        <w:rPr>
          <w:rFonts w:ascii="Times New Roman" w:hAnsi="Times New Roman" w:cs="Times New Roman"/>
          <w:sz w:val="28"/>
          <w:szCs w:val="28"/>
        </w:rPr>
        <w:t xml:space="preserve">аиболее затяжным </w:t>
      </w:r>
      <w:r w:rsidR="00795906" w:rsidRPr="00F56EC2">
        <w:rPr>
          <w:rFonts w:ascii="Times New Roman" w:hAnsi="Times New Roman" w:cs="Times New Roman"/>
          <w:sz w:val="28"/>
          <w:szCs w:val="28"/>
        </w:rPr>
        <w:t>э</w:t>
      </w:r>
      <w:r w:rsidRPr="00F56EC2">
        <w:rPr>
          <w:rFonts w:ascii="Times New Roman" w:hAnsi="Times New Roman" w:cs="Times New Roman"/>
          <w:sz w:val="28"/>
          <w:szCs w:val="28"/>
        </w:rPr>
        <w:t xml:space="preserve">тот процесс </w:t>
      </w:r>
      <w:r w:rsidR="00795906" w:rsidRPr="00F56EC2">
        <w:rPr>
          <w:rFonts w:ascii="Times New Roman" w:hAnsi="Times New Roman" w:cs="Times New Roman"/>
          <w:sz w:val="28"/>
          <w:szCs w:val="28"/>
        </w:rPr>
        <w:t>был</w:t>
      </w:r>
      <w:r w:rsidRPr="00F56EC2">
        <w:rPr>
          <w:rFonts w:ascii="Times New Roman" w:hAnsi="Times New Roman" w:cs="Times New Roman"/>
          <w:sz w:val="28"/>
          <w:szCs w:val="28"/>
        </w:rPr>
        <w:t xml:space="preserve"> в Белграде</w:t>
      </w:r>
      <w:r w:rsidR="00795906" w:rsidRPr="00F56EC2">
        <w:rPr>
          <w:rFonts w:ascii="Times New Roman" w:hAnsi="Times New Roman" w:cs="Times New Roman"/>
          <w:sz w:val="28"/>
          <w:szCs w:val="28"/>
        </w:rPr>
        <w:t>,</w:t>
      </w:r>
      <w:proofErr w:type="gramStart"/>
      <w:r w:rsidRPr="00F56EC2">
        <w:rPr>
          <w:rFonts w:ascii="Times New Roman" w:hAnsi="Times New Roman" w:cs="Times New Roman"/>
          <w:sz w:val="28"/>
          <w:szCs w:val="28"/>
        </w:rPr>
        <w:t xml:space="preserve"> </w:t>
      </w:r>
      <w:r w:rsidR="00795906" w:rsidRPr="00F56EC2">
        <w:rPr>
          <w:rFonts w:ascii="Times New Roman" w:hAnsi="Times New Roman" w:cs="Times New Roman"/>
          <w:sz w:val="28"/>
          <w:szCs w:val="28"/>
        </w:rPr>
        <w:t>,</w:t>
      </w:r>
      <w:proofErr w:type="gramEnd"/>
      <w:r w:rsidRPr="00F56EC2">
        <w:rPr>
          <w:rFonts w:ascii="Times New Roman" w:hAnsi="Times New Roman" w:cs="Times New Roman"/>
          <w:sz w:val="28"/>
          <w:szCs w:val="28"/>
        </w:rPr>
        <w:t xml:space="preserve"> бывшей столице всей Югославии</w:t>
      </w:r>
      <w:r w:rsidR="00795906" w:rsidRPr="00F56EC2">
        <w:rPr>
          <w:rFonts w:ascii="Times New Roman" w:hAnsi="Times New Roman" w:cs="Times New Roman"/>
          <w:sz w:val="28"/>
          <w:szCs w:val="28"/>
        </w:rPr>
        <w:t>.</w:t>
      </w:r>
      <w:r w:rsidRPr="00F56EC2">
        <w:rPr>
          <w:rFonts w:ascii="Times New Roman" w:hAnsi="Times New Roman" w:cs="Times New Roman"/>
          <w:sz w:val="28"/>
          <w:szCs w:val="28"/>
        </w:rPr>
        <w:t xml:space="preserve"> </w:t>
      </w:r>
      <w:r w:rsidR="00795906" w:rsidRPr="00F56EC2">
        <w:rPr>
          <w:rFonts w:ascii="Times New Roman" w:hAnsi="Times New Roman" w:cs="Times New Roman"/>
          <w:sz w:val="28"/>
          <w:szCs w:val="28"/>
        </w:rPr>
        <w:t>В</w:t>
      </w:r>
      <w:r w:rsidRPr="00F56EC2">
        <w:rPr>
          <w:rFonts w:ascii="Times New Roman" w:hAnsi="Times New Roman" w:cs="Times New Roman"/>
          <w:sz w:val="28"/>
          <w:szCs w:val="28"/>
        </w:rPr>
        <w:t xml:space="preserve"> данном случае процесс </w:t>
      </w:r>
      <w:r w:rsidR="00795906" w:rsidRPr="00F56EC2">
        <w:rPr>
          <w:rFonts w:ascii="Times New Roman" w:hAnsi="Times New Roman" w:cs="Times New Roman"/>
          <w:sz w:val="28"/>
          <w:szCs w:val="28"/>
        </w:rPr>
        <w:t>десоветизации</w:t>
      </w:r>
      <w:r w:rsidRPr="00F56EC2">
        <w:rPr>
          <w:rFonts w:ascii="Times New Roman" w:hAnsi="Times New Roman" w:cs="Times New Roman"/>
          <w:sz w:val="28"/>
          <w:szCs w:val="28"/>
        </w:rPr>
        <w:t xml:space="preserve"> во многом пришёлся уже  на двадцать первый век</w:t>
      </w:r>
      <w:r w:rsidR="00795906" w:rsidRPr="00F56EC2">
        <w:rPr>
          <w:rFonts w:ascii="Times New Roman" w:hAnsi="Times New Roman" w:cs="Times New Roman"/>
          <w:sz w:val="28"/>
          <w:szCs w:val="28"/>
        </w:rPr>
        <w:t xml:space="preserve">. </w:t>
      </w:r>
      <w:r w:rsidRPr="00F56EC2">
        <w:rPr>
          <w:rFonts w:ascii="Times New Roman" w:hAnsi="Times New Roman" w:cs="Times New Roman"/>
          <w:sz w:val="28"/>
          <w:szCs w:val="28"/>
        </w:rPr>
        <w:t xml:space="preserve"> Также важно </w:t>
      </w:r>
      <w:r w:rsidR="00795906" w:rsidRPr="00F56EC2">
        <w:rPr>
          <w:rFonts w:ascii="Times New Roman" w:hAnsi="Times New Roman" w:cs="Times New Roman"/>
          <w:sz w:val="28"/>
          <w:szCs w:val="28"/>
        </w:rPr>
        <w:t>отметить,</w:t>
      </w:r>
      <w:r w:rsidRPr="00F56EC2">
        <w:rPr>
          <w:rFonts w:ascii="Times New Roman" w:hAnsi="Times New Roman" w:cs="Times New Roman"/>
          <w:sz w:val="28"/>
          <w:szCs w:val="28"/>
        </w:rPr>
        <w:t xml:space="preserve"> что в </w:t>
      </w:r>
      <w:r w:rsidR="00795906" w:rsidRPr="00F56EC2">
        <w:rPr>
          <w:rFonts w:ascii="Times New Roman" w:hAnsi="Times New Roman" w:cs="Times New Roman"/>
          <w:sz w:val="28"/>
          <w:szCs w:val="28"/>
        </w:rPr>
        <w:t>Сараево</w:t>
      </w:r>
      <w:r w:rsidRPr="00F56EC2">
        <w:rPr>
          <w:rFonts w:ascii="Times New Roman" w:hAnsi="Times New Roman" w:cs="Times New Roman"/>
          <w:sz w:val="28"/>
          <w:szCs w:val="28"/>
        </w:rPr>
        <w:t xml:space="preserve"> процесс переименований во многом затрагивал не только советские югославские названия</w:t>
      </w:r>
      <w:r w:rsidR="00795906" w:rsidRPr="00F56EC2">
        <w:rPr>
          <w:rFonts w:ascii="Times New Roman" w:hAnsi="Times New Roman" w:cs="Times New Roman"/>
          <w:sz w:val="28"/>
          <w:szCs w:val="28"/>
        </w:rPr>
        <w:t>,</w:t>
      </w:r>
      <w:r w:rsidRPr="00F56EC2">
        <w:rPr>
          <w:rFonts w:ascii="Times New Roman" w:hAnsi="Times New Roman" w:cs="Times New Roman"/>
          <w:sz w:val="28"/>
          <w:szCs w:val="28"/>
        </w:rPr>
        <w:t xml:space="preserve"> </w:t>
      </w:r>
      <w:r w:rsidR="00795906" w:rsidRPr="00F56EC2">
        <w:rPr>
          <w:rFonts w:ascii="Times New Roman" w:hAnsi="Times New Roman" w:cs="Times New Roman"/>
          <w:sz w:val="28"/>
          <w:szCs w:val="28"/>
        </w:rPr>
        <w:t>но</w:t>
      </w:r>
      <w:r w:rsidRPr="00F56EC2">
        <w:rPr>
          <w:rFonts w:ascii="Times New Roman" w:hAnsi="Times New Roman" w:cs="Times New Roman"/>
          <w:sz w:val="28"/>
          <w:szCs w:val="28"/>
        </w:rPr>
        <w:t xml:space="preserve"> и в целом название связанные с общей югославской</w:t>
      </w:r>
      <w:r w:rsidR="00795906" w:rsidRPr="00F56EC2">
        <w:rPr>
          <w:rFonts w:ascii="Times New Roman" w:hAnsi="Times New Roman" w:cs="Times New Roman"/>
          <w:sz w:val="28"/>
          <w:szCs w:val="28"/>
        </w:rPr>
        <w:t xml:space="preserve"> и </w:t>
      </w:r>
      <w:r w:rsidRPr="00F56EC2">
        <w:rPr>
          <w:rFonts w:ascii="Times New Roman" w:hAnsi="Times New Roman" w:cs="Times New Roman"/>
          <w:sz w:val="28"/>
          <w:szCs w:val="28"/>
        </w:rPr>
        <w:t xml:space="preserve"> южнославянс</w:t>
      </w:r>
      <w:r w:rsidR="00795906" w:rsidRPr="00F56EC2">
        <w:rPr>
          <w:rFonts w:ascii="Times New Roman" w:hAnsi="Times New Roman" w:cs="Times New Roman"/>
          <w:sz w:val="28"/>
          <w:szCs w:val="28"/>
        </w:rPr>
        <w:t xml:space="preserve">кой идентичностью, что так же связано с хронологией (переименовании происходили во время войны). </w:t>
      </w:r>
      <w:r w:rsidR="00F56EC2" w:rsidRPr="00F56EC2">
        <w:rPr>
          <w:rFonts w:ascii="Times New Roman" w:hAnsi="Times New Roman" w:cs="Times New Roman"/>
          <w:sz w:val="28"/>
          <w:szCs w:val="28"/>
        </w:rPr>
        <w:t>Если говорить о хронологии, то переименования в Сараево были самыми быстрыми и отсутствовали после 2005 года.</w:t>
      </w:r>
    </w:p>
    <w:p w14:paraId="2A22B299" w14:textId="608D798C" w:rsidR="005A34F7" w:rsidRPr="00DA0197" w:rsidRDefault="005A34F7" w:rsidP="005A34F7">
      <w:pPr>
        <w:spacing w:line="360" w:lineRule="auto"/>
        <w:rPr>
          <w:rFonts w:ascii="Times New Roman" w:hAnsi="Times New Roman" w:cs="Times New Roman"/>
          <w:sz w:val="28"/>
          <w:szCs w:val="28"/>
          <w:highlight w:val="yellow"/>
        </w:rPr>
      </w:pPr>
      <w:r w:rsidRPr="00F56EC2">
        <w:rPr>
          <w:rFonts w:ascii="Times New Roman" w:hAnsi="Times New Roman" w:cs="Times New Roman"/>
          <w:sz w:val="28"/>
          <w:szCs w:val="28"/>
        </w:rPr>
        <w:t xml:space="preserve">Следующей особенности хотелось бы </w:t>
      </w:r>
      <w:r w:rsidR="00F56EC2" w:rsidRPr="00F56EC2">
        <w:rPr>
          <w:rFonts w:ascii="Times New Roman" w:hAnsi="Times New Roman" w:cs="Times New Roman"/>
          <w:sz w:val="28"/>
          <w:szCs w:val="28"/>
        </w:rPr>
        <w:t>выделить</w:t>
      </w:r>
      <w:r w:rsidRPr="00F56EC2">
        <w:rPr>
          <w:rFonts w:ascii="Times New Roman" w:hAnsi="Times New Roman" w:cs="Times New Roman"/>
          <w:sz w:val="28"/>
          <w:szCs w:val="28"/>
        </w:rPr>
        <w:t xml:space="preserve"> чем замещались эти названия</w:t>
      </w:r>
      <w:r w:rsidR="00F56EC2" w:rsidRPr="00F56EC2">
        <w:rPr>
          <w:rFonts w:ascii="Times New Roman" w:hAnsi="Times New Roman" w:cs="Times New Roman"/>
          <w:sz w:val="28"/>
          <w:szCs w:val="28"/>
        </w:rPr>
        <w:t xml:space="preserve"> при переименовании. В</w:t>
      </w:r>
      <w:r w:rsidRPr="00F56EC2">
        <w:rPr>
          <w:rFonts w:ascii="Times New Roman" w:hAnsi="Times New Roman" w:cs="Times New Roman"/>
          <w:sz w:val="28"/>
          <w:szCs w:val="28"/>
        </w:rPr>
        <w:t xml:space="preserve"> случае с </w:t>
      </w:r>
      <w:r w:rsidR="00F56EC2" w:rsidRPr="00F56EC2">
        <w:rPr>
          <w:rFonts w:ascii="Times New Roman" w:hAnsi="Times New Roman" w:cs="Times New Roman"/>
          <w:sz w:val="28"/>
          <w:szCs w:val="28"/>
        </w:rPr>
        <w:t>Белградом</w:t>
      </w:r>
      <w:r w:rsidRPr="00F56EC2">
        <w:rPr>
          <w:rFonts w:ascii="Times New Roman" w:hAnsi="Times New Roman" w:cs="Times New Roman"/>
          <w:sz w:val="28"/>
          <w:szCs w:val="28"/>
        </w:rPr>
        <w:t xml:space="preserve"> и </w:t>
      </w:r>
      <w:r w:rsidR="00F56EC2" w:rsidRPr="00F56EC2">
        <w:rPr>
          <w:rFonts w:ascii="Times New Roman" w:hAnsi="Times New Roman" w:cs="Times New Roman"/>
          <w:sz w:val="28"/>
          <w:szCs w:val="28"/>
        </w:rPr>
        <w:t>Загребом</w:t>
      </w:r>
      <w:r w:rsidRPr="00F56EC2">
        <w:rPr>
          <w:rFonts w:ascii="Times New Roman" w:hAnsi="Times New Roman" w:cs="Times New Roman"/>
          <w:sz w:val="28"/>
          <w:szCs w:val="28"/>
        </w:rPr>
        <w:t xml:space="preserve"> очень </w:t>
      </w:r>
      <w:r w:rsidR="00F56EC2" w:rsidRPr="00F56EC2">
        <w:rPr>
          <w:rFonts w:ascii="Times New Roman" w:hAnsi="Times New Roman" w:cs="Times New Roman"/>
          <w:sz w:val="28"/>
          <w:szCs w:val="28"/>
        </w:rPr>
        <w:t>часто,</w:t>
      </w:r>
      <w:r w:rsidRPr="00F56EC2">
        <w:rPr>
          <w:rFonts w:ascii="Times New Roman" w:hAnsi="Times New Roman" w:cs="Times New Roman"/>
          <w:sz w:val="28"/>
          <w:szCs w:val="28"/>
        </w:rPr>
        <w:t xml:space="preserve"> </w:t>
      </w:r>
      <w:r w:rsidR="00F56EC2" w:rsidRPr="00F56EC2">
        <w:rPr>
          <w:rFonts w:ascii="Times New Roman" w:hAnsi="Times New Roman" w:cs="Times New Roman"/>
          <w:sz w:val="28"/>
          <w:szCs w:val="28"/>
        </w:rPr>
        <w:t>например,</w:t>
      </w:r>
      <w:r w:rsidRPr="00F56EC2">
        <w:rPr>
          <w:rFonts w:ascii="Times New Roman" w:hAnsi="Times New Roman" w:cs="Times New Roman"/>
          <w:sz w:val="28"/>
          <w:szCs w:val="28"/>
        </w:rPr>
        <w:t xml:space="preserve"> встречаются монархические названия</w:t>
      </w:r>
      <w:r w:rsidR="00F56EC2">
        <w:rPr>
          <w:rFonts w:ascii="Times New Roman" w:hAnsi="Times New Roman" w:cs="Times New Roman"/>
          <w:sz w:val="28"/>
          <w:szCs w:val="28"/>
        </w:rPr>
        <w:t>,</w:t>
      </w:r>
      <w:r w:rsidRPr="00F56EC2">
        <w:rPr>
          <w:rFonts w:ascii="Times New Roman" w:hAnsi="Times New Roman" w:cs="Times New Roman"/>
          <w:sz w:val="28"/>
          <w:szCs w:val="28"/>
        </w:rPr>
        <w:t xml:space="preserve"> особенности </w:t>
      </w:r>
      <w:r w:rsidRPr="00F56EC2">
        <w:rPr>
          <w:rFonts w:ascii="Times New Roman" w:hAnsi="Times New Roman" w:cs="Times New Roman"/>
          <w:sz w:val="28"/>
          <w:szCs w:val="28"/>
        </w:rPr>
        <w:lastRenderedPageBreak/>
        <w:t xml:space="preserve">монархических названий будет </w:t>
      </w:r>
      <w:r w:rsidR="00F56EC2" w:rsidRPr="00F56EC2">
        <w:rPr>
          <w:rFonts w:ascii="Times New Roman" w:hAnsi="Times New Roman" w:cs="Times New Roman"/>
          <w:sz w:val="28"/>
          <w:szCs w:val="28"/>
        </w:rPr>
        <w:t>рассмотрены далее. М</w:t>
      </w:r>
      <w:r w:rsidRPr="00F56EC2">
        <w:rPr>
          <w:rFonts w:ascii="Times New Roman" w:hAnsi="Times New Roman" w:cs="Times New Roman"/>
          <w:sz w:val="28"/>
          <w:szCs w:val="28"/>
        </w:rPr>
        <w:t xml:space="preserve">ожно выделить и роль религии в качестве различия </w:t>
      </w:r>
      <w:r w:rsidR="00F56EC2" w:rsidRPr="00F56EC2">
        <w:rPr>
          <w:rFonts w:ascii="Times New Roman" w:hAnsi="Times New Roman" w:cs="Times New Roman"/>
          <w:sz w:val="28"/>
          <w:szCs w:val="28"/>
        </w:rPr>
        <w:t xml:space="preserve">в </w:t>
      </w:r>
      <w:r w:rsidRPr="00F56EC2">
        <w:rPr>
          <w:rFonts w:ascii="Times New Roman" w:hAnsi="Times New Roman" w:cs="Times New Roman"/>
          <w:sz w:val="28"/>
          <w:szCs w:val="28"/>
        </w:rPr>
        <w:t>подходах к символической политике</w:t>
      </w:r>
      <w:r w:rsidR="00F56EC2" w:rsidRPr="00F56EC2">
        <w:rPr>
          <w:rFonts w:ascii="Times New Roman" w:hAnsi="Times New Roman" w:cs="Times New Roman"/>
          <w:sz w:val="28"/>
          <w:szCs w:val="28"/>
        </w:rPr>
        <w:t>,</w:t>
      </w:r>
      <w:r w:rsidRPr="00F56EC2">
        <w:rPr>
          <w:rFonts w:ascii="Times New Roman" w:hAnsi="Times New Roman" w:cs="Times New Roman"/>
          <w:sz w:val="28"/>
          <w:szCs w:val="28"/>
        </w:rPr>
        <w:t xml:space="preserve"> </w:t>
      </w:r>
      <w:r w:rsidR="00F56EC2" w:rsidRPr="00F56EC2">
        <w:rPr>
          <w:rFonts w:ascii="Times New Roman" w:hAnsi="Times New Roman" w:cs="Times New Roman"/>
          <w:sz w:val="28"/>
          <w:szCs w:val="28"/>
        </w:rPr>
        <w:t xml:space="preserve">об </w:t>
      </w:r>
      <w:r w:rsidRPr="00F56EC2">
        <w:rPr>
          <w:rFonts w:ascii="Times New Roman" w:hAnsi="Times New Roman" w:cs="Times New Roman"/>
          <w:sz w:val="28"/>
          <w:szCs w:val="28"/>
        </w:rPr>
        <w:t xml:space="preserve"> </w:t>
      </w:r>
      <w:r w:rsidR="00F56EC2" w:rsidRPr="00F56EC2">
        <w:rPr>
          <w:rFonts w:ascii="Times New Roman" w:hAnsi="Times New Roman" w:cs="Times New Roman"/>
          <w:sz w:val="28"/>
          <w:szCs w:val="28"/>
        </w:rPr>
        <w:t>э</w:t>
      </w:r>
      <w:r w:rsidRPr="00F56EC2">
        <w:rPr>
          <w:rFonts w:ascii="Times New Roman" w:hAnsi="Times New Roman" w:cs="Times New Roman"/>
          <w:sz w:val="28"/>
          <w:szCs w:val="28"/>
        </w:rPr>
        <w:t>т</w:t>
      </w:r>
      <w:r w:rsidR="00F56EC2" w:rsidRPr="00F56EC2">
        <w:rPr>
          <w:rFonts w:ascii="Times New Roman" w:hAnsi="Times New Roman" w:cs="Times New Roman"/>
          <w:sz w:val="28"/>
          <w:szCs w:val="28"/>
        </w:rPr>
        <w:t>о</w:t>
      </w:r>
      <w:r w:rsidRPr="00F56EC2">
        <w:rPr>
          <w:rFonts w:ascii="Times New Roman" w:hAnsi="Times New Roman" w:cs="Times New Roman"/>
          <w:sz w:val="28"/>
          <w:szCs w:val="28"/>
        </w:rPr>
        <w:t>м также будет написано далее</w:t>
      </w:r>
      <w:r w:rsidR="00F56EC2" w:rsidRPr="00F56EC2">
        <w:rPr>
          <w:rFonts w:ascii="Times New Roman" w:hAnsi="Times New Roman" w:cs="Times New Roman"/>
          <w:sz w:val="28"/>
          <w:szCs w:val="28"/>
        </w:rPr>
        <w:t>.</w:t>
      </w:r>
      <w:r w:rsidRPr="00F56EC2">
        <w:rPr>
          <w:rFonts w:ascii="Times New Roman" w:hAnsi="Times New Roman" w:cs="Times New Roman"/>
          <w:sz w:val="28"/>
          <w:szCs w:val="28"/>
        </w:rPr>
        <w:t xml:space="preserve"> </w:t>
      </w:r>
      <w:r w:rsidR="00F56EC2" w:rsidRPr="00F56EC2">
        <w:rPr>
          <w:rFonts w:ascii="Times New Roman" w:hAnsi="Times New Roman" w:cs="Times New Roman"/>
          <w:sz w:val="28"/>
          <w:szCs w:val="28"/>
        </w:rPr>
        <w:t>В</w:t>
      </w:r>
      <w:r w:rsidRPr="00F56EC2">
        <w:rPr>
          <w:rFonts w:ascii="Times New Roman" w:hAnsi="Times New Roman" w:cs="Times New Roman"/>
          <w:sz w:val="28"/>
          <w:szCs w:val="28"/>
        </w:rPr>
        <w:t xml:space="preserve"> качестве особенности для </w:t>
      </w:r>
      <w:r w:rsidR="00F56EC2" w:rsidRPr="00F56EC2">
        <w:rPr>
          <w:rFonts w:ascii="Times New Roman" w:hAnsi="Times New Roman" w:cs="Times New Roman"/>
          <w:sz w:val="28"/>
          <w:szCs w:val="28"/>
        </w:rPr>
        <w:t>Сараево</w:t>
      </w:r>
      <w:r w:rsidRPr="00F56EC2">
        <w:rPr>
          <w:rFonts w:ascii="Times New Roman" w:hAnsi="Times New Roman" w:cs="Times New Roman"/>
          <w:sz w:val="28"/>
          <w:szCs w:val="28"/>
        </w:rPr>
        <w:t xml:space="preserve"> можно выделить замещение старых названий на ещё более стары</w:t>
      </w:r>
      <w:r w:rsidR="00F56EC2" w:rsidRPr="00F56EC2">
        <w:rPr>
          <w:rFonts w:ascii="Times New Roman" w:hAnsi="Times New Roman" w:cs="Times New Roman"/>
          <w:sz w:val="28"/>
          <w:szCs w:val="28"/>
        </w:rPr>
        <w:t>е,</w:t>
      </w:r>
      <w:r w:rsidRPr="00F56EC2">
        <w:rPr>
          <w:rFonts w:ascii="Times New Roman" w:hAnsi="Times New Roman" w:cs="Times New Roman"/>
          <w:sz w:val="28"/>
          <w:szCs w:val="28"/>
        </w:rPr>
        <w:t xml:space="preserve"> то есть </w:t>
      </w:r>
      <w:r w:rsidR="00F56EC2" w:rsidRPr="00F56EC2">
        <w:rPr>
          <w:rFonts w:ascii="Times New Roman" w:hAnsi="Times New Roman" w:cs="Times New Roman"/>
          <w:sz w:val="28"/>
          <w:szCs w:val="28"/>
        </w:rPr>
        <w:t>в</w:t>
      </w:r>
      <w:r w:rsidRPr="00F56EC2">
        <w:rPr>
          <w:rFonts w:ascii="Times New Roman" w:hAnsi="Times New Roman" w:cs="Times New Roman"/>
          <w:sz w:val="28"/>
          <w:szCs w:val="28"/>
        </w:rPr>
        <w:t>озвращение исторических названий</w:t>
      </w:r>
      <w:r w:rsidR="00F56EC2" w:rsidRPr="00F56EC2">
        <w:rPr>
          <w:rFonts w:ascii="Times New Roman" w:hAnsi="Times New Roman" w:cs="Times New Roman"/>
          <w:sz w:val="28"/>
          <w:szCs w:val="28"/>
        </w:rPr>
        <w:t>,</w:t>
      </w:r>
      <w:r w:rsidRPr="00F56EC2">
        <w:rPr>
          <w:rFonts w:ascii="Times New Roman" w:hAnsi="Times New Roman" w:cs="Times New Roman"/>
          <w:sz w:val="28"/>
          <w:szCs w:val="28"/>
        </w:rPr>
        <w:t xml:space="preserve"> использование названий связанных с местной географией</w:t>
      </w:r>
      <w:r w:rsidR="00F56EC2" w:rsidRPr="00F56EC2">
        <w:rPr>
          <w:rFonts w:ascii="Times New Roman" w:hAnsi="Times New Roman" w:cs="Times New Roman"/>
          <w:sz w:val="28"/>
          <w:szCs w:val="28"/>
        </w:rPr>
        <w:t>,</w:t>
      </w:r>
      <w:r w:rsidRPr="00F56EC2">
        <w:rPr>
          <w:rFonts w:ascii="Times New Roman" w:hAnsi="Times New Roman" w:cs="Times New Roman"/>
          <w:sz w:val="28"/>
          <w:szCs w:val="28"/>
        </w:rPr>
        <w:t xml:space="preserve"> местными особенностями районов и </w:t>
      </w:r>
      <w:r w:rsidR="00F56EC2" w:rsidRPr="00F56EC2">
        <w:rPr>
          <w:rFonts w:ascii="Times New Roman" w:hAnsi="Times New Roman" w:cs="Times New Roman"/>
          <w:sz w:val="28"/>
          <w:szCs w:val="28"/>
        </w:rPr>
        <w:t>социо-демографической структурой местного населения.</w:t>
      </w:r>
    </w:p>
    <w:p w14:paraId="102A6FED" w14:textId="17141F63" w:rsidR="005A34F7" w:rsidRPr="00DA0197" w:rsidRDefault="00F56EC2" w:rsidP="005A34F7">
      <w:pPr>
        <w:spacing w:line="360" w:lineRule="auto"/>
        <w:rPr>
          <w:rFonts w:ascii="Times New Roman" w:hAnsi="Times New Roman" w:cs="Times New Roman"/>
          <w:sz w:val="28"/>
          <w:szCs w:val="28"/>
          <w:highlight w:val="yellow"/>
        </w:rPr>
      </w:pPr>
      <w:r w:rsidRPr="00F56EC2">
        <w:rPr>
          <w:rFonts w:ascii="Times New Roman" w:hAnsi="Times New Roman" w:cs="Times New Roman"/>
          <w:sz w:val="28"/>
          <w:szCs w:val="28"/>
        </w:rPr>
        <w:t>Переходим</w:t>
      </w:r>
      <w:r w:rsidR="005A34F7" w:rsidRPr="00F56EC2">
        <w:rPr>
          <w:rFonts w:ascii="Times New Roman" w:hAnsi="Times New Roman" w:cs="Times New Roman"/>
          <w:sz w:val="28"/>
          <w:szCs w:val="28"/>
        </w:rPr>
        <w:t xml:space="preserve"> к более конкретным особенностям по  тип</w:t>
      </w:r>
      <w:r w:rsidRPr="00F56EC2">
        <w:rPr>
          <w:rFonts w:ascii="Times New Roman" w:hAnsi="Times New Roman" w:cs="Times New Roman"/>
          <w:sz w:val="28"/>
          <w:szCs w:val="28"/>
        </w:rPr>
        <w:t>ам</w:t>
      </w:r>
      <w:r w:rsidR="005A34F7" w:rsidRPr="00F56EC2">
        <w:rPr>
          <w:rFonts w:ascii="Times New Roman" w:hAnsi="Times New Roman" w:cs="Times New Roman"/>
          <w:sz w:val="28"/>
          <w:szCs w:val="28"/>
        </w:rPr>
        <w:t xml:space="preserve"> объект</w:t>
      </w:r>
      <w:r w:rsidRPr="00F56EC2">
        <w:rPr>
          <w:rFonts w:ascii="Times New Roman" w:hAnsi="Times New Roman" w:cs="Times New Roman"/>
          <w:sz w:val="28"/>
          <w:szCs w:val="28"/>
        </w:rPr>
        <w:t>ов</w:t>
      </w:r>
      <w:r w:rsidR="005A34F7" w:rsidRPr="00F56EC2">
        <w:rPr>
          <w:rFonts w:ascii="Times New Roman" w:hAnsi="Times New Roman" w:cs="Times New Roman"/>
          <w:sz w:val="28"/>
          <w:szCs w:val="28"/>
        </w:rPr>
        <w:t xml:space="preserve"> или</w:t>
      </w:r>
      <w:r w:rsidRPr="00F56EC2">
        <w:rPr>
          <w:rFonts w:ascii="Times New Roman" w:hAnsi="Times New Roman" w:cs="Times New Roman"/>
          <w:sz w:val="28"/>
          <w:szCs w:val="28"/>
        </w:rPr>
        <w:t xml:space="preserve"> их</w:t>
      </w:r>
      <w:r w:rsidR="005A34F7" w:rsidRPr="00F56EC2">
        <w:rPr>
          <w:rFonts w:ascii="Times New Roman" w:hAnsi="Times New Roman" w:cs="Times New Roman"/>
          <w:sz w:val="28"/>
          <w:szCs w:val="28"/>
        </w:rPr>
        <w:t xml:space="preserve"> идеологи</w:t>
      </w:r>
      <w:r w:rsidRPr="00F56EC2">
        <w:rPr>
          <w:rFonts w:ascii="Times New Roman" w:hAnsi="Times New Roman" w:cs="Times New Roman"/>
          <w:sz w:val="28"/>
          <w:szCs w:val="28"/>
        </w:rPr>
        <w:t>.</w:t>
      </w:r>
      <w:r w:rsidR="005A34F7" w:rsidRPr="00F56EC2">
        <w:rPr>
          <w:rFonts w:ascii="Times New Roman" w:hAnsi="Times New Roman" w:cs="Times New Roman"/>
          <w:sz w:val="28"/>
          <w:szCs w:val="28"/>
        </w:rPr>
        <w:t xml:space="preserve"> </w:t>
      </w:r>
      <w:r w:rsidRPr="00F56EC2">
        <w:rPr>
          <w:rFonts w:ascii="Times New Roman" w:hAnsi="Times New Roman" w:cs="Times New Roman"/>
          <w:sz w:val="28"/>
          <w:szCs w:val="28"/>
        </w:rPr>
        <w:t>Н</w:t>
      </w:r>
      <w:r w:rsidR="005A34F7" w:rsidRPr="00F56EC2">
        <w:rPr>
          <w:rFonts w:ascii="Times New Roman" w:hAnsi="Times New Roman" w:cs="Times New Roman"/>
          <w:sz w:val="28"/>
          <w:szCs w:val="28"/>
        </w:rPr>
        <w:t>ачнём с монархических переименований</w:t>
      </w:r>
      <w:r w:rsidRPr="00F56EC2">
        <w:rPr>
          <w:rFonts w:ascii="Times New Roman" w:hAnsi="Times New Roman" w:cs="Times New Roman"/>
          <w:sz w:val="28"/>
          <w:szCs w:val="28"/>
        </w:rPr>
        <w:t>,</w:t>
      </w:r>
      <w:r w:rsidR="005A34F7" w:rsidRPr="00F56EC2">
        <w:rPr>
          <w:rFonts w:ascii="Times New Roman" w:hAnsi="Times New Roman" w:cs="Times New Roman"/>
          <w:sz w:val="28"/>
          <w:szCs w:val="28"/>
        </w:rPr>
        <w:t xml:space="preserve"> так одна из особенностей это практически полное отсутствие монархических наименований в классическом смысле в </w:t>
      </w:r>
      <w:r w:rsidRPr="00F56EC2">
        <w:rPr>
          <w:rFonts w:ascii="Times New Roman" w:hAnsi="Times New Roman" w:cs="Times New Roman"/>
          <w:sz w:val="28"/>
          <w:szCs w:val="28"/>
        </w:rPr>
        <w:t>С</w:t>
      </w:r>
      <w:r w:rsidR="005A34F7" w:rsidRPr="00F56EC2">
        <w:rPr>
          <w:rFonts w:ascii="Times New Roman" w:hAnsi="Times New Roman" w:cs="Times New Roman"/>
          <w:sz w:val="28"/>
          <w:szCs w:val="28"/>
        </w:rPr>
        <w:t>араево</w:t>
      </w:r>
      <w:r w:rsidRPr="00F56EC2">
        <w:rPr>
          <w:rFonts w:ascii="Times New Roman" w:hAnsi="Times New Roman" w:cs="Times New Roman"/>
          <w:sz w:val="28"/>
          <w:szCs w:val="28"/>
        </w:rPr>
        <w:t>,</w:t>
      </w:r>
      <w:r w:rsidR="005A34F7" w:rsidRPr="00F56EC2">
        <w:rPr>
          <w:rFonts w:ascii="Times New Roman" w:hAnsi="Times New Roman" w:cs="Times New Roman"/>
          <w:sz w:val="28"/>
          <w:szCs w:val="28"/>
        </w:rPr>
        <w:t xml:space="preserve"> там используется легендарный и мифологический геро</w:t>
      </w:r>
      <w:r w:rsidRPr="00F56EC2">
        <w:rPr>
          <w:rFonts w:ascii="Times New Roman" w:hAnsi="Times New Roman" w:cs="Times New Roman"/>
          <w:sz w:val="28"/>
          <w:szCs w:val="28"/>
        </w:rPr>
        <w:t>и и правители.</w:t>
      </w:r>
      <w:r w:rsidR="005A34F7" w:rsidRPr="00F56EC2">
        <w:rPr>
          <w:rFonts w:ascii="Times New Roman" w:hAnsi="Times New Roman" w:cs="Times New Roman"/>
          <w:sz w:val="28"/>
          <w:szCs w:val="28"/>
        </w:rPr>
        <w:t xml:space="preserve"> Загреб и Белград также имеют </w:t>
      </w:r>
      <w:r w:rsidRPr="00F56EC2">
        <w:rPr>
          <w:rFonts w:ascii="Times New Roman" w:hAnsi="Times New Roman" w:cs="Times New Roman"/>
          <w:sz w:val="28"/>
          <w:szCs w:val="28"/>
        </w:rPr>
        <w:t>отличия друг от друга.</w:t>
      </w:r>
      <w:r w:rsidR="005A34F7" w:rsidRPr="00F56EC2">
        <w:rPr>
          <w:rFonts w:ascii="Times New Roman" w:hAnsi="Times New Roman" w:cs="Times New Roman"/>
          <w:sz w:val="28"/>
          <w:szCs w:val="28"/>
        </w:rPr>
        <w:t xml:space="preserve"> </w:t>
      </w:r>
      <w:r w:rsidRPr="00F56EC2">
        <w:rPr>
          <w:rFonts w:ascii="Times New Roman" w:hAnsi="Times New Roman" w:cs="Times New Roman"/>
          <w:sz w:val="28"/>
          <w:szCs w:val="28"/>
        </w:rPr>
        <w:t>Е</w:t>
      </w:r>
      <w:r w:rsidR="005A34F7" w:rsidRPr="00F56EC2">
        <w:rPr>
          <w:rFonts w:ascii="Times New Roman" w:hAnsi="Times New Roman" w:cs="Times New Roman"/>
          <w:sz w:val="28"/>
          <w:szCs w:val="28"/>
        </w:rPr>
        <w:t xml:space="preserve">сли в </w:t>
      </w:r>
      <w:r w:rsidRPr="00F56EC2">
        <w:rPr>
          <w:rFonts w:ascii="Times New Roman" w:hAnsi="Times New Roman" w:cs="Times New Roman"/>
          <w:sz w:val="28"/>
          <w:szCs w:val="28"/>
        </w:rPr>
        <w:t>Загребе</w:t>
      </w:r>
      <w:r w:rsidR="005A34F7" w:rsidRPr="00F56EC2">
        <w:rPr>
          <w:rFonts w:ascii="Times New Roman" w:hAnsi="Times New Roman" w:cs="Times New Roman"/>
          <w:sz w:val="28"/>
          <w:szCs w:val="28"/>
        </w:rPr>
        <w:t xml:space="preserve"> можно наблюдать активное использование правителей Хорватии в период с 9 по </w:t>
      </w:r>
      <w:r w:rsidRPr="00F56EC2">
        <w:rPr>
          <w:rFonts w:ascii="Times New Roman" w:hAnsi="Times New Roman" w:cs="Times New Roman"/>
          <w:sz w:val="28"/>
          <w:szCs w:val="28"/>
        </w:rPr>
        <w:t>12</w:t>
      </w:r>
      <w:r w:rsidR="005A34F7" w:rsidRPr="00F56EC2">
        <w:rPr>
          <w:rFonts w:ascii="Times New Roman" w:hAnsi="Times New Roman" w:cs="Times New Roman"/>
          <w:sz w:val="28"/>
          <w:szCs w:val="28"/>
        </w:rPr>
        <w:t xml:space="preserve"> века</w:t>
      </w:r>
      <w:r w:rsidRPr="00F56EC2">
        <w:rPr>
          <w:rFonts w:ascii="Times New Roman" w:hAnsi="Times New Roman" w:cs="Times New Roman"/>
          <w:sz w:val="28"/>
          <w:szCs w:val="28"/>
        </w:rPr>
        <w:t>, то</w:t>
      </w:r>
      <w:r w:rsidR="005A34F7" w:rsidRPr="00F56EC2">
        <w:rPr>
          <w:rFonts w:ascii="Times New Roman" w:hAnsi="Times New Roman" w:cs="Times New Roman"/>
          <w:sz w:val="28"/>
          <w:szCs w:val="28"/>
        </w:rPr>
        <w:t xml:space="preserve"> в  Белграде мы наблюдаем более активное использование правителей XIX века и первой половины XX века</w:t>
      </w:r>
      <w:r w:rsidRPr="006D38DE">
        <w:rPr>
          <w:rFonts w:ascii="Times New Roman" w:hAnsi="Times New Roman" w:cs="Times New Roman"/>
          <w:sz w:val="28"/>
          <w:szCs w:val="28"/>
        </w:rPr>
        <w:t>.</w:t>
      </w:r>
      <w:r w:rsidR="005A34F7" w:rsidRPr="006D38DE">
        <w:rPr>
          <w:rFonts w:ascii="Times New Roman" w:hAnsi="Times New Roman" w:cs="Times New Roman"/>
          <w:sz w:val="28"/>
          <w:szCs w:val="28"/>
        </w:rPr>
        <w:t xml:space="preserve"> </w:t>
      </w:r>
      <w:r w:rsidRPr="006D38DE">
        <w:rPr>
          <w:rFonts w:ascii="Times New Roman" w:hAnsi="Times New Roman" w:cs="Times New Roman"/>
          <w:sz w:val="28"/>
          <w:szCs w:val="28"/>
        </w:rPr>
        <w:t>Т</w:t>
      </w:r>
      <w:r w:rsidR="005A34F7" w:rsidRPr="006D38DE">
        <w:rPr>
          <w:rFonts w:ascii="Times New Roman" w:hAnsi="Times New Roman" w:cs="Times New Roman"/>
          <w:sz w:val="28"/>
          <w:szCs w:val="28"/>
        </w:rPr>
        <w:t>акже в Хорватии активно использу</w:t>
      </w:r>
      <w:r w:rsidRPr="006D38DE">
        <w:rPr>
          <w:rFonts w:ascii="Times New Roman" w:hAnsi="Times New Roman" w:cs="Times New Roman"/>
          <w:sz w:val="28"/>
          <w:szCs w:val="28"/>
        </w:rPr>
        <w:t>ю</w:t>
      </w:r>
      <w:r w:rsidR="005A34F7" w:rsidRPr="006D38DE">
        <w:rPr>
          <w:rFonts w:ascii="Times New Roman" w:hAnsi="Times New Roman" w:cs="Times New Roman"/>
          <w:sz w:val="28"/>
          <w:szCs w:val="28"/>
        </w:rPr>
        <w:t xml:space="preserve">тся правительственные деятели в рамках </w:t>
      </w:r>
      <w:r w:rsidR="006D38DE" w:rsidRPr="006D38DE">
        <w:rPr>
          <w:rFonts w:ascii="Times New Roman" w:hAnsi="Times New Roman" w:cs="Times New Roman"/>
          <w:sz w:val="28"/>
          <w:szCs w:val="28"/>
        </w:rPr>
        <w:t>А</w:t>
      </w:r>
      <w:r w:rsidR="005A34F7" w:rsidRPr="006D38DE">
        <w:rPr>
          <w:rFonts w:ascii="Times New Roman" w:hAnsi="Times New Roman" w:cs="Times New Roman"/>
          <w:sz w:val="28"/>
          <w:szCs w:val="28"/>
        </w:rPr>
        <w:t>встрийской</w:t>
      </w:r>
      <w:r w:rsidR="006D38DE">
        <w:rPr>
          <w:rFonts w:ascii="Times New Roman" w:hAnsi="Times New Roman" w:cs="Times New Roman"/>
          <w:sz w:val="28"/>
          <w:szCs w:val="28"/>
        </w:rPr>
        <w:t xml:space="preserve">, Венгерской </w:t>
      </w:r>
      <w:r w:rsidR="005A34F7" w:rsidRPr="006D38DE">
        <w:rPr>
          <w:rFonts w:ascii="Times New Roman" w:hAnsi="Times New Roman" w:cs="Times New Roman"/>
          <w:sz w:val="28"/>
          <w:szCs w:val="28"/>
        </w:rPr>
        <w:t xml:space="preserve">и </w:t>
      </w:r>
      <w:r w:rsidR="006D38DE" w:rsidRPr="006D38DE">
        <w:rPr>
          <w:rFonts w:ascii="Times New Roman" w:hAnsi="Times New Roman" w:cs="Times New Roman"/>
          <w:sz w:val="28"/>
          <w:szCs w:val="28"/>
        </w:rPr>
        <w:t>Австро-Венгерской</w:t>
      </w:r>
      <w:r w:rsidR="005A34F7" w:rsidRPr="006D38DE">
        <w:rPr>
          <w:rFonts w:ascii="Times New Roman" w:hAnsi="Times New Roman" w:cs="Times New Roman"/>
          <w:sz w:val="28"/>
          <w:szCs w:val="28"/>
        </w:rPr>
        <w:t xml:space="preserve"> импери</w:t>
      </w:r>
      <w:r w:rsidR="006D38DE">
        <w:rPr>
          <w:rFonts w:ascii="Times New Roman" w:hAnsi="Times New Roman" w:cs="Times New Roman"/>
          <w:sz w:val="28"/>
          <w:szCs w:val="28"/>
        </w:rPr>
        <w:t>й. Эти деятели</w:t>
      </w:r>
      <w:r w:rsidR="005A34F7" w:rsidRPr="006D38DE">
        <w:rPr>
          <w:rFonts w:ascii="Times New Roman" w:hAnsi="Times New Roman" w:cs="Times New Roman"/>
          <w:sz w:val="28"/>
          <w:szCs w:val="28"/>
        </w:rPr>
        <w:t xml:space="preserve"> боролись за автономию Хорватии </w:t>
      </w:r>
      <w:r w:rsidR="006D38DE" w:rsidRPr="006D38DE">
        <w:rPr>
          <w:rFonts w:ascii="Times New Roman" w:hAnsi="Times New Roman" w:cs="Times New Roman"/>
          <w:sz w:val="28"/>
          <w:szCs w:val="28"/>
        </w:rPr>
        <w:t>о</w:t>
      </w:r>
      <w:r w:rsidR="005A34F7" w:rsidRPr="006D38DE">
        <w:rPr>
          <w:rFonts w:ascii="Times New Roman" w:hAnsi="Times New Roman" w:cs="Times New Roman"/>
          <w:sz w:val="28"/>
          <w:szCs w:val="28"/>
        </w:rPr>
        <w:t>т данных государств</w:t>
      </w:r>
      <w:r w:rsidR="006D38DE" w:rsidRPr="006D38DE">
        <w:rPr>
          <w:rFonts w:ascii="Times New Roman" w:hAnsi="Times New Roman" w:cs="Times New Roman"/>
          <w:sz w:val="28"/>
          <w:szCs w:val="28"/>
        </w:rPr>
        <w:t>.</w:t>
      </w:r>
      <w:r w:rsidR="005A34F7" w:rsidRPr="006D38DE">
        <w:rPr>
          <w:rFonts w:ascii="Times New Roman" w:hAnsi="Times New Roman" w:cs="Times New Roman"/>
          <w:sz w:val="28"/>
          <w:szCs w:val="28"/>
        </w:rPr>
        <w:t xml:space="preserve"> Многие из </w:t>
      </w:r>
      <w:r w:rsidR="006D38DE" w:rsidRPr="006D38DE">
        <w:rPr>
          <w:rFonts w:ascii="Times New Roman" w:hAnsi="Times New Roman" w:cs="Times New Roman"/>
          <w:sz w:val="28"/>
          <w:szCs w:val="28"/>
        </w:rPr>
        <w:t>этих деятелей</w:t>
      </w:r>
      <w:r w:rsidR="005A34F7" w:rsidRPr="006D38DE">
        <w:rPr>
          <w:rFonts w:ascii="Times New Roman" w:hAnsi="Times New Roman" w:cs="Times New Roman"/>
          <w:sz w:val="28"/>
          <w:szCs w:val="28"/>
        </w:rPr>
        <w:t xml:space="preserve"> также могут быть отнесены к монархическим </w:t>
      </w:r>
      <w:r w:rsidR="006D38DE" w:rsidRPr="006D38DE">
        <w:rPr>
          <w:rFonts w:ascii="Times New Roman" w:hAnsi="Times New Roman" w:cs="Times New Roman"/>
          <w:sz w:val="28"/>
          <w:szCs w:val="28"/>
        </w:rPr>
        <w:t>идеям,</w:t>
      </w:r>
      <w:r w:rsidR="005A34F7" w:rsidRPr="006D38DE">
        <w:rPr>
          <w:rFonts w:ascii="Times New Roman" w:hAnsi="Times New Roman" w:cs="Times New Roman"/>
          <w:sz w:val="28"/>
          <w:szCs w:val="28"/>
        </w:rPr>
        <w:t xml:space="preserve"> так как принадлежали к высшему сословию и действовали по своей сути</w:t>
      </w:r>
      <w:r w:rsidR="006D38DE" w:rsidRPr="006D38DE">
        <w:rPr>
          <w:rFonts w:ascii="Times New Roman" w:hAnsi="Times New Roman" w:cs="Times New Roman"/>
          <w:sz w:val="28"/>
          <w:szCs w:val="28"/>
        </w:rPr>
        <w:t xml:space="preserve"> в</w:t>
      </w:r>
      <w:r w:rsidR="005A34F7" w:rsidRPr="006D38DE">
        <w:rPr>
          <w:rFonts w:ascii="Times New Roman" w:hAnsi="Times New Roman" w:cs="Times New Roman"/>
          <w:sz w:val="28"/>
          <w:szCs w:val="28"/>
        </w:rPr>
        <w:t xml:space="preserve"> схожей манере</w:t>
      </w:r>
      <w:r w:rsidR="006D38DE" w:rsidRPr="006D38DE">
        <w:rPr>
          <w:rFonts w:ascii="Times New Roman" w:hAnsi="Times New Roman" w:cs="Times New Roman"/>
          <w:sz w:val="28"/>
          <w:szCs w:val="28"/>
        </w:rPr>
        <w:t xml:space="preserve"> с монархами.</w:t>
      </w:r>
    </w:p>
    <w:p w14:paraId="4714907E" w14:textId="11593896" w:rsidR="005A34F7" w:rsidRPr="00DA0197" w:rsidRDefault="005A34F7" w:rsidP="005A34F7">
      <w:pPr>
        <w:spacing w:line="360" w:lineRule="auto"/>
        <w:rPr>
          <w:rFonts w:ascii="Times New Roman" w:hAnsi="Times New Roman" w:cs="Times New Roman"/>
          <w:sz w:val="28"/>
          <w:szCs w:val="28"/>
          <w:highlight w:val="yellow"/>
        </w:rPr>
      </w:pPr>
      <w:r w:rsidRPr="00EA099F">
        <w:rPr>
          <w:rFonts w:ascii="Times New Roman" w:hAnsi="Times New Roman" w:cs="Times New Roman"/>
          <w:sz w:val="28"/>
          <w:szCs w:val="28"/>
        </w:rPr>
        <w:t>Перейдём к религиозному аспекту в переименовани</w:t>
      </w:r>
      <w:r w:rsidR="00EA099F" w:rsidRPr="00EA099F">
        <w:rPr>
          <w:rFonts w:ascii="Times New Roman" w:hAnsi="Times New Roman" w:cs="Times New Roman"/>
          <w:sz w:val="28"/>
          <w:szCs w:val="28"/>
        </w:rPr>
        <w:t>ях,</w:t>
      </w:r>
      <w:r w:rsidRPr="00EA099F">
        <w:rPr>
          <w:rFonts w:ascii="Times New Roman" w:hAnsi="Times New Roman" w:cs="Times New Roman"/>
          <w:sz w:val="28"/>
          <w:szCs w:val="28"/>
        </w:rPr>
        <w:t xml:space="preserve"> так использование религиозных символов в пространстве города различается во всех трёх городах</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Для начала можно обозначить</w:t>
      </w:r>
      <w:r w:rsidR="00EA099F" w:rsidRPr="00EA099F">
        <w:rPr>
          <w:rFonts w:ascii="Times New Roman" w:hAnsi="Times New Roman" w:cs="Times New Roman"/>
          <w:sz w:val="28"/>
          <w:szCs w:val="28"/>
        </w:rPr>
        <w:t xml:space="preserve"> особенности</w:t>
      </w:r>
      <w:r w:rsidRPr="00EA099F">
        <w:rPr>
          <w:rFonts w:ascii="Times New Roman" w:hAnsi="Times New Roman" w:cs="Times New Roman"/>
          <w:sz w:val="28"/>
          <w:szCs w:val="28"/>
        </w:rPr>
        <w:t xml:space="preserve"> Загреб</w:t>
      </w:r>
      <w:r w:rsidR="00EA099F" w:rsidRPr="00EA099F">
        <w:rPr>
          <w:rFonts w:ascii="Times New Roman" w:hAnsi="Times New Roman" w:cs="Times New Roman"/>
          <w:sz w:val="28"/>
          <w:szCs w:val="28"/>
        </w:rPr>
        <w:t>а,</w:t>
      </w:r>
      <w:r w:rsidRPr="00EA099F">
        <w:rPr>
          <w:rFonts w:ascii="Times New Roman" w:hAnsi="Times New Roman" w:cs="Times New Roman"/>
          <w:sz w:val="28"/>
          <w:szCs w:val="28"/>
        </w:rPr>
        <w:t xml:space="preserve"> где использование религиозных символов минимальн</w:t>
      </w:r>
      <w:r w:rsidR="00EA099F" w:rsidRPr="00EA099F">
        <w:rPr>
          <w:rFonts w:ascii="Times New Roman" w:hAnsi="Times New Roman" w:cs="Times New Roman"/>
          <w:sz w:val="28"/>
          <w:szCs w:val="28"/>
        </w:rPr>
        <w:t>ое.</w:t>
      </w:r>
      <w:r w:rsidRPr="00EA099F">
        <w:rPr>
          <w:rFonts w:ascii="Times New Roman" w:hAnsi="Times New Roman" w:cs="Times New Roman"/>
          <w:sz w:val="28"/>
          <w:szCs w:val="28"/>
        </w:rPr>
        <w:t xml:space="preserve"> </w:t>
      </w:r>
      <w:r w:rsidR="00EA099F" w:rsidRPr="00EA099F">
        <w:rPr>
          <w:rFonts w:ascii="Times New Roman" w:hAnsi="Times New Roman" w:cs="Times New Roman"/>
          <w:sz w:val="28"/>
          <w:szCs w:val="28"/>
        </w:rPr>
        <w:t>Б</w:t>
      </w:r>
      <w:r w:rsidRPr="00EA099F">
        <w:rPr>
          <w:rFonts w:ascii="Times New Roman" w:hAnsi="Times New Roman" w:cs="Times New Roman"/>
          <w:sz w:val="28"/>
          <w:szCs w:val="28"/>
        </w:rPr>
        <w:t>ольшинство деятелей связанных с религией на самом деле также подходят в категорию</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например</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науки или культуры</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а также идей национального самосознания</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w:t>
      </w:r>
      <w:r w:rsidR="00EA099F" w:rsidRPr="00EA099F">
        <w:rPr>
          <w:rFonts w:ascii="Times New Roman" w:hAnsi="Times New Roman" w:cs="Times New Roman"/>
          <w:sz w:val="28"/>
          <w:szCs w:val="28"/>
        </w:rPr>
        <w:t>Т</w:t>
      </w:r>
      <w:r w:rsidRPr="00EA099F">
        <w:rPr>
          <w:rFonts w:ascii="Times New Roman" w:hAnsi="Times New Roman" w:cs="Times New Roman"/>
          <w:sz w:val="28"/>
          <w:szCs w:val="28"/>
        </w:rPr>
        <w:t xml:space="preserve">ут можно </w:t>
      </w:r>
      <w:r w:rsidR="00EA099F" w:rsidRPr="00EA099F">
        <w:rPr>
          <w:rFonts w:ascii="Times New Roman" w:hAnsi="Times New Roman" w:cs="Times New Roman"/>
          <w:sz w:val="28"/>
          <w:szCs w:val="28"/>
        </w:rPr>
        <w:t>п</w:t>
      </w:r>
      <w:r w:rsidRPr="00EA099F">
        <w:rPr>
          <w:rFonts w:ascii="Times New Roman" w:hAnsi="Times New Roman" w:cs="Times New Roman"/>
          <w:sz w:val="28"/>
          <w:szCs w:val="28"/>
        </w:rPr>
        <w:t>ривести примеры священников  раннего нового времени</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который занимались изучением хорватского языка и переводами Библии</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w:t>
      </w:r>
      <w:r w:rsidR="00EA099F" w:rsidRPr="00EA099F">
        <w:rPr>
          <w:rFonts w:ascii="Times New Roman" w:hAnsi="Times New Roman" w:cs="Times New Roman"/>
          <w:sz w:val="28"/>
          <w:szCs w:val="28"/>
        </w:rPr>
        <w:t>С</w:t>
      </w:r>
      <w:r w:rsidRPr="00EA099F">
        <w:rPr>
          <w:rFonts w:ascii="Times New Roman" w:hAnsi="Times New Roman" w:cs="Times New Roman"/>
          <w:sz w:val="28"/>
          <w:szCs w:val="28"/>
        </w:rPr>
        <w:t xml:space="preserve">ложно </w:t>
      </w:r>
      <w:r w:rsidR="00EA099F" w:rsidRPr="00EA099F">
        <w:rPr>
          <w:rFonts w:ascii="Times New Roman" w:hAnsi="Times New Roman" w:cs="Times New Roman"/>
          <w:sz w:val="28"/>
          <w:szCs w:val="28"/>
        </w:rPr>
        <w:lastRenderedPageBreak/>
        <w:t xml:space="preserve">однозначно </w:t>
      </w:r>
      <w:r w:rsidRPr="00EA099F">
        <w:rPr>
          <w:rFonts w:ascii="Times New Roman" w:hAnsi="Times New Roman" w:cs="Times New Roman"/>
          <w:sz w:val="28"/>
          <w:szCs w:val="28"/>
        </w:rPr>
        <w:t xml:space="preserve">выявить их </w:t>
      </w:r>
      <w:r w:rsidR="00EA099F" w:rsidRPr="00EA099F">
        <w:rPr>
          <w:rFonts w:ascii="Times New Roman" w:hAnsi="Times New Roman" w:cs="Times New Roman"/>
          <w:sz w:val="28"/>
          <w:szCs w:val="28"/>
        </w:rPr>
        <w:t>к</w:t>
      </w:r>
      <w:r w:rsidRPr="00EA099F">
        <w:rPr>
          <w:rFonts w:ascii="Times New Roman" w:hAnsi="Times New Roman" w:cs="Times New Roman"/>
          <w:sz w:val="28"/>
          <w:szCs w:val="28"/>
        </w:rPr>
        <w:t>ак именно религиозные символы</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w:t>
      </w:r>
      <w:r w:rsidR="00EA099F" w:rsidRPr="00EA099F">
        <w:rPr>
          <w:rFonts w:ascii="Times New Roman" w:hAnsi="Times New Roman" w:cs="Times New Roman"/>
          <w:sz w:val="28"/>
          <w:szCs w:val="28"/>
        </w:rPr>
        <w:t>В</w:t>
      </w:r>
      <w:r w:rsidRPr="00EA099F">
        <w:rPr>
          <w:rFonts w:ascii="Times New Roman" w:hAnsi="Times New Roman" w:cs="Times New Roman"/>
          <w:sz w:val="28"/>
          <w:szCs w:val="28"/>
        </w:rPr>
        <w:t xml:space="preserve"> то же время в </w:t>
      </w:r>
      <w:r w:rsidR="00EA099F" w:rsidRPr="00EA099F">
        <w:rPr>
          <w:rFonts w:ascii="Times New Roman" w:hAnsi="Times New Roman" w:cs="Times New Roman"/>
          <w:sz w:val="28"/>
          <w:szCs w:val="28"/>
        </w:rPr>
        <w:t>Сараево</w:t>
      </w:r>
      <w:r w:rsidRPr="00EA099F">
        <w:rPr>
          <w:rFonts w:ascii="Times New Roman" w:hAnsi="Times New Roman" w:cs="Times New Roman"/>
          <w:sz w:val="28"/>
          <w:szCs w:val="28"/>
        </w:rPr>
        <w:t xml:space="preserve"> религиозные личности разнообразны и также не всегда носят однозначно религиозный характер</w:t>
      </w:r>
      <w:r w:rsidR="00EA099F" w:rsidRPr="00EA099F">
        <w:rPr>
          <w:rFonts w:ascii="Times New Roman" w:hAnsi="Times New Roman" w:cs="Times New Roman"/>
          <w:sz w:val="28"/>
          <w:szCs w:val="28"/>
        </w:rPr>
        <w:t>.</w:t>
      </w:r>
      <w:r w:rsidRPr="00EA099F">
        <w:rPr>
          <w:rFonts w:ascii="Times New Roman" w:hAnsi="Times New Roman" w:cs="Times New Roman"/>
          <w:sz w:val="28"/>
          <w:szCs w:val="28"/>
        </w:rPr>
        <w:t xml:space="preserve"> </w:t>
      </w:r>
      <w:r w:rsidR="00EA099F" w:rsidRPr="00EA099F">
        <w:rPr>
          <w:rFonts w:ascii="Times New Roman" w:hAnsi="Times New Roman" w:cs="Times New Roman"/>
          <w:sz w:val="28"/>
          <w:szCs w:val="28"/>
        </w:rPr>
        <w:t>Главная</w:t>
      </w:r>
      <w:r w:rsidRPr="00EA099F">
        <w:rPr>
          <w:rFonts w:ascii="Times New Roman" w:hAnsi="Times New Roman" w:cs="Times New Roman"/>
          <w:sz w:val="28"/>
          <w:szCs w:val="28"/>
        </w:rPr>
        <w:t xml:space="preserve"> особенность для </w:t>
      </w:r>
      <w:r w:rsidR="00EA099F" w:rsidRPr="00EA099F">
        <w:rPr>
          <w:rFonts w:ascii="Times New Roman" w:hAnsi="Times New Roman" w:cs="Times New Roman"/>
          <w:sz w:val="28"/>
          <w:szCs w:val="28"/>
        </w:rPr>
        <w:t>Сараево</w:t>
      </w:r>
      <w:r w:rsidRPr="00EA099F">
        <w:rPr>
          <w:rFonts w:ascii="Times New Roman" w:hAnsi="Times New Roman" w:cs="Times New Roman"/>
          <w:sz w:val="28"/>
          <w:szCs w:val="28"/>
        </w:rPr>
        <w:t xml:space="preserve"> - это </w:t>
      </w:r>
      <w:r w:rsidR="00EA099F" w:rsidRPr="00EA099F">
        <w:rPr>
          <w:rFonts w:ascii="Times New Roman" w:hAnsi="Times New Roman" w:cs="Times New Roman"/>
          <w:sz w:val="28"/>
          <w:szCs w:val="28"/>
        </w:rPr>
        <w:t>наличие</w:t>
      </w:r>
      <w:r w:rsidRPr="00EA099F">
        <w:rPr>
          <w:rFonts w:ascii="Times New Roman" w:hAnsi="Times New Roman" w:cs="Times New Roman"/>
          <w:sz w:val="28"/>
          <w:szCs w:val="28"/>
        </w:rPr>
        <w:t xml:space="preserve"> сразу трёх конфессий</w:t>
      </w:r>
      <w:r w:rsidR="00EA099F" w:rsidRPr="00EA099F">
        <w:rPr>
          <w:rFonts w:ascii="Times New Roman" w:hAnsi="Times New Roman" w:cs="Times New Roman"/>
          <w:sz w:val="28"/>
          <w:szCs w:val="28"/>
        </w:rPr>
        <w:t xml:space="preserve"> в символическом ландшафте г</w:t>
      </w:r>
      <w:r w:rsidR="00EA099F" w:rsidRPr="000B1FE4">
        <w:rPr>
          <w:rFonts w:ascii="Times New Roman" w:hAnsi="Times New Roman" w:cs="Times New Roman"/>
          <w:sz w:val="28"/>
          <w:szCs w:val="28"/>
        </w:rPr>
        <w:t>орода.</w:t>
      </w:r>
      <w:r w:rsidRPr="000B1FE4">
        <w:rPr>
          <w:rFonts w:ascii="Times New Roman" w:hAnsi="Times New Roman" w:cs="Times New Roman"/>
          <w:sz w:val="28"/>
          <w:szCs w:val="28"/>
        </w:rPr>
        <w:t xml:space="preserve"> Однако важно отметить</w:t>
      </w:r>
      <w:r w:rsidR="00A208D7" w:rsidRPr="000B1FE4">
        <w:rPr>
          <w:rFonts w:ascii="Times New Roman" w:hAnsi="Times New Roman" w:cs="Times New Roman"/>
          <w:sz w:val="28"/>
          <w:szCs w:val="28"/>
        </w:rPr>
        <w:t>,</w:t>
      </w:r>
      <w:r w:rsidRPr="000B1FE4">
        <w:rPr>
          <w:rFonts w:ascii="Times New Roman" w:hAnsi="Times New Roman" w:cs="Times New Roman"/>
          <w:sz w:val="28"/>
          <w:szCs w:val="28"/>
        </w:rPr>
        <w:t xml:space="preserve"> что доминирует именно исламские символы</w:t>
      </w:r>
      <w:r w:rsidR="00A208D7" w:rsidRPr="000B1FE4">
        <w:rPr>
          <w:rFonts w:ascii="Times New Roman" w:hAnsi="Times New Roman" w:cs="Times New Roman"/>
          <w:sz w:val="28"/>
          <w:szCs w:val="28"/>
        </w:rPr>
        <w:t>,</w:t>
      </w:r>
      <w:r w:rsidRPr="000B1FE4">
        <w:rPr>
          <w:rFonts w:ascii="Times New Roman" w:hAnsi="Times New Roman" w:cs="Times New Roman"/>
          <w:sz w:val="28"/>
          <w:szCs w:val="28"/>
        </w:rPr>
        <w:t xml:space="preserve"> </w:t>
      </w:r>
      <w:r w:rsidR="00A208D7" w:rsidRPr="000B1FE4">
        <w:rPr>
          <w:rFonts w:ascii="Times New Roman" w:hAnsi="Times New Roman" w:cs="Times New Roman"/>
          <w:sz w:val="28"/>
          <w:szCs w:val="28"/>
        </w:rPr>
        <w:t>часто</w:t>
      </w:r>
      <w:r w:rsidRPr="000B1FE4">
        <w:rPr>
          <w:rFonts w:ascii="Times New Roman" w:hAnsi="Times New Roman" w:cs="Times New Roman"/>
          <w:sz w:val="28"/>
          <w:szCs w:val="28"/>
        </w:rPr>
        <w:t xml:space="preserve"> это лидеры общин или люди участвующие в отстаивании </w:t>
      </w:r>
      <w:r w:rsidR="00A208D7" w:rsidRPr="000B1FE4">
        <w:rPr>
          <w:rFonts w:ascii="Times New Roman" w:hAnsi="Times New Roman" w:cs="Times New Roman"/>
          <w:sz w:val="28"/>
          <w:szCs w:val="28"/>
        </w:rPr>
        <w:t>независимости,</w:t>
      </w:r>
      <w:r w:rsidRPr="000B1FE4">
        <w:rPr>
          <w:rFonts w:ascii="Times New Roman" w:hAnsi="Times New Roman" w:cs="Times New Roman"/>
          <w:sz w:val="28"/>
          <w:szCs w:val="28"/>
        </w:rPr>
        <w:t xml:space="preserve"> важны</w:t>
      </w:r>
      <w:r w:rsidR="000B1FE4">
        <w:rPr>
          <w:rFonts w:ascii="Times New Roman" w:hAnsi="Times New Roman" w:cs="Times New Roman"/>
          <w:sz w:val="28"/>
          <w:szCs w:val="28"/>
        </w:rPr>
        <w:t>е</w:t>
      </w:r>
      <w:r w:rsidRPr="000B1FE4">
        <w:rPr>
          <w:rFonts w:ascii="Times New Roman" w:hAnsi="Times New Roman" w:cs="Times New Roman"/>
          <w:sz w:val="28"/>
          <w:szCs w:val="28"/>
        </w:rPr>
        <w:t xml:space="preserve"> личност</w:t>
      </w:r>
      <w:r w:rsidR="000B1FE4">
        <w:rPr>
          <w:rFonts w:ascii="Times New Roman" w:hAnsi="Times New Roman" w:cs="Times New Roman"/>
          <w:sz w:val="28"/>
          <w:szCs w:val="28"/>
        </w:rPr>
        <w:t>и</w:t>
      </w:r>
      <w:r w:rsidRPr="000B1FE4">
        <w:rPr>
          <w:rFonts w:ascii="Times New Roman" w:hAnsi="Times New Roman" w:cs="Times New Roman"/>
          <w:sz w:val="28"/>
          <w:szCs w:val="28"/>
        </w:rPr>
        <w:t xml:space="preserve"> для ислама в регионе</w:t>
      </w:r>
      <w:r w:rsidR="00A208D7" w:rsidRPr="000B1FE4">
        <w:rPr>
          <w:rFonts w:ascii="Times New Roman" w:hAnsi="Times New Roman" w:cs="Times New Roman"/>
          <w:sz w:val="28"/>
          <w:szCs w:val="28"/>
        </w:rPr>
        <w:t xml:space="preserve"> и местной общины</w:t>
      </w:r>
      <w:r w:rsidR="000B1FE4" w:rsidRPr="000B1FE4">
        <w:rPr>
          <w:rFonts w:ascii="Times New Roman" w:hAnsi="Times New Roman" w:cs="Times New Roman"/>
          <w:sz w:val="28"/>
          <w:szCs w:val="28"/>
        </w:rPr>
        <w:t xml:space="preserve"> в частности</w:t>
      </w:r>
      <w:r w:rsidR="00A208D7" w:rsidRPr="000B1FE4">
        <w:rPr>
          <w:rFonts w:ascii="Times New Roman" w:hAnsi="Times New Roman" w:cs="Times New Roman"/>
          <w:sz w:val="28"/>
          <w:szCs w:val="28"/>
        </w:rPr>
        <w:t>.</w:t>
      </w:r>
      <w:r w:rsidR="000B1FE4">
        <w:rPr>
          <w:rFonts w:ascii="Times New Roman" w:hAnsi="Times New Roman" w:cs="Times New Roman"/>
          <w:sz w:val="28"/>
          <w:szCs w:val="28"/>
        </w:rPr>
        <w:t xml:space="preserve"> </w:t>
      </w:r>
      <w:r w:rsidR="000B1FE4" w:rsidRPr="001D4D49">
        <w:rPr>
          <w:rFonts w:ascii="Times New Roman" w:hAnsi="Times New Roman" w:cs="Times New Roman"/>
          <w:sz w:val="28"/>
          <w:szCs w:val="28"/>
        </w:rPr>
        <w:t>В</w:t>
      </w:r>
      <w:r w:rsidRPr="001D4D49">
        <w:rPr>
          <w:rFonts w:ascii="Times New Roman" w:hAnsi="Times New Roman" w:cs="Times New Roman"/>
          <w:sz w:val="28"/>
          <w:szCs w:val="28"/>
        </w:rPr>
        <w:t xml:space="preserve"> Белграде ситуация своя</w:t>
      </w:r>
      <w:r w:rsidR="001D4D49" w:rsidRPr="001D4D49">
        <w:rPr>
          <w:rFonts w:ascii="Times New Roman" w:hAnsi="Times New Roman" w:cs="Times New Roman"/>
          <w:sz w:val="28"/>
          <w:szCs w:val="28"/>
        </w:rPr>
        <w:t>,</w:t>
      </w:r>
      <w:r w:rsidRPr="001D4D49">
        <w:rPr>
          <w:rFonts w:ascii="Times New Roman" w:hAnsi="Times New Roman" w:cs="Times New Roman"/>
          <w:sz w:val="28"/>
          <w:szCs w:val="28"/>
        </w:rPr>
        <w:t xml:space="preserve"> там количество религиозных личностей и использования религии меньше</w:t>
      </w:r>
      <w:r w:rsidR="001D4D49" w:rsidRPr="001D4D49">
        <w:rPr>
          <w:rFonts w:ascii="Times New Roman" w:hAnsi="Times New Roman" w:cs="Times New Roman"/>
          <w:sz w:val="28"/>
          <w:szCs w:val="28"/>
        </w:rPr>
        <w:t>,</w:t>
      </w:r>
      <w:r w:rsidRPr="001D4D49">
        <w:rPr>
          <w:rFonts w:ascii="Times New Roman" w:hAnsi="Times New Roman" w:cs="Times New Roman"/>
          <w:sz w:val="28"/>
          <w:szCs w:val="28"/>
        </w:rPr>
        <w:t xml:space="preserve"> чем в </w:t>
      </w:r>
      <w:r w:rsidR="00A208D7" w:rsidRPr="001D4D49">
        <w:rPr>
          <w:rFonts w:ascii="Times New Roman" w:hAnsi="Times New Roman" w:cs="Times New Roman"/>
          <w:sz w:val="28"/>
          <w:szCs w:val="28"/>
        </w:rPr>
        <w:t>Сараево</w:t>
      </w:r>
      <w:r w:rsidR="001D4D49" w:rsidRPr="001D4D49">
        <w:rPr>
          <w:rFonts w:ascii="Times New Roman" w:hAnsi="Times New Roman" w:cs="Times New Roman"/>
          <w:sz w:val="28"/>
          <w:szCs w:val="28"/>
        </w:rPr>
        <w:t xml:space="preserve">. </w:t>
      </w:r>
      <w:r w:rsidRPr="001D4D49">
        <w:rPr>
          <w:rFonts w:ascii="Times New Roman" w:hAnsi="Times New Roman" w:cs="Times New Roman"/>
          <w:sz w:val="28"/>
          <w:szCs w:val="28"/>
        </w:rPr>
        <w:t>Однако в то же время масштаб самих личностей и объектов гораздо выше</w:t>
      </w:r>
      <w:r w:rsidR="001D4D49" w:rsidRPr="001D4D49">
        <w:rPr>
          <w:rFonts w:ascii="Times New Roman" w:hAnsi="Times New Roman" w:cs="Times New Roman"/>
          <w:sz w:val="28"/>
          <w:szCs w:val="28"/>
        </w:rPr>
        <w:t>,</w:t>
      </w:r>
      <w:r w:rsidRPr="001D4D49">
        <w:rPr>
          <w:rFonts w:ascii="Times New Roman" w:hAnsi="Times New Roman" w:cs="Times New Roman"/>
          <w:sz w:val="28"/>
          <w:szCs w:val="28"/>
        </w:rPr>
        <w:t xml:space="preserve"> </w:t>
      </w:r>
      <w:r w:rsidR="001D4D49" w:rsidRPr="001D4D49">
        <w:rPr>
          <w:rFonts w:ascii="Times New Roman" w:hAnsi="Times New Roman" w:cs="Times New Roman"/>
          <w:sz w:val="28"/>
          <w:szCs w:val="28"/>
        </w:rPr>
        <w:t>т</w:t>
      </w:r>
      <w:r w:rsidRPr="001D4D49">
        <w:rPr>
          <w:rFonts w:ascii="Times New Roman" w:hAnsi="Times New Roman" w:cs="Times New Roman"/>
          <w:sz w:val="28"/>
          <w:szCs w:val="28"/>
        </w:rPr>
        <w:t xml:space="preserve">ак </w:t>
      </w:r>
      <w:r w:rsidR="001D4D49" w:rsidRPr="001D4D49">
        <w:rPr>
          <w:rFonts w:ascii="Times New Roman" w:hAnsi="Times New Roman" w:cs="Times New Roman"/>
          <w:sz w:val="28"/>
          <w:szCs w:val="28"/>
        </w:rPr>
        <w:t>используются,</w:t>
      </w:r>
      <w:r w:rsidRPr="001D4D49">
        <w:rPr>
          <w:rFonts w:ascii="Times New Roman" w:hAnsi="Times New Roman" w:cs="Times New Roman"/>
          <w:sz w:val="28"/>
          <w:szCs w:val="28"/>
        </w:rPr>
        <w:t xml:space="preserve"> например </w:t>
      </w:r>
      <w:r w:rsidR="001D4D49" w:rsidRPr="001D4D49">
        <w:rPr>
          <w:rFonts w:ascii="Times New Roman" w:hAnsi="Times New Roman" w:cs="Times New Roman"/>
          <w:sz w:val="28"/>
          <w:szCs w:val="28"/>
        </w:rPr>
        <w:t>т</w:t>
      </w:r>
      <w:r w:rsidRPr="001D4D49">
        <w:rPr>
          <w:rFonts w:ascii="Times New Roman" w:hAnsi="Times New Roman" w:cs="Times New Roman"/>
          <w:sz w:val="28"/>
          <w:szCs w:val="28"/>
        </w:rPr>
        <w:t>акие объекты как монастыри</w:t>
      </w:r>
      <w:r w:rsidR="001D4D49" w:rsidRPr="001D4D49">
        <w:rPr>
          <w:rFonts w:ascii="Times New Roman" w:hAnsi="Times New Roman" w:cs="Times New Roman"/>
          <w:sz w:val="28"/>
          <w:szCs w:val="28"/>
        </w:rPr>
        <w:t>,</w:t>
      </w:r>
      <w:r w:rsidRPr="001D4D49">
        <w:rPr>
          <w:rFonts w:ascii="Times New Roman" w:hAnsi="Times New Roman" w:cs="Times New Roman"/>
          <w:sz w:val="28"/>
          <w:szCs w:val="28"/>
        </w:rPr>
        <w:t xml:space="preserve"> </w:t>
      </w:r>
      <w:r w:rsidR="001D4D49" w:rsidRPr="001D4D49">
        <w:rPr>
          <w:rFonts w:ascii="Times New Roman" w:hAnsi="Times New Roman" w:cs="Times New Roman"/>
          <w:sz w:val="28"/>
          <w:szCs w:val="28"/>
        </w:rPr>
        <w:t>а</w:t>
      </w:r>
      <w:r w:rsidRPr="001D4D49">
        <w:rPr>
          <w:rFonts w:ascii="Times New Roman" w:hAnsi="Times New Roman" w:cs="Times New Roman"/>
          <w:sz w:val="28"/>
          <w:szCs w:val="28"/>
        </w:rPr>
        <w:t xml:space="preserve"> в качестве личност</w:t>
      </w:r>
      <w:r w:rsidR="001D4D49" w:rsidRPr="001D4D49">
        <w:rPr>
          <w:rFonts w:ascii="Times New Roman" w:hAnsi="Times New Roman" w:cs="Times New Roman"/>
          <w:sz w:val="28"/>
          <w:szCs w:val="28"/>
        </w:rPr>
        <w:t>ей</w:t>
      </w:r>
      <w:r w:rsidRPr="001D4D49">
        <w:rPr>
          <w:rFonts w:ascii="Times New Roman" w:hAnsi="Times New Roman" w:cs="Times New Roman"/>
          <w:sz w:val="28"/>
          <w:szCs w:val="28"/>
        </w:rPr>
        <w:t xml:space="preserve"> преимущественно используются патриархи</w:t>
      </w:r>
      <w:r w:rsidR="001D4D49" w:rsidRPr="001D4D49">
        <w:rPr>
          <w:rFonts w:ascii="Times New Roman" w:hAnsi="Times New Roman" w:cs="Times New Roman"/>
          <w:sz w:val="28"/>
          <w:szCs w:val="28"/>
        </w:rPr>
        <w:t>,</w:t>
      </w:r>
      <w:r w:rsidRPr="001D4D49">
        <w:rPr>
          <w:rFonts w:ascii="Times New Roman" w:hAnsi="Times New Roman" w:cs="Times New Roman"/>
          <w:sz w:val="28"/>
          <w:szCs w:val="28"/>
        </w:rPr>
        <w:t xml:space="preserve"> таким </w:t>
      </w:r>
      <w:r w:rsidR="001D4D49" w:rsidRPr="001D4D49">
        <w:rPr>
          <w:rFonts w:ascii="Times New Roman" w:hAnsi="Times New Roman" w:cs="Times New Roman"/>
          <w:sz w:val="28"/>
          <w:szCs w:val="28"/>
        </w:rPr>
        <w:t>образом,</w:t>
      </w:r>
      <w:r w:rsidRPr="001D4D49">
        <w:rPr>
          <w:rFonts w:ascii="Times New Roman" w:hAnsi="Times New Roman" w:cs="Times New Roman"/>
          <w:sz w:val="28"/>
          <w:szCs w:val="28"/>
        </w:rPr>
        <w:t xml:space="preserve"> это наиболее однозначно религиозные символы</w:t>
      </w:r>
      <w:r w:rsidR="001D4D49" w:rsidRPr="001D4D49">
        <w:rPr>
          <w:rFonts w:ascii="Times New Roman" w:hAnsi="Times New Roman" w:cs="Times New Roman"/>
          <w:sz w:val="28"/>
          <w:szCs w:val="28"/>
        </w:rPr>
        <w:t xml:space="preserve"> среди всех трёх городов.</w:t>
      </w:r>
    </w:p>
    <w:p w14:paraId="2EBCA951" w14:textId="0FB6D090" w:rsidR="009616E7" w:rsidRDefault="005A34F7" w:rsidP="006F2ABF">
      <w:pPr>
        <w:spacing w:line="360" w:lineRule="auto"/>
        <w:rPr>
          <w:rFonts w:ascii="Times New Roman" w:hAnsi="Times New Roman" w:cs="Times New Roman"/>
          <w:sz w:val="28"/>
          <w:szCs w:val="28"/>
        </w:rPr>
      </w:pPr>
      <w:r w:rsidRPr="002045EE">
        <w:rPr>
          <w:rFonts w:ascii="Times New Roman" w:hAnsi="Times New Roman" w:cs="Times New Roman"/>
          <w:sz w:val="28"/>
          <w:szCs w:val="28"/>
        </w:rPr>
        <w:t xml:space="preserve">В качестве последней особенности хотелось бы также упомянуть о </w:t>
      </w:r>
      <w:proofErr w:type="gramStart"/>
      <w:r w:rsidRPr="002045EE">
        <w:rPr>
          <w:rFonts w:ascii="Times New Roman" w:hAnsi="Times New Roman" w:cs="Times New Roman"/>
          <w:sz w:val="28"/>
          <w:szCs w:val="28"/>
        </w:rPr>
        <w:t>том</w:t>
      </w:r>
      <w:proofErr w:type="gramEnd"/>
      <w:r w:rsidRPr="002045EE">
        <w:rPr>
          <w:rFonts w:ascii="Times New Roman" w:hAnsi="Times New Roman" w:cs="Times New Roman"/>
          <w:sz w:val="28"/>
          <w:szCs w:val="28"/>
        </w:rPr>
        <w:t xml:space="preserve"> как проводил</w:t>
      </w:r>
      <w:r w:rsidR="002045EE" w:rsidRPr="002045EE">
        <w:rPr>
          <w:rFonts w:ascii="Times New Roman" w:hAnsi="Times New Roman" w:cs="Times New Roman"/>
          <w:sz w:val="28"/>
          <w:szCs w:val="28"/>
        </w:rPr>
        <w:t>ся</w:t>
      </w:r>
      <w:r w:rsidRPr="002045EE">
        <w:rPr>
          <w:rFonts w:ascii="Times New Roman" w:hAnsi="Times New Roman" w:cs="Times New Roman"/>
          <w:sz w:val="28"/>
          <w:szCs w:val="28"/>
        </w:rPr>
        <w:t xml:space="preserve"> процесс переименовани</w:t>
      </w:r>
      <w:r w:rsidR="002045EE" w:rsidRPr="002045EE">
        <w:rPr>
          <w:rFonts w:ascii="Times New Roman" w:hAnsi="Times New Roman" w:cs="Times New Roman"/>
          <w:sz w:val="28"/>
          <w:szCs w:val="28"/>
        </w:rPr>
        <w:t>я.</w:t>
      </w:r>
      <w:r w:rsidRPr="002045EE">
        <w:rPr>
          <w:rFonts w:ascii="Times New Roman" w:hAnsi="Times New Roman" w:cs="Times New Roman"/>
          <w:sz w:val="28"/>
          <w:szCs w:val="28"/>
        </w:rPr>
        <w:t xml:space="preserve"> Так </w:t>
      </w:r>
      <w:r w:rsidR="002045EE" w:rsidRPr="002045EE">
        <w:rPr>
          <w:rFonts w:ascii="Times New Roman" w:hAnsi="Times New Roman" w:cs="Times New Roman"/>
          <w:sz w:val="28"/>
          <w:szCs w:val="28"/>
        </w:rPr>
        <w:t>в Сараево</w:t>
      </w:r>
      <w:r w:rsidRPr="002045EE">
        <w:rPr>
          <w:rFonts w:ascii="Times New Roman" w:hAnsi="Times New Roman" w:cs="Times New Roman"/>
          <w:sz w:val="28"/>
          <w:szCs w:val="28"/>
        </w:rPr>
        <w:t xml:space="preserve"> </w:t>
      </w:r>
      <w:r w:rsidR="002045EE" w:rsidRPr="002045EE">
        <w:rPr>
          <w:rFonts w:ascii="Times New Roman" w:hAnsi="Times New Roman" w:cs="Times New Roman"/>
          <w:sz w:val="28"/>
          <w:szCs w:val="28"/>
        </w:rPr>
        <w:t>о</w:t>
      </w:r>
      <w:r w:rsidRPr="002045EE">
        <w:rPr>
          <w:rFonts w:ascii="Times New Roman" w:hAnsi="Times New Roman" w:cs="Times New Roman"/>
          <w:sz w:val="28"/>
          <w:szCs w:val="28"/>
        </w:rPr>
        <w:t>н был очень быстрый и носил весьма административно-</w:t>
      </w:r>
      <w:r w:rsidR="002045EE" w:rsidRPr="002045EE">
        <w:rPr>
          <w:rFonts w:ascii="Times New Roman" w:hAnsi="Times New Roman" w:cs="Times New Roman"/>
          <w:sz w:val="28"/>
          <w:szCs w:val="28"/>
        </w:rPr>
        <w:t>командный</w:t>
      </w:r>
      <w:r w:rsidRPr="002045EE">
        <w:rPr>
          <w:rFonts w:ascii="Times New Roman" w:hAnsi="Times New Roman" w:cs="Times New Roman"/>
          <w:sz w:val="28"/>
          <w:szCs w:val="28"/>
        </w:rPr>
        <w:t xml:space="preserve"> характер</w:t>
      </w:r>
      <w:r w:rsidR="002045EE" w:rsidRPr="002045EE">
        <w:rPr>
          <w:rFonts w:ascii="Times New Roman" w:hAnsi="Times New Roman" w:cs="Times New Roman"/>
          <w:sz w:val="28"/>
          <w:szCs w:val="28"/>
        </w:rPr>
        <w:t>,</w:t>
      </w:r>
      <w:r w:rsidRPr="002045EE">
        <w:rPr>
          <w:rFonts w:ascii="Times New Roman" w:hAnsi="Times New Roman" w:cs="Times New Roman"/>
          <w:sz w:val="28"/>
          <w:szCs w:val="28"/>
        </w:rPr>
        <w:t xml:space="preserve"> не всегда даже </w:t>
      </w:r>
      <w:r w:rsidR="002045EE" w:rsidRPr="002045EE">
        <w:rPr>
          <w:rFonts w:ascii="Times New Roman" w:hAnsi="Times New Roman" w:cs="Times New Roman"/>
          <w:sz w:val="28"/>
          <w:szCs w:val="28"/>
        </w:rPr>
        <w:t xml:space="preserve">учитывалась вероятность двойного наименования улиц на окраинах города. </w:t>
      </w:r>
      <w:r w:rsidRPr="002045EE">
        <w:rPr>
          <w:rFonts w:ascii="Times New Roman" w:hAnsi="Times New Roman" w:cs="Times New Roman"/>
          <w:sz w:val="28"/>
          <w:szCs w:val="28"/>
        </w:rPr>
        <w:t xml:space="preserve">В то время как в </w:t>
      </w:r>
      <w:r w:rsidR="002045EE" w:rsidRPr="002045EE">
        <w:rPr>
          <w:rFonts w:ascii="Times New Roman" w:hAnsi="Times New Roman" w:cs="Times New Roman"/>
          <w:sz w:val="28"/>
          <w:szCs w:val="28"/>
        </w:rPr>
        <w:t>Загребе</w:t>
      </w:r>
      <w:r w:rsidRPr="002045EE">
        <w:rPr>
          <w:rFonts w:ascii="Times New Roman" w:hAnsi="Times New Roman" w:cs="Times New Roman"/>
          <w:sz w:val="28"/>
          <w:szCs w:val="28"/>
        </w:rPr>
        <w:t xml:space="preserve"> была разработана специальная процедура для того чтобы жители могли сами влиять на переименование</w:t>
      </w:r>
      <w:r w:rsidR="002045EE" w:rsidRPr="002045EE">
        <w:rPr>
          <w:rFonts w:ascii="Times New Roman" w:hAnsi="Times New Roman" w:cs="Times New Roman"/>
          <w:sz w:val="28"/>
          <w:szCs w:val="28"/>
        </w:rPr>
        <w:t>.</w:t>
      </w:r>
      <w:r w:rsidRPr="002045EE">
        <w:rPr>
          <w:rFonts w:ascii="Times New Roman" w:hAnsi="Times New Roman" w:cs="Times New Roman"/>
          <w:sz w:val="28"/>
          <w:szCs w:val="28"/>
        </w:rPr>
        <w:t xml:space="preserve"> </w:t>
      </w:r>
      <w:r w:rsidR="002045EE" w:rsidRPr="002045EE">
        <w:rPr>
          <w:rFonts w:ascii="Times New Roman" w:hAnsi="Times New Roman" w:cs="Times New Roman"/>
          <w:sz w:val="28"/>
          <w:szCs w:val="28"/>
        </w:rPr>
        <w:t>В</w:t>
      </w:r>
      <w:r w:rsidRPr="002045EE">
        <w:rPr>
          <w:rFonts w:ascii="Times New Roman" w:hAnsi="Times New Roman" w:cs="Times New Roman"/>
          <w:sz w:val="28"/>
          <w:szCs w:val="28"/>
        </w:rPr>
        <w:t xml:space="preserve"> целом процесс там нередко занимал </w:t>
      </w:r>
      <w:r w:rsidR="002045EE" w:rsidRPr="002045EE">
        <w:rPr>
          <w:rFonts w:ascii="Times New Roman" w:hAnsi="Times New Roman" w:cs="Times New Roman"/>
          <w:sz w:val="28"/>
          <w:szCs w:val="28"/>
        </w:rPr>
        <w:t xml:space="preserve">больше </w:t>
      </w:r>
      <w:r w:rsidRPr="002045EE">
        <w:rPr>
          <w:rFonts w:ascii="Times New Roman" w:hAnsi="Times New Roman" w:cs="Times New Roman"/>
          <w:sz w:val="28"/>
          <w:szCs w:val="28"/>
        </w:rPr>
        <w:t>времени</w:t>
      </w:r>
      <w:r w:rsidR="002045EE" w:rsidRPr="002045EE">
        <w:rPr>
          <w:rFonts w:ascii="Times New Roman" w:hAnsi="Times New Roman" w:cs="Times New Roman"/>
          <w:sz w:val="28"/>
          <w:szCs w:val="28"/>
        </w:rPr>
        <w:t>,</w:t>
      </w:r>
      <w:r w:rsidRPr="002045EE">
        <w:rPr>
          <w:rFonts w:ascii="Times New Roman" w:hAnsi="Times New Roman" w:cs="Times New Roman"/>
          <w:sz w:val="28"/>
          <w:szCs w:val="28"/>
        </w:rPr>
        <w:t xml:space="preserve"> но проходил более демократическим путём</w:t>
      </w:r>
      <w:r w:rsidR="002045EE" w:rsidRPr="002045EE">
        <w:rPr>
          <w:rFonts w:ascii="Times New Roman" w:hAnsi="Times New Roman" w:cs="Times New Roman"/>
          <w:sz w:val="28"/>
          <w:szCs w:val="28"/>
        </w:rPr>
        <w:t>.</w:t>
      </w:r>
      <w:r w:rsidRPr="002045EE">
        <w:rPr>
          <w:rFonts w:ascii="Times New Roman" w:hAnsi="Times New Roman" w:cs="Times New Roman"/>
          <w:sz w:val="28"/>
          <w:szCs w:val="28"/>
        </w:rPr>
        <w:t xml:space="preserve"> </w:t>
      </w:r>
      <w:r w:rsidR="002045EE" w:rsidRPr="002045EE">
        <w:rPr>
          <w:rFonts w:ascii="Times New Roman" w:hAnsi="Times New Roman" w:cs="Times New Roman"/>
          <w:sz w:val="28"/>
          <w:szCs w:val="28"/>
        </w:rPr>
        <w:t>В</w:t>
      </w:r>
      <w:r w:rsidRPr="002045EE">
        <w:rPr>
          <w:rFonts w:ascii="Times New Roman" w:hAnsi="Times New Roman" w:cs="Times New Roman"/>
          <w:sz w:val="28"/>
          <w:szCs w:val="28"/>
        </w:rPr>
        <w:t xml:space="preserve"> Белграде можно отметить достаточно командный способ переименования</w:t>
      </w:r>
      <w:r w:rsidR="002045EE" w:rsidRPr="002045EE">
        <w:rPr>
          <w:rFonts w:ascii="Times New Roman" w:hAnsi="Times New Roman" w:cs="Times New Roman"/>
          <w:sz w:val="28"/>
          <w:szCs w:val="28"/>
        </w:rPr>
        <w:t>,</w:t>
      </w:r>
      <w:r w:rsidRPr="002045EE">
        <w:rPr>
          <w:rFonts w:ascii="Times New Roman" w:hAnsi="Times New Roman" w:cs="Times New Roman"/>
          <w:sz w:val="28"/>
          <w:szCs w:val="28"/>
        </w:rPr>
        <w:t xml:space="preserve"> </w:t>
      </w:r>
      <w:r w:rsidR="002045EE" w:rsidRPr="002045EE">
        <w:rPr>
          <w:rFonts w:ascii="Times New Roman" w:hAnsi="Times New Roman" w:cs="Times New Roman"/>
          <w:sz w:val="28"/>
          <w:szCs w:val="28"/>
        </w:rPr>
        <w:t>о</w:t>
      </w:r>
      <w:r w:rsidRPr="002045EE">
        <w:rPr>
          <w:rFonts w:ascii="Times New Roman" w:hAnsi="Times New Roman" w:cs="Times New Roman"/>
          <w:sz w:val="28"/>
          <w:szCs w:val="28"/>
        </w:rPr>
        <w:t>днако здесь он носил наиболее долгий формат</w:t>
      </w:r>
      <w:r w:rsidR="002045EE" w:rsidRPr="002045EE">
        <w:rPr>
          <w:rFonts w:ascii="Times New Roman" w:hAnsi="Times New Roman" w:cs="Times New Roman"/>
          <w:sz w:val="28"/>
          <w:szCs w:val="28"/>
        </w:rPr>
        <w:t xml:space="preserve"> (возможно он был вызван внутриполитическими особенностями, которые не были изучены в работе).</w:t>
      </w:r>
      <w:r w:rsidRPr="002045EE">
        <w:rPr>
          <w:rFonts w:ascii="Times New Roman" w:hAnsi="Times New Roman" w:cs="Times New Roman"/>
          <w:sz w:val="28"/>
          <w:szCs w:val="28"/>
        </w:rPr>
        <w:t xml:space="preserve"> Также хотелось бы </w:t>
      </w:r>
      <w:r w:rsidR="002045EE" w:rsidRPr="002045EE">
        <w:rPr>
          <w:rFonts w:ascii="Times New Roman" w:hAnsi="Times New Roman" w:cs="Times New Roman"/>
          <w:sz w:val="28"/>
          <w:szCs w:val="28"/>
        </w:rPr>
        <w:t>отметить,</w:t>
      </w:r>
      <w:r w:rsidRPr="002045EE">
        <w:rPr>
          <w:rFonts w:ascii="Times New Roman" w:hAnsi="Times New Roman" w:cs="Times New Roman"/>
          <w:sz w:val="28"/>
          <w:szCs w:val="28"/>
        </w:rPr>
        <w:t xml:space="preserve"> что помимо характера принятия решений можно отметить </w:t>
      </w:r>
      <w:r w:rsidR="002045EE" w:rsidRPr="002045EE">
        <w:rPr>
          <w:rFonts w:ascii="Times New Roman" w:hAnsi="Times New Roman" w:cs="Times New Roman"/>
          <w:sz w:val="28"/>
          <w:szCs w:val="28"/>
        </w:rPr>
        <w:t>то,</w:t>
      </w:r>
      <w:r w:rsidRPr="002045EE">
        <w:rPr>
          <w:rFonts w:ascii="Times New Roman" w:hAnsi="Times New Roman" w:cs="Times New Roman"/>
          <w:sz w:val="28"/>
          <w:szCs w:val="28"/>
        </w:rPr>
        <w:t xml:space="preserve"> что в </w:t>
      </w:r>
      <w:r w:rsidR="002045EE" w:rsidRPr="002045EE">
        <w:rPr>
          <w:rFonts w:ascii="Times New Roman" w:hAnsi="Times New Roman" w:cs="Times New Roman"/>
          <w:sz w:val="28"/>
          <w:szCs w:val="28"/>
        </w:rPr>
        <w:t>Сараево</w:t>
      </w:r>
      <w:r w:rsidRPr="002045EE">
        <w:rPr>
          <w:rFonts w:ascii="Times New Roman" w:hAnsi="Times New Roman" w:cs="Times New Roman"/>
          <w:sz w:val="28"/>
          <w:szCs w:val="28"/>
        </w:rPr>
        <w:t xml:space="preserve"> зачастую возвращались местные названия</w:t>
      </w:r>
      <w:r w:rsidR="002045EE" w:rsidRPr="002045EE">
        <w:rPr>
          <w:rFonts w:ascii="Times New Roman" w:hAnsi="Times New Roman" w:cs="Times New Roman"/>
          <w:sz w:val="28"/>
          <w:szCs w:val="28"/>
        </w:rPr>
        <w:t>, что позволяло провести процесс переименований наиболее быстро.</w:t>
      </w:r>
      <w:r w:rsidRPr="002045EE">
        <w:rPr>
          <w:rFonts w:ascii="Times New Roman" w:hAnsi="Times New Roman" w:cs="Times New Roman"/>
          <w:sz w:val="28"/>
          <w:szCs w:val="28"/>
        </w:rPr>
        <w:t xml:space="preserve"> </w:t>
      </w:r>
      <w:r w:rsidR="002045EE" w:rsidRPr="002045EE">
        <w:rPr>
          <w:rFonts w:ascii="Times New Roman" w:hAnsi="Times New Roman" w:cs="Times New Roman"/>
          <w:sz w:val="28"/>
          <w:szCs w:val="28"/>
        </w:rPr>
        <w:t>В</w:t>
      </w:r>
      <w:r w:rsidRPr="002045EE">
        <w:rPr>
          <w:rFonts w:ascii="Times New Roman" w:hAnsi="Times New Roman" w:cs="Times New Roman"/>
          <w:sz w:val="28"/>
          <w:szCs w:val="28"/>
        </w:rPr>
        <w:t xml:space="preserve"> то время как в других городах нередко придумывались новые</w:t>
      </w:r>
      <w:r w:rsidR="002045EE" w:rsidRPr="002045EE">
        <w:rPr>
          <w:rFonts w:ascii="Times New Roman" w:hAnsi="Times New Roman" w:cs="Times New Roman"/>
          <w:sz w:val="28"/>
          <w:szCs w:val="28"/>
        </w:rPr>
        <w:t xml:space="preserve"> названия.</w:t>
      </w:r>
    </w:p>
    <w:p w14:paraId="05902EF6" w14:textId="74AE5B8B" w:rsidR="00350C17" w:rsidRPr="00C45F87" w:rsidRDefault="009616E7" w:rsidP="006F2ABF">
      <w:pPr>
        <w:spacing w:line="360" w:lineRule="auto"/>
        <w:rPr>
          <w:rFonts w:ascii="Times New Roman" w:hAnsi="Times New Roman" w:cs="Times New Roman"/>
          <w:sz w:val="28"/>
          <w:szCs w:val="28"/>
        </w:rPr>
      </w:pPr>
      <w:r w:rsidRPr="00BF7876">
        <w:rPr>
          <w:rFonts w:ascii="Times New Roman" w:hAnsi="Times New Roman" w:cs="Times New Roman"/>
          <w:sz w:val="28"/>
          <w:szCs w:val="28"/>
        </w:rPr>
        <w:lastRenderedPageBreak/>
        <w:t>Закончить данный пункт</w:t>
      </w:r>
      <w:r w:rsidR="00BF7876" w:rsidRPr="00BF7876">
        <w:rPr>
          <w:rFonts w:ascii="Times New Roman" w:hAnsi="Times New Roman" w:cs="Times New Roman"/>
          <w:sz w:val="28"/>
          <w:szCs w:val="28"/>
        </w:rPr>
        <w:t xml:space="preserve"> хотелось бы</w:t>
      </w:r>
      <w:r w:rsidR="00BF7876">
        <w:rPr>
          <w:rFonts w:ascii="Times New Roman" w:hAnsi="Times New Roman" w:cs="Times New Roman"/>
          <w:sz w:val="28"/>
          <w:szCs w:val="28"/>
        </w:rPr>
        <w:t>,</w:t>
      </w:r>
      <w:r w:rsidR="00BF7876" w:rsidRPr="00BF7876">
        <w:rPr>
          <w:rFonts w:ascii="Times New Roman" w:hAnsi="Times New Roman" w:cs="Times New Roman"/>
          <w:sz w:val="28"/>
          <w:szCs w:val="28"/>
        </w:rPr>
        <w:t xml:space="preserve"> </w:t>
      </w:r>
      <w:r w:rsidRPr="00BF7876">
        <w:rPr>
          <w:rFonts w:ascii="Times New Roman" w:hAnsi="Times New Roman" w:cs="Times New Roman"/>
          <w:sz w:val="28"/>
          <w:szCs w:val="28"/>
        </w:rPr>
        <w:t xml:space="preserve"> </w:t>
      </w:r>
      <w:r w:rsidR="00BF7876" w:rsidRPr="00BF7876">
        <w:rPr>
          <w:rFonts w:ascii="Times New Roman" w:hAnsi="Times New Roman" w:cs="Times New Roman"/>
          <w:sz w:val="28"/>
          <w:szCs w:val="28"/>
        </w:rPr>
        <w:t>и</w:t>
      </w:r>
      <w:r w:rsidRPr="00BF7876">
        <w:rPr>
          <w:rFonts w:ascii="Times New Roman" w:hAnsi="Times New Roman" w:cs="Times New Roman"/>
          <w:sz w:val="28"/>
          <w:szCs w:val="28"/>
        </w:rPr>
        <w:t xml:space="preserve">спользуя метод </w:t>
      </w:r>
      <w:r w:rsidR="00BF7876" w:rsidRPr="00BF7876">
        <w:rPr>
          <w:rFonts w:ascii="Times New Roman" w:hAnsi="Times New Roman" w:cs="Times New Roman"/>
          <w:sz w:val="28"/>
          <w:szCs w:val="28"/>
        </w:rPr>
        <w:t>исследования,</w:t>
      </w:r>
      <w:r w:rsidRPr="00BF7876">
        <w:rPr>
          <w:rFonts w:ascii="Times New Roman" w:hAnsi="Times New Roman" w:cs="Times New Roman"/>
          <w:sz w:val="28"/>
          <w:szCs w:val="28"/>
        </w:rPr>
        <w:t xml:space="preserve"> </w:t>
      </w:r>
      <w:r w:rsidR="00BF7876" w:rsidRPr="00BF7876">
        <w:rPr>
          <w:rFonts w:ascii="Times New Roman" w:hAnsi="Times New Roman" w:cs="Times New Roman"/>
          <w:sz w:val="28"/>
          <w:szCs w:val="28"/>
        </w:rPr>
        <w:t xml:space="preserve">описанный </w:t>
      </w:r>
      <w:proofErr w:type="spellStart"/>
      <w:r w:rsidR="00BF7876" w:rsidRPr="00BF7876">
        <w:rPr>
          <w:rFonts w:ascii="Times New Roman" w:hAnsi="Times New Roman" w:cs="Times New Roman"/>
          <w:sz w:val="28"/>
          <w:szCs w:val="28"/>
        </w:rPr>
        <w:t>Мисюровым</w:t>
      </w:r>
      <w:proofErr w:type="spellEnd"/>
      <w:r w:rsidR="00BF7876" w:rsidRPr="00BF7876">
        <w:rPr>
          <w:rFonts w:ascii="Times New Roman" w:hAnsi="Times New Roman" w:cs="Times New Roman"/>
          <w:sz w:val="28"/>
          <w:szCs w:val="28"/>
        </w:rPr>
        <w:t xml:space="preserve"> (представлен в 1 главе). Это анализ комбинаторики </w:t>
      </w:r>
      <w:r w:rsidRPr="00BF7876">
        <w:rPr>
          <w:rFonts w:ascii="Times New Roman" w:hAnsi="Times New Roman" w:cs="Times New Roman"/>
          <w:sz w:val="28"/>
          <w:szCs w:val="28"/>
        </w:rPr>
        <w:t>комплекса символической политики</w:t>
      </w:r>
      <w:r w:rsidR="00BF7876" w:rsidRPr="00BF7876">
        <w:rPr>
          <w:rFonts w:ascii="Times New Roman" w:hAnsi="Times New Roman" w:cs="Times New Roman"/>
          <w:sz w:val="28"/>
          <w:szCs w:val="28"/>
        </w:rPr>
        <w:t>.</w:t>
      </w:r>
      <w:r w:rsidRPr="00BF7876">
        <w:rPr>
          <w:rFonts w:ascii="Times New Roman" w:hAnsi="Times New Roman" w:cs="Times New Roman"/>
          <w:sz w:val="28"/>
          <w:szCs w:val="28"/>
        </w:rPr>
        <w:t xml:space="preserve"> </w:t>
      </w:r>
      <w:r w:rsidR="00BF7876" w:rsidRPr="00BF7876">
        <w:rPr>
          <w:rFonts w:ascii="Times New Roman" w:hAnsi="Times New Roman" w:cs="Times New Roman"/>
          <w:sz w:val="28"/>
          <w:szCs w:val="28"/>
        </w:rPr>
        <w:t>Т</w:t>
      </w:r>
      <w:r w:rsidRPr="00BF7876">
        <w:rPr>
          <w:rFonts w:ascii="Times New Roman" w:hAnsi="Times New Roman" w:cs="Times New Roman"/>
          <w:sz w:val="28"/>
          <w:szCs w:val="28"/>
        </w:rPr>
        <w:t>ак в данном случае мы можем использовать комбинаторный подход</w:t>
      </w:r>
      <w:r w:rsidR="00BF7876" w:rsidRPr="00BF7876">
        <w:rPr>
          <w:rFonts w:ascii="Times New Roman" w:hAnsi="Times New Roman" w:cs="Times New Roman"/>
          <w:sz w:val="28"/>
          <w:szCs w:val="28"/>
        </w:rPr>
        <w:t xml:space="preserve">, </w:t>
      </w:r>
      <w:r w:rsidRPr="00BF7876">
        <w:rPr>
          <w:rFonts w:ascii="Times New Roman" w:hAnsi="Times New Roman" w:cs="Times New Roman"/>
          <w:sz w:val="28"/>
          <w:szCs w:val="28"/>
        </w:rPr>
        <w:t xml:space="preserve"> мы </w:t>
      </w:r>
      <w:proofErr w:type="gramStart"/>
      <w:r w:rsidRPr="00BF7876">
        <w:rPr>
          <w:rFonts w:ascii="Times New Roman" w:hAnsi="Times New Roman" w:cs="Times New Roman"/>
          <w:sz w:val="28"/>
          <w:szCs w:val="28"/>
        </w:rPr>
        <w:t>можем наблюдать в данном случае доминирует</w:t>
      </w:r>
      <w:proofErr w:type="gramEnd"/>
      <w:r w:rsidRPr="00BF7876">
        <w:rPr>
          <w:rFonts w:ascii="Times New Roman" w:hAnsi="Times New Roman" w:cs="Times New Roman"/>
          <w:sz w:val="28"/>
          <w:szCs w:val="28"/>
        </w:rPr>
        <w:t xml:space="preserve"> прошлое над настоящим и будущим</w:t>
      </w:r>
      <w:r w:rsidR="00BF7876" w:rsidRPr="00BF7876">
        <w:rPr>
          <w:rFonts w:ascii="Times New Roman" w:hAnsi="Times New Roman" w:cs="Times New Roman"/>
          <w:sz w:val="28"/>
          <w:szCs w:val="28"/>
        </w:rPr>
        <w:t>.</w:t>
      </w:r>
      <w:r w:rsidRPr="00BF7876">
        <w:rPr>
          <w:rFonts w:ascii="Times New Roman" w:hAnsi="Times New Roman" w:cs="Times New Roman"/>
          <w:sz w:val="28"/>
          <w:szCs w:val="28"/>
        </w:rPr>
        <w:t xml:space="preserve"> </w:t>
      </w:r>
      <w:r w:rsidR="00BF7876" w:rsidRPr="00BF7876">
        <w:rPr>
          <w:rFonts w:ascii="Times New Roman" w:hAnsi="Times New Roman" w:cs="Times New Roman"/>
          <w:sz w:val="28"/>
          <w:szCs w:val="28"/>
        </w:rPr>
        <w:t>В</w:t>
      </w:r>
      <w:r w:rsidRPr="00BF7876">
        <w:rPr>
          <w:rFonts w:ascii="Times New Roman" w:hAnsi="Times New Roman" w:cs="Times New Roman"/>
          <w:sz w:val="28"/>
          <w:szCs w:val="28"/>
        </w:rPr>
        <w:t xml:space="preserve"> вариантах деления на </w:t>
      </w:r>
      <w:r w:rsidR="00BF7876" w:rsidRPr="00BF7876">
        <w:rPr>
          <w:rFonts w:ascii="Times New Roman" w:hAnsi="Times New Roman" w:cs="Times New Roman"/>
          <w:sz w:val="28"/>
          <w:szCs w:val="28"/>
        </w:rPr>
        <w:t>з</w:t>
      </w:r>
      <w:r w:rsidRPr="00BF7876">
        <w:rPr>
          <w:rFonts w:ascii="Times New Roman" w:hAnsi="Times New Roman" w:cs="Times New Roman"/>
          <w:sz w:val="28"/>
          <w:szCs w:val="28"/>
        </w:rPr>
        <w:t xml:space="preserve">апад </w:t>
      </w:r>
      <w:r w:rsidR="00BF7876" w:rsidRPr="00BF7876">
        <w:rPr>
          <w:rFonts w:ascii="Times New Roman" w:hAnsi="Times New Roman" w:cs="Times New Roman"/>
          <w:sz w:val="28"/>
          <w:szCs w:val="28"/>
        </w:rPr>
        <w:t>собственные</w:t>
      </w:r>
      <w:r w:rsidRPr="00BF7876">
        <w:rPr>
          <w:rFonts w:ascii="Times New Roman" w:hAnsi="Times New Roman" w:cs="Times New Roman"/>
          <w:sz w:val="28"/>
          <w:szCs w:val="28"/>
        </w:rPr>
        <w:t xml:space="preserve"> и восток доминирует</w:t>
      </w:r>
      <w:r w:rsidR="00BF7876" w:rsidRPr="00BF7876">
        <w:rPr>
          <w:rFonts w:ascii="Times New Roman" w:hAnsi="Times New Roman" w:cs="Times New Roman"/>
          <w:sz w:val="28"/>
          <w:szCs w:val="28"/>
        </w:rPr>
        <w:t xml:space="preserve"> категория</w:t>
      </w:r>
      <w:r w:rsidRPr="00BF7876">
        <w:rPr>
          <w:rFonts w:ascii="Times New Roman" w:hAnsi="Times New Roman" w:cs="Times New Roman"/>
          <w:sz w:val="28"/>
          <w:szCs w:val="28"/>
        </w:rPr>
        <w:t xml:space="preserve"> собственны</w:t>
      </w:r>
      <w:r w:rsidR="00BF7876" w:rsidRPr="00BF7876">
        <w:rPr>
          <w:rFonts w:ascii="Times New Roman" w:hAnsi="Times New Roman" w:cs="Times New Roman"/>
          <w:sz w:val="28"/>
          <w:szCs w:val="28"/>
        </w:rPr>
        <w:t>х</w:t>
      </w:r>
      <w:r w:rsidRPr="00BF7876">
        <w:rPr>
          <w:rFonts w:ascii="Times New Roman" w:hAnsi="Times New Roman" w:cs="Times New Roman"/>
          <w:sz w:val="28"/>
          <w:szCs w:val="28"/>
        </w:rPr>
        <w:t xml:space="preserve"> наименовани</w:t>
      </w:r>
      <w:r w:rsidR="00BF7876" w:rsidRPr="00BF7876">
        <w:rPr>
          <w:rFonts w:ascii="Times New Roman" w:hAnsi="Times New Roman" w:cs="Times New Roman"/>
          <w:sz w:val="28"/>
          <w:szCs w:val="28"/>
        </w:rPr>
        <w:t>й,</w:t>
      </w:r>
      <w:r w:rsidRPr="00BF7876">
        <w:rPr>
          <w:rFonts w:ascii="Times New Roman" w:hAnsi="Times New Roman" w:cs="Times New Roman"/>
          <w:sz w:val="28"/>
          <w:szCs w:val="28"/>
        </w:rPr>
        <w:t xml:space="preserve"> с постепенным возвышением </w:t>
      </w:r>
      <w:r w:rsidR="00BF7876" w:rsidRPr="00BF7876">
        <w:rPr>
          <w:rFonts w:ascii="Times New Roman" w:hAnsi="Times New Roman" w:cs="Times New Roman"/>
          <w:sz w:val="28"/>
          <w:szCs w:val="28"/>
        </w:rPr>
        <w:t>з</w:t>
      </w:r>
      <w:r w:rsidRPr="00BF7876">
        <w:rPr>
          <w:rFonts w:ascii="Times New Roman" w:hAnsi="Times New Roman" w:cs="Times New Roman"/>
          <w:sz w:val="28"/>
          <w:szCs w:val="28"/>
        </w:rPr>
        <w:t>апада</w:t>
      </w:r>
      <w:r w:rsidR="00BF7876" w:rsidRPr="00BF7876">
        <w:rPr>
          <w:rFonts w:ascii="Times New Roman" w:hAnsi="Times New Roman" w:cs="Times New Roman"/>
          <w:sz w:val="28"/>
          <w:szCs w:val="28"/>
        </w:rPr>
        <w:t>.</w:t>
      </w:r>
      <w:r w:rsidRPr="00BF7876">
        <w:rPr>
          <w:rFonts w:ascii="Times New Roman" w:hAnsi="Times New Roman" w:cs="Times New Roman"/>
          <w:sz w:val="28"/>
          <w:szCs w:val="28"/>
        </w:rPr>
        <w:t xml:space="preserve"> </w:t>
      </w:r>
      <w:r w:rsidR="00BF7876" w:rsidRPr="00BF7876">
        <w:rPr>
          <w:rFonts w:ascii="Times New Roman" w:hAnsi="Times New Roman" w:cs="Times New Roman"/>
          <w:sz w:val="28"/>
          <w:szCs w:val="28"/>
        </w:rPr>
        <w:t>И</w:t>
      </w:r>
      <w:r w:rsidRPr="00BF7876">
        <w:rPr>
          <w:rFonts w:ascii="Times New Roman" w:hAnsi="Times New Roman" w:cs="Times New Roman"/>
          <w:sz w:val="28"/>
          <w:szCs w:val="28"/>
        </w:rPr>
        <w:t>деологизация пространства идёт не так насыщенно</w:t>
      </w:r>
      <w:r w:rsidR="00BF7876" w:rsidRPr="00BF7876">
        <w:rPr>
          <w:rFonts w:ascii="Times New Roman" w:hAnsi="Times New Roman" w:cs="Times New Roman"/>
          <w:sz w:val="28"/>
          <w:szCs w:val="28"/>
        </w:rPr>
        <w:t xml:space="preserve">, </w:t>
      </w:r>
      <w:r w:rsidRPr="00BF7876">
        <w:rPr>
          <w:rFonts w:ascii="Times New Roman" w:hAnsi="Times New Roman" w:cs="Times New Roman"/>
          <w:sz w:val="28"/>
          <w:szCs w:val="28"/>
        </w:rPr>
        <w:t xml:space="preserve"> как это можно было предполагать</w:t>
      </w:r>
      <w:r w:rsidR="00BF7876" w:rsidRPr="00BF7876">
        <w:rPr>
          <w:rFonts w:ascii="Times New Roman" w:hAnsi="Times New Roman" w:cs="Times New Roman"/>
          <w:sz w:val="28"/>
          <w:szCs w:val="28"/>
        </w:rPr>
        <w:t>, но происходит процесс диверсификации символов. В</w:t>
      </w:r>
      <w:r w:rsidRPr="00BF7876">
        <w:rPr>
          <w:rFonts w:ascii="Times New Roman" w:hAnsi="Times New Roman" w:cs="Times New Roman"/>
          <w:sz w:val="28"/>
          <w:szCs w:val="28"/>
        </w:rPr>
        <w:t xml:space="preserve"> случа</w:t>
      </w:r>
      <w:r w:rsidR="00BF7876" w:rsidRPr="00BF7876">
        <w:rPr>
          <w:rFonts w:ascii="Times New Roman" w:hAnsi="Times New Roman" w:cs="Times New Roman"/>
          <w:sz w:val="28"/>
          <w:szCs w:val="28"/>
        </w:rPr>
        <w:t>е</w:t>
      </w:r>
      <w:r w:rsidRPr="00BF7876">
        <w:rPr>
          <w:rFonts w:ascii="Times New Roman" w:hAnsi="Times New Roman" w:cs="Times New Roman"/>
          <w:sz w:val="28"/>
          <w:szCs w:val="28"/>
        </w:rPr>
        <w:t xml:space="preserve"> с использованием прошлого каждый из городов находит свой собственный подход</w:t>
      </w:r>
      <w:r w:rsidR="00BF7876" w:rsidRPr="00BF7876">
        <w:rPr>
          <w:rFonts w:ascii="Times New Roman" w:hAnsi="Times New Roman" w:cs="Times New Roman"/>
          <w:sz w:val="28"/>
          <w:szCs w:val="28"/>
        </w:rPr>
        <w:t>,</w:t>
      </w:r>
      <w:r w:rsidRPr="00BF7876">
        <w:rPr>
          <w:rFonts w:ascii="Times New Roman" w:hAnsi="Times New Roman" w:cs="Times New Roman"/>
          <w:sz w:val="28"/>
          <w:szCs w:val="28"/>
        </w:rPr>
        <w:t xml:space="preserve"> так </w:t>
      </w:r>
      <w:r w:rsidR="00BF7876" w:rsidRPr="00BF7876">
        <w:rPr>
          <w:rFonts w:ascii="Times New Roman" w:hAnsi="Times New Roman" w:cs="Times New Roman"/>
          <w:sz w:val="28"/>
          <w:szCs w:val="28"/>
        </w:rPr>
        <w:t>С</w:t>
      </w:r>
      <w:r w:rsidRPr="00BF7876">
        <w:rPr>
          <w:rFonts w:ascii="Times New Roman" w:hAnsi="Times New Roman" w:cs="Times New Roman"/>
          <w:sz w:val="28"/>
          <w:szCs w:val="28"/>
        </w:rPr>
        <w:t>араево и Загреб активнее использует средневековое прошлое и совсем недавний опыт конца восьмидесятых девяностых годов</w:t>
      </w:r>
      <w:r w:rsidR="00BF7876" w:rsidRPr="00BF7876">
        <w:rPr>
          <w:rFonts w:ascii="Times New Roman" w:hAnsi="Times New Roman" w:cs="Times New Roman"/>
          <w:sz w:val="28"/>
          <w:szCs w:val="28"/>
        </w:rPr>
        <w:t xml:space="preserve">. </w:t>
      </w:r>
      <w:r w:rsidRPr="00BF7876">
        <w:rPr>
          <w:rFonts w:ascii="Times New Roman" w:hAnsi="Times New Roman" w:cs="Times New Roman"/>
          <w:sz w:val="28"/>
          <w:szCs w:val="28"/>
        </w:rPr>
        <w:t xml:space="preserve"> В то время как в Белграде используется период после получения </w:t>
      </w:r>
      <w:r w:rsidR="00BF7876" w:rsidRPr="00BF7876">
        <w:rPr>
          <w:rFonts w:ascii="Times New Roman" w:hAnsi="Times New Roman" w:cs="Times New Roman"/>
          <w:sz w:val="28"/>
          <w:szCs w:val="28"/>
        </w:rPr>
        <w:t>независимости</w:t>
      </w:r>
      <w:r w:rsidRPr="00BF7876">
        <w:rPr>
          <w:rFonts w:ascii="Times New Roman" w:hAnsi="Times New Roman" w:cs="Times New Roman"/>
          <w:sz w:val="28"/>
          <w:szCs w:val="28"/>
        </w:rPr>
        <w:t xml:space="preserve"> от Турции в XIX веке</w:t>
      </w:r>
      <w:r w:rsidR="00BF7876" w:rsidRPr="00BF7876">
        <w:rPr>
          <w:rFonts w:ascii="Times New Roman" w:hAnsi="Times New Roman" w:cs="Times New Roman"/>
          <w:sz w:val="28"/>
          <w:szCs w:val="28"/>
        </w:rPr>
        <w:t>,</w:t>
      </w:r>
      <w:r w:rsidRPr="00BF7876">
        <w:rPr>
          <w:rFonts w:ascii="Times New Roman" w:hAnsi="Times New Roman" w:cs="Times New Roman"/>
          <w:sz w:val="28"/>
          <w:szCs w:val="28"/>
        </w:rPr>
        <w:t xml:space="preserve"> большинство переименований связаны с историей страны и личностями XIX века и первой половины XX века</w:t>
      </w:r>
    </w:p>
    <w:p w14:paraId="66D3F4A8" w14:textId="1664BF67" w:rsidR="00EC3784" w:rsidRDefault="00783B3D" w:rsidP="00890B8E">
      <w:pPr>
        <w:pStyle w:val="2"/>
        <w:rPr>
          <w:rFonts w:ascii="Times New Roman" w:hAnsi="Times New Roman" w:cs="Times New Roman"/>
          <w:b/>
          <w:color w:val="auto"/>
          <w:sz w:val="28"/>
          <w:szCs w:val="28"/>
        </w:rPr>
      </w:pPr>
      <w:bookmarkStart w:id="14" w:name="_Toc167654059"/>
      <w:r w:rsidRPr="00B95296">
        <w:rPr>
          <w:rFonts w:ascii="Times New Roman" w:hAnsi="Times New Roman" w:cs="Times New Roman"/>
          <w:b/>
          <w:color w:val="auto"/>
          <w:sz w:val="28"/>
          <w:szCs w:val="28"/>
        </w:rPr>
        <w:t>3.2. Взаимосвязь смены геополитических ориентаций и изменений в городской символической политике стран бывшей Югославии</w:t>
      </w:r>
      <w:bookmarkEnd w:id="14"/>
    </w:p>
    <w:p w14:paraId="320FA0F2" w14:textId="1C9E252E" w:rsidR="005A34F7" w:rsidRDefault="005A34F7" w:rsidP="005A34F7"/>
    <w:p w14:paraId="0EF26747" w14:textId="2CBFD298" w:rsidR="005A34F7" w:rsidRPr="000673A4" w:rsidRDefault="005A34F7" w:rsidP="005A34F7">
      <w:pPr>
        <w:spacing w:line="360" w:lineRule="auto"/>
        <w:rPr>
          <w:rFonts w:ascii="Times New Roman" w:hAnsi="Times New Roman" w:cs="Times New Roman"/>
          <w:sz w:val="28"/>
          <w:szCs w:val="28"/>
        </w:rPr>
      </w:pPr>
      <w:r w:rsidRPr="000673A4">
        <w:rPr>
          <w:rFonts w:ascii="Times New Roman" w:hAnsi="Times New Roman" w:cs="Times New Roman"/>
          <w:sz w:val="28"/>
          <w:szCs w:val="28"/>
        </w:rPr>
        <w:t xml:space="preserve">В данном пункте будет проведена попытка анализа влияния геополитических ориентаций выявленных пункте 2.1 на тенденции и </w:t>
      </w:r>
      <w:r w:rsidR="000673A4" w:rsidRPr="000673A4">
        <w:rPr>
          <w:rFonts w:ascii="Times New Roman" w:hAnsi="Times New Roman" w:cs="Times New Roman"/>
          <w:sz w:val="28"/>
          <w:szCs w:val="28"/>
        </w:rPr>
        <w:t>особенности,</w:t>
      </w:r>
      <w:r w:rsidR="001D4D49" w:rsidRPr="000673A4">
        <w:rPr>
          <w:rFonts w:ascii="Times New Roman" w:hAnsi="Times New Roman" w:cs="Times New Roman"/>
          <w:sz w:val="28"/>
          <w:szCs w:val="28"/>
        </w:rPr>
        <w:t xml:space="preserve"> выявленные в пункте 3.1</w:t>
      </w:r>
      <w:r w:rsidR="000673A4" w:rsidRPr="000673A4">
        <w:rPr>
          <w:rFonts w:ascii="Times New Roman" w:hAnsi="Times New Roman" w:cs="Times New Roman"/>
          <w:sz w:val="28"/>
          <w:szCs w:val="28"/>
        </w:rPr>
        <w:t>.</w:t>
      </w:r>
      <w:r w:rsidR="001D4D49" w:rsidRPr="000673A4">
        <w:rPr>
          <w:rFonts w:ascii="Times New Roman" w:hAnsi="Times New Roman" w:cs="Times New Roman"/>
          <w:sz w:val="28"/>
          <w:szCs w:val="28"/>
        </w:rPr>
        <w:t xml:space="preserve"> </w:t>
      </w:r>
    </w:p>
    <w:p w14:paraId="768E8F14" w14:textId="03FA9629" w:rsidR="005A34F7" w:rsidRPr="00DA0197" w:rsidRDefault="005A34F7" w:rsidP="005A34F7">
      <w:pPr>
        <w:spacing w:line="360" w:lineRule="auto"/>
        <w:rPr>
          <w:rFonts w:ascii="Times New Roman" w:hAnsi="Times New Roman" w:cs="Times New Roman"/>
          <w:sz w:val="28"/>
          <w:szCs w:val="28"/>
          <w:highlight w:val="yellow"/>
        </w:rPr>
      </w:pPr>
      <w:r w:rsidRPr="00DC02DE">
        <w:rPr>
          <w:rFonts w:ascii="Times New Roman" w:hAnsi="Times New Roman" w:cs="Times New Roman"/>
          <w:sz w:val="28"/>
          <w:szCs w:val="28"/>
        </w:rPr>
        <w:t>Начнём с такого фактора геополитического влияния на символическую политику</w:t>
      </w:r>
      <w:r w:rsidR="000673A4" w:rsidRPr="00DC02DE">
        <w:rPr>
          <w:rFonts w:ascii="Times New Roman" w:hAnsi="Times New Roman" w:cs="Times New Roman"/>
          <w:sz w:val="28"/>
          <w:szCs w:val="28"/>
        </w:rPr>
        <w:t>,</w:t>
      </w:r>
      <w:r w:rsidRPr="00DC02DE">
        <w:rPr>
          <w:rFonts w:ascii="Times New Roman" w:hAnsi="Times New Roman" w:cs="Times New Roman"/>
          <w:sz w:val="28"/>
          <w:szCs w:val="28"/>
        </w:rPr>
        <w:t xml:space="preserve"> как принадлежность к различным цивилизационно-культурным пара</w:t>
      </w:r>
      <w:r w:rsidR="00DC02DE" w:rsidRPr="00DC02DE">
        <w:rPr>
          <w:rFonts w:ascii="Times New Roman" w:hAnsi="Times New Roman" w:cs="Times New Roman"/>
          <w:sz w:val="28"/>
          <w:szCs w:val="28"/>
        </w:rPr>
        <w:t>дигмам.</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Т</w:t>
      </w:r>
      <w:r w:rsidRPr="00DC02DE">
        <w:rPr>
          <w:rFonts w:ascii="Times New Roman" w:hAnsi="Times New Roman" w:cs="Times New Roman"/>
          <w:sz w:val="28"/>
          <w:szCs w:val="28"/>
        </w:rPr>
        <w:t>ак данный фактор действи</w:t>
      </w:r>
      <w:r w:rsidR="00DC02DE" w:rsidRPr="00DC02DE">
        <w:rPr>
          <w:rFonts w:ascii="Times New Roman" w:hAnsi="Times New Roman" w:cs="Times New Roman"/>
          <w:sz w:val="28"/>
          <w:szCs w:val="28"/>
        </w:rPr>
        <w:t xml:space="preserve">тельно влияет на выбор символов, </w:t>
      </w:r>
      <w:r w:rsidRPr="00DC02DE">
        <w:rPr>
          <w:rFonts w:ascii="Times New Roman" w:hAnsi="Times New Roman" w:cs="Times New Roman"/>
          <w:sz w:val="28"/>
          <w:szCs w:val="28"/>
        </w:rPr>
        <w:t>однако в целом культурные тенденции схожи в регионе</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Да мы можем увидеть чуть большую ориентацию на запад у Хорватии и наименьшую ориентацию на запад у Боснии</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которая очевидно</w:t>
      </w:r>
      <w:r w:rsidR="00DC02DE" w:rsidRPr="00DC02DE">
        <w:rPr>
          <w:rFonts w:ascii="Times New Roman" w:hAnsi="Times New Roman" w:cs="Times New Roman"/>
          <w:sz w:val="28"/>
          <w:szCs w:val="28"/>
        </w:rPr>
        <w:t xml:space="preserve"> в данном случае</w:t>
      </w:r>
      <w:r w:rsidRPr="00DC02DE">
        <w:rPr>
          <w:rFonts w:ascii="Times New Roman" w:hAnsi="Times New Roman" w:cs="Times New Roman"/>
          <w:sz w:val="28"/>
          <w:szCs w:val="28"/>
        </w:rPr>
        <w:t xml:space="preserve"> ориентирована на исламский мир</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Т</w:t>
      </w:r>
      <w:r w:rsidRPr="00DC02DE">
        <w:rPr>
          <w:rFonts w:ascii="Times New Roman" w:hAnsi="Times New Roman" w:cs="Times New Roman"/>
          <w:sz w:val="28"/>
          <w:szCs w:val="28"/>
        </w:rPr>
        <w:t xml:space="preserve">о же время </w:t>
      </w:r>
      <w:r w:rsidR="00DC02DE" w:rsidRPr="00DC02DE">
        <w:rPr>
          <w:rFonts w:ascii="Times New Roman" w:hAnsi="Times New Roman" w:cs="Times New Roman"/>
          <w:sz w:val="28"/>
          <w:szCs w:val="28"/>
        </w:rPr>
        <w:t>м</w:t>
      </w:r>
      <w:r w:rsidRPr="00DC02DE">
        <w:rPr>
          <w:rFonts w:ascii="Times New Roman" w:hAnsi="Times New Roman" w:cs="Times New Roman"/>
          <w:sz w:val="28"/>
          <w:szCs w:val="28"/>
        </w:rPr>
        <w:t>ожно также сказать и про выбор других символов</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так </w:t>
      </w:r>
      <w:r w:rsidR="00DC02DE" w:rsidRPr="00DC02DE">
        <w:rPr>
          <w:rFonts w:ascii="Times New Roman" w:hAnsi="Times New Roman" w:cs="Times New Roman"/>
          <w:sz w:val="28"/>
          <w:szCs w:val="28"/>
        </w:rPr>
        <w:t xml:space="preserve">цивилизационные идентичности </w:t>
      </w:r>
      <w:r w:rsidRPr="00DC02DE">
        <w:rPr>
          <w:rFonts w:ascii="Times New Roman" w:hAnsi="Times New Roman" w:cs="Times New Roman"/>
          <w:sz w:val="28"/>
          <w:szCs w:val="28"/>
        </w:rPr>
        <w:t>влия</w:t>
      </w:r>
      <w:r w:rsidR="00DC02DE" w:rsidRPr="00DC02DE">
        <w:rPr>
          <w:rFonts w:ascii="Times New Roman" w:hAnsi="Times New Roman" w:cs="Times New Roman"/>
          <w:sz w:val="28"/>
          <w:szCs w:val="28"/>
        </w:rPr>
        <w:t>ю</w:t>
      </w:r>
      <w:r w:rsidRPr="00DC02DE">
        <w:rPr>
          <w:rFonts w:ascii="Times New Roman" w:hAnsi="Times New Roman" w:cs="Times New Roman"/>
          <w:sz w:val="28"/>
          <w:szCs w:val="28"/>
        </w:rPr>
        <w:t xml:space="preserve">т на </w:t>
      </w:r>
      <w:r w:rsidRPr="00DC02DE">
        <w:rPr>
          <w:rFonts w:ascii="Times New Roman" w:hAnsi="Times New Roman" w:cs="Times New Roman"/>
          <w:sz w:val="28"/>
          <w:szCs w:val="28"/>
        </w:rPr>
        <w:lastRenderedPageBreak/>
        <w:t>важность религии и выбор конкретных религий</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Как мы можем видеть</w:t>
      </w:r>
      <w:r w:rsidR="00DC02DE">
        <w:rPr>
          <w:rFonts w:ascii="Times New Roman" w:hAnsi="Times New Roman" w:cs="Times New Roman"/>
          <w:sz w:val="28"/>
          <w:szCs w:val="28"/>
        </w:rPr>
        <w:t>,</w:t>
      </w:r>
      <w:r w:rsidRPr="00DC02DE">
        <w:rPr>
          <w:rFonts w:ascii="Times New Roman" w:hAnsi="Times New Roman" w:cs="Times New Roman"/>
          <w:sz w:val="28"/>
          <w:szCs w:val="28"/>
        </w:rPr>
        <w:t xml:space="preserve"> она действительно проявляет себя в символической политике</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так в Хорватии она наименьшее</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как это уже присуще многим странам Запада Европы</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А</w:t>
      </w:r>
      <w:r w:rsidRPr="00DC02DE">
        <w:rPr>
          <w:rFonts w:ascii="Times New Roman" w:hAnsi="Times New Roman" w:cs="Times New Roman"/>
          <w:sz w:val="28"/>
          <w:szCs w:val="28"/>
        </w:rPr>
        <w:t xml:space="preserve"> для </w:t>
      </w:r>
      <w:r w:rsidR="00DC02DE" w:rsidRPr="00DC02DE">
        <w:rPr>
          <w:rFonts w:ascii="Times New Roman" w:hAnsi="Times New Roman" w:cs="Times New Roman"/>
          <w:sz w:val="28"/>
          <w:szCs w:val="28"/>
        </w:rPr>
        <w:t>Сараево</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 xml:space="preserve">влияние идентичности может быть самым заметным, так как </w:t>
      </w:r>
      <w:r w:rsidR="00DC02DE">
        <w:rPr>
          <w:rFonts w:ascii="Times New Roman" w:hAnsi="Times New Roman" w:cs="Times New Roman"/>
          <w:sz w:val="28"/>
          <w:szCs w:val="28"/>
        </w:rPr>
        <w:t xml:space="preserve">страна </w:t>
      </w:r>
      <w:r w:rsidR="00DC02DE" w:rsidRPr="00DC02DE">
        <w:rPr>
          <w:rFonts w:ascii="Times New Roman" w:hAnsi="Times New Roman" w:cs="Times New Roman"/>
          <w:sz w:val="28"/>
          <w:szCs w:val="28"/>
        </w:rPr>
        <w:t>наименее похожа на соседей. Т</w:t>
      </w:r>
      <w:r w:rsidRPr="00DC02DE">
        <w:rPr>
          <w:rFonts w:ascii="Times New Roman" w:hAnsi="Times New Roman" w:cs="Times New Roman"/>
          <w:sz w:val="28"/>
          <w:szCs w:val="28"/>
        </w:rPr>
        <w:t>ак как эт</w:t>
      </w:r>
      <w:r w:rsidR="00DC02DE" w:rsidRPr="00DC02DE">
        <w:rPr>
          <w:rFonts w:ascii="Times New Roman" w:hAnsi="Times New Roman" w:cs="Times New Roman"/>
          <w:sz w:val="28"/>
          <w:szCs w:val="28"/>
        </w:rPr>
        <w:t>о</w:t>
      </w:r>
      <w:r w:rsidRPr="00DC02DE">
        <w:rPr>
          <w:rFonts w:ascii="Times New Roman" w:hAnsi="Times New Roman" w:cs="Times New Roman"/>
          <w:sz w:val="28"/>
          <w:szCs w:val="28"/>
        </w:rPr>
        <w:t xml:space="preserve"> часть исламского мира</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где опять же влияние религии наибольш</w:t>
      </w:r>
      <w:r w:rsidR="00DC02DE" w:rsidRPr="00DC02DE">
        <w:rPr>
          <w:rFonts w:ascii="Times New Roman" w:hAnsi="Times New Roman" w:cs="Times New Roman"/>
          <w:sz w:val="28"/>
          <w:szCs w:val="28"/>
        </w:rPr>
        <w:t>ее,</w:t>
      </w:r>
      <w:r w:rsidRPr="00DC02DE">
        <w:rPr>
          <w:rFonts w:ascii="Times New Roman" w:hAnsi="Times New Roman" w:cs="Times New Roman"/>
          <w:sz w:val="28"/>
          <w:szCs w:val="28"/>
        </w:rPr>
        <w:t xml:space="preserve"> но в целом достоверно сказать достаточно сложно</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Таким образом, мы можем заметить небольшие различия в выборе символов, но тенденции в целом схоже во всех трех случаях.</w:t>
      </w:r>
      <w:r w:rsidRPr="00DC02DE">
        <w:rPr>
          <w:rFonts w:ascii="Times New Roman" w:hAnsi="Times New Roman" w:cs="Times New Roman"/>
          <w:sz w:val="28"/>
          <w:szCs w:val="28"/>
        </w:rPr>
        <w:t xml:space="preserve"> </w:t>
      </w:r>
    </w:p>
    <w:p w14:paraId="5613E56E" w14:textId="68A616AF" w:rsidR="005A34F7" w:rsidRPr="00DC02DE" w:rsidRDefault="005A34F7" w:rsidP="005A34F7">
      <w:pPr>
        <w:spacing w:line="360" w:lineRule="auto"/>
        <w:rPr>
          <w:rFonts w:ascii="Times New Roman" w:hAnsi="Times New Roman" w:cs="Times New Roman"/>
          <w:sz w:val="28"/>
          <w:szCs w:val="28"/>
        </w:rPr>
      </w:pPr>
      <w:r w:rsidRPr="00DC02DE">
        <w:rPr>
          <w:rFonts w:ascii="Times New Roman" w:hAnsi="Times New Roman" w:cs="Times New Roman"/>
          <w:sz w:val="28"/>
          <w:szCs w:val="28"/>
        </w:rPr>
        <w:t>В качестве следующего фактора были выделены югославские войны</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так югославские войны по мнению автора усил</w:t>
      </w:r>
      <w:r w:rsidR="00DC02DE" w:rsidRPr="00DC02DE">
        <w:rPr>
          <w:rFonts w:ascii="Times New Roman" w:hAnsi="Times New Roman" w:cs="Times New Roman"/>
          <w:sz w:val="28"/>
          <w:szCs w:val="28"/>
        </w:rPr>
        <w:t>ивают</w:t>
      </w:r>
      <w:r w:rsidRPr="00DC02DE">
        <w:rPr>
          <w:rFonts w:ascii="Times New Roman" w:hAnsi="Times New Roman" w:cs="Times New Roman"/>
          <w:sz w:val="28"/>
          <w:szCs w:val="28"/>
        </w:rPr>
        <w:t xml:space="preserve"> процесс</w:t>
      </w:r>
      <w:r w:rsidR="00DC02DE" w:rsidRPr="00DC02DE">
        <w:rPr>
          <w:rFonts w:ascii="Times New Roman" w:hAnsi="Times New Roman" w:cs="Times New Roman"/>
          <w:sz w:val="28"/>
          <w:szCs w:val="28"/>
        </w:rPr>
        <w:t>ы</w:t>
      </w:r>
      <w:r w:rsidRPr="00DC02DE">
        <w:rPr>
          <w:rFonts w:ascii="Times New Roman" w:hAnsi="Times New Roman" w:cs="Times New Roman"/>
          <w:sz w:val="28"/>
          <w:szCs w:val="28"/>
        </w:rPr>
        <w:t xml:space="preserve"> регионализации</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национализации и </w:t>
      </w:r>
      <w:r w:rsidR="00DC02DE" w:rsidRPr="00DC02DE">
        <w:rPr>
          <w:rFonts w:ascii="Times New Roman" w:hAnsi="Times New Roman" w:cs="Times New Roman"/>
          <w:sz w:val="28"/>
          <w:szCs w:val="28"/>
        </w:rPr>
        <w:t>десоветизации.</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Данный фактор</w:t>
      </w:r>
      <w:r w:rsidRPr="00DC02DE">
        <w:rPr>
          <w:rFonts w:ascii="Times New Roman" w:hAnsi="Times New Roman" w:cs="Times New Roman"/>
          <w:sz w:val="28"/>
          <w:szCs w:val="28"/>
        </w:rPr>
        <w:t xml:space="preserve"> проявляется в отказе не только от коммунистических и Социалистических </w:t>
      </w:r>
      <w:r w:rsidR="00DC02DE" w:rsidRPr="00DC02DE">
        <w:rPr>
          <w:rFonts w:ascii="Times New Roman" w:hAnsi="Times New Roman" w:cs="Times New Roman"/>
          <w:sz w:val="28"/>
          <w:szCs w:val="28"/>
        </w:rPr>
        <w:t>символов,</w:t>
      </w:r>
      <w:r w:rsidRPr="00DC02DE">
        <w:rPr>
          <w:rFonts w:ascii="Times New Roman" w:hAnsi="Times New Roman" w:cs="Times New Roman"/>
          <w:sz w:val="28"/>
          <w:szCs w:val="28"/>
        </w:rPr>
        <w:t xml:space="preserve"> но и в отказе от общих югославских идей</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Особенно ярко это может </w:t>
      </w:r>
      <w:r w:rsidR="00DC02DE" w:rsidRPr="00DC02DE">
        <w:rPr>
          <w:rFonts w:ascii="Times New Roman" w:hAnsi="Times New Roman" w:cs="Times New Roman"/>
          <w:sz w:val="28"/>
          <w:szCs w:val="28"/>
        </w:rPr>
        <w:t>увидеть</w:t>
      </w:r>
      <w:r w:rsidRPr="00DC02DE">
        <w:rPr>
          <w:rFonts w:ascii="Times New Roman" w:hAnsi="Times New Roman" w:cs="Times New Roman"/>
          <w:sz w:val="28"/>
          <w:szCs w:val="28"/>
        </w:rPr>
        <w:t xml:space="preserve"> в </w:t>
      </w:r>
      <w:r w:rsidR="00DC02DE" w:rsidRPr="00DC02DE">
        <w:rPr>
          <w:rFonts w:ascii="Times New Roman" w:hAnsi="Times New Roman" w:cs="Times New Roman"/>
          <w:sz w:val="28"/>
          <w:szCs w:val="28"/>
        </w:rPr>
        <w:t>Сараево,</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г</w:t>
      </w:r>
      <w:r w:rsidRPr="00DC02DE">
        <w:rPr>
          <w:rFonts w:ascii="Times New Roman" w:hAnsi="Times New Roman" w:cs="Times New Roman"/>
          <w:sz w:val="28"/>
          <w:szCs w:val="28"/>
        </w:rPr>
        <w:t>де во время войны происходили самые массовые переименования</w:t>
      </w:r>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w:t>
      </w:r>
      <w:r w:rsidR="00DC02DE" w:rsidRPr="00DC02DE">
        <w:rPr>
          <w:rFonts w:ascii="Times New Roman" w:hAnsi="Times New Roman" w:cs="Times New Roman"/>
          <w:sz w:val="28"/>
          <w:szCs w:val="28"/>
        </w:rPr>
        <w:t>Т</w:t>
      </w:r>
      <w:r w:rsidRPr="00DC02DE">
        <w:rPr>
          <w:rFonts w:ascii="Times New Roman" w:hAnsi="Times New Roman" w:cs="Times New Roman"/>
          <w:sz w:val="28"/>
          <w:szCs w:val="28"/>
        </w:rPr>
        <w:t xml:space="preserve">акже югославские войны нашли своё место в </w:t>
      </w:r>
      <w:proofErr w:type="spellStart"/>
      <w:r w:rsidR="00DC02DE" w:rsidRPr="00DC02DE">
        <w:rPr>
          <w:rFonts w:ascii="Times New Roman" w:hAnsi="Times New Roman" w:cs="Times New Roman"/>
          <w:sz w:val="28"/>
          <w:szCs w:val="28"/>
        </w:rPr>
        <w:t>коммеморции</w:t>
      </w:r>
      <w:proofErr w:type="spellEnd"/>
      <w:r w:rsidR="00DC02DE" w:rsidRPr="00DC02DE">
        <w:rPr>
          <w:rFonts w:ascii="Times New Roman" w:hAnsi="Times New Roman" w:cs="Times New Roman"/>
          <w:sz w:val="28"/>
          <w:szCs w:val="28"/>
        </w:rPr>
        <w:t>,</w:t>
      </w:r>
      <w:r w:rsidRPr="00DC02DE">
        <w:rPr>
          <w:rFonts w:ascii="Times New Roman" w:hAnsi="Times New Roman" w:cs="Times New Roman"/>
          <w:sz w:val="28"/>
          <w:szCs w:val="28"/>
        </w:rPr>
        <w:t xml:space="preserve"> где </w:t>
      </w:r>
      <w:r w:rsidR="00DC02DE" w:rsidRPr="00DC02DE">
        <w:rPr>
          <w:rFonts w:ascii="Times New Roman" w:hAnsi="Times New Roman" w:cs="Times New Roman"/>
          <w:sz w:val="28"/>
          <w:szCs w:val="28"/>
        </w:rPr>
        <w:t xml:space="preserve">встречаются названия </w:t>
      </w:r>
      <w:r w:rsidRPr="00DC02DE">
        <w:rPr>
          <w:rFonts w:ascii="Times New Roman" w:hAnsi="Times New Roman" w:cs="Times New Roman"/>
          <w:sz w:val="28"/>
          <w:szCs w:val="28"/>
        </w:rPr>
        <w:t xml:space="preserve"> посвящённым трагическим моментам в Войнах</w:t>
      </w:r>
    </w:p>
    <w:p w14:paraId="54558DD8" w14:textId="5B77568F" w:rsidR="005A34F7" w:rsidRPr="00DA0197" w:rsidRDefault="005A34F7" w:rsidP="005A34F7">
      <w:pPr>
        <w:spacing w:line="360" w:lineRule="auto"/>
        <w:rPr>
          <w:rFonts w:ascii="Times New Roman" w:hAnsi="Times New Roman" w:cs="Times New Roman"/>
          <w:sz w:val="28"/>
          <w:szCs w:val="28"/>
          <w:highlight w:val="yellow"/>
        </w:rPr>
      </w:pPr>
      <w:r w:rsidRPr="00C07B4B">
        <w:rPr>
          <w:rFonts w:ascii="Times New Roman" w:hAnsi="Times New Roman" w:cs="Times New Roman"/>
          <w:sz w:val="28"/>
          <w:szCs w:val="28"/>
        </w:rPr>
        <w:t xml:space="preserve">Фактор общей </w:t>
      </w:r>
      <w:r w:rsidR="00C07B4B" w:rsidRPr="00C07B4B">
        <w:rPr>
          <w:rFonts w:ascii="Times New Roman" w:hAnsi="Times New Roman" w:cs="Times New Roman"/>
          <w:sz w:val="28"/>
          <w:szCs w:val="28"/>
        </w:rPr>
        <w:t>десоветизация</w:t>
      </w:r>
      <w:r w:rsidRPr="00C07B4B">
        <w:rPr>
          <w:rFonts w:ascii="Times New Roman" w:hAnsi="Times New Roman" w:cs="Times New Roman"/>
          <w:sz w:val="28"/>
          <w:szCs w:val="28"/>
        </w:rPr>
        <w:t xml:space="preserve"> в Восточной Европе</w:t>
      </w:r>
      <w:r w:rsidR="00C07B4B" w:rsidRPr="00C07B4B">
        <w:rPr>
          <w:rFonts w:ascii="Times New Roman" w:hAnsi="Times New Roman" w:cs="Times New Roman"/>
          <w:sz w:val="28"/>
          <w:szCs w:val="28"/>
        </w:rPr>
        <w:t>.</w:t>
      </w:r>
      <w:r w:rsidRPr="00C07B4B">
        <w:rPr>
          <w:rFonts w:ascii="Times New Roman" w:hAnsi="Times New Roman" w:cs="Times New Roman"/>
          <w:sz w:val="28"/>
          <w:szCs w:val="28"/>
        </w:rPr>
        <w:t xml:space="preserve"> </w:t>
      </w:r>
      <w:r w:rsidR="00C07B4B" w:rsidRPr="00C07B4B">
        <w:rPr>
          <w:rFonts w:ascii="Times New Roman" w:hAnsi="Times New Roman" w:cs="Times New Roman"/>
          <w:sz w:val="28"/>
          <w:szCs w:val="28"/>
        </w:rPr>
        <w:t>Ф</w:t>
      </w:r>
      <w:r w:rsidRPr="00C07B4B">
        <w:rPr>
          <w:rFonts w:ascii="Times New Roman" w:hAnsi="Times New Roman" w:cs="Times New Roman"/>
          <w:sz w:val="28"/>
          <w:szCs w:val="28"/>
        </w:rPr>
        <w:t>актор действительно влияет на формирование символической политики во всех трёх городах</w:t>
      </w:r>
      <w:r w:rsidR="00C07B4B" w:rsidRPr="00C07B4B">
        <w:rPr>
          <w:rFonts w:ascii="Times New Roman" w:hAnsi="Times New Roman" w:cs="Times New Roman"/>
          <w:sz w:val="28"/>
          <w:szCs w:val="28"/>
        </w:rPr>
        <w:t>,</w:t>
      </w:r>
      <w:r w:rsidRPr="00C07B4B">
        <w:rPr>
          <w:rFonts w:ascii="Times New Roman" w:hAnsi="Times New Roman" w:cs="Times New Roman"/>
          <w:sz w:val="28"/>
          <w:szCs w:val="28"/>
        </w:rPr>
        <w:t xml:space="preserve"> так можно заметить</w:t>
      </w:r>
      <w:r w:rsidR="00C07B4B" w:rsidRPr="00C07B4B">
        <w:rPr>
          <w:rFonts w:ascii="Times New Roman" w:hAnsi="Times New Roman" w:cs="Times New Roman"/>
          <w:sz w:val="28"/>
          <w:szCs w:val="28"/>
        </w:rPr>
        <w:t>, что данный процесс</w:t>
      </w:r>
      <w:r w:rsidRPr="00C07B4B">
        <w:rPr>
          <w:rFonts w:ascii="Times New Roman" w:hAnsi="Times New Roman" w:cs="Times New Roman"/>
          <w:sz w:val="28"/>
          <w:szCs w:val="28"/>
        </w:rPr>
        <w:t xml:space="preserve"> распространён хотя и имеет различные масштабы</w:t>
      </w:r>
      <w:r w:rsidR="00C07B4B" w:rsidRPr="00C07B4B">
        <w:rPr>
          <w:rFonts w:ascii="Times New Roman" w:hAnsi="Times New Roman" w:cs="Times New Roman"/>
          <w:sz w:val="28"/>
          <w:szCs w:val="28"/>
        </w:rPr>
        <w:t>,</w:t>
      </w:r>
      <w:r w:rsidRPr="00C07B4B">
        <w:rPr>
          <w:rFonts w:ascii="Times New Roman" w:hAnsi="Times New Roman" w:cs="Times New Roman"/>
          <w:sz w:val="28"/>
          <w:szCs w:val="28"/>
        </w:rPr>
        <w:t xml:space="preserve"> </w:t>
      </w:r>
      <w:r w:rsidR="00C07B4B" w:rsidRPr="00C07B4B">
        <w:rPr>
          <w:rFonts w:ascii="Times New Roman" w:hAnsi="Times New Roman" w:cs="Times New Roman"/>
          <w:sz w:val="28"/>
          <w:szCs w:val="28"/>
        </w:rPr>
        <w:t>к</w:t>
      </w:r>
      <w:r w:rsidRPr="00C07B4B">
        <w:rPr>
          <w:rFonts w:ascii="Times New Roman" w:hAnsi="Times New Roman" w:cs="Times New Roman"/>
          <w:sz w:val="28"/>
          <w:szCs w:val="28"/>
        </w:rPr>
        <w:t xml:space="preserve">ак </w:t>
      </w:r>
      <w:r w:rsidR="00C07B4B" w:rsidRPr="00C07B4B">
        <w:rPr>
          <w:rFonts w:ascii="Times New Roman" w:hAnsi="Times New Roman" w:cs="Times New Roman"/>
          <w:sz w:val="28"/>
          <w:szCs w:val="28"/>
        </w:rPr>
        <w:t>хронологически,</w:t>
      </w:r>
      <w:r w:rsidRPr="00C07B4B">
        <w:rPr>
          <w:rFonts w:ascii="Times New Roman" w:hAnsi="Times New Roman" w:cs="Times New Roman"/>
          <w:sz w:val="28"/>
          <w:szCs w:val="28"/>
        </w:rPr>
        <w:t xml:space="preserve"> так и </w:t>
      </w:r>
      <w:proofErr w:type="spellStart"/>
      <w:r w:rsidR="00C07B4B" w:rsidRPr="00C07B4B">
        <w:rPr>
          <w:rFonts w:ascii="Times New Roman" w:hAnsi="Times New Roman" w:cs="Times New Roman"/>
          <w:sz w:val="28"/>
          <w:szCs w:val="28"/>
        </w:rPr>
        <w:t>хорологически</w:t>
      </w:r>
      <w:proofErr w:type="spellEnd"/>
      <w:r w:rsidR="00C07B4B" w:rsidRPr="00C07B4B">
        <w:rPr>
          <w:rFonts w:ascii="Times New Roman" w:hAnsi="Times New Roman" w:cs="Times New Roman"/>
          <w:sz w:val="28"/>
          <w:szCs w:val="28"/>
        </w:rPr>
        <w:t xml:space="preserve">. </w:t>
      </w:r>
      <w:r w:rsidRPr="00C07B4B">
        <w:rPr>
          <w:rFonts w:ascii="Times New Roman" w:hAnsi="Times New Roman" w:cs="Times New Roman"/>
          <w:sz w:val="28"/>
          <w:szCs w:val="28"/>
        </w:rPr>
        <w:t xml:space="preserve"> </w:t>
      </w:r>
      <w:r w:rsidR="00C07B4B" w:rsidRPr="00C07B4B">
        <w:rPr>
          <w:rFonts w:ascii="Times New Roman" w:hAnsi="Times New Roman" w:cs="Times New Roman"/>
          <w:sz w:val="28"/>
          <w:szCs w:val="28"/>
        </w:rPr>
        <w:t>Д</w:t>
      </w:r>
      <w:r w:rsidRPr="00C07B4B">
        <w:rPr>
          <w:rFonts w:ascii="Times New Roman" w:hAnsi="Times New Roman" w:cs="Times New Roman"/>
          <w:sz w:val="28"/>
          <w:szCs w:val="28"/>
        </w:rPr>
        <w:t>анный фактор можно назвать обще с</w:t>
      </w:r>
      <w:r w:rsidR="00C07B4B" w:rsidRPr="00C07B4B">
        <w:rPr>
          <w:rFonts w:ascii="Times New Roman" w:hAnsi="Times New Roman" w:cs="Times New Roman"/>
          <w:sz w:val="28"/>
          <w:szCs w:val="28"/>
        </w:rPr>
        <w:t>редовым</w:t>
      </w:r>
      <w:r w:rsidRPr="00C07B4B">
        <w:rPr>
          <w:rFonts w:ascii="Times New Roman" w:hAnsi="Times New Roman" w:cs="Times New Roman"/>
          <w:sz w:val="28"/>
          <w:szCs w:val="28"/>
        </w:rPr>
        <w:t xml:space="preserve"> для данного региона</w:t>
      </w:r>
      <w:r w:rsidR="00C07B4B" w:rsidRPr="00C07B4B">
        <w:rPr>
          <w:rFonts w:ascii="Times New Roman" w:hAnsi="Times New Roman" w:cs="Times New Roman"/>
          <w:sz w:val="28"/>
          <w:szCs w:val="28"/>
        </w:rPr>
        <w:t>,</w:t>
      </w:r>
      <w:r w:rsidRPr="00C07B4B">
        <w:rPr>
          <w:rFonts w:ascii="Times New Roman" w:hAnsi="Times New Roman" w:cs="Times New Roman"/>
          <w:sz w:val="28"/>
          <w:szCs w:val="28"/>
        </w:rPr>
        <w:t xml:space="preserve"> как части Восточной Европы и территории</w:t>
      </w:r>
      <w:r w:rsidR="00C07B4B" w:rsidRPr="00C07B4B">
        <w:rPr>
          <w:rFonts w:ascii="Times New Roman" w:hAnsi="Times New Roman" w:cs="Times New Roman"/>
          <w:sz w:val="28"/>
          <w:szCs w:val="28"/>
        </w:rPr>
        <w:t>,</w:t>
      </w:r>
      <w:r w:rsidRPr="00C07B4B">
        <w:rPr>
          <w:rFonts w:ascii="Times New Roman" w:hAnsi="Times New Roman" w:cs="Times New Roman"/>
          <w:sz w:val="28"/>
          <w:szCs w:val="28"/>
        </w:rPr>
        <w:t xml:space="preserve"> которая прошла через период </w:t>
      </w:r>
      <w:r w:rsidR="00C07B4B" w:rsidRPr="00C07B4B">
        <w:rPr>
          <w:rFonts w:ascii="Times New Roman" w:hAnsi="Times New Roman" w:cs="Times New Roman"/>
          <w:sz w:val="28"/>
          <w:szCs w:val="28"/>
        </w:rPr>
        <w:t>с</w:t>
      </w:r>
      <w:r w:rsidRPr="00C07B4B">
        <w:rPr>
          <w:rFonts w:ascii="Times New Roman" w:hAnsi="Times New Roman" w:cs="Times New Roman"/>
          <w:sz w:val="28"/>
          <w:szCs w:val="28"/>
        </w:rPr>
        <w:t>оциалистической власти</w:t>
      </w:r>
      <w:r w:rsidR="00C07B4B" w:rsidRPr="00971FC8">
        <w:rPr>
          <w:rFonts w:ascii="Times New Roman" w:hAnsi="Times New Roman" w:cs="Times New Roman"/>
          <w:sz w:val="28"/>
          <w:szCs w:val="28"/>
        </w:rPr>
        <w:t>.</w:t>
      </w:r>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Д</w:t>
      </w:r>
      <w:r w:rsidRPr="00971FC8">
        <w:rPr>
          <w:rFonts w:ascii="Times New Roman" w:hAnsi="Times New Roman" w:cs="Times New Roman"/>
          <w:sz w:val="28"/>
          <w:szCs w:val="28"/>
        </w:rPr>
        <w:t>ля многих стран в данном регионе период</w:t>
      </w:r>
      <w:r w:rsidR="00971FC8" w:rsidRPr="00971FC8">
        <w:rPr>
          <w:rFonts w:ascii="Times New Roman" w:hAnsi="Times New Roman" w:cs="Times New Roman"/>
          <w:sz w:val="28"/>
          <w:szCs w:val="28"/>
        </w:rPr>
        <w:t xml:space="preserve"> коммунистической власти</w:t>
      </w:r>
      <w:r w:rsidRPr="00971FC8">
        <w:rPr>
          <w:rFonts w:ascii="Times New Roman" w:hAnsi="Times New Roman" w:cs="Times New Roman"/>
          <w:sz w:val="28"/>
          <w:szCs w:val="28"/>
        </w:rPr>
        <w:t xml:space="preserve"> считается оккупационным или преступным</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Н</w:t>
      </w:r>
      <w:r w:rsidRPr="00971FC8">
        <w:rPr>
          <w:rFonts w:ascii="Times New Roman" w:hAnsi="Times New Roman" w:cs="Times New Roman"/>
          <w:sz w:val="28"/>
          <w:szCs w:val="28"/>
        </w:rPr>
        <w:t>аиболее близкое понимание данного период</w:t>
      </w:r>
      <w:r w:rsidR="00971FC8" w:rsidRPr="00971FC8">
        <w:rPr>
          <w:rFonts w:ascii="Times New Roman" w:hAnsi="Times New Roman" w:cs="Times New Roman"/>
          <w:sz w:val="28"/>
          <w:szCs w:val="28"/>
        </w:rPr>
        <w:t>а в таком контексте у Хорватии</w:t>
      </w:r>
      <w:proofErr w:type="gramStart"/>
      <w:r w:rsidR="00971FC8" w:rsidRPr="00971FC8">
        <w:rPr>
          <w:rFonts w:ascii="Times New Roman" w:hAnsi="Times New Roman" w:cs="Times New Roman"/>
          <w:sz w:val="28"/>
          <w:szCs w:val="28"/>
        </w:rPr>
        <w:t xml:space="preserve"> ,</w:t>
      </w:r>
      <w:proofErr w:type="gramEnd"/>
      <w:r w:rsidRPr="00971FC8">
        <w:rPr>
          <w:rFonts w:ascii="Times New Roman" w:hAnsi="Times New Roman" w:cs="Times New Roman"/>
          <w:sz w:val="28"/>
          <w:szCs w:val="28"/>
        </w:rPr>
        <w:t xml:space="preserve"> наименее близкий к такому подход</w:t>
      </w:r>
      <w:r w:rsidR="00971FC8" w:rsidRPr="00971FC8">
        <w:rPr>
          <w:rFonts w:ascii="Times New Roman" w:hAnsi="Times New Roman" w:cs="Times New Roman"/>
          <w:sz w:val="28"/>
          <w:szCs w:val="28"/>
        </w:rPr>
        <w:t>у</w:t>
      </w:r>
      <w:r w:rsidRPr="00971FC8">
        <w:rPr>
          <w:rFonts w:ascii="Times New Roman" w:hAnsi="Times New Roman" w:cs="Times New Roman"/>
          <w:sz w:val="28"/>
          <w:szCs w:val="28"/>
        </w:rPr>
        <w:t xml:space="preserve"> в Сербии</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г</w:t>
      </w:r>
      <w:r w:rsidRPr="00971FC8">
        <w:rPr>
          <w:rFonts w:ascii="Times New Roman" w:hAnsi="Times New Roman" w:cs="Times New Roman"/>
          <w:sz w:val="28"/>
          <w:szCs w:val="28"/>
        </w:rPr>
        <w:t>де одновременно играют</w:t>
      </w:r>
      <w:r w:rsidR="00971FC8" w:rsidRPr="00971FC8">
        <w:rPr>
          <w:rFonts w:ascii="Times New Roman" w:hAnsi="Times New Roman" w:cs="Times New Roman"/>
          <w:sz w:val="28"/>
          <w:szCs w:val="28"/>
        </w:rPr>
        <w:t xml:space="preserve"> роль</w:t>
      </w:r>
      <w:r w:rsidRPr="00971FC8">
        <w:rPr>
          <w:rFonts w:ascii="Times New Roman" w:hAnsi="Times New Roman" w:cs="Times New Roman"/>
          <w:sz w:val="28"/>
          <w:szCs w:val="28"/>
        </w:rPr>
        <w:t xml:space="preserve"> как культурно цивилизационные идентичности</w:t>
      </w:r>
      <w:r w:rsidR="00971FC8" w:rsidRPr="00971FC8">
        <w:rPr>
          <w:rFonts w:ascii="Times New Roman" w:hAnsi="Times New Roman" w:cs="Times New Roman"/>
          <w:sz w:val="28"/>
          <w:szCs w:val="28"/>
        </w:rPr>
        <w:t>, так</w:t>
      </w:r>
      <w:r w:rsidRPr="00971FC8">
        <w:rPr>
          <w:rFonts w:ascii="Times New Roman" w:hAnsi="Times New Roman" w:cs="Times New Roman"/>
          <w:sz w:val="28"/>
          <w:szCs w:val="28"/>
        </w:rPr>
        <w:t xml:space="preserve"> например связь с Россией</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В</w:t>
      </w:r>
      <w:r w:rsidRPr="00971FC8">
        <w:rPr>
          <w:rFonts w:ascii="Times New Roman" w:hAnsi="Times New Roman" w:cs="Times New Roman"/>
          <w:sz w:val="28"/>
          <w:szCs w:val="28"/>
        </w:rPr>
        <w:t>ажно отметить</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что отдельные личности</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в том числе местные герои или какие-то не такие однозначн</w:t>
      </w:r>
      <w:r w:rsidR="00971FC8" w:rsidRPr="00971FC8">
        <w:rPr>
          <w:rFonts w:ascii="Times New Roman" w:hAnsi="Times New Roman" w:cs="Times New Roman"/>
          <w:sz w:val="28"/>
          <w:szCs w:val="28"/>
        </w:rPr>
        <w:t>о</w:t>
      </w:r>
      <w:r w:rsid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социалистические</w:t>
      </w:r>
      <w:r w:rsidRPr="00971FC8">
        <w:rPr>
          <w:rFonts w:ascii="Times New Roman" w:hAnsi="Times New Roman" w:cs="Times New Roman"/>
          <w:sz w:val="28"/>
          <w:szCs w:val="28"/>
        </w:rPr>
        <w:t xml:space="preserve"> личности остаются в символической политике городов</w:t>
      </w:r>
      <w:proofErr w:type="gramStart"/>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w:t>
      </w:r>
      <w:proofErr w:type="gramEnd"/>
      <w:r w:rsidR="00971FC8" w:rsidRPr="00971FC8">
        <w:rPr>
          <w:rFonts w:ascii="Times New Roman" w:hAnsi="Times New Roman" w:cs="Times New Roman"/>
          <w:sz w:val="28"/>
          <w:szCs w:val="28"/>
        </w:rPr>
        <w:t xml:space="preserve"> </w:t>
      </w:r>
      <w:r w:rsidRPr="00971FC8">
        <w:rPr>
          <w:rFonts w:ascii="Times New Roman" w:hAnsi="Times New Roman" w:cs="Times New Roman"/>
          <w:sz w:val="28"/>
          <w:szCs w:val="28"/>
        </w:rPr>
        <w:lastRenderedPageBreak/>
        <w:t>Однако имеется такой фактор как миграция название</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то есть югославский социалистические </w:t>
      </w:r>
      <w:r w:rsidR="00971FC8" w:rsidRPr="00971FC8">
        <w:rPr>
          <w:rFonts w:ascii="Times New Roman" w:hAnsi="Times New Roman" w:cs="Times New Roman"/>
          <w:sz w:val="28"/>
          <w:szCs w:val="28"/>
        </w:rPr>
        <w:t>личности и герои второй мировой</w:t>
      </w:r>
      <w:r w:rsidRPr="00971FC8">
        <w:rPr>
          <w:rFonts w:ascii="Times New Roman" w:hAnsi="Times New Roman" w:cs="Times New Roman"/>
          <w:sz w:val="28"/>
          <w:szCs w:val="28"/>
        </w:rPr>
        <w:t xml:space="preserve"> переносятся из центра города ближе к краю</w:t>
      </w:r>
      <w:r w:rsidR="00971FC8" w:rsidRPr="00971FC8">
        <w:rPr>
          <w:rFonts w:ascii="Times New Roman" w:hAnsi="Times New Roman" w:cs="Times New Roman"/>
          <w:sz w:val="28"/>
          <w:szCs w:val="28"/>
        </w:rPr>
        <w:t>.</w:t>
      </w:r>
      <w:r w:rsidRPr="00971FC8">
        <w:rPr>
          <w:rFonts w:ascii="Times New Roman" w:hAnsi="Times New Roman" w:cs="Times New Roman"/>
          <w:sz w:val="28"/>
          <w:szCs w:val="28"/>
        </w:rPr>
        <w:t xml:space="preserve"> </w:t>
      </w:r>
      <w:r w:rsidR="00971FC8" w:rsidRPr="00971FC8">
        <w:rPr>
          <w:rFonts w:ascii="Times New Roman" w:hAnsi="Times New Roman" w:cs="Times New Roman"/>
          <w:sz w:val="28"/>
          <w:szCs w:val="28"/>
        </w:rPr>
        <w:t>Т</w:t>
      </w:r>
      <w:r w:rsidRPr="00971FC8">
        <w:rPr>
          <w:rFonts w:ascii="Times New Roman" w:hAnsi="Times New Roman" w:cs="Times New Roman"/>
          <w:sz w:val="28"/>
          <w:szCs w:val="28"/>
        </w:rPr>
        <w:t xml:space="preserve">аким </w:t>
      </w:r>
      <w:r w:rsidR="00971FC8" w:rsidRPr="00971FC8">
        <w:rPr>
          <w:rFonts w:ascii="Times New Roman" w:hAnsi="Times New Roman" w:cs="Times New Roman"/>
          <w:sz w:val="28"/>
          <w:szCs w:val="28"/>
        </w:rPr>
        <w:t>образом,</w:t>
      </w:r>
      <w:r w:rsidRPr="00971FC8">
        <w:rPr>
          <w:rFonts w:ascii="Times New Roman" w:hAnsi="Times New Roman" w:cs="Times New Roman"/>
          <w:sz w:val="28"/>
          <w:szCs w:val="28"/>
        </w:rPr>
        <w:t xml:space="preserve"> мы можем видеть повсеместное влияние фактора </w:t>
      </w:r>
      <w:r w:rsidR="00971FC8" w:rsidRPr="00971FC8">
        <w:rPr>
          <w:rFonts w:ascii="Times New Roman" w:hAnsi="Times New Roman" w:cs="Times New Roman"/>
          <w:sz w:val="28"/>
          <w:szCs w:val="28"/>
        </w:rPr>
        <w:t>десоветизации</w:t>
      </w:r>
      <w:r w:rsidRPr="00971FC8">
        <w:rPr>
          <w:rFonts w:ascii="Times New Roman" w:hAnsi="Times New Roman" w:cs="Times New Roman"/>
          <w:sz w:val="28"/>
          <w:szCs w:val="28"/>
        </w:rPr>
        <w:t xml:space="preserve"> и замены его на национализации и регионализацию</w:t>
      </w:r>
    </w:p>
    <w:p w14:paraId="453CE087" w14:textId="0F6AB66C" w:rsidR="005A34F7" w:rsidRPr="00DA0197" w:rsidRDefault="005A34F7" w:rsidP="005A34F7">
      <w:pPr>
        <w:spacing w:line="360" w:lineRule="auto"/>
        <w:rPr>
          <w:rFonts w:ascii="Times New Roman" w:hAnsi="Times New Roman" w:cs="Times New Roman"/>
          <w:sz w:val="28"/>
          <w:szCs w:val="28"/>
          <w:highlight w:val="yellow"/>
        </w:rPr>
      </w:pPr>
      <w:r w:rsidRPr="00C52A26">
        <w:rPr>
          <w:rFonts w:ascii="Times New Roman" w:hAnsi="Times New Roman" w:cs="Times New Roman"/>
          <w:sz w:val="28"/>
          <w:szCs w:val="28"/>
        </w:rPr>
        <w:t>Следующим фактором была выбрана общность истории</w:t>
      </w:r>
      <w:r w:rsidR="00C52A26" w:rsidRPr="00C52A26">
        <w:rPr>
          <w:rFonts w:ascii="Times New Roman" w:hAnsi="Times New Roman" w:cs="Times New Roman"/>
          <w:sz w:val="28"/>
          <w:szCs w:val="28"/>
        </w:rPr>
        <w:t xml:space="preserve">, </w:t>
      </w:r>
      <w:r w:rsidRPr="00C52A26">
        <w:rPr>
          <w:rFonts w:ascii="Times New Roman" w:hAnsi="Times New Roman" w:cs="Times New Roman"/>
          <w:sz w:val="28"/>
          <w:szCs w:val="28"/>
        </w:rPr>
        <w:t xml:space="preserve"> как потенциальный фактор влияния на символическую политику</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Д</w:t>
      </w:r>
      <w:r w:rsidRPr="00C52A26">
        <w:rPr>
          <w:rFonts w:ascii="Times New Roman" w:hAnsi="Times New Roman" w:cs="Times New Roman"/>
          <w:sz w:val="28"/>
          <w:szCs w:val="28"/>
        </w:rPr>
        <w:t>анный фактор оказывает по мнению автора меньшее влияние</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чем другие</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Д</w:t>
      </w:r>
      <w:r w:rsidRPr="00C52A26">
        <w:rPr>
          <w:rFonts w:ascii="Times New Roman" w:hAnsi="Times New Roman" w:cs="Times New Roman"/>
          <w:sz w:val="28"/>
          <w:szCs w:val="28"/>
        </w:rPr>
        <w:t>ействительно</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есть общие тенденции для всех трёх городов использование правителей периодов </w:t>
      </w:r>
      <w:r w:rsidR="00C52A26" w:rsidRPr="00C52A26">
        <w:rPr>
          <w:rFonts w:ascii="Times New Roman" w:hAnsi="Times New Roman" w:cs="Times New Roman"/>
          <w:sz w:val="28"/>
          <w:szCs w:val="28"/>
        </w:rPr>
        <w:t>н</w:t>
      </w:r>
      <w:r w:rsidRPr="00C52A26">
        <w:rPr>
          <w:rFonts w:ascii="Times New Roman" w:hAnsi="Times New Roman" w:cs="Times New Roman"/>
          <w:sz w:val="28"/>
          <w:szCs w:val="28"/>
        </w:rPr>
        <w:t>езависимости</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использования каких-то мифологических героев или героев борьбы за независимость</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Однако в каждом городе процесс происходит по-своему</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хотя мы можем говорить об общем тренде на национализацию и регионализацию</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в то же время существует практически унифицированный тренд отхода от обще южнославянских и югославских </w:t>
      </w:r>
      <w:r w:rsidR="00C52A26" w:rsidRPr="00C52A26">
        <w:rPr>
          <w:rFonts w:ascii="Times New Roman" w:hAnsi="Times New Roman" w:cs="Times New Roman"/>
          <w:sz w:val="28"/>
          <w:szCs w:val="28"/>
        </w:rPr>
        <w:t>символик,</w:t>
      </w:r>
      <w:r w:rsidRPr="00C52A26">
        <w:rPr>
          <w:rFonts w:ascii="Times New Roman" w:hAnsi="Times New Roman" w:cs="Times New Roman"/>
          <w:sz w:val="28"/>
          <w:szCs w:val="28"/>
        </w:rPr>
        <w:t xml:space="preserve"> например идеи панс</w:t>
      </w:r>
      <w:r w:rsidR="00C52A26" w:rsidRPr="00C52A26">
        <w:rPr>
          <w:rFonts w:ascii="Times New Roman" w:hAnsi="Times New Roman" w:cs="Times New Roman"/>
          <w:sz w:val="28"/>
          <w:szCs w:val="28"/>
        </w:rPr>
        <w:t>лавизма.</w:t>
      </w:r>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Подобные идеи</w:t>
      </w:r>
      <w:r w:rsidRPr="00C52A26">
        <w:rPr>
          <w:rFonts w:ascii="Times New Roman" w:hAnsi="Times New Roman" w:cs="Times New Roman"/>
          <w:sz w:val="28"/>
          <w:szCs w:val="28"/>
        </w:rPr>
        <w:t xml:space="preserve"> до сих пор могут оказывать определённое влияние</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однако их использование повсеместно сокращается</w:t>
      </w:r>
      <w:r w:rsidR="00C52A26" w:rsidRPr="00C52A26">
        <w:rPr>
          <w:rFonts w:ascii="Times New Roman" w:hAnsi="Times New Roman" w:cs="Times New Roman"/>
          <w:sz w:val="28"/>
          <w:szCs w:val="28"/>
        </w:rPr>
        <w:t xml:space="preserve"> (вероятно из-за построения новых национальных идентичностей и использовании этих идей ранее в СФРЮ)</w:t>
      </w:r>
      <w:proofErr w:type="gramStart"/>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w:t>
      </w:r>
      <w:proofErr w:type="gramEnd"/>
      <w:r w:rsidR="00C52A26" w:rsidRPr="00C52A26">
        <w:rPr>
          <w:rFonts w:ascii="Times New Roman" w:hAnsi="Times New Roman" w:cs="Times New Roman"/>
          <w:sz w:val="28"/>
          <w:szCs w:val="28"/>
        </w:rPr>
        <w:t xml:space="preserve"> Н</w:t>
      </w:r>
      <w:r w:rsidRPr="00C52A26">
        <w:rPr>
          <w:rFonts w:ascii="Times New Roman" w:hAnsi="Times New Roman" w:cs="Times New Roman"/>
          <w:sz w:val="28"/>
          <w:szCs w:val="28"/>
        </w:rPr>
        <w:t>а это также повлиял</w:t>
      </w:r>
      <w:r w:rsidR="00C52A26" w:rsidRPr="00C52A26">
        <w:rPr>
          <w:rFonts w:ascii="Times New Roman" w:hAnsi="Times New Roman" w:cs="Times New Roman"/>
          <w:sz w:val="28"/>
          <w:szCs w:val="28"/>
        </w:rPr>
        <w:t>а</w:t>
      </w:r>
      <w:r w:rsidRPr="00C52A26">
        <w:rPr>
          <w:rFonts w:ascii="Times New Roman" w:hAnsi="Times New Roman" w:cs="Times New Roman"/>
          <w:sz w:val="28"/>
          <w:szCs w:val="28"/>
        </w:rPr>
        <w:t xml:space="preserve"> Югославская война и болезненный распад</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который </w:t>
      </w:r>
      <w:r w:rsidR="00C52A26" w:rsidRPr="00C52A26">
        <w:rPr>
          <w:rFonts w:ascii="Times New Roman" w:hAnsi="Times New Roman" w:cs="Times New Roman"/>
          <w:sz w:val="28"/>
          <w:szCs w:val="28"/>
        </w:rPr>
        <w:t>з</w:t>
      </w:r>
      <w:r w:rsidRPr="00C52A26">
        <w:rPr>
          <w:rFonts w:ascii="Times New Roman" w:hAnsi="Times New Roman" w:cs="Times New Roman"/>
          <w:sz w:val="28"/>
          <w:szCs w:val="28"/>
        </w:rPr>
        <w:t>атем перетек в долгое политическое противостояние и разные модели развития трёх стран</w:t>
      </w:r>
      <w:r w:rsidR="00C52A26" w:rsidRPr="00C52A26">
        <w:rPr>
          <w:rFonts w:ascii="Times New Roman" w:hAnsi="Times New Roman" w:cs="Times New Roman"/>
          <w:sz w:val="28"/>
          <w:szCs w:val="28"/>
        </w:rPr>
        <w:t>.</w:t>
      </w:r>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 xml:space="preserve"> В тоже время</w:t>
      </w:r>
      <w:r w:rsidRPr="00C52A26">
        <w:rPr>
          <w:rFonts w:ascii="Times New Roman" w:hAnsi="Times New Roman" w:cs="Times New Roman"/>
          <w:sz w:val="28"/>
          <w:szCs w:val="28"/>
        </w:rPr>
        <w:t xml:space="preserve"> мы всё ещё можем говорить об общей тенденции использования героев и де</w:t>
      </w:r>
      <w:r w:rsidR="00C52A26" w:rsidRPr="00C52A26">
        <w:rPr>
          <w:rFonts w:ascii="Times New Roman" w:hAnsi="Times New Roman" w:cs="Times New Roman"/>
          <w:sz w:val="28"/>
          <w:szCs w:val="28"/>
        </w:rPr>
        <w:t>ятелей</w:t>
      </w:r>
      <w:r w:rsidRPr="00C52A26">
        <w:rPr>
          <w:rFonts w:ascii="Times New Roman" w:hAnsi="Times New Roman" w:cs="Times New Roman"/>
          <w:sz w:val="28"/>
          <w:szCs w:val="28"/>
        </w:rPr>
        <w:t xml:space="preserve"> </w:t>
      </w:r>
      <w:r w:rsidR="00C52A26" w:rsidRPr="00C52A26">
        <w:rPr>
          <w:rFonts w:ascii="Times New Roman" w:hAnsi="Times New Roman" w:cs="Times New Roman"/>
          <w:sz w:val="28"/>
          <w:szCs w:val="28"/>
        </w:rPr>
        <w:t>культуры,</w:t>
      </w:r>
      <w:r w:rsidRPr="00C52A26">
        <w:rPr>
          <w:rFonts w:ascii="Times New Roman" w:hAnsi="Times New Roman" w:cs="Times New Roman"/>
          <w:sz w:val="28"/>
          <w:szCs w:val="28"/>
        </w:rPr>
        <w:t xml:space="preserve"> как недавнего </w:t>
      </w:r>
      <w:r w:rsidR="00C52A26" w:rsidRPr="00C52A26">
        <w:rPr>
          <w:rFonts w:ascii="Times New Roman" w:hAnsi="Times New Roman" w:cs="Times New Roman"/>
          <w:sz w:val="28"/>
          <w:szCs w:val="28"/>
        </w:rPr>
        <w:t>прошлого,</w:t>
      </w:r>
      <w:r w:rsidRPr="00C52A26">
        <w:rPr>
          <w:rFonts w:ascii="Times New Roman" w:hAnsi="Times New Roman" w:cs="Times New Roman"/>
          <w:sz w:val="28"/>
          <w:szCs w:val="28"/>
        </w:rPr>
        <w:t xml:space="preserve"> так и далёкого прошлых </w:t>
      </w:r>
      <w:r w:rsidR="00C52A26" w:rsidRPr="00C52A26">
        <w:rPr>
          <w:rFonts w:ascii="Times New Roman" w:hAnsi="Times New Roman" w:cs="Times New Roman"/>
          <w:sz w:val="28"/>
          <w:szCs w:val="28"/>
        </w:rPr>
        <w:t>при</w:t>
      </w:r>
      <w:r w:rsidRPr="00C52A26">
        <w:rPr>
          <w:rFonts w:ascii="Times New Roman" w:hAnsi="Times New Roman" w:cs="Times New Roman"/>
          <w:sz w:val="28"/>
          <w:szCs w:val="28"/>
        </w:rPr>
        <w:t xml:space="preserve"> отказе от Социалистических идей в целом структуры иконографии по составу событий и героев схожи и отличается лишь конкретикой</w:t>
      </w:r>
      <w:r w:rsidR="00C52A26" w:rsidRPr="00C52A26">
        <w:rPr>
          <w:rFonts w:ascii="Times New Roman" w:hAnsi="Times New Roman" w:cs="Times New Roman"/>
          <w:sz w:val="28"/>
          <w:szCs w:val="28"/>
        </w:rPr>
        <w:t>.</w:t>
      </w:r>
    </w:p>
    <w:p w14:paraId="4B7E7C86" w14:textId="55A3F8E1" w:rsidR="005A34F7" w:rsidRPr="005365EC" w:rsidRDefault="005A34F7" w:rsidP="005A34F7">
      <w:pPr>
        <w:spacing w:line="360" w:lineRule="auto"/>
        <w:rPr>
          <w:rFonts w:ascii="Times New Roman" w:hAnsi="Times New Roman" w:cs="Times New Roman"/>
          <w:sz w:val="28"/>
          <w:szCs w:val="28"/>
          <w:highlight w:val="yellow"/>
        </w:rPr>
      </w:pPr>
      <w:r w:rsidRPr="005365EC">
        <w:rPr>
          <w:rFonts w:ascii="Times New Roman" w:hAnsi="Times New Roman" w:cs="Times New Roman"/>
          <w:sz w:val="28"/>
          <w:szCs w:val="28"/>
        </w:rPr>
        <w:t>Следующий фактор - это Вторая мировая война</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 xml:space="preserve"> Д</w:t>
      </w:r>
      <w:r w:rsidRPr="005365EC">
        <w:rPr>
          <w:rFonts w:ascii="Times New Roman" w:hAnsi="Times New Roman" w:cs="Times New Roman"/>
          <w:sz w:val="28"/>
          <w:szCs w:val="28"/>
        </w:rPr>
        <w:t>ействительно</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она повлияла на формирование символической политики</w:t>
      </w:r>
      <w:r w:rsidR="005365EC" w:rsidRPr="005365EC">
        <w:rPr>
          <w:rFonts w:ascii="Times New Roman" w:hAnsi="Times New Roman" w:cs="Times New Roman"/>
          <w:sz w:val="28"/>
          <w:szCs w:val="28"/>
        </w:rPr>
        <w:t xml:space="preserve"> в городах как в середине прошлого века так продолжает влиять и сейчас.</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 xml:space="preserve">Причём по-разному, </w:t>
      </w:r>
      <w:r w:rsidRPr="005365EC">
        <w:rPr>
          <w:rFonts w:ascii="Times New Roman" w:hAnsi="Times New Roman" w:cs="Times New Roman"/>
          <w:sz w:val="28"/>
          <w:szCs w:val="28"/>
        </w:rPr>
        <w:t xml:space="preserve">так в Белграде она активно используется и даже сохраняет часть </w:t>
      </w:r>
      <w:r w:rsidR="005365EC" w:rsidRPr="005365EC">
        <w:rPr>
          <w:rFonts w:ascii="Times New Roman" w:hAnsi="Times New Roman" w:cs="Times New Roman"/>
          <w:sz w:val="28"/>
          <w:szCs w:val="28"/>
        </w:rPr>
        <w:t>с</w:t>
      </w:r>
      <w:r w:rsidRPr="005365EC">
        <w:rPr>
          <w:rFonts w:ascii="Times New Roman" w:hAnsi="Times New Roman" w:cs="Times New Roman"/>
          <w:sz w:val="28"/>
          <w:szCs w:val="28"/>
        </w:rPr>
        <w:t>оциалистической идеологии</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В</w:t>
      </w:r>
      <w:r w:rsidRPr="005365EC">
        <w:rPr>
          <w:rFonts w:ascii="Times New Roman" w:hAnsi="Times New Roman" w:cs="Times New Roman"/>
          <w:sz w:val="28"/>
          <w:szCs w:val="28"/>
        </w:rPr>
        <w:t xml:space="preserve"> </w:t>
      </w:r>
      <w:r w:rsidR="00C52A26" w:rsidRPr="005365EC">
        <w:rPr>
          <w:rFonts w:ascii="Times New Roman" w:hAnsi="Times New Roman" w:cs="Times New Roman"/>
          <w:sz w:val="28"/>
          <w:szCs w:val="28"/>
        </w:rPr>
        <w:t>Загребе</w:t>
      </w:r>
      <w:r w:rsidRPr="005365EC">
        <w:rPr>
          <w:rFonts w:ascii="Times New Roman" w:hAnsi="Times New Roman" w:cs="Times New Roman"/>
          <w:sz w:val="28"/>
          <w:szCs w:val="28"/>
        </w:rPr>
        <w:t xml:space="preserve"> и </w:t>
      </w:r>
      <w:r w:rsidR="00C52A26" w:rsidRPr="005365EC">
        <w:rPr>
          <w:rFonts w:ascii="Times New Roman" w:hAnsi="Times New Roman" w:cs="Times New Roman"/>
          <w:sz w:val="28"/>
          <w:szCs w:val="28"/>
        </w:rPr>
        <w:t>Сараево</w:t>
      </w:r>
      <w:r w:rsidRPr="005365EC">
        <w:rPr>
          <w:rFonts w:ascii="Times New Roman" w:hAnsi="Times New Roman" w:cs="Times New Roman"/>
          <w:sz w:val="28"/>
          <w:szCs w:val="28"/>
        </w:rPr>
        <w:t xml:space="preserve"> подход несколько иной</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w:t>
      </w:r>
      <w:r w:rsidRPr="005365EC">
        <w:rPr>
          <w:rFonts w:ascii="Times New Roman" w:hAnsi="Times New Roman" w:cs="Times New Roman"/>
          <w:sz w:val="28"/>
          <w:szCs w:val="28"/>
        </w:rPr>
        <w:lastRenderedPageBreak/>
        <w:t>там имеется феномен проблемной идентичности</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в данном случае под этим подразумевается режим </w:t>
      </w:r>
      <w:proofErr w:type="spellStart"/>
      <w:r w:rsidR="005365EC" w:rsidRPr="005365EC">
        <w:rPr>
          <w:rFonts w:ascii="Times New Roman" w:hAnsi="Times New Roman" w:cs="Times New Roman"/>
          <w:sz w:val="28"/>
          <w:szCs w:val="28"/>
        </w:rPr>
        <w:t>Усташей</w:t>
      </w:r>
      <w:proofErr w:type="spellEnd"/>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который пришёл к власти в Хорватии и занимал территорию в Боснии во время Второй мировой войны</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Н</w:t>
      </w:r>
      <w:r w:rsidRPr="005365EC">
        <w:rPr>
          <w:rFonts w:ascii="Times New Roman" w:hAnsi="Times New Roman" w:cs="Times New Roman"/>
          <w:sz w:val="28"/>
          <w:szCs w:val="28"/>
        </w:rPr>
        <w:t xml:space="preserve">а территории Хорватии есть определённые попытки использования </w:t>
      </w:r>
      <w:r w:rsidR="005365EC" w:rsidRPr="005365EC">
        <w:rPr>
          <w:rFonts w:ascii="Times New Roman" w:hAnsi="Times New Roman" w:cs="Times New Roman"/>
          <w:sz w:val="28"/>
          <w:szCs w:val="28"/>
        </w:rPr>
        <w:t xml:space="preserve">символов связанных с </w:t>
      </w:r>
      <w:proofErr w:type="spellStart"/>
      <w:r w:rsidR="005365EC" w:rsidRPr="005365EC">
        <w:rPr>
          <w:rFonts w:ascii="Times New Roman" w:hAnsi="Times New Roman" w:cs="Times New Roman"/>
          <w:sz w:val="28"/>
          <w:szCs w:val="28"/>
        </w:rPr>
        <w:t>Усташами</w:t>
      </w:r>
      <w:proofErr w:type="spellEnd"/>
      <w:r w:rsidR="005365EC" w:rsidRPr="005365EC">
        <w:rPr>
          <w:rFonts w:ascii="Times New Roman" w:hAnsi="Times New Roman" w:cs="Times New Roman"/>
          <w:sz w:val="28"/>
          <w:szCs w:val="28"/>
        </w:rPr>
        <w:t xml:space="preserve"> </w:t>
      </w:r>
      <w:r w:rsidRPr="005365EC">
        <w:rPr>
          <w:rFonts w:ascii="Times New Roman" w:hAnsi="Times New Roman" w:cs="Times New Roman"/>
          <w:sz w:val="28"/>
          <w:szCs w:val="28"/>
        </w:rPr>
        <w:t xml:space="preserve"> в символической политике</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Однако данн</w:t>
      </w:r>
      <w:r w:rsidR="005365EC" w:rsidRPr="005365EC">
        <w:rPr>
          <w:rFonts w:ascii="Times New Roman" w:hAnsi="Times New Roman" w:cs="Times New Roman"/>
          <w:sz w:val="28"/>
          <w:szCs w:val="28"/>
        </w:rPr>
        <w:t>ая</w:t>
      </w:r>
      <w:r w:rsidRPr="005365EC">
        <w:rPr>
          <w:rFonts w:ascii="Times New Roman" w:hAnsi="Times New Roman" w:cs="Times New Roman"/>
          <w:sz w:val="28"/>
          <w:szCs w:val="28"/>
        </w:rPr>
        <w:t xml:space="preserve"> идентичность не поддерживается международным сообществом</w:t>
      </w:r>
      <w:r w:rsidR="005365EC" w:rsidRPr="005365EC">
        <w:rPr>
          <w:rFonts w:ascii="Times New Roman" w:hAnsi="Times New Roman" w:cs="Times New Roman"/>
          <w:sz w:val="28"/>
          <w:szCs w:val="28"/>
        </w:rPr>
        <w:t>, так как является фашисткой,</w:t>
      </w:r>
      <w:r w:rsidRPr="005365EC">
        <w:rPr>
          <w:rFonts w:ascii="Times New Roman" w:hAnsi="Times New Roman" w:cs="Times New Roman"/>
          <w:sz w:val="28"/>
          <w:szCs w:val="28"/>
        </w:rPr>
        <w:t xml:space="preserve"> и поэтому именно в центре столицы она не используется</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так как вызывал</w:t>
      </w:r>
      <w:r w:rsidR="005365EC" w:rsidRPr="005365EC">
        <w:rPr>
          <w:rFonts w:ascii="Times New Roman" w:hAnsi="Times New Roman" w:cs="Times New Roman"/>
          <w:sz w:val="28"/>
          <w:szCs w:val="28"/>
        </w:rPr>
        <w:t>а</w:t>
      </w:r>
      <w:r w:rsidRPr="005365EC">
        <w:rPr>
          <w:rFonts w:ascii="Times New Roman" w:hAnsi="Times New Roman" w:cs="Times New Roman"/>
          <w:sz w:val="28"/>
          <w:szCs w:val="28"/>
        </w:rPr>
        <w:t xml:space="preserve"> бы слишком много конфликтов</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В</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Сараево</w:t>
      </w:r>
      <w:r w:rsidRPr="005365EC">
        <w:rPr>
          <w:rFonts w:ascii="Times New Roman" w:hAnsi="Times New Roman" w:cs="Times New Roman"/>
          <w:sz w:val="28"/>
          <w:szCs w:val="28"/>
        </w:rPr>
        <w:t xml:space="preserve"> же есть фактор много</w:t>
      </w:r>
      <w:r w:rsidR="005365EC" w:rsidRPr="005365EC">
        <w:rPr>
          <w:rFonts w:ascii="Times New Roman" w:hAnsi="Times New Roman" w:cs="Times New Roman"/>
          <w:sz w:val="28"/>
          <w:szCs w:val="28"/>
        </w:rPr>
        <w:t xml:space="preserve"> </w:t>
      </w:r>
      <w:r w:rsidRPr="005365EC">
        <w:rPr>
          <w:rFonts w:ascii="Times New Roman" w:hAnsi="Times New Roman" w:cs="Times New Roman"/>
          <w:sz w:val="28"/>
          <w:szCs w:val="28"/>
        </w:rPr>
        <w:t>э</w:t>
      </w:r>
      <w:r w:rsidR="005365EC" w:rsidRPr="005365EC">
        <w:rPr>
          <w:rFonts w:ascii="Times New Roman" w:hAnsi="Times New Roman" w:cs="Times New Roman"/>
          <w:sz w:val="28"/>
          <w:szCs w:val="28"/>
        </w:rPr>
        <w:t>тн</w:t>
      </w:r>
      <w:r w:rsidRPr="005365EC">
        <w:rPr>
          <w:rFonts w:ascii="Times New Roman" w:hAnsi="Times New Roman" w:cs="Times New Roman"/>
          <w:sz w:val="28"/>
          <w:szCs w:val="28"/>
        </w:rPr>
        <w:t xml:space="preserve">ичности который также не позволяет использовать </w:t>
      </w:r>
      <w:r w:rsidR="005365EC" w:rsidRPr="005365EC">
        <w:rPr>
          <w:rFonts w:ascii="Times New Roman" w:hAnsi="Times New Roman" w:cs="Times New Roman"/>
          <w:sz w:val="28"/>
          <w:szCs w:val="28"/>
        </w:rPr>
        <w:t xml:space="preserve">многие </w:t>
      </w:r>
      <w:proofErr w:type="gramStart"/>
      <w:r w:rsidR="005365EC" w:rsidRPr="005365EC">
        <w:rPr>
          <w:rFonts w:ascii="Times New Roman" w:hAnsi="Times New Roman" w:cs="Times New Roman"/>
          <w:sz w:val="28"/>
          <w:szCs w:val="28"/>
        </w:rPr>
        <w:t>символы</w:t>
      </w:r>
      <w:proofErr w:type="gramEnd"/>
      <w:r w:rsidR="005365EC" w:rsidRPr="005365EC">
        <w:rPr>
          <w:rFonts w:ascii="Times New Roman" w:hAnsi="Times New Roman" w:cs="Times New Roman"/>
          <w:sz w:val="28"/>
          <w:szCs w:val="28"/>
        </w:rPr>
        <w:t xml:space="preserve"> связанные с</w:t>
      </w:r>
      <w:r w:rsidRPr="005365EC">
        <w:rPr>
          <w:rFonts w:ascii="Times New Roman" w:hAnsi="Times New Roman" w:cs="Times New Roman"/>
          <w:sz w:val="28"/>
          <w:szCs w:val="28"/>
        </w:rPr>
        <w:t xml:space="preserve"> войн</w:t>
      </w:r>
      <w:r w:rsidR="005365EC" w:rsidRPr="005365EC">
        <w:rPr>
          <w:rFonts w:ascii="Times New Roman" w:hAnsi="Times New Roman" w:cs="Times New Roman"/>
          <w:sz w:val="28"/>
          <w:szCs w:val="28"/>
        </w:rPr>
        <w:t xml:space="preserve">ой, так символы </w:t>
      </w:r>
      <w:proofErr w:type="spellStart"/>
      <w:r w:rsidR="005365EC" w:rsidRPr="005365EC">
        <w:rPr>
          <w:rFonts w:ascii="Times New Roman" w:hAnsi="Times New Roman" w:cs="Times New Roman"/>
          <w:sz w:val="28"/>
          <w:szCs w:val="28"/>
        </w:rPr>
        <w:t>Усташи</w:t>
      </w:r>
      <w:proofErr w:type="spellEnd"/>
      <w:r w:rsidR="005365EC" w:rsidRPr="005365EC">
        <w:rPr>
          <w:rFonts w:ascii="Times New Roman" w:hAnsi="Times New Roman" w:cs="Times New Roman"/>
          <w:sz w:val="28"/>
          <w:szCs w:val="28"/>
        </w:rPr>
        <w:t xml:space="preserve"> и социалистические являются проблемными для разных этнических групп.</w:t>
      </w:r>
      <w:r w:rsid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Период войны как итог во многом  замалчивается в</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Загребе</w:t>
      </w:r>
      <w:r w:rsidRPr="005365EC">
        <w:rPr>
          <w:rFonts w:ascii="Times New Roman" w:hAnsi="Times New Roman" w:cs="Times New Roman"/>
          <w:sz w:val="28"/>
          <w:szCs w:val="28"/>
        </w:rPr>
        <w:t xml:space="preserve"> и </w:t>
      </w:r>
      <w:r w:rsidR="005365EC" w:rsidRPr="005365EC">
        <w:rPr>
          <w:rFonts w:ascii="Times New Roman" w:hAnsi="Times New Roman" w:cs="Times New Roman"/>
          <w:sz w:val="28"/>
          <w:szCs w:val="28"/>
        </w:rPr>
        <w:t>Сараево</w:t>
      </w:r>
      <w:r w:rsidRPr="005365EC">
        <w:rPr>
          <w:rFonts w:ascii="Times New Roman" w:hAnsi="Times New Roman" w:cs="Times New Roman"/>
          <w:sz w:val="28"/>
          <w:szCs w:val="28"/>
        </w:rPr>
        <w:t xml:space="preserve"> </w:t>
      </w:r>
      <w:r w:rsidR="005365EC" w:rsidRPr="005365EC">
        <w:rPr>
          <w:rFonts w:ascii="Times New Roman" w:hAnsi="Times New Roman" w:cs="Times New Roman"/>
          <w:sz w:val="28"/>
          <w:szCs w:val="28"/>
        </w:rPr>
        <w:t>с другой стороны</w:t>
      </w:r>
      <w:r w:rsidRPr="005365EC">
        <w:rPr>
          <w:rFonts w:ascii="Times New Roman" w:hAnsi="Times New Roman" w:cs="Times New Roman"/>
          <w:sz w:val="28"/>
          <w:szCs w:val="28"/>
        </w:rPr>
        <w:t xml:space="preserve"> в Белграде продолжает </w:t>
      </w:r>
      <w:proofErr w:type="gramStart"/>
      <w:r w:rsidRPr="005365EC">
        <w:rPr>
          <w:rFonts w:ascii="Times New Roman" w:hAnsi="Times New Roman" w:cs="Times New Roman"/>
          <w:sz w:val="28"/>
          <w:szCs w:val="28"/>
        </w:rPr>
        <w:t>прослав</w:t>
      </w:r>
      <w:r w:rsidR="005365EC" w:rsidRPr="005365EC">
        <w:rPr>
          <w:rFonts w:ascii="Times New Roman" w:hAnsi="Times New Roman" w:cs="Times New Roman"/>
          <w:sz w:val="28"/>
          <w:szCs w:val="28"/>
        </w:rPr>
        <w:t>ляться</w:t>
      </w:r>
      <w:proofErr w:type="gramEnd"/>
      <w:r w:rsidR="005365EC" w:rsidRPr="005365EC">
        <w:rPr>
          <w:rFonts w:ascii="Times New Roman" w:hAnsi="Times New Roman" w:cs="Times New Roman"/>
          <w:sz w:val="28"/>
          <w:szCs w:val="28"/>
        </w:rPr>
        <w:t xml:space="preserve"> в том числе и российские/</w:t>
      </w:r>
      <w:r w:rsidRPr="005365EC">
        <w:rPr>
          <w:rFonts w:ascii="Times New Roman" w:hAnsi="Times New Roman" w:cs="Times New Roman"/>
          <w:sz w:val="28"/>
          <w:szCs w:val="28"/>
        </w:rPr>
        <w:t>советские герои</w:t>
      </w:r>
      <w:r w:rsidR="005365EC" w:rsidRPr="005365EC">
        <w:rPr>
          <w:rFonts w:ascii="Times New Roman" w:hAnsi="Times New Roman" w:cs="Times New Roman"/>
          <w:sz w:val="28"/>
          <w:szCs w:val="28"/>
        </w:rPr>
        <w:t>,</w:t>
      </w:r>
      <w:r w:rsidRPr="005365EC">
        <w:rPr>
          <w:rFonts w:ascii="Times New Roman" w:hAnsi="Times New Roman" w:cs="Times New Roman"/>
          <w:sz w:val="28"/>
          <w:szCs w:val="28"/>
        </w:rPr>
        <w:t xml:space="preserve"> это объясняется вопросами к проблемной идентичности и </w:t>
      </w:r>
      <w:r w:rsidR="005365EC" w:rsidRPr="005365EC">
        <w:rPr>
          <w:rFonts w:ascii="Times New Roman" w:hAnsi="Times New Roman" w:cs="Times New Roman"/>
          <w:sz w:val="28"/>
          <w:szCs w:val="28"/>
        </w:rPr>
        <w:t xml:space="preserve">различному </w:t>
      </w:r>
      <w:r w:rsidRPr="005365EC">
        <w:rPr>
          <w:rFonts w:ascii="Times New Roman" w:hAnsi="Times New Roman" w:cs="Times New Roman"/>
          <w:sz w:val="28"/>
          <w:szCs w:val="28"/>
        </w:rPr>
        <w:t>подходом к коммунистическому периоду в целом</w:t>
      </w:r>
      <w:r w:rsidR="005365EC" w:rsidRPr="005365EC">
        <w:rPr>
          <w:rFonts w:ascii="Times New Roman" w:hAnsi="Times New Roman" w:cs="Times New Roman"/>
          <w:sz w:val="28"/>
          <w:szCs w:val="28"/>
        </w:rPr>
        <w:t xml:space="preserve"> на постсоветском пространстве.</w:t>
      </w:r>
    </w:p>
    <w:p w14:paraId="07155D2C" w14:textId="7141EEE0" w:rsidR="005A34F7" w:rsidRPr="00D04B67" w:rsidRDefault="005A34F7" w:rsidP="005A34F7">
      <w:pPr>
        <w:spacing w:line="360" w:lineRule="auto"/>
        <w:rPr>
          <w:rFonts w:ascii="Times New Roman" w:hAnsi="Times New Roman" w:cs="Times New Roman"/>
          <w:sz w:val="28"/>
          <w:szCs w:val="28"/>
        </w:rPr>
      </w:pPr>
      <w:r w:rsidRPr="00D04B67">
        <w:rPr>
          <w:rFonts w:ascii="Times New Roman" w:hAnsi="Times New Roman" w:cs="Times New Roman"/>
          <w:sz w:val="28"/>
          <w:szCs w:val="28"/>
        </w:rPr>
        <w:t xml:space="preserve">Последний </w:t>
      </w:r>
      <w:proofErr w:type="gramStart"/>
      <w:r w:rsidRPr="00D04B67">
        <w:rPr>
          <w:rFonts w:ascii="Times New Roman" w:hAnsi="Times New Roman" w:cs="Times New Roman"/>
          <w:sz w:val="28"/>
          <w:szCs w:val="28"/>
        </w:rPr>
        <w:t>фактор</w:t>
      </w:r>
      <w:proofErr w:type="gramEnd"/>
      <w:r w:rsidRPr="00D04B67">
        <w:rPr>
          <w:rFonts w:ascii="Times New Roman" w:hAnsi="Times New Roman" w:cs="Times New Roman"/>
          <w:sz w:val="28"/>
          <w:szCs w:val="28"/>
        </w:rPr>
        <w:t xml:space="preserve"> который рассматривал с нами в пункте 2.1 это </w:t>
      </w:r>
      <w:r w:rsidR="005365EC" w:rsidRPr="00D04B67">
        <w:rPr>
          <w:rFonts w:ascii="Times New Roman" w:hAnsi="Times New Roman" w:cs="Times New Roman"/>
          <w:sz w:val="28"/>
          <w:szCs w:val="28"/>
        </w:rPr>
        <w:t>евро интеграция.</w:t>
      </w:r>
      <w:r w:rsidRPr="00D04B67">
        <w:rPr>
          <w:rFonts w:ascii="Times New Roman" w:hAnsi="Times New Roman" w:cs="Times New Roman"/>
          <w:sz w:val="28"/>
          <w:szCs w:val="28"/>
        </w:rPr>
        <w:t xml:space="preserve"> </w:t>
      </w:r>
      <w:r w:rsidR="005365EC" w:rsidRPr="00D04B67">
        <w:rPr>
          <w:rFonts w:ascii="Times New Roman" w:hAnsi="Times New Roman" w:cs="Times New Roman"/>
          <w:sz w:val="28"/>
          <w:szCs w:val="28"/>
        </w:rPr>
        <w:t>Евро интеграция</w:t>
      </w:r>
      <w:r w:rsidRPr="00D04B67">
        <w:rPr>
          <w:rFonts w:ascii="Times New Roman" w:hAnsi="Times New Roman" w:cs="Times New Roman"/>
          <w:sz w:val="28"/>
          <w:szCs w:val="28"/>
        </w:rPr>
        <w:t xml:space="preserve"> в символической политике может проявляться в данном регионе через </w:t>
      </w:r>
      <w:r w:rsidR="00D04B67" w:rsidRPr="00D04B67">
        <w:rPr>
          <w:rFonts w:ascii="Times New Roman" w:hAnsi="Times New Roman" w:cs="Times New Roman"/>
          <w:sz w:val="28"/>
          <w:szCs w:val="28"/>
        </w:rPr>
        <w:t>переориентацию</w:t>
      </w:r>
      <w:r w:rsidRPr="00D04B67">
        <w:rPr>
          <w:rFonts w:ascii="Times New Roman" w:hAnsi="Times New Roman" w:cs="Times New Roman"/>
          <w:sz w:val="28"/>
          <w:szCs w:val="28"/>
        </w:rPr>
        <w:t xml:space="preserve"> с востока на запад</w:t>
      </w:r>
      <w:r w:rsidR="00D04B67" w:rsidRPr="00D04B67">
        <w:rPr>
          <w:rFonts w:ascii="Times New Roman" w:hAnsi="Times New Roman" w:cs="Times New Roman"/>
          <w:sz w:val="28"/>
          <w:szCs w:val="28"/>
        </w:rPr>
        <w:t>.</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Т</w:t>
      </w:r>
      <w:r w:rsidRPr="00D04B67">
        <w:rPr>
          <w:rFonts w:ascii="Times New Roman" w:hAnsi="Times New Roman" w:cs="Times New Roman"/>
          <w:sz w:val="28"/>
          <w:szCs w:val="28"/>
        </w:rPr>
        <w:t xml:space="preserve">ак всё активнее появляются площади названные в честь европейских государств </w:t>
      </w:r>
      <w:r w:rsidR="00D04B67" w:rsidRPr="00D04B67">
        <w:rPr>
          <w:rFonts w:ascii="Times New Roman" w:hAnsi="Times New Roman" w:cs="Times New Roman"/>
          <w:sz w:val="28"/>
          <w:szCs w:val="28"/>
        </w:rPr>
        <w:t>и</w:t>
      </w:r>
      <w:r w:rsidRPr="00D04B67">
        <w:rPr>
          <w:rFonts w:ascii="Times New Roman" w:hAnsi="Times New Roman" w:cs="Times New Roman"/>
          <w:sz w:val="28"/>
          <w:szCs w:val="28"/>
        </w:rPr>
        <w:t xml:space="preserve"> в целом посвящённые европейской идентичности</w:t>
      </w:r>
      <w:r w:rsidR="00D04B67" w:rsidRPr="00D04B67">
        <w:rPr>
          <w:rFonts w:ascii="Times New Roman" w:hAnsi="Times New Roman" w:cs="Times New Roman"/>
          <w:sz w:val="28"/>
          <w:szCs w:val="28"/>
        </w:rPr>
        <w:t>, однако тут также есть различия</w:t>
      </w:r>
      <w:proofErr w:type="gramStart"/>
      <w:r w:rsidR="00D04B67" w:rsidRPr="00D04B67">
        <w:rPr>
          <w:rFonts w:ascii="Times New Roman" w:hAnsi="Times New Roman" w:cs="Times New Roman"/>
          <w:sz w:val="28"/>
          <w:szCs w:val="28"/>
        </w:rPr>
        <w:t>.</w:t>
      </w:r>
      <w:proofErr w:type="gramEnd"/>
      <w:r w:rsidR="00D04B67" w:rsidRPr="00D04B67">
        <w:rPr>
          <w:rFonts w:ascii="Times New Roman" w:hAnsi="Times New Roman" w:cs="Times New Roman"/>
          <w:sz w:val="28"/>
          <w:szCs w:val="28"/>
        </w:rPr>
        <w:t xml:space="preserve"> </w:t>
      </w:r>
      <w:proofErr w:type="gramStart"/>
      <w:r w:rsidR="00D04B67">
        <w:rPr>
          <w:rFonts w:ascii="Times New Roman" w:hAnsi="Times New Roman" w:cs="Times New Roman"/>
          <w:sz w:val="28"/>
          <w:szCs w:val="28"/>
        </w:rPr>
        <w:t>н</w:t>
      </w:r>
      <w:proofErr w:type="gramEnd"/>
      <w:r w:rsidR="00D04B67">
        <w:rPr>
          <w:rFonts w:ascii="Times New Roman" w:hAnsi="Times New Roman" w:cs="Times New Roman"/>
          <w:sz w:val="28"/>
          <w:szCs w:val="28"/>
        </w:rPr>
        <w:t>аиболее направленный на евро интеграцию  - Загреб, что так же наблюдалось нами и в символической политике</w:t>
      </w:r>
      <w:r w:rsidR="00D04B67" w:rsidRPr="00D04B67">
        <w:rPr>
          <w:rFonts w:ascii="Times New Roman" w:hAnsi="Times New Roman" w:cs="Times New Roman"/>
          <w:sz w:val="28"/>
          <w:szCs w:val="28"/>
        </w:rPr>
        <w:t>. В</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Сараево</w:t>
      </w:r>
      <w:r w:rsidRPr="00D04B67">
        <w:rPr>
          <w:rFonts w:ascii="Times New Roman" w:hAnsi="Times New Roman" w:cs="Times New Roman"/>
          <w:sz w:val="28"/>
          <w:szCs w:val="28"/>
        </w:rPr>
        <w:t xml:space="preserve"> также во многом идёт движение в сторону </w:t>
      </w:r>
      <w:r w:rsidR="00D04B67" w:rsidRPr="00D04B67">
        <w:rPr>
          <w:rFonts w:ascii="Times New Roman" w:hAnsi="Times New Roman" w:cs="Times New Roman"/>
          <w:sz w:val="28"/>
          <w:szCs w:val="28"/>
        </w:rPr>
        <w:t>евро интеграции,</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о</w:t>
      </w:r>
      <w:r w:rsidRPr="00D04B67">
        <w:rPr>
          <w:rFonts w:ascii="Times New Roman" w:hAnsi="Times New Roman" w:cs="Times New Roman"/>
          <w:sz w:val="28"/>
          <w:szCs w:val="28"/>
        </w:rPr>
        <w:t>днако вмешивается исламский фактор</w:t>
      </w:r>
      <w:r w:rsidR="00D04B67" w:rsidRPr="00D04B67">
        <w:rPr>
          <w:rFonts w:ascii="Times New Roman" w:hAnsi="Times New Roman" w:cs="Times New Roman"/>
          <w:sz w:val="28"/>
          <w:szCs w:val="28"/>
        </w:rPr>
        <w:t>,</w:t>
      </w:r>
      <w:r w:rsidRPr="00D04B67">
        <w:rPr>
          <w:rFonts w:ascii="Times New Roman" w:hAnsi="Times New Roman" w:cs="Times New Roman"/>
          <w:sz w:val="28"/>
          <w:szCs w:val="28"/>
        </w:rPr>
        <w:t xml:space="preserve"> поэтому достаточно сложно говорить об </w:t>
      </w:r>
      <w:r w:rsidR="00D04B67" w:rsidRPr="00D04B67">
        <w:rPr>
          <w:rFonts w:ascii="Times New Roman" w:hAnsi="Times New Roman" w:cs="Times New Roman"/>
          <w:sz w:val="28"/>
          <w:szCs w:val="28"/>
        </w:rPr>
        <w:t>однозначности процесса в Сараево.</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В</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 xml:space="preserve">Белграде </w:t>
      </w:r>
      <w:r w:rsidRPr="00D04B67">
        <w:rPr>
          <w:rFonts w:ascii="Times New Roman" w:hAnsi="Times New Roman" w:cs="Times New Roman"/>
          <w:sz w:val="28"/>
          <w:szCs w:val="28"/>
        </w:rPr>
        <w:t>ситуация особая там общество</w:t>
      </w:r>
      <w:r w:rsidR="00D04B67" w:rsidRPr="00D04B67">
        <w:rPr>
          <w:rFonts w:ascii="Times New Roman" w:hAnsi="Times New Roman" w:cs="Times New Roman"/>
          <w:sz w:val="28"/>
          <w:szCs w:val="28"/>
        </w:rPr>
        <w:t xml:space="preserve"> наиболее</w:t>
      </w:r>
      <w:r w:rsidRPr="00D04B67">
        <w:rPr>
          <w:rFonts w:ascii="Times New Roman" w:hAnsi="Times New Roman" w:cs="Times New Roman"/>
          <w:sz w:val="28"/>
          <w:szCs w:val="28"/>
        </w:rPr>
        <w:t xml:space="preserve"> разделено</w:t>
      </w:r>
      <w:r w:rsidR="00D04B67" w:rsidRPr="00D04B67">
        <w:rPr>
          <w:rFonts w:ascii="Times New Roman" w:hAnsi="Times New Roman" w:cs="Times New Roman"/>
          <w:sz w:val="28"/>
          <w:szCs w:val="28"/>
        </w:rPr>
        <w:t xml:space="preserve"> и скептично</w:t>
      </w:r>
      <w:r w:rsidRPr="00D04B67">
        <w:rPr>
          <w:rFonts w:ascii="Times New Roman" w:hAnsi="Times New Roman" w:cs="Times New Roman"/>
          <w:sz w:val="28"/>
          <w:szCs w:val="28"/>
        </w:rPr>
        <w:t xml:space="preserve"> по поводу вопросов вступления в Евросоюз</w:t>
      </w:r>
      <w:r w:rsidR="00D04B67" w:rsidRPr="00D04B67">
        <w:rPr>
          <w:rFonts w:ascii="Times New Roman" w:hAnsi="Times New Roman" w:cs="Times New Roman"/>
          <w:sz w:val="28"/>
          <w:szCs w:val="28"/>
        </w:rPr>
        <w:t>,</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о</w:t>
      </w:r>
      <w:r w:rsidRPr="00D04B67">
        <w:rPr>
          <w:rFonts w:ascii="Times New Roman" w:hAnsi="Times New Roman" w:cs="Times New Roman"/>
          <w:sz w:val="28"/>
          <w:szCs w:val="28"/>
        </w:rPr>
        <w:t xml:space="preserve">днако и там наблюдаются определённые изменения в сторону использования европейской и </w:t>
      </w:r>
      <w:r w:rsidR="00D04B67" w:rsidRPr="00D04B67">
        <w:rPr>
          <w:rFonts w:ascii="Times New Roman" w:hAnsi="Times New Roman" w:cs="Times New Roman"/>
          <w:sz w:val="28"/>
          <w:szCs w:val="28"/>
        </w:rPr>
        <w:t>з</w:t>
      </w:r>
      <w:r w:rsidRPr="00D04B67">
        <w:rPr>
          <w:rFonts w:ascii="Times New Roman" w:hAnsi="Times New Roman" w:cs="Times New Roman"/>
          <w:sz w:val="28"/>
          <w:szCs w:val="28"/>
        </w:rPr>
        <w:t>ападной идентичности в символической политике</w:t>
      </w:r>
      <w:r w:rsidR="00D04B67" w:rsidRPr="00D04B67">
        <w:rPr>
          <w:rFonts w:ascii="Times New Roman" w:hAnsi="Times New Roman" w:cs="Times New Roman"/>
          <w:sz w:val="28"/>
          <w:szCs w:val="28"/>
        </w:rPr>
        <w:t>.</w:t>
      </w:r>
      <w:r w:rsidRPr="00D04B67">
        <w:rPr>
          <w:rFonts w:ascii="Times New Roman" w:hAnsi="Times New Roman" w:cs="Times New Roman"/>
          <w:sz w:val="28"/>
          <w:szCs w:val="28"/>
        </w:rPr>
        <w:t xml:space="preserve"> </w:t>
      </w:r>
      <w:r w:rsidR="00D04B67" w:rsidRPr="00D04B67">
        <w:rPr>
          <w:rFonts w:ascii="Times New Roman" w:hAnsi="Times New Roman" w:cs="Times New Roman"/>
          <w:sz w:val="28"/>
          <w:szCs w:val="28"/>
        </w:rPr>
        <w:t>Т</w:t>
      </w:r>
      <w:r w:rsidRPr="00D04B67">
        <w:rPr>
          <w:rFonts w:ascii="Times New Roman" w:hAnsi="Times New Roman" w:cs="Times New Roman"/>
          <w:sz w:val="28"/>
          <w:szCs w:val="28"/>
        </w:rPr>
        <w:t xml:space="preserve">ак на </w:t>
      </w:r>
      <w:r w:rsidRPr="00D04B67">
        <w:rPr>
          <w:rFonts w:ascii="Times New Roman" w:hAnsi="Times New Roman" w:cs="Times New Roman"/>
          <w:sz w:val="28"/>
          <w:szCs w:val="28"/>
        </w:rPr>
        <w:lastRenderedPageBreak/>
        <w:t xml:space="preserve">данный момент страна в целом придерживается на сотрудничество с </w:t>
      </w:r>
      <w:r w:rsidR="00D04B67" w:rsidRPr="00D04B67">
        <w:rPr>
          <w:rFonts w:ascii="Times New Roman" w:hAnsi="Times New Roman" w:cs="Times New Roman"/>
          <w:sz w:val="28"/>
          <w:szCs w:val="28"/>
        </w:rPr>
        <w:t>Европой</w:t>
      </w:r>
      <w:r w:rsidR="00D04B67">
        <w:rPr>
          <w:rFonts w:ascii="Times New Roman" w:hAnsi="Times New Roman" w:cs="Times New Roman"/>
          <w:sz w:val="28"/>
          <w:szCs w:val="28"/>
        </w:rPr>
        <w:t>.</w:t>
      </w:r>
      <w:r w:rsidR="00F6248E" w:rsidRPr="00D04B67">
        <w:rPr>
          <w:rFonts w:ascii="Times New Roman" w:hAnsi="Times New Roman" w:cs="Times New Roman"/>
          <w:sz w:val="28"/>
          <w:szCs w:val="28"/>
        </w:rPr>
        <w:t xml:space="preserve"> </w:t>
      </w:r>
    </w:p>
    <w:p w14:paraId="7A051133" w14:textId="25258D5D" w:rsidR="005A34F7" w:rsidRDefault="005A34F7" w:rsidP="005A34F7">
      <w:pPr>
        <w:spacing w:line="360" w:lineRule="auto"/>
        <w:rPr>
          <w:rFonts w:ascii="Times New Roman" w:hAnsi="Times New Roman" w:cs="Times New Roman"/>
          <w:sz w:val="28"/>
          <w:szCs w:val="28"/>
        </w:rPr>
      </w:pPr>
      <w:r w:rsidRPr="00CC11BB">
        <w:rPr>
          <w:rFonts w:ascii="Times New Roman" w:hAnsi="Times New Roman" w:cs="Times New Roman"/>
          <w:sz w:val="28"/>
          <w:szCs w:val="28"/>
        </w:rPr>
        <w:t>Таким образом</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w:t>
      </w:r>
      <w:r w:rsidR="00CC11BB" w:rsidRPr="00CC11BB">
        <w:rPr>
          <w:rFonts w:ascii="Times New Roman" w:hAnsi="Times New Roman" w:cs="Times New Roman"/>
          <w:sz w:val="28"/>
          <w:szCs w:val="28"/>
        </w:rPr>
        <w:t>нами</w:t>
      </w:r>
      <w:r w:rsidRPr="00CC11BB">
        <w:rPr>
          <w:rFonts w:ascii="Times New Roman" w:hAnsi="Times New Roman" w:cs="Times New Roman"/>
          <w:sz w:val="28"/>
          <w:szCs w:val="28"/>
        </w:rPr>
        <w:t xml:space="preserve"> </w:t>
      </w:r>
      <w:r w:rsidR="00CC11BB" w:rsidRPr="00CC11BB">
        <w:rPr>
          <w:rFonts w:ascii="Times New Roman" w:hAnsi="Times New Roman" w:cs="Times New Roman"/>
          <w:sz w:val="28"/>
          <w:szCs w:val="28"/>
        </w:rPr>
        <w:t>б</w:t>
      </w:r>
      <w:r w:rsidRPr="00CC11BB">
        <w:rPr>
          <w:rFonts w:ascii="Times New Roman" w:hAnsi="Times New Roman" w:cs="Times New Roman"/>
          <w:sz w:val="28"/>
          <w:szCs w:val="28"/>
        </w:rPr>
        <w:t>ыли рассмотрены геополитические ориентации и было выявлено</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что многие из них находят отражение в символической политик</w:t>
      </w:r>
      <w:r w:rsidR="00CC11BB" w:rsidRPr="00CC11BB">
        <w:rPr>
          <w:rFonts w:ascii="Times New Roman" w:hAnsi="Times New Roman" w:cs="Times New Roman"/>
          <w:sz w:val="28"/>
          <w:szCs w:val="28"/>
        </w:rPr>
        <w:t>е</w:t>
      </w:r>
      <w:r w:rsidRPr="00CC11BB">
        <w:rPr>
          <w:rFonts w:ascii="Times New Roman" w:hAnsi="Times New Roman" w:cs="Times New Roman"/>
          <w:sz w:val="28"/>
          <w:szCs w:val="28"/>
        </w:rPr>
        <w:t xml:space="preserve"> городов столиц стран бывшей Югославии</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однако для каждого конкретного фактора можно найти свои особенности в каждом городе</w:t>
      </w:r>
      <w:r w:rsidR="00CC11BB" w:rsidRPr="00CC11BB">
        <w:rPr>
          <w:rFonts w:ascii="Times New Roman" w:hAnsi="Times New Roman" w:cs="Times New Roman"/>
          <w:sz w:val="28"/>
          <w:szCs w:val="28"/>
        </w:rPr>
        <w:t xml:space="preserve">. </w:t>
      </w:r>
      <w:r w:rsidRPr="00CC11BB">
        <w:rPr>
          <w:rFonts w:ascii="Times New Roman" w:hAnsi="Times New Roman" w:cs="Times New Roman"/>
          <w:sz w:val="28"/>
          <w:szCs w:val="28"/>
        </w:rPr>
        <w:t xml:space="preserve"> </w:t>
      </w:r>
      <w:r w:rsidR="00CC11BB" w:rsidRPr="00CC11BB">
        <w:rPr>
          <w:rFonts w:ascii="Times New Roman" w:hAnsi="Times New Roman" w:cs="Times New Roman"/>
          <w:sz w:val="28"/>
          <w:szCs w:val="28"/>
        </w:rPr>
        <w:t>Д</w:t>
      </w:r>
      <w:r w:rsidRPr="00CC11BB">
        <w:rPr>
          <w:rFonts w:ascii="Times New Roman" w:hAnsi="Times New Roman" w:cs="Times New Roman"/>
          <w:sz w:val="28"/>
          <w:szCs w:val="28"/>
        </w:rPr>
        <w:t>анные факторы действуют не универсально</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а со своими </w:t>
      </w:r>
      <w:r w:rsidR="00CC11BB" w:rsidRPr="00CC11BB">
        <w:rPr>
          <w:rFonts w:ascii="Times New Roman" w:hAnsi="Times New Roman" w:cs="Times New Roman"/>
          <w:sz w:val="28"/>
          <w:szCs w:val="28"/>
        </w:rPr>
        <w:t>особенностями,</w:t>
      </w:r>
      <w:r w:rsidRPr="00CC11BB">
        <w:rPr>
          <w:rFonts w:ascii="Times New Roman" w:hAnsi="Times New Roman" w:cs="Times New Roman"/>
          <w:sz w:val="28"/>
          <w:szCs w:val="28"/>
        </w:rPr>
        <w:t xml:space="preserve"> которы</w:t>
      </w:r>
      <w:r w:rsidR="00CC11BB">
        <w:rPr>
          <w:rFonts w:ascii="Times New Roman" w:hAnsi="Times New Roman" w:cs="Times New Roman"/>
          <w:sz w:val="28"/>
          <w:szCs w:val="28"/>
        </w:rPr>
        <w:t>е</w:t>
      </w:r>
      <w:r w:rsidRPr="00CC11BB">
        <w:rPr>
          <w:rFonts w:ascii="Times New Roman" w:hAnsi="Times New Roman" w:cs="Times New Roman"/>
          <w:sz w:val="28"/>
          <w:szCs w:val="28"/>
        </w:rPr>
        <w:t xml:space="preserve"> в итоге </w:t>
      </w:r>
      <w:r w:rsidR="00CC11BB" w:rsidRPr="00CC11BB">
        <w:rPr>
          <w:rFonts w:ascii="Times New Roman" w:hAnsi="Times New Roman" w:cs="Times New Roman"/>
          <w:sz w:val="28"/>
          <w:szCs w:val="28"/>
        </w:rPr>
        <w:t>б</w:t>
      </w:r>
      <w:r w:rsidRPr="00CC11BB">
        <w:rPr>
          <w:rFonts w:ascii="Times New Roman" w:hAnsi="Times New Roman" w:cs="Times New Roman"/>
          <w:sz w:val="28"/>
          <w:szCs w:val="28"/>
        </w:rPr>
        <w:t>ыли рассмотрены</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w:t>
      </w:r>
      <w:r w:rsidR="00CC11BB" w:rsidRPr="00CC11BB">
        <w:rPr>
          <w:rFonts w:ascii="Times New Roman" w:hAnsi="Times New Roman" w:cs="Times New Roman"/>
          <w:sz w:val="28"/>
          <w:szCs w:val="28"/>
        </w:rPr>
        <w:t>Т</w:t>
      </w:r>
      <w:r w:rsidRPr="00CC11BB">
        <w:rPr>
          <w:rFonts w:ascii="Times New Roman" w:hAnsi="Times New Roman" w:cs="Times New Roman"/>
          <w:sz w:val="28"/>
          <w:szCs w:val="28"/>
        </w:rPr>
        <w:t>аким образом</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мы можем сказать</w:t>
      </w:r>
      <w:r w:rsidR="00CC11BB" w:rsidRPr="00CC11BB">
        <w:rPr>
          <w:rFonts w:ascii="Times New Roman" w:hAnsi="Times New Roman" w:cs="Times New Roman"/>
          <w:sz w:val="28"/>
          <w:szCs w:val="28"/>
        </w:rPr>
        <w:t>,</w:t>
      </w:r>
      <w:r w:rsidRPr="00CC11BB">
        <w:rPr>
          <w:rFonts w:ascii="Times New Roman" w:hAnsi="Times New Roman" w:cs="Times New Roman"/>
          <w:sz w:val="28"/>
          <w:szCs w:val="28"/>
        </w:rPr>
        <w:t xml:space="preserve"> что геополитически</w:t>
      </w:r>
      <w:r w:rsidR="00CC11BB">
        <w:rPr>
          <w:rFonts w:ascii="Times New Roman" w:hAnsi="Times New Roman" w:cs="Times New Roman"/>
          <w:sz w:val="28"/>
          <w:szCs w:val="28"/>
        </w:rPr>
        <w:t>е</w:t>
      </w:r>
      <w:r w:rsidRPr="00CC11BB">
        <w:rPr>
          <w:rFonts w:ascii="Times New Roman" w:hAnsi="Times New Roman" w:cs="Times New Roman"/>
          <w:sz w:val="28"/>
          <w:szCs w:val="28"/>
        </w:rPr>
        <w:t xml:space="preserve"> ориентации действительно </w:t>
      </w:r>
      <w:r w:rsidR="00CC11BB" w:rsidRPr="00CC11BB">
        <w:rPr>
          <w:rFonts w:ascii="Times New Roman" w:hAnsi="Times New Roman" w:cs="Times New Roman"/>
          <w:sz w:val="28"/>
          <w:szCs w:val="28"/>
        </w:rPr>
        <w:t>влияют на</w:t>
      </w:r>
      <w:r w:rsidRPr="00CC11BB">
        <w:rPr>
          <w:rFonts w:ascii="Times New Roman" w:hAnsi="Times New Roman" w:cs="Times New Roman"/>
          <w:sz w:val="28"/>
          <w:szCs w:val="28"/>
        </w:rPr>
        <w:t xml:space="preserve"> особенност</w:t>
      </w:r>
      <w:r w:rsidR="00CC11BB" w:rsidRPr="00CC11BB">
        <w:rPr>
          <w:rFonts w:ascii="Times New Roman" w:hAnsi="Times New Roman" w:cs="Times New Roman"/>
          <w:sz w:val="28"/>
          <w:szCs w:val="28"/>
        </w:rPr>
        <w:t>и</w:t>
      </w:r>
      <w:r w:rsidRPr="00CC11BB">
        <w:rPr>
          <w:rFonts w:ascii="Times New Roman" w:hAnsi="Times New Roman" w:cs="Times New Roman"/>
          <w:sz w:val="28"/>
          <w:szCs w:val="28"/>
        </w:rPr>
        <w:t xml:space="preserve"> и тенденци</w:t>
      </w:r>
      <w:r w:rsidR="00CC11BB" w:rsidRPr="00CC11BB">
        <w:rPr>
          <w:rFonts w:ascii="Times New Roman" w:hAnsi="Times New Roman" w:cs="Times New Roman"/>
          <w:sz w:val="28"/>
          <w:szCs w:val="28"/>
        </w:rPr>
        <w:t>и</w:t>
      </w:r>
      <w:r w:rsidRPr="00CC11BB">
        <w:rPr>
          <w:rFonts w:ascii="Times New Roman" w:hAnsi="Times New Roman" w:cs="Times New Roman"/>
          <w:sz w:val="28"/>
          <w:szCs w:val="28"/>
        </w:rPr>
        <w:t xml:space="preserve"> развития символической политики</w:t>
      </w:r>
      <w:r w:rsidR="00CC11BB" w:rsidRPr="00CC11BB">
        <w:rPr>
          <w:rFonts w:ascii="Times New Roman" w:hAnsi="Times New Roman" w:cs="Times New Roman"/>
          <w:sz w:val="28"/>
          <w:szCs w:val="28"/>
        </w:rPr>
        <w:t>.</w:t>
      </w:r>
    </w:p>
    <w:p w14:paraId="7BC8F053" w14:textId="77777777" w:rsidR="00BC498E" w:rsidRDefault="00BC498E" w:rsidP="005A34F7">
      <w:pPr>
        <w:spacing w:line="360" w:lineRule="auto"/>
        <w:rPr>
          <w:rFonts w:ascii="Times New Roman" w:hAnsi="Times New Roman" w:cs="Times New Roman"/>
          <w:sz w:val="28"/>
          <w:szCs w:val="28"/>
        </w:rPr>
      </w:pPr>
    </w:p>
    <w:p w14:paraId="66B88B99" w14:textId="77777777" w:rsidR="00BC498E" w:rsidRDefault="00BC498E" w:rsidP="005A34F7">
      <w:pPr>
        <w:spacing w:line="360" w:lineRule="auto"/>
        <w:rPr>
          <w:rFonts w:ascii="Times New Roman" w:hAnsi="Times New Roman" w:cs="Times New Roman"/>
          <w:sz w:val="28"/>
          <w:szCs w:val="28"/>
        </w:rPr>
      </w:pPr>
    </w:p>
    <w:p w14:paraId="50D0588E" w14:textId="77777777" w:rsidR="00BC498E" w:rsidRDefault="00BC498E" w:rsidP="005A34F7">
      <w:pPr>
        <w:spacing w:line="360" w:lineRule="auto"/>
        <w:rPr>
          <w:rFonts w:ascii="Times New Roman" w:hAnsi="Times New Roman" w:cs="Times New Roman"/>
          <w:sz w:val="28"/>
          <w:szCs w:val="28"/>
        </w:rPr>
      </w:pPr>
    </w:p>
    <w:p w14:paraId="5A6ACCC7" w14:textId="77777777" w:rsidR="00BC498E" w:rsidRDefault="00BC498E" w:rsidP="005A34F7">
      <w:pPr>
        <w:spacing w:line="360" w:lineRule="auto"/>
        <w:rPr>
          <w:rFonts w:ascii="Times New Roman" w:hAnsi="Times New Roman" w:cs="Times New Roman"/>
          <w:sz w:val="28"/>
          <w:szCs w:val="28"/>
        </w:rPr>
      </w:pPr>
    </w:p>
    <w:p w14:paraId="4E3ED82B" w14:textId="77777777" w:rsidR="00BC498E" w:rsidRDefault="00BC498E" w:rsidP="005A34F7">
      <w:pPr>
        <w:spacing w:line="360" w:lineRule="auto"/>
        <w:rPr>
          <w:rFonts w:ascii="Times New Roman" w:hAnsi="Times New Roman" w:cs="Times New Roman"/>
          <w:sz w:val="28"/>
          <w:szCs w:val="28"/>
        </w:rPr>
      </w:pPr>
    </w:p>
    <w:p w14:paraId="5BF7B659" w14:textId="77777777" w:rsidR="00BC498E" w:rsidRDefault="00BC498E" w:rsidP="005A34F7">
      <w:pPr>
        <w:spacing w:line="360" w:lineRule="auto"/>
        <w:rPr>
          <w:rFonts w:ascii="Times New Roman" w:hAnsi="Times New Roman" w:cs="Times New Roman"/>
          <w:sz w:val="28"/>
          <w:szCs w:val="28"/>
        </w:rPr>
      </w:pPr>
    </w:p>
    <w:p w14:paraId="491B4E2C" w14:textId="77777777" w:rsidR="00BC498E" w:rsidRDefault="00BC498E" w:rsidP="005A34F7">
      <w:pPr>
        <w:spacing w:line="360" w:lineRule="auto"/>
        <w:rPr>
          <w:rFonts w:ascii="Times New Roman" w:hAnsi="Times New Roman" w:cs="Times New Roman"/>
          <w:sz w:val="28"/>
          <w:szCs w:val="28"/>
        </w:rPr>
      </w:pPr>
    </w:p>
    <w:p w14:paraId="3792BFA8" w14:textId="77777777" w:rsidR="00BC498E" w:rsidRDefault="00BC498E" w:rsidP="005A34F7">
      <w:pPr>
        <w:spacing w:line="360" w:lineRule="auto"/>
        <w:rPr>
          <w:rFonts w:ascii="Times New Roman" w:hAnsi="Times New Roman" w:cs="Times New Roman"/>
          <w:sz w:val="28"/>
          <w:szCs w:val="28"/>
        </w:rPr>
      </w:pPr>
    </w:p>
    <w:p w14:paraId="13CF696C" w14:textId="77777777" w:rsidR="00BC498E" w:rsidRDefault="00BC498E" w:rsidP="005A34F7">
      <w:pPr>
        <w:spacing w:line="360" w:lineRule="auto"/>
        <w:rPr>
          <w:rFonts w:ascii="Times New Roman" w:hAnsi="Times New Roman" w:cs="Times New Roman"/>
          <w:sz w:val="28"/>
          <w:szCs w:val="28"/>
        </w:rPr>
      </w:pPr>
    </w:p>
    <w:p w14:paraId="170C2276" w14:textId="77777777" w:rsidR="00BC498E" w:rsidRDefault="00BC498E" w:rsidP="005A34F7">
      <w:pPr>
        <w:spacing w:line="360" w:lineRule="auto"/>
        <w:rPr>
          <w:rFonts w:ascii="Times New Roman" w:hAnsi="Times New Roman" w:cs="Times New Roman"/>
          <w:sz w:val="28"/>
          <w:szCs w:val="28"/>
        </w:rPr>
      </w:pPr>
    </w:p>
    <w:p w14:paraId="4792D49F" w14:textId="77777777" w:rsidR="00BC498E" w:rsidRDefault="00BC498E" w:rsidP="005A34F7">
      <w:pPr>
        <w:spacing w:line="360" w:lineRule="auto"/>
        <w:rPr>
          <w:rFonts w:ascii="Times New Roman" w:hAnsi="Times New Roman" w:cs="Times New Roman"/>
          <w:sz w:val="28"/>
          <w:szCs w:val="28"/>
        </w:rPr>
      </w:pPr>
    </w:p>
    <w:p w14:paraId="66F3A3BD" w14:textId="77777777" w:rsidR="00BC498E" w:rsidRDefault="00BC498E" w:rsidP="005A34F7">
      <w:pPr>
        <w:spacing w:line="360" w:lineRule="auto"/>
        <w:rPr>
          <w:rFonts w:ascii="Times New Roman" w:hAnsi="Times New Roman" w:cs="Times New Roman"/>
          <w:sz w:val="28"/>
          <w:szCs w:val="28"/>
        </w:rPr>
      </w:pPr>
    </w:p>
    <w:p w14:paraId="2BDD6A8B" w14:textId="77777777" w:rsidR="00BC498E" w:rsidRPr="005A34F7" w:rsidRDefault="00BC498E" w:rsidP="005A34F7">
      <w:pPr>
        <w:spacing w:line="360" w:lineRule="auto"/>
        <w:rPr>
          <w:rFonts w:ascii="Times New Roman" w:hAnsi="Times New Roman" w:cs="Times New Roman"/>
          <w:sz w:val="28"/>
          <w:szCs w:val="28"/>
        </w:rPr>
      </w:pPr>
    </w:p>
    <w:p w14:paraId="29456414" w14:textId="63E20F9C" w:rsidR="00890B8E" w:rsidRPr="00BC498E" w:rsidRDefault="00783B3D" w:rsidP="00DA0790">
      <w:pPr>
        <w:pStyle w:val="1"/>
        <w:rPr>
          <w:rFonts w:ascii="Times New Roman" w:hAnsi="Times New Roman" w:cs="Times New Roman"/>
          <w:b/>
          <w:color w:val="auto"/>
          <w:sz w:val="28"/>
          <w:szCs w:val="28"/>
        </w:rPr>
      </w:pPr>
      <w:bookmarkStart w:id="15" w:name="_Toc167654060"/>
      <w:r w:rsidRPr="00B95296">
        <w:rPr>
          <w:rFonts w:ascii="Times New Roman" w:hAnsi="Times New Roman" w:cs="Times New Roman"/>
          <w:b/>
          <w:color w:val="auto"/>
          <w:sz w:val="28"/>
          <w:szCs w:val="28"/>
        </w:rPr>
        <w:lastRenderedPageBreak/>
        <w:t>Заключение</w:t>
      </w:r>
      <w:bookmarkEnd w:id="15"/>
    </w:p>
    <w:p w14:paraId="727DAD35" w14:textId="77777777" w:rsidR="00BC498E" w:rsidRDefault="00BC498E" w:rsidP="005546F8">
      <w:pPr>
        <w:spacing w:line="360" w:lineRule="auto"/>
        <w:rPr>
          <w:rFonts w:ascii="Times New Roman" w:hAnsi="Times New Roman" w:cs="Times New Roman"/>
          <w:sz w:val="28"/>
          <w:szCs w:val="28"/>
        </w:rPr>
      </w:pPr>
    </w:p>
    <w:p w14:paraId="66ABF233" w14:textId="5F7A3ACC" w:rsidR="000462F2" w:rsidRPr="005546F8" w:rsidRDefault="000462F2" w:rsidP="005546F8">
      <w:pPr>
        <w:spacing w:line="360" w:lineRule="auto"/>
        <w:rPr>
          <w:rFonts w:ascii="Times New Roman" w:hAnsi="Times New Roman" w:cs="Times New Roman"/>
          <w:sz w:val="28"/>
          <w:szCs w:val="28"/>
        </w:rPr>
      </w:pPr>
      <w:r w:rsidRPr="005546F8">
        <w:rPr>
          <w:rFonts w:ascii="Times New Roman" w:hAnsi="Times New Roman" w:cs="Times New Roman"/>
          <w:sz w:val="28"/>
          <w:szCs w:val="28"/>
        </w:rPr>
        <w:t xml:space="preserve">Таким образом, в ходе проделанной работы мы смогли достичь поставленной цели и выявили тенденции и закономерности динамики городской символической политики в городах столицах бывшей социалистической федеративной республики Югославия, которая была связана со сменой вектора ориентации в геополитике стран.  </w:t>
      </w:r>
    </w:p>
    <w:p w14:paraId="79A9F1FE" w14:textId="16630390" w:rsidR="000462F2" w:rsidRPr="005546F8" w:rsidRDefault="000462F2" w:rsidP="005546F8">
      <w:pPr>
        <w:spacing w:line="360" w:lineRule="auto"/>
        <w:rPr>
          <w:rFonts w:ascii="Times New Roman" w:hAnsi="Times New Roman" w:cs="Times New Roman"/>
          <w:bCs/>
          <w:sz w:val="28"/>
          <w:szCs w:val="28"/>
        </w:rPr>
      </w:pPr>
      <w:r w:rsidRPr="005546F8">
        <w:rPr>
          <w:rFonts w:ascii="Times New Roman" w:hAnsi="Times New Roman" w:cs="Times New Roman"/>
          <w:bCs/>
          <w:sz w:val="28"/>
          <w:szCs w:val="28"/>
        </w:rPr>
        <w:t xml:space="preserve">Так в ходе работы были определены подходы к исследованию геополитических ориентаций в символической политике. Были выявлены изменения в символической политике на основе анализа </w:t>
      </w:r>
      <w:proofErr w:type="spellStart"/>
      <w:r w:rsidRPr="005546F8">
        <w:rPr>
          <w:rFonts w:ascii="Times New Roman" w:hAnsi="Times New Roman" w:cs="Times New Roman"/>
          <w:bCs/>
          <w:sz w:val="28"/>
          <w:szCs w:val="28"/>
        </w:rPr>
        <w:t>урбонимов</w:t>
      </w:r>
      <w:proofErr w:type="spellEnd"/>
      <w:r w:rsidRPr="005546F8">
        <w:rPr>
          <w:rFonts w:ascii="Times New Roman" w:hAnsi="Times New Roman" w:cs="Times New Roman"/>
          <w:bCs/>
          <w:sz w:val="28"/>
          <w:szCs w:val="28"/>
        </w:rPr>
        <w:t xml:space="preserve">. были выявлены воздействующие </w:t>
      </w:r>
      <w:r w:rsidR="001B0C21" w:rsidRPr="005546F8">
        <w:rPr>
          <w:rFonts w:ascii="Times New Roman" w:hAnsi="Times New Roman" w:cs="Times New Roman"/>
          <w:bCs/>
          <w:sz w:val="28"/>
          <w:szCs w:val="28"/>
        </w:rPr>
        <w:t>факторы,</w:t>
      </w:r>
      <w:r w:rsidRPr="005546F8">
        <w:rPr>
          <w:rFonts w:ascii="Times New Roman" w:hAnsi="Times New Roman" w:cs="Times New Roman"/>
          <w:bCs/>
          <w:sz w:val="28"/>
          <w:szCs w:val="28"/>
        </w:rPr>
        <w:t xml:space="preserve"> влияющие на выбор символов. </w:t>
      </w:r>
      <w:r w:rsidR="005546F8" w:rsidRPr="005546F8">
        <w:rPr>
          <w:rFonts w:ascii="Times New Roman" w:hAnsi="Times New Roman" w:cs="Times New Roman"/>
          <w:bCs/>
          <w:sz w:val="28"/>
          <w:szCs w:val="28"/>
        </w:rPr>
        <w:t>Т</w:t>
      </w:r>
      <w:r w:rsidR="001B0C21" w:rsidRPr="005546F8">
        <w:rPr>
          <w:rFonts w:ascii="Times New Roman" w:hAnsi="Times New Roman" w:cs="Times New Roman"/>
          <w:bCs/>
          <w:sz w:val="28"/>
          <w:szCs w:val="28"/>
        </w:rPr>
        <w:t>ак же определены основные факторы из внешней политики и оценена их роль. Итогом работы стало выявление тенденций и закономерностей в динамике городской символической политике, связанные со сменой геополитических ориентаций.</w:t>
      </w:r>
    </w:p>
    <w:p w14:paraId="267D69B8" w14:textId="6F8C72CB" w:rsidR="001B0C21" w:rsidRPr="005546F8" w:rsidRDefault="001B0C21" w:rsidP="005546F8">
      <w:pPr>
        <w:spacing w:line="360" w:lineRule="auto"/>
        <w:rPr>
          <w:rFonts w:ascii="Times New Roman" w:hAnsi="Times New Roman" w:cs="Times New Roman"/>
          <w:bCs/>
          <w:sz w:val="28"/>
          <w:szCs w:val="28"/>
        </w:rPr>
      </w:pPr>
      <w:r w:rsidRPr="005546F8">
        <w:rPr>
          <w:rFonts w:ascii="Times New Roman" w:hAnsi="Times New Roman" w:cs="Times New Roman"/>
          <w:bCs/>
          <w:sz w:val="28"/>
          <w:szCs w:val="28"/>
        </w:rPr>
        <w:t>В работе были рассмотрены три города, в качестве основного вывода можно сказать, что во всех городах доминирует десоветизация, однако она отличается в деталях, на которые влияли геополитические ориентации. Так была выявлена связь между Югославскими войнами и символической политикой, связь с евро интеграционными процессами, а так же влияние глобальных идентичностей.</w:t>
      </w:r>
    </w:p>
    <w:p w14:paraId="683B0DDC" w14:textId="7A1CBA85" w:rsidR="005546F8" w:rsidRPr="005546F8" w:rsidRDefault="005546F8" w:rsidP="005546F8">
      <w:pPr>
        <w:spacing w:line="360" w:lineRule="auto"/>
        <w:rPr>
          <w:rFonts w:ascii="Times New Roman" w:hAnsi="Times New Roman" w:cs="Times New Roman"/>
          <w:bCs/>
          <w:sz w:val="28"/>
          <w:szCs w:val="28"/>
        </w:rPr>
      </w:pPr>
      <w:r w:rsidRPr="005546F8">
        <w:rPr>
          <w:rFonts w:ascii="Times New Roman" w:hAnsi="Times New Roman" w:cs="Times New Roman"/>
          <w:bCs/>
          <w:sz w:val="28"/>
          <w:szCs w:val="28"/>
        </w:rPr>
        <w:t>Можно сказать, что нами была успешно рассмотрена динамика символической политики в городах бывшей Югославии и выявлены определенные связи. Цель достигнута и выполнены все поставленные задачи.</w:t>
      </w:r>
    </w:p>
    <w:p w14:paraId="625F552C" w14:textId="77777777" w:rsidR="00A20439" w:rsidRDefault="00A20439" w:rsidP="00890B8E"/>
    <w:p w14:paraId="04A9D681" w14:textId="77777777" w:rsidR="0064117D" w:rsidRPr="00890B8E" w:rsidRDefault="0064117D" w:rsidP="00890B8E"/>
    <w:p w14:paraId="2650E2AE" w14:textId="21BF0EB1" w:rsidR="00DA0790" w:rsidRPr="00100FC1" w:rsidRDefault="00823164" w:rsidP="00100FC1">
      <w:pPr>
        <w:pStyle w:val="1"/>
        <w:spacing w:line="360" w:lineRule="auto"/>
        <w:rPr>
          <w:rFonts w:ascii="Times New Roman" w:hAnsi="Times New Roman" w:cs="Times New Roman"/>
          <w:b/>
          <w:color w:val="auto"/>
          <w:sz w:val="28"/>
          <w:szCs w:val="28"/>
        </w:rPr>
      </w:pPr>
      <w:bookmarkStart w:id="16" w:name="_Toc167654061"/>
      <w:r w:rsidRPr="00100FC1">
        <w:rPr>
          <w:rFonts w:ascii="Times New Roman" w:hAnsi="Times New Roman" w:cs="Times New Roman"/>
          <w:b/>
          <w:color w:val="auto"/>
          <w:sz w:val="28"/>
          <w:szCs w:val="28"/>
        </w:rPr>
        <w:lastRenderedPageBreak/>
        <w:t>Список источников</w:t>
      </w:r>
      <w:bookmarkEnd w:id="16"/>
    </w:p>
    <w:p w14:paraId="3917D425"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Аксенов К. Э., </w:t>
      </w:r>
      <w:proofErr w:type="spellStart"/>
      <w:r w:rsidRPr="00100FC1">
        <w:rPr>
          <w:rFonts w:ascii="Times New Roman" w:hAnsi="Times New Roman" w:cs="Times New Roman"/>
          <w:sz w:val="28"/>
          <w:szCs w:val="28"/>
        </w:rPr>
        <w:t>Гресь</w:t>
      </w:r>
      <w:proofErr w:type="spellEnd"/>
      <w:r w:rsidRPr="00100FC1">
        <w:rPr>
          <w:rFonts w:ascii="Times New Roman" w:hAnsi="Times New Roman" w:cs="Times New Roman"/>
          <w:sz w:val="28"/>
          <w:szCs w:val="28"/>
        </w:rPr>
        <w:t xml:space="preserve"> Р.А. Геополитический символический капитал и монументальное пространство городов Северо-Запада РФ // Географическая среда и живые системы. 2023. №2. С. 113-137</w:t>
      </w:r>
    </w:p>
    <w:p w14:paraId="6232659B"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Аксенов К.Э. Символический геополитический капитал и городское пространство //Полис. Политические исследования. 2024. № 1. C. 67-88</w:t>
      </w:r>
    </w:p>
    <w:p w14:paraId="4270E72A"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Аксенов К.Э., Андреев М.В. Городская символическая политика и пространственная диффузия геополитических инноваций в Российской Федерации. //Известия Российской академии наук. Серия географическая. 2021. №85(6). С. 870-887.</w:t>
      </w:r>
    </w:p>
    <w:p w14:paraId="006119C4" w14:textId="77777777" w:rsidR="00C034CC" w:rsidRDefault="00C034CC" w:rsidP="00FC25A6">
      <w:pPr>
        <w:pStyle w:val="a5"/>
        <w:numPr>
          <w:ilvl w:val="0"/>
          <w:numId w:val="24"/>
        </w:numPr>
        <w:spacing w:after="0" w:line="360" w:lineRule="auto"/>
        <w:jc w:val="both"/>
        <w:rPr>
          <w:rFonts w:ascii="Times New Roman" w:hAnsi="Times New Roman" w:cs="Times New Roman"/>
          <w:sz w:val="28"/>
          <w:szCs w:val="28"/>
        </w:rPr>
      </w:pPr>
      <w:r w:rsidRPr="00FC25A6">
        <w:rPr>
          <w:rFonts w:ascii="Times New Roman" w:hAnsi="Times New Roman" w:cs="Times New Roman"/>
          <w:sz w:val="28"/>
          <w:szCs w:val="28"/>
        </w:rPr>
        <w:t xml:space="preserve">Аксенов, К. Э. Географические модели десоветизации топонимии в городах российской федерации / К. Э. Аксенов // Известия Русского географического общества. – 2020. – Т. 152, № 4. – С. 3-18. </w:t>
      </w:r>
    </w:p>
    <w:p w14:paraId="2826301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Аксенов, К. Э., </w:t>
      </w:r>
      <w:proofErr w:type="spellStart"/>
      <w:r w:rsidRPr="00100FC1">
        <w:rPr>
          <w:rFonts w:ascii="Times New Roman" w:hAnsi="Times New Roman" w:cs="Times New Roman"/>
          <w:sz w:val="28"/>
          <w:szCs w:val="28"/>
        </w:rPr>
        <w:t>Яралян</w:t>
      </w:r>
      <w:proofErr w:type="spellEnd"/>
      <w:r w:rsidRPr="00100FC1">
        <w:rPr>
          <w:rFonts w:ascii="Times New Roman" w:hAnsi="Times New Roman" w:cs="Times New Roman"/>
          <w:sz w:val="28"/>
          <w:szCs w:val="28"/>
        </w:rPr>
        <w:t xml:space="preserve"> С.А. </w:t>
      </w:r>
      <w:proofErr w:type="spellStart"/>
      <w:r w:rsidRPr="00100FC1">
        <w:rPr>
          <w:rFonts w:ascii="Times New Roman" w:hAnsi="Times New Roman" w:cs="Times New Roman"/>
          <w:sz w:val="28"/>
          <w:szCs w:val="28"/>
        </w:rPr>
        <w:t>Идеологизация</w:t>
      </w:r>
      <w:proofErr w:type="spellEnd"/>
      <w:r w:rsidRPr="00100FC1">
        <w:rPr>
          <w:rFonts w:ascii="Times New Roman" w:hAnsi="Times New Roman" w:cs="Times New Roman"/>
          <w:sz w:val="28"/>
          <w:szCs w:val="28"/>
        </w:rPr>
        <w:t xml:space="preserve"> пространства с использованием городской топонимики в странах СНГ // Региональные исследования. 2012. № 1(35). С. 3-11. </w:t>
      </w:r>
    </w:p>
    <w:p w14:paraId="5C0F0166"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Ачкасов</w:t>
      </w:r>
      <w:proofErr w:type="spellEnd"/>
      <w:r w:rsidRPr="00100FC1">
        <w:rPr>
          <w:rFonts w:ascii="Times New Roman" w:hAnsi="Times New Roman" w:cs="Times New Roman"/>
          <w:sz w:val="28"/>
          <w:szCs w:val="28"/>
        </w:rPr>
        <w:t xml:space="preserve"> В.А. "Политика памяти" как инструмент строительства постсоциалистических наций // Журнал социологии и социальной антропологии. 2013. №4. С. 106-123.</w:t>
      </w:r>
    </w:p>
    <w:p w14:paraId="46B58CA2"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proofErr w:type="spellStart"/>
      <w:r w:rsidRPr="00100FC1">
        <w:rPr>
          <w:rFonts w:ascii="Times New Roman" w:hAnsi="Times New Roman" w:cs="Times New Roman"/>
          <w:sz w:val="28"/>
          <w:szCs w:val="28"/>
        </w:rPr>
        <w:t>Болтаевский</w:t>
      </w:r>
      <w:proofErr w:type="spellEnd"/>
      <w:r w:rsidRPr="00100FC1">
        <w:rPr>
          <w:rFonts w:ascii="Times New Roman" w:hAnsi="Times New Roman" w:cs="Times New Roman"/>
          <w:sz w:val="28"/>
          <w:szCs w:val="28"/>
        </w:rPr>
        <w:t xml:space="preserve"> А.А., </w:t>
      </w:r>
      <w:proofErr w:type="spellStart"/>
      <w:r w:rsidRPr="00100FC1">
        <w:rPr>
          <w:rFonts w:ascii="Times New Roman" w:hAnsi="Times New Roman" w:cs="Times New Roman"/>
          <w:sz w:val="28"/>
          <w:szCs w:val="28"/>
        </w:rPr>
        <w:t>Балашкин</w:t>
      </w:r>
      <w:proofErr w:type="spellEnd"/>
      <w:r w:rsidRPr="00100FC1">
        <w:rPr>
          <w:rFonts w:ascii="Times New Roman" w:hAnsi="Times New Roman" w:cs="Times New Roman"/>
          <w:sz w:val="28"/>
          <w:szCs w:val="28"/>
        </w:rPr>
        <w:t xml:space="preserve"> И.Н., Емец В.Е., Прядко И.П. — Балканский регион сквозь призму геополитики: конец XIX - начало XX вв. // Genesis: исторические исследования. – 2016. – № 5. – С. 129 - 147.</w:t>
      </w:r>
    </w:p>
    <w:p w14:paraId="3DE0EFE1"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r w:rsidRPr="00100FC1">
        <w:rPr>
          <w:rFonts w:ascii="Times New Roman" w:hAnsi="Times New Roman" w:cs="Times New Roman"/>
          <w:sz w:val="28"/>
          <w:szCs w:val="28"/>
        </w:rPr>
        <w:t>Валентин Михайлов Балканы как пространство проблемной наднациональной идентичности // «Культурная и гуманитарная география». - 2013. - №Т. 2. №2.</w:t>
      </w:r>
    </w:p>
    <w:p w14:paraId="795F5A16"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Валецкий О. В. Югославская война 1991-1995 гг. — М.: Крафт+, 2008. — 528 с.</w:t>
      </w:r>
    </w:p>
    <w:p w14:paraId="5A0FE58B"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Гуськова</w:t>
      </w:r>
      <w:proofErr w:type="spellEnd"/>
      <w:r w:rsidRPr="00100FC1">
        <w:rPr>
          <w:rFonts w:ascii="Times New Roman" w:hAnsi="Times New Roman" w:cs="Times New Roman"/>
          <w:sz w:val="28"/>
          <w:szCs w:val="28"/>
        </w:rPr>
        <w:t xml:space="preserve"> Е.Ю. История Югославского кризиса (1990-2000).— М.: Русское право/Русский Национальный Фонд, 2001,— 720 с.</w:t>
      </w:r>
    </w:p>
    <w:p w14:paraId="2EE5E063" w14:textId="77777777" w:rsidR="00C034CC" w:rsidRDefault="00C034CC" w:rsidP="0018322D">
      <w:pPr>
        <w:pStyle w:val="a5"/>
        <w:numPr>
          <w:ilvl w:val="0"/>
          <w:numId w:val="24"/>
        </w:numPr>
        <w:spacing w:after="0" w:line="360" w:lineRule="auto"/>
        <w:jc w:val="both"/>
        <w:rPr>
          <w:rFonts w:ascii="Times New Roman" w:hAnsi="Times New Roman" w:cs="Times New Roman"/>
          <w:sz w:val="28"/>
          <w:szCs w:val="28"/>
        </w:rPr>
      </w:pPr>
      <w:proofErr w:type="spellStart"/>
      <w:r w:rsidRPr="0018322D">
        <w:rPr>
          <w:rFonts w:ascii="Times New Roman" w:hAnsi="Times New Roman" w:cs="Times New Roman"/>
          <w:sz w:val="28"/>
          <w:szCs w:val="28"/>
        </w:rPr>
        <w:lastRenderedPageBreak/>
        <w:t>Елацков</w:t>
      </w:r>
      <w:proofErr w:type="spellEnd"/>
      <w:r w:rsidRPr="0018322D">
        <w:rPr>
          <w:rFonts w:ascii="Times New Roman" w:hAnsi="Times New Roman" w:cs="Times New Roman"/>
          <w:sz w:val="28"/>
          <w:szCs w:val="28"/>
        </w:rPr>
        <w:t>, А. Б. Общая геополитика: вопросы теории и методологии в географической интерпретации</w:t>
      </w:r>
      <w:proofErr w:type="gramStart"/>
      <w:r w:rsidRPr="0018322D">
        <w:rPr>
          <w:rFonts w:ascii="Times New Roman" w:hAnsi="Times New Roman" w:cs="Times New Roman"/>
          <w:sz w:val="28"/>
          <w:szCs w:val="28"/>
        </w:rPr>
        <w:t xml:space="preserve"> :</w:t>
      </w:r>
      <w:proofErr w:type="gramEnd"/>
      <w:r w:rsidRPr="0018322D">
        <w:rPr>
          <w:rFonts w:ascii="Times New Roman" w:hAnsi="Times New Roman" w:cs="Times New Roman"/>
          <w:sz w:val="28"/>
          <w:szCs w:val="28"/>
        </w:rPr>
        <w:t xml:space="preserve"> монография / А.Б. </w:t>
      </w:r>
      <w:proofErr w:type="spellStart"/>
      <w:r w:rsidRPr="0018322D">
        <w:rPr>
          <w:rFonts w:ascii="Times New Roman" w:hAnsi="Times New Roman" w:cs="Times New Roman"/>
          <w:sz w:val="28"/>
          <w:szCs w:val="28"/>
        </w:rPr>
        <w:t>Елацков</w:t>
      </w:r>
      <w:proofErr w:type="spellEnd"/>
      <w:r w:rsidRPr="0018322D">
        <w:rPr>
          <w:rFonts w:ascii="Times New Roman" w:hAnsi="Times New Roman" w:cs="Times New Roman"/>
          <w:sz w:val="28"/>
          <w:szCs w:val="28"/>
        </w:rPr>
        <w:t>. — Москва</w:t>
      </w:r>
      <w:proofErr w:type="gramStart"/>
      <w:r w:rsidRPr="0018322D">
        <w:rPr>
          <w:rFonts w:ascii="Times New Roman" w:hAnsi="Times New Roman" w:cs="Times New Roman"/>
          <w:sz w:val="28"/>
          <w:szCs w:val="28"/>
        </w:rPr>
        <w:t xml:space="preserve"> :</w:t>
      </w:r>
      <w:proofErr w:type="gramEnd"/>
      <w:r w:rsidRPr="0018322D">
        <w:rPr>
          <w:rFonts w:ascii="Times New Roman" w:hAnsi="Times New Roman" w:cs="Times New Roman"/>
          <w:sz w:val="28"/>
          <w:szCs w:val="28"/>
        </w:rPr>
        <w:t xml:space="preserve"> ИНФРА-М, 2022. — 251 с.</w:t>
      </w:r>
    </w:p>
    <w:p w14:paraId="43DDF61B" w14:textId="77777777" w:rsidR="00C034CC" w:rsidRDefault="00C034CC" w:rsidP="00C75BE8">
      <w:pPr>
        <w:pStyle w:val="a5"/>
        <w:numPr>
          <w:ilvl w:val="0"/>
          <w:numId w:val="24"/>
        </w:numPr>
        <w:spacing w:line="360" w:lineRule="auto"/>
        <w:rPr>
          <w:rFonts w:ascii="Times New Roman" w:hAnsi="Times New Roman" w:cs="Times New Roman"/>
          <w:sz w:val="28"/>
          <w:szCs w:val="28"/>
        </w:rPr>
      </w:pPr>
      <w:r w:rsidRPr="00C75BE8">
        <w:rPr>
          <w:rFonts w:ascii="Times New Roman" w:hAnsi="Times New Roman" w:cs="Times New Roman"/>
          <w:sz w:val="28"/>
          <w:szCs w:val="28"/>
        </w:rPr>
        <w:t>Ефременко Д.В. Открытый финал войны за югославское наследство: последствия распада СФРЮ спустя три десятилетия. Международная аналитика. 2021;12(1):74-95.</w:t>
      </w:r>
    </w:p>
    <w:p w14:paraId="35372FDE" w14:textId="77777777" w:rsidR="00C034CC" w:rsidRPr="00100FC1" w:rsidRDefault="00C034CC" w:rsidP="009E52AB">
      <w:pPr>
        <w:pStyle w:val="a5"/>
        <w:numPr>
          <w:ilvl w:val="0"/>
          <w:numId w:val="24"/>
        </w:numPr>
        <w:spacing w:line="360" w:lineRule="auto"/>
        <w:rPr>
          <w:rFonts w:ascii="Times New Roman" w:hAnsi="Times New Roman" w:cs="Times New Roman"/>
          <w:sz w:val="28"/>
          <w:szCs w:val="28"/>
        </w:rPr>
      </w:pPr>
      <w:r w:rsidRPr="00100FC1">
        <w:rPr>
          <w:rFonts w:ascii="Times New Roman" w:hAnsi="Times New Roman" w:cs="Times New Roman"/>
          <w:sz w:val="28"/>
          <w:szCs w:val="28"/>
        </w:rPr>
        <w:t xml:space="preserve">Ефременко, Д. В. </w:t>
      </w:r>
      <w:proofErr w:type="gramStart"/>
      <w:r w:rsidRPr="00100FC1">
        <w:rPr>
          <w:rFonts w:ascii="Times New Roman" w:hAnsi="Times New Roman" w:cs="Times New Roman"/>
          <w:sz w:val="28"/>
          <w:szCs w:val="28"/>
        </w:rPr>
        <w:t>Югославский</w:t>
      </w:r>
      <w:proofErr w:type="gram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метанарратив</w:t>
      </w:r>
      <w:proofErr w:type="spellEnd"/>
      <w:r w:rsidRPr="00100FC1">
        <w:rPr>
          <w:rFonts w:ascii="Times New Roman" w:hAnsi="Times New Roman" w:cs="Times New Roman"/>
          <w:sz w:val="28"/>
          <w:szCs w:val="28"/>
        </w:rPr>
        <w:t xml:space="preserve"> и современная </w:t>
      </w:r>
      <w:proofErr w:type="spellStart"/>
      <w:r w:rsidRPr="00100FC1">
        <w:rPr>
          <w:rFonts w:ascii="Times New Roman" w:hAnsi="Times New Roman" w:cs="Times New Roman"/>
          <w:sz w:val="28"/>
          <w:szCs w:val="28"/>
        </w:rPr>
        <w:t>югоностальгия</w:t>
      </w:r>
      <w:proofErr w:type="spellEnd"/>
      <w:r w:rsidRPr="00100FC1">
        <w:rPr>
          <w:rFonts w:ascii="Times New Roman" w:hAnsi="Times New Roman" w:cs="Times New Roman"/>
          <w:sz w:val="28"/>
          <w:szCs w:val="28"/>
        </w:rPr>
        <w:t xml:space="preserve"> в странах Западных Балкан / Д. В. Ефременко, Е. Ю. Мелешкина // Политическая экспертиза: ПОЛИТЭКС. – 2020. – Т. 16, № 1. – С. 78-100. – DOI 10.21638/spbu23.2020.105. </w:t>
      </w:r>
    </w:p>
    <w:p w14:paraId="21342B1F"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Ефремова В. Н. О некоторых теоретических особенностях исследования символической политики // Символическая политика. 2015. №3. </w:t>
      </w:r>
    </w:p>
    <w:p w14:paraId="6967051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Каледин</w:t>
      </w:r>
      <w:proofErr w:type="spellEnd"/>
      <w:r w:rsidRPr="00100FC1">
        <w:rPr>
          <w:rFonts w:ascii="Times New Roman" w:hAnsi="Times New Roman" w:cs="Times New Roman"/>
          <w:sz w:val="28"/>
          <w:szCs w:val="28"/>
        </w:rPr>
        <w:t xml:space="preserve"> Н.В. [и др.]</w:t>
      </w:r>
      <w:proofErr w:type="gramStart"/>
      <w:r w:rsidRPr="00100FC1">
        <w:rPr>
          <w:rFonts w:ascii="Times New Roman" w:hAnsi="Times New Roman" w:cs="Times New Roman"/>
          <w:sz w:val="28"/>
          <w:szCs w:val="28"/>
        </w:rPr>
        <w:t xml:space="preserve"> ;</w:t>
      </w:r>
      <w:proofErr w:type="gramEnd"/>
      <w:r w:rsidRPr="00100FC1">
        <w:rPr>
          <w:rFonts w:ascii="Times New Roman" w:hAnsi="Times New Roman" w:cs="Times New Roman"/>
          <w:sz w:val="28"/>
          <w:szCs w:val="28"/>
        </w:rPr>
        <w:t xml:space="preserve"> под редакцией Н. В. Каледина, Н. М. Михеевой. Политическая география и геополитика</w:t>
      </w:r>
      <w:proofErr w:type="gramStart"/>
      <w:r w:rsidRPr="00100FC1">
        <w:rPr>
          <w:rFonts w:ascii="Times New Roman" w:hAnsi="Times New Roman" w:cs="Times New Roman"/>
          <w:sz w:val="28"/>
          <w:szCs w:val="28"/>
        </w:rPr>
        <w:t> :</w:t>
      </w:r>
      <w:proofErr w:type="gramEnd"/>
      <w:r w:rsidRPr="00100FC1">
        <w:rPr>
          <w:rFonts w:ascii="Times New Roman" w:hAnsi="Times New Roman" w:cs="Times New Roman"/>
          <w:sz w:val="28"/>
          <w:szCs w:val="28"/>
        </w:rPr>
        <w:t xml:space="preserve"> учебник для вузов. — Москва</w:t>
      </w:r>
      <w:proofErr w:type="gramStart"/>
      <w:r w:rsidRPr="00100FC1">
        <w:rPr>
          <w:rFonts w:ascii="Times New Roman" w:hAnsi="Times New Roman" w:cs="Times New Roman"/>
          <w:sz w:val="28"/>
          <w:szCs w:val="28"/>
        </w:rPr>
        <w:t> :</w:t>
      </w:r>
      <w:proofErr w:type="gramEnd"/>
      <w:r w:rsidRPr="00100FC1">
        <w:rPr>
          <w:rFonts w:ascii="Times New Roman" w:hAnsi="Times New Roman" w:cs="Times New Roman"/>
          <w:sz w:val="28"/>
          <w:szCs w:val="28"/>
        </w:rPr>
        <w:t xml:space="preserve"> Издательство </w:t>
      </w:r>
      <w:proofErr w:type="spellStart"/>
      <w:r w:rsidRPr="00100FC1">
        <w:rPr>
          <w:rFonts w:ascii="Times New Roman" w:hAnsi="Times New Roman" w:cs="Times New Roman"/>
          <w:sz w:val="28"/>
          <w:szCs w:val="28"/>
        </w:rPr>
        <w:t>Юрайт</w:t>
      </w:r>
      <w:proofErr w:type="spellEnd"/>
      <w:r w:rsidRPr="00100FC1">
        <w:rPr>
          <w:rFonts w:ascii="Times New Roman" w:hAnsi="Times New Roman" w:cs="Times New Roman"/>
          <w:sz w:val="28"/>
          <w:szCs w:val="28"/>
        </w:rPr>
        <w:t>, 2023. — 389 с.</w:t>
      </w:r>
    </w:p>
    <w:p w14:paraId="303A8850"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В.Н. </w:t>
      </w:r>
      <w:proofErr w:type="spellStart"/>
      <w:r w:rsidRPr="00100FC1">
        <w:rPr>
          <w:rFonts w:ascii="Times New Roman" w:hAnsi="Times New Roman" w:cs="Times New Roman"/>
          <w:sz w:val="28"/>
          <w:szCs w:val="28"/>
        </w:rPr>
        <w:t>Геоконцепты</w:t>
      </w:r>
      <w:proofErr w:type="spellEnd"/>
      <w:r w:rsidRPr="00100FC1">
        <w:rPr>
          <w:rFonts w:ascii="Times New Roman" w:hAnsi="Times New Roman" w:cs="Times New Roman"/>
          <w:sz w:val="28"/>
          <w:szCs w:val="28"/>
        </w:rPr>
        <w:t xml:space="preserve"> в географии // Культурная и гуманитарная география. 2012. Т. 1. № 1. С. 27-36.</w:t>
      </w:r>
    </w:p>
    <w:p w14:paraId="508C39CE"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Владимир Николаевич КОНЦЕПТУАЛИЗАЦИЯ ГЕОГРАФИЧЕСКОГО ПРОСТРАНСТВА: ОНОМАСТИЧЕСКИЕ АСПЕКТЫ // Вестник Московского университета. Серия 19. Лингвистика и межкультурная коммуникация. 2020. №1. </w:t>
      </w:r>
    </w:p>
    <w:p w14:paraId="2E927E6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В. Н. О </w:t>
      </w:r>
      <w:proofErr w:type="spellStart"/>
      <w:r w:rsidRPr="00100FC1">
        <w:rPr>
          <w:rFonts w:ascii="Times New Roman" w:hAnsi="Times New Roman" w:cs="Times New Roman"/>
          <w:sz w:val="28"/>
          <w:szCs w:val="28"/>
        </w:rPr>
        <w:t>тр</w:t>
      </w:r>
      <w:proofErr w:type="gramStart"/>
      <w:r w:rsidRPr="00100FC1">
        <w:rPr>
          <w:rFonts w:ascii="Times New Roman" w:hAnsi="Times New Roman" w:cs="Times New Roman"/>
          <w:sz w:val="28"/>
          <w:szCs w:val="28"/>
        </w:rPr>
        <w:t>e</w:t>
      </w:r>
      <w:proofErr w:type="gramEnd"/>
      <w:r w:rsidRPr="00100FC1">
        <w:rPr>
          <w:rFonts w:ascii="Times New Roman" w:hAnsi="Times New Roman" w:cs="Times New Roman"/>
          <w:sz w:val="28"/>
          <w:szCs w:val="28"/>
        </w:rPr>
        <w:t>х</w:t>
      </w:r>
      <w:proofErr w:type="spellEnd"/>
      <w:r w:rsidRPr="00100FC1">
        <w:rPr>
          <w:rFonts w:ascii="Times New Roman" w:hAnsi="Times New Roman" w:cs="Times New Roman"/>
          <w:sz w:val="28"/>
          <w:szCs w:val="28"/>
        </w:rPr>
        <w:t xml:space="preserve"> столпах географической ономастики: топоним - географическое название - </w:t>
      </w:r>
      <w:proofErr w:type="spellStart"/>
      <w:r w:rsidRPr="00100FC1">
        <w:rPr>
          <w:rFonts w:ascii="Times New Roman" w:hAnsi="Times New Roman" w:cs="Times New Roman"/>
          <w:sz w:val="28"/>
          <w:szCs w:val="28"/>
        </w:rPr>
        <w:t>геоконцепт</w:t>
      </w:r>
      <w:proofErr w:type="spellEnd"/>
      <w:r w:rsidRPr="00100FC1">
        <w:rPr>
          <w:rFonts w:ascii="Times New Roman" w:hAnsi="Times New Roman" w:cs="Times New Roman"/>
          <w:sz w:val="28"/>
          <w:szCs w:val="28"/>
        </w:rPr>
        <w:t xml:space="preserve"> / В. Н. </w:t>
      </w: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 </w:t>
      </w:r>
      <w:proofErr w:type="spellStart"/>
      <w:r w:rsidRPr="00100FC1">
        <w:rPr>
          <w:rFonts w:ascii="Times New Roman" w:hAnsi="Times New Roman" w:cs="Times New Roman"/>
          <w:sz w:val="28"/>
          <w:szCs w:val="28"/>
        </w:rPr>
        <w:t>Социо</w:t>
      </w:r>
      <w:proofErr w:type="spellEnd"/>
      <w:r w:rsidRPr="00100FC1">
        <w:rPr>
          <w:rFonts w:ascii="Times New Roman" w:hAnsi="Times New Roman" w:cs="Times New Roman"/>
          <w:sz w:val="28"/>
          <w:szCs w:val="28"/>
        </w:rPr>
        <w:t xml:space="preserve">- и психолингвистические исследования. </w:t>
      </w:r>
      <w:r>
        <w:rPr>
          <w:rFonts w:ascii="Times New Roman" w:hAnsi="Times New Roman" w:cs="Times New Roman"/>
          <w:sz w:val="28"/>
          <w:szCs w:val="28"/>
        </w:rPr>
        <w:t xml:space="preserve">– 2015. – № 3. – С. 7-13. </w:t>
      </w:r>
    </w:p>
    <w:p w14:paraId="45075AAE"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r w:rsidRPr="00100FC1">
        <w:rPr>
          <w:rFonts w:ascii="Times New Roman" w:hAnsi="Times New Roman" w:cs="Times New Roman"/>
          <w:sz w:val="28"/>
          <w:szCs w:val="28"/>
        </w:rPr>
        <w:t xml:space="preserve">Клименко Зоя Валентиновна Политические факторы трансформации цивилизационных идентичностей в современном мире (на примере балканского региона) // БЕРЕГИНЯ.777.СОВА . 2017. №4 (35). </w:t>
      </w:r>
    </w:p>
    <w:p w14:paraId="462EA05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Колосов В. А. Критическая геополитика: основы концепции и опыт ее применения в России//Политическая наука. 2011. № 4. С. 31-52.</w:t>
      </w:r>
    </w:p>
    <w:p w14:paraId="05C9653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lastRenderedPageBreak/>
        <w:t xml:space="preserve">Кондратенко О.Ю. Критическая геополитика как постмодернистское направление анализа пространственного поведения государства / О.Ю. Кондратенко // </w:t>
      </w:r>
      <w:proofErr w:type="spellStart"/>
      <w:r w:rsidRPr="00100FC1">
        <w:rPr>
          <w:rFonts w:ascii="Times New Roman" w:hAnsi="Times New Roman" w:cs="Times New Roman"/>
          <w:sz w:val="28"/>
          <w:szCs w:val="28"/>
        </w:rPr>
        <w:t>International</w:t>
      </w:r>
      <w:proofErr w:type="spell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scientific</w:t>
      </w:r>
      <w:proofErr w:type="spell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investigation</w:t>
      </w:r>
      <w:proofErr w:type="spellEnd"/>
      <w:r w:rsidRPr="00100FC1">
        <w:rPr>
          <w:rFonts w:ascii="Times New Roman" w:hAnsi="Times New Roman" w:cs="Times New Roman"/>
          <w:sz w:val="28"/>
          <w:szCs w:val="28"/>
        </w:rPr>
        <w:t xml:space="preserve">. – 2016. – </w:t>
      </w:r>
      <w:proofErr w:type="spellStart"/>
      <w:r w:rsidRPr="00100FC1">
        <w:rPr>
          <w:rFonts w:ascii="Times New Roman" w:hAnsi="Times New Roman" w:cs="Times New Roman"/>
          <w:sz w:val="28"/>
          <w:szCs w:val="28"/>
        </w:rPr>
        <w:t>Вып</w:t>
      </w:r>
      <w:proofErr w:type="spellEnd"/>
      <w:r w:rsidRPr="00100FC1">
        <w:rPr>
          <w:rFonts w:ascii="Times New Roman" w:hAnsi="Times New Roman" w:cs="Times New Roman"/>
          <w:sz w:val="28"/>
          <w:szCs w:val="28"/>
        </w:rPr>
        <w:t>. 4. – Ч. 2. – С. 144–148.</w:t>
      </w:r>
    </w:p>
    <w:p w14:paraId="1A3C0F3A"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Кондратенко О.Ю. Критическая геополитика как постмодернистское направление анализа пространственного поведения государства / О.Ю. Кондратенко // </w:t>
      </w:r>
      <w:proofErr w:type="spellStart"/>
      <w:r w:rsidRPr="00100FC1">
        <w:rPr>
          <w:rFonts w:ascii="Times New Roman" w:hAnsi="Times New Roman" w:cs="Times New Roman"/>
          <w:sz w:val="28"/>
          <w:szCs w:val="28"/>
        </w:rPr>
        <w:t>International</w:t>
      </w:r>
      <w:proofErr w:type="spell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scientific</w:t>
      </w:r>
      <w:proofErr w:type="spell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investigation</w:t>
      </w:r>
      <w:proofErr w:type="spellEnd"/>
      <w:r w:rsidRPr="00100FC1">
        <w:rPr>
          <w:rFonts w:ascii="Times New Roman" w:hAnsi="Times New Roman" w:cs="Times New Roman"/>
          <w:sz w:val="28"/>
          <w:szCs w:val="28"/>
        </w:rPr>
        <w:t xml:space="preserve">. – 2016. – </w:t>
      </w:r>
      <w:proofErr w:type="spellStart"/>
      <w:r w:rsidRPr="00100FC1">
        <w:rPr>
          <w:rFonts w:ascii="Times New Roman" w:hAnsi="Times New Roman" w:cs="Times New Roman"/>
          <w:sz w:val="28"/>
          <w:szCs w:val="28"/>
        </w:rPr>
        <w:t>Вып</w:t>
      </w:r>
      <w:proofErr w:type="spellEnd"/>
      <w:r w:rsidRPr="00100FC1">
        <w:rPr>
          <w:rFonts w:ascii="Times New Roman" w:hAnsi="Times New Roman" w:cs="Times New Roman"/>
          <w:sz w:val="28"/>
          <w:szCs w:val="28"/>
        </w:rPr>
        <w:t>. 4. – Ч. 2. – С. 144–148.</w:t>
      </w:r>
    </w:p>
    <w:p w14:paraId="0D20D24E" w14:textId="77777777" w:rsidR="00C034CC" w:rsidRDefault="00C034CC" w:rsidP="00B80A88">
      <w:pPr>
        <w:pStyle w:val="a5"/>
        <w:numPr>
          <w:ilvl w:val="0"/>
          <w:numId w:val="24"/>
        </w:numPr>
        <w:spacing w:line="360" w:lineRule="auto"/>
        <w:rPr>
          <w:rFonts w:ascii="Times New Roman" w:hAnsi="Times New Roman" w:cs="Times New Roman"/>
          <w:sz w:val="28"/>
          <w:szCs w:val="28"/>
        </w:rPr>
      </w:pPr>
      <w:r w:rsidRPr="00B80A88">
        <w:rPr>
          <w:rFonts w:ascii="Times New Roman" w:hAnsi="Times New Roman" w:cs="Times New Roman"/>
          <w:sz w:val="28"/>
          <w:szCs w:val="28"/>
        </w:rPr>
        <w:t xml:space="preserve">Кудряшова Ирина Владимировна, Мелешкина Елена Юрьевна РАЗДЕЛЕНИЕ ВЛАСТИ И ФОРМИРОВАНИЕ НАЦИОНАЛЬНОГО СООБЩЕСТВА: ОСМЫСЛЕНИЕ БОСНИЙСКОГО ОПЫТА // АПЕ. 2021. №2 (110). </w:t>
      </w:r>
    </w:p>
    <w:p w14:paraId="3F30B096" w14:textId="77777777" w:rsidR="00C034CC"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Кудряшова, И. В. Разделение власти и формирование национального сообщества: Осмысление боснийского опыта / И. В. Кудряшова, Е. Ю. Мелешкина // Актуальные проблемы Европы. – 20</w:t>
      </w:r>
      <w:r>
        <w:rPr>
          <w:rFonts w:ascii="Times New Roman" w:hAnsi="Times New Roman" w:cs="Times New Roman"/>
          <w:sz w:val="28"/>
          <w:szCs w:val="28"/>
        </w:rPr>
        <w:t xml:space="preserve">21. – № 2(110). – С. 127-153. </w:t>
      </w:r>
    </w:p>
    <w:p w14:paraId="49F33173" w14:textId="77777777" w:rsidR="00C034CC" w:rsidRPr="00100FC1" w:rsidRDefault="00C034CC" w:rsidP="00C75BE8">
      <w:pPr>
        <w:pStyle w:val="a5"/>
        <w:numPr>
          <w:ilvl w:val="0"/>
          <w:numId w:val="24"/>
        </w:numPr>
        <w:spacing w:line="360" w:lineRule="auto"/>
        <w:rPr>
          <w:rFonts w:ascii="Times New Roman" w:hAnsi="Times New Roman" w:cs="Times New Roman"/>
          <w:sz w:val="28"/>
          <w:szCs w:val="28"/>
        </w:rPr>
      </w:pPr>
      <w:proofErr w:type="spellStart"/>
      <w:r w:rsidRPr="00100FC1">
        <w:rPr>
          <w:rFonts w:ascii="Times New Roman" w:hAnsi="Times New Roman" w:cs="Times New Roman"/>
          <w:sz w:val="28"/>
          <w:szCs w:val="28"/>
        </w:rPr>
        <w:t>Ламаш</w:t>
      </w:r>
      <w:proofErr w:type="spellEnd"/>
      <w:r w:rsidRPr="00100FC1">
        <w:rPr>
          <w:rFonts w:ascii="Times New Roman" w:hAnsi="Times New Roman" w:cs="Times New Roman"/>
          <w:sz w:val="28"/>
          <w:szCs w:val="28"/>
        </w:rPr>
        <w:t xml:space="preserve"> Максим Викторович БАЛКАНСКИЙ ПОЛУОСТРОВ: ОСОБЕННОСТИ ГЕОПОЛИТИЧЕСКИХ И МЕЖНАЦИОНАЛЬНЫХ ПРОЦЕССОВ // Русская политология. 2021. №1 (18).</w:t>
      </w:r>
    </w:p>
    <w:p w14:paraId="11BCE325"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Малинова</w:t>
      </w:r>
      <w:proofErr w:type="spellEnd"/>
      <w:r w:rsidRPr="00100FC1">
        <w:rPr>
          <w:rFonts w:ascii="Times New Roman" w:hAnsi="Times New Roman" w:cs="Times New Roman"/>
          <w:sz w:val="28"/>
          <w:szCs w:val="28"/>
        </w:rPr>
        <w:t xml:space="preserve"> О. Ю. Конструирование смыслов: исследование символической политики в современной России. М.: ИНИОН РАН, 2013. -421 с</w:t>
      </w:r>
    </w:p>
    <w:p w14:paraId="1662B82B"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Малинова</w:t>
      </w:r>
      <w:proofErr w:type="spellEnd"/>
      <w:r w:rsidRPr="00100FC1">
        <w:rPr>
          <w:rFonts w:ascii="Times New Roman" w:hAnsi="Times New Roman" w:cs="Times New Roman"/>
          <w:sz w:val="28"/>
          <w:szCs w:val="28"/>
        </w:rPr>
        <w:t xml:space="preserve"> О.Ю. Конструирование </w:t>
      </w:r>
      <w:proofErr w:type="spellStart"/>
      <w:r w:rsidRPr="00100FC1">
        <w:rPr>
          <w:rFonts w:ascii="Times New Roman" w:hAnsi="Times New Roman" w:cs="Times New Roman"/>
          <w:sz w:val="28"/>
          <w:szCs w:val="28"/>
        </w:rPr>
        <w:t>макрополитической</w:t>
      </w:r>
      <w:proofErr w:type="spellEnd"/>
      <w:r w:rsidRPr="00100FC1">
        <w:rPr>
          <w:rFonts w:ascii="Times New Roman" w:hAnsi="Times New Roman" w:cs="Times New Roman"/>
          <w:sz w:val="28"/>
          <w:szCs w:val="28"/>
        </w:rPr>
        <w:t xml:space="preserve"> идентичности в постсоветской России: символическая политика в трансформирующейся публичной сфере // ПОЛИТЭКС. 2010. №1. С 5-28.</w:t>
      </w:r>
    </w:p>
    <w:p w14:paraId="64400629"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Малинова</w:t>
      </w:r>
      <w:proofErr w:type="spellEnd"/>
      <w:r w:rsidRPr="00100FC1">
        <w:rPr>
          <w:rFonts w:ascii="Times New Roman" w:hAnsi="Times New Roman" w:cs="Times New Roman"/>
          <w:sz w:val="28"/>
          <w:szCs w:val="28"/>
        </w:rPr>
        <w:t xml:space="preserve"> О.Ю. Политика памяти как область символической политики // МЕТОД: Московский ежегодник трудов из обществоведческих дисциплин. 2019. </w:t>
      </w:r>
    </w:p>
    <w:p w14:paraId="07394A1C"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Мелешкина Е. Ю. Формирование новых госуда</w:t>
      </w:r>
      <w:proofErr w:type="gramStart"/>
      <w:r w:rsidRPr="00100FC1">
        <w:rPr>
          <w:rFonts w:ascii="Times New Roman" w:hAnsi="Times New Roman" w:cs="Times New Roman"/>
          <w:sz w:val="28"/>
          <w:szCs w:val="28"/>
        </w:rPr>
        <w:t>рств в В</w:t>
      </w:r>
      <w:proofErr w:type="gramEnd"/>
      <w:r w:rsidRPr="00100FC1">
        <w:rPr>
          <w:rFonts w:ascii="Times New Roman" w:hAnsi="Times New Roman" w:cs="Times New Roman"/>
          <w:sz w:val="28"/>
          <w:szCs w:val="28"/>
        </w:rPr>
        <w:t>осточной Европе. М.: ИНИОН РАН, 2012. -252 с.</w:t>
      </w:r>
    </w:p>
    <w:p w14:paraId="3BDCC746" w14:textId="77777777" w:rsidR="00C034CC" w:rsidRDefault="00C034CC" w:rsidP="00626628">
      <w:pPr>
        <w:pStyle w:val="a5"/>
        <w:numPr>
          <w:ilvl w:val="0"/>
          <w:numId w:val="24"/>
        </w:numPr>
        <w:spacing w:after="0" w:line="360" w:lineRule="auto"/>
        <w:jc w:val="both"/>
        <w:rPr>
          <w:rFonts w:ascii="Times New Roman" w:hAnsi="Times New Roman" w:cs="Times New Roman"/>
          <w:sz w:val="28"/>
          <w:szCs w:val="28"/>
        </w:rPr>
      </w:pPr>
      <w:r w:rsidRPr="00626628">
        <w:rPr>
          <w:rFonts w:ascii="Times New Roman" w:hAnsi="Times New Roman" w:cs="Times New Roman"/>
          <w:sz w:val="28"/>
          <w:szCs w:val="28"/>
        </w:rPr>
        <w:lastRenderedPageBreak/>
        <w:t>Мелешкина Елена Юрьевна Формирование государств и наций в условиях этнокультурной разнородности: теоретические подходы и историческая практика // Полит</w:t>
      </w:r>
      <w:proofErr w:type="gramStart"/>
      <w:r w:rsidRPr="00626628">
        <w:rPr>
          <w:rFonts w:ascii="Times New Roman" w:hAnsi="Times New Roman" w:cs="Times New Roman"/>
          <w:sz w:val="28"/>
          <w:szCs w:val="28"/>
        </w:rPr>
        <w:t>.</w:t>
      </w:r>
      <w:proofErr w:type="gramEnd"/>
      <w:r w:rsidRPr="00626628">
        <w:rPr>
          <w:rFonts w:ascii="Times New Roman" w:hAnsi="Times New Roman" w:cs="Times New Roman"/>
          <w:sz w:val="28"/>
          <w:szCs w:val="28"/>
        </w:rPr>
        <w:t xml:space="preserve"> </w:t>
      </w:r>
      <w:proofErr w:type="gramStart"/>
      <w:r w:rsidRPr="00626628">
        <w:rPr>
          <w:rFonts w:ascii="Times New Roman" w:hAnsi="Times New Roman" w:cs="Times New Roman"/>
          <w:sz w:val="28"/>
          <w:szCs w:val="28"/>
        </w:rPr>
        <w:t>н</w:t>
      </w:r>
      <w:proofErr w:type="gramEnd"/>
      <w:r w:rsidRPr="00626628">
        <w:rPr>
          <w:rFonts w:ascii="Times New Roman" w:hAnsi="Times New Roman" w:cs="Times New Roman"/>
          <w:sz w:val="28"/>
          <w:szCs w:val="28"/>
        </w:rPr>
        <w:t xml:space="preserve">аука. 2010. №1. </w:t>
      </w:r>
    </w:p>
    <w:p w14:paraId="1FD59DA0" w14:textId="77777777" w:rsidR="00C034CC" w:rsidRDefault="00C034CC" w:rsidP="00C75BE8">
      <w:pPr>
        <w:pStyle w:val="a5"/>
        <w:numPr>
          <w:ilvl w:val="0"/>
          <w:numId w:val="24"/>
        </w:numPr>
        <w:spacing w:line="360" w:lineRule="auto"/>
        <w:rPr>
          <w:rFonts w:ascii="Times New Roman" w:hAnsi="Times New Roman" w:cs="Times New Roman"/>
          <w:sz w:val="28"/>
          <w:szCs w:val="28"/>
        </w:rPr>
      </w:pPr>
      <w:r w:rsidRPr="00C75BE8">
        <w:rPr>
          <w:rFonts w:ascii="Times New Roman" w:hAnsi="Times New Roman" w:cs="Times New Roman"/>
          <w:sz w:val="28"/>
          <w:szCs w:val="28"/>
        </w:rPr>
        <w:t xml:space="preserve">Мелешкина, Е. Ю. Идеи национализма и </w:t>
      </w:r>
      <w:proofErr w:type="spellStart"/>
      <w:r w:rsidRPr="00C75BE8">
        <w:rPr>
          <w:rFonts w:ascii="Times New Roman" w:hAnsi="Times New Roman" w:cs="Times New Roman"/>
          <w:sz w:val="28"/>
          <w:szCs w:val="28"/>
        </w:rPr>
        <w:t>югославизма</w:t>
      </w:r>
      <w:proofErr w:type="spellEnd"/>
      <w:r w:rsidRPr="00C75BE8">
        <w:rPr>
          <w:rFonts w:ascii="Times New Roman" w:hAnsi="Times New Roman" w:cs="Times New Roman"/>
          <w:sz w:val="28"/>
          <w:szCs w:val="28"/>
        </w:rPr>
        <w:t xml:space="preserve"> в политическом дискурсе Сербии / Е. Ю. Мелешкина, И. А. </w:t>
      </w:r>
      <w:proofErr w:type="spellStart"/>
      <w:r w:rsidRPr="00C75BE8">
        <w:rPr>
          <w:rFonts w:ascii="Times New Roman" w:hAnsi="Times New Roman" w:cs="Times New Roman"/>
          <w:sz w:val="28"/>
          <w:szCs w:val="28"/>
        </w:rPr>
        <w:t>Помигуев</w:t>
      </w:r>
      <w:proofErr w:type="spellEnd"/>
      <w:r w:rsidRPr="00C75BE8">
        <w:rPr>
          <w:rFonts w:ascii="Times New Roman" w:hAnsi="Times New Roman" w:cs="Times New Roman"/>
          <w:sz w:val="28"/>
          <w:szCs w:val="28"/>
        </w:rPr>
        <w:t xml:space="preserve"> // Русин. – 2019. – № 58. – С. 306-321. – DOI 10.17223/18572685/58/20. </w:t>
      </w:r>
    </w:p>
    <w:p w14:paraId="610CCAC1" w14:textId="77777777" w:rsidR="00C034CC" w:rsidRPr="00C75BE8" w:rsidRDefault="00C034CC" w:rsidP="00B80A88">
      <w:pPr>
        <w:pStyle w:val="a5"/>
        <w:numPr>
          <w:ilvl w:val="0"/>
          <w:numId w:val="24"/>
        </w:numPr>
        <w:spacing w:line="360" w:lineRule="auto"/>
        <w:rPr>
          <w:rFonts w:ascii="Times New Roman" w:hAnsi="Times New Roman" w:cs="Times New Roman"/>
          <w:sz w:val="28"/>
          <w:szCs w:val="28"/>
        </w:rPr>
      </w:pPr>
      <w:r w:rsidRPr="00C75BE8">
        <w:rPr>
          <w:rFonts w:ascii="Times New Roman" w:hAnsi="Times New Roman" w:cs="Times New Roman"/>
          <w:sz w:val="28"/>
          <w:szCs w:val="28"/>
        </w:rPr>
        <w:t xml:space="preserve">Мелешкина, Е. Ю. Память о социалистической Югославии в публичном пространстве бывших республик СФРЮ / Е. Ю. Мелешкина // Политическая наука. – 2018. – № 3. – С. 217-237. </w:t>
      </w:r>
    </w:p>
    <w:p w14:paraId="42CB40D4" w14:textId="77777777" w:rsidR="00C034CC" w:rsidRDefault="00C034CC" w:rsidP="00C75BE8">
      <w:pPr>
        <w:pStyle w:val="a5"/>
        <w:numPr>
          <w:ilvl w:val="0"/>
          <w:numId w:val="24"/>
        </w:numPr>
        <w:spacing w:line="360" w:lineRule="auto"/>
        <w:rPr>
          <w:rFonts w:ascii="Times New Roman" w:hAnsi="Times New Roman" w:cs="Times New Roman"/>
          <w:sz w:val="28"/>
          <w:szCs w:val="28"/>
        </w:rPr>
      </w:pPr>
      <w:r w:rsidRPr="009E52AB">
        <w:rPr>
          <w:rFonts w:ascii="Times New Roman" w:hAnsi="Times New Roman" w:cs="Times New Roman"/>
          <w:sz w:val="28"/>
          <w:szCs w:val="28"/>
        </w:rPr>
        <w:t>Мелешкина, Е. Ю. Формирование новых государств в Восточной Европе</w:t>
      </w:r>
      <w:proofErr w:type="gramStart"/>
      <w:r w:rsidRPr="009E52AB">
        <w:rPr>
          <w:rFonts w:ascii="Times New Roman" w:hAnsi="Times New Roman" w:cs="Times New Roman"/>
          <w:sz w:val="28"/>
          <w:szCs w:val="28"/>
        </w:rPr>
        <w:t xml:space="preserve"> :</w:t>
      </w:r>
      <w:proofErr w:type="gramEnd"/>
      <w:r w:rsidRPr="009E52AB">
        <w:rPr>
          <w:rFonts w:ascii="Times New Roman" w:hAnsi="Times New Roman" w:cs="Times New Roman"/>
          <w:sz w:val="28"/>
          <w:szCs w:val="28"/>
        </w:rPr>
        <w:t xml:space="preserve"> Монография / Е. Ю. Мелешкина. – Москва</w:t>
      </w:r>
      <w:proofErr w:type="gramStart"/>
      <w:r w:rsidRPr="009E52AB">
        <w:rPr>
          <w:rFonts w:ascii="Times New Roman" w:hAnsi="Times New Roman" w:cs="Times New Roman"/>
          <w:sz w:val="28"/>
          <w:szCs w:val="28"/>
        </w:rPr>
        <w:t xml:space="preserve"> :</w:t>
      </w:r>
      <w:proofErr w:type="gramEnd"/>
      <w:r w:rsidRPr="009E52AB">
        <w:rPr>
          <w:rFonts w:ascii="Times New Roman" w:hAnsi="Times New Roman" w:cs="Times New Roman"/>
          <w:sz w:val="28"/>
          <w:szCs w:val="28"/>
        </w:rPr>
        <w:t xml:space="preserve"> Институт научной информации по общественным наукам РАН, 2012. – 251</w:t>
      </w:r>
      <w:r>
        <w:rPr>
          <w:rFonts w:ascii="Times New Roman" w:hAnsi="Times New Roman" w:cs="Times New Roman"/>
          <w:sz w:val="28"/>
          <w:szCs w:val="28"/>
        </w:rPr>
        <w:t xml:space="preserve"> с. – ISBN 978-5-248-00633-5. </w:t>
      </w:r>
    </w:p>
    <w:p w14:paraId="0A82E261"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proofErr w:type="spellStart"/>
      <w:r w:rsidRPr="00100FC1">
        <w:rPr>
          <w:rFonts w:ascii="Times New Roman" w:hAnsi="Times New Roman" w:cs="Times New Roman"/>
          <w:sz w:val="28"/>
          <w:szCs w:val="28"/>
        </w:rPr>
        <w:t>Мисюров</w:t>
      </w:r>
      <w:proofErr w:type="spellEnd"/>
      <w:r w:rsidRPr="00100FC1">
        <w:rPr>
          <w:rFonts w:ascii="Times New Roman" w:hAnsi="Times New Roman" w:cs="Times New Roman"/>
          <w:sz w:val="28"/>
          <w:szCs w:val="28"/>
        </w:rPr>
        <w:t xml:space="preserve"> Д. А. Символическое моделирование общественного развития - комбинаторика в эволюционном выборе // Вестник РУДН. Серия: Политология. 2009. №3. </w:t>
      </w:r>
    </w:p>
    <w:p w14:paraId="5A336327"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Окунев И. Ю., Осмысливая политическую функцию столиц//Представительная власть -XXI век: законодательство, комментарии, проблемы. 2014. № 2-3. С. 46-49.</w:t>
      </w:r>
    </w:p>
    <w:p w14:paraId="006FA6B0"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Окунев И.Ю. Столица и столичность: институт и символический капитал / </w:t>
      </w:r>
      <w:proofErr w:type="spellStart"/>
      <w:r w:rsidRPr="00100FC1">
        <w:rPr>
          <w:rFonts w:ascii="Times New Roman" w:hAnsi="Times New Roman" w:cs="Times New Roman"/>
          <w:sz w:val="28"/>
          <w:szCs w:val="28"/>
        </w:rPr>
        <w:t>И.Ю.Окунев</w:t>
      </w:r>
      <w:proofErr w:type="spellEnd"/>
      <w:r w:rsidRPr="00100FC1">
        <w:rPr>
          <w:rFonts w:ascii="Times New Roman" w:hAnsi="Times New Roman" w:cs="Times New Roman"/>
          <w:sz w:val="28"/>
          <w:szCs w:val="28"/>
        </w:rPr>
        <w:t xml:space="preserve"> // Философские науки. — 2016. — №1. — С. 80-87.</w:t>
      </w:r>
    </w:p>
    <w:p w14:paraId="565A6768"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Окунев, И. Ю. Методологический синтез в современной геополитике: навстречу неоклассической (</w:t>
      </w:r>
      <w:proofErr w:type="spellStart"/>
      <w:r w:rsidRPr="00100FC1">
        <w:rPr>
          <w:rFonts w:ascii="Times New Roman" w:hAnsi="Times New Roman" w:cs="Times New Roman"/>
          <w:sz w:val="28"/>
          <w:szCs w:val="28"/>
        </w:rPr>
        <w:t>посткритической</w:t>
      </w:r>
      <w:proofErr w:type="spellEnd"/>
      <w:r w:rsidRPr="00100FC1">
        <w:rPr>
          <w:rFonts w:ascii="Times New Roman" w:hAnsi="Times New Roman" w:cs="Times New Roman"/>
          <w:sz w:val="28"/>
          <w:szCs w:val="28"/>
        </w:rPr>
        <w:t xml:space="preserve">) геополитике / И. Ю. Окунев // Политическая наука. – 2015. – № 2. – С. 26-38. </w:t>
      </w:r>
    </w:p>
    <w:p w14:paraId="653DE6D5"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Окунев, И. Ю. Столицы в зеркале критической геополитики / И. Ю. Окунев. – Москва: Общество с ограниченной ответственностью Издательство "Аспект Пресс", 2017. – 208 с. – ISBN 978-5-7567-0886-8.</w:t>
      </w:r>
    </w:p>
    <w:p w14:paraId="12CD6DD2" w14:textId="77777777" w:rsidR="00C034CC" w:rsidRDefault="00C034CC" w:rsidP="00FE6504">
      <w:pPr>
        <w:pStyle w:val="a5"/>
        <w:numPr>
          <w:ilvl w:val="0"/>
          <w:numId w:val="24"/>
        </w:numPr>
        <w:spacing w:after="0" w:line="360" w:lineRule="auto"/>
        <w:jc w:val="both"/>
        <w:rPr>
          <w:rFonts w:ascii="Times New Roman" w:hAnsi="Times New Roman" w:cs="Times New Roman"/>
          <w:sz w:val="28"/>
          <w:szCs w:val="28"/>
        </w:rPr>
      </w:pPr>
      <w:proofErr w:type="spellStart"/>
      <w:r w:rsidRPr="00D865CC">
        <w:rPr>
          <w:rFonts w:ascii="Times New Roman" w:hAnsi="Times New Roman" w:cs="Times New Roman"/>
          <w:sz w:val="28"/>
          <w:szCs w:val="28"/>
        </w:rPr>
        <w:t>Оришев</w:t>
      </w:r>
      <w:proofErr w:type="spellEnd"/>
      <w:r w:rsidRPr="00D865CC">
        <w:rPr>
          <w:rFonts w:ascii="Times New Roman" w:hAnsi="Times New Roman" w:cs="Times New Roman"/>
          <w:sz w:val="28"/>
          <w:szCs w:val="28"/>
        </w:rPr>
        <w:t xml:space="preserve"> Александр Борисович Сербы: социокультурный портрет // Вестник экспериментального образования. 2019. №2 (19). </w:t>
      </w:r>
    </w:p>
    <w:p w14:paraId="6DFACF1A"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r w:rsidRPr="00100FC1">
        <w:rPr>
          <w:rFonts w:ascii="Times New Roman" w:hAnsi="Times New Roman" w:cs="Times New Roman"/>
          <w:sz w:val="28"/>
          <w:szCs w:val="28"/>
          <w:shd w:val="clear" w:color="auto" w:fill="FFFFFF"/>
        </w:rPr>
        <w:lastRenderedPageBreak/>
        <w:t>Остапенко Г. И. Столица как инструмент продуцирования символов // Политическая наука перед вызовами современной политики. Материалы VII Всероссийского  конгресса  политологов,  Москва,  19–21  ноября  2015 г.  / Под общ</w:t>
      </w:r>
      <w:proofErr w:type="gramStart"/>
      <w:r w:rsidRPr="00100FC1">
        <w:rPr>
          <w:rFonts w:ascii="Times New Roman" w:hAnsi="Times New Roman" w:cs="Times New Roman"/>
          <w:sz w:val="28"/>
          <w:szCs w:val="28"/>
          <w:shd w:val="clear" w:color="auto" w:fill="FFFFFF"/>
        </w:rPr>
        <w:t>.</w:t>
      </w:r>
      <w:proofErr w:type="gramEnd"/>
      <w:r w:rsidRPr="00100FC1">
        <w:rPr>
          <w:rFonts w:ascii="Times New Roman" w:hAnsi="Times New Roman" w:cs="Times New Roman"/>
          <w:sz w:val="28"/>
          <w:szCs w:val="28"/>
          <w:shd w:val="clear" w:color="auto" w:fill="FFFFFF"/>
        </w:rPr>
        <w:t xml:space="preserve"> </w:t>
      </w:r>
      <w:proofErr w:type="gramStart"/>
      <w:r w:rsidRPr="00100FC1">
        <w:rPr>
          <w:rFonts w:ascii="Times New Roman" w:hAnsi="Times New Roman" w:cs="Times New Roman"/>
          <w:sz w:val="28"/>
          <w:szCs w:val="28"/>
          <w:shd w:val="clear" w:color="auto" w:fill="FFFFFF"/>
        </w:rPr>
        <w:t>р</w:t>
      </w:r>
      <w:proofErr w:type="gramEnd"/>
      <w:r w:rsidRPr="00100FC1">
        <w:rPr>
          <w:rFonts w:ascii="Times New Roman" w:hAnsi="Times New Roman" w:cs="Times New Roman"/>
          <w:sz w:val="28"/>
          <w:szCs w:val="28"/>
          <w:shd w:val="clear" w:color="auto" w:fill="FFFFFF"/>
        </w:rPr>
        <w:t xml:space="preserve">ед. О. В. </w:t>
      </w:r>
      <w:proofErr w:type="spellStart"/>
      <w:r w:rsidRPr="00100FC1">
        <w:rPr>
          <w:rFonts w:ascii="Times New Roman" w:hAnsi="Times New Roman" w:cs="Times New Roman"/>
          <w:sz w:val="28"/>
          <w:szCs w:val="28"/>
          <w:shd w:val="clear" w:color="auto" w:fill="FFFFFF"/>
        </w:rPr>
        <w:t>Гаман-Голутвиной</w:t>
      </w:r>
      <w:proofErr w:type="spellEnd"/>
      <w:r w:rsidRPr="00100FC1">
        <w:rPr>
          <w:rFonts w:ascii="Times New Roman" w:hAnsi="Times New Roman" w:cs="Times New Roman"/>
          <w:sz w:val="28"/>
          <w:szCs w:val="28"/>
          <w:shd w:val="clear" w:color="auto" w:fill="FFFFFF"/>
        </w:rPr>
        <w:t xml:space="preserve">, Л. В. </w:t>
      </w:r>
      <w:proofErr w:type="spellStart"/>
      <w:r w:rsidRPr="00100FC1">
        <w:rPr>
          <w:rFonts w:ascii="Times New Roman" w:hAnsi="Times New Roman" w:cs="Times New Roman"/>
          <w:sz w:val="28"/>
          <w:szCs w:val="28"/>
          <w:shd w:val="clear" w:color="auto" w:fill="FFFFFF"/>
        </w:rPr>
        <w:t>Сморгунова</w:t>
      </w:r>
      <w:proofErr w:type="spellEnd"/>
      <w:r w:rsidRPr="00100FC1">
        <w:rPr>
          <w:rFonts w:ascii="Times New Roman" w:hAnsi="Times New Roman" w:cs="Times New Roman"/>
          <w:sz w:val="28"/>
          <w:szCs w:val="28"/>
          <w:shd w:val="clear" w:color="auto" w:fill="FFFFFF"/>
        </w:rPr>
        <w:t>, Л. Н. Тимофеевой. М.: Издательство «Аспект Пресс», 2015. (1403 с.) С. 446-447.</w:t>
      </w:r>
    </w:p>
    <w:p w14:paraId="49E81307" w14:textId="77777777" w:rsidR="00C034CC" w:rsidRPr="00B80A88" w:rsidRDefault="00C034CC" w:rsidP="00B80A88">
      <w:pPr>
        <w:pStyle w:val="a5"/>
        <w:numPr>
          <w:ilvl w:val="0"/>
          <w:numId w:val="24"/>
        </w:numPr>
        <w:spacing w:line="360" w:lineRule="auto"/>
        <w:rPr>
          <w:rFonts w:ascii="Times New Roman" w:hAnsi="Times New Roman" w:cs="Times New Roman"/>
          <w:sz w:val="28"/>
          <w:szCs w:val="28"/>
        </w:rPr>
      </w:pPr>
      <w:r w:rsidRPr="00B80A88">
        <w:rPr>
          <w:rFonts w:ascii="Times New Roman" w:hAnsi="Times New Roman" w:cs="Times New Roman"/>
          <w:sz w:val="28"/>
          <w:szCs w:val="28"/>
        </w:rPr>
        <w:t>Понамарева А</w:t>
      </w:r>
      <w:r>
        <w:rPr>
          <w:rFonts w:ascii="Times New Roman" w:hAnsi="Times New Roman" w:cs="Times New Roman"/>
          <w:sz w:val="28"/>
          <w:szCs w:val="28"/>
        </w:rPr>
        <w:t>.</w:t>
      </w:r>
      <w:r w:rsidRPr="00B80A88">
        <w:rPr>
          <w:rFonts w:ascii="Times New Roman" w:hAnsi="Times New Roman" w:cs="Times New Roman"/>
          <w:sz w:val="28"/>
          <w:szCs w:val="28"/>
        </w:rPr>
        <w:t xml:space="preserve"> М</w:t>
      </w:r>
      <w:r>
        <w:rPr>
          <w:rFonts w:ascii="Times New Roman" w:hAnsi="Times New Roman" w:cs="Times New Roman"/>
          <w:sz w:val="28"/>
          <w:szCs w:val="28"/>
        </w:rPr>
        <w:t>.</w:t>
      </w:r>
      <w:r w:rsidRPr="00B80A88">
        <w:rPr>
          <w:rFonts w:ascii="Times New Roman" w:hAnsi="Times New Roman" w:cs="Times New Roman"/>
          <w:sz w:val="28"/>
          <w:szCs w:val="28"/>
        </w:rPr>
        <w:t xml:space="preserve"> ЕВРОИНТЕГРАЦИЯ КАК ТРИГГЕР СЕРБСКОГО ЭТНОСЕПАРАТИЗМА В БОСНИИ И ГЕРЦЕГОВИНЕ // Вестник Московского университета. Серия 25. Международные отношения и мировая политика. 2021. №1. </w:t>
      </w:r>
    </w:p>
    <w:p w14:paraId="672ED3AD"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Поцелуев С.П. «Символическая политика»: к истории концепта // Символическая политика. 2012. №1. </w:t>
      </w:r>
    </w:p>
    <w:p w14:paraId="0A7B6F6A"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Поцелуев С.П. Символическая политика: констелляция понятий для подхода к проблеме. //Полис. Политические исследования. 1999. № 5. С. 62.</w:t>
      </w:r>
    </w:p>
    <w:p w14:paraId="3C6DE7A3"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r w:rsidRPr="00100FC1">
        <w:rPr>
          <w:rFonts w:ascii="Times New Roman" w:hAnsi="Times New Roman" w:cs="Times New Roman"/>
          <w:sz w:val="28"/>
          <w:szCs w:val="28"/>
        </w:rPr>
        <w:t xml:space="preserve">Топонимия Ближнего Зарубежья: 100 лет переименований. Атлас-справочник / Науч. ред. В.Н. </w:t>
      </w: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авт.: Т.И. Герасименко, В.Н. </w:t>
      </w:r>
      <w:proofErr w:type="spellStart"/>
      <w:r w:rsidRPr="00100FC1">
        <w:rPr>
          <w:rFonts w:ascii="Times New Roman" w:hAnsi="Times New Roman" w:cs="Times New Roman"/>
          <w:sz w:val="28"/>
          <w:szCs w:val="28"/>
        </w:rPr>
        <w:t>Калуцков</w:t>
      </w:r>
      <w:proofErr w:type="spellEnd"/>
      <w:r w:rsidRPr="00100FC1">
        <w:rPr>
          <w:rFonts w:ascii="Times New Roman" w:hAnsi="Times New Roman" w:cs="Times New Roman"/>
          <w:sz w:val="28"/>
          <w:szCs w:val="28"/>
        </w:rPr>
        <w:t xml:space="preserve">, О.В. </w:t>
      </w:r>
      <w:proofErr w:type="spellStart"/>
      <w:r w:rsidRPr="00100FC1">
        <w:rPr>
          <w:rFonts w:ascii="Times New Roman" w:hAnsi="Times New Roman" w:cs="Times New Roman"/>
          <w:sz w:val="28"/>
          <w:szCs w:val="28"/>
        </w:rPr>
        <w:t>Коломейцева</w:t>
      </w:r>
      <w:proofErr w:type="spellEnd"/>
      <w:r w:rsidRPr="00100FC1">
        <w:rPr>
          <w:rFonts w:ascii="Times New Roman" w:hAnsi="Times New Roman" w:cs="Times New Roman"/>
          <w:sz w:val="28"/>
          <w:szCs w:val="28"/>
        </w:rPr>
        <w:t xml:space="preserve">, В.М. Матасов, И.И. Митин, М.М. Морозова, Н.Ю. </w:t>
      </w:r>
      <w:proofErr w:type="spellStart"/>
      <w:r w:rsidRPr="00100FC1">
        <w:rPr>
          <w:rFonts w:ascii="Times New Roman" w:hAnsi="Times New Roman" w:cs="Times New Roman"/>
          <w:sz w:val="28"/>
          <w:szCs w:val="28"/>
        </w:rPr>
        <w:t>Святоха</w:t>
      </w:r>
      <w:proofErr w:type="spellEnd"/>
      <w:r w:rsidRPr="00100FC1">
        <w:rPr>
          <w:rFonts w:ascii="Times New Roman" w:hAnsi="Times New Roman" w:cs="Times New Roman"/>
          <w:sz w:val="28"/>
          <w:szCs w:val="28"/>
        </w:rPr>
        <w:t xml:space="preserve">, А.Н. </w:t>
      </w:r>
      <w:proofErr w:type="spellStart"/>
      <w:r w:rsidRPr="00100FC1">
        <w:rPr>
          <w:rFonts w:ascii="Times New Roman" w:hAnsi="Times New Roman" w:cs="Times New Roman"/>
          <w:sz w:val="28"/>
          <w:szCs w:val="28"/>
        </w:rPr>
        <w:t>Ямсков</w:t>
      </w:r>
      <w:proofErr w:type="spellEnd"/>
      <w:r w:rsidRPr="00100FC1">
        <w:rPr>
          <w:rFonts w:ascii="Times New Roman" w:hAnsi="Times New Roman" w:cs="Times New Roman"/>
          <w:sz w:val="28"/>
          <w:szCs w:val="28"/>
        </w:rPr>
        <w:t xml:space="preserve">. – М.: </w:t>
      </w:r>
      <w:proofErr w:type="spellStart"/>
      <w:r w:rsidRPr="00100FC1">
        <w:rPr>
          <w:rFonts w:ascii="Times New Roman" w:hAnsi="Times New Roman" w:cs="Times New Roman"/>
          <w:sz w:val="28"/>
          <w:szCs w:val="28"/>
        </w:rPr>
        <w:t>б.и</w:t>
      </w:r>
      <w:proofErr w:type="spellEnd"/>
      <w:r w:rsidRPr="00100FC1">
        <w:rPr>
          <w:rFonts w:ascii="Times New Roman" w:hAnsi="Times New Roman" w:cs="Times New Roman"/>
          <w:sz w:val="28"/>
          <w:szCs w:val="28"/>
        </w:rPr>
        <w:t>., 2020. – 255 с.</w:t>
      </w:r>
    </w:p>
    <w:p w14:paraId="5F5C1F8C" w14:textId="77777777" w:rsidR="00C034CC" w:rsidRDefault="00C034CC" w:rsidP="00FE6504">
      <w:pPr>
        <w:pStyle w:val="a5"/>
        <w:numPr>
          <w:ilvl w:val="0"/>
          <w:numId w:val="24"/>
        </w:numPr>
        <w:spacing w:after="0" w:line="360" w:lineRule="auto"/>
        <w:jc w:val="both"/>
        <w:rPr>
          <w:rFonts w:ascii="Times New Roman" w:hAnsi="Times New Roman" w:cs="Times New Roman"/>
          <w:sz w:val="28"/>
          <w:szCs w:val="28"/>
        </w:rPr>
      </w:pPr>
      <w:r w:rsidRPr="00FE6504">
        <w:rPr>
          <w:rFonts w:ascii="Times New Roman" w:hAnsi="Times New Roman" w:cs="Times New Roman"/>
          <w:sz w:val="28"/>
          <w:szCs w:val="28"/>
        </w:rPr>
        <w:t xml:space="preserve">Туров Никита Леонидович Идеологический проект </w:t>
      </w:r>
      <w:r w:rsidRPr="00FE6504">
        <w:rPr>
          <w:rFonts w:ascii="Cambria Math" w:hAnsi="Cambria Math" w:cs="Cambria Math"/>
          <w:sz w:val="28"/>
          <w:szCs w:val="28"/>
        </w:rPr>
        <w:t>≪</w:t>
      </w:r>
      <w:r w:rsidRPr="00FE6504">
        <w:rPr>
          <w:rFonts w:ascii="Times New Roman" w:hAnsi="Times New Roman" w:cs="Times New Roman"/>
          <w:sz w:val="28"/>
          <w:szCs w:val="28"/>
        </w:rPr>
        <w:t>Великая Албания</w:t>
      </w:r>
      <w:r w:rsidRPr="00FE6504">
        <w:rPr>
          <w:rFonts w:ascii="Cambria Math" w:hAnsi="Cambria Math" w:cs="Cambria Math"/>
          <w:sz w:val="28"/>
          <w:szCs w:val="28"/>
        </w:rPr>
        <w:t>≫</w:t>
      </w:r>
      <w:r w:rsidRPr="00FE6504">
        <w:rPr>
          <w:rFonts w:ascii="Times New Roman" w:hAnsi="Times New Roman" w:cs="Times New Roman"/>
          <w:sz w:val="28"/>
          <w:szCs w:val="28"/>
        </w:rPr>
        <w:t xml:space="preserve"> на современной политической карте мира // Сравнительная политика. 2014. №4 (17). </w:t>
      </w:r>
    </w:p>
    <w:p w14:paraId="6C3314B3"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Федотова Н.Г. Практики городской </w:t>
      </w:r>
      <w:proofErr w:type="spellStart"/>
      <w:r w:rsidRPr="00100FC1">
        <w:rPr>
          <w:rFonts w:ascii="Times New Roman" w:hAnsi="Times New Roman" w:cs="Times New Roman"/>
          <w:sz w:val="28"/>
          <w:szCs w:val="28"/>
        </w:rPr>
        <w:t>коммеморации</w:t>
      </w:r>
      <w:proofErr w:type="spellEnd"/>
      <w:r w:rsidRPr="00100FC1">
        <w:rPr>
          <w:rFonts w:ascii="Times New Roman" w:hAnsi="Times New Roman" w:cs="Times New Roman"/>
          <w:sz w:val="28"/>
          <w:szCs w:val="28"/>
        </w:rPr>
        <w:t>: особенности формирования культурной памяти города // Вестник Томского государственного университета. Культурология и искусствоведение. 2020. №39. С. 130-143.</w:t>
      </w:r>
    </w:p>
    <w:p w14:paraId="7EAE04DE"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Федотова Н.Г. Роль </w:t>
      </w:r>
      <w:proofErr w:type="spellStart"/>
      <w:r w:rsidRPr="00100FC1">
        <w:rPr>
          <w:rFonts w:ascii="Times New Roman" w:hAnsi="Times New Roman" w:cs="Times New Roman"/>
          <w:sz w:val="28"/>
          <w:szCs w:val="28"/>
        </w:rPr>
        <w:t>медиакоммуникаций</w:t>
      </w:r>
      <w:proofErr w:type="spellEnd"/>
      <w:r w:rsidRPr="00100FC1">
        <w:rPr>
          <w:rFonts w:ascii="Times New Roman" w:hAnsi="Times New Roman" w:cs="Times New Roman"/>
          <w:sz w:val="28"/>
          <w:szCs w:val="28"/>
        </w:rPr>
        <w:t xml:space="preserve"> в формировании символического капитала места. //Международный журнал исследований культуры. 2017. № 2. С. 65-76.</w:t>
      </w:r>
    </w:p>
    <w:p w14:paraId="74FDC3CA"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Федотова Н.Г. Символический капитал места: понятие, особенности накопления, методики исследования. //Вестник Томского </w:t>
      </w:r>
      <w:r w:rsidRPr="00100FC1">
        <w:rPr>
          <w:rFonts w:ascii="Times New Roman" w:hAnsi="Times New Roman" w:cs="Times New Roman"/>
          <w:sz w:val="28"/>
          <w:szCs w:val="28"/>
        </w:rPr>
        <w:lastRenderedPageBreak/>
        <w:t>государственного университета. Культурология и искусствоведение. 2018. № 29. С. 141-155</w:t>
      </w:r>
    </w:p>
    <w:p w14:paraId="464D020F" w14:textId="77777777" w:rsidR="00C034CC" w:rsidRPr="00100FC1" w:rsidRDefault="00C034CC" w:rsidP="00100FC1">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Федотова Н.Г., Васильева Н.Ю. Символический капитал Великого Новгорода в дискурсе </w:t>
      </w:r>
      <w:proofErr w:type="gramStart"/>
      <w:r w:rsidRPr="00100FC1">
        <w:rPr>
          <w:rFonts w:ascii="Times New Roman" w:hAnsi="Times New Roman" w:cs="Times New Roman"/>
          <w:sz w:val="28"/>
          <w:szCs w:val="28"/>
        </w:rPr>
        <w:t>социальных</w:t>
      </w:r>
      <w:proofErr w:type="gramEnd"/>
      <w:r w:rsidRPr="00100FC1">
        <w:rPr>
          <w:rFonts w:ascii="Times New Roman" w:hAnsi="Times New Roman" w:cs="Times New Roman"/>
          <w:sz w:val="28"/>
          <w:szCs w:val="28"/>
        </w:rPr>
        <w:t xml:space="preserve"> медиа // Знак: проблемное поле медиаобразования. 2017. №2 (24). С. 119-127</w:t>
      </w:r>
    </w:p>
    <w:p w14:paraId="1354E606" w14:textId="77777777" w:rsidR="00C034CC" w:rsidRPr="00100FC1" w:rsidRDefault="00C034CC" w:rsidP="00100FC1">
      <w:pPr>
        <w:pStyle w:val="a5"/>
        <w:numPr>
          <w:ilvl w:val="0"/>
          <w:numId w:val="24"/>
        </w:numPr>
        <w:spacing w:line="360" w:lineRule="auto"/>
        <w:rPr>
          <w:rFonts w:ascii="Times New Roman" w:hAnsi="Times New Roman" w:cs="Times New Roman"/>
          <w:sz w:val="28"/>
          <w:szCs w:val="28"/>
        </w:rPr>
      </w:pPr>
      <w:proofErr w:type="spellStart"/>
      <w:r w:rsidRPr="00100FC1">
        <w:rPr>
          <w:rFonts w:ascii="Times New Roman" w:hAnsi="Times New Roman" w:cs="Times New Roman"/>
          <w:sz w:val="28"/>
          <w:szCs w:val="28"/>
        </w:rPr>
        <w:t>Энтина</w:t>
      </w:r>
      <w:proofErr w:type="spellEnd"/>
      <w:r w:rsidRPr="00100FC1">
        <w:rPr>
          <w:rFonts w:ascii="Times New Roman" w:hAnsi="Times New Roman" w:cs="Times New Roman"/>
          <w:sz w:val="28"/>
          <w:szCs w:val="28"/>
        </w:rPr>
        <w:t xml:space="preserve"> Екатерина Геннадьевна Евро-атлантическая интеграция республик бывшей Югославии и Российский фактор // АПЕ. 2018. №1. </w:t>
      </w:r>
    </w:p>
    <w:p w14:paraId="6F5E38B3" w14:textId="291A74A7" w:rsidR="00711AC1" w:rsidRPr="00711AC1" w:rsidRDefault="00711AC1" w:rsidP="00711AC1">
      <w:pPr>
        <w:pStyle w:val="a5"/>
        <w:spacing w:after="0" w:line="360" w:lineRule="auto"/>
        <w:ind w:left="360"/>
        <w:jc w:val="both"/>
        <w:rPr>
          <w:rFonts w:ascii="Times New Roman" w:hAnsi="Times New Roman" w:cs="Times New Roman"/>
          <w:b/>
          <w:sz w:val="28"/>
          <w:szCs w:val="28"/>
        </w:rPr>
      </w:pPr>
      <w:r w:rsidRPr="00711AC1">
        <w:rPr>
          <w:rFonts w:ascii="Times New Roman" w:hAnsi="Times New Roman" w:cs="Times New Roman"/>
          <w:b/>
          <w:sz w:val="28"/>
          <w:szCs w:val="28"/>
        </w:rPr>
        <w:t>На иностранных языках:</w:t>
      </w:r>
    </w:p>
    <w:p w14:paraId="757F8989" w14:textId="77777777" w:rsidR="00711AC1" w:rsidRPr="00100FC1" w:rsidRDefault="00711AC1" w:rsidP="00711AC1">
      <w:pPr>
        <w:pStyle w:val="a5"/>
        <w:numPr>
          <w:ilvl w:val="0"/>
          <w:numId w:val="24"/>
        </w:numPr>
        <w:spacing w:after="0" w:line="360" w:lineRule="auto"/>
        <w:jc w:val="both"/>
        <w:rPr>
          <w:rFonts w:ascii="Times New Roman" w:hAnsi="Times New Roman" w:cs="Times New Roman"/>
          <w:sz w:val="28"/>
          <w:szCs w:val="28"/>
          <w:lang w:val="en-US"/>
        </w:rPr>
      </w:pPr>
      <w:r w:rsidRPr="00100FC1">
        <w:rPr>
          <w:rFonts w:ascii="Times New Roman" w:hAnsi="Times New Roman" w:cs="Times New Roman"/>
          <w:sz w:val="28"/>
          <w:szCs w:val="28"/>
          <w:lang w:val="en-US"/>
        </w:rPr>
        <w:t>Katherine Green The Symbolic Politics Theory of Ethnic War // 2012</w:t>
      </w:r>
    </w:p>
    <w:p w14:paraId="38CC51FE" w14:textId="77777777" w:rsidR="00711AC1" w:rsidRPr="00711AC1" w:rsidRDefault="00711AC1" w:rsidP="00711AC1">
      <w:pPr>
        <w:pStyle w:val="a5"/>
        <w:numPr>
          <w:ilvl w:val="0"/>
          <w:numId w:val="24"/>
        </w:numPr>
        <w:spacing w:after="0" w:line="360" w:lineRule="auto"/>
        <w:jc w:val="both"/>
        <w:rPr>
          <w:rFonts w:ascii="Times New Roman" w:hAnsi="Times New Roman" w:cs="Times New Roman"/>
          <w:sz w:val="28"/>
          <w:szCs w:val="28"/>
          <w:lang w:val="en-US"/>
        </w:rPr>
      </w:pPr>
      <w:proofErr w:type="spellStart"/>
      <w:r w:rsidRPr="00711AC1">
        <w:rPr>
          <w:rFonts w:ascii="Times New Roman" w:hAnsi="Times New Roman" w:cs="Times New Roman"/>
          <w:sz w:val="28"/>
          <w:szCs w:val="28"/>
          <w:lang w:val="en-US"/>
        </w:rPr>
        <w:t>Odobasic</w:t>
      </w:r>
      <w:proofErr w:type="spellEnd"/>
      <w:r w:rsidRPr="00711AC1">
        <w:rPr>
          <w:rFonts w:ascii="Times New Roman" w:hAnsi="Times New Roman" w:cs="Times New Roman"/>
          <w:sz w:val="28"/>
          <w:szCs w:val="28"/>
          <w:lang w:val="en-US"/>
        </w:rPr>
        <w:t xml:space="preserve"> Novo, </w:t>
      </w:r>
      <w:proofErr w:type="spellStart"/>
      <w:r w:rsidRPr="00711AC1">
        <w:rPr>
          <w:rFonts w:ascii="Times New Roman" w:hAnsi="Times New Roman" w:cs="Times New Roman"/>
          <w:sz w:val="28"/>
          <w:szCs w:val="28"/>
          <w:lang w:val="en-US"/>
        </w:rPr>
        <w:t>Lejla</w:t>
      </w:r>
      <w:proofErr w:type="spellEnd"/>
      <w:r w:rsidRPr="00711AC1">
        <w:rPr>
          <w:rFonts w:ascii="Times New Roman" w:hAnsi="Times New Roman" w:cs="Times New Roman"/>
          <w:sz w:val="28"/>
          <w:szCs w:val="28"/>
          <w:lang w:val="en-US"/>
        </w:rPr>
        <w:t xml:space="preserve"> &amp; </w:t>
      </w:r>
      <w:proofErr w:type="spellStart"/>
      <w:r w:rsidRPr="00711AC1">
        <w:rPr>
          <w:rFonts w:ascii="Times New Roman" w:hAnsi="Times New Roman" w:cs="Times New Roman"/>
          <w:sz w:val="28"/>
          <w:szCs w:val="28"/>
          <w:lang w:val="en-US"/>
        </w:rPr>
        <w:t>obradovic</w:t>
      </w:r>
      <w:proofErr w:type="spellEnd"/>
      <w:r w:rsidRPr="00711AC1">
        <w:rPr>
          <w:rFonts w:ascii="Times New Roman" w:hAnsi="Times New Roman" w:cs="Times New Roman"/>
          <w:sz w:val="28"/>
          <w:szCs w:val="28"/>
          <w:lang w:val="en-US"/>
        </w:rPr>
        <w:t xml:space="preserve">, </w:t>
      </w:r>
      <w:proofErr w:type="spellStart"/>
      <w:r w:rsidRPr="00711AC1">
        <w:rPr>
          <w:rFonts w:ascii="Times New Roman" w:hAnsi="Times New Roman" w:cs="Times New Roman"/>
          <w:sz w:val="28"/>
          <w:szCs w:val="28"/>
          <w:lang w:val="en-US"/>
        </w:rPr>
        <w:t>aleksandar</w:t>
      </w:r>
      <w:proofErr w:type="spellEnd"/>
      <w:r w:rsidRPr="00711AC1">
        <w:rPr>
          <w:rFonts w:ascii="Times New Roman" w:hAnsi="Times New Roman" w:cs="Times New Roman"/>
          <w:sz w:val="28"/>
          <w:szCs w:val="28"/>
          <w:lang w:val="en-US"/>
        </w:rPr>
        <w:t>. (2021). (Re</w:t>
      </w:r>
      <w:proofErr w:type="gramStart"/>
      <w:r w:rsidRPr="00711AC1">
        <w:rPr>
          <w:rFonts w:ascii="Times New Roman" w:hAnsi="Times New Roman" w:cs="Times New Roman"/>
          <w:sz w:val="28"/>
          <w:szCs w:val="28"/>
          <w:lang w:val="en-US"/>
        </w:rPr>
        <w:t>)making</w:t>
      </w:r>
      <w:proofErr w:type="gramEnd"/>
      <w:r w:rsidRPr="00711AC1">
        <w:rPr>
          <w:rFonts w:ascii="Times New Roman" w:hAnsi="Times New Roman" w:cs="Times New Roman"/>
          <w:sz w:val="28"/>
          <w:szCs w:val="28"/>
          <w:lang w:val="en-US"/>
        </w:rPr>
        <w:t xml:space="preserve"> History: Tracing Politics in Urban Space.</w:t>
      </w:r>
    </w:p>
    <w:p w14:paraId="11725578" w14:textId="77777777" w:rsidR="00711AC1" w:rsidRPr="00711AC1" w:rsidRDefault="00711AC1" w:rsidP="00711AC1">
      <w:pPr>
        <w:pStyle w:val="a5"/>
        <w:numPr>
          <w:ilvl w:val="0"/>
          <w:numId w:val="24"/>
        </w:numPr>
        <w:spacing w:after="0" w:line="360" w:lineRule="auto"/>
        <w:jc w:val="both"/>
        <w:rPr>
          <w:rFonts w:ascii="Times New Roman" w:hAnsi="Times New Roman" w:cs="Times New Roman"/>
          <w:sz w:val="28"/>
          <w:szCs w:val="28"/>
          <w:lang w:val="en-US"/>
        </w:rPr>
      </w:pPr>
      <w:proofErr w:type="spellStart"/>
      <w:r w:rsidRPr="00711AC1">
        <w:rPr>
          <w:rFonts w:ascii="Times New Roman" w:hAnsi="Times New Roman" w:cs="Times New Roman"/>
          <w:sz w:val="28"/>
          <w:szCs w:val="28"/>
          <w:lang w:val="en-US"/>
        </w:rPr>
        <w:t>Sakaja</w:t>
      </w:r>
      <w:proofErr w:type="spellEnd"/>
      <w:r w:rsidRPr="00711AC1">
        <w:rPr>
          <w:rFonts w:ascii="Times New Roman" w:hAnsi="Times New Roman" w:cs="Times New Roman"/>
          <w:sz w:val="28"/>
          <w:szCs w:val="28"/>
          <w:lang w:val="en-US"/>
        </w:rPr>
        <w:t>, Laura. “</w:t>
      </w:r>
      <w:proofErr w:type="spellStart"/>
      <w:r w:rsidRPr="00711AC1">
        <w:rPr>
          <w:rFonts w:ascii="Times New Roman" w:hAnsi="Times New Roman" w:cs="Times New Roman"/>
          <w:sz w:val="28"/>
          <w:szCs w:val="28"/>
          <w:lang w:val="en-US"/>
        </w:rPr>
        <w:t>Preimenovanja</w:t>
      </w:r>
      <w:proofErr w:type="spellEnd"/>
      <w:r w:rsidRPr="00711AC1">
        <w:rPr>
          <w:rFonts w:ascii="Times New Roman" w:hAnsi="Times New Roman" w:cs="Times New Roman"/>
          <w:sz w:val="28"/>
          <w:szCs w:val="28"/>
          <w:lang w:val="en-US"/>
        </w:rPr>
        <w:t xml:space="preserve"> </w:t>
      </w:r>
      <w:proofErr w:type="spellStart"/>
      <w:r w:rsidRPr="00711AC1">
        <w:rPr>
          <w:rFonts w:ascii="Times New Roman" w:hAnsi="Times New Roman" w:cs="Times New Roman"/>
          <w:sz w:val="28"/>
          <w:szCs w:val="28"/>
          <w:lang w:val="en-US"/>
        </w:rPr>
        <w:t>Zagrebačkih</w:t>
      </w:r>
      <w:proofErr w:type="spellEnd"/>
      <w:r w:rsidRPr="00711AC1">
        <w:rPr>
          <w:rFonts w:ascii="Times New Roman" w:hAnsi="Times New Roman" w:cs="Times New Roman"/>
          <w:sz w:val="28"/>
          <w:szCs w:val="28"/>
          <w:lang w:val="en-US"/>
        </w:rPr>
        <w:t xml:space="preserve"> </w:t>
      </w:r>
      <w:proofErr w:type="spellStart"/>
      <w:r w:rsidRPr="00711AC1">
        <w:rPr>
          <w:rFonts w:ascii="Times New Roman" w:hAnsi="Times New Roman" w:cs="Times New Roman"/>
          <w:sz w:val="28"/>
          <w:szCs w:val="28"/>
          <w:lang w:val="en-US"/>
        </w:rPr>
        <w:t>Ulica</w:t>
      </w:r>
      <w:proofErr w:type="spellEnd"/>
      <w:r w:rsidRPr="00711AC1">
        <w:rPr>
          <w:rFonts w:ascii="Times New Roman" w:hAnsi="Times New Roman" w:cs="Times New Roman"/>
          <w:sz w:val="28"/>
          <w:szCs w:val="28"/>
          <w:lang w:val="en-US"/>
        </w:rPr>
        <w:t xml:space="preserve"> i </w:t>
      </w:r>
      <w:proofErr w:type="spellStart"/>
      <w:r w:rsidRPr="00711AC1">
        <w:rPr>
          <w:rFonts w:ascii="Times New Roman" w:hAnsi="Times New Roman" w:cs="Times New Roman"/>
          <w:sz w:val="28"/>
          <w:szCs w:val="28"/>
          <w:lang w:val="en-US"/>
        </w:rPr>
        <w:t>Trgova</w:t>
      </w:r>
      <w:proofErr w:type="spellEnd"/>
      <w:r w:rsidRPr="00711AC1">
        <w:rPr>
          <w:rFonts w:ascii="Times New Roman" w:hAnsi="Times New Roman" w:cs="Times New Roman"/>
          <w:sz w:val="28"/>
          <w:szCs w:val="28"/>
          <w:lang w:val="en-US"/>
        </w:rPr>
        <w:t xml:space="preserve">.” </w:t>
      </w:r>
      <w:proofErr w:type="spellStart"/>
      <w:r w:rsidRPr="00711AC1">
        <w:rPr>
          <w:rFonts w:ascii="Times New Roman" w:hAnsi="Times New Roman" w:cs="Times New Roman"/>
          <w:sz w:val="28"/>
          <w:szCs w:val="28"/>
          <w:lang w:val="en-US"/>
        </w:rPr>
        <w:t>Migracijske</w:t>
      </w:r>
      <w:proofErr w:type="spellEnd"/>
      <w:r w:rsidRPr="00711AC1">
        <w:rPr>
          <w:rFonts w:ascii="Times New Roman" w:hAnsi="Times New Roman" w:cs="Times New Roman"/>
          <w:sz w:val="28"/>
          <w:szCs w:val="28"/>
          <w:lang w:val="en-US"/>
        </w:rPr>
        <w:t xml:space="preserve"> i </w:t>
      </w:r>
      <w:proofErr w:type="spellStart"/>
      <w:r w:rsidRPr="00711AC1">
        <w:rPr>
          <w:rFonts w:ascii="Times New Roman" w:hAnsi="Times New Roman" w:cs="Times New Roman"/>
          <w:sz w:val="28"/>
          <w:szCs w:val="28"/>
          <w:lang w:val="en-US"/>
        </w:rPr>
        <w:t>Etničke</w:t>
      </w:r>
      <w:proofErr w:type="spellEnd"/>
      <w:r w:rsidRPr="00711AC1">
        <w:rPr>
          <w:rFonts w:ascii="Times New Roman" w:hAnsi="Times New Roman" w:cs="Times New Roman"/>
          <w:sz w:val="28"/>
          <w:szCs w:val="28"/>
          <w:lang w:val="en-US"/>
        </w:rPr>
        <w:t xml:space="preserve"> </w:t>
      </w:r>
      <w:proofErr w:type="spellStart"/>
      <w:r w:rsidRPr="00711AC1">
        <w:rPr>
          <w:rFonts w:ascii="Times New Roman" w:hAnsi="Times New Roman" w:cs="Times New Roman"/>
          <w:sz w:val="28"/>
          <w:szCs w:val="28"/>
          <w:lang w:val="en-US"/>
        </w:rPr>
        <w:t>Teme</w:t>
      </w:r>
      <w:proofErr w:type="spellEnd"/>
      <w:r w:rsidRPr="00711AC1">
        <w:rPr>
          <w:rFonts w:ascii="Times New Roman" w:hAnsi="Times New Roman" w:cs="Times New Roman"/>
          <w:sz w:val="28"/>
          <w:szCs w:val="28"/>
          <w:lang w:val="en-US"/>
        </w:rPr>
        <w:t>, 2009.</w:t>
      </w:r>
    </w:p>
    <w:p w14:paraId="6A45880D" w14:textId="77777777" w:rsidR="00711AC1" w:rsidRPr="00100FC1" w:rsidRDefault="00711AC1" w:rsidP="00711AC1">
      <w:pPr>
        <w:pStyle w:val="a5"/>
        <w:numPr>
          <w:ilvl w:val="0"/>
          <w:numId w:val="24"/>
        </w:numPr>
        <w:spacing w:after="0" w:line="360" w:lineRule="auto"/>
        <w:jc w:val="both"/>
        <w:rPr>
          <w:rFonts w:ascii="Times New Roman" w:hAnsi="Times New Roman" w:cs="Times New Roman"/>
          <w:sz w:val="28"/>
          <w:szCs w:val="28"/>
          <w:lang w:val="en-US"/>
        </w:rPr>
      </w:pPr>
      <w:proofErr w:type="spellStart"/>
      <w:r w:rsidRPr="00100FC1">
        <w:rPr>
          <w:rFonts w:ascii="Times New Roman" w:hAnsi="Times New Roman" w:cs="Times New Roman"/>
          <w:sz w:val="28"/>
          <w:szCs w:val="28"/>
          <w:lang w:val="en-US"/>
        </w:rPr>
        <w:t>Tolz</w:t>
      </w:r>
      <w:proofErr w:type="spellEnd"/>
      <w:r w:rsidRPr="00100FC1">
        <w:rPr>
          <w:rFonts w:ascii="Times New Roman" w:hAnsi="Times New Roman" w:cs="Times New Roman"/>
          <w:sz w:val="28"/>
          <w:szCs w:val="28"/>
          <w:lang w:val="en-US"/>
        </w:rPr>
        <w:t xml:space="preserve"> V. 1998. Forging the Nation: National Identity and Nation Building in </w:t>
      </w:r>
      <w:proofErr w:type="spellStart"/>
      <w:r w:rsidRPr="00100FC1">
        <w:rPr>
          <w:rFonts w:ascii="Times New Roman" w:hAnsi="Times New Roman" w:cs="Times New Roman"/>
          <w:sz w:val="28"/>
          <w:szCs w:val="28"/>
          <w:lang w:val="en-US"/>
        </w:rPr>
        <w:t>PostCommunist</w:t>
      </w:r>
      <w:proofErr w:type="spellEnd"/>
      <w:r w:rsidRPr="00100FC1">
        <w:rPr>
          <w:rFonts w:ascii="Times New Roman" w:hAnsi="Times New Roman" w:cs="Times New Roman"/>
          <w:sz w:val="28"/>
          <w:szCs w:val="28"/>
          <w:lang w:val="en-US"/>
        </w:rPr>
        <w:t xml:space="preserve"> Russia. – Europe-Asia Studies, vol. 50, № 6.</w:t>
      </w:r>
    </w:p>
    <w:p w14:paraId="0881420D" w14:textId="77777777" w:rsidR="00711AC1" w:rsidRPr="00F64BC7" w:rsidRDefault="00711AC1" w:rsidP="00711AC1">
      <w:pPr>
        <w:pStyle w:val="a5"/>
        <w:numPr>
          <w:ilvl w:val="0"/>
          <w:numId w:val="24"/>
        </w:numPr>
        <w:spacing w:after="0" w:line="360" w:lineRule="auto"/>
        <w:jc w:val="both"/>
        <w:rPr>
          <w:rFonts w:ascii="Times New Roman" w:hAnsi="Times New Roman" w:cs="Times New Roman"/>
          <w:sz w:val="28"/>
          <w:szCs w:val="28"/>
        </w:rPr>
      </w:pPr>
      <w:proofErr w:type="spellStart"/>
      <w:r w:rsidRPr="00F64BC7">
        <w:rPr>
          <w:rFonts w:ascii="Times New Roman" w:hAnsi="Times New Roman" w:cs="Times New Roman"/>
          <w:sz w:val="28"/>
          <w:szCs w:val="28"/>
          <w:lang w:val="en-US"/>
        </w:rPr>
        <w:t>Ulice</w:t>
      </w:r>
      <w:proofErr w:type="spellEnd"/>
      <w:r w:rsidRPr="00F64BC7">
        <w:rPr>
          <w:rFonts w:ascii="Times New Roman" w:hAnsi="Times New Roman" w:cs="Times New Roman"/>
          <w:sz w:val="28"/>
          <w:szCs w:val="28"/>
          <w:lang w:val="en-US"/>
        </w:rPr>
        <w:t xml:space="preserve"> i </w:t>
      </w:r>
      <w:proofErr w:type="spellStart"/>
      <w:r w:rsidRPr="00F64BC7">
        <w:rPr>
          <w:rFonts w:ascii="Times New Roman" w:hAnsi="Times New Roman" w:cs="Times New Roman"/>
          <w:sz w:val="28"/>
          <w:szCs w:val="28"/>
          <w:lang w:val="en-US"/>
        </w:rPr>
        <w:t>trgovi</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Beograda</w:t>
      </w:r>
      <w:proofErr w:type="spellEnd"/>
      <w:r w:rsidRPr="00F64BC7">
        <w:rPr>
          <w:rFonts w:ascii="Times New Roman" w:hAnsi="Times New Roman" w:cs="Times New Roman"/>
          <w:sz w:val="28"/>
          <w:szCs w:val="28"/>
          <w:lang w:val="en-US"/>
        </w:rPr>
        <w:t xml:space="preserve"> 1 (A-M). (2005). Compiled by Nikola </w:t>
      </w:r>
      <w:proofErr w:type="spellStart"/>
      <w:r w:rsidRPr="00F64BC7">
        <w:rPr>
          <w:rFonts w:ascii="Times New Roman" w:hAnsi="Times New Roman" w:cs="Times New Roman"/>
          <w:sz w:val="28"/>
          <w:szCs w:val="28"/>
          <w:lang w:val="en-US"/>
        </w:rPr>
        <w:t>Stojanović</w:t>
      </w:r>
      <w:proofErr w:type="spellEnd"/>
      <w:r w:rsidRPr="00F64BC7">
        <w:rPr>
          <w:rFonts w:ascii="Times New Roman" w:hAnsi="Times New Roman" w:cs="Times New Roman"/>
          <w:sz w:val="28"/>
          <w:szCs w:val="28"/>
          <w:lang w:val="en-US"/>
        </w:rPr>
        <w:t xml:space="preserve"> and </w:t>
      </w:r>
      <w:proofErr w:type="spellStart"/>
      <w:r w:rsidRPr="00F64BC7">
        <w:rPr>
          <w:rFonts w:ascii="Times New Roman" w:hAnsi="Times New Roman" w:cs="Times New Roman"/>
          <w:sz w:val="28"/>
          <w:szCs w:val="28"/>
          <w:lang w:val="en-US"/>
        </w:rPr>
        <w:t>Ljubica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Ćorović</w:t>
      </w:r>
      <w:proofErr w:type="spellEnd"/>
      <w:r w:rsidRPr="00F64BC7">
        <w:rPr>
          <w:rFonts w:ascii="Times New Roman" w:hAnsi="Times New Roman" w:cs="Times New Roman"/>
          <w:sz w:val="28"/>
          <w:szCs w:val="28"/>
          <w:lang w:val="en-US"/>
        </w:rPr>
        <w:t xml:space="preserve">. Belgrade: </w:t>
      </w:r>
      <w:proofErr w:type="spellStart"/>
      <w:r w:rsidRPr="00F64BC7">
        <w:rPr>
          <w:rFonts w:ascii="Times New Roman" w:hAnsi="Times New Roman" w:cs="Times New Roman"/>
          <w:sz w:val="28"/>
          <w:szCs w:val="28"/>
          <w:lang w:val="en-US"/>
        </w:rPr>
        <w:t>Biblioteka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grada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Beograda</w:t>
      </w:r>
      <w:proofErr w:type="spellEnd"/>
      <w:r w:rsidRPr="00F64BC7">
        <w:rPr>
          <w:rFonts w:ascii="Times New Roman" w:hAnsi="Times New Roman" w:cs="Times New Roman"/>
          <w:sz w:val="28"/>
          <w:szCs w:val="28"/>
          <w:lang w:val="en-US"/>
        </w:rPr>
        <w:t>.</w:t>
      </w:r>
    </w:p>
    <w:p w14:paraId="61CFB2B4" w14:textId="77777777" w:rsidR="00711AC1" w:rsidRPr="00711AC1" w:rsidRDefault="00711AC1" w:rsidP="00711AC1">
      <w:pPr>
        <w:pStyle w:val="a5"/>
        <w:numPr>
          <w:ilvl w:val="0"/>
          <w:numId w:val="24"/>
        </w:numPr>
        <w:spacing w:after="0" w:line="360" w:lineRule="auto"/>
        <w:jc w:val="both"/>
        <w:rPr>
          <w:rFonts w:ascii="Times New Roman" w:hAnsi="Times New Roman" w:cs="Times New Roman"/>
          <w:sz w:val="28"/>
          <w:szCs w:val="28"/>
          <w:lang w:val="en-US"/>
        </w:rPr>
      </w:pPr>
      <w:proofErr w:type="spellStart"/>
      <w:r w:rsidRPr="00F64BC7">
        <w:rPr>
          <w:rFonts w:ascii="Times New Roman" w:hAnsi="Times New Roman" w:cs="Times New Roman"/>
          <w:sz w:val="28"/>
          <w:szCs w:val="28"/>
          <w:lang w:val="en-US"/>
        </w:rPr>
        <w:t>Ulice</w:t>
      </w:r>
      <w:proofErr w:type="spellEnd"/>
      <w:r w:rsidRPr="00F64BC7">
        <w:rPr>
          <w:rFonts w:ascii="Times New Roman" w:hAnsi="Times New Roman" w:cs="Times New Roman"/>
          <w:sz w:val="28"/>
          <w:szCs w:val="28"/>
          <w:lang w:val="en-US"/>
        </w:rPr>
        <w:t xml:space="preserve"> i </w:t>
      </w:r>
      <w:proofErr w:type="spellStart"/>
      <w:r w:rsidRPr="00F64BC7">
        <w:rPr>
          <w:rFonts w:ascii="Times New Roman" w:hAnsi="Times New Roman" w:cs="Times New Roman"/>
          <w:sz w:val="28"/>
          <w:szCs w:val="28"/>
          <w:lang w:val="en-US"/>
        </w:rPr>
        <w:t>trgovi</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Beograda</w:t>
      </w:r>
      <w:proofErr w:type="spellEnd"/>
      <w:r w:rsidRPr="00F64BC7">
        <w:rPr>
          <w:rFonts w:ascii="Times New Roman" w:hAnsi="Times New Roman" w:cs="Times New Roman"/>
          <w:sz w:val="28"/>
          <w:szCs w:val="28"/>
          <w:lang w:val="en-US"/>
        </w:rPr>
        <w:t xml:space="preserve"> 2 (N-Š). (2005). Compiled by Nikola </w:t>
      </w:r>
      <w:proofErr w:type="spellStart"/>
      <w:r w:rsidRPr="00F64BC7">
        <w:rPr>
          <w:rFonts w:ascii="Times New Roman" w:hAnsi="Times New Roman" w:cs="Times New Roman"/>
          <w:sz w:val="28"/>
          <w:szCs w:val="28"/>
          <w:lang w:val="en-US"/>
        </w:rPr>
        <w:t>Stojanović</w:t>
      </w:r>
      <w:proofErr w:type="spellEnd"/>
      <w:r w:rsidRPr="00F64BC7">
        <w:rPr>
          <w:rFonts w:ascii="Times New Roman" w:hAnsi="Times New Roman" w:cs="Times New Roman"/>
          <w:sz w:val="28"/>
          <w:szCs w:val="28"/>
          <w:lang w:val="en-US"/>
        </w:rPr>
        <w:t xml:space="preserve"> and </w:t>
      </w:r>
      <w:proofErr w:type="spellStart"/>
      <w:r w:rsidRPr="00F64BC7">
        <w:rPr>
          <w:rFonts w:ascii="Times New Roman" w:hAnsi="Times New Roman" w:cs="Times New Roman"/>
          <w:sz w:val="28"/>
          <w:szCs w:val="28"/>
          <w:lang w:val="en-US"/>
        </w:rPr>
        <w:t>Ljubica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Ćorović</w:t>
      </w:r>
      <w:proofErr w:type="spellEnd"/>
      <w:r w:rsidRPr="00F64BC7">
        <w:rPr>
          <w:rFonts w:ascii="Times New Roman" w:hAnsi="Times New Roman" w:cs="Times New Roman"/>
          <w:sz w:val="28"/>
          <w:szCs w:val="28"/>
          <w:lang w:val="en-US"/>
        </w:rPr>
        <w:t xml:space="preserve">. Belgrade: </w:t>
      </w:r>
      <w:proofErr w:type="spellStart"/>
      <w:r w:rsidRPr="00F64BC7">
        <w:rPr>
          <w:rFonts w:ascii="Times New Roman" w:hAnsi="Times New Roman" w:cs="Times New Roman"/>
          <w:sz w:val="28"/>
          <w:szCs w:val="28"/>
          <w:lang w:val="en-US"/>
        </w:rPr>
        <w:t>Biblioteka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grada</w:t>
      </w:r>
      <w:proofErr w:type="spellEnd"/>
      <w:r w:rsidRPr="00F64BC7">
        <w:rPr>
          <w:rFonts w:ascii="Times New Roman" w:hAnsi="Times New Roman" w:cs="Times New Roman"/>
          <w:sz w:val="28"/>
          <w:szCs w:val="28"/>
          <w:lang w:val="en-US"/>
        </w:rPr>
        <w:t xml:space="preserve"> </w:t>
      </w:r>
      <w:proofErr w:type="spellStart"/>
      <w:r w:rsidRPr="00F64BC7">
        <w:rPr>
          <w:rFonts w:ascii="Times New Roman" w:hAnsi="Times New Roman" w:cs="Times New Roman"/>
          <w:sz w:val="28"/>
          <w:szCs w:val="28"/>
          <w:lang w:val="en-US"/>
        </w:rPr>
        <w:t>Beograda</w:t>
      </w:r>
      <w:proofErr w:type="spellEnd"/>
      <w:r w:rsidRPr="00F64BC7">
        <w:rPr>
          <w:rFonts w:ascii="Times New Roman" w:hAnsi="Times New Roman" w:cs="Times New Roman"/>
          <w:sz w:val="28"/>
          <w:szCs w:val="28"/>
          <w:lang w:val="en-US"/>
        </w:rPr>
        <w:t>.</w:t>
      </w:r>
    </w:p>
    <w:p w14:paraId="68DC3CB6" w14:textId="17F0590B" w:rsidR="0018322D" w:rsidRPr="0018322D" w:rsidRDefault="0018322D" w:rsidP="0018322D">
      <w:pPr>
        <w:pStyle w:val="a5"/>
        <w:spacing w:after="0" w:line="360" w:lineRule="auto"/>
        <w:ind w:left="360"/>
        <w:jc w:val="both"/>
        <w:rPr>
          <w:rFonts w:ascii="Times New Roman" w:hAnsi="Times New Roman" w:cs="Times New Roman"/>
          <w:b/>
          <w:sz w:val="28"/>
          <w:szCs w:val="28"/>
        </w:rPr>
      </w:pPr>
      <w:r w:rsidRPr="0018322D">
        <w:rPr>
          <w:rFonts w:ascii="Times New Roman" w:hAnsi="Times New Roman" w:cs="Times New Roman"/>
          <w:b/>
          <w:sz w:val="28"/>
          <w:szCs w:val="28"/>
        </w:rPr>
        <w:t>Электронные источники:</w:t>
      </w:r>
    </w:p>
    <w:p w14:paraId="3B566136" w14:textId="77777777" w:rsidR="0018322D" w:rsidRPr="00100FC1" w:rsidRDefault="0018322D" w:rsidP="0018322D">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Окунев И. Ю. </w:t>
      </w:r>
      <w:proofErr w:type="spellStart"/>
      <w:r w:rsidRPr="00100FC1">
        <w:rPr>
          <w:rFonts w:ascii="Times New Roman" w:hAnsi="Times New Roman" w:cs="Times New Roman"/>
          <w:sz w:val="28"/>
          <w:szCs w:val="28"/>
        </w:rPr>
        <w:t>О'Тоал</w:t>
      </w:r>
      <w:proofErr w:type="spellEnd"/>
      <w:r w:rsidRPr="00100FC1">
        <w:rPr>
          <w:rFonts w:ascii="Times New Roman" w:hAnsi="Times New Roman" w:cs="Times New Roman"/>
          <w:sz w:val="28"/>
          <w:szCs w:val="28"/>
        </w:rPr>
        <w:t xml:space="preserve"> </w:t>
      </w:r>
      <w:proofErr w:type="spellStart"/>
      <w:r w:rsidRPr="00100FC1">
        <w:rPr>
          <w:rFonts w:ascii="Times New Roman" w:hAnsi="Times New Roman" w:cs="Times New Roman"/>
          <w:sz w:val="28"/>
          <w:szCs w:val="28"/>
        </w:rPr>
        <w:t>Джеройд</w:t>
      </w:r>
      <w:proofErr w:type="spellEnd"/>
      <w:r w:rsidRPr="00100FC1">
        <w:rPr>
          <w:rFonts w:ascii="Times New Roman" w:hAnsi="Times New Roman" w:cs="Times New Roman"/>
          <w:sz w:val="28"/>
          <w:szCs w:val="28"/>
        </w:rPr>
        <w:t xml:space="preserve"> // Большая российская энциклопедия: научно-образовательный портал – URL: https://bigenc.ru/c/otoal-dzheroid-47ac5c/?v=5073975. – Дата публикации: 04.10.2022</w:t>
      </w:r>
    </w:p>
    <w:p w14:paraId="7BDC23D0" w14:textId="77777777" w:rsidR="0018322D" w:rsidRPr="00100FC1" w:rsidRDefault="0018322D" w:rsidP="0018322D">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 xml:space="preserve">Окунев И. Ю. </w:t>
      </w:r>
      <w:proofErr w:type="spellStart"/>
      <w:r w:rsidRPr="00100FC1">
        <w:rPr>
          <w:rFonts w:ascii="Times New Roman" w:hAnsi="Times New Roman" w:cs="Times New Roman"/>
          <w:sz w:val="28"/>
          <w:szCs w:val="28"/>
        </w:rPr>
        <w:t>Эгнью</w:t>
      </w:r>
      <w:proofErr w:type="spellEnd"/>
      <w:r w:rsidRPr="00100FC1">
        <w:rPr>
          <w:rFonts w:ascii="Times New Roman" w:hAnsi="Times New Roman" w:cs="Times New Roman"/>
          <w:sz w:val="28"/>
          <w:szCs w:val="28"/>
        </w:rPr>
        <w:t xml:space="preserve"> Джон // Большая российская энциклопедия: научно-образовательный портал – URL: https://bigenc.ru/c/egn-iu-dzhon-928a85/?v=7905582. – Дата публикации: 31.10.2022. – Дата обновления: 21.07.2023</w:t>
      </w:r>
    </w:p>
    <w:p w14:paraId="4756E28A" w14:textId="77777777" w:rsidR="0018322D" w:rsidRPr="00100FC1" w:rsidRDefault="0018322D" w:rsidP="0018322D">
      <w:pPr>
        <w:pStyle w:val="a5"/>
        <w:numPr>
          <w:ilvl w:val="0"/>
          <w:numId w:val="24"/>
        </w:numPr>
        <w:spacing w:after="0" w:line="360" w:lineRule="auto"/>
        <w:jc w:val="both"/>
        <w:rPr>
          <w:rFonts w:ascii="Times New Roman" w:hAnsi="Times New Roman" w:cs="Times New Roman"/>
          <w:sz w:val="28"/>
          <w:szCs w:val="28"/>
        </w:rPr>
      </w:pPr>
      <w:r w:rsidRPr="00100FC1">
        <w:rPr>
          <w:rFonts w:ascii="Times New Roman" w:hAnsi="Times New Roman" w:cs="Times New Roman"/>
          <w:sz w:val="28"/>
          <w:szCs w:val="28"/>
        </w:rPr>
        <w:t>Тема 5. Классические геополитические теории европейских научных школ: германской, французской, итальянской // Персональный сайт Николая Баранова URL: https://nicbar.ru/politology/study/kurs-</w:t>
      </w:r>
      <w:r w:rsidRPr="00100FC1">
        <w:rPr>
          <w:rFonts w:ascii="Times New Roman" w:hAnsi="Times New Roman" w:cs="Times New Roman"/>
          <w:sz w:val="28"/>
          <w:szCs w:val="28"/>
        </w:rPr>
        <w:lastRenderedPageBreak/>
        <w:t>geopoliticheskie-problemy-evropejskogo-razvitiya/269-tema-5-klassicheskie-geopoliticheskie-teorii-evropejskikh-nauchnykh-shkol-germanskoj-frantsuzskoj-italyanskoj (дата обращения: 20.05.2024).</w:t>
      </w:r>
    </w:p>
    <w:p w14:paraId="6B3DAB43" w14:textId="77777777" w:rsidR="0018322D" w:rsidRPr="002D5F87" w:rsidRDefault="0018322D" w:rsidP="0018322D">
      <w:pPr>
        <w:pStyle w:val="a5"/>
        <w:numPr>
          <w:ilvl w:val="0"/>
          <w:numId w:val="24"/>
        </w:numPr>
        <w:spacing w:after="0" w:line="360" w:lineRule="auto"/>
        <w:jc w:val="both"/>
        <w:rPr>
          <w:rFonts w:ascii="Times New Roman" w:hAnsi="Times New Roman" w:cs="Times New Roman"/>
          <w:sz w:val="28"/>
          <w:szCs w:val="28"/>
          <w:lang w:val="en-US"/>
        </w:rPr>
      </w:pPr>
      <w:r w:rsidRPr="009F0D81">
        <w:rPr>
          <w:rFonts w:ascii="Times New Roman" w:hAnsi="Times New Roman" w:cs="Times New Roman"/>
          <w:sz w:val="28"/>
          <w:szCs w:val="28"/>
          <w:lang w:val="en-US"/>
        </w:rPr>
        <w:t xml:space="preserve">Many in Balkans Still See More Harm </w:t>
      </w:r>
      <w:proofErr w:type="gramStart"/>
      <w:r w:rsidRPr="009F0D81">
        <w:rPr>
          <w:rFonts w:ascii="Times New Roman" w:hAnsi="Times New Roman" w:cs="Times New Roman"/>
          <w:sz w:val="28"/>
          <w:szCs w:val="28"/>
          <w:lang w:val="en-US"/>
        </w:rPr>
        <w:t>From</w:t>
      </w:r>
      <w:proofErr w:type="gramEnd"/>
      <w:r w:rsidRPr="009F0D81">
        <w:rPr>
          <w:rFonts w:ascii="Times New Roman" w:hAnsi="Times New Roman" w:cs="Times New Roman"/>
          <w:sz w:val="28"/>
          <w:szCs w:val="28"/>
          <w:lang w:val="en-US"/>
        </w:rPr>
        <w:t xml:space="preserve"> Yugoslavia Breakup // Gallup URL: https://news.gallup.com/poll/210866/balkans-harm-yugoslavia-breakup.aspx (</w:t>
      </w:r>
      <w:r w:rsidRPr="009F0D81">
        <w:rPr>
          <w:rFonts w:ascii="Times New Roman" w:hAnsi="Times New Roman" w:cs="Times New Roman"/>
          <w:sz w:val="28"/>
          <w:szCs w:val="28"/>
        </w:rPr>
        <w:t>дата</w:t>
      </w:r>
      <w:r w:rsidRPr="009F0D81">
        <w:rPr>
          <w:rFonts w:ascii="Times New Roman" w:hAnsi="Times New Roman" w:cs="Times New Roman"/>
          <w:sz w:val="28"/>
          <w:szCs w:val="28"/>
          <w:lang w:val="en-US"/>
        </w:rPr>
        <w:t xml:space="preserve"> </w:t>
      </w:r>
      <w:r w:rsidRPr="009F0D81">
        <w:rPr>
          <w:rFonts w:ascii="Times New Roman" w:hAnsi="Times New Roman" w:cs="Times New Roman"/>
          <w:sz w:val="28"/>
          <w:szCs w:val="28"/>
        </w:rPr>
        <w:t>обращения</w:t>
      </w:r>
      <w:r w:rsidRPr="009F0D81">
        <w:rPr>
          <w:rFonts w:ascii="Times New Roman" w:hAnsi="Times New Roman" w:cs="Times New Roman"/>
          <w:sz w:val="28"/>
          <w:szCs w:val="28"/>
          <w:lang w:val="en-US"/>
        </w:rPr>
        <w:t>: 22.05.2024).</w:t>
      </w:r>
    </w:p>
    <w:p w14:paraId="37E00F18" w14:textId="77777777" w:rsidR="0018322D" w:rsidRPr="00122ABD" w:rsidRDefault="0018322D" w:rsidP="0018322D">
      <w:pPr>
        <w:pStyle w:val="a5"/>
        <w:numPr>
          <w:ilvl w:val="0"/>
          <w:numId w:val="24"/>
        </w:numPr>
        <w:spacing w:after="0" w:line="360" w:lineRule="auto"/>
        <w:jc w:val="both"/>
        <w:rPr>
          <w:rFonts w:ascii="Times New Roman" w:hAnsi="Times New Roman" w:cs="Times New Roman"/>
          <w:sz w:val="28"/>
          <w:szCs w:val="28"/>
          <w:lang w:val="en-US"/>
        </w:rPr>
      </w:pPr>
      <w:r w:rsidRPr="00122ABD">
        <w:rPr>
          <w:rFonts w:ascii="Times New Roman" w:hAnsi="Times New Roman" w:cs="Times New Roman"/>
          <w:sz w:val="28"/>
          <w:szCs w:val="28"/>
          <w:lang w:val="en-US"/>
        </w:rPr>
        <w:t>Thousands of Croatians rally against Tito Square // b92 URL: https://www.b92.net/o/eng/news/region?yyyy=2008&amp;mm=02&amp;dd=10&amp;nav_id=47607 (</w:t>
      </w:r>
      <w:proofErr w:type="spellStart"/>
      <w:r w:rsidRPr="00122ABD">
        <w:rPr>
          <w:rFonts w:ascii="Times New Roman" w:hAnsi="Times New Roman" w:cs="Times New Roman"/>
          <w:sz w:val="28"/>
          <w:szCs w:val="28"/>
          <w:lang w:val="en-US"/>
        </w:rPr>
        <w:t>дата</w:t>
      </w:r>
      <w:proofErr w:type="spellEnd"/>
      <w:r w:rsidRPr="00122ABD">
        <w:rPr>
          <w:rFonts w:ascii="Times New Roman" w:hAnsi="Times New Roman" w:cs="Times New Roman"/>
          <w:sz w:val="28"/>
          <w:szCs w:val="28"/>
          <w:lang w:val="en-US"/>
        </w:rPr>
        <w:t xml:space="preserve"> </w:t>
      </w:r>
      <w:proofErr w:type="spellStart"/>
      <w:r w:rsidRPr="00122ABD">
        <w:rPr>
          <w:rFonts w:ascii="Times New Roman" w:hAnsi="Times New Roman" w:cs="Times New Roman"/>
          <w:sz w:val="28"/>
          <w:szCs w:val="28"/>
          <w:lang w:val="en-US"/>
        </w:rPr>
        <w:t>обращения</w:t>
      </w:r>
      <w:proofErr w:type="spellEnd"/>
      <w:r w:rsidRPr="00122ABD">
        <w:rPr>
          <w:rFonts w:ascii="Times New Roman" w:hAnsi="Times New Roman" w:cs="Times New Roman"/>
          <w:sz w:val="28"/>
          <w:szCs w:val="28"/>
          <w:lang w:val="en-US"/>
        </w:rPr>
        <w:t>: 23.05.2024).</w:t>
      </w:r>
    </w:p>
    <w:p w14:paraId="29AFD8D2" w14:textId="77777777" w:rsidR="0018322D" w:rsidRPr="00F64BC7" w:rsidRDefault="0018322D" w:rsidP="0018322D">
      <w:pPr>
        <w:pStyle w:val="a5"/>
        <w:numPr>
          <w:ilvl w:val="0"/>
          <w:numId w:val="24"/>
        </w:numPr>
        <w:spacing w:after="0" w:line="360" w:lineRule="auto"/>
        <w:jc w:val="both"/>
        <w:rPr>
          <w:rFonts w:ascii="Times New Roman" w:hAnsi="Times New Roman" w:cs="Times New Roman"/>
          <w:sz w:val="28"/>
          <w:szCs w:val="28"/>
          <w:lang w:val="en-US"/>
        </w:rPr>
      </w:pPr>
      <w:r w:rsidRPr="00122ABD">
        <w:rPr>
          <w:rFonts w:ascii="Times New Roman" w:hAnsi="Times New Roman" w:cs="Times New Roman"/>
          <w:sz w:val="28"/>
          <w:szCs w:val="28"/>
          <w:lang w:val="en-US"/>
        </w:rPr>
        <w:t xml:space="preserve">Zagreb may soon rename streets dedicated to Nazi-backed </w:t>
      </w:r>
      <w:proofErr w:type="spellStart"/>
      <w:r w:rsidRPr="00122ABD">
        <w:rPr>
          <w:rFonts w:ascii="Times New Roman" w:hAnsi="Times New Roman" w:cs="Times New Roman"/>
          <w:sz w:val="28"/>
          <w:szCs w:val="28"/>
          <w:lang w:val="en-US"/>
        </w:rPr>
        <w:t>Ustasha</w:t>
      </w:r>
      <w:proofErr w:type="spellEnd"/>
      <w:r w:rsidRPr="00122ABD">
        <w:rPr>
          <w:rFonts w:ascii="Times New Roman" w:hAnsi="Times New Roman" w:cs="Times New Roman"/>
          <w:sz w:val="28"/>
          <w:szCs w:val="28"/>
          <w:lang w:val="en-US"/>
        </w:rPr>
        <w:t xml:space="preserve"> regime // </w:t>
      </w:r>
      <w:proofErr w:type="spellStart"/>
      <w:r w:rsidRPr="00122ABD">
        <w:rPr>
          <w:rFonts w:ascii="Times New Roman" w:hAnsi="Times New Roman" w:cs="Times New Roman"/>
          <w:sz w:val="28"/>
          <w:szCs w:val="28"/>
          <w:lang w:val="en-US"/>
        </w:rPr>
        <w:t>euractiv</w:t>
      </w:r>
      <w:proofErr w:type="spellEnd"/>
      <w:r w:rsidRPr="00122ABD">
        <w:rPr>
          <w:rFonts w:ascii="Times New Roman" w:hAnsi="Times New Roman" w:cs="Times New Roman"/>
          <w:sz w:val="28"/>
          <w:szCs w:val="28"/>
          <w:lang w:val="en-US"/>
        </w:rPr>
        <w:t xml:space="preserve"> URL: https://www.euractiv.com/section/politics/news/zagreb-may-soon-rename-streets-dedicated-to-nazi-backed-ustasha-regime/ (</w:t>
      </w:r>
      <w:proofErr w:type="spellStart"/>
      <w:r w:rsidRPr="00122ABD">
        <w:rPr>
          <w:rFonts w:ascii="Times New Roman" w:hAnsi="Times New Roman" w:cs="Times New Roman"/>
          <w:sz w:val="28"/>
          <w:szCs w:val="28"/>
          <w:lang w:val="en-US"/>
        </w:rPr>
        <w:t>дата</w:t>
      </w:r>
      <w:proofErr w:type="spellEnd"/>
      <w:r w:rsidRPr="00122ABD">
        <w:rPr>
          <w:rFonts w:ascii="Times New Roman" w:hAnsi="Times New Roman" w:cs="Times New Roman"/>
          <w:sz w:val="28"/>
          <w:szCs w:val="28"/>
          <w:lang w:val="en-US"/>
        </w:rPr>
        <w:t xml:space="preserve"> </w:t>
      </w:r>
      <w:proofErr w:type="spellStart"/>
      <w:r w:rsidRPr="00122ABD">
        <w:rPr>
          <w:rFonts w:ascii="Times New Roman" w:hAnsi="Times New Roman" w:cs="Times New Roman"/>
          <w:sz w:val="28"/>
          <w:szCs w:val="28"/>
          <w:lang w:val="en-US"/>
        </w:rPr>
        <w:t>обращения</w:t>
      </w:r>
      <w:proofErr w:type="spellEnd"/>
      <w:r w:rsidRPr="00122ABD">
        <w:rPr>
          <w:rFonts w:ascii="Times New Roman" w:hAnsi="Times New Roman" w:cs="Times New Roman"/>
          <w:sz w:val="28"/>
          <w:szCs w:val="28"/>
          <w:lang w:val="en-US"/>
        </w:rPr>
        <w:t xml:space="preserve">: </w:t>
      </w:r>
      <w:r w:rsidRPr="00F64BC7">
        <w:rPr>
          <w:rFonts w:ascii="Times New Roman" w:hAnsi="Times New Roman" w:cs="Times New Roman"/>
          <w:sz w:val="28"/>
          <w:szCs w:val="28"/>
          <w:lang w:val="en-US"/>
        </w:rPr>
        <w:t>07</w:t>
      </w:r>
      <w:r w:rsidRPr="00122ABD">
        <w:rPr>
          <w:rFonts w:ascii="Times New Roman" w:hAnsi="Times New Roman" w:cs="Times New Roman"/>
          <w:sz w:val="28"/>
          <w:szCs w:val="28"/>
          <w:lang w:val="en-US"/>
        </w:rPr>
        <w:t>.05.2024).</w:t>
      </w:r>
    </w:p>
    <w:p w14:paraId="5A1DC69B" w14:textId="77777777" w:rsidR="0018322D" w:rsidRPr="00674EDF" w:rsidRDefault="0018322D" w:rsidP="0018322D">
      <w:pPr>
        <w:pStyle w:val="a5"/>
        <w:numPr>
          <w:ilvl w:val="0"/>
          <w:numId w:val="24"/>
        </w:numPr>
        <w:spacing w:after="0" w:line="360" w:lineRule="auto"/>
        <w:jc w:val="both"/>
        <w:rPr>
          <w:rFonts w:ascii="Times New Roman" w:hAnsi="Times New Roman" w:cs="Times New Roman"/>
          <w:sz w:val="28"/>
          <w:szCs w:val="28"/>
        </w:rPr>
      </w:pPr>
      <w:r w:rsidRPr="00F64BC7">
        <w:rPr>
          <w:rFonts w:ascii="Times New Roman" w:hAnsi="Times New Roman" w:cs="Times New Roman"/>
          <w:sz w:val="28"/>
          <w:szCs w:val="28"/>
          <w:lang w:val="en-US"/>
        </w:rPr>
        <w:t>City of Belgrade. (2004-2019). Official Gazette (Belgrade): 2004/002</w:t>
      </w:r>
      <w:proofErr w:type="gramStart"/>
      <w:r w:rsidRPr="00F64BC7">
        <w:rPr>
          <w:rFonts w:ascii="Times New Roman" w:hAnsi="Times New Roman" w:cs="Times New Roman"/>
          <w:sz w:val="28"/>
          <w:szCs w:val="28"/>
          <w:lang w:val="en-US"/>
        </w:rPr>
        <w:t>;2004</w:t>
      </w:r>
      <w:proofErr w:type="gramEnd"/>
      <w:r w:rsidRPr="00F64BC7">
        <w:rPr>
          <w:rFonts w:ascii="Times New Roman" w:hAnsi="Times New Roman" w:cs="Times New Roman"/>
          <w:sz w:val="28"/>
          <w:szCs w:val="28"/>
          <w:lang w:val="en-US"/>
        </w:rPr>
        <w:t xml:space="preserve">/004; 2004/005; 2006/024; 2014/069; 2016/090; 2018/067; 2019/013; 2019/064; 2019/101. </w:t>
      </w:r>
      <w:r w:rsidRPr="00122ABD">
        <w:rPr>
          <w:rFonts w:ascii="Times New Roman" w:hAnsi="Times New Roman" w:cs="Times New Roman"/>
          <w:sz w:val="28"/>
          <w:szCs w:val="28"/>
          <w:lang w:val="en-US"/>
        </w:rPr>
        <w:t>URL</w:t>
      </w:r>
      <w:r w:rsidRPr="00674EDF">
        <w:rPr>
          <w:rFonts w:ascii="Times New Roman" w:hAnsi="Times New Roman" w:cs="Times New Roman"/>
          <w:sz w:val="28"/>
          <w:szCs w:val="28"/>
        </w:rPr>
        <w:t>:</w:t>
      </w:r>
      <w:r w:rsidRPr="00674EDF">
        <w:t xml:space="preserve"> </w:t>
      </w:r>
      <w:r w:rsidRPr="00674EDF">
        <w:rPr>
          <w:rFonts w:ascii="Times New Roman" w:hAnsi="Times New Roman" w:cs="Times New Roman"/>
          <w:sz w:val="28"/>
          <w:szCs w:val="28"/>
          <w:lang w:val="en-US"/>
        </w:rPr>
        <w:t>https</w:t>
      </w:r>
      <w:r w:rsidRPr="00674EDF">
        <w:rPr>
          <w:rFonts w:ascii="Times New Roman" w:hAnsi="Times New Roman" w:cs="Times New Roman"/>
          <w:sz w:val="28"/>
          <w:szCs w:val="28"/>
        </w:rPr>
        <w:t>://</w:t>
      </w:r>
      <w:r w:rsidRPr="00674EDF">
        <w:rPr>
          <w:rFonts w:ascii="Times New Roman" w:hAnsi="Times New Roman" w:cs="Times New Roman"/>
          <w:sz w:val="28"/>
          <w:szCs w:val="28"/>
          <w:lang w:val="en-US"/>
        </w:rPr>
        <w:t>www</w:t>
      </w:r>
      <w:r w:rsidRPr="00674EDF">
        <w:rPr>
          <w:rFonts w:ascii="Times New Roman" w:hAnsi="Times New Roman" w:cs="Times New Roman"/>
          <w:sz w:val="28"/>
          <w:szCs w:val="28"/>
        </w:rPr>
        <w:t>.</w:t>
      </w:r>
      <w:proofErr w:type="spellStart"/>
      <w:r w:rsidRPr="00674EDF">
        <w:rPr>
          <w:rFonts w:ascii="Times New Roman" w:hAnsi="Times New Roman" w:cs="Times New Roman"/>
          <w:sz w:val="28"/>
          <w:szCs w:val="28"/>
          <w:lang w:val="en-US"/>
        </w:rPr>
        <w:t>beograd</w:t>
      </w:r>
      <w:proofErr w:type="spellEnd"/>
      <w:r w:rsidRPr="00674EDF">
        <w:rPr>
          <w:rFonts w:ascii="Times New Roman" w:hAnsi="Times New Roman" w:cs="Times New Roman"/>
          <w:sz w:val="28"/>
          <w:szCs w:val="28"/>
        </w:rPr>
        <w:t>.</w:t>
      </w:r>
      <w:proofErr w:type="spellStart"/>
      <w:r w:rsidRPr="00674EDF">
        <w:rPr>
          <w:rFonts w:ascii="Times New Roman" w:hAnsi="Times New Roman" w:cs="Times New Roman"/>
          <w:sz w:val="28"/>
          <w:szCs w:val="28"/>
          <w:lang w:val="en-US"/>
        </w:rPr>
        <w:t>rs</w:t>
      </w:r>
      <w:proofErr w:type="spellEnd"/>
      <w:r w:rsidRPr="00674EDF">
        <w:rPr>
          <w:rFonts w:ascii="Times New Roman" w:hAnsi="Times New Roman" w:cs="Times New Roman"/>
          <w:sz w:val="28"/>
          <w:szCs w:val="28"/>
        </w:rPr>
        <w:t>/</w:t>
      </w:r>
      <w:r w:rsidRPr="00674EDF">
        <w:rPr>
          <w:rFonts w:ascii="Times New Roman" w:hAnsi="Times New Roman" w:cs="Times New Roman"/>
          <w:sz w:val="28"/>
          <w:szCs w:val="28"/>
          <w:lang w:val="en-US"/>
        </w:rPr>
        <w:t>en</w:t>
      </w:r>
      <w:r w:rsidRPr="00674EDF">
        <w:rPr>
          <w:rFonts w:ascii="Times New Roman" w:hAnsi="Times New Roman" w:cs="Times New Roman"/>
          <w:sz w:val="28"/>
          <w:szCs w:val="28"/>
        </w:rPr>
        <w:t>/</w:t>
      </w:r>
      <w:r w:rsidRPr="00674EDF">
        <w:rPr>
          <w:rFonts w:ascii="Times New Roman" w:hAnsi="Times New Roman" w:cs="Times New Roman"/>
          <w:sz w:val="28"/>
          <w:szCs w:val="28"/>
          <w:lang w:val="en-US"/>
        </w:rPr>
        <w:t>city</w:t>
      </w:r>
      <w:r w:rsidRPr="00674EDF">
        <w:rPr>
          <w:rFonts w:ascii="Times New Roman" w:hAnsi="Times New Roman" w:cs="Times New Roman"/>
          <w:sz w:val="28"/>
          <w:szCs w:val="28"/>
        </w:rPr>
        <w:t>-</w:t>
      </w:r>
      <w:r w:rsidRPr="00674EDF">
        <w:rPr>
          <w:rFonts w:ascii="Times New Roman" w:hAnsi="Times New Roman" w:cs="Times New Roman"/>
          <w:sz w:val="28"/>
          <w:szCs w:val="28"/>
          <w:lang w:val="en-US"/>
        </w:rPr>
        <w:t>authority</w:t>
      </w:r>
      <w:r w:rsidRPr="00674EDF">
        <w:rPr>
          <w:rFonts w:ascii="Times New Roman" w:hAnsi="Times New Roman" w:cs="Times New Roman"/>
          <w:sz w:val="28"/>
          <w:szCs w:val="28"/>
        </w:rPr>
        <w:t>/202054-</w:t>
      </w:r>
      <w:r w:rsidRPr="00674EDF">
        <w:rPr>
          <w:rFonts w:ascii="Times New Roman" w:hAnsi="Times New Roman" w:cs="Times New Roman"/>
          <w:sz w:val="28"/>
          <w:szCs w:val="28"/>
          <w:lang w:val="en-US"/>
        </w:rPr>
        <w:t>secretariat</w:t>
      </w:r>
      <w:r w:rsidRPr="00674EDF">
        <w:rPr>
          <w:rFonts w:ascii="Times New Roman" w:hAnsi="Times New Roman" w:cs="Times New Roman"/>
          <w:sz w:val="28"/>
          <w:szCs w:val="28"/>
        </w:rPr>
        <w:t>-</w:t>
      </w:r>
      <w:r w:rsidRPr="00674EDF">
        <w:rPr>
          <w:rFonts w:ascii="Times New Roman" w:hAnsi="Times New Roman" w:cs="Times New Roman"/>
          <w:sz w:val="28"/>
          <w:szCs w:val="28"/>
          <w:lang w:val="en-US"/>
        </w:rPr>
        <w:t>for</w:t>
      </w:r>
      <w:r w:rsidRPr="00674EDF">
        <w:rPr>
          <w:rFonts w:ascii="Times New Roman" w:hAnsi="Times New Roman" w:cs="Times New Roman"/>
          <w:sz w:val="28"/>
          <w:szCs w:val="28"/>
        </w:rPr>
        <w:t>-</w:t>
      </w:r>
      <w:r w:rsidRPr="00674EDF">
        <w:rPr>
          <w:rFonts w:ascii="Times New Roman" w:hAnsi="Times New Roman" w:cs="Times New Roman"/>
          <w:sz w:val="28"/>
          <w:szCs w:val="28"/>
          <w:lang w:val="en-US"/>
        </w:rPr>
        <w:t>information</w:t>
      </w:r>
      <w:proofErr w:type="gramStart"/>
      <w:r w:rsidRPr="00674EDF">
        <w:rPr>
          <w:rFonts w:ascii="Times New Roman" w:hAnsi="Times New Roman" w:cs="Times New Roman"/>
          <w:sz w:val="28"/>
          <w:szCs w:val="28"/>
        </w:rPr>
        <w:t>/</w:t>
      </w:r>
      <w:r>
        <w:rPr>
          <w:rFonts w:ascii="Times New Roman" w:hAnsi="Times New Roman" w:cs="Times New Roman"/>
          <w:sz w:val="28"/>
          <w:szCs w:val="28"/>
        </w:rPr>
        <w:t xml:space="preserve"> </w:t>
      </w:r>
      <w:r w:rsidRPr="00674EDF">
        <w:rPr>
          <w:rFonts w:ascii="Times New Roman" w:hAnsi="Times New Roman" w:cs="Times New Roman"/>
          <w:sz w:val="28"/>
          <w:szCs w:val="28"/>
        </w:rPr>
        <w:t xml:space="preserve"> (</w:t>
      </w:r>
      <w:proofErr w:type="gramEnd"/>
      <w:r w:rsidRPr="00674EDF">
        <w:rPr>
          <w:rFonts w:ascii="Times New Roman" w:hAnsi="Times New Roman" w:cs="Times New Roman"/>
          <w:sz w:val="28"/>
          <w:szCs w:val="28"/>
        </w:rPr>
        <w:t xml:space="preserve">дата обращения: </w:t>
      </w:r>
      <w:r>
        <w:rPr>
          <w:rFonts w:ascii="Times New Roman" w:hAnsi="Times New Roman" w:cs="Times New Roman"/>
          <w:sz w:val="28"/>
          <w:szCs w:val="28"/>
        </w:rPr>
        <w:t>15</w:t>
      </w:r>
      <w:r w:rsidRPr="00674EDF">
        <w:rPr>
          <w:rFonts w:ascii="Times New Roman" w:hAnsi="Times New Roman" w:cs="Times New Roman"/>
          <w:sz w:val="28"/>
          <w:szCs w:val="28"/>
        </w:rPr>
        <w:t>.0</w:t>
      </w:r>
      <w:r>
        <w:rPr>
          <w:rFonts w:ascii="Times New Roman" w:hAnsi="Times New Roman" w:cs="Times New Roman"/>
          <w:sz w:val="28"/>
          <w:szCs w:val="28"/>
        </w:rPr>
        <w:t>4</w:t>
      </w:r>
      <w:r w:rsidRPr="00674EDF">
        <w:rPr>
          <w:rFonts w:ascii="Times New Roman" w:hAnsi="Times New Roman" w:cs="Times New Roman"/>
          <w:sz w:val="28"/>
          <w:szCs w:val="28"/>
        </w:rPr>
        <w:t>.2024).</w:t>
      </w:r>
    </w:p>
    <w:p w14:paraId="43590BBD" w14:textId="77777777" w:rsidR="0018322D" w:rsidRDefault="0018322D" w:rsidP="0018322D">
      <w:pPr>
        <w:pStyle w:val="a5"/>
        <w:numPr>
          <w:ilvl w:val="0"/>
          <w:numId w:val="24"/>
        </w:numPr>
        <w:spacing w:after="0" w:line="360" w:lineRule="auto"/>
        <w:jc w:val="both"/>
        <w:rPr>
          <w:rFonts w:ascii="Times New Roman" w:hAnsi="Times New Roman" w:cs="Times New Roman"/>
          <w:sz w:val="28"/>
          <w:szCs w:val="28"/>
        </w:rPr>
      </w:pPr>
      <w:proofErr w:type="spellStart"/>
      <w:r w:rsidRPr="00F64BC7">
        <w:rPr>
          <w:rFonts w:ascii="Times New Roman" w:hAnsi="Times New Roman" w:cs="Times New Roman"/>
          <w:sz w:val="28"/>
          <w:szCs w:val="28"/>
        </w:rPr>
        <w:t>Opcina</w:t>
      </w:r>
      <w:proofErr w:type="spellEnd"/>
      <w:r w:rsidRPr="00F64BC7">
        <w:rPr>
          <w:rFonts w:ascii="Times New Roman" w:hAnsi="Times New Roman" w:cs="Times New Roman"/>
          <w:sz w:val="28"/>
          <w:szCs w:val="28"/>
        </w:rPr>
        <w:t xml:space="preserve"> </w:t>
      </w:r>
      <w:proofErr w:type="spellStart"/>
      <w:r w:rsidRPr="00F64BC7">
        <w:rPr>
          <w:rFonts w:ascii="Times New Roman" w:hAnsi="Times New Roman" w:cs="Times New Roman"/>
          <w:sz w:val="28"/>
          <w:szCs w:val="28"/>
        </w:rPr>
        <w:t>centar</w:t>
      </w:r>
      <w:proofErr w:type="spellEnd"/>
      <w:r w:rsidRPr="00F64BC7">
        <w:rPr>
          <w:rFonts w:ascii="Times New Roman" w:hAnsi="Times New Roman" w:cs="Times New Roman"/>
          <w:sz w:val="28"/>
          <w:szCs w:val="28"/>
        </w:rPr>
        <w:t xml:space="preserve"> URL: https://www.centar.ba/ (дата обращения: 16.04.2024).</w:t>
      </w:r>
    </w:p>
    <w:p w14:paraId="7C28912D" w14:textId="65BD4220" w:rsidR="0018322D" w:rsidRPr="0018322D" w:rsidRDefault="0018322D" w:rsidP="0018322D">
      <w:pPr>
        <w:pStyle w:val="a5"/>
        <w:numPr>
          <w:ilvl w:val="0"/>
          <w:numId w:val="24"/>
        </w:numPr>
        <w:spacing w:after="0" w:line="360" w:lineRule="auto"/>
        <w:jc w:val="both"/>
        <w:rPr>
          <w:rFonts w:ascii="Times New Roman" w:hAnsi="Times New Roman" w:cs="Times New Roman"/>
          <w:sz w:val="28"/>
          <w:szCs w:val="28"/>
        </w:rPr>
      </w:pPr>
      <w:proofErr w:type="spellStart"/>
      <w:r w:rsidRPr="00674EDF">
        <w:rPr>
          <w:rFonts w:ascii="Times New Roman" w:hAnsi="Times New Roman" w:cs="Times New Roman"/>
          <w:sz w:val="28"/>
          <w:szCs w:val="28"/>
        </w:rPr>
        <w:t>Sluzbeni</w:t>
      </w:r>
      <w:proofErr w:type="spellEnd"/>
      <w:r w:rsidRPr="00674EDF">
        <w:rPr>
          <w:rFonts w:ascii="Times New Roman" w:hAnsi="Times New Roman" w:cs="Times New Roman"/>
          <w:sz w:val="28"/>
          <w:szCs w:val="28"/>
        </w:rPr>
        <w:t xml:space="preserve"> </w:t>
      </w:r>
      <w:proofErr w:type="spellStart"/>
      <w:r w:rsidRPr="00674EDF">
        <w:rPr>
          <w:rFonts w:ascii="Times New Roman" w:hAnsi="Times New Roman" w:cs="Times New Roman"/>
          <w:sz w:val="28"/>
          <w:szCs w:val="28"/>
        </w:rPr>
        <w:t>glasnik</w:t>
      </w:r>
      <w:proofErr w:type="spellEnd"/>
      <w:r w:rsidRPr="00674EDF">
        <w:rPr>
          <w:rFonts w:ascii="Times New Roman" w:hAnsi="Times New Roman" w:cs="Times New Roman"/>
          <w:sz w:val="28"/>
          <w:szCs w:val="28"/>
        </w:rPr>
        <w:t xml:space="preserve"> URL: https://www1.zagreb.hr/sluzbeni-glasnik/#/app/pretraga?tekst=preimenovanja&amp;tip=2 (дата обращения: 18.04.2024).</w:t>
      </w:r>
    </w:p>
    <w:p w14:paraId="237BA44D" w14:textId="77777777" w:rsidR="0043696F" w:rsidRPr="0018322D" w:rsidRDefault="0043696F" w:rsidP="00100FC1">
      <w:pPr>
        <w:pStyle w:val="a5"/>
        <w:spacing w:after="0" w:line="360" w:lineRule="auto"/>
        <w:ind w:left="360"/>
        <w:jc w:val="both"/>
        <w:rPr>
          <w:rFonts w:ascii="Times New Roman" w:hAnsi="Times New Roman" w:cs="Times New Roman"/>
          <w:sz w:val="28"/>
          <w:szCs w:val="28"/>
        </w:rPr>
      </w:pPr>
    </w:p>
    <w:p w14:paraId="324CD25F" w14:textId="77777777" w:rsidR="00035716" w:rsidRDefault="00035716" w:rsidP="00035716">
      <w:pPr>
        <w:spacing w:after="0" w:line="360" w:lineRule="auto"/>
        <w:jc w:val="both"/>
        <w:rPr>
          <w:rFonts w:ascii="Times New Roman" w:hAnsi="Times New Roman" w:cs="Times New Roman"/>
          <w:b/>
          <w:sz w:val="28"/>
          <w:szCs w:val="28"/>
        </w:rPr>
      </w:pPr>
    </w:p>
    <w:p w14:paraId="3B092F39" w14:textId="77777777" w:rsidR="00C034CC" w:rsidRDefault="00C034CC" w:rsidP="00035716">
      <w:pPr>
        <w:spacing w:after="0" w:line="360" w:lineRule="auto"/>
        <w:jc w:val="both"/>
        <w:rPr>
          <w:rFonts w:ascii="Times New Roman" w:hAnsi="Times New Roman" w:cs="Times New Roman"/>
          <w:b/>
          <w:sz w:val="28"/>
          <w:szCs w:val="28"/>
        </w:rPr>
      </w:pPr>
    </w:p>
    <w:p w14:paraId="6A657CA4" w14:textId="77777777" w:rsidR="00C034CC" w:rsidRDefault="00C034CC" w:rsidP="00035716">
      <w:pPr>
        <w:spacing w:after="0" w:line="360" w:lineRule="auto"/>
        <w:jc w:val="both"/>
        <w:rPr>
          <w:rFonts w:ascii="Times New Roman" w:hAnsi="Times New Roman" w:cs="Times New Roman"/>
          <w:b/>
          <w:sz w:val="28"/>
          <w:szCs w:val="28"/>
        </w:rPr>
      </w:pPr>
    </w:p>
    <w:p w14:paraId="526B7EBC" w14:textId="77777777" w:rsidR="00C034CC" w:rsidRDefault="00C034CC" w:rsidP="00035716">
      <w:pPr>
        <w:spacing w:after="0" w:line="360" w:lineRule="auto"/>
        <w:jc w:val="both"/>
        <w:rPr>
          <w:rFonts w:ascii="Times New Roman" w:hAnsi="Times New Roman" w:cs="Times New Roman"/>
          <w:b/>
          <w:sz w:val="28"/>
          <w:szCs w:val="28"/>
        </w:rPr>
      </w:pPr>
    </w:p>
    <w:p w14:paraId="00E9E65D" w14:textId="77777777" w:rsidR="00C034CC" w:rsidRDefault="00C034CC" w:rsidP="00035716">
      <w:pPr>
        <w:spacing w:after="0" w:line="360" w:lineRule="auto"/>
        <w:jc w:val="both"/>
        <w:rPr>
          <w:rFonts w:ascii="Times New Roman" w:hAnsi="Times New Roman" w:cs="Times New Roman"/>
          <w:b/>
          <w:sz w:val="28"/>
          <w:szCs w:val="28"/>
        </w:rPr>
      </w:pPr>
    </w:p>
    <w:p w14:paraId="28373F20" w14:textId="77777777" w:rsidR="00C034CC" w:rsidRDefault="00C034CC" w:rsidP="00035716">
      <w:pPr>
        <w:spacing w:after="0" w:line="360" w:lineRule="auto"/>
        <w:jc w:val="both"/>
        <w:rPr>
          <w:rFonts w:ascii="Times New Roman" w:hAnsi="Times New Roman" w:cs="Times New Roman"/>
          <w:b/>
          <w:sz w:val="28"/>
          <w:szCs w:val="28"/>
        </w:rPr>
      </w:pPr>
    </w:p>
    <w:p w14:paraId="78079641" w14:textId="77777777" w:rsidR="00711AC1" w:rsidRPr="00F64BC7" w:rsidRDefault="00711AC1" w:rsidP="00035716">
      <w:pPr>
        <w:spacing w:after="0" w:line="360" w:lineRule="auto"/>
        <w:jc w:val="both"/>
        <w:rPr>
          <w:rFonts w:ascii="Times New Roman" w:hAnsi="Times New Roman" w:cs="Times New Roman"/>
          <w:sz w:val="28"/>
          <w:szCs w:val="28"/>
        </w:rPr>
      </w:pPr>
    </w:p>
    <w:p w14:paraId="57EDA020" w14:textId="01A00E38" w:rsidR="00035716" w:rsidRDefault="00035716" w:rsidP="00035716">
      <w:pPr>
        <w:pStyle w:val="1"/>
        <w:rPr>
          <w:rFonts w:ascii="Times New Roman" w:hAnsi="Times New Roman" w:cs="Times New Roman"/>
          <w:b/>
          <w:color w:val="auto"/>
          <w:sz w:val="28"/>
          <w:szCs w:val="28"/>
        </w:rPr>
      </w:pPr>
      <w:bookmarkStart w:id="17" w:name="_Toc167654062"/>
      <w:r w:rsidRPr="00035716">
        <w:rPr>
          <w:rFonts w:ascii="Times New Roman" w:hAnsi="Times New Roman" w:cs="Times New Roman"/>
          <w:b/>
          <w:color w:val="auto"/>
          <w:sz w:val="28"/>
          <w:szCs w:val="28"/>
        </w:rPr>
        <w:lastRenderedPageBreak/>
        <w:t>Приложение</w:t>
      </w:r>
      <w:bookmarkEnd w:id="17"/>
    </w:p>
    <w:p w14:paraId="0AA48AA0" w14:textId="77777777" w:rsidR="00035716" w:rsidRDefault="00035716" w:rsidP="00035716"/>
    <w:p w14:paraId="4CBC566D" w14:textId="5A0D504D" w:rsidR="00F55E99" w:rsidRPr="00F55E99" w:rsidRDefault="00F55E99" w:rsidP="00035716">
      <w:pPr>
        <w:rPr>
          <w:rFonts w:ascii="Times New Roman" w:hAnsi="Times New Roman" w:cs="Times New Roman"/>
          <w:sz w:val="24"/>
          <w:szCs w:val="24"/>
        </w:rPr>
      </w:pPr>
      <w:r>
        <w:rPr>
          <w:rFonts w:ascii="Times New Roman" w:hAnsi="Times New Roman" w:cs="Times New Roman"/>
          <w:sz w:val="24"/>
          <w:szCs w:val="24"/>
        </w:rPr>
        <w:t xml:space="preserve">Таблица 5- Список переименований улиц в городе Белград </w:t>
      </w:r>
    </w:p>
    <w:tbl>
      <w:tblPr>
        <w:tblStyle w:val="ac"/>
        <w:tblW w:w="0" w:type="auto"/>
        <w:tblLook w:val="04A0" w:firstRow="1" w:lastRow="0" w:firstColumn="1" w:lastColumn="0" w:noHBand="0" w:noVBand="1"/>
      </w:tblPr>
      <w:tblGrid>
        <w:gridCol w:w="4096"/>
        <w:gridCol w:w="2760"/>
        <w:gridCol w:w="2180"/>
      </w:tblGrid>
      <w:tr w:rsidR="00A43A6C" w:rsidRPr="00A43A6C" w14:paraId="12B07CC1" w14:textId="77777777" w:rsidTr="00A43A6C">
        <w:trPr>
          <w:trHeight w:val="300"/>
        </w:trPr>
        <w:tc>
          <w:tcPr>
            <w:tcW w:w="4096" w:type="dxa"/>
            <w:noWrap/>
            <w:hideMark/>
          </w:tcPr>
          <w:p w14:paraId="52F10EE8" w14:textId="77777777" w:rsidR="00A43A6C" w:rsidRPr="00A43A6C" w:rsidRDefault="00A43A6C">
            <w:pPr>
              <w:rPr>
                <w:rFonts w:ascii="Times New Roman" w:hAnsi="Times New Roman" w:cs="Times New Roman"/>
              </w:rPr>
            </w:pPr>
            <w:r w:rsidRPr="00A43A6C">
              <w:rPr>
                <w:rFonts w:ascii="Times New Roman" w:hAnsi="Times New Roman" w:cs="Times New Roman"/>
              </w:rPr>
              <w:t>Старое название</w:t>
            </w:r>
          </w:p>
        </w:tc>
        <w:tc>
          <w:tcPr>
            <w:tcW w:w="2760" w:type="dxa"/>
            <w:noWrap/>
            <w:hideMark/>
          </w:tcPr>
          <w:p w14:paraId="04D5C176" w14:textId="77777777" w:rsidR="00A43A6C" w:rsidRPr="00A43A6C" w:rsidRDefault="00A43A6C">
            <w:pPr>
              <w:rPr>
                <w:rFonts w:ascii="Times New Roman" w:hAnsi="Times New Roman" w:cs="Times New Roman"/>
              </w:rPr>
            </w:pPr>
            <w:r w:rsidRPr="00A43A6C">
              <w:rPr>
                <w:rFonts w:ascii="Times New Roman" w:hAnsi="Times New Roman" w:cs="Times New Roman"/>
              </w:rPr>
              <w:t>Название</w:t>
            </w:r>
          </w:p>
        </w:tc>
        <w:tc>
          <w:tcPr>
            <w:tcW w:w="2180" w:type="dxa"/>
            <w:noWrap/>
            <w:hideMark/>
          </w:tcPr>
          <w:p w14:paraId="176B83EB" w14:textId="77777777" w:rsidR="00A43A6C" w:rsidRPr="00A43A6C" w:rsidRDefault="00A43A6C">
            <w:pPr>
              <w:rPr>
                <w:rFonts w:ascii="Times New Roman" w:hAnsi="Times New Roman" w:cs="Times New Roman"/>
              </w:rPr>
            </w:pPr>
            <w:r w:rsidRPr="00A43A6C">
              <w:rPr>
                <w:rFonts w:ascii="Times New Roman" w:hAnsi="Times New Roman" w:cs="Times New Roman"/>
              </w:rPr>
              <w:t>Год переименования</w:t>
            </w:r>
          </w:p>
        </w:tc>
      </w:tr>
      <w:tr w:rsidR="00A43A6C" w:rsidRPr="00A43A6C" w14:paraId="23936AC5" w14:textId="77777777" w:rsidTr="00A43A6C">
        <w:trPr>
          <w:trHeight w:val="300"/>
        </w:trPr>
        <w:tc>
          <w:tcPr>
            <w:tcW w:w="4096" w:type="dxa"/>
            <w:noWrap/>
            <w:hideMark/>
          </w:tcPr>
          <w:p w14:paraId="17AEBC4D"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Cara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Haila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Selasija</w:t>
            </w:r>
            <w:proofErr w:type="spellEnd"/>
          </w:p>
        </w:tc>
        <w:tc>
          <w:tcPr>
            <w:tcW w:w="2760" w:type="dxa"/>
            <w:noWrap/>
            <w:hideMark/>
          </w:tcPr>
          <w:p w14:paraId="257A94B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Milutina</w:t>
            </w:r>
            <w:proofErr w:type="spellEnd"/>
          </w:p>
        </w:tc>
        <w:tc>
          <w:tcPr>
            <w:tcW w:w="2180" w:type="dxa"/>
            <w:noWrap/>
            <w:hideMark/>
          </w:tcPr>
          <w:p w14:paraId="6AA6FF0C"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1990</w:t>
            </w:r>
          </w:p>
        </w:tc>
      </w:tr>
      <w:tr w:rsidR="00A43A6C" w:rsidRPr="00A43A6C" w14:paraId="0F5F7BA6" w14:textId="77777777" w:rsidTr="00A43A6C">
        <w:trPr>
          <w:trHeight w:val="300"/>
        </w:trPr>
        <w:tc>
          <w:tcPr>
            <w:tcW w:w="4096" w:type="dxa"/>
            <w:noWrap/>
            <w:hideMark/>
          </w:tcPr>
          <w:p w14:paraId="6973C14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Borisa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Kidriča</w:t>
            </w:r>
            <w:proofErr w:type="spellEnd"/>
          </w:p>
        </w:tc>
        <w:tc>
          <w:tcPr>
            <w:tcW w:w="2760" w:type="dxa"/>
            <w:noWrap/>
            <w:hideMark/>
          </w:tcPr>
          <w:p w14:paraId="18C9FBF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Beogradska</w:t>
            </w:r>
            <w:proofErr w:type="spellEnd"/>
          </w:p>
        </w:tc>
        <w:tc>
          <w:tcPr>
            <w:tcW w:w="2180" w:type="dxa"/>
            <w:noWrap/>
            <w:hideMark/>
          </w:tcPr>
          <w:p w14:paraId="17D2DC70"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1991</w:t>
            </w:r>
          </w:p>
        </w:tc>
      </w:tr>
      <w:tr w:rsidR="00A43A6C" w:rsidRPr="00A43A6C" w14:paraId="55BBFAED" w14:textId="77777777" w:rsidTr="00A43A6C">
        <w:trPr>
          <w:trHeight w:val="300"/>
        </w:trPr>
        <w:tc>
          <w:tcPr>
            <w:tcW w:w="4096" w:type="dxa"/>
            <w:noWrap/>
            <w:hideMark/>
          </w:tcPr>
          <w:p w14:paraId="5D17434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Edvard</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Kardelj</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760" w:type="dxa"/>
            <w:noWrap/>
            <w:hideMark/>
          </w:tcPr>
          <w:p w14:paraId="607DE36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Nikola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Tesla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588A8923"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1991</w:t>
            </w:r>
          </w:p>
        </w:tc>
      </w:tr>
      <w:tr w:rsidR="00A43A6C" w:rsidRPr="00A43A6C" w14:paraId="23E21A47" w14:textId="77777777" w:rsidTr="00A43A6C">
        <w:trPr>
          <w:trHeight w:val="300"/>
        </w:trPr>
        <w:tc>
          <w:tcPr>
            <w:tcW w:w="4096" w:type="dxa"/>
            <w:noWrap/>
            <w:hideMark/>
          </w:tcPr>
          <w:p w14:paraId="27962F9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Teslina</w:t>
            </w:r>
            <w:proofErr w:type="spellEnd"/>
          </w:p>
        </w:tc>
        <w:tc>
          <w:tcPr>
            <w:tcW w:w="2760" w:type="dxa"/>
            <w:noWrap/>
            <w:hideMark/>
          </w:tcPr>
          <w:p w14:paraId="47AB7C8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dr</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Aleksandra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Kostića</w:t>
            </w:r>
            <w:proofErr w:type="spellEnd"/>
          </w:p>
        </w:tc>
        <w:tc>
          <w:tcPr>
            <w:tcW w:w="2180" w:type="dxa"/>
            <w:noWrap/>
            <w:hideMark/>
          </w:tcPr>
          <w:p w14:paraId="18D44EDC"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1991</w:t>
            </w:r>
          </w:p>
        </w:tc>
      </w:tr>
      <w:tr w:rsidR="00A43A6C" w:rsidRPr="00A43A6C" w14:paraId="62BECB7A" w14:textId="77777777" w:rsidTr="00A43A6C">
        <w:trPr>
          <w:trHeight w:val="300"/>
        </w:trPr>
        <w:tc>
          <w:tcPr>
            <w:tcW w:w="4096" w:type="dxa"/>
            <w:noWrap/>
            <w:hideMark/>
          </w:tcPr>
          <w:p w14:paraId="3416CCCB"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Donjogradski</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Bulevar</w:t>
            </w:r>
            <w:proofErr w:type="spellEnd"/>
          </w:p>
        </w:tc>
        <w:tc>
          <w:tcPr>
            <w:tcW w:w="2760" w:type="dxa"/>
            <w:noWrap/>
            <w:hideMark/>
          </w:tcPr>
          <w:p w14:paraId="69BB47A8"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Vojvoda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Bojović</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50B8F5E9"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1991</w:t>
            </w:r>
          </w:p>
        </w:tc>
      </w:tr>
      <w:tr w:rsidR="00A43A6C" w:rsidRPr="00A43A6C" w14:paraId="1F4BBA74" w14:textId="77777777" w:rsidTr="00A43A6C">
        <w:trPr>
          <w:trHeight w:val="300"/>
        </w:trPr>
        <w:tc>
          <w:tcPr>
            <w:tcW w:w="4096" w:type="dxa"/>
            <w:noWrap/>
            <w:hideMark/>
          </w:tcPr>
          <w:p w14:paraId="4C90ED5F"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Marsal</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Tita</w:t>
            </w:r>
            <w:proofErr w:type="spellEnd"/>
          </w:p>
        </w:tc>
        <w:tc>
          <w:tcPr>
            <w:tcW w:w="2760" w:type="dxa"/>
            <w:noWrap/>
            <w:hideMark/>
          </w:tcPr>
          <w:p w14:paraId="6EEF3E7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Milana</w:t>
            </w:r>
            <w:proofErr w:type="spellEnd"/>
          </w:p>
        </w:tc>
        <w:tc>
          <w:tcPr>
            <w:tcW w:w="2180" w:type="dxa"/>
            <w:noWrap/>
            <w:hideMark/>
          </w:tcPr>
          <w:p w14:paraId="6B3D073E"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1992</w:t>
            </w:r>
          </w:p>
        </w:tc>
      </w:tr>
      <w:tr w:rsidR="00A43A6C" w:rsidRPr="00A43A6C" w14:paraId="4B15B770" w14:textId="77777777" w:rsidTr="00A43A6C">
        <w:trPr>
          <w:trHeight w:val="300"/>
        </w:trPr>
        <w:tc>
          <w:tcPr>
            <w:tcW w:w="4096" w:type="dxa"/>
            <w:noWrap/>
            <w:hideMark/>
          </w:tcPr>
          <w:p w14:paraId="373CC16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Marx</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and</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Engels</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760" w:type="dxa"/>
            <w:noWrap/>
            <w:hideMark/>
          </w:tcPr>
          <w:p w14:paraId="30D3FD95"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Nikola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Pašić</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180" w:type="dxa"/>
            <w:noWrap/>
            <w:hideMark/>
          </w:tcPr>
          <w:p w14:paraId="4FB41851"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1992</w:t>
            </w:r>
          </w:p>
        </w:tc>
      </w:tr>
      <w:tr w:rsidR="00A43A6C" w:rsidRPr="00A43A6C" w14:paraId="13B40CEB" w14:textId="77777777" w:rsidTr="00A43A6C">
        <w:trPr>
          <w:trHeight w:val="300"/>
        </w:trPr>
        <w:tc>
          <w:tcPr>
            <w:tcW w:w="4096" w:type="dxa"/>
            <w:noWrap/>
            <w:hideMark/>
          </w:tcPr>
          <w:p w14:paraId="1B2B1FA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Brotherhood</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and</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Unity</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760" w:type="dxa"/>
            <w:noWrap/>
            <w:hideMark/>
          </w:tcPr>
          <w:p w14:paraId="60691218"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Sava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180" w:type="dxa"/>
            <w:noWrap/>
            <w:hideMark/>
          </w:tcPr>
          <w:p w14:paraId="39E7FBCF"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1992</w:t>
            </w:r>
          </w:p>
        </w:tc>
      </w:tr>
      <w:tr w:rsidR="00A43A6C" w:rsidRPr="00A43A6C" w14:paraId="7ACD2C66" w14:textId="77777777" w:rsidTr="00A43A6C">
        <w:trPr>
          <w:trHeight w:val="300"/>
        </w:trPr>
        <w:tc>
          <w:tcPr>
            <w:tcW w:w="4096" w:type="dxa"/>
            <w:noWrap/>
            <w:hideMark/>
          </w:tcPr>
          <w:p w14:paraId="7D60493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Moše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Pijade</w:t>
            </w:r>
            <w:proofErr w:type="spellEnd"/>
          </w:p>
        </w:tc>
        <w:tc>
          <w:tcPr>
            <w:tcW w:w="2760" w:type="dxa"/>
            <w:noWrap/>
            <w:hideMark/>
          </w:tcPr>
          <w:p w14:paraId="71E6C05D"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Dečanska</w:t>
            </w:r>
            <w:proofErr w:type="spellEnd"/>
          </w:p>
        </w:tc>
        <w:tc>
          <w:tcPr>
            <w:tcW w:w="2180" w:type="dxa"/>
            <w:noWrap/>
            <w:hideMark/>
          </w:tcPr>
          <w:p w14:paraId="3C6E9EC1"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6EC9691D" w14:textId="77777777" w:rsidTr="00A43A6C">
        <w:trPr>
          <w:trHeight w:val="300"/>
        </w:trPr>
        <w:tc>
          <w:tcPr>
            <w:tcW w:w="4096" w:type="dxa"/>
            <w:noWrap/>
            <w:hideMark/>
          </w:tcPr>
          <w:p w14:paraId="2C2D408A"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7. </w:t>
            </w:r>
            <w:proofErr w:type="spellStart"/>
            <w:r w:rsidRPr="00A43A6C">
              <w:rPr>
                <w:rFonts w:ascii="Times New Roman" w:hAnsi="Times New Roman" w:cs="Times New Roman"/>
              </w:rPr>
              <w:t>jula</w:t>
            </w:r>
            <w:proofErr w:type="spellEnd"/>
          </w:p>
        </w:tc>
        <w:tc>
          <w:tcPr>
            <w:tcW w:w="2760" w:type="dxa"/>
            <w:noWrap/>
            <w:hideMark/>
          </w:tcPr>
          <w:p w14:paraId="5F11AECB"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Petra</w:t>
            </w:r>
            <w:proofErr w:type="spellEnd"/>
          </w:p>
        </w:tc>
        <w:tc>
          <w:tcPr>
            <w:tcW w:w="2180" w:type="dxa"/>
            <w:noWrap/>
            <w:hideMark/>
          </w:tcPr>
          <w:p w14:paraId="446B9895"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2C2AABAA" w14:textId="77777777" w:rsidTr="00A43A6C">
        <w:trPr>
          <w:trHeight w:val="300"/>
        </w:trPr>
        <w:tc>
          <w:tcPr>
            <w:tcW w:w="4096" w:type="dxa"/>
            <w:noWrap/>
            <w:hideMark/>
          </w:tcPr>
          <w:p w14:paraId="3FD26756"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Lole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Ribara</w:t>
            </w:r>
            <w:proofErr w:type="spellEnd"/>
          </w:p>
        </w:tc>
        <w:tc>
          <w:tcPr>
            <w:tcW w:w="2760" w:type="dxa"/>
            <w:noWrap/>
            <w:hideMark/>
          </w:tcPr>
          <w:p w14:paraId="05D3140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Svetogorska</w:t>
            </w:r>
            <w:proofErr w:type="spellEnd"/>
          </w:p>
        </w:tc>
        <w:tc>
          <w:tcPr>
            <w:tcW w:w="2180" w:type="dxa"/>
            <w:noWrap/>
            <w:hideMark/>
          </w:tcPr>
          <w:p w14:paraId="0DB321F7"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0335B8DA" w14:textId="77777777" w:rsidTr="00A43A6C">
        <w:trPr>
          <w:trHeight w:val="300"/>
        </w:trPr>
        <w:tc>
          <w:tcPr>
            <w:tcW w:w="4096" w:type="dxa"/>
            <w:noWrap/>
            <w:hideMark/>
          </w:tcPr>
          <w:p w14:paraId="7C0875AA"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Đure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Strugara</w:t>
            </w:r>
            <w:proofErr w:type="spellEnd"/>
          </w:p>
        </w:tc>
        <w:tc>
          <w:tcPr>
            <w:tcW w:w="2760" w:type="dxa"/>
            <w:noWrap/>
            <w:hideMark/>
          </w:tcPr>
          <w:p w14:paraId="6B9703F3"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Carigradska</w:t>
            </w:r>
            <w:proofErr w:type="spellEnd"/>
          </w:p>
        </w:tc>
        <w:tc>
          <w:tcPr>
            <w:tcW w:w="2180" w:type="dxa"/>
            <w:noWrap/>
            <w:hideMark/>
          </w:tcPr>
          <w:p w14:paraId="1B7F7199"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477B0F60" w14:textId="77777777" w:rsidTr="00A43A6C">
        <w:trPr>
          <w:trHeight w:val="300"/>
        </w:trPr>
        <w:tc>
          <w:tcPr>
            <w:tcW w:w="4096" w:type="dxa"/>
            <w:noWrap/>
            <w:hideMark/>
          </w:tcPr>
          <w:p w14:paraId="3F01348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Bulevar</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Revolucije</w:t>
            </w:r>
            <w:proofErr w:type="spellEnd"/>
          </w:p>
        </w:tc>
        <w:tc>
          <w:tcPr>
            <w:tcW w:w="2760" w:type="dxa"/>
            <w:noWrap/>
            <w:hideMark/>
          </w:tcPr>
          <w:p w14:paraId="2C47D9E9"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Aleksandra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5B7F8E18"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18C46306" w14:textId="77777777" w:rsidTr="00A43A6C">
        <w:trPr>
          <w:trHeight w:val="300"/>
        </w:trPr>
        <w:tc>
          <w:tcPr>
            <w:tcW w:w="4096" w:type="dxa"/>
            <w:noWrap/>
            <w:hideMark/>
          </w:tcPr>
          <w:p w14:paraId="5709BBDA"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Proleterskih</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brigada</w:t>
            </w:r>
            <w:proofErr w:type="spellEnd"/>
          </w:p>
        </w:tc>
        <w:tc>
          <w:tcPr>
            <w:tcW w:w="2760" w:type="dxa"/>
            <w:noWrap/>
            <w:hideMark/>
          </w:tcPr>
          <w:p w14:paraId="2B787C3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Krunska</w:t>
            </w:r>
            <w:proofErr w:type="spellEnd"/>
          </w:p>
        </w:tc>
        <w:tc>
          <w:tcPr>
            <w:tcW w:w="2180" w:type="dxa"/>
            <w:noWrap/>
            <w:hideMark/>
          </w:tcPr>
          <w:p w14:paraId="4841A0D8"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25607DF6" w14:textId="77777777" w:rsidTr="00A43A6C">
        <w:trPr>
          <w:trHeight w:val="300"/>
        </w:trPr>
        <w:tc>
          <w:tcPr>
            <w:tcW w:w="4096" w:type="dxa"/>
            <w:noWrap/>
            <w:hideMark/>
          </w:tcPr>
          <w:p w14:paraId="4117ADE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Ivana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Milutinovića</w:t>
            </w:r>
            <w:proofErr w:type="spellEnd"/>
          </w:p>
        </w:tc>
        <w:tc>
          <w:tcPr>
            <w:tcW w:w="2760" w:type="dxa"/>
            <w:noWrap/>
            <w:hideMark/>
          </w:tcPr>
          <w:p w14:paraId="44765C4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Kneginje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Zorke</w:t>
            </w:r>
            <w:proofErr w:type="spellEnd"/>
          </w:p>
        </w:tc>
        <w:tc>
          <w:tcPr>
            <w:tcW w:w="2180" w:type="dxa"/>
            <w:noWrap/>
            <w:hideMark/>
          </w:tcPr>
          <w:p w14:paraId="0BBE7A24"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0C646A34" w14:textId="77777777" w:rsidTr="00A43A6C">
        <w:trPr>
          <w:trHeight w:val="300"/>
        </w:trPr>
        <w:tc>
          <w:tcPr>
            <w:tcW w:w="4096" w:type="dxa"/>
            <w:noWrap/>
            <w:hideMark/>
          </w:tcPr>
          <w:p w14:paraId="01CD19C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Maršala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Tolbuhina</w:t>
            </w:r>
            <w:proofErr w:type="spellEnd"/>
          </w:p>
        </w:tc>
        <w:tc>
          <w:tcPr>
            <w:tcW w:w="2760" w:type="dxa"/>
            <w:noWrap/>
            <w:hideMark/>
          </w:tcPr>
          <w:p w14:paraId="34622E0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Makenzijeva</w:t>
            </w:r>
            <w:proofErr w:type="spellEnd"/>
          </w:p>
        </w:tc>
        <w:tc>
          <w:tcPr>
            <w:tcW w:w="2180" w:type="dxa"/>
            <w:noWrap/>
            <w:hideMark/>
          </w:tcPr>
          <w:p w14:paraId="358D64E5"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1FD27294" w14:textId="77777777" w:rsidTr="00A43A6C">
        <w:trPr>
          <w:trHeight w:val="300"/>
        </w:trPr>
        <w:tc>
          <w:tcPr>
            <w:tcW w:w="4096" w:type="dxa"/>
            <w:noWrap/>
            <w:hideMark/>
          </w:tcPr>
          <w:p w14:paraId="034B0B89"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Save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Kovačevića</w:t>
            </w:r>
            <w:proofErr w:type="spellEnd"/>
          </w:p>
        </w:tc>
        <w:tc>
          <w:tcPr>
            <w:tcW w:w="2760" w:type="dxa"/>
            <w:noWrap/>
            <w:hideMark/>
          </w:tcPr>
          <w:p w14:paraId="7106348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Mileševska</w:t>
            </w:r>
            <w:proofErr w:type="spellEnd"/>
          </w:p>
        </w:tc>
        <w:tc>
          <w:tcPr>
            <w:tcW w:w="2180" w:type="dxa"/>
            <w:noWrap/>
            <w:hideMark/>
          </w:tcPr>
          <w:p w14:paraId="161ADE64"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1D954B93" w14:textId="77777777" w:rsidTr="00A43A6C">
        <w:trPr>
          <w:trHeight w:val="300"/>
        </w:trPr>
        <w:tc>
          <w:tcPr>
            <w:tcW w:w="4096" w:type="dxa"/>
            <w:noWrap/>
            <w:hideMark/>
          </w:tcPr>
          <w:p w14:paraId="67825FD8"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Generala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Ždanova</w:t>
            </w:r>
            <w:proofErr w:type="spellEnd"/>
          </w:p>
        </w:tc>
        <w:tc>
          <w:tcPr>
            <w:tcW w:w="2760" w:type="dxa"/>
            <w:noWrap/>
            <w:hideMark/>
          </w:tcPr>
          <w:p w14:paraId="0FA3D7A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Resavska</w:t>
            </w:r>
            <w:proofErr w:type="spellEnd"/>
          </w:p>
        </w:tc>
        <w:tc>
          <w:tcPr>
            <w:tcW w:w="2180" w:type="dxa"/>
            <w:noWrap/>
            <w:hideMark/>
          </w:tcPr>
          <w:p w14:paraId="1B94267D"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3BAF3D59" w14:textId="77777777" w:rsidTr="00A43A6C">
        <w:trPr>
          <w:trHeight w:val="300"/>
        </w:trPr>
        <w:tc>
          <w:tcPr>
            <w:tcW w:w="4096" w:type="dxa"/>
            <w:noWrap/>
            <w:hideMark/>
          </w:tcPr>
          <w:p w14:paraId="038108CB"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Bulevar</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Lenjina</w:t>
            </w:r>
            <w:proofErr w:type="spellEnd"/>
          </w:p>
        </w:tc>
        <w:tc>
          <w:tcPr>
            <w:tcW w:w="2760" w:type="dxa"/>
            <w:noWrap/>
            <w:hideMark/>
          </w:tcPr>
          <w:p w14:paraId="083B04A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Mihajla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Pupina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5B2F2BC6"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43508790" w14:textId="77777777" w:rsidTr="00A43A6C">
        <w:trPr>
          <w:trHeight w:val="300"/>
        </w:trPr>
        <w:tc>
          <w:tcPr>
            <w:tcW w:w="4096" w:type="dxa"/>
            <w:noWrap/>
            <w:hideMark/>
          </w:tcPr>
          <w:p w14:paraId="4CD140D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Dimitrija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Tucovića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760" w:type="dxa"/>
            <w:noWrap/>
            <w:hideMark/>
          </w:tcPr>
          <w:p w14:paraId="12B088B1"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Slavija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Square</w:t>
            </w:r>
            <w:proofErr w:type="spellEnd"/>
          </w:p>
        </w:tc>
        <w:tc>
          <w:tcPr>
            <w:tcW w:w="2180" w:type="dxa"/>
            <w:noWrap/>
            <w:hideMark/>
          </w:tcPr>
          <w:p w14:paraId="19789DF5"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1997</w:t>
            </w:r>
          </w:p>
        </w:tc>
      </w:tr>
      <w:tr w:rsidR="00A43A6C" w:rsidRPr="00A43A6C" w14:paraId="18BA8A02" w14:textId="77777777" w:rsidTr="00A43A6C">
        <w:trPr>
          <w:trHeight w:val="300"/>
        </w:trPr>
        <w:tc>
          <w:tcPr>
            <w:tcW w:w="4096" w:type="dxa"/>
            <w:noWrap/>
            <w:hideMark/>
          </w:tcPr>
          <w:p w14:paraId="036D64B3"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29. </w:t>
            </w:r>
            <w:proofErr w:type="spellStart"/>
            <w:r w:rsidRPr="00A43A6C">
              <w:rPr>
                <w:rFonts w:ascii="Times New Roman" w:hAnsi="Times New Roman" w:cs="Times New Roman"/>
              </w:rPr>
              <w:t>novembra</w:t>
            </w:r>
            <w:proofErr w:type="spellEnd"/>
          </w:p>
        </w:tc>
        <w:tc>
          <w:tcPr>
            <w:tcW w:w="2760" w:type="dxa"/>
            <w:noWrap/>
            <w:hideMark/>
          </w:tcPr>
          <w:p w14:paraId="16BCE226"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Despota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Stefana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673C8B58"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3116BE99" w14:textId="77777777" w:rsidTr="00A43A6C">
        <w:trPr>
          <w:trHeight w:val="300"/>
        </w:trPr>
        <w:tc>
          <w:tcPr>
            <w:tcW w:w="4096" w:type="dxa"/>
            <w:noWrap/>
            <w:hideMark/>
          </w:tcPr>
          <w:p w14:paraId="474D3CCD"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Đure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Đakovića</w:t>
            </w:r>
            <w:proofErr w:type="spellEnd"/>
          </w:p>
        </w:tc>
        <w:tc>
          <w:tcPr>
            <w:tcW w:w="2760" w:type="dxa"/>
            <w:noWrap/>
            <w:hideMark/>
          </w:tcPr>
          <w:p w14:paraId="792268A6"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Venizelosova</w:t>
            </w:r>
            <w:proofErr w:type="spellEnd"/>
          </w:p>
        </w:tc>
        <w:tc>
          <w:tcPr>
            <w:tcW w:w="2180" w:type="dxa"/>
            <w:noWrap/>
            <w:hideMark/>
          </w:tcPr>
          <w:p w14:paraId="3815A2E3"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058ED361" w14:textId="77777777" w:rsidTr="00A43A6C">
        <w:trPr>
          <w:trHeight w:val="300"/>
        </w:trPr>
        <w:tc>
          <w:tcPr>
            <w:tcW w:w="4096" w:type="dxa"/>
            <w:noWrap/>
            <w:hideMark/>
          </w:tcPr>
          <w:p w14:paraId="509ACF25"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Boška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Vrebalova</w:t>
            </w:r>
            <w:proofErr w:type="spellEnd"/>
          </w:p>
        </w:tc>
        <w:tc>
          <w:tcPr>
            <w:tcW w:w="2760" w:type="dxa"/>
            <w:noWrap/>
            <w:hideMark/>
          </w:tcPr>
          <w:p w14:paraId="5E0996E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Generala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Lešjanina</w:t>
            </w:r>
            <w:proofErr w:type="spellEnd"/>
          </w:p>
        </w:tc>
        <w:tc>
          <w:tcPr>
            <w:tcW w:w="2180" w:type="dxa"/>
            <w:noWrap/>
            <w:hideMark/>
          </w:tcPr>
          <w:p w14:paraId="30F01628"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7C6FE47E" w14:textId="77777777" w:rsidTr="00A43A6C">
        <w:trPr>
          <w:trHeight w:val="300"/>
        </w:trPr>
        <w:tc>
          <w:tcPr>
            <w:tcW w:w="4096" w:type="dxa"/>
            <w:noWrap/>
            <w:hideMark/>
          </w:tcPr>
          <w:p w14:paraId="534FD15B"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Pavla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Papa</w:t>
            </w:r>
            <w:proofErr w:type="spellEnd"/>
          </w:p>
        </w:tc>
        <w:tc>
          <w:tcPr>
            <w:tcW w:w="2760" w:type="dxa"/>
            <w:noWrap/>
            <w:hideMark/>
          </w:tcPr>
          <w:p w14:paraId="381F74D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Jelisavete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Načić</w:t>
            </w:r>
            <w:proofErr w:type="spellEnd"/>
          </w:p>
        </w:tc>
        <w:tc>
          <w:tcPr>
            <w:tcW w:w="2180" w:type="dxa"/>
            <w:noWrap/>
            <w:hideMark/>
          </w:tcPr>
          <w:p w14:paraId="29D21B59"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2B45B621" w14:textId="77777777" w:rsidTr="00A43A6C">
        <w:trPr>
          <w:trHeight w:val="300"/>
        </w:trPr>
        <w:tc>
          <w:tcPr>
            <w:tcW w:w="4096" w:type="dxa"/>
            <w:noWrap/>
            <w:hideMark/>
          </w:tcPr>
          <w:p w14:paraId="6B9DBAB2" w14:textId="77777777" w:rsidR="00A43A6C" w:rsidRPr="00A43A6C" w:rsidRDefault="00A43A6C">
            <w:pPr>
              <w:rPr>
                <w:rFonts w:ascii="Times New Roman" w:hAnsi="Times New Roman" w:cs="Times New Roman"/>
                <w:lang w:val="en-US"/>
              </w:rPr>
            </w:pPr>
            <w:r w:rsidRPr="00A43A6C">
              <w:rPr>
                <w:rFonts w:ascii="Times New Roman" w:hAnsi="Times New Roman" w:cs="Times New Roman"/>
                <w:lang w:val="en-US"/>
              </w:rPr>
              <w:lastRenderedPageBreak/>
              <w:t xml:space="preserve">part of the still existing </w:t>
            </w:r>
            <w:proofErr w:type="spellStart"/>
            <w:r w:rsidRPr="00A43A6C">
              <w:rPr>
                <w:rFonts w:ascii="Times New Roman" w:hAnsi="Times New Roman" w:cs="Times New Roman"/>
                <w:lang w:val="en-US"/>
              </w:rPr>
              <w:t>Zmaj</w:t>
            </w:r>
            <w:proofErr w:type="spellEnd"/>
            <w:r w:rsidRPr="00A43A6C">
              <w:rPr>
                <w:rFonts w:ascii="Times New Roman" w:hAnsi="Times New Roman" w:cs="Times New Roman"/>
                <w:lang w:val="en-US"/>
              </w:rPr>
              <w:t xml:space="preserve"> </w:t>
            </w:r>
            <w:proofErr w:type="spellStart"/>
            <w:r w:rsidRPr="00A43A6C">
              <w:rPr>
                <w:rFonts w:ascii="Times New Roman" w:hAnsi="Times New Roman" w:cs="Times New Roman"/>
                <w:lang w:val="en-US"/>
              </w:rPr>
              <w:t>Jovina</w:t>
            </w:r>
            <w:proofErr w:type="spellEnd"/>
            <w:r w:rsidRPr="00A43A6C">
              <w:rPr>
                <w:rFonts w:ascii="Times New Roman" w:hAnsi="Times New Roman" w:cs="Times New Roman"/>
                <w:lang w:val="en-US"/>
              </w:rPr>
              <w:t xml:space="preserve"> Street</w:t>
            </w:r>
          </w:p>
        </w:tc>
        <w:tc>
          <w:tcPr>
            <w:tcW w:w="2760" w:type="dxa"/>
            <w:noWrap/>
            <w:hideMark/>
          </w:tcPr>
          <w:p w14:paraId="1D102159"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Knjeginje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Ljubice</w:t>
            </w:r>
            <w:proofErr w:type="spellEnd"/>
          </w:p>
        </w:tc>
        <w:tc>
          <w:tcPr>
            <w:tcW w:w="2180" w:type="dxa"/>
            <w:noWrap/>
            <w:hideMark/>
          </w:tcPr>
          <w:p w14:paraId="0EDC0F5A"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214A11FA" w14:textId="77777777" w:rsidTr="00A43A6C">
        <w:trPr>
          <w:trHeight w:val="300"/>
        </w:trPr>
        <w:tc>
          <w:tcPr>
            <w:tcW w:w="4096" w:type="dxa"/>
            <w:noWrap/>
            <w:hideMark/>
          </w:tcPr>
          <w:p w14:paraId="2C68DFF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Narodnog</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fronta</w:t>
            </w:r>
            <w:proofErr w:type="spellEnd"/>
          </w:p>
        </w:tc>
        <w:tc>
          <w:tcPr>
            <w:tcW w:w="2760" w:type="dxa"/>
            <w:noWrap/>
            <w:hideMark/>
          </w:tcPr>
          <w:p w14:paraId="4E63CCC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Kraljice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Natalije</w:t>
            </w:r>
            <w:proofErr w:type="spellEnd"/>
          </w:p>
        </w:tc>
        <w:tc>
          <w:tcPr>
            <w:tcW w:w="2180" w:type="dxa"/>
            <w:noWrap/>
            <w:hideMark/>
          </w:tcPr>
          <w:p w14:paraId="65B30EC2"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089E9E07" w14:textId="77777777" w:rsidTr="00A43A6C">
        <w:trPr>
          <w:trHeight w:val="300"/>
        </w:trPr>
        <w:tc>
          <w:tcPr>
            <w:tcW w:w="4096" w:type="dxa"/>
            <w:noWrap/>
            <w:hideMark/>
          </w:tcPr>
          <w:p w14:paraId="31A07412" w14:textId="77777777" w:rsidR="00A43A6C" w:rsidRPr="00A43A6C" w:rsidRDefault="00A43A6C">
            <w:pPr>
              <w:rPr>
                <w:rFonts w:ascii="Times New Roman" w:hAnsi="Times New Roman" w:cs="Times New Roman"/>
              </w:rPr>
            </w:pPr>
            <w:r w:rsidRPr="00A43A6C">
              <w:rPr>
                <w:rFonts w:ascii="Times New Roman" w:hAnsi="Times New Roman" w:cs="Times New Roman"/>
                <w:lang w:val="en-US"/>
              </w:rPr>
              <w:t xml:space="preserve">part of the still existing 27. </w:t>
            </w:r>
            <w:proofErr w:type="spellStart"/>
            <w:r w:rsidRPr="00A43A6C">
              <w:rPr>
                <w:rFonts w:ascii="Times New Roman" w:hAnsi="Times New Roman" w:cs="Times New Roman"/>
              </w:rPr>
              <w:t>March</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Str</w:t>
            </w:r>
            <w:proofErr w:type="spellEnd"/>
          </w:p>
        </w:tc>
        <w:tc>
          <w:tcPr>
            <w:tcW w:w="2760" w:type="dxa"/>
            <w:noWrap/>
            <w:hideMark/>
          </w:tcPr>
          <w:p w14:paraId="73919E9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Kraljice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Marije</w:t>
            </w:r>
            <w:proofErr w:type="spellEnd"/>
          </w:p>
        </w:tc>
        <w:tc>
          <w:tcPr>
            <w:tcW w:w="2180" w:type="dxa"/>
            <w:noWrap/>
            <w:hideMark/>
          </w:tcPr>
          <w:p w14:paraId="347F0990"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572C047B" w14:textId="77777777" w:rsidTr="00A43A6C">
        <w:trPr>
          <w:trHeight w:val="300"/>
        </w:trPr>
        <w:tc>
          <w:tcPr>
            <w:tcW w:w="4096" w:type="dxa"/>
            <w:noWrap/>
            <w:hideMark/>
          </w:tcPr>
          <w:p w14:paraId="4821154F"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Malajnička</w:t>
            </w:r>
            <w:proofErr w:type="spellEnd"/>
          </w:p>
        </w:tc>
        <w:tc>
          <w:tcPr>
            <w:tcW w:w="2760" w:type="dxa"/>
            <w:noWrap/>
            <w:hideMark/>
          </w:tcPr>
          <w:p w14:paraId="383B5C5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Borislava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Pekića</w:t>
            </w:r>
            <w:proofErr w:type="spellEnd"/>
          </w:p>
        </w:tc>
        <w:tc>
          <w:tcPr>
            <w:tcW w:w="2180" w:type="dxa"/>
            <w:noWrap/>
            <w:hideMark/>
          </w:tcPr>
          <w:p w14:paraId="5851DA2E"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6C3C34F6" w14:textId="77777777" w:rsidTr="00A43A6C">
        <w:trPr>
          <w:trHeight w:val="300"/>
        </w:trPr>
        <w:tc>
          <w:tcPr>
            <w:tcW w:w="4096" w:type="dxa"/>
            <w:noWrap/>
            <w:hideMark/>
          </w:tcPr>
          <w:p w14:paraId="4EB4C07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Đure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Salaja</w:t>
            </w:r>
            <w:proofErr w:type="spellEnd"/>
          </w:p>
        </w:tc>
        <w:tc>
          <w:tcPr>
            <w:tcW w:w="2760" w:type="dxa"/>
            <w:noWrap/>
            <w:hideMark/>
          </w:tcPr>
          <w:p w14:paraId="07498B8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Desanke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Maksimović</w:t>
            </w:r>
            <w:proofErr w:type="spellEnd"/>
          </w:p>
        </w:tc>
        <w:tc>
          <w:tcPr>
            <w:tcW w:w="2180" w:type="dxa"/>
            <w:noWrap/>
            <w:hideMark/>
          </w:tcPr>
          <w:p w14:paraId="2B796C4B"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582FCB52" w14:textId="77777777" w:rsidTr="00A43A6C">
        <w:trPr>
          <w:trHeight w:val="300"/>
        </w:trPr>
        <w:tc>
          <w:tcPr>
            <w:tcW w:w="4096" w:type="dxa"/>
            <w:noWrap/>
            <w:hideMark/>
          </w:tcPr>
          <w:p w14:paraId="5CC8B8A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Vlade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Zečevića</w:t>
            </w:r>
            <w:proofErr w:type="spellEnd"/>
          </w:p>
        </w:tc>
        <w:tc>
          <w:tcPr>
            <w:tcW w:w="2760" w:type="dxa"/>
            <w:noWrap/>
            <w:hideMark/>
          </w:tcPr>
          <w:p w14:paraId="1B60BF1A"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Ivan</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Đaja</w:t>
            </w:r>
            <w:proofErr w:type="spellEnd"/>
          </w:p>
        </w:tc>
        <w:tc>
          <w:tcPr>
            <w:tcW w:w="2180" w:type="dxa"/>
            <w:noWrap/>
            <w:hideMark/>
          </w:tcPr>
          <w:p w14:paraId="69901984"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30DABA89" w14:textId="77777777" w:rsidTr="00A43A6C">
        <w:trPr>
          <w:trHeight w:val="300"/>
        </w:trPr>
        <w:tc>
          <w:tcPr>
            <w:tcW w:w="4096" w:type="dxa"/>
            <w:noWrap/>
            <w:hideMark/>
          </w:tcPr>
          <w:p w14:paraId="3C97F7F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Filipa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Kljajića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Fiće</w:t>
            </w:r>
            <w:proofErr w:type="spellEnd"/>
          </w:p>
        </w:tc>
        <w:tc>
          <w:tcPr>
            <w:tcW w:w="2760" w:type="dxa"/>
            <w:noWrap/>
            <w:hideMark/>
          </w:tcPr>
          <w:p w14:paraId="2D11474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Patrijarha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Varnave</w:t>
            </w:r>
            <w:proofErr w:type="spellEnd"/>
          </w:p>
        </w:tc>
        <w:tc>
          <w:tcPr>
            <w:tcW w:w="2180" w:type="dxa"/>
            <w:noWrap/>
            <w:hideMark/>
          </w:tcPr>
          <w:p w14:paraId="0AE93D20"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5B48F6B2" w14:textId="77777777" w:rsidTr="00A43A6C">
        <w:trPr>
          <w:trHeight w:val="300"/>
        </w:trPr>
        <w:tc>
          <w:tcPr>
            <w:tcW w:w="4096" w:type="dxa"/>
            <w:noWrap/>
            <w:hideMark/>
          </w:tcPr>
          <w:p w14:paraId="5232DF4D"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Dušana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Bogdanovića</w:t>
            </w:r>
            <w:proofErr w:type="spellEnd"/>
          </w:p>
        </w:tc>
        <w:tc>
          <w:tcPr>
            <w:tcW w:w="2760" w:type="dxa"/>
            <w:noWrap/>
            <w:hideMark/>
          </w:tcPr>
          <w:p w14:paraId="04AD7C65"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Patrijarha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Gavrila</w:t>
            </w:r>
            <w:proofErr w:type="spellEnd"/>
          </w:p>
        </w:tc>
        <w:tc>
          <w:tcPr>
            <w:tcW w:w="2180" w:type="dxa"/>
            <w:noWrap/>
            <w:hideMark/>
          </w:tcPr>
          <w:p w14:paraId="0E89E5FE"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25B33F0B" w14:textId="77777777" w:rsidTr="00A43A6C">
        <w:trPr>
          <w:trHeight w:val="300"/>
        </w:trPr>
        <w:tc>
          <w:tcPr>
            <w:tcW w:w="4096" w:type="dxa"/>
            <w:noWrap/>
            <w:hideMark/>
          </w:tcPr>
          <w:p w14:paraId="192CF81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Božidara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Adžije</w:t>
            </w:r>
            <w:proofErr w:type="spellEnd"/>
          </w:p>
        </w:tc>
        <w:tc>
          <w:tcPr>
            <w:tcW w:w="2760" w:type="dxa"/>
            <w:noWrap/>
            <w:hideMark/>
          </w:tcPr>
          <w:p w14:paraId="6D3538C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Radoslava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Grujića</w:t>
            </w:r>
            <w:proofErr w:type="spellEnd"/>
          </w:p>
        </w:tc>
        <w:tc>
          <w:tcPr>
            <w:tcW w:w="2180" w:type="dxa"/>
            <w:noWrap/>
            <w:hideMark/>
          </w:tcPr>
          <w:p w14:paraId="2DD028A0"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359E07EB" w14:textId="77777777" w:rsidTr="00A43A6C">
        <w:trPr>
          <w:trHeight w:val="300"/>
        </w:trPr>
        <w:tc>
          <w:tcPr>
            <w:tcW w:w="4096" w:type="dxa"/>
            <w:noWrap/>
            <w:hideMark/>
          </w:tcPr>
          <w:p w14:paraId="6886565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Park</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kod</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Ekonomskog</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fakulteta</w:t>
            </w:r>
            <w:proofErr w:type="spellEnd"/>
          </w:p>
        </w:tc>
        <w:tc>
          <w:tcPr>
            <w:tcW w:w="2760" w:type="dxa"/>
            <w:noWrap/>
            <w:hideMark/>
          </w:tcPr>
          <w:p w14:paraId="04AA730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Park</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Luke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Ćelovića</w:t>
            </w:r>
            <w:proofErr w:type="spellEnd"/>
          </w:p>
        </w:tc>
        <w:tc>
          <w:tcPr>
            <w:tcW w:w="2180" w:type="dxa"/>
            <w:noWrap/>
            <w:hideMark/>
          </w:tcPr>
          <w:p w14:paraId="1A0B1129"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1F3C84CE" w14:textId="77777777" w:rsidTr="00A43A6C">
        <w:trPr>
          <w:trHeight w:val="300"/>
        </w:trPr>
        <w:tc>
          <w:tcPr>
            <w:tcW w:w="4096" w:type="dxa"/>
            <w:noWrap/>
            <w:hideMark/>
          </w:tcPr>
          <w:p w14:paraId="0AA29ACA"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Slobodana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Penezića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Krcuna</w:t>
            </w:r>
            <w:proofErr w:type="spellEnd"/>
          </w:p>
        </w:tc>
        <w:tc>
          <w:tcPr>
            <w:tcW w:w="2760" w:type="dxa"/>
            <w:noWrap/>
            <w:hideMark/>
          </w:tcPr>
          <w:p w14:paraId="1B18F7C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Savska</w:t>
            </w:r>
            <w:proofErr w:type="spellEnd"/>
          </w:p>
        </w:tc>
        <w:tc>
          <w:tcPr>
            <w:tcW w:w="2180" w:type="dxa"/>
            <w:noWrap/>
            <w:hideMark/>
          </w:tcPr>
          <w:p w14:paraId="27E5355A"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1654B22C" w14:textId="77777777" w:rsidTr="00A43A6C">
        <w:trPr>
          <w:trHeight w:val="300"/>
        </w:trPr>
        <w:tc>
          <w:tcPr>
            <w:tcW w:w="4096" w:type="dxa"/>
            <w:noWrap/>
            <w:hideMark/>
          </w:tcPr>
          <w:p w14:paraId="6FBF94C5"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Alekse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Dejovića</w:t>
            </w:r>
            <w:proofErr w:type="spellEnd"/>
          </w:p>
        </w:tc>
        <w:tc>
          <w:tcPr>
            <w:tcW w:w="2760" w:type="dxa"/>
            <w:noWrap/>
            <w:hideMark/>
          </w:tcPr>
          <w:p w14:paraId="23BB43C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Mitropolita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Mraovića</w:t>
            </w:r>
            <w:proofErr w:type="spellEnd"/>
          </w:p>
        </w:tc>
        <w:tc>
          <w:tcPr>
            <w:tcW w:w="2180" w:type="dxa"/>
            <w:noWrap/>
            <w:hideMark/>
          </w:tcPr>
          <w:p w14:paraId="6223E6A8"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76508308" w14:textId="77777777" w:rsidTr="00A43A6C">
        <w:trPr>
          <w:trHeight w:val="300"/>
        </w:trPr>
        <w:tc>
          <w:tcPr>
            <w:tcW w:w="4096" w:type="dxa"/>
            <w:noWrap/>
            <w:hideMark/>
          </w:tcPr>
          <w:p w14:paraId="4A43EE1E"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JNA </w:t>
            </w:r>
            <w:proofErr w:type="spellStart"/>
            <w:r w:rsidRPr="00A43A6C">
              <w:rPr>
                <w:rFonts w:ascii="Times New Roman" w:hAnsi="Times New Roman" w:cs="Times New Roman"/>
              </w:rPr>
              <w:t>Boulevard</w:t>
            </w:r>
            <w:proofErr w:type="spellEnd"/>
          </w:p>
        </w:tc>
        <w:tc>
          <w:tcPr>
            <w:tcW w:w="2760" w:type="dxa"/>
            <w:noWrap/>
            <w:hideMark/>
          </w:tcPr>
          <w:p w14:paraId="2B12CE3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Liberation</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0B7DDB3E"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2004</w:t>
            </w:r>
          </w:p>
        </w:tc>
      </w:tr>
      <w:tr w:rsidR="00A43A6C" w:rsidRPr="00A43A6C" w14:paraId="3D88F183" w14:textId="77777777" w:rsidTr="00A43A6C">
        <w:trPr>
          <w:trHeight w:val="300"/>
        </w:trPr>
        <w:tc>
          <w:tcPr>
            <w:tcW w:w="4096" w:type="dxa"/>
            <w:noWrap/>
            <w:hideMark/>
          </w:tcPr>
          <w:p w14:paraId="09BFBBE0"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part</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of</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France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street</w:t>
            </w:r>
            <w:proofErr w:type="spellEnd"/>
          </w:p>
        </w:tc>
        <w:tc>
          <w:tcPr>
            <w:tcW w:w="2760" w:type="dxa"/>
            <w:noWrap/>
            <w:hideMark/>
          </w:tcPr>
          <w:p w14:paraId="1B973E7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Žorža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Klemansoa</w:t>
            </w:r>
            <w:proofErr w:type="spellEnd"/>
          </w:p>
        </w:tc>
        <w:tc>
          <w:tcPr>
            <w:tcW w:w="2180" w:type="dxa"/>
            <w:noWrap/>
            <w:hideMark/>
          </w:tcPr>
          <w:p w14:paraId="14453182"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2006</w:t>
            </w:r>
          </w:p>
        </w:tc>
      </w:tr>
      <w:tr w:rsidR="00A43A6C" w:rsidRPr="00A43A6C" w14:paraId="257CCE79" w14:textId="77777777" w:rsidTr="00A43A6C">
        <w:trPr>
          <w:trHeight w:val="300"/>
        </w:trPr>
        <w:tc>
          <w:tcPr>
            <w:tcW w:w="4096" w:type="dxa"/>
            <w:noWrap/>
            <w:hideMark/>
          </w:tcPr>
          <w:p w14:paraId="49A60BA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Park</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Pokreta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nesvrstanih</w:t>
            </w:r>
            <w:proofErr w:type="spellEnd"/>
          </w:p>
        </w:tc>
        <w:tc>
          <w:tcPr>
            <w:tcW w:w="2760" w:type="dxa"/>
            <w:noWrap/>
            <w:hideMark/>
          </w:tcPr>
          <w:p w14:paraId="0219D013"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Park</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Republike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Srpske</w:t>
            </w:r>
            <w:proofErr w:type="spellEnd"/>
          </w:p>
        </w:tc>
        <w:tc>
          <w:tcPr>
            <w:tcW w:w="2180" w:type="dxa"/>
            <w:noWrap/>
            <w:hideMark/>
          </w:tcPr>
          <w:p w14:paraId="33502A8A"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2008</w:t>
            </w:r>
          </w:p>
        </w:tc>
      </w:tr>
      <w:tr w:rsidR="00A43A6C" w:rsidRPr="00A43A6C" w14:paraId="064F0A60" w14:textId="77777777" w:rsidTr="00A43A6C">
        <w:trPr>
          <w:trHeight w:val="300"/>
        </w:trPr>
        <w:tc>
          <w:tcPr>
            <w:tcW w:w="4096" w:type="dxa"/>
            <w:noWrap/>
            <w:hideMark/>
          </w:tcPr>
          <w:p w14:paraId="4009B65F"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Zagrebačka</w:t>
            </w:r>
            <w:proofErr w:type="spellEnd"/>
          </w:p>
        </w:tc>
        <w:tc>
          <w:tcPr>
            <w:tcW w:w="2760" w:type="dxa"/>
            <w:noWrap/>
            <w:hideMark/>
          </w:tcPr>
          <w:p w14:paraId="4FA6401D"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Koče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Popovića</w:t>
            </w:r>
            <w:proofErr w:type="spellEnd"/>
          </w:p>
        </w:tc>
        <w:tc>
          <w:tcPr>
            <w:tcW w:w="2180" w:type="dxa"/>
            <w:noWrap/>
            <w:hideMark/>
          </w:tcPr>
          <w:p w14:paraId="37F67E10"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2014</w:t>
            </w:r>
          </w:p>
        </w:tc>
      </w:tr>
      <w:tr w:rsidR="00A43A6C" w:rsidRPr="00A43A6C" w14:paraId="64131D48" w14:textId="77777777" w:rsidTr="00A43A6C">
        <w:trPr>
          <w:trHeight w:val="300"/>
        </w:trPr>
        <w:tc>
          <w:tcPr>
            <w:tcW w:w="4096" w:type="dxa"/>
            <w:noWrap/>
            <w:hideMark/>
          </w:tcPr>
          <w:p w14:paraId="214DC13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Ohridska</w:t>
            </w:r>
            <w:proofErr w:type="spellEnd"/>
          </w:p>
        </w:tc>
        <w:tc>
          <w:tcPr>
            <w:tcW w:w="2760" w:type="dxa"/>
            <w:noWrap/>
            <w:hideMark/>
          </w:tcPr>
          <w:p w14:paraId="3EF9571B"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Brane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Crnčevića</w:t>
            </w:r>
            <w:proofErr w:type="spellEnd"/>
          </w:p>
        </w:tc>
        <w:tc>
          <w:tcPr>
            <w:tcW w:w="2180" w:type="dxa"/>
            <w:noWrap/>
            <w:hideMark/>
          </w:tcPr>
          <w:p w14:paraId="7E8F8CA2"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2016</w:t>
            </w:r>
          </w:p>
        </w:tc>
      </w:tr>
      <w:tr w:rsidR="00A43A6C" w:rsidRPr="00A43A6C" w14:paraId="416DC7B7" w14:textId="77777777" w:rsidTr="00A43A6C">
        <w:trPr>
          <w:trHeight w:val="300"/>
        </w:trPr>
        <w:tc>
          <w:tcPr>
            <w:tcW w:w="4096" w:type="dxa"/>
            <w:noWrap/>
            <w:hideMark/>
          </w:tcPr>
          <w:p w14:paraId="4C574BB7"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Avalska</w:t>
            </w:r>
            <w:proofErr w:type="spellEnd"/>
          </w:p>
        </w:tc>
        <w:tc>
          <w:tcPr>
            <w:tcW w:w="2760" w:type="dxa"/>
            <w:noWrap/>
            <w:hideMark/>
          </w:tcPr>
          <w:p w14:paraId="4C008F49"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Nikolaja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Krasnova</w:t>
            </w:r>
            <w:proofErr w:type="spellEnd"/>
          </w:p>
        </w:tc>
        <w:tc>
          <w:tcPr>
            <w:tcW w:w="2180" w:type="dxa"/>
            <w:noWrap/>
            <w:hideMark/>
          </w:tcPr>
          <w:p w14:paraId="4C85BB43"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2016</w:t>
            </w:r>
          </w:p>
        </w:tc>
      </w:tr>
      <w:tr w:rsidR="00A43A6C" w:rsidRPr="00A43A6C" w14:paraId="119481CD" w14:textId="77777777" w:rsidTr="00A43A6C">
        <w:trPr>
          <w:trHeight w:val="300"/>
        </w:trPr>
        <w:tc>
          <w:tcPr>
            <w:tcW w:w="4096" w:type="dxa"/>
            <w:noWrap/>
            <w:hideMark/>
          </w:tcPr>
          <w:p w14:paraId="2B93912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Travnička</w:t>
            </w:r>
            <w:proofErr w:type="spellEnd"/>
          </w:p>
        </w:tc>
        <w:tc>
          <w:tcPr>
            <w:tcW w:w="2760" w:type="dxa"/>
            <w:noWrap/>
            <w:hideMark/>
          </w:tcPr>
          <w:p w14:paraId="573508B8"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Milorada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Ekmečića</w:t>
            </w:r>
            <w:proofErr w:type="spellEnd"/>
          </w:p>
        </w:tc>
        <w:tc>
          <w:tcPr>
            <w:tcW w:w="2180" w:type="dxa"/>
            <w:noWrap/>
            <w:hideMark/>
          </w:tcPr>
          <w:p w14:paraId="289C5C7A"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2BC40D4A" w14:textId="77777777" w:rsidTr="00A43A6C">
        <w:trPr>
          <w:trHeight w:val="300"/>
        </w:trPr>
        <w:tc>
          <w:tcPr>
            <w:tcW w:w="4096" w:type="dxa"/>
            <w:noWrap/>
            <w:hideMark/>
          </w:tcPr>
          <w:p w14:paraId="094441E9"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Zadarska</w:t>
            </w:r>
            <w:proofErr w:type="spellEnd"/>
          </w:p>
        </w:tc>
        <w:tc>
          <w:tcPr>
            <w:tcW w:w="2760" w:type="dxa"/>
            <w:noWrap/>
            <w:hideMark/>
          </w:tcPr>
          <w:p w14:paraId="1AA1301C"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Dobrice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Ćosića</w:t>
            </w:r>
            <w:proofErr w:type="spellEnd"/>
          </w:p>
        </w:tc>
        <w:tc>
          <w:tcPr>
            <w:tcW w:w="2180" w:type="dxa"/>
            <w:noWrap/>
            <w:hideMark/>
          </w:tcPr>
          <w:p w14:paraId="34BF58F2"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03CBA792" w14:textId="77777777" w:rsidTr="00A43A6C">
        <w:trPr>
          <w:trHeight w:val="300"/>
        </w:trPr>
        <w:tc>
          <w:tcPr>
            <w:tcW w:w="4096" w:type="dxa"/>
            <w:noWrap/>
            <w:hideMark/>
          </w:tcPr>
          <w:p w14:paraId="1B3E8D67" w14:textId="77777777" w:rsidR="00A43A6C" w:rsidRPr="00A43A6C" w:rsidRDefault="00A43A6C">
            <w:pPr>
              <w:rPr>
                <w:rFonts w:ascii="Times New Roman" w:hAnsi="Times New Roman" w:cs="Times New Roman"/>
                <w:lang w:val="en-US"/>
              </w:rPr>
            </w:pPr>
            <w:r w:rsidRPr="00A43A6C">
              <w:rPr>
                <w:rFonts w:ascii="Times New Roman" w:hAnsi="Times New Roman" w:cs="Times New Roman"/>
                <w:lang w:val="en-US"/>
              </w:rPr>
              <w:t xml:space="preserve">part of the still existing </w:t>
            </w:r>
            <w:proofErr w:type="spellStart"/>
            <w:r w:rsidRPr="00A43A6C">
              <w:rPr>
                <w:rFonts w:ascii="Times New Roman" w:hAnsi="Times New Roman" w:cs="Times New Roman"/>
                <w:lang w:val="en-US"/>
              </w:rPr>
              <w:t>Tadeuša</w:t>
            </w:r>
            <w:proofErr w:type="spellEnd"/>
            <w:r w:rsidRPr="00A43A6C">
              <w:rPr>
                <w:rFonts w:ascii="Times New Roman" w:hAnsi="Times New Roman" w:cs="Times New Roman"/>
                <w:lang w:val="en-US"/>
              </w:rPr>
              <w:t xml:space="preserve"> </w:t>
            </w:r>
            <w:proofErr w:type="spellStart"/>
            <w:r w:rsidRPr="00A43A6C">
              <w:rPr>
                <w:rFonts w:ascii="Times New Roman" w:hAnsi="Times New Roman" w:cs="Times New Roman"/>
                <w:lang w:val="en-US"/>
              </w:rPr>
              <w:t>Košćuška</w:t>
            </w:r>
            <w:proofErr w:type="spellEnd"/>
            <w:r w:rsidRPr="00A43A6C">
              <w:rPr>
                <w:rFonts w:ascii="Times New Roman" w:hAnsi="Times New Roman" w:cs="Times New Roman"/>
                <w:lang w:val="en-US"/>
              </w:rPr>
              <w:t xml:space="preserve"> Str.</w:t>
            </w:r>
          </w:p>
        </w:tc>
        <w:tc>
          <w:tcPr>
            <w:tcW w:w="2760" w:type="dxa"/>
            <w:noWrap/>
            <w:hideMark/>
          </w:tcPr>
          <w:p w14:paraId="49C360C4"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Pjarona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de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Mondezira</w:t>
            </w:r>
            <w:proofErr w:type="spellEnd"/>
          </w:p>
        </w:tc>
        <w:tc>
          <w:tcPr>
            <w:tcW w:w="2180" w:type="dxa"/>
            <w:noWrap/>
            <w:hideMark/>
          </w:tcPr>
          <w:p w14:paraId="67640974"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14CEDBA7" w14:textId="77777777" w:rsidTr="00A43A6C">
        <w:trPr>
          <w:trHeight w:val="300"/>
        </w:trPr>
        <w:tc>
          <w:tcPr>
            <w:tcW w:w="4096" w:type="dxa"/>
            <w:noWrap/>
            <w:hideMark/>
          </w:tcPr>
          <w:p w14:paraId="36E84C41"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не было </w:t>
            </w:r>
          </w:p>
        </w:tc>
        <w:tc>
          <w:tcPr>
            <w:tcW w:w="2760" w:type="dxa"/>
            <w:noWrap/>
            <w:hideMark/>
          </w:tcPr>
          <w:p w14:paraId="08C226A5"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Beogradski</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park</w:t>
            </w:r>
            <w:proofErr w:type="spellEnd"/>
          </w:p>
        </w:tc>
        <w:tc>
          <w:tcPr>
            <w:tcW w:w="2180" w:type="dxa"/>
            <w:noWrap/>
            <w:hideMark/>
          </w:tcPr>
          <w:p w14:paraId="1B5130EE"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44FFF429" w14:textId="77777777" w:rsidTr="00A43A6C">
        <w:trPr>
          <w:trHeight w:val="300"/>
        </w:trPr>
        <w:tc>
          <w:tcPr>
            <w:tcW w:w="4096" w:type="dxa"/>
            <w:noWrap/>
            <w:hideMark/>
          </w:tcPr>
          <w:p w14:paraId="5ECD4A31"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не было </w:t>
            </w:r>
          </w:p>
        </w:tc>
        <w:tc>
          <w:tcPr>
            <w:tcW w:w="2760" w:type="dxa"/>
            <w:noWrap/>
            <w:hideMark/>
          </w:tcPr>
          <w:p w14:paraId="04A4204E"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Woodrow</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Wilson</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Boulevard</w:t>
            </w:r>
            <w:proofErr w:type="spellEnd"/>
          </w:p>
        </w:tc>
        <w:tc>
          <w:tcPr>
            <w:tcW w:w="2180" w:type="dxa"/>
            <w:noWrap/>
            <w:hideMark/>
          </w:tcPr>
          <w:p w14:paraId="27781665"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14B50D71" w14:textId="77777777" w:rsidTr="00A43A6C">
        <w:trPr>
          <w:trHeight w:val="300"/>
        </w:trPr>
        <w:tc>
          <w:tcPr>
            <w:tcW w:w="4096" w:type="dxa"/>
            <w:noWrap/>
            <w:hideMark/>
          </w:tcPr>
          <w:p w14:paraId="2A46B013"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не было </w:t>
            </w:r>
          </w:p>
        </w:tc>
        <w:tc>
          <w:tcPr>
            <w:tcW w:w="2760" w:type="dxa"/>
            <w:noWrap/>
            <w:hideMark/>
          </w:tcPr>
          <w:p w14:paraId="74DD80F2"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Nikolaja</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Kravcova</w:t>
            </w:r>
            <w:proofErr w:type="spellEnd"/>
          </w:p>
        </w:tc>
        <w:tc>
          <w:tcPr>
            <w:tcW w:w="2180" w:type="dxa"/>
            <w:noWrap/>
            <w:hideMark/>
          </w:tcPr>
          <w:p w14:paraId="70A8BF05"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2019</w:t>
            </w:r>
          </w:p>
        </w:tc>
      </w:tr>
      <w:tr w:rsidR="00A43A6C" w:rsidRPr="00A43A6C" w14:paraId="52C6FA2D" w14:textId="77777777" w:rsidTr="00A43A6C">
        <w:trPr>
          <w:trHeight w:val="300"/>
        </w:trPr>
        <w:tc>
          <w:tcPr>
            <w:tcW w:w="4096" w:type="dxa"/>
            <w:noWrap/>
            <w:hideMark/>
          </w:tcPr>
          <w:p w14:paraId="00D16DD0" w14:textId="77777777" w:rsidR="00A43A6C" w:rsidRPr="00A43A6C" w:rsidRDefault="00A43A6C">
            <w:pPr>
              <w:rPr>
                <w:rFonts w:ascii="Times New Roman" w:hAnsi="Times New Roman" w:cs="Times New Roman"/>
              </w:rPr>
            </w:pPr>
            <w:r w:rsidRPr="00A43A6C">
              <w:rPr>
                <w:rFonts w:ascii="Times New Roman" w:hAnsi="Times New Roman" w:cs="Times New Roman"/>
              </w:rPr>
              <w:t xml:space="preserve">не было </w:t>
            </w:r>
          </w:p>
        </w:tc>
        <w:tc>
          <w:tcPr>
            <w:tcW w:w="2760" w:type="dxa"/>
            <w:noWrap/>
            <w:hideMark/>
          </w:tcPr>
          <w:p w14:paraId="7D6E7C28" w14:textId="77777777" w:rsidR="00A43A6C" w:rsidRPr="00A43A6C" w:rsidRDefault="00A43A6C">
            <w:pPr>
              <w:rPr>
                <w:rFonts w:ascii="Times New Roman" w:hAnsi="Times New Roman" w:cs="Times New Roman"/>
              </w:rPr>
            </w:pPr>
            <w:proofErr w:type="spellStart"/>
            <w:r w:rsidRPr="00A43A6C">
              <w:rPr>
                <w:rFonts w:ascii="Times New Roman" w:hAnsi="Times New Roman" w:cs="Times New Roman"/>
              </w:rPr>
              <w:t>Park</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Diane</w:t>
            </w:r>
            <w:proofErr w:type="spellEnd"/>
            <w:r w:rsidRPr="00A43A6C">
              <w:rPr>
                <w:rFonts w:ascii="Times New Roman" w:hAnsi="Times New Roman" w:cs="Times New Roman"/>
              </w:rPr>
              <w:t xml:space="preserve"> </w:t>
            </w:r>
            <w:proofErr w:type="spellStart"/>
            <w:r w:rsidRPr="00A43A6C">
              <w:rPr>
                <w:rFonts w:ascii="Times New Roman" w:hAnsi="Times New Roman" w:cs="Times New Roman"/>
              </w:rPr>
              <w:t>Budisavljević</w:t>
            </w:r>
            <w:proofErr w:type="spellEnd"/>
          </w:p>
        </w:tc>
        <w:tc>
          <w:tcPr>
            <w:tcW w:w="2180" w:type="dxa"/>
            <w:noWrap/>
            <w:hideMark/>
          </w:tcPr>
          <w:p w14:paraId="129E0232" w14:textId="77777777" w:rsidR="00A43A6C" w:rsidRPr="00A43A6C" w:rsidRDefault="00A43A6C" w:rsidP="00A43A6C">
            <w:pPr>
              <w:rPr>
                <w:rFonts w:ascii="Times New Roman" w:hAnsi="Times New Roman" w:cs="Times New Roman"/>
              </w:rPr>
            </w:pPr>
            <w:r w:rsidRPr="00A43A6C">
              <w:rPr>
                <w:rFonts w:ascii="Times New Roman" w:hAnsi="Times New Roman" w:cs="Times New Roman"/>
              </w:rPr>
              <w:t>2020</w:t>
            </w:r>
          </w:p>
        </w:tc>
      </w:tr>
    </w:tbl>
    <w:p w14:paraId="6566CC27" w14:textId="77777777" w:rsidR="00035716" w:rsidRDefault="00035716" w:rsidP="00035716">
      <w:pPr>
        <w:rPr>
          <w:rFonts w:ascii="Times New Roman" w:hAnsi="Times New Roman" w:cs="Times New Roman"/>
          <w:sz w:val="28"/>
          <w:szCs w:val="28"/>
        </w:rPr>
      </w:pPr>
    </w:p>
    <w:p w14:paraId="4E4AFE91" w14:textId="77777777" w:rsidR="00F55E99" w:rsidRDefault="00F55E99" w:rsidP="00035716">
      <w:pPr>
        <w:rPr>
          <w:rFonts w:ascii="Times New Roman" w:hAnsi="Times New Roman" w:cs="Times New Roman"/>
          <w:sz w:val="28"/>
          <w:szCs w:val="28"/>
        </w:rPr>
      </w:pPr>
    </w:p>
    <w:p w14:paraId="1DCEF364" w14:textId="0748A3AC" w:rsidR="00E07A06" w:rsidRPr="00F55E99" w:rsidRDefault="00F55E99" w:rsidP="00035716">
      <w:pPr>
        <w:rPr>
          <w:sz w:val="20"/>
        </w:rPr>
      </w:pPr>
      <w:r w:rsidRPr="00F55E99">
        <w:rPr>
          <w:rFonts w:ascii="Times New Roman" w:hAnsi="Times New Roman" w:cs="Times New Roman"/>
          <w:sz w:val="24"/>
          <w:szCs w:val="28"/>
        </w:rPr>
        <w:t>Таблица 6 –список переименований в Загребе</w:t>
      </w:r>
      <w:r w:rsidR="00E07A06">
        <w:rPr>
          <w:rFonts w:ascii="Times New Roman" w:hAnsi="Times New Roman" w:cs="Times New Roman"/>
          <w:sz w:val="24"/>
          <w:szCs w:val="28"/>
        </w:rPr>
        <w:fldChar w:fldCharType="begin"/>
      </w:r>
      <w:r w:rsidR="00E07A06" w:rsidRPr="00F55E99">
        <w:rPr>
          <w:rFonts w:ascii="Times New Roman" w:hAnsi="Times New Roman" w:cs="Times New Roman"/>
          <w:sz w:val="24"/>
          <w:szCs w:val="28"/>
        </w:rPr>
        <w:instrText xml:space="preserve"> LINK </w:instrText>
      </w:r>
      <w:r w:rsidR="006858A9">
        <w:rPr>
          <w:rFonts w:ascii="Times New Roman" w:hAnsi="Times New Roman" w:cs="Times New Roman"/>
          <w:sz w:val="24"/>
          <w:szCs w:val="28"/>
        </w:rPr>
        <w:instrText xml:space="preserve">Excel.Sheet.12 "C:\\Users\\Alex\\Desktop\\Список улиц.xlsx" "Для приложения!R1C6:R37C8" </w:instrText>
      </w:r>
      <w:r w:rsidR="00E07A06" w:rsidRPr="00F55E99">
        <w:rPr>
          <w:rFonts w:ascii="Times New Roman" w:hAnsi="Times New Roman" w:cs="Times New Roman"/>
          <w:sz w:val="24"/>
          <w:szCs w:val="28"/>
        </w:rPr>
        <w:instrText xml:space="preserve">\a \f 5 \h  \* MERGEFORMAT </w:instrText>
      </w:r>
      <w:r w:rsidR="00E07A06">
        <w:rPr>
          <w:rFonts w:ascii="Times New Roman" w:hAnsi="Times New Roman" w:cs="Times New Roman"/>
          <w:sz w:val="24"/>
          <w:szCs w:val="28"/>
        </w:rPr>
        <w:fldChar w:fldCharType="separate"/>
      </w:r>
    </w:p>
    <w:tbl>
      <w:tblPr>
        <w:tblStyle w:val="ac"/>
        <w:tblW w:w="8340" w:type="dxa"/>
        <w:tblLook w:val="04A0" w:firstRow="1" w:lastRow="0" w:firstColumn="1" w:lastColumn="0" w:noHBand="0" w:noVBand="1"/>
      </w:tblPr>
      <w:tblGrid>
        <w:gridCol w:w="3520"/>
        <w:gridCol w:w="2640"/>
        <w:gridCol w:w="2180"/>
      </w:tblGrid>
      <w:tr w:rsidR="00E07A06" w:rsidRPr="00E07A06" w14:paraId="30EF227D" w14:textId="77777777" w:rsidTr="00E07A06">
        <w:trPr>
          <w:trHeight w:val="300"/>
        </w:trPr>
        <w:tc>
          <w:tcPr>
            <w:tcW w:w="3520" w:type="dxa"/>
            <w:noWrap/>
            <w:hideMark/>
          </w:tcPr>
          <w:p w14:paraId="4ED10017" w14:textId="77777777" w:rsidR="00E07A06" w:rsidRPr="00E07A06" w:rsidRDefault="00E07A06">
            <w:pPr>
              <w:rPr>
                <w:rFonts w:ascii="Times New Roman" w:hAnsi="Times New Roman" w:cs="Times New Roman"/>
              </w:rPr>
            </w:pPr>
            <w:r w:rsidRPr="00E07A06">
              <w:rPr>
                <w:rFonts w:ascii="Times New Roman" w:hAnsi="Times New Roman" w:cs="Times New Roman"/>
              </w:rPr>
              <w:lastRenderedPageBreak/>
              <w:t>Старое название</w:t>
            </w:r>
          </w:p>
        </w:tc>
        <w:tc>
          <w:tcPr>
            <w:tcW w:w="2640" w:type="dxa"/>
            <w:noWrap/>
            <w:hideMark/>
          </w:tcPr>
          <w:p w14:paraId="42FD649F" w14:textId="77777777" w:rsidR="00E07A06" w:rsidRPr="00E07A06" w:rsidRDefault="00E07A06">
            <w:pPr>
              <w:rPr>
                <w:rFonts w:ascii="Times New Roman" w:hAnsi="Times New Roman" w:cs="Times New Roman"/>
              </w:rPr>
            </w:pPr>
            <w:r w:rsidRPr="00E07A06">
              <w:rPr>
                <w:rFonts w:ascii="Times New Roman" w:hAnsi="Times New Roman" w:cs="Times New Roman"/>
              </w:rPr>
              <w:t>Название</w:t>
            </w:r>
          </w:p>
        </w:tc>
        <w:tc>
          <w:tcPr>
            <w:tcW w:w="2180" w:type="dxa"/>
            <w:noWrap/>
            <w:hideMark/>
          </w:tcPr>
          <w:p w14:paraId="0E0A01AE" w14:textId="77777777" w:rsidR="00E07A06" w:rsidRPr="00E07A06" w:rsidRDefault="00E07A06">
            <w:pPr>
              <w:rPr>
                <w:rFonts w:ascii="Times New Roman" w:hAnsi="Times New Roman" w:cs="Times New Roman"/>
              </w:rPr>
            </w:pPr>
            <w:r w:rsidRPr="00E07A06">
              <w:rPr>
                <w:rFonts w:ascii="Times New Roman" w:hAnsi="Times New Roman" w:cs="Times New Roman"/>
              </w:rPr>
              <w:t>Год переименования</w:t>
            </w:r>
          </w:p>
        </w:tc>
      </w:tr>
      <w:tr w:rsidR="00E07A06" w:rsidRPr="00E07A06" w14:paraId="2EDECB7C" w14:textId="77777777" w:rsidTr="00E07A06">
        <w:trPr>
          <w:trHeight w:val="300"/>
        </w:trPr>
        <w:tc>
          <w:tcPr>
            <w:tcW w:w="3520" w:type="dxa"/>
            <w:noWrap/>
            <w:hideMark/>
          </w:tcPr>
          <w:p w14:paraId="610AEAAD" w14:textId="77777777" w:rsidR="00E07A06" w:rsidRPr="00E07A06" w:rsidRDefault="00E07A06">
            <w:pPr>
              <w:rPr>
                <w:rFonts w:ascii="Times New Roman" w:hAnsi="Times New Roman" w:cs="Times New Roman"/>
              </w:rPr>
            </w:pPr>
            <w:r w:rsidRPr="00E07A06">
              <w:rPr>
                <w:rFonts w:ascii="Times New Roman" w:hAnsi="Times New Roman" w:cs="Times New Roman"/>
              </w:rPr>
              <w:t xml:space="preserve">8. </w:t>
            </w:r>
            <w:proofErr w:type="spellStart"/>
            <w:r w:rsidRPr="00E07A06">
              <w:rPr>
                <w:rFonts w:ascii="Times New Roman" w:hAnsi="Times New Roman" w:cs="Times New Roman"/>
              </w:rPr>
              <w:t>maja</w:t>
            </w:r>
            <w:proofErr w:type="spellEnd"/>
            <w:r w:rsidRPr="00E07A06">
              <w:rPr>
                <w:rFonts w:ascii="Times New Roman" w:hAnsi="Times New Roman" w:cs="Times New Roman"/>
              </w:rPr>
              <w:t xml:space="preserve"> 1945</w:t>
            </w:r>
          </w:p>
        </w:tc>
        <w:tc>
          <w:tcPr>
            <w:tcW w:w="2640" w:type="dxa"/>
            <w:noWrap/>
            <w:hideMark/>
          </w:tcPr>
          <w:p w14:paraId="7AD9E3CF"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Baruna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Trenka</w:t>
            </w:r>
            <w:proofErr w:type="spellEnd"/>
          </w:p>
        </w:tc>
        <w:tc>
          <w:tcPr>
            <w:tcW w:w="2180" w:type="dxa"/>
            <w:noWrap/>
            <w:hideMark/>
          </w:tcPr>
          <w:p w14:paraId="14056ACC"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2CEE5959" w14:textId="77777777" w:rsidTr="00E07A06">
        <w:trPr>
          <w:trHeight w:val="300"/>
        </w:trPr>
        <w:tc>
          <w:tcPr>
            <w:tcW w:w="3520" w:type="dxa"/>
            <w:noWrap/>
            <w:hideMark/>
          </w:tcPr>
          <w:p w14:paraId="34311071"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Krasova</w:t>
            </w:r>
            <w:proofErr w:type="spellEnd"/>
          </w:p>
        </w:tc>
        <w:tc>
          <w:tcPr>
            <w:tcW w:w="2640" w:type="dxa"/>
            <w:noWrap/>
            <w:hideMark/>
          </w:tcPr>
          <w:p w14:paraId="595081F6"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Bauera</w:t>
            </w:r>
            <w:proofErr w:type="spellEnd"/>
            <w:r w:rsidRPr="00E07A06">
              <w:rPr>
                <w:rFonts w:ascii="Times New Roman" w:hAnsi="Times New Roman" w:cs="Times New Roman"/>
              </w:rPr>
              <w:t xml:space="preserve"> A</w:t>
            </w:r>
          </w:p>
        </w:tc>
        <w:tc>
          <w:tcPr>
            <w:tcW w:w="2180" w:type="dxa"/>
            <w:noWrap/>
            <w:hideMark/>
          </w:tcPr>
          <w:p w14:paraId="00969C14"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7FCB7565" w14:textId="77777777" w:rsidTr="00E07A06">
        <w:trPr>
          <w:trHeight w:val="300"/>
        </w:trPr>
        <w:tc>
          <w:tcPr>
            <w:tcW w:w="3520" w:type="dxa"/>
            <w:noWrap/>
            <w:hideMark/>
          </w:tcPr>
          <w:p w14:paraId="4EE67A02" w14:textId="77777777" w:rsidR="00E07A06" w:rsidRPr="00E07A06" w:rsidRDefault="00E07A06">
            <w:pPr>
              <w:rPr>
                <w:rFonts w:ascii="Times New Roman" w:hAnsi="Times New Roman" w:cs="Times New Roman"/>
              </w:rPr>
            </w:pPr>
            <w:r w:rsidRPr="00E07A06">
              <w:rPr>
                <w:rFonts w:ascii="Times New Roman" w:hAnsi="Times New Roman" w:cs="Times New Roman"/>
              </w:rPr>
              <w:t xml:space="preserve">8. </w:t>
            </w:r>
            <w:proofErr w:type="spellStart"/>
            <w:r w:rsidRPr="00E07A06">
              <w:rPr>
                <w:rFonts w:ascii="Times New Roman" w:hAnsi="Times New Roman" w:cs="Times New Roman"/>
              </w:rPr>
              <w:t>maja</w:t>
            </w:r>
            <w:proofErr w:type="spellEnd"/>
            <w:r w:rsidRPr="00E07A06">
              <w:rPr>
                <w:rFonts w:ascii="Times New Roman" w:hAnsi="Times New Roman" w:cs="Times New Roman"/>
              </w:rPr>
              <w:t xml:space="preserve"> 1945</w:t>
            </w:r>
          </w:p>
        </w:tc>
        <w:tc>
          <w:tcPr>
            <w:tcW w:w="2640" w:type="dxa"/>
            <w:noWrap/>
            <w:hideMark/>
          </w:tcPr>
          <w:p w14:paraId="7AE3796D"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Zerjavica</w:t>
            </w:r>
            <w:proofErr w:type="spellEnd"/>
          </w:p>
        </w:tc>
        <w:tc>
          <w:tcPr>
            <w:tcW w:w="2180" w:type="dxa"/>
            <w:noWrap/>
            <w:hideMark/>
          </w:tcPr>
          <w:p w14:paraId="03B632E7"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8F661A2" w14:textId="77777777" w:rsidTr="00E07A06">
        <w:trPr>
          <w:trHeight w:val="300"/>
        </w:trPr>
        <w:tc>
          <w:tcPr>
            <w:tcW w:w="3520" w:type="dxa"/>
            <w:noWrap/>
            <w:hideMark/>
          </w:tcPr>
          <w:p w14:paraId="3B63ADB6" w14:textId="77777777" w:rsidR="00E07A06" w:rsidRPr="00E07A06" w:rsidRDefault="00E07A06">
            <w:pPr>
              <w:rPr>
                <w:rFonts w:ascii="Times New Roman" w:hAnsi="Times New Roman" w:cs="Times New Roman"/>
              </w:rPr>
            </w:pPr>
            <w:r w:rsidRPr="00E07A06">
              <w:rPr>
                <w:rFonts w:ascii="Times New Roman" w:hAnsi="Times New Roman" w:cs="Times New Roman"/>
              </w:rPr>
              <w:t xml:space="preserve">8. </w:t>
            </w:r>
            <w:proofErr w:type="spellStart"/>
            <w:r w:rsidRPr="00E07A06">
              <w:rPr>
                <w:rFonts w:ascii="Times New Roman" w:hAnsi="Times New Roman" w:cs="Times New Roman"/>
              </w:rPr>
              <w:t>maja</w:t>
            </w:r>
            <w:proofErr w:type="spellEnd"/>
            <w:r w:rsidRPr="00E07A06">
              <w:rPr>
                <w:rFonts w:ascii="Times New Roman" w:hAnsi="Times New Roman" w:cs="Times New Roman"/>
              </w:rPr>
              <w:t xml:space="preserve"> 1945</w:t>
            </w:r>
          </w:p>
        </w:tc>
        <w:tc>
          <w:tcPr>
            <w:tcW w:w="2640" w:type="dxa"/>
            <w:noWrap/>
            <w:hideMark/>
          </w:tcPr>
          <w:p w14:paraId="7A0BE8EB"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Jurja</w:t>
            </w:r>
            <w:proofErr w:type="spellEnd"/>
          </w:p>
        </w:tc>
        <w:tc>
          <w:tcPr>
            <w:tcW w:w="2180" w:type="dxa"/>
            <w:noWrap/>
            <w:hideMark/>
          </w:tcPr>
          <w:p w14:paraId="35F37C5A"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0138A6FE" w14:textId="77777777" w:rsidTr="00E07A06">
        <w:trPr>
          <w:trHeight w:val="300"/>
        </w:trPr>
        <w:tc>
          <w:tcPr>
            <w:tcW w:w="3520" w:type="dxa"/>
            <w:noWrap/>
            <w:hideMark/>
          </w:tcPr>
          <w:p w14:paraId="7F0C74FD"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Sirolina</w:t>
            </w:r>
            <w:proofErr w:type="spellEnd"/>
          </w:p>
        </w:tc>
        <w:tc>
          <w:tcPr>
            <w:tcW w:w="2640" w:type="dxa"/>
            <w:noWrap/>
            <w:hideMark/>
          </w:tcPr>
          <w:p w14:paraId="1BF118C1"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Crvenog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kriza</w:t>
            </w:r>
            <w:proofErr w:type="spellEnd"/>
          </w:p>
        </w:tc>
        <w:tc>
          <w:tcPr>
            <w:tcW w:w="2180" w:type="dxa"/>
            <w:noWrap/>
            <w:hideMark/>
          </w:tcPr>
          <w:p w14:paraId="0B4F6DEC"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42897E00" w14:textId="77777777" w:rsidTr="00E07A06">
        <w:trPr>
          <w:trHeight w:val="300"/>
        </w:trPr>
        <w:tc>
          <w:tcPr>
            <w:tcW w:w="3520" w:type="dxa"/>
            <w:noWrap/>
            <w:hideMark/>
          </w:tcPr>
          <w:p w14:paraId="756B10D9" w14:textId="4CAAA84D" w:rsidR="00E07A06" w:rsidRPr="00E07A06" w:rsidRDefault="00F55E99">
            <w:pPr>
              <w:rPr>
                <w:rFonts w:ascii="Times New Roman" w:hAnsi="Times New Roman" w:cs="Times New Roman"/>
              </w:rPr>
            </w:pPr>
            <w:r>
              <w:rPr>
                <w:rFonts w:ascii="Times New Roman" w:hAnsi="Times New Roman" w:cs="Times New Roman"/>
              </w:rPr>
              <w:t>Не было</w:t>
            </w:r>
          </w:p>
        </w:tc>
        <w:tc>
          <w:tcPr>
            <w:tcW w:w="2640" w:type="dxa"/>
            <w:noWrap/>
            <w:hideMark/>
          </w:tcPr>
          <w:p w14:paraId="277245FA"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obritnicki</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prolaz</w:t>
            </w:r>
            <w:proofErr w:type="spellEnd"/>
          </w:p>
        </w:tc>
        <w:tc>
          <w:tcPr>
            <w:tcW w:w="2180" w:type="dxa"/>
            <w:noWrap/>
            <w:hideMark/>
          </w:tcPr>
          <w:p w14:paraId="65F35179"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2EFB06AC" w14:textId="77777777" w:rsidTr="00E07A06">
        <w:trPr>
          <w:trHeight w:val="300"/>
        </w:trPr>
        <w:tc>
          <w:tcPr>
            <w:tcW w:w="3520" w:type="dxa"/>
            <w:noWrap/>
            <w:hideMark/>
          </w:tcPr>
          <w:p w14:paraId="2FB3A72F"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Subiceva</w:t>
            </w:r>
            <w:proofErr w:type="spellEnd"/>
          </w:p>
        </w:tc>
        <w:tc>
          <w:tcPr>
            <w:tcW w:w="2640" w:type="dxa"/>
            <w:noWrap/>
            <w:hideMark/>
          </w:tcPr>
          <w:p w14:paraId="1A21801B"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Neznane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junankinje</w:t>
            </w:r>
            <w:proofErr w:type="spellEnd"/>
          </w:p>
        </w:tc>
        <w:tc>
          <w:tcPr>
            <w:tcW w:w="2180" w:type="dxa"/>
            <w:noWrap/>
            <w:hideMark/>
          </w:tcPr>
          <w:p w14:paraId="123C50F8"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487FD582" w14:textId="77777777" w:rsidTr="00E07A06">
        <w:trPr>
          <w:trHeight w:val="300"/>
        </w:trPr>
        <w:tc>
          <w:tcPr>
            <w:tcW w:w="3520" w:type="dxa"/>
            <w:noWrap/>
            <w:hideMark/>
          </w:tcPr>
          <w:p w14:paraId="6F3BC06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Pr</w:t>
            </w:r>
            <w:proofErr w:type="spellEnd"/>
            <w:r w:rsidRPr="00E07A06">
              <w:rPr>
                <w:rFonts w:ascii="Times New Roman" w:hAnsi="Times New Roman" w:cs="Times New Roman"/>
              </w:rPr>
              <w:t xml:space="preserve"> s </w:t>
            </w:r>
            <w:proofErr w:type="spellStart"/>
            <w:r w:rsidRPr="00E07A06">
              <w:rPr>
                <w:rFonts w:ascii="Times New Roman" w:hAnsi="Times New Roman" w:cs="Times New Roman"/>
              </w:rPr>
              <w:t>bakovic</w:t>
            </w:r>
            <w:proofErr w:type="spellEnd"/>
          </w:p>
        </w:tc>
        <w:tc>
          <w:tcPr>
            <w:tcW w:w="2640" w:type="dxa"/>
            <w:noWrap/>
            <w:hideMark/>
          </w:tcPr>
          <w:p w14:paraId="62506FE1"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miskecov</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prolaz</w:t>
            </w:r>
            <w:proofErr w:type="spellEnd"/>
          </w:p>
        </w:tc>
        <w:tc>
          <w:tcPr>
            <w:tcW w:w="2180" w:type="dxa"/>
            <w:noWrap/>
            <w:hideMark/>
          </w:tcPr>
          <w:p w14:paraId="42E0E361"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9A01397" w14:textId="77777777" w:rsidTr="00E07A06">
        <w:trPr>
          <w:trHeight w:val="300"/>
        </w:trPr>
        <w:tc>
          <w:tcPr>
            <w:tcW w:w="3520" w:type="dxa"/>
            <w:noWrap/>
            <w:hideMark/>
          </w:tcPr>
          <w:p w14:paraId="6B2EAAD3"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Engelova</w:t>
            </w:r>
            <w:proofErr w:type="spellEnd"/>
          </w:p>
        </w:tc>
        <w:tc>
          <w:tcPr>
            <w:tcW w:w="2640" w:type="dxa"/>
            <w:noWrap/>
            <w:hideMark/>
          </w:tcPr>
          <w:p w14:paraId="785C4F3E"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Bartula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Kasica</w:t>
            </w:r>
            <w:proofErr w:type="spellEnd"/>
          </w:p>
        </w:tc>
        <w:tc>
          <w:tcPr>
            <w:tcW w:w="2180" w:type="dxa"/>
            <w:noWrap/>
            <w:hideMark/>
          </w:tcPr>
          <w:p w14:paraId="085901A0"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BE8C0A6" w14:textId="77777777" w:rsidTr="00E07A06">
        <w:trPr>
          <w:trHeight w:val="300"/>
        </w:trPr>
        <w:tc>
          <w:tcPr>
            <w:tcW w:w="3520" w:type="dxa"/>
            <w:noWrap/>
            <w:hideMark/>
          </w:tcPr>
          <w:p w14:paraId="6D1C7818"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Solovjeljeva</w:t>
            </w:r>
            <w:proofErr w:type="spellEnd"/>
          </w:p>
        </w:tc>
        <w:tc>
          <w:tcPr>
            <w:tcW w:w="2640" w:type="dxa"/>
            <w:noWrap/>
            <w:hideMark/>
          </w:tcPr>
          <w:p w14:paraId="783834AA"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kneza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borne</w:t>
            </w:r>
            <w:proofErr w:type="spellEnd"/>
          </w:p>
        </w:tc>
        <w:tc>
          <w:tcPr>
            <w:tcW w:w="2180" w:type="dxa"/>
            <w:noWrap/>
            <w:hideMark/>
          </w:tcPr>
          <w:p w14:paraId="1F495904"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64C0314A" w14:textId="77777777" w:rsidTr="00E07A06">
        <w:trPr>
          <w:trHeight w:val="300"/>
        </w:trPr>
        <w:tc>
          <w:tcPr>
            <w:tcW w:w="3520" w:type="dxa"/>
            <w:noWrap/>
            <w:hideMark/>
          </w:tcPr>
          <w:p w14:paraId="0B33841D"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anke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butorac</w:t>
            </w:r>
            <w:proofErr w:type="spellEnd"/>
          </w:p>
        </w:tc>
        <w:tc>
          <w:tcPr>
            <w:tcW w:w="2640" w:type="dxa"/>
            <w:noWrap/>
            <w:hideMark/>
          </w:tcPr>
          <w:p w14:paraId="525FFDEA"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kneza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ljudevit</w:t>
            </w:r>
            <w:proofErr w:type="spellEnd"/>
          </w:p>
        </w:tc>
        <w:tc>
          <w:tcPr>
            <w:tcW w:w="2180" w:type="dxa"/>
            <w:noWrap/>
            <w:hideMark/>
          </w:tcPr>
          <w:p w14:paraId="479CC862"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267F7437" w14:textId="77777777" w:rsidTr="00E07A06">
        <w:trPr>
          <w:trHeight w:val="300"/>
        </w:trPr>
        <w:tc>
          <w:tcPr>
            <w:tcW w:w="3520" w:type="dxa"/>
            <w:noWrap/>
            <w:hideMark/>
          </w:tcPr>
          <w:p w14:paraId="3C2FCDFB"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adzijina</w:t>
            </w:r>
            <w:proofErr w:type="spellEnd"/>
          </w:p>
        </w:tc>
        <w:tc>
          <w:tcPr>
            <w:tcW w:w="2640" w:type="dxa"/>
            <w:noWrap/>
            <w:hideMark/>
          </w:tcPr>
          <w:p w14:paraId="10FDF7D1"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kneza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mislava</w:t>
            </w:r>
            <w:proofErr w:type="spellEnd"/>
          </w:p>
        </w:tc>
        <w:tc>
          <w:tcPr>
            <w:tcW w:w="2180" w:type="dxa"/>
            <w:noWrap/>
            <w:hideMark/>
          </w:tcPr>
          <w:p w14:paraId="7A18DA66"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267CD01A" w14:textId="77777777" w:rsidTr="00E07A06">
        <w:trPr>
          <w:trHeight w:val="300"/>
        </w:trPr>
        <w:tc>
          <w:tcPr>
            <w:tcW w:w="3520" w:type="dxa"/>
            <w:noWrap/>
            <w:hideMark/>
          </w:tcPr>
          <w:p w14:paraId="029A30E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Karadzic</w:t>
            </w:r>
            <w:proofErr w:type="spellEnd"/>
          </w:p>
        </w:tc>
        <w:tc>
          <w:tcPr>
            <w:tcW w:w="2640" w:type="dxa"/>
            <w:noWrap/>
            <w:hideMark/>
          </w:tcPr>
          <w:p w14:paraId="70520BD7"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kneza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mutimira</w:t>
            </w:r>
            <w:proofErr w:type="spellEnd"/>
          </w:p>
        </w:tc>
        <w:tc>
          <w:tcPr>
            <w:tcW w:w="2180" w:type="dxa"/>
            <w:noWrap/>
            <w:hideMark/>
          </w:tcPr>
          <w:p w14:paraId="169D2ABA"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7FE8B24" w14:textId="77777777" w:rsidTr="00E07A06">
        <w:trPr>
          <w:trHeight w:val="300"/>
        </w:trPr>
        <w:tc>
          <w:tcPr>
            <w:tcW w:w="3520" w:type="dxa"/>
            <w:noWrap/>
            <w:hideMark/>
          </w:tcPr>
          <w:p w14:paraId="1D48479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Kovaciceva</w:t>
            </w:r>
            <w:proofErr w:type="spellEnd"/>
          </w:p>
        </w:tc>
        <w:tc>
          <w:tcPr>
            <w:tcW w:w="2640" w:type="dxa"/>
            <w:noWrap/>
            <w:hideMark/>
          </w:tcPr>
          <w:p w14:paraId="78EE628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kneza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viseclava</w:t>
            </w:r>
            <w:proofErr w:type="spellEnd"/>
          </w:p>
        </w:tc>
        <w:tc>
          <w:tcPr>
            <w:tcW w:w="2180" w:type="dxa"/>
            <w:noWrap/>
            <w:hideMark/>
          </w:tcPr>
          <w:p w14:paraId="6C461773"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36D3F285" w14:textId="77777777" w:rsidTr="00E07A06">
        <w:trPr>
          <w:trHeight w:val="300"/>
        </w:trPr>
        <w:tc>
          <w:tcPr>
            <w:tcW w:w="3520" w:type="dxa"/>
            <w:noWrap/>
            <w:hideMark/>
          </w:tcPr>
          <w:p w14:paraId="5B2CC15D"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boskoviceva</w:t>
            </w:r>
            <w:proofErr w:type="spellEnd"/>
          </w:p>
        </w:tc>
        <w:tc>
          <w:tcPr>
            <w:tcW w:w="2640" w:type="dxa"/>
            <w:noWrap/>
            <w:hideMark/>
          </w:tcPr>
          <w:p w14:paraId="5F02EC18"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kralja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drzislava</w:t>
            </w:r>
            <w:proofErr w:type="spellEnd"/>
          </w:p>
        </w:tc>
        <w:tc>
          <w:tcPr>
            <w:tcW w:w="2180" w:type="dxa"/>
            <w:noWrap/>
            <w:hideMark/>
          </w:tcPr>
          <w:p w14:paraId="0E28305C"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38885926" w14:textId="77777777" w:rsidTr="00E07A06">
        <w:trPr>
          <w:trHeight w:val="300"/>
        </w:trPr>
        <w:tc>
          <w:tcPr>
            <w:tcW w:w="3520" w:type="dxa"/>
            <w:noWrap/>
            <w:hideMark/>
          </w:tcPr>
          <w:p w14:paraId="7C0B9B86"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socijalisticke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revolucije</w:t>
            </w:r>
            <w:proofErr w:type="spellEnd"/>
          </w:p>
        </w:tc>
        <w:tc>
          <w:tcPr>
            <w:tcW w:w="2640" w:type="dxa"/>
            <w:noWrap/>
            <w:hideMark/>
          </w:tcPr>
          <w:p w14:paraId="645A614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kralja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zvonimira</w:t>
            </w:r>
            <w:proofErr w:type="spellEnd"/>
          </w:p>
        </w:tc>
        <w:tc>
          <w:tcPr>
            <w:tcW w:w="2180" w:type="dxa"/>
            <w:noWrap/>
            <w:hideMark/>
          </w:tcPr>
          <w:p w14:paraId="7A520B4C"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126223EA" w14:textId="77777777" w:rsidTr="00E07A06">
        <w:trPr>
          <w:trHeight w:val="300"/>
        </w:trPr>
        <w:tc>
          <w:tcPr>
            <w:tcW w:w="3520" w:type="dxa"/>
            <w:noWrap/>
            <w:hideMark/>
          </w:tcPr>
          <w:p w14:paraId="61D0C7EA"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Neznane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junankinje</w:t>
            </w:r>
            <w:proofErr w:type="spellEnd"/>
          </w:p>
        </w:tc>
        <w:tc>
          <w:tcPr>
            <w:tcW w:w="2640" w:type="dxa"/>
            <w:noWrap/>
            <w:hideMark/>
          </w:tcPr>
          <w:p w14:paraId="2192564B"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Sirolina</w:t>
            </w:r>
            <w:proofErr w:type="spellEnd"/>
          </w:p>
        </w:tc>
        <w:tc>
          <w:tcPr>
            <w:tcW w:w="2180" w:type="dxa"/>
            <w:noWrap/>
            <w:hideMark/>
          </w:tcPr>
          <w:p w14:paraId="06053F82"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2B09D51" w14:textId="77777777" w:rsidTr="00E07A06">
        <w:trPr>
          <w:trHeight w:val="300"/>
        </w:trPr>
        <w:tc>
          <w:tcPr>
            <w:tcW w:w="3520" w:type="dxa"/>
            <w:noWrap/>
            <w:hideMark/>
          </w:tcPr>
          <w:p w14:paraId="5A0878A3"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Republike</w:t>
            </w:r>
            <w:proofErr w:type="spellEnd"/>
          </w:p>
        </w:tc>
        <w:tc>
          <w:tcPr>
            <w:tcW w:w="2640" w:type="dxa"/>
            <w:noWrap/>
            <w:hideMark/>
          </w:tcPr>
          <w:p w14:paraId="1208DAA3"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bana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jelacica</w:t>
            </w:r>
            <w:proofErr w:type="spellEnd"/>
          </w:p>
        </w:tc>
        <w:tc>
          <w:tcPr>
            <w:tcW w:w="2180" w:type="dxa"/>
            <w:noWrap/>
            <w:hideMark/>
          </w:tcPr>
          <w:p w14:paraId="78B85563"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069E780" w14:textId="77777777" w:rsidTr="00E07A06">
        <w:trPr>
          <w:trHeight w:val="300"/>
        </w:trPr>
        <w:tc>
          <w:tcPr>
            <w:tcW w:w="3520" w:type="dxa"/>
            <w:noWrap/>
            <w:hideMark/>
          </w:tcPr>
          <w:p w14:paraId="5C900AE9"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marsala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tita</w:t>
            </w:r>
            <w:proofErr w:type="spellEnd"/>
          </w:p>
        </w:tc>
        <w:tc>
          <w:tcPr>
            <w:tcW w:w="2640" w:type="dxa"/>
            <w:noWrap/>
            <w:hideMark/>
          </w:tcPr>
          <w:p w14:paraId="1CFF685C"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Republike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Hrvatske</w:t>
            </w:r>
            <w:proofErr w:type="spellEnd"/>
          </w:p>
        </w:tc>
        <w:tc>
          <w:tcPr>
            <w:tcW w:w="2180" w:type="dxa"/>
            <w:noWrap/>
            <w:hideMark/>
          </w:tcPr>
          <w:p w14:paraId="0D53517D"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2017</w:t>
            </w:r>
          </w:p>
        </w:tc>
      </w:tr>
      <w:tr w:rsidR="00E07A06" w:rsidRPr="00E07A06" w14:paraId="177B8E38" w14:textId="77777777" w:rsidTr="00E07A06">
        <w:trPr>
          <w:trHeight w:val="300"/>
        </w:trPr>
        <w:tc>
          <w:tcPr>
            <w:tcW w:w="3520" w:type="dxa"/>
            <w:noWrap/>
            <w:hideMark/>
          </w:tcPr>
          <w:p w14:paraId="09E2F118"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joze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vlahovic</w:t>
            </w:r>
            <w:proofErr w:type="spellEnd"/>
          </w:p>
        </w:tc>
        <w:tc>
          <w:tcPr>
            <w:tcW w:w="2640" w:type="dxa"/>
            <w:noWrap/>
            <w:hideMark/>
          </w:tcPr>
          <w:p w14:paraId="6247E628"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Hrv</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Velikana</w:t>
            </w:r>
            <w:proofErr w:type="spellEnd"/>
          </w:p>
        </w:tc>
        <w:tc>
          <w:tcPr>
            <w:tcW w:w="2180" w:type="dxa"/>
            <w:noWrap/>
            <w:hideMark/>
          </w:tcPr>
          <w:p w14:paraId="7B556E76"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2001</w:t>
            </w:r>
          </w:p>
        </w:tc>
      </w:tr>
      <w:tr w:rsidR="00E07A06" w:rsidRPr="00E07A06" w14:paraId="014FB8DB" w14:textId="77777777" w:rsidTr="00E07A06">
        <w:trPr>
          <w:trHeight w:val="300"/>
        </w:trPr>
        <w:tc>
          <w:tcPr>
            <w:tcW w:w="3520" w:type="dxa"/>
            <w:noWrap/>
            <w:hideMark/>
          </w:tcPr>
          <w:p w14:paraId="7A0BBCA7"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Lenjinov</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trg</w:t>
            </w:r>
            <w:proofErr w:type="spellEnd"/>
          </w:p>
        </w:tc>
        <w:tc>
          <w:tcPr>
            <w:tcW w:w="2640" w:type="dxa"/>
            <w:noWrap/>
            <w:hideMark/>
          </w:tcPr>
          <w:p w14:paraId="2F51495B"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kralja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Kresimira</w:t>
            </w:r>
            <w:proofErr w:type="spellEnd"/>
            <w:r w:rsidRPr="00E07A06">
              <w:rPr>
                <w:rFonts w:ascii="Times New Roman" w:hAnsi="Times New Roman" w:cs="Times New Roman"/>
              </w:rPr>
              <w:t xml:space="preserve"> 4</w:t>
            </w:r>
          </w:p>
        </w:tc>
        <w:tc>
          <w:tcPr>
            <w:tcW w:w="2180" w:type="dxa"/>
            <w:noWrap/>
            <w:hideMark/>
          </w:tcPr>
          <w:p w14:paraId="5C77F71B"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1260C8A0" w14:textId="77777777" w:rsidTr="00E07A06">
        <w:trPr>
          <w:trHeight w:val="300"/>
        </w:trPr>
        <w:tc>
          <w:tcPr>
            <w:tcW w:w="3520" w:type="dxa"/>
            <w:noWrap/>
            <w:hideMark/>
          </w:tcPr>
          <w:p w14:paraId="6A734834"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bratstva</w:t>
            </w:r>
            <w:proofErr w:type="spellEnd"/>
            <w:r w:rsidRPr="00E07A06">
              <w:rPr>
                <w:rFonts w:ascii="Times New Roman" w:hAnsi="Times New Roman" w:cs="Times New Roman"/>
              </w:rPr>
              <w:t xml:space="preserve"> I </w:t>
            </w:r>
            <w:proofErr w:type="spellStart"/>
            <w:r w:rsidRPr="00E07A06">
              <w:rPr>
                <w:rFonts w:ascii="Times New Roman" w:hAnsi="Times New Roman" w:cs="Times New Roman"/>
              </w:rPr>
              <w:t>jedinstva</w:t>
            </w:r>
            <w:proofErr w:type="spellEnd"/>
          </w:p>
        </w:tc>
        <w:tc>
          <w:tcPr>
            <w:tcW w:w="2640" w:type="dxa"/>
            <w:noWrap/>
            <w:hideMark/>
          </w:tcPr>
          <w:p w14:paraId="63A5D7E5"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p. </w:t>
            </w:r>
            <w:proofErr w:type="spellStart"/>
            <w:r w:rsidRPr="00E07A06">
              <w:rPr>
                <w:rFonts w:ascii="Times New Roman" w:hAnsi="Times New Roman" w:cs="Times New Roman"/>
              </w:rPr>
              <w:t>preradovica</w:t>
            </w:r>
            <w:proofErr w:type="spellEnd"/>
          </w:p>
        </w:tc>
        <w:tc>
          <w:tcPr>
            <w:tcW w:w="2180" w:type="dxa"/>
            <w:noWrap/>
            <w:hideMark/>
          </w:tcPr>
          <w:p w14:paraId="6C584BCC"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6A011A69" w14:textId="77777777" w:rsidTr="00E07A06">
        <w:trPr>
          <w:trHeight w:val="300"/>
        </w:trPr>
        <w:tc>
          <w:tcPr>
            <w:tcW w:w="3520" w:type="dxa"/>
            <w:noWrap/>
            <w:hideMark/>
          </w:tcPr>
          <w:p w14:paraId="25FD4AD0"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petra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drapsina</w:t>
            </w:r>
            <w:proofErr w:type="spellEnd"/>
          </w:p>
        </w:tc>
        <w:tc>
          <w:tcPr>
            <w:tcW w:w="2640" w:type="dxa"/>
            <w:noWrap/>
            <w:hideMark/>
          </w:tcPr>
          <w:p w14:paraId="012BD93F"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vladka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maceka</w:t>
            </w:r>
            <w:proofErr w:type="spellEnd"/>
          </w:p>
        </w:tc>
        <w:tc>
          <w:tcPr>
            <w:tcW w:w="2180" w:type="dxa"/>
            <w:noWrap/>
            <w:hideMark/>
          </w:tcPr>
          <w:p w14:paraId="0A39E489"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4B6C02E" w14:textId="77777777" w:rsidTr="00E07A06">
        <w:trPr>
          <w:trHeight w:val="300"/>
        </w:trPr>
        <w:tc>
          <w:tcPr>
            <w:tcW w:w="3520" w:type="dxa"/>
            <w:noWrap/>
            <w:hideMark/>
          </w:tcPr>
          <w:p w14:paraId="475F0DCA" w14:textId="1883AA77" w:rsidR="00E07A06" w:rsidRPr="00E07A06" w:rsidRDefault="00F55E99">
            <w:pPr>
              <w:rPr>
                <w:rFonts w:ascii="Times New Roman" w:hAnsi="Times New Roman" w:cs="Times New Roman"/>
              </w:rPr>
            </w:pPr>
            <w:r>
              <w:rPr>
                <w:rFonts w:ascii="Times New Roman" w:hAnsi="Times New Roman" w:cs="Times New Roman"/>
              </w:rPr>
              <w:t>Не было</w:t>
            </w:r>
          </w:p>
        </w:tc>
        <w:tc>
          <w:tcPr>
            <w:tcW w:w="2640" w:type="dxa"/>
            <w:noWrap/>
            <w:hideMark/>
          </w:tcPr>
          <w:p w14:paraId="24A0E63C"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park</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b.kasica</w:t>
            </w:r>
            <w:proofErr w:type="spellEnd"/>
          </w:p>
        </w:tc>
        <w:tc>
          <w:tcPr>
            <w:tcW w:w="2180" w:type="dxa"/>
            <w:noWrap/>
            <w:hideMark/>
          </w:tcPr>
          <w:p w14:paraId="4BAD5C32"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18FBE9B3" w14:textId="77777777" w:rsidTr="00E07A06">
        <w:trPr>
          <w:trHeight w:val="300"/>
        </w:trPr>
        <w:tc>
          <w:tcPr>
            <w:tcW w:w="3520" w:type="dxa"/>
            <w:noWrap/>
            <w:hideMark/>
          </w:tcPr>
          <w:p w14:paraId="01F792A3"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marinkoviceva</w:t>
            </w:r>
            <w:proofErr w:type="spellEnd"/>
          </w:p>
        </w:tc>
        <w:tc>
          <w:tcPr>
            <w:tcW w:w="2640" w:type="dxa"/>
            <w:noWrap/>
            <w:hideMark/>
          </w:tcPr>
          <w:p w14:paraId="11C1163D"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petrica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frana</w:t>
            </w:r>
            <w:proofErr w:type="spellEnd"/>
          </w:p>
        </w:tc>
        <w:tc>
          <w:tcPr>
            <w:tcW w:w="2180" w:type="dxa"/>
            <w:noWrap/>
            <w:hideMark/>
          </w:tcPr>
          <w:p w14:paraId="377EDD48"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46165FA5" w14:textId="77777777" w:rsidTr="00E07A06">
        <w:trPr>
          <w:trHeight w:val="300"/>
        </w:trPr>
        <w:tc>
          <w:tcPr>
            <w:tcW w:w="3520" w:type="dxa"/>
            <w:noWrap/>
            <w:hideMark/>
          </w:tcPr>
          <w:p w14:paraId="13414A00"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prilaz</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jugoslavanske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narodne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armije</w:t>
            </w:r>
            <w:proofErr w:type="spellEnd"/>
          </w:p>
        </w:tc>
        <w:tc>
          <w:tcPr>
            <w:tcW w:w="2640" w:type="dxa"/>
            <w:noWrap/>
            <w:hideMark/>
          </w:tcPr>
          <w:p w14:paraId="4AC0B0E6"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prilaz</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gj</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Dezelica</w:t>
            </w:r>
            <w:proofErr w:type="spellEnd"/>
          </w:p>
        </w:tc>
        <w:tc>
          <w:tcPr>
            <w:tcW w:w="2180" w:type="dxa"/>
            <w:noWrap/>
            <w:hideMark/>
          </w:tcPr>
          <w:p w14:paraId="5D4F4BA8"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4A2179B1" w14:textId="77777777" w:rsidTr="00E07A06">
        <w:trPr>
          <w:trHeight w:val="300"/>
        </w:trPr>
        <w:tc>
          <w:tcPr>
            <w:tcW w:w="3520" w:type="dxa"/>
            <w:noWrap/>
            <w:hideMark/>
          </w:tcPr>
          <w:p w14:paraId="6360213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brace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oreski</w:t>
            </w:r>
            <w:proofErr w:type="spellEnd"/>
          </w:p>
        </w:tc>
        <w:tc>
          <w:tcPr>
            <w:tcW w:w="2640" w:type="dxa"/>
            <w:noWrap/>
            <w:hideMark/>
          </w:tcPr>
          <w:p w14:paraId="79E65659"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pepublike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austrje</w:t>
            </w:r>
            <w:proofErr w:type="spellEnd"/>
          </w:p>
        </w:tc>
        <w:tc>
          <w:tcPr>
            <w:tcW w:w="2180" w:type="dxa"/>
            <w:noWrap/>
            <w:hideMark/>
          </w:tcPr>
          <w:p w14:paraId="148B96B6"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55CB39F" w14:textId="77777777" w:rsidTr="00E07A06">
        <w:trPr>
          <w:trHeight w:val="300"/>
        </w:trPr>
        <w:tc>
          <w:tcPr>
            <w:tcW w:w="3520" w:type="dxa"/>
            <w:noWrap/>
            <w:hideMark/>
          </w:tcPr>
          <w:p w14:paraId="01465046"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lastRenderedPageBreak/>
              <w:t>kulusiceva</w:t>
            </w:r>
            <w:proofErr w:type="spellEnd"/>
          </w:p>
        </w:tc>
        <w:tc>
          <w:tcPr>
            <w:tcW w:w="2640" w:type="dxa"/>
            <w:noWrap/>
            <w:hideMark/>
          </w:tcPr>
          <w:p w14:paraId="01824029"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petra</w:t>
            </w:r>
            <w:proofErr w:type="spellEnd"/>
            <w:r w:rsidRPr="00E07A06">
              <w:rPr>
                <w:rFonts w:ascii="Times New Roman" w:hAnsi="Times New Roman" w:cs="Times New Roman"/>
              </w:rPr>
              <w:t xml:space="preserve"> I </w:t>
            </w:r>
            <w:proofErr w:type="spellStart"/>
            <w:r w:rsidRPr="00E07A06">
              <w:rPr>
                <w:rFonts w:ascii="Times New Roman" w:hAnsi="Times New Roman" w:cs="Times New Roman"/>
              </w:rPr>
              <w:t>tome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erdoedyja</w:t>
            </w:r>
            <w:proofErr w:type="spellEnd"/>
            <w:r w:rsidRPr="00E07A06">
              <w:rPr>
                <w:rFonts w:ascii="Times New Roman" w:hAnsi="Times New Roman" w:cs="Times New Roman"/>
              </w:rPr>
              <w:t xml:space="preserve"> </w:t>
            </w:r>
          </w:p>
        </w:tc>
        <w:tc>
          <w:tcPr>
            <w:tcW w:w="2180" w:type="dxa"/>
            <w:noWrap/>
            <w:hideMark/>
          </w:tcPr>
          <w:p w14:paraId="7CE4173E"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36937A6D" w14:textId="77777777" w:rsidTr="00E07A06">
        <w:trPr>
          <w:trHeight w:val="300"/>
        </w:trPr>
        <w:tc>
          <w:tcPr>
            <w:tcW w:w="3520" w:type="dxa"/>
            <w:noWrap/>
            <w:hideMark/>
          </w:tcPr>
          <w:p w14:paraId="6063C349" w14:textId="77777777" w:rsidR="00E07A06" w:rsidRPr="00E07A06" w:rsidRDefault="00E07A06">
            <w:pPr>
              <w:rPr>
                <w:rFonts w:ascii="Times New Roman" w:hAnsi="Times New Roman" w:cs="Times New Roman"/>
              </w:rPr>
            </w:pPr>
            <w:r w:rsidRPr="00E07A06">
              <w:rPr>
                <w:rFonts w:ascii="Times New Roman" w:hAnsi="Times New Roman" w:cs="Times New Roman"/>
              </w:rPr>
              <w:t xml:space="preserve">8. </w:t>
            </w:r>
            <w:proofErr w:type="spellStart"/>
            <w:r w:rsidRPr="00E07A06">
              <w:rPr>
                <w:rFonts w:ascii="Times New Roman" w:hAnsi="Times New Roman" w:cs="Times New Roman"/>
              </w:rPr>
              <w:t>maja</w:t>
            </w:r>
            <w:proofErr w:type="spellEnd"/>
            <w:r w:rsidRPr="00E07A06">
              <w:rPr>
                <w:rFonts w:ascii="Times New Roman" w:hAnsi="Times New Roman" w:cs="Times New Roman"/>
              </w:rPr>
              <w:t xml:space="preserve"> 1945</w:t>
            </w:r>
          </w:p>
        </w:tc>
        <w:tc>
          <w:tcPr>
            <w:tcW w:w="2640" w:type="dxa"/>
            <w:noWrap/>
            <w:hideMark/>
          </w:tcPr>
          <w:p w14:paraId="6E47B044"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farkasa-vukotinovica</w:t>
            </w:r>
            <w:proofErr w:type="spellEnd"/>
          </w:p>
        </w:tc>
        <w:tc>
          <w:tcPr>
            <w:tcW w:w="2180" w:type="dxa"/>
            <w:noWrap/>
            <w:hideMark/>
          </w:tcPr>
          <w:p w14:paraId="4F421E5B"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7C7AC055" w14:textId="77777777" w:rsidTr="00E07A06">
        <w:trPr>
          <w:trHeight w:val="300"/>
        </w:trPr>
        <w:tc>
          <w:tcPr>
            <w:tcW w:w="3520" w:type="dxa"/>
            <w:noWrap/>
            <w:hideMark/>
          </w:tcPr>
          <w:p w14:paraId="52CC7A9E"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Marcoviceva</w:t>
            </w:r>
            <w:proofErr w:type="spellEnd"/>
          </w:p>
        </w:tc>
        <w:tc>
          <w:tcPr>
            <w:tcW w:w="2640" w:type="dxa"/>
            <w:noWrap/>
            <w:hideMark/>
          </w:tcPr>
          <w:p w14:paraId="0988E32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Filipa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Grabovca</w:t>
            </w:r>
            <w:proofErr w:type="spellEnd"/>
          </w:p>
        </w:tc>
        <w:tc>
          <w:tcPr>
            <w:tcW w:w="2180" w:type="dxa"/>
            <w:noWrap/>
            <w:hideMark/>
          </w:tcPr>
          <w:p w14:paraId="637E39C2"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3A15E397" w14:textId="77777777" w:rsidTr="00E07A06">
        <w:trPr>
          <w:trHeight w:val="300"/>
        </w:trPr>
        <w:tc>
          <w:tcPr>
            <w:tcW w:w="3520" w:type="dxa"/>
            <w:noWrap/>
            <w:hideMark/>
          </w:tcPr>
          <w:p w14:paraId="0C317C8F" w14:textId="77777777" w:rsidR="00E07A06" w:rsidRPr="00E07A06" w:rsidRDefault="00E07A06">
            <w:pPr>
              <w:rPr>
                <w:rFonts w:ascii="Times New Roman" w:hAnsi="Times New Roman" w:cs="Times New Roman"/>
              </w:rPr>
            </w:pPr>
            <w:r w:rsidRPr="00E07A06">
              <w:rPr>
                <w:rFonts w:ascii="Times New Roman" w:hAnsi="Times New Roman" w:cs="Times New Roman"/>
              </w:rPr>
              <w:t xml:space="preserve">8. </w:t>
            </w:r>
            <w:proofErr w:type="spellStart"/>
            <w:r w:rsidRPr="00E07A06">
              <w:rPr>
                <w:rFonts w:ascii="Times New Roman" w:hAnsi="Times New Roman" w:cs="Times New Roman"/>
              </w:rPr>
              <w:t>maja</w:t>
            </w:r>
            <w:proofErr w:type="spellEnd"/>
            <w:r w:rsidRPr="00E07A06">
              <w:rPr>
                <w:rFonts w:ascii="Times New Roman" w:hAnsi="Times New Roman" w:cs="Times New Roman"/>
              </w:rPr>
              <w:t xml:space="preserve"> 1945</w:t>
            </w:r>
          </w:p>
        </w:tc>
        <w:tc>
          <w:tcPr>
            <w:tcW w:w="2640" w:type="dxa"/>
            <w:noWrap/>
            <w:hideMark/>
          </w:tcPr>
          <w:p w14:paraId="61844134"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Hatza</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pavla</w:t>
            </w:r>
            <w:proofErr w:type="spellEnd"/>
          </w:p>
        </w:tc>
        <w:tc>
          <w:tcPr>
            <w:tcW w:w="2180" w:type="dxa"/>
            <w:noWrap/>
            <w:hideMark/>
          </w:tcPr>
          <w:p w14:paraId="29C65E21"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79AE1089" w14:textId="77777777" w:rsidTr="00E07A06">
        <w:trPr>
          <w:trHeight w:val="300"/>
        </w:trPr>
        <w:tc>
          <w:tcPr>
            <w:tcW w:w="3520" w:type="dxa"/>
            <w:noWrap/>
            <w:hideMark/>
          </w:tcPr>
          <w:p w14:paraId="74C8FC42"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Brace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Kavurica</w:t>
            </w:r>
            <w:proofErr w:type="spellEnd"/>
          </w:p>
        </w:tc>
        <w:tc>
          <w:tcPr>
            <w:tcW w:w="2640" w:type="dxa"/>
            <w:noWrap/>
            <w:hideMark/>
          </w:tcPr>
          <w:p w14:paraId="5D825919"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Andrije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hebrang</w:t>
            </w:r>
            <w:proofErr w:type="spellEnd"/>
          </w:p>
        </w:tc>
        <w:tc>
          <w:tcPr>
            <w:tcW w:w="2180" w:type="dxa"/>
            <w:noWrap/>
            <w:hideMark/>
          </w:tcPr>
          <w:p w14:paraId="6CA10E4A" w14:textId="77777777" w:rsidR="00E07A06" w:rsidRPr="00E07A06" w:rsidRDefault="00E07A06">
            <w:pPr>
              <w:rPr>
                <w:rFonts w:ascii="Times New Roman" w:hAnsi="Times New Roman" w:cs="Times New Roman"/>
              </w:rPr>
            </w:pPr>
            <w:r w:rsidRPr="00E07A06">
              <w:rPr>
                <w:rFonts w:ascii="Times New Roman" w:hAnsi="Times New Roman" w:cs="Times New Roman"/>
              </w:rPr>
              <w:t>1990-2008</w:t>
            </w:r>
          </w:p>
        </w:tc>
      </w:tr>
      <w:tr w:rsidR="00E07A06" w:rsidRPr="00E07A06" w14:paraId="5A50D9F6" w14:textId="77777777" w:rsidTr="00E07A06">
        <w:trPr>
          <w:trHeight w:val="300"/>
        </w:trPr>
        <w:tc>
          <w:tcPr>
            <w:tcW w:w="3520" w:type="dxa"/>
            <w:noWrap/>
            <w:hideMark/>
          </w:tcPr>
          <w:p w14:paraId="25BD47F0"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Cesarevica</w:t>
            </w:r>
            <w:proofErr w:type="spellEnd"/>
          </w:p>
        </w:tc>
        <w:tc>
          <w:tcPr>
            <w:tcW w:w="2640" w:type="dxa"/>
            <w:noWrap/>
            <w:hideMark/>
          </w:tcPr>
          <w:p w14:paraId="697D98E1"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Europski</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trg</w:t>
            </w:r>
            <w:proofErr w:type="spellEnd"/>
          </w:p>
        </w:tc>
        <w:tc>
          <w:tcPr>
            <w:tcW w:w="2180" w:type="dxa"/>
            <w:noWrap/>
            <w:hideMark/>
          </w:tcPr>
          <w:p w14:paraId="125ECFA6"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2017</w:t>
            </w:r>
          </w:p>
        </w:tc>
      </w:tr>
      <w:tr w:rsidR="00E07A06" w:rsidRPr="00E07A06" w14:paraId="7A1B4E4F" w14:textId="77777777" w:rsidTr="00E07A06">
        <w:trPr>
          <w:trHeight w:val="300"/>
        </w:trPr>
        <w:tc>
          <w:tcPr>
            <w:tcW w:w="3520" w:type="dxa"/>
            <w:noWrap/>
            <w:hideMark/>
          </w:tcPr>
          <w:p w14:paraId="6AC69738" w14:textId="4632605C" w:rsidR="00E07A06" w:rsidRPr="00E07A06" w:rsidRDefault="00F55E99">
            <w:pPr>
              <w:rPr>
                <w:rFonts w:ascii="Times New Roman" w:hAnsi="Times New Roman" w:cs="Times New Roman"/>
              </w:rPr>
            </w:pPr>
            <w:r>
              <w:rPr>
                <w:rFonts w:ascii="Times New Roman" w:hAnsi="Times New Roman" w:cs="Times New Roman"/>
              </w:rPr>
              <w:t>не было</w:t>
            </w:r>
          </w:p>
        </w:tc>
        <w:tc>
          <w:tcPr>
            <w:tcW w:w="2640" w:type="dxa"/>
            <w:noWrap/>
            <w:hideMark/>
          </w:tcPr>
          <w:p w14:paraId="5FA42BEA"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franjoTudzman</w:t>
            </w:r>
            <w:proofErr w:type="spellEnd"/>
          </w:p>
        </w:tc>
        <w:tc>
          <w:tcPr>
            <w:tcW w:w="2180" w:type="dxa"/>
            <w:noWrap/>
            <w:hideMark/>
          </w:tcPr>
          <w:p w14:paraId="3835917E"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2017</w:t>
            </w:r>
          </w:p>
        </w:tc>
      </w:tr>
      <w:tr w:rsidR="00E07A06" w:rsidRPr="00E07A06" w14:paraId="49AB013F" w14:textId="77777777" w:rsidTr="00E07A06">
        <w:trPr>
          <w:trHeight w:val="300"/>
        </w:trPr>
        <w:tc>
          <w:tcPr>
            <w:tcW w:w="3520" w:type="dxa"/>
            <w:noWrap/>
            <w:hideMark/>
          </w:tcPr>
          <w:p w14:paraId="04982E1B" w14:textId="54D6C4DC" w:rsidR="00E07A06" w:rsidRPr="00E07A06" w:rsidRDefault="00F55E99">
            <w:pPr>
              <w:rPr>
                <w:rFonts w:ascii="Times New Roman" w:hAnsi="Times New Roman" w:cs="Times New Roman"/>
              </w:rPr>
            </w:pPr>
            <w:r>
              <w:rPr>
                <w:rFonts w:ascii="Times New Roman" w:hAnsi="Times New Roman" w:cs="Times New Roman"/>
              </w:rPr>
              <w:t>не было</w:t>
            </w:r>
          </w:p>
        </w:tc>
        <w:tc>
          <w:tcPr>
            <w:tcW w:w="2640" w:type="dxa"/>
            <w:noWrap/>
            <w:hideMark/>
          </w:tcPr>
          <w:p w14:paraId="5D2D6998"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Trg</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svibanjskih</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žrtava</w:t>
            </w:r>
            <w:proofErr w:type="spellEnd"/>
            <w:r w:rsidRPr="00E07A06">
              <w:rPr>
                <w:rFonts w:ascii="Times New Roman" w:hAnsi="Times New Roman" w:cs="Times New Roman"/>
              </w:rPr>
              <w:t xml:space="preserve"> 1995.</w:t>
            </w:r>
          </w:p>
        </w:tc>
        <w:tc>
          <w:tcPr>
            <w:tcW w:w="2180" w:type="dxa"/>
            <w:noWrap/>
            <w:hideMark/>
          </w:tcPr>
          <w:p w14:paraId="3238D75E"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2007</w:t>
            </w:r>
          </w:p>
        </w:tc>
      </w:tr>
      <w:tr w:rsidR="00E07A06" w:rsidRPr="00E07A06" w14:paraId="4ED6B447" w14:textId="77777777" w:rsidTr="00E07A06">
        <w:trPr>
          <w:trHeight w:val="300"/>
        </w:trPr>
        <w:tc>
          <w:tcPr>
            <w:tcW w:w="3520" w:type="dxa"/>
            <w:noWrap/>
            <w:hideMark/>
          </w:tcPr>
          <w:p w14:paraId="405BAE65"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Kate</w:t>
            </w:r>
            <w:proofErr w:type="spellEnd"/>
            <w:r w:rsidRPr="00E07A06">
              <w:rPr>
                <w:rFonts w:ascii="Times New Roman" w:hAnsi="Times New Roman" w:cs="Times New Roman"/>
              </w:rPr>
              <w:t xml:space="preserve"> </w:t>
            </w:r>
            <w:proofErr w:type="spellStart"/>
            <w:r w:rsidRPr="00E07A06">
              <w:rPr>
                <w:rFonts w:ascii="Times New Roman" w:hAnsi="Times New Roman" w:cs="Times New Roman"/>
              </w:rPr>
              <w:t>Dumbović</w:t>
            </w:r>
            <w:proofErr w:type="spellEnd"/>
            <w:r w:rsidRPr="00E07A06">
              <w:rPr>
                <w:rFonts w:ascii="Times New Roman" w:hAnsi="Times New Roman" w:cs="Times New Roman"/>
              </w:rPr>
              <w:t xml:space="preserve"> </w:t>
            </w:r>
          </w:p>
        </w:tc>
        <w:tc>
          <w:tcPr>
            <w:tcW w:w="2640" w:type="dxa"/>
            <w:noWrap/>
            <w:hideMark/>
          </w:tcPr>
          <w:p w14:paraId="183E30BC" w14:textId="77777777" w:rsidR="00E07A06" w:rsidRPr="00E07A06" w:rsidRDefault="00E07A06">
            <w:pPr>
              <w:rPr>
                <w:rFonts w:ascii="Times New Roman" w:hAnsi="Times New Roman" w:cs="Times New Roman"/>
              </w:rPr>
            </w:pPr>
            <w:proofErr w:type="spellStart"/>
            <w:r w:rsidRPr="00E07A06">
              <w:rPr>
                <w:rFonts w:ascii="Times New Roman" w:hAnsi="Times New Roman" w:cs="Times New Roman"/>
              </w:rPr>
              <w:t>adzijina</w:t>
            </w:r>
            <w:proofErr w:type="spellEnd"/>
          </w:p>
        </w:tc>
        <w:tc>
          <w:tcPr>
            <w:tcW w:w="2180" w:type="dxa"/>
            <w:noWrap/>
            <w:hideMark/>
          </w:tcPr>
          <w:p w14:paraId="24E0602F" w14:textId="77777777" w:rsidR="00E07A06" w:rsidRPr="00E07A06" w:rsidRDefault="00E07A06" w:rsidP="00E07A06">
            <w:pPr>
              <w:rPr>
                <w:rFonts w:ascii="Times New Roman" w:hAnsi="Times New Roman" w:cs="Times New Roman"/>
              </w:rPr>
            </w:pPr>
            <w:r w:rsidRPr="00E07A06">
              <w:rPr>
                <w:rFonts w:ascii="Times New Roman" w:hAnsi="Times New Roman" w:cs="Times New Roman"/>
              </w:rPr>
              <w:t>1992</w:t>
            </w:r>
          </w:p>
        </w:tc>
      </w:tr>
    </w:tbl>
    <w:p w14:paraId="497C9898" w14:textId="4D500EF4" w:rsidR="00A43A6C" w:rsidRDefault="00E07A06" w:rsidP="00035716">
      <w:pPr>
        <w:rPr>
          <w:rFonts w:ascii="Times New Roman" w:hAnsi="Times New Roman" w:cs="Times New Roman"/>
          <w:sz w:val="28"/>
          <w:szCs w:val="28"/>
        </w:rPr>
      </w:pPr>
      <w:r>
        <w:rPr>
          <w:rFonts w:ascii="Times New Roman" w:hAnsi="Times New Roman" w:cs="Times New Roman"/>
          <w:sz w:val="28"/>
          <w:szCs w:val="28"/>
        </w:rPr>
        <w:fldChar w:fldCharType="end"/>
      </w:r>
    </w:p>
    <w:p w14:paraId="6A57CA2A" w14:textId="1ECA3BEC" w:rsidR="00A93EE5" w:rsidRPr="00F55E99" w:rsidRDefault="00F55E99" w:rsidP="00035716">
      <w:pPr>
        <w:rPr>
          <w:sz w:val="20"/>
        </w:rPr>
      </w:pPr>
      <w:r w:rsidRPr="00F55E99">
        <w:rPr>
          <w:rFonts w:ascii="Times New Roman" w:hAnsi="Times New Roman" w:cs="Times New Roman"/>
          <w:sz w:val="24"/>
          <w:szCs w:val="28"/>
        </w:rPr>
        <w:t>Таблица 7 – список переименований в Сараево</w:t>
      </w:r>
      <w:r w:rsidR="00A93EE5">
        <w:rPr>
          <w:rFonts w:ascii="Times New Roman" w:hAnsi="Times New Roman" w:cs="Times New Roman"/>
          <w:sz w:val="24"/>
          <w:szCs w:val="28"/>
        </w:rPr>
        <w:fldChar w:fldCharType="begin"/>
      </w:r>
      <w:r w:rsidR="00A93EE5" w:rsidRPr="00F55E99">
        <w:rPr>
          <w:rFonts w:ascii="Times New Roman" w:hAnsi="Times New Roman" w:cs="Times New Roman"/>
          <w:sz w:val="24"/>
          <w:szCs w:val="28"/>
        </w:rPr>
        <w:instrText xml:space="preserve"> LINK </w:instrText>
      </w:r>
      <w:r w:rsidR="006858A9">
        <w:rPr>
          <w:rFonts w:ascii="Times New Roman" w:hAnsi="Times New Roman" w:cs="Times New Roman"/>
          <w:sz w:val="24"/>
          <w:szCs w:val="28"/>
        </w:rPr>
        <w:instrText xml:space="preserve">Excel.Sheet.12 "C:\\Users\\Alex\\Desktop\\Список улиц.xlsx" "Для приложения!R1C6:R111C8" </w:instrText>
      </w:r>
      <w:r w:rsidR="00A93EE5" w:rsidRPr="00F55E99">
        <w:rPr>
          <w:rFonts w:ascii="Times New Roman" w:hAnsi="Times New Roman" w:cs="Times New Roman"/>
          <w:sz w:val="24"/>
          <w:szCs w:val="28"/>
        </w:rPr>
        <w:instrText xml:space="preserve">\a \f 5 \h  \* MERGEFORMAT </w:instrText>
      </w:r>
      <w:r w:rsidR="00A93EE5">
        <w:rPr>
          <w:rFonts w:ascii="Times New Roman" w:hAnsi="Times New Roman" w:cs="Times New Roman"/>
          <w:sz w:val="24"/>
          <w:szCs w:val="28"/>
        </w:rPr>
        <w:fldChar w:fldCharType="separate"/>
      </w:r>
    </w:p>
    <w:tbl>
      <w:tblPr>
        <w:tblStyle w:val="ac"/>
        <w:tblW w:w="8340" w:type="dxa"/>
        <w:tblLook w:val="04A0" w:firstRow="1" w:lastRow="0" w:firstColumn="1" w:lastColumn="0" w:noHBand="0" w:noVBand="1"/>
      </w:tblPr>
      <w:tblGrid>
        <w:gridCol w:w="3520"/>
        <w:gridCol w:w="2640"/>
        <w:gridCol w:w="2180"/>
      </w:tblGrid>
      <w:tr w:rsidR="00A93EE5" w:rsidRPr="00A93EE5" w14:paraId="686FE75F" w14:textId="77777777" w:rsidTr="00A93EE5">
        <w:trPr>
          <w:trHeight w:val="300"/>
        </w:trPr>
        <w:tc>
          <w:tcPr>
            <w:tcW w:w="3520" w:type="dxa"/>
            <w:noWrap/>
            <w:hideMark/>
          </w:tcPr>
          <w:p w14:paraId="62C5CF5A" w14:textId="77777777" w:rsidR="00A93EE5" w:rsidRPr="00A93EE5" w:rsidRDefault="00A93EE5">
            <w:pPr>
              <w:rPr>
                <w:rFonts w:ascii="Times New Roman" w:hAnsi="Times New Roman" w:cs="Times New Roman"/>
              </w:rPr>
            </w:pPr>
            <w:r w:rsidRPr="00A93EE5">
              <w:rPr>
                <w:rFonts w:ascii="Times New Roman" w:hAnsi="Times New Roman" w:cs="Times New Roman"/>
              </w:rPr>
              <w:t>Старое название</w:t>
            </w:r>
          </w:p>
        </w:tc>
        <w:tc>
          <w:tcPr>
            <w:tcW w:w="2640" w:type="dxa"/>
            <w:noWrap/>
            <w:hideMark/>
          </w:tcPr>
          <w:p w14:paraId="59B0A2EF" w14:textId="77777777" w:rsidR="00A93EE5" w:rsidRPr="00A93EE5" w:rsidRDefault="00A93EE5">
            <w:pPr>
              <w:rPr>
                <w:rFonts w:ascii="Times New Roman" w:hAnsi="Times New Roman" w:cs="Times New Roman"/>
              </w:rPr>
            </w:pPr>
            <w:r w:rsidRPr="00A93EE5">
              <w:rPr>
                <w:rFonts w:ascii="Times New Roman" w:hAnsi="Times New Roman" w:cs="Times New Roman"/>
              </w:rPr>
              <w:t>Название</w:t>
            </w:r>
          </w:p>
        </w:tc>
        <w:tc>
          <w:tcPr>
            <w:tcW w:w="2180" w:type="dxa"/>
            <w:noWrap/>
            <w:hideMark/>
          </w:tcPr>
          <w:p w14:paraId="68679299" w14:textId="77777777" w:rsidR="00A93EE5" w:rsidRPr="00A93EE5" w:rsidRDefault="00A93EE5">
            <w:pPr>
              <w:rPr>
                <w:rFonts w:ascii="Times New Roman" w:hAnsi="Times New Roman" w:cs="Times New Roman"/>
              </w:rPr>
            </w:pPr>
            <w:r w:rsidRPr="00A93EE5">
              <w:rPr>
                <w:rFonts w:ascii="Times New Roman" w:hAnsi="Times New Roman" w:cs="Times New Roman"/>
              </w:rPr>
              <w:t>Год переименования</w:t>
            </w:r>
          </w:p>
        </w:tc>
      </w:tr>
      <w:tr w:rsidR="00A93EE5" w:rsidRPr="00A93EE5" w14:paraId="7A773B0F" w14:textId="77777777" w:rsidTr="00A93EE5">
        <w:trPr>
          <w:trHeight w:val="300"/>
        </w:trPr>
        <w:tc>
          <w:tcPr>
            <w:tcW w:w="3520" w:type="dxa"/>
            <w:noWrap/>
            <w:hideMark/>
          </w:tcPr>
          <w:p w14:paraId="280C2804" w14:textId="77777777" w:rsidR="00A93EE5" w:rsidRPr="00A93EE5" w:rsidRDefault="00A93EE5">
            <w:pPr>
              <w:rPr>
                <w:rFonts w:ascii="Times New Roman" w:hAnsi="Times New Roman" w:cs="Times New Roman"/>
              </w:rPr>
            </w:pPr>
            <w:proofErr w:type="spellStart"/>
            <w:r w:rsidRPr="00A93EE5">
              <w:rPr>
                <w:rFonts w:ascii="Times New Roman" w:hAnsi="Times New Roman" w:cs="Times New Roman"/>
              </w:rPr>
              <w:t>NjEGOŠEVA</w:t>
            </w:r>
            <w:proofErr w:type="spellEnd"/>
          </w:p>
        </w:tc>
        <w:tc>
          <w:tcPr>
            <w:tcW w:w="2640" w:type="dxa"/>
            <w:noWrap/>
            <w:hideMark/>
          </w:tcPr>
          <w:p w14:paraId="7567E8A2" w14:textId="77777777" w:rsidR="00A93EE5" w:rsidRPr="00A93EE5" w:rsidRDefault="00A93EE5">
            <w:pPr>
              <w:rPr>
                <w:rFonts w:ascii="Times New Roman" w:hAnsi="Times New Roman" w:cs="Times New Roman"/>
              </w:rPr>
            </w:pPr>
            <w:r w:rsidRPr="00A93EE5">
              <w:rPr>
                <w:rFonts w:ascii="Times New Roman" w:hAnsi="Times New Roman" w:cs="Times New Roman"/>
              </w:rPr>
              <w:t>ALEKSE ŠANTIĆA</w:t>
            </w:r>
          </w:p>
        </w:tc>
        <w:tc>
          <w:tcPr>
            <w:tcW w:w="2180" w:type="dxa"/>
            <w:noWrap/>
            <w:hideMark/>
          </w:tcPr>
          <w:p w14:paraId="2E547E1F"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090737B" w14:textId="77777777" w:rsidTr="00A93EE5">
        <w:trPr>
          <w:trHeight w:val="300"/>
        </w:trPr>
        <w:tc>
          <w:tcPr>
            <w:tcW w:w="3520" w:type="dxa"/>
            <w:noWrap/>
            <w:hideMark/>
          </w:tcPr>
          <w:p w14:paraId="4B219972" w14:textId="77777777" w:rsidR="00A93EE5" w:rsidRPr="00A93EE5" w:rsidRDefault="00A93EE5">
            <w:pPr>
              <w:rPr>
                <w:rFonts w:ascii="Times New Roman" w:hAnsi="Times New Roman" w:cs="Times New Roman"/>
              </w:rPr>
            </w:pPr>
            <w:r w:rsidRPr="00A93EE5">
              <w:rPr>
                <w:rFonts w:ascii="Times New Roman" w:hAnsi="Times New Roman" w:cs="Times New Roman"/>
              </w:rPr>
              <w:t>BRANKA ŠOTRE</w:t>
            </w:r>
          </w:p>
        </w:tc>
        <w:tc>
          <w:tcPr>
            <w:tcW w:w="2640" w:type="dxa"/>
            <w:noWrap/>
            <w:hideMark/>
          </w:tcPr>
          <w:p w14:paraId="630892F0" w14:textId="77777777" w:rsidR="00A93EE5" w:rsidRPr="00A93EE5" w:rsidRDefault="00A93EE5">
            <w:pPr>
              <w:rPr>
                <w:rFonts w:ascii="Times New Roman" w:hAnsi="Times New Roman" w:cs="Times New Roman"/>
              </w:rPr>
            </w:pPr>
            <w:r w:rsidRPr="00A93EE5">
              <w:rPr>
                <w:rFonts w:ascii="Times New Roman" w:hAnsi="Times New Roman" w:cs="Times New Roman"/>
              </w:rPr>
              <w:t>ALIJE ISAKOVIĆA</w:t>
            </w:r>
          </w:p>
        </w:tc>
        <w:tc>
          <w:tcPr>
            <w:tcW w:w="2180" w:type="dxa"/>
            <w:noWrap/>
            <w:hideMark/>
          </w:tcPr>
          <w:p w14:paraId="5AF9E9F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1998</w:t>
            </w:r>
          </w:p>
        </w:tc>
      </w:tr>
      <w:tr w:rsidR="00A93EE5" w:rsidRPr="00A93EE5" w14:paraId="00C4EC56" w14:textId="77777777" w:rsidTr="00A93EE5">
        <w:trPr>
          <w:trHeight w:val="300"/>
        </w:trPr>
        <w:tc>
          <w:tcPr>
            <w:tcW w:w="3520" w:type="dxa"/>
            <w:noWrap/>
            <w:hideMark/>
          </w:tcPr>
          <w:p w14:paraId="00AB009E" w14:textId="77777777" w:rsidR="00A93EE5" w:rsidRPr="00A93EE5" w:rsidRDefault="00A93EE5">
            <w:pPr>
              <w:rPr>
                <w:rFonts w:ascii="Times New Roman" w:hAnsi="Times New Roman" w:cs="Times New Roman"/>
              </w:rPr>
            </w:pPr>
            <w:r w:rsidRPr="00A93EE5">
              <w:rPr>
                <w:rFonts w:ascii="Times New Roman" w:hAnsi="Times New Roman" w:cs="Times New Roman"/>
              </w:rPr>
              <w:t>ĐURE ĐAKOVIĆA</w:t>
            </w:r>
          </w:p>
        </w:tc>
        <w:tc>
          <w:tcPr>
            <w:tcW w:w="2640" w:type="dxa"/>
            <w:noWrap/>
            <w:hideMark/>
          </w:tcPr>
          <w:p w14:paraId="3B435317" w14:textId="77777777" w:rsidR="00A93EE5" w:rsidRPr="00A93EE5" w:rsidRDefault="00A93EE5">
            <w:pPr>
              <w:rPr>
                <w:rFonts w:ascii="Times New Roman" w:hAnsi="Times New Roman" w:cs="Times New Roman"/>
              </w:rPr>
            </w:pPr>
            <w:r w:rsidRPr="00A93EE5">
              <w:rPr>
                <w:rFonts w:ascii="Times New Roman" w:hAnsi="Times New Roman" w:cs="Times New Roman"/>
              </w:rPr>
              <w:t>ALIPAŠINA</w:t>
            </w:r>
          </w:p>
        </w:tc>
        <w:tc>
          <w:tcPr>
            <w:tcW w:w="2180" w:type="dxa"/>
            <w:noWrap/>
            <w:hideMark/>
          </w:tcPr>
          <w:p w14:paraId="20D75AD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96D5559" w14:textId="77777777" w:rsidTr="00A93EE5">
        <w:trPr>
          <w:trHeight w:val="300"/>
        </w:trPr>
        <w:tc>
          <w:tcPr>
            <w:tcW w:w="3520" w:type="dxa"/>
            <w:noWrap/>
            <w:hideMark/>
          </w:tcPr>
          <w:p w14:paraId="1DAB46E2" w14:textId="77777777" w:rsidR="00A93EE5" w:rsidRPr="00A93EE5" w:rsidRDefault="00A93EE5">
            <w:pPr>
              <w:rPr>
                <w:rFonts w:ascii="Times New Roman" w:hAnsi="Times New Roman" w:cs="Times New Roman"/>
              </w:rPr>
            </w:pPr>
            <w:r w:rsidRPr="00A93EE5">
              <w:rPr>
                <w:rFonts w:ascii="Times New Roman" w:hAnsi="Times New Roman" w:cs="Times New Roman"/>
              </w:rPr>
              <w:t>LAJOŠA KOŠUTA</w:t>
            </w:r>
          </w:p>
        </w:tc>
        <w:tc>
          <w:tcPr>
            <w:tcW w:w="2640" w:type="dxa"/>
            <w:noWrap/>
            <w:hideMark/>
          </w:tcPr>
          <w:p w14:paraId="4ECB02F3" w14:textId="77777777" w:rsidR="00A93EE5" w:rsidRPr="00A93EE5" w:rsidRDefault="00A93EE5">
            <w:pPr>
              <w:rPr>
                <w:rFonts w:ascii="Times New Roman" w:hAnsi="Times New Roman" w:cs="Times New Roman"/>
              </w:rPr>
            </w:pPr>
            <w:r w:rsidRPr="00A93EE5">
              <w:rPr>
                <w:rFonts w:ascii="Times New Roman" w:hAnsi="Times New Roman" w:cs="Times New Roman"/>
              </w:rPr>
              <w:t>ARMAGANUŠA</w:t>
            </w:r>
          </w:p>
        </w:tc>
        <w:tc>
          <w:tcPr>
            <w:tcW w:w="2180" w:type="dxa"/>
            <w:noWrap/>
            <w:hideMark/>
          </w:tcPr>
          <w:p w14:paraId="5D3D081E"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4798E7A" w14:textId="77777777" w:rsidTr="00A93EE5">
        <w:trPr>
          <w:trHeight w:val="300"/>
        </w:trPr>
        <w:tc>
          <w:tcPr>
            <w:tcW w:w="3520" w:type="dxa"/>
            <w:noWrap/>
            <w:hideMark/>
          </w:tcPr>
          <w:p w14:paraId="426FE0C4" w14:textId="77777777" w:rsidR="00A93EE5" w:rsidRPr="00A93EE5" w:rsidRDefault="00A93EE5">
            <w:pPr>
              <w:rPr>
                <w:rFonts w:ascii="Times New Roman" w:hAnsi="Times New Roman" w:cs="Times New Roman"/>
              </w:rPr>
            </w:pPr>
            <w:r w:rsidRPr="00A93EE5">
              <w:rPr>
                <w:rFonts w:ascii="Times New Roman" w:hAnsi="Times New Roman" w:cs="Times New Roman"/>
              </w:rPr>
              <w:t>SLAVIŠE VAJNERA ČIČE</w:t>
            </w:r>
          </w:p>
        </w:tc>
        <w:tc>
          <w:tcPr>
            <w:tcW w:w="2640" w:type="dxa"/>
            <w:noWrap/>
            <w:hideMark/>
          </w:tcPr>
          <w:p w14:paraId="590EAA33" w14:textId="77777777" w:rsidR="00A93EE5" w:rsidRPr="00A93EE5" w:rsidRDefault="00A93EE5">
            <w:pPr>
              <w:rPr>
                <w:rFonts w:ascii="Times New Roman" w:hAnsi="Times New Roman" w:cs="Times New Roman"/>
              </w:rPr>
            </w:pPr>
            <w:r w:rsidRPr="00A93EE5">
              <w:rPr>
                <w:rFonts w:ascii="Times New Roman" w:hAnsi="Times New Roman" w:cs="Times New Roman"/>
              </w:rPr>
              <w:t>AUGUSTA BRAUNA</w:t>
            </w:r>
          </w:p>
        </w:tc>
        <w:tc>
          <w:tcPr>
            <w:tcW w:w="2180" w:type="dxa"/>
            <w:noWrap/>
            <w:hideMark/>
          </w:tcPr>
          <w:p w14:paraId="22A44F0E"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ADFCDB1" w14:textId="77777777" w:rsidTr="00A93EE5">
        <w:trPr>
          <w:trHeight w:val="300"/>
        </w:trPr>
        <w:tc>
          <w:tcPr>
            <w:tcW w:w="3520" w:type="dxa"/>
            <w:noWrap/>
            <w:hideMark/>
          </w:tcPr>
          <w:p w14:paraId="165B8F40" w14:textId="77777777" w:rsidR="00A93EE5" w:rsidRPr="00A93EE5" w:rsidRDefault="00A93EE5">
            <w:pPr>
              <w:rPr>
                <w:rFonts w:ascii="Times New Roman" w:hAnsi="Times New Roman" w:cs="Times New Roman"/>
              </w:rPr>
            </w:pPr>
            <w:r w:rsidRPr="00A93EE5">
              <w:rPr>
                <w:rFonts w:ascii="Times New Roman" w:hAnsi="Times New Roman" w:cs="Times New Roman"/>
              </w:rPr>
              <w:t>TRG 6. APRILA</w:t>
            </w:r>
          </w:p>
        </w:tc>
        <w:tc>
          <w:tcPr>
            <w:tcW w:w="2640" w:type="dxa"/>
            <w:noWrap/>
            <w:hideMark/>
          </w:tcPr>
          <w:p w14:paraId="5193552D" w14:textId="77777777" w:rsidR="00A93EE5" w:rsidRPr="00A93EE5" w:rsidRDefault="00A93EE5">
            <w:pPr>
              <w:rPr>
                <w:rFonts w:ascii="Times New Roman" w:hAnsi="Times New Roman" w:cs="Times New Roman"/>
              </w:rPr>
            </w:pPr>
            <w:r w:rsidRPr="00A93EE5">
              <w:rPr>
                <w:rFonts w:ascii="Times New Roman" w:hAnsi="Times New Roman" w:cs="Times New Roman"/>
              </w:rPr>
              <w:t>AUSTRIJSKI TRG</w:t>
            </w:r>
          </w:p>
        </w:tc>
        <w:tc>
          <w:tcPr>
            <w:tcW w:w="2180" w:type="dxa"/>
            <w:noWrap/>
            <w:hideMark/>
          </w:tcPr>
          <w:p w14:paraId="1C3791C4"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B5C1FC2" w14:textId="77777777" w:rsidTr="00A93EE5">
        <w:trPr>
          <w:trHeight w:val="300"/>
        </w:trPr>
        <w:tc>
          <w:tcPr>
            <w:tcW w:w="3520" w:type="dxa"/>
            <w:noWrap/>
            <w:hideMark/>
          </w:tcPr>
          <w:p w14:paraId="16E2CFB4" w14:textId="77777777" w:rsidR="00A93EE5" w:rsidRPr="00A93EE5" w:rsidRDefault="00A93EE5">
            <w:pPr>
              <w:rPr>
                <w:rFonts w:ascii="Times New Roman" w:hAnsi="Times New Roman" w:cs="Times New Roman"/>
              </w:rPr>
            </w:pPr>
            <w:r w:rsidRPr="00A93EE5">
              <w:rPr>
                <w:rFonts w:ascii="Times New Roman" w:hAnsi="Times New Roman" w:cs="Times New Roman"/>
              </w:rPr>
              <w:t>DIMITRIJA TUCOVIĆA</w:t>
            </w:r>
          </w:p>
        </w:tc>
        <w:tc>
          <w:tcPr>
            <w:tcW w:w="2640" w:type="dxa"/>
            <w:noWrap/>
            <w:hideMark/>
          </w:tcPr>
          <w:p w14:paraId="1646DC0C" w14:textId="77777777" w:rsidR="00A93EE5" w:rsidRPr="00A93EE5" w:rsidRDefault="00A93EE5">
            <w:pPr>
              <w:rPr>
                <w:rFonts w:ascii="Times New Roman" w:hAnsi="Times New Roman" w:cs="Times New Roman"/>
              </w:rPr>
            </w:pPr>
            <w:r w:rsidRPr="00A93EE5">
              <w:rPr>
                <w:rFonts w:ascii="Times New Roman" w:hAnsi="Times New Roman" w:cs="Times New Roman"/>
              </w:rPr>
              <w:t>AVDAGE AHINAGIĆA</w:t>
            </w:r>
          </w:p>
        </w:tc>
        <w:tc>
          <w:tcPr>
            <w:tcW w:w="2180" w:type="dxa"/>
            <w:noWrap/>
            <w:hideMark/>
          </w:tcPr>
          <w:p w14:paraId="37747FEB"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1FD6FD0D" w14:textId="77777777" w:rsidTr="00A93EE5">
        <w:trPr>
          <w:trHeight w:val="300"/>
        </w:trPr>
        <w:tc>
          <w:tcPr>
            <w:tcW w:w="3520" w:type="dxa"/>
            <w:noWrap/>
            <w:hideMark/>
          </w:tcPr>
          <w:p w14:paraId="683B1098" w14:textId="77777777" w:rsidR="00A93EE5" w:rsidRPr="00A93EE5" w:rsidRDefault="00A93EE5">
            <w:pPr>
              <w:rPr>
                <w:rFonts w:ascii="Times New Roman" w:hAnsi="Times New Roman" w:cs="Times New Roman"/>
              </w:rPr>
            </w:pPr>
            <w:r w:rsidRPr="00A93EE5">
              <w:rPr>
                <w:rFonts w:ascii="Times New Roman" w:hAnsi="Times New Roman" w:cs="Times New Roman"/>
              </w:rPr>
              <w:t>DRAGICE PRAVICE</w:t>
            </w:r>
          </w:p>
        </w:tc>
        <w:tc>
          <w:tcPr>
            <w:tcW w:w="2640" w:type="dxa"/>
            <w:noWrap/>
            <w:hideMark/>
          </w:tcPr>
          <w:p w14:paraId="3CF87D1F" w14:textId="77777777" w:rsidR="00A93EE5" w:rsidRPr="00A93EE5" w:rsidRDefault="00A93EE5">
            <w:pPr>
              <w:rPr>
                <w:rFonts w:ascii="Times New Roman" w:hAnsi="Times New Roman" w:cs="Times New Roman"/>
              </w:rPr>
            </w:pPr>
            <w:r w:rsidRPr="00A93EE5">
              <w:rPr>
                <w:rFonts w:ascii="Times New Roman" w:hAnsi="Times New Roman" w:cs="Times New Roman"/>
              </w:rPr>
              <w:t>BAKAREVIĆA</w:t>
            </w:r>
          </w:p>
        </w:tc>
        <w:tc>
          <w:tcPr>
            <w:tcW w:w="2180" w:type="dxa"/>
            <w:noWrap/>
            <w:hideMark/>
          </w:tcPr>
          <w:p w14:paraId="23E4E94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14CA1B95" w14:textId="77777777" w:rsidTr="00A93EE5">
        <w:trPr>
          <w:trHeight w:val="300"/>
        </w:trPr>
        <w:tc>
          <w:tcPr>
            <w:tcW w:w="3520" w:type="dxa"/>
            <w:noWrap/>
            <w:hideMark/>
          </w:tcPr>
          <w:p w14:paraId="15B6998B" w14:textId="77777777" w:rsidR="00A93EE5" w:rsidRPr="00A93EE5" w:rsidRDefault="00A93EE5">
            <w:pPr>
              <w:rPr>
                <w:rFonts w:ascii="Times New Roman" w:hAnsi="Times New Roman" w:cs="Times New Roman"/>
              </w:rPr>
            </w:pPr>
            <w:r w:rsidRPr="00A93EE5">
              <w:rPr>
                <w:rFonts w:ascii="Times New Roman" w:hAnsi="Times New Roman" w:cs="Times New Roman"/>
              </w:rPr>
              <w:t>OLGE IVKOVIĆ</w:t>
            </w:r>
          </w:p>
        </w:tc>
        <w:tc>
          <w:tcPr>
            <w:tcW w:w="2640" w:type="dxa"/>
            <w:noWrap/>
            <w:hideMark/>
          </w:tcPr>
          <w:p w14:paraId="192D175B" w14:textId="77777777" w:rsidR="00A93EE5" w:rsidRPr="00A93EE5" w:rsidRDefault="00A93EE5">
            <w:pPr>
              <w:rPr>
                <w:rFonts w:ascii="Times New Roman" w:hAnsi="Times New Roman" w:cs="Times New Roman"/>
              </w:rPr>
            </w:pPr>
            <w:r w:rsidRPr="00A93EE5">
              <w:rPr>
                <w:rFonts w:ascii="Times New Roman" w:hAnsi="Times New Roman" w:cs="Times New Roman"/>
              </w:rPr>
              <w:t>BEHUDINA SELMANOVIĆA</w:t>
            </w:r>
          </w:p>
        </w:tc>
        <w:tc>
          <w:tcPr>
            <w:tcW w:w="2180" w:type="dxa"/>
            <w:noWrap/>
            <w:hideMark/>
          </w:tcPr>
          <w:p w14:paraId="71E5B7D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30DE0FB" w14:textId="77777777" w:rsidTr="00A93EE5">
        <w:trPr>
          <w:trHeight w:val="300"/>
        </w:trPr>
        <w:tc>
          <w:tcPr>
            <w:tcW w:w="3520" w:type="dxa"/>
            <w:noWrap/>
            <w:hideMark/>
          </w:tcPr>
          <w:p w14:paraId="2890D542" w14:textId="77777777" w:rsidR="00A93EE5" w:rsidRPr="00A93EE5" w:rsidRDefault="00A93EE5">
            <w:pPr>
              <w:rPr>
                <w:rFonts w:ascii="Times New Roman" w:hAnsi="Times New Roman" w:cs="Times New Roman"/>
              </w:rPr>
            </w:pPr>
            <w:r w:rsidRPr="00A93EE5">
              <w:rPr>
                <w:rFonts w:ascii="Times New Roman" w:hAnsi="Times New Roman" w:cs="Times New Roman"/>
              </w:rPr>
              <w:t>6.NOVEMBRA</w:t>
            </w:r>
          </w:p>
        </w:tc>
        <w:tc>
          <w:tcPr>
            <w:tcW w:w="2640" w:type="dxa"/>
            <w:noWrap/>
            <w:hideMark/>
          </w:tcPr>
          <w:p w14:paraId="57520C4F" w14:textId="77777777" w:rsidR="00A93EE5" w:rsidRPr="00A93EE5" w:rsidRDefault="00A93EE5">
            <w:pPr>
              <w:rPr>
                <w:rFonts w:ascii="Times New Roman" w:hAnsi="Times New Roman" w:cs="Times New Roman"/>
              </w:rPr>
            </w:pPr>
            <w:r w:rsidRPr="00A93EE5">
              <w:rPr>
                <w:rFonts w:ascii="Times New Roman" w:hAnsi="Times New Roman" w:cs="Times New Roman"/>
              </w:rPr>
              <w:t>BISTRIK</w:t>
            </w:r>
          </w:p>
        </w:tc>
        <w:tc>
          <w:tcPr>
            <w:tcW w:w="2180" w:type="dxa"/>
            <w:noWrap/>
            <w:hideMark/>
          </w:tcPr>
          <w:p w14:paraId="01AF098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7E270EF" w14:textId="77777777" w:rsidTr="00A93EE5">
        <w:trPr>
          <w:trHeight w:val="300"/>
        </w:trPr>
        <w:tc>
          <w:tcPr>
            <w:tcW w:w="3520" w:type="dxa"/>
            <w:noWrap/>
            <w:hideMark/>
          </w:tcPr>
          <w:p w14:paraId="367CBB9A" w14:textId="77777777" w:rsidR="00A93EE5" w:rsidRPr="00A93EE5" w:rsidRDefault="00A93EE5">
            <w:pPr>
              <w:rPr>
                <w:rFonts w:ascii="Times New Roman" w:hAnsi="Times New Roman" w:cs="Times New Roman"/>
              </w:rPr>
            </w:pPr>
            <w:r w:rsidRPr="00A93EE5">
              <w:rPr>
                <w:rFonts w:ascii="Times New Roman" w:hAnsi="Times New Roman" w:cs="Times New Roman"/>
              </w:rPr>
              <w:t>KOSOVSKA</w:t>
            </w:r>
          </w:p>
        </w:tc>
        <w:tc>
          <w:tcPr>
            <w:tcW w:w="2640" w:type="dxa"/>
            <w:noWrap/>
            <w:hideMark/>
          </w:tcPr>
          <w:p w14:paraId="6A35D92F" w14:textId="77777777" w:rsidR="00A93EE5" w:rsidRPr="00A93EE5" w:rsidRDefault="00A93EE5">
            <w:pPr>
              <w:rPr>
                <w:rFonts w:ascii="Times New Roman" w:hAnsi="Times New Roman" w:cs="Times New Roman"/>
              </w:rPr>
            </w:pPr>
            <w:r w:rsidRPr="00A93EE5">
              <w:rPr>
                <w:rFonts w:ascii="Times New Roman" w:hAnsi="Times New Roman" w:cs="Times New Roman"/>
              </w:rPr>
              <w:t>BRAĆE MORIĆ</w:t>
            </w:r>
          </w:p>
        </w:tc>
        <w:tc>
          <w:tcPr>
            <w:tcW w:w="2180" w:type="dxa"/>
            <w:noWrap/>
            <w:hideMark/>
          </w:tcPr>
          <w:p w14:paraId="2ED9E2E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1B01E077" w14:textId="77777777" w:rsidTr="00A93EE5">
        <w:trPr>
          <w:trHeight w:val="300"/>
        </w:trPr>
        <w:tc>
          <w:tcPr>
            <w:tcW w:w="3520" w:type="dxa"/>
            <w:noWrap/>
            <w:hideMark/>
          </w:tcPr>
          <w:p w14:paraId="451389CB" w14:textId="77777777" w:rsidR="00A93EE5" w:rsidRPr="00A93EE5" w:rsidRDefault="00A93EE5">
            <w:pPr>
              <w:rPr>
                <w:rFonts w:ascii="Times New Roman" w:hAnsi="Times New Roman" w:cs="Times New Roman"/>
              </w:rPr>
            </w:pPr>
            <w:r w:rsidRPr="00A93EE5">
              <w:rPr>
                <w:rFonts w:ascii="Times New Roman" w:hAnsi="Times New Roman" w:cs="Times New Roman"/>
              </w:rPr>
              <w:t>JNA</w:t>
            </w:r>
          </w:p>
        </w:tc>
        <w:tc>
          <w:tcPr>
            <w:tcW w:w="2640" w:type="dxa"/>
            <w:noWrap/>
            <w:hideMark/>
          </w:tcPr>
          <w:p w14:paraId="199A0C16" w14:textId="77777777" w:rsidR="00A93EE5" w:rsidRPr="00A93EE5" w:rsidRDefault="00A93EE5">
            <w:pPr>
              <w:rPr>
                <w:rFonts w:ascii="Times New Roman" w:hAnsi="Times New Roman" w:cs="Times New Roman"/>
              </w:rPr>
            </w:pPr>
            <w:r w:rsidRPr="00A93EE5">
              <w:rPr>
                <w:rFonts w:ascii="Times New Roman" w:hAnsi="Times New Roman" w:cs="Times New Roman"/>
              </w:rPr>
              <w:t>BRANILACA SARAJEVA</w:t>
            </w:r>
          </w:p>
        </w:tc>
        <w:tc>
          <w:tcPr>
            <w:tcW w:w="2180" w:type="dxa"/>
            <w:noWrap/>
            <w:hideMark/>
          </w:tcPr>
          <w:p w14:paraId="45CE6B94"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7A04F3FB" w14:textId="77777777" w:rsidTr="00A93EE5">
        <w:trPr>
          <w:trHeight w:val="300"/>
        </w:trPr>
        <w:tc>
          <w:tcPr>
            <w:tcW w:w="3520" w:type="dxa"/>
            <w:noWrap/>
            <w:hideMark/>
          </w:tcPr>
          <w:p w14:paraId="320CE496" w14:textId="77777777" w:rsidR="00A93EE5" w:rsidRPr="00A93EE5" w:rsidRDefault="00A93EE5">
            <w:pPr>
              <w:rPr>
                <w:rFonts w:ascii="Times New Roman" w:hAnsi="Times New Roman" w:cs="Times New Roman"/>
              </w:rPr>
            </w:pPr>
            <w:r w:rsidRPr="00A93EE5">
              <w:rPr>
                <w:rFonts w:ascii="Times New Roman" w:hAnsi="Times New Roman" w:cs="Times New Roman"/>
              </w:rPr>
              <w:t>DOSITEJEVA</w:t>
            </w:r>
          </w:p>
        </w:tc>
        <w:tc>
          <w:tcPr>
            <w:tcW w:w="2640" w:type="dxa"/>
            <w:noWrap/>
            <w:hideMark/>
          </w:tcPr>
          <w:p w14:paraId="33AA208A" w14:textId="77777777" w:rsidR="00A93EE5" w:rsidRPr="00A93EE5" w:rsidRDefault="00A93EE5">
            <w:pPr>
              <w:rPr>
                <w:rFonts w:ascii="Times New Roman" w:hAnsi="Times New Roman" w:cs="Times New Roman"/>
              </w:rPr>
            </w:pPr>
            <w:r w:rsidRPr="00A93EE5">
              <w:rPr>
                <w:rFonts w:ascii="Times New Roman" w:hAnsi="Times New Roman" w:cs="Times New Roman"/>
              </w:rPr>
              <w:t>BRANISLAVA ĐURĐEVA</w:t>
            </w:r>
          </w:p>
        </w:tc>
        <w:tc>
          <w:tcPr>
            <w:tcW w:w="2180" w:type="dxa"/>
            <w:noWrap/>
            <w:hideMark/>
          </w:tcPr>
          <w:p w14:paraId="20AF240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1995</w:t>
            </w:r>
          </w:p>
        </w:tc>
      </w:tr>
      <w:tr w:rsidR="00A93EE5" w:rsidRPr="00A93EE5" w14:paraId="27F0F87C" w14:textId="77777777" w:rsidTr="00A93EE5">
        <w:trPr>
          <w:trHeight w:val="300"/>
        </w:trPr>
        <w:tc>
          <w:tcPr>
            <w:tcW w:w="3520" w:type="dxa"/>
            <w:noWrap/>
            <w:hideMark/>
          </w:tcPr>
          <w:p w14:paraId="2B10D82D" w14:textId="77777777" w:rsidR="00A93EE5" w:rsidRPr="00A93EE5" w:rsidRDefault="00A93EE5">
            <w:pPr>
              <w:rPr>
                <w:rFonts w:ascii="Times New Roman" w:hAnsi="Times New Roman" w:cs="Times New Roman"/>
              </w:rPr>
            </w:pPr>
            <w:r w:rsidRPr="00A93EE5">
              <w:rPr>
                <w:rFonts w:ascii="Times New Roman" w:hAnsi="Times New Roman" w:cs="Times New Roman"/>
              </w:rPr>
              <w:t>BENJAMINA FINCIJA</w:t>
            </w:r>
          </w:p>
        </w:tc>
        <w:tc>
          <w:tcPr>
            <w:tcW w:w="2640" w:type="dxa"/>
            <w:noWrap/>
            <w:hideMark/>
          </w:tcPr>
          <w:p w14:paraId="4041F0B8" w14:textId="77777777" w:rsidR="00A93EE5" w:rsidRPr="00A93EE5" w:rsidRDefault="00A93EE5">
            <w:pPr>
              <w:rPr>
                <w:rFonts w:ascii="Times New Roman" w:hAnsi="Times New Roman" w:cs="Times New Roman"/>
              </w:rPr>
            </w:pPr>
            <w:r w:rsidRPr="00A93EE5">
              <w:rPr>
                <w:rFonts w:ascii="Times New Roman" w:hAnsi="Times New Roman" w:cs="Times New Roman"/>
              </w:rPr>
              <w:t>BRODAC</w:t>
            </w:r>
          </w:p>
        </w:tc>
        <w:tc>
          <w:tcPr>
            <w:tcW w:w="2180" w:type="dxa"/>
            <w:noWrap/>
            <w:hideMark/>
          </w:tcPr>
          <w:p w14:paraId="3CBC896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A525C0F" w14:textId="77777777" w:rsidTr="00A93EE5">
        <w:trPr>
          <w:trHeight w:val="300"/>
        </w:trPr>
        <w:tc>
          <w:tcPr>
            <w:tcW w:w="3520" w:type="dxa"/>
            <w:noWrap/>
            <w:hideMark/>
          </w:tcPr>
          <w:p w14:paraId="62797760" w14:textId="77777777" w:rsidR="00A93EE5" w:rsidRPr="00A93EE5" w:rsidRDefault="00A93EE5">
            <w:pPr>
              <w:rPr>
                <w:rFonts w:ascii="Times New Roman" w:hAnsi="Times New Roman" w:cs="Times New Roman"/>
              </w:rPr>
            </w:pPr>
            <w:r w:rsidRPr="00A93EE5">
              <w:rPr>
                <w:rFonts w:ascii="Times New Roman" w:hAnsi="Times New Roman" w:cs="Times New Roman"/>
              </w:rPr>
              <w:lastRenderedPageBreak/>
              <w:t>NURIJE POZDERCA ČIKMA</w:t>
            </w:r>
          </w:p>
        </w:tc>
        <w:tc>
          <w:tcPr>
            <w:tcW w:w="2640" w:type="dxa"/>
            <w:noWrap/>
            <w:hideMark/>
          </w:tcPr>
          <w:p w14:paraId="68E57EE8" w14:textId="77777777" w:rsidR="00A93EE5" w:rsidRPr="00A93EE5" w:rsidRDefault="00A93EE5">
            <w:pPr>
              <w:rPr>
                <w:rFonts w:ascii="Times New Roman" w:hAnsi="Times New Roman" w:cs="Times New Roman"/>
              </w:rPr>
            </w:pPr>
            <w:r w:rsidRPr="00A93EE5">
              <w:rPr>
                <w:rFonts w:ascii="Times New Roman" w:hAnsi="Times New Roman" w:cs="Times New Roman"/>
              </w:rPr>
              <w:t>BUDŽAK</w:t>
            </w:r>
          </w:p>
        </w:tc>
        <w:tc>
          <w:tcPr>
            <w:tcW w:w="2180" w:type="dxa"/>
            <w:noWrap/>
            <w:hideMark/>
          </w:tcPr>
          <w:p w14:paraId="47426CB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95B77F3" w14:textId="77777777" w:rsidTr="00A93EE5">
        <w:trPr>
          <w:trHeight w:val="300"/>
        </w:trPr>
        <w:tc>
          <w:tcPr>
            <w:tcW w:w="3520" w:type="dxa"/>
            <w:noWrap/>
            <w:hideMark/>
          </w:tcPr>
          <w:p w14:paraId="24A29DA4" w14:textId="77777777" w:rsidR="00A93EE5" w:rsidRPr="00A93EE5" w:rsidRDefault="00A93EE5">
            <w:pPr>
              <w:rPr>
                <w:rFonts w:ascii="Times New Roman" w:hAnsi="Times New Roman" w:cs="Times New Roman"/>
              </w:rPr>
            </w:pPr>
            <w:r w:rsidRPr="00A93EE5">
              <w:rPr>
                <w:rFonts w:ascii="Times New Roman" w:hAnsi="Times New Roman" w:cs="Times New Roman"/>
              </w:rPr>
              <w:t>STAKE SKENDEROVE</w:t>
            </w:r>
          </w:p>
        </w:tc>
        <w:tc>
          <w:tcPr>
            <w:tcW w:w="2640" w:type="dxa"/>
            <w:noWrap/>
            <w:hideMark/>
          </w:tcPr>
          <w:p w14:paraId="0D866F87" w14:textId="77777777" w:rsidR="00A93EE5" w:rsidRPr="00A93EE5" w:rsidRDefault="00A93EE5">
            <w:pPr>
              <w:rPr>
                <w:rFonts w:ascii="Times New Roman" w:hAnsi="Times New Roman" w:cs="Times New Roman"/>
              </w:rPr>
            </w:pPr>
            <w:r w:rsidRPr="00A93EE5">
              <w:rPr>
                <w:rFonts w:ascii="Times New Roman" w:hAnsi="Times New Roman" w:cs="Times New Roman"/>
              </w:rPr>
              <w:t>BUKA</w:t>
            </w:r>
          </w:p>
        </w:tc>
        <w:tc>
          <w:tcPr>
            <w:tcW w:w="2180" w:type="dxa"/>
            <w:noWrap/>
            <w:hideMark/>
          </w:tcPr>
          <w:p w14:paraId="7971447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F99CAC3" w14:textId="77777777" w:rsidTr="00A93EE5">
        <w:trPr>
          <w:trHeight w:val="300"/>
        </w:trPr>
        <w:tc>
          <w:tcPr>
            <w:tcW w:w="3520" w:type="dxa"/>
            <w:noWrap/>
            <w:hideMark/>
          </w:tcPr>
          <w:p w14:paraId="1515511D" w14:textId="77777777" w:rsidR="00A93EE5" w:rsidRPr="00A93EE5" w:rsidRDefault="00A93EE5">
            <w:pPr>
              <w:rPr>
                <w:rFonts w:ascii="Times New Roman" w:hAnsi="Times New Roman" w:cs="Times New Roman"/>
              </w:rPr>
            </w:pPr>
            <w:r w:rsidRPr="00A93EE5">
              <w:rPr>
                <w:rFonts w:ascii="Times New Roman" w:hAnsi="Times New Roman" w:cs="Times New Roman"/>
              </w:rPr>
              <w:t>NEMANJINA</w:t>
            </w:r>
          </w:p>
        </w:tc>
        <w:tc>
          <w:tcPr>
            <w:tcW w:w="2640" w:type="dxa"/>
            <w:noWrap/>
            <w:hideMark/>
          </w:tcPr>
          <w:p w14:paraId="6DD582F9" w14:textId="77777777" w:rsidR="00A93EE5" w:rsidRPr="00A93EE5" w:rsidRDefault="00A93EE5">
            <w:pPr>
              <w:rPr>
                <w:rFonts w:ascii="Times New Roman" w:hAnsi="Times New Roman" w:cs="Times New Roman"/>
              </w:rPr>
            </w:pPr>
            <w:r w:rsidRPr="00A93EE5">
              <w:rPr>
                <w:rFonts w:ascii="Times New Roman" w:hAnsi="Times New Roman" w:cs="Times New Roman"/>
              </w:rPr>
              <w:t>ČEKALUŠA</w:t>
            </w:r>
          </w:p>
        </w:tc>
        <w:tc>
          <w:tcPr>
            <w:tcW w:w="2180" w:type="dxa"/>
            <w:noWrap/>
            <w:hideMark/>
          </w:tcPr>
          <w:p w14:paraId="330E889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2F5F574" w14:textId="77777777" w:rsidTr="00A93EE5">
        <w:trPr>
          <w:trHeight w:val="300"/>
        </w:trPr>
        <w:tc>
          <w:tcPr>
            <w:tcW w:w="3520" w:type="dxa"/>
            <w:noWrap/>
            <w:hideMark/>
          </w:tcPr>
          <w:p w14:paraId="5A047B7F" w14:textId="77777777" w:rsidR="00A93EE5" w:rsidRPr="00A93EE5" w:rsidRDefault="00A93EE5">
            <w:pPr>
              <w:rPr>
                <w:rFonts w:ascii="Times New Roman" w:hAnsi="Times New Roman" w:cs="Times New Roman"/>
              </w:rPr>
            </w:pPr>
            <w:r w:rsidRPr="00A93EE5">
              <w:rPr>
                <w:rFonts w:ascii="Times New Roman" w:hAnsi="Times New Roman" w:cs="Times New Roman"/>
              </w:rPr>
              <w:t>ŠALOMA ALBAHARIJA</w:t>
            </w:r>
          </w:p>
        </w:tc>
        <w:tc>
          <w:tcPr>
            <w:tcW w:w="2640" w:type="dxa"/>
            <w:noWrap/>
            <w:hideMark/>
          </w:tcPr>
          <w:p w14:paraId="79029D1C" w14:textId="77777777" w:rsidR="00A93EE5" w:rsidRPr="00A93EE5" w:rsidRDefault="00A93EE5">
            <w:pPr>
              <w:rPr>
                <w:rFonts w:ascii="Times New Roman" w:hAnsi="Times New Roman" w:cs="Times New Roman"/>
              </w:rPr>
            </w:pPr>
            <w:r w:rsidRPr="00A93EE5">
              <w:rPr>
                <w:rFonts w:ascii="Times New Roman" w:hAnsi="Times New Roman" w:cs="Times New Roman"/>
              </w:rPr>
              <w:t>ĆEMALUŠA</w:t>
            </w:r>
          </w:p>
        </w:tc>
        <w:tc>
          <w:tcPr>
            <w:tcW w:w="2180" w:type="dxa"/>
            <w:noWrap/>
            <w:hideMark/>
          </w:tcPr>
          <w:p w14:paraId="7452438A"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32E4564" w14:textId="77777777" w:rsidTr="00A93EE5">
        <w:trPr>
          <w:trHeight w:val="300"/>
        </w:trPr>
        <w:tc>
          <w:tcPr>
            <w:tcW w:w="3520" w:type="dxa"/>
            <w:noWrap/>
            <w:hideMark/>
          </w:tcPr>
          <w:p w14:paraId="00D62169" w14:textId="77777777" w:rsidR="00A93EE5" w:rsidRPr="00A93EE5" w:rsidRDefault="00A93EE5">
            <w:pPr>
              <w:rPr>
                <w:rFonts w:ascii="Times New Roman" w:hAnsi="Times New Roman" w:cs="Times New Roman"/>
              </w:rPr>
            </w:pPr>
            <w:r w:rsidRPr="00A93EE5">
              <w:rPr>
                <w:rFonts w:ascii="Times New Roman" w:hAnsi="Times New Roman" w:cs="Times New Roman"/>
              </w:rPr>
              <w:t>SVETOZARA MARKOVICA</w:t>
            </w:r>
          </w:p>
        </w:tc>
        <w:tc>
          <w:tcPr>
            <w:tcW w:w="2640" w:type="dxa"/>
            <w:noWrap/>
            <w:hideMark/>
          </w:tcPr>
          <w:p w14:paraId="31CC6A73" w14:textId="77777777" w:rsidR="00A93EE5" w:rsidRPr="00A93EE5" w:rsidRDefault="00A93EE5">
            <w:pPr>
              <w:rPr>
                <w:rFonts w:ascii="Times New Roman" w:hAnsi="Times New Roman" w:cs="Times New Roman"/>
              </w:rPr>
            </w:pPr>
            <w:r w:rsidRPr="00A93EE5">
              <w:rPr>
                <w:rFonts w:ascii="Times New Roman" w:hAnsi="Times New Roman" w:cs="Times New Roman"/>
              </w:rPr>
              <w:t>ČEMERLINA</w:t>
            </w:r>
          </w:p>
        </w:tc>
        <w:tc>
          <w:tcPr>
            <w:tcW w:w="2180" w:type="dxa"/>
            <w:noWrap/>
            <w:hideMark/>
          </w:tcPr>
          <w:p w14:paraId="0A1C853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4F2FAABB" w14:textId="77777777" w:rsidTr="00A93EE5">
        <w:trPr>
          <w:trHeight w:val="300"/>
        </w:trPr>
        <w:tc>
          <w:tcPr>
            <w:tcW w:w="3520" w:type="dxa"/>
            <w:noWrap/>
            <w:hideMark/>
          </w:tcPr>
          <w:p w14:paraId="2128B8FA" w14:textId="77777777" w:rsidR="00A93EE5" w:rsidRPr="00A93EE5" w:rsidRDefault="00A93EE5">
            <w:pPr>
              <w:rPr>
                <w:rFonts w:ascii="Times New Roman" w:hAnsi="Times New Roman" w:cs="Times New Roman"/>
              </w:rPr>
            </w:pPr>
            <w:r w:rsidRPr="00A93EE5">
              <w:rPr>
                <w:rFonts w:ascii="Times New Roman" w:hAnsi="Times New Roman" w:cs="Times New Roman"/>
              </w:rPr>
              <w:t>TOME MASARIKA</w:t>
            </w:r>
          </w:p>
        </w:tc>
        <w:tc>
          <w:tcPr>
            <w:tcW w:w="2640" w:type="dxa"/>
            <w:noWrap/>
            <w:hideMark/>
          </w:tcPr>
          <w:p w14:paraId="324D0E07" w14:textId="77777777" w:rsidR="00A93EE5" w:rsidRPr="00A93EE5" w:rsidRDefault="00A93EE5">
            <w:pPr>
              <w:rPr>
                <w:rFonts w:ascii="Times New Roman" w:hAnsi="Times New Roman" w:cs="Times New Roman"/>
              </w:rPr>
            </w:pPr>
            <w:r w:rsidRPr="00A93EE5">
              <w:rPr>
                <w:rFonts w:ascii="Times New Roman" w:hAnsi="Times New Roman" w:cs="Times New Roman"/>
              </w:rPr>
              <w:t>ČOBANIJA</w:t>
            </w:r>
          </w:p>
        </w:tc>
        <w:tc>
          <w:tcPr>
            <w:tcW w:w="2180" w:type="dxa"/>
            <w:noWrap/>
            <w:hideMark/>
          </w:tcPr>
          <w:p w14:paraId="511FE20B"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B2CBE17" w14:textId="77777777" w:rsidTr="00A93EE5">
        <w:trPr>
          <w:trHeight w:val="300"/>
        </w:trPr>
        <w:tc>
          <w:tcPr>
            <w:tcW w:w="3520" w:type="dxa"/>
            <w:noWrap/>
            <w:hideMark/>
          </w:tcPr>
          <w:p w14:paraId="72B5AB49" w14:textId="77777777" w:rsidR="00A93EE5" w:rsidRPr="00A93EE5" w:rsidRDefault="00A93EE5">
            <w:pPr>
              <w:rPr>
                <w:rFonts w:ascii="Times New Roman" w:hAnsi="Times New Roman" w:cs="Times New Roman"/>
              </w:rPr>
            </w:pPr>
            <w:r w:rsidRPr="00A93EE5">
              <w:rPr>
                <w:rFonts w:ascii="Times New Roman" w:hAnsi="Times New Roman" w:cs="Times New Roman"/>
              </w:rPr>
              <w:t>ZRINJSKOG</w:t>
            </w:r>
          </w:p>
        </w:tc>
        <w:tc>
          <w:tcPr>
            <w:tcW w:w="2640" w:type="dxa"/>
            <w:noWrap/>
            <w:hideMark/>
          </w:tcPr>
          <w:p w14:paraId="3E790A2D" w14:textId="77777777" w:rsidR="00A93EE5" w:rsidRPr="00A93EE5" w:rsidRDefault="00A93EE5">
            <w:pPr>
              <w:rPr>
                <w:rFonts w:ascii="Times New Roman" w:hAnsi="Times New Roman" w:cs="Times New Roman"/>
              </w:rPr>
            </w:pPr>
            <w:r w:rsidRPr="00A93EE5">
              <w:rPr>
                <w:rFonts w:ascii="Times New Roman" w:hAnsi="Times New Roman" w:cs="Times New Roman"/>
              </w:rPr>
              <w:t>ĆUMURIJA</w:t>
            </w:r>
          </w:p>
        </w:tc>
        <w:tc>
          <w:tcPr>
            <w:tcW w:w="2180" w:type="dxa"/>
            <w:noWrap/>
            <w:hideMark/>
          </w:tcPr>
          <w:p w14:paraId="4488478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DEF98C9" w14:textId="77777777" w:rsidTr="00A93EE5">
        <w:trPr>
          <w:trHeight w:val="300"/>
        </w:trPr>
        <w:tc>
          <w:tcPr>
            <w:tcW w:w="3520" w:type="dxa"/>
            <w:noWrap/>
            <w:hideMark/>
          </w:tcPr>
          <w:p w14:paraId="3E854D1A" w14:textId="77777777" w:rsidR="00A93EE5" w:rsidRPr="00A93EE5" w:rsidRDefault="00A93EE5">
            <w:pPr>
              <w:rPr>
                <w:rFonts w:ascii="Times New Roman" w:hAnsi="Times New Roman" w:cs="Times New Roman"/>
              </w:rPr>
            </w:pPr>
            <w:r w:rsidRPr="00A93EE5">
              <w:rPr>
                <w:rFonts w:ascii="Times New Roman" w:hAnsi="Times New Roman" w:cs="Times New Roman"/>
              </w:rPr>
              <w:t>MAHMUTA BUŠATLIJE</w:t>
            </w:r>
          </w:p>
        </w:tc>
        <w:tc>
          <w:tcPr>
            <w:tcW w:w="2640" w:type="dxa"/>
            <w:noWrap/>
            <w:hideMark/>
          </w:tcPr>
          <w:p w14:paraId="1AEBA2A2" w14:textId="77777777" w:rsidR="00A93EE5" w:rsidRPr="00A93EE5" w:rsidRDefault="00A93EE5">
            <w:pPr>
              <w:rPr>
                <w:rFonts w:ascii="Times New Roman" w:hAnsi="Times New Roman" w:cs="Times New Roman"/>
              </w:rPr>
            </w:pPr>
            <w:r w:rsidRPr="00A93EE5">
              <w:rPr>
                <w:rFonts w:ascii="Times New Roman" w:hAnsi="Times New Roman" w:cs="Times New Roman"/>
              </w:rPr>
              <w:t>DALMATINSKA</w:t>
            </w:r>
          </w:p>
        </w:tc>
        <w:tc>
          <w:tcPr>
            <w:tcW w:w="2180" w:type="dxa"/>
            <w:noWrap/>
            <w:hideMark/>
          </w:tcPr>
          <w:p w14:paraId="5CCADF9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859D4A1" w14:textId="77777777" w:rsidTr="00A93EE5">
        <w:trPr>
          <w:trHeight w:val="300"/>
        </w:trPr>
        <w:tc>
          <w:tcPr>
            <w:tcW w:w="3520" w:type="dxa"/>
            <w:noWrap/>
            <w:hideMark/>
          </w:tcPr>
          <w:p w14:paraId="1BC5526E" w14:textId="77777777" w:rsidR="00A93EE5" w:rsidRPr="00A93EE5" w:rsidRDefault="00A93EE5">
            <w:pPr>
              <w:rPr>
                <w:rFonts w:ascii="Times New Roman" w:hAnsi="Times New Roman" w:cs="Times New Roman"/>
              </w:rPr>
            </w:pPr>
            <w:r w:rsidRPr="00A93EE5">
              <w:rPr>
                <w:rFonts w:ascii="Times New Roman" w:hAnsi="Times New Roman" w:cs="Times New Roman"/>
              </w:rPr>
              <w:t>OGNJENA PRICE</w:t>
            </w:r>
          </w:p>
        </w:tc>
        <w:tc>
          <w:tcPr>
            <w:tcW w:w="2640" w:type="dxa"/>
            <w:noWrap/>
            <w:hideMark/>
          </w:tcPr>
          <w:p w14:paraId="7BF7FFBA" w14:textId="77777777" w:rsidR="00A93EE5" w:rsidRPr="00A93EE5" w:rsidRDefault="00A93EE5">
            <w:pPr>
              <w:rPr>
                <w:rFonts w:ascii="Times New Roman" w:hAnsi="Times New Roman" w:cs="Times New Roman"/>
              </w:rPr>
            </w:pPr>
            <w:r w:rsidRPr="00A93EE5">
              <w:rPr>
                <w:rFonts w:ascii="Times New Roman" w:hAnsi="Times New Roman" w:cs="Times New Roman"/>
              </w:rPr>
              <w:t>DESPIĆEVA</w:t>
            </w:r>
          </w:p>
        </w:tc>
        <w:tc>
          <w:tcPr>
            <w:tcW w:w="2180" w:type="dxa"/>
            <w:noWrap/>
            <w:hideMark/>
          </w:tcPr>
          <w:p w14:paraId="741A847E"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F00C15B" w14:textId="77777777" w:rsidTr="00A93EE5">
        <w:trPr>
          <w:trHeight w:val="300"/>
        </w:trPr>
        <w:tc>
          <w:tcPr>
            <w:tcW w:w="3520" w:type="dxa"/>
            <w:noWrap/>
            <w:hideMark/>
          </w:tcPr>
          <w:p w14:paraId="693EEBE5" w14:textId="77777777" w:rsidR="00A93EE5" w:rsidRPr="00A93EE5" w:rsidRDefault="00A93EE5">
            <w:pPr>
              <w:rPr>
                <w:rFonts w:ascii="Times New Roman" w:hAnsi="Times New Roman" w:cs="Times New Roman"/>
              </w:rPr>
            </w:pPr>
            <w:r w:rsidRPr="00A93EE5">
              <w:rPr>
                <w:rFonts w:ascii="Times New Roman" w:hAnsi="Times New Roman" w:cs="Times New Roman"/>
              </w:rPr>
              <w:t>ALI-BEGA FIRDUS</w:t>
            </w:r>
          </w:p>
        </w:tc>
        <w:tc>
          <w:tcPr>
            <w:tcW w:w="2640" w:type="dxa"/>
            <w:noWrap/>
            <w:hideMark/>
          </w:tcPr>
          <w:p w14:paraId="2DEC8E01" w14:textId="77777777" w:rsidR="00A93EE5" w:rsidRPr="00A93EE5" w:rsidRDefault="00A93EE5">
            <w:pPr>
              <w:rPr>
                <w:rFonts w:ascii="Times New Roman" w:hAnsi="Times New Roman" w:cs="Times New Roman"/>
              </w:rPr>
            </w:pPr>
            <w:r w:rsidRPr="00A93EE5">
              <w:rPr>
                <w:rFonts w:ascii="Times New Roman" w:hAnsi="Times New Roman" w:cs="Times New Roman"/>
              </w:rPr>
              <w:t>ĐOKE MAZALIĆA</w:t>
            </w:r>
          </w:p>
        </w:tc>
        <w:tc>
          <w:tcPr>
            <w:tcW w:w="2180" w:type="dxa"/>
            <w:noWrap/>
            <w:hideMark/>
          </w:tcPr>
          <w:p w14:paraId="67107FB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7CD351A" w14:textId="77777777" w:rsidTr="00A93EE5">
        <w:trPr>
          <w:trHeight w:val="300"/>
        </w:trPr>
        <w:tc>
          <w:tcPr>
            <w:tcW w:w="3520" w:type="dxa"/>
            <w:noWrap/>
            <w:hideMark/>
          </w:tcPr>
          <w:p w14:paraId="5B06C880" w14:textId="77777777" w:rsidR="00A93EE5" w:rsidRPr="00A93EE5" w:rsidRDefault="00A93EE5">
            <w:pPr>
              <w:rPr>
                <w:rFonts w:ascii="Times New Roman" w:hAnsi="Times New Roman" w:cs="Times New Roman"/>
              </w:rPr>
            </w:pPr>
            <w:r w:rsidRPr="00A93EE5">
              <w:rPr>
                <w:rFonts w:ascii="Times New Roman" w:hAnsi="Times New Roman" w:cs="Times New Roman"/>
              </w:rPr>
              <w:t>VELJKA ČUBRILOVIĆA</w:t>
            </w:r>
          </w:p>
        </w:tc>
        <w:tc>
          <w:tcPr>
            <w:tcW w:w="2640" w:type="dxa"/>
            <w:noWrap/>
            <w:hideMark/>
          </w:tcPr>
          <w:p w14:paraId="2E46CDDD" w14:textId="77777777" w:rsidR="00A93EE5" w:rsidRPr="00A93EE5" w:rsidRDefault="00A93EE5">
            <w:pPr>
              <w:rPr>
                <w:rFonts w:ascii="Times New Roman" w:hAnsi="Times New Roman" w:cs="Times New Roman"/>
              </w:rPr>
            </w:pPr>
            <w:r w:rsidRPr="00A93EE5">
              <w:rPr>
                <w:rFonts w:ascii="Times New Roman" w:hAnsi="Times New Roman" w:cs="Times New Roman"/>
              </w:rPr>
              <w:t>ĐOKE MAZALIĆA</w:t>
            </w:r>
          </w:p>
        </w:tc>
        <w:tc>
          <w:tcPr>
            <w:tcW w:w="2180" w:type="dxa"/>
            <w:noWrap/>
            <w:hideMark/>
          </w:tcPr>
          <w:p w14:paraId="6D54585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26FFDE1" w14:textId="77777777" w:rsidTr="00A93EE5">
        <w:trPr>
          <w:trHeight w:val="300"/>
        </w:trPr>
        <w:tc>
          <w:tcPr>
            <w:tcW w:w="3520" w:type="dxa"/>
            <w:noWrap/>
            <w:hideMark/>
          </w:tcPr>
          <w:p w14:paraId="767B1543" w14:textId="77777777" w:rsidR="00A93EE5" w:rsidRPr="00A93EE5" w:rsidRDefault="00A93EE5">
            <w:pPr>
              <w:rPr>
                <w:rFonts w:ascii="Times New Roman" w:hAnsi="Times New Roman" w:cs="Times New Roman"/>
              </w:rPr>
            </w:pPr>
            <w:r w:rsidRPr="00A93EE5">
              <w:rPr>
                <w:rFonts w:ascii="Times New Roman" w:hAnsi="Times New Roman" w:cs="Times New Roman"/>
              </w:rPr>
              <w:t>ALBANSKA</w:t>
            </w:r>
          </w:p>
        </w:tc>
        <w:tc>
          <w:tcPr>
            <w:tcW w:w="2640" w:type="dxa"/>
            <w:noWrap/>
            <w:hideMark/>
          </w:tcPr>
          <w:p w14:paraId="6AEB9DFA" w14:textId="77777777" w:rsidR="00A93EE5" w:rsidRPr="00A93EE5" w:rsidRDefault="00A93EE5">
            <w:pPr>
              <w:rPr>
                <w:rFonts w:ascii="Times New Roman" w:hAnsi="Times New Roman" w:cs="Times New Roman"/>
              </w:rPr>
            </w:pPr>
            <w:proofErr w:type="spellStart"/>
            <w:r w:rsidRPr="00A93EE5">
              <w:rPr>
                <w:rFonts w:ascii="Times New Roman" w:hAnsi="Times New Roman" w:cs="Times New Roman"/>
              </w:rPr>
              <w:t>Dolina</w:t>
            </w:r>
            <w:proofErr w:type="spellEnd"/>
          </w:p>
        </w:tc>
        <w:tc>
          <w:tcPr>
            <w:tcW w:w="2180" w:type="dxa"/>
            <w:noWrap/>
            <w:hideMark/>
          </w:tcPr>
          <w:p w14:paraId="6C187C9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1996</w:t>
            </w:r>
          </w:p>
        </w:tc>
      </w:tr>
      <w:tr w:rsidR="00A93EE5" w:rsidRPr="00A93EE5" w14:paraId="03227CBC" w14:textId="77777777" w:rsidTr="00A93EE5">
        <w:trPr>
          <w:trHeight w:val="300"/>
        </w:trPr>
        <w:tc>
          <w:tcPr>
            <w:tcW w:w="3520" w:type="dxa"/>
            <w:noWrap/>
            <w:hideMark/>
          </w:tcPr>
          <w:p w14:paraId="1D6B5890" w14:textId="77777777" w:rsidR="00A93EE5" w:rsidRPr="00A93EE5" w:rsidRDefault="00A93EE5">
            <w:pPr>
              <w:rPr>
                <w:rFonts w:ascii="Times New Roman" w:hAnsi="Times New Roman" w:cs="Times New Roman"/>
              </w:rPr>
            </w:pPr>
            <w:r w:rsidRPr="00A93EE5">
              <w:rPr>
                <w:rFonts w:ascii="Times New Roman" w:hAnsi="Times New Roman" w:cs="Times New Roman"/>
              </w:rPr>
              <w:t>DŽAVIDA HAVERIĆA</w:t>
            </w:r>
          </w:p>
        </w:tc>
        <w:tc>
          <w:tcPr>
            <w:tcW w:w="2640" w:type="dxa"/>
            <w:noWrap/>
            <w:hideMark/>
          </w:tcPr>
          <w:p w14:paraId="3A314C28" w14:textId="77777777" w:rsidR="00A93EE5" w:rsidRPr="00A93EE5" w:rsidRDefault="00A93EE5">
            <w:pPr>
              <w:rPr>
                <w:rFonts w:ascii="Times New Roman" w:hAnsi="Times New Roman" w:cs="Times New Roman"/>
              </w:rPr>
            </w:pPr>
            <w:r w:rsidRPr="00A93EE5">
              <w:rPr>
                <w:rFonts w:ascii="Times New Roman" w:hAnsi="Times New Roman" w:cs="Times New Roman"/>
              </w:rPr>
              <w:t>DUGI SOKAK</w:t>
            </w:r>
          </w:p>
        </w:tc>
        <w:tc>
          <w:tcPr>
            <w:tcW w:w="2180" w:type="dxa"/>
            <w:noWrap/>
            <w:hideMark/>
          </w:tcPr>
          <w:p w14:paraId="10435BB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24DCF11C" w14:textId="77777777" w:rsidTr="00A93EE5">
        <w:trPr>
          <w:trHeight w:val="300"/>
        </w:trPr>
        <w:tc>
          <w:tcPr>
            <w:tcW w:w="3520" w:type="dxa"/>
            <w:noWrap/>
            <w:hideMark/>
          </w:tcPr>
          <w:p w14:paraId="5D17F86F" w14:textId="77777777" w:rsidR="00A93EE5" w:rsidRPr="00A93EE5" w:rsidRDefault="00A93EE5">
            <w:pPr>
              <w:rPr>
                <w:rFonts w:ascii="Times New Roman" w:hAnsi="Times New Roman" w:cs="Times New Roman"/>
              </w:rPr>
            </w:pPr>
            <w:r w:rsidRPr="00A93EE5">
              <w:rPr>
                <w:rFonts w:ascii="Times New Roman" w:hAnsi="Times New Roman" w:cs="Times New Roman"/>
              </w:rPr>
              <w:t>MUSTAFE GOLUBIĆA</w:t>
            </w:r>
          </w:p>
        </w:tc>
        <w:tc>
          <w:tcPr>
            <w:tcW w:w="2640" w:type="dxa"/>
            <w:noWrap/>
            <w:hideMark/>
          </w:tcPr>
          <w:p w14:paraId="7BA2A6BF" w14:textId="77777777" w:rsidR="00A93EE5" w:rsidRPr="00A93EE5" w:rsidRDefault="00A93EE5">
            <w:pPr>
              <w:rPr>
                <w:rFonts w:ascii="Times New Roman" w:hAnsi="Times New Roman" w:cs="Times New Roman"/>
              </w:rPr>
            </w:pPr>
            <w:r w:rsidRPr="00A93EE5">
              <w:rPr>
                <w:rFonts w:ascii="Times New Roman" w:hAnsi="Times New Roman" w:cs="Times New Roman"/>
              </w:rPr>
              <w:t>DŽIDŽIKOVAC</w:t>
            </w:r>
          </w:p>
        </w:tc>
        <w:tc>
          <w:tcPr>
            <w:tcW w:w="2180" w:type="dxa"/>
            <w:noWrap/>
            <w:hideMark/>
          </w:tcPr>
          <w:p w14:paraId="29E3D7D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1995</w:t>
            </w:r>
          </w:p>
        </w:tc>
      </w:tr>
      <w:tr w:rsidR="00A93EE5" w:rsidRPr="00A93EE5" w14:paraId="5E44DA4C" w14:textId="77777777" w:rsidTr="00A93EE5">
        <w:trPr>
          <w:trHeight w:val="300"/>
        </w:trPr>
        <w:tc>
          <w:tcPr>
            <w:tcW w:w="3520" w:type="dxa"/>
            <w:noWrap/>
            <w:hideMark/>
          </w:tcPr>
          <w:p w14:paraId="4B1A7F03" w14:textId="77777777" w:rsidR="00A93EE5" w:rsidRPr="00A93EE5" w:rsidRDefault="00A93EE5">
            <w:pPr>
              <w:rPr>
                <w:rFonts w:ascii="Times New Roman" w:hAnsi="Times New Roman" w:cs="Times New Roman"/>
              </w:rPr>
            </w:pPr>
            <w:r w:rsidRPr="00A93EE5">
              <w:rPr>
                <w:rFonts w:ascii="Times New Roman" w:hAnsi="Times New Roman" w:cs="Times New Roman"/>
              </w:rPr>
              <w:t>ROMANIJSKA</w:t>
            </w:r>
          </w:p>
        </w:tc>
        <w:tc>
          <w:tcPr>
            <w:tcW w:w="2640" w:type="dxa"/>
            <w:noWrap/>
            <w:hideMark/>
          </w:tcPr>
          <w:p w14:paraId="528766A3" w14:textId="77777777" w:rsidR="00A93EE5" w:rsidRPr="00A93EE5" w:rsidRDefault="00A93EE5">
            <w:pPr>
              <w:rPr>
                <w:rFonts w:ascii="Times New Roman" w:hAnsi="Times New Roman" w:cs="Times New Roman"/>
              </w:rPr>
            </w:pPr>
            <w:r w:rsidRPr="00A93EE5">
              <w:rPr>
                <w:rFonts w:ascii="Times New Roman" w:hAnsi="Times New Roman" w:cs="Times New Roman"/>
              </w:rPr>
              <w:t>EDHEMA MULABDIĆA</w:t>
            </w:r>
          </w:p>
        </w:tc>
        <w:tc>
          <w:tcPr>
            <w:tcW w:w="2180" w:type="dxa"/>
            <w:noWrap/>
            <w:hideMark/>
          </w:tcPr>
          <w:p w14:paraId="2F795F2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6974355" w14:textId="77777777" w:rsidTr="00A93EE5">
        <w:trPr>
          <w:trHeight w:val="300"/>
        </w:trPr>
        <w:tc>
          <w:tcPr>
            <w:tcW w:w="3520" w:type="dxa"/>
            <w:noWrap/>
            <w:hideMark/>
          </w:tcPr>
          <w:p w14:paraId="1277821C" w14:textId="77777777" w:rsidR="00A93EE5" w:rsidRPr="00A93EE5" w:rsidRDefault="00A93EE5">
            <w:pPr>
              <w:rPr>
                <w:rFonts w:ascii="Times New Roman" w:hAnsi="Times New Roman" w:cs="Times New Roman"/>
              </w:rPr>
            </w:pPr>
            <w:r w:rsidRPr="00A93EE5">
              <w:rPr>
                <w:rFonts w:ascii="Times New Roman" w:hAnsi="Times New Roman" w:cs="Times New Roman"/>
              </w:rPr>
              <w:t>PIONIRSKA</w:t>
            </w:r>
          </w:p>
        </w:tc>
        <w:tc>
          <w:tcPr>
            <w:tcW w:w="2640" w:type="dxa"/>
            <w:noWrap/>
            <w:hideMark/>
          </w:tcPr>
          <w:p w14:paraId="0DC72040" w14:textId="77777777" w:rsidR="00A93EE5" w:rsidRPr="00A93EE5" w:rsidRDefault="00A93EE5">
            <w:pPr>
              <w:rPr>
                <w:rFonts w:ascii="Times New Roman" w:hAnsi="Times New Roman" w:cs="Times New Roman"/>
              </w:rPr>
            </w:pPr>
            <w:r w:rsidRPr="00A93EE5">
              <w:rPr>
                <w:rFonts w:ascii="Times New Roman" w:hAnsi="Times New Roman" w:cs="Times New Roman"/>
              </w:rPr>
              <w:t>EJUBA ADEMOVIĆA</w:t>
            </w:r>
          </w:p>
        </w:tc>
        <w:tc>
          <w:tcPr>
            <w:tcW w:w="2180" w:type="dxa"/>
            <w:noWrap/>
            <w:hideMark/>
          </w:tcPr>
          <w:p w14:paraId="2B2CF3F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FE000B1" w14:textId="77777777" w:rsidTr="00A93EE5">
        <w:trPr>
          <w:trHeight w:val="300"/>
        </w:trPr>
        <w:tc>
          <w:tcPr>
            <w:tcW w:w="3520" w:type="dxa"/>
            <w:noWrap/>
            <w:hideMark/>
          </w:tcPr>
          <w:p w14:paraId="23FF0B77" w14:textId="77777777" w:rsidR="00A93EE5" w:rsidRPr="00A93EE5" w:rsidRDefault="00A93EE5">
            <w:pPr>
              <w:rPr>
                <w:rFonts w:ascii="Times New Roman" w:hAnsi="Times New Roman" w:cs="Times New Roman"/>
              </w:rPr>
            </w:pPr>
            <w:r w:rsidRPr="00A93EE5">
              <w:rPr>
                <w:rFonts w:ascii="Times New Roman" w:hAnsi="Times New Roman" w:cs="Times New Roman"/>
              </w:rPr>
              <w:t>JABLANIČKA</w:t>
            </w:r>
          </w:p>
        </w:tc>
        <w:tc>
          <w:tcPr>
            <w:tcW w:w="2640" w:type="dxa"/>
            <w:noWrap/>
            <w:hideMark/>
          </w:tcPr>
          <w:p w14:paraId="0A67AA2D" w14:textId="77777777" w:rsidR="00A93EE5" w:rsidRPr="00A93EE5" w:rsidRDefault="00A93EE5">
            <w:pPr>
              <w:rPr>
                <w:rFonts w:ascii="Times New Roman" w:hAnsi="Times New Roman" w:cs="Times New Roman"/>
              </w:rPr>
            </w:pPr>
            <w:r w:rsidRPr="00A93EE5">
              <w:rPr>
                <w:rFonts w:ascii="Times New Roman" w:hAnsi="Times New Roman" w:cs="Times New Roman"/>
              </w:rPr>
              <w:t>FEHIMA EFENDIJE ČURČIĆA</w:t>
            </w:r>
          </w:p>
        </w:tc>
        <w:tc>
          <w:tcPr>
            <w:tcW w:w="2180" w:type="dxa"/>
            <w:noWrap/>
            <w:hideMark/>
          </w:tcPr>
          <w:p w14:paraId="45F840F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4849FF9" w14:textId="77777777" w:rsidTr="00A93EE5">
        <w:trPr>
          <w:trHeight w:val="300"/>
        </w:trPr>
        <w:tc>
          <w:tcPr>
            <w:tcW w:w="3520" w:type="dxa"/>
            <w:noWrap/>
            <w:hideMark/>
          </w:tcPr>
          <w:p w14:paraId="2F876769" w14:textId="77777777" w:rsidR="00A93EE5" w:rsidRPr="00A93EE5" w:rsidRDefault="00A93EE5">
            <w:pPr>
              <w:rPr>
                <w:rFonts w:ascii="Times New Roman" w:hAnsi="Times New Roman" w:cs="Times New Roman"/>
              </w:rPr>
            </w:pPr>
            <w:r w:rsidRPr="00A93EE5">
              <w:rPr>
                <w:rFonts w:ascii="Times New Roman" w:hAnsi="Times New Roman" w:cs="Times New Roman"/>
              </w:rPr>
              <w:t>VASE MISKINA</w:t>
            </w:r>
          </w:p>
        </w:tc>
        <w:tc>
          <w:tcPr>
            <w:tcW w:w="2640" w:type="dxa"/>
            <w:noWrap/>
            <w:hideMark/>
          </w:tcPr>
          <w:p w14:paraId="7896EA34" w14:textId="77777777" w:rsidR="00A93EE5" w:rsidRPr="00A93EE5" w:rsidRDefault="00A93EE5">
            <w:pPr>
              <w:rPr>
                <w:rFonts w:ascii="Times New Roman" w:hAnsi="Times New Roman" w:cs="Times New Roman"/>
              </w:rPr>
            </w:pPr>
            <w:r w:rsidRPr="00A93EE5">
              <w:rPr>
                <w:rFonts w:ascii="Times New Roman" w:hAnsi="Times New Roman" w:cs="Times New Roman"/>
              </w:rPr>
              <w:t>FERHADIJA</w:t>
            </w:r>
          </w:p>
        </w:tc>
        <w:tc>
          <w:tcPr>
            <w:tcW w:w="2180" w:type="dxa"/>
            <w:noWrap/>
            <w:hideMark/>
          </w:tcPr>
          <w:p w14:paraId="50A3BC8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4DA6B1E6" w14:textId="77777777" w:rsidTr="00A93EE5">
        <w:trPr>
          <w:trHeight w:val="300"/>
        </w:trPr>
        <w:tc>
          <w:tcPr>
            <w:tcW w:w="3520" w:type="dxa"/>
            <w:noWrap/>
            <w:hideMark/>
          </w:tcPr>
          <w:p w14:paraId="5EF9E2E1" w14:textId="77777777" w:rsidR="00A93EE5" w:rsidRPr="00A93EE5" w:rsidRDefault="00A93EE5">
            <w:pPr>
              <w:rPr>
                <w:rFonts w:ascii="Times New Roman" w:hAnsi="Times New Roman" w:cs="Times New Roman"/>
              </w:rPr>
            </w:pPr>
            <w:r w:rsidRPr="00A93EE5">
              <w:rPr>
                <w:rFonts w:ascii="Times New Roman" w:hAnsi="Times New Roman" w:cs="Times New Roman"/>
              </w:rPr>
              <w:t>VASE MISKINA</w:t>
            </w:r>
          </w:p>
        </w:tc>
        <w:tc>
          <w:tcPr>
            <w:tcW w:w="2640" w:type="dxa"/>
            <w:noWrap/>
            <w:hideMark/>
          </w:tcPr>
          <w:p w14:paraId="3381C042" w14:textId="77777777" w:rsidR="00A93EE5" w:rsidRPr="00A93EE5" w:rsidRDefault="00A93EE5">
            <w:pPr>
              <w:rPr>
                <w:rFonts w:ascii="Times New Roman" w:hAnsi="Times New Roman" w:cs="Times New Roman"/>
              </w:rPr>
            </w:pPr>
            <w:r w:rsidRPr="00A93EE5">
              <w:rPr>
                <w:rFonts w:ascii="Times New Roman" w:hAnsi="Times New Roman" w:cs="Times New Roman"/>
              </w:rPr>
              <w:t>FERHADIJA</w:t>
            </w:r>
          </w:p>
        </w:tc>
        <w:tc>
          <w:tcPr>
            <w:tcW w:w="2180" w:type="dxa"/>
            <w:noWrap/>
            <w:hideMark/>
          </w:tcPr>
          <w:p w14:paraId="13B97ABF"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5283454" w14:textId="77777777" w:rsidTr="00A93EE5">
        <w:trPr>
          <w:trHeight w:val="300"/>
        </w:trPr>
        <w:tc>
          <w:tcPr>
            <w:tcW w:w="3520" w:type="dxa"/>
            <w:noWrap/>
            <w:hideMark/>
          </w:tcPr>
          <w:p w14:paraId="0F03AD75" w14:textId="77777777" w:rsidR="00A93EE5" w:rsidRPr="00A93EE5" w:rsidRDefault="00A93EE5">
            <w:pPr>
              <w:rPr>
                <w:rFonts w:ascii="Times New Roman" w:hAnsi="Times New Roman" w:cs="Times New Roman"/>
              </w:rPr>
            </w:pPr>
            <w:r w:rsidRPr="00A93EE5">
              <w:rPr>
                <w:rFonts w:ascii="Times New Roman" w:hAnsi="Times New Roman" w:cs="Times New Roman"/>
              </w:rPr>
              <w:t>BULEVAR BORISA KIDRIĆA</w:t>
            </w:r>
          </w:p>
        </w:tc>
        <w:tc>
          <w:tcPr>
            <w:tcW w:w="2640" w:type="dxa"/>
            <w:noWrap/>
            <w:hideMark/>
          </w:tcPr>
          <w:p w14:paraId="1B22205F" w14:textId="77777777" w:rsidR="00A93EE5" w:rsidRPr="00A93EE5" w:rsidRDefault="00A93EE5">
            <w:pPr>
              <w:rPr>
                <w:rFonts w:ascii="Times New Roman" w:hAnsi="Times New Roman" w:cs="Times New Roman"/>
              </w:rPr>
            </w:pPr>
            <w:r w:rsidRPr="00A93EE5">
              <w:rPr>
                <w:rFonts w:ascii="Times New Roman" w:hAnsi="Times New Roman" w:cs="Times New Roman"/>
              </w:rPr>
              <w:t>FRANCA LEHARA</w:t>
            </w:r>
          </w:p>
        </w:tc>
        <w:tc>
          <w:tcPr>
            <w:tcW w:w="2180" w:type="dxa"/>
            <w:noWrap/>
            <w:hideMark/>
          </w:tcPr>
          <w:p w14:paraId="07409F34"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1EC333E" w14:textId="77777777" w:rsidTr="00A93EE5">
        <w:trPr>
          <w:trHeight w:val="300"/>
        </w:trPr>
        <w:tc>
          <w:tcPr>
            <w:tcW w:w="3520" w:type="dxa"/>
            <w:noWrap/>
            <w:hideMark/>
          </w:tcPr>
          <w:p w14:paraId="026C5B54" w14:textId="77777777" w:rsidR="00A93EE5" w:rsidRPr="00A93EE5" w:rsidRDefault="00A93EE5">
            <w:pPr>
              <w:rPr>
                <w:rFonts w:ascii="Times New Roman" w:hAnsi="Times New Roman" w:cs="Times New Roman"/>
              </w:rPr>
            </w:pPr>
            <w:r w:rsidRPr="00A93EE5">
              <w:rPr>
                <w:rFonts w:ascii="Times New Roman" w:hAnsi="Times New Roman" w:cs="Times New Roman"/>
              </w:rPr>
              <w:t>NURIJE POZDERCA</w:t>
            </w:r>
          </w:p>
        </w:tc>
        <w:tc>
          <w:tcPr>
            <w:tcW w:w="2640" w:type="dxa"/>
            <w:noWrap/>
            <w:hideMark/>
          </w:tcPr>
          <w:p w14:paraId="11F84CB5" w14:textId="77777777" w:rsidR="00A93EE5" w:rsidRPr="00A93EE5" w:rsidRDefault="00A93EE5">
            <w:pPr>
              <w:rPr>
                <w:rFonts w:ascii="Times New Roman" w:hAnsi="Times New Roman" w:cs="Times New Roman"/>
              </w:rPr>
            </w:pPr>
            <w:r w:rsidRPr="00A93EE5">
              <w:rPr>
                <w:rFonts w:ascii="Times New Roman" w:hAnsi="Times New Roman" w:cs="Times New Roman"/>
              </w:rPr>
              <w:t>FRANJEVAČKA</w:t>
            </w:r>
          </w:p>
        </w:tc>
        <w:tc>
          <w:tcPr>
            <w:tcW w:w="2180" w:type="dxa"/>
            <w:noWrap/>
            <w:hideMark/>
          </w:tcPr>
          <w:p w14:paraId="7DA36F2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661BE4C" w14:textId="77777777" w:rsidTr="00A93EE5">
        <w:trPr>
          <w:trHeight w:val="300"/>
        </w:trPr>
        <w:tc>
          <w:tcPr>
            <w:tcW w:w="3520" w:type="dxa"/>
            <w:noWrap/>
            <w:hideMark/>
          </w:tcPr>
          <w:p w14:paraId="5D767F9A" w14:textId="77777777" w:rsidR="00A93EE5" w:rsidRPr="00A93EE5" w:rsidRDefault="00A93EE5">
            <w:pPr>
              <w:rPr>
                <w:rFonts w:ascii="Times New Roman" w:hAnsi="Times New Roman" w:cs="Times New Roman"/>
              </w:rPr>
            </w:pPr>
            <w:r w:rsidRPr="00A93EE5">
              <w:rPr>
                <w:rFonts w:ascii="Times New Roman" w:hAnsi="Times New Roman" w:cs="Times New Roman"/>
              </w:rPr>
              <w:t>NEVESINJSKA</w:t>
            </w:r>
          </w:p>
        </w:tc>
        <w:tc>
          <w:tcPr>
            <w:tcW w:w="2640" w:type="dxa"/>
            <w:noWrap/>
            <w:hideMark/>
          </w:tcPr>
          <w:p w14:paraId="260A2BFD" w14:textId="77777777" w:rsidR="00A93EE5" w:rsidRPr="00A93EE5" w:rsidRDefault="00A93EE5">
            <w:pPr>
              <w:rPr>
                <w:rFonts w:ascii="Times New Roman" w:hAnsi="Times New Roman" w:cs="Times New Roman"/>
              </w:rPr>
            </w:pPr>
            <w:r w:rsidRPr="00A93EE5">
              <w:rPr>
                <w:rFonts w:ascii="Times New Roman" w:hAnsi="Times New Roman" w:cs="Times New Roman"/>
              </w:rPr>
              <w:t>GABRIJELE MORENO LOKATELI</w:t>
            </w:r>
          </w:p>
        </w:tc>
        <w:tc>
          <w:tcPr>
            <w:tcW w:w="2180" w:type="dxa"/>
            <w:noWrap/>
            <w:hideMark/>
          </w:tcPr>
          <w:p w14:paraId="6F4648BF"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F806A50" w14:textId="77777777" w:rsidTr="00A93EE5">
        <w:trPr>
          <w:trHeight w:val="300"/>
        </w:trPr>
        <w:tc>
          <w:tcPr>
            <w:tcW w:w="3520" w:type="dxa"/>
            <w:noWrap/>
            <w:hideMark/>
          </w:tcPr>
          <w:p w14:paraId="1ECE4DA4" w14:textId="77777777" w:rsidR="00A93EE5" w:rsidRPr="00A93EE5" w:rsidRDefault="00A93EE5">
            <w:pPr>
              <w:rPr>
                <w:rFonts w:ascii="Times New Roman" w:hAnsi="Times New Roman" w:cs="Times New Roman"/>
              </w:rPr>
            </w:pPr>
            <w:r w:rsidRPr="00A93EE5">
              <w:rPr>
                <w:rFonts w:ascii="Times New Roman" w:hAnsi="Times New Roman" w:cs="Times New Roman"/>
              </w:rPr>
              <w:t>SUTJESKA</w:t>
            </w:r>
          </w:p>
        </w:tc>
        <w:tc>
          <w:tcPr>
            <w:tcW w:w="2640" w:type="dxa"/>
            <w:noWrap/>
            <w:hideMark/>
          </w:tcPr>
          <w:p w14:paraId="6B8552EF" w14:textId="77777777" w:rsidR="00A93EE5" w:rsidRPr="00A93EE5" w:rsidRDefault="00A93EE5">
            <w:pPr>
              <w:rPr>
                <w:rFonts w:ascii="Times New Roman" w:hAnsi="Times New Roman" w:cs="Times New Roman"/>
              </w:rPr>
            </w:pPr>
            <w:r w:rsidRPr="00A93EE5">
              <w:rPr>
                <w:rFonts w:ascii="Times New Roman" w:hAnsi="Times New Roman" w:cs="Times New Roman"/>
              </w:rPr>
              <w:t>HADŽI IDRIZOVA</w:t>
            </w:r>
          </w:p>
        </w:tc>
        <w:tc>
          <w:tcPr>
            <w:tcW w:w="2180" w:type="dxa"/>
            <w:noWrap/>
            <w:hideMark/>
          </w:tcPr>
          <w:p w14:paraId="74CB8A2A"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AE120BE" w14:textId="77777777" w:rsidTr="00A93EE5">
        <w:trPr>
          <w:trHeight w:val="300"/>
        </w:trPr>
        <w:tc>
          <w:tcPr>
            <w:tcW w:w="3520" w:type="dxa"/>
            <w:noWrap/>
            <w:hideMark/>
          </w:tcPr>
          <w:p w14:paraId="3C7B5F0C" w14:textId="77777777" w:rsidR="00A93EE5" w:rsidRPr="00A93EE5" w:rsidRDefault="00A93EE5">
            <w:pPr>
              <w:rPr>
                <w:rFonts w:ascii="Times New Roman" w:hAnsi="Times New Roman" w:cs="Times New Roman"/>
              </w:rPr>
            </w:pPr>
            <w:r w:rsidRPr="00A93EE5">
              <w:rPr>
                <w:rFonts w:ascii="Times New Roman" w:hAnsi="Times New Roman" w:cs="Times New Roman"/>
              </w:rPr>
              <w:t>BRODSKA</w:t>
            </w:r>
          </w:p>
        </w:tc>
        <w:tc>
          <w:tcPr>
            <w:tcW w:w="2640" w:type="dxa"/>
            <w:noWrap/>
            <w:hideMark/>
          </w:tcPr>
          <w:p w14:paraId="63FA1CFC" w14:textId="77777777" w:rsidR="00A93EE5" w:rsidRPr="00A93EE5" w:rsidRDefault="00A93EE5">
            <w:pPr>
              <w:rPr>
                <w:rFonts w:ascii="Times New Roman" w:hAnsi="Times New Roman" w:cs="Times New Roman"/>
              </w:rPr>
            </w:pPr>
            <w:r w:rsidRPr="00A93EE5">
              <w:rPr>
                <w:rFonts w:ascii="Times New Roman" w:hAnsi="Times New Roman" w:cs="Times New Roman"/>
              </w:rPr>
              <w:t>HALIDA KAJTAZA</w:t>
            </w:r>
          </w:p>
        </w:tc>
        <w:tc>
          <w:tcPr>
            <w:tcW w:w="2180" w:type="dxa"/>
            <w:noWrap/>
            <w:hideMark/>
          </w:tcPr>
          <w:p w14:paraId="0D36D04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E03250C" w14:textId="77777777" w:rsidTr="00A93EE5">
        <w:trPr>
          <w:trHeight w:val="300"/>
        </w:trPr>
        <w:tc>
          <w:tcPr>
            <w:tcW w:w="3520" w:type="dxa"/>
            <w:noWrap/>
            <w:hideMark/>
          </w:tcPr>
          <w:p w14:paraId="79B1D08B" w14:textId="77777777" w:rsidR="00A93EE5" w:rsidRPr="00A93EE5" w:rsidRDefault="00A93EE5">
            <w:pPr>
              <w:rPr>
                <w:rFonts w:ascii="Times New Roman" w:hAnsi="Times New Roman" w:cs="Times New Roman"/>
              </w:rPr>
            </w:pPr>
            <w:proofErr w:type="spellStart"/>
            <w:r w:rsidRPr="00A93EE5">
              <w:rPr>
                <w:rFonts w:ascii="Times New Roman" w:hAnsi="Times New Roman" w:cs="Times New Roman"/>
              </w:rPr>
              <w:t>Dobrovoljacka</w:t>
            </w:r>
            <w:proofErr w:type="spellEnd"/>
            <w:r w:rsidRPr="00A93EE5">
              <w:rPr>
                <w:rFonts w:ascii="Times New Roman" w:hAnsi="Times New Roman" w:cs="Times New Roman"/>
              </w:rPr>
              <w:t xml:space="preserve"> </w:t>
            </w:r>
          </w:p>
        </w:tc>
        <w:tc>
          <w:tcPr>
            <w:tcW w:w="2640" w:type="dxa"/>
            <w:noWrap/>
            <w:hideMark/>
          </w:tcPr>
          <w:p w14:paraId="359A5530" w14:textId="77777777" w:rsidR="00A93EE5" w:rsidRPr="00A93EE5" w:rsidRDefault="00A93EE5">
            <w:pPr>
              <w:rPr>
                <w:rFonts w:ascii="Times New Roman" w:hAnsi="Times New Roman" w:cs="Times New Roman"/>
              </w:rPr>
            </w:pPr>
            <w:r w:rsidRPr="00A93EE5">
              <w:rPr>
                <w:rFonts w:ascii="Times New Roman" w:hAnsi="Times New Roman" w:cs="Times New Roman"/>
              </w:rPr>
              <w:t>HAMDIJ KREŠEVLJAKOVIĆA</w:t>
            </w:r>
          </w:p>
        </w:tc>
        <w:tc>
          <w:tcPr>
            <w:tcW w:w="2180" w:type="dxa"/>
            <w:noWrap/>
            <w:hideMark/>
          </w:tcPr>
          <w:p w14:paraId="7CC2F37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8EFEDC1" w14:textId="77777777" w:rsidTr="00A93EE5">
        <w:trPr>
          <w:trHeight w:val="300"/>
        </w:trPr>
        <w:tc>
          <w:tcPr>
            <w:tcW w:w="3520" w:type="dxa"/>
            <w:noWrap/>
            <w:hideMark/>
          </w:tcPr>
          <w:p w14:paraId="39B13120" w14:textId="77777777" w:rsidR="00A93EE5" w:rsidRPr="00A93EE5" w:rsidRDefault="00A93EE5">
            <w:pPr>
              <w:rPr>
                <w:rFonts w:ascii="Times New Roman" w:hAnsi="Times New Roman" w:cs="Times New Roman"/>
              </w:rPr>
            </w:pPr>
            <w:r w:rsidRPr="00A93EE5">
              <w:rPr>
                <w:rFonts w:ascii="Times New Roman" w:hAnsi="Times New Roman" w:cs="Times New Roman"/>
              </w:rPr>
              <w:t>DOBROVOLJAČKA</w:t>
            </w:r>
          </w:p>
        </w:tc>
        <w:tc>
          <w:tcPr>
            <w:tcW w:w="2640" w:type="dxa"/>
            <w:noWrap/>
            <w:hideMark/>
          </w:tcPr>
          <w:p w14:paraId="5DB66473" w14:textId="77777777" w:rsidR="00A93EE5" w:rsidRPr="00A93EE5" w:rsidRDefault="00A93EE5">
            <w:pPr>
              <w:rPr>
                <w:rFonts w:ascii="Times New Roman" w:hAnsi="Times New Roman" w:cs="Times New Roman"/>
              </w:rPr>
            </w:pPr>
            <w:r w:rsidRPr="00A93EE5">
              <w:rPr>
                <w:rFonts w:ascii="Times New Roman" w:hAnsi="Times New Roman" w:cs="Times New Roman"/>
              </w:rPr>
              <w:t>HAMDIJE KREŠEVLJAKOVIĆA</w:t>
            </w:r>
          </w:p>
        </w:tc>
        <w:tc>
          <w:tcPr>
            <w:tcW w:w="2180" w:type="dxa"/>
            <w:noWrap/>
            <w:hideMark/>
          </w:tcPr>
          <w:p w14:paraId="3938891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734F88FB" w14:textId="77777777" w:rsidTr="00A93EE5">
        <w:trPr>
          <w:trHeight w:val="300"/>
        </w:trPr>
        <w:tc>
          <w:tcPr>
            <w:tcW w:w="3520" w:type="dxa"/>
            <w:noWrap/>
            <w:hideMark/>
          </w:tcPr>
          <w:p w14:paraId="3780DA02" w14:textId="77777777" w:rsidR="00A93EE5" w:rsidRPr="00A93EE5" w:rsidRDefault="00A93EE5">
            <w:pPr>
              <w:rPr>
                <w:rFonts w:ascii="Times New Roman" w:hAnsi="Times New Roman" w:cs="Times New Roman"/>
              </w:rPr>
            </w:pPr>
            <w:r w:rsidRPr="00A93EE5">
              <w:rPr>
                <w:rFonts w:ascii="Times New Roman" w:hAnsi="Times New Roman" w:cs="Times New Roman"/>
              </w:rPr>
              <w:lastRenderedPageBreak/>
              <w:t>HAMZE HUME</w:t>
            </w:r>
          </w:p>
        </w:tc>
        <w:tc>
          <w:tcPr>
            <w:tcW w:w="2640" w:type="dxa"/>
            <w:noWrap/>
            <w:hideMark/>
          </w:tcPr>
          <w:p w14:paraId="653850D9" w14:textId="77777777" w:rsidR="00A93EE5" w:rsidRPr="00A93EE5" w:rsidRDefault="00A93EE5">
            <w:pPr>
              <w:rPr>
                <w:rFonts w:ascii="Times New Roman" w:hAnsi="Times New Roman" w:cs="Times New Roman"/>
              </w:rPr>
            </w:pPr>
            <w:r w:rsidRPr="00A93EE5">
              <w:rPr>
                <w:rFonts w:ascii="Times New Roman" w:hAnsi="Times New Roman" w:cs="Times New Roman"/>
              </w:rPr>
              <w:t>HAMIDA DIZDARA</w:t>
            </w:r>
          </w:p>
        </w:tc>
        <w:tc>
          <w:tcPr>
            <w:tcW w:w="2180" w:type="dxa"/>
            <w:noWrap/>
            <w:hideMark/>
          </w:tcPr>
          <w:p w14:paraId="3C8271AB"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E8B9863" w14:textId="77777777" w:rsidTr="00A93EE5">
        <w:trPr>
          <w:trHeight w:val="300"/>
        </w:trPr>
        <w:tc>
          <w:tcPr>
            <w:tcW w:w="3520" w:type="dxa"/>
            <w:noWrap/>
            <w:hideMark/>
          </w:tcPr>
          <w:p w14:paraId="4D46F98C" w14:textId="77777777" w:rsidR="00A93EE5" w:rsidRPr="00A93EE5" w:rsidRDefault="00A93EE5">
            <w:pPr>
              <w:rPr>
                <w:rFonts w:ascii="Times New Roman" w:hAnsi="Times New Roman" w:cs="Times New Roman"/>
              </w:rPr>
            </w:pPr>
            <w:r w:rsidRPr="00A93EE5">
              <w:rPr>
                <w:rFonts w:ascii="Times New Roman" w:hAnsi="Times New Roman" w:cs="Times New Roman"/>
              </w:rPr>
              <w:t>VEHIDA MUMINOVIĆA</w:t>
            </w:r>
          </w:p>
        </w:tc>
        <w:tc>
          <w:tcPr>
            <w:tcW w:w="2640" w:type="dxa"/>
            <w:noWrap/>
            <w:hideMark/>
          </w:tcPr>
          <w:p w14:paraId="36E04D25" w14:textId="77777777" w:rsidR="00A93EE5" w:rsidRPr="00A93EE5" w:rsidRDefault="00A93EE5">
            <w:pPr>
              <w:rPr>
                <w:rFonts w:ascii="Times New Roman" w:hAnsi="Times New Roman" w:cs="Times New Roman"/>
              </w:rPr>
            </w:pPr>
            <w:r w:rsidRPr="00A93EE5">
              <w:rPr>
                <w:rFonts w:ascii="Times New Roman" w:hAnsi="Times New Roman" w:cs="Times New Roman"/>
              </w:rPr>
              <w:t>HAMIDA DIZDARA</w:t>
            </w:r>
          </w:p>
        </w:tc>
        <w:tc>
          <w:tcPr>
            <w:tcW w:w="2180" w:type="dxa"/>
            <w:noWrap/>
            <w:hideMark/>
          </w:tcPr>
          <w:p w14:paraId="55FC63C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4F5531D5" w14:textId="77777777" w:rsidTr="00A93EE5">
        <w:trPr>
          <w:trHeight w:val="300"/>
        </w:trPr>
        <w:tc>
          <w:tcPr>
            <w:tcW w:w="3520" w:type="dxa"/>
            <w:noWrap/>
            <w:hideMark/>
          </w:tcPr>
          <w:p w14:paraId="5C61ED6C" w14:textId="77777777" w:rsidR="00A93EE5" w:rsidRPr="00A93EE5" w:rsidRDefault="00A93EE5">
            <w:pPr>
              <w:rPr>
                <w:rFonts w:ascii="Times New Roman" w:hAnsi="Times New Roman" w:cs="Times New Roman"/>
              </w:rPr>
            </w:pPr>
            <w:r w:rsidRPr="00A93EE5">
              <w:rPr>
                <w:rFonts w:ascii="Times New Roman" w:hAnsi="Times New Roman" w:cs="Times New Roman"/>
              </w:rPr>
              <w:t>MAKSIMA GORKOG</w:t>
            </w:r>
          </w:p>
        </w:tc>
        <w:tc>
          <w:tcPr>
            <w:tcW w:w="2640" w:type="dxa"/>
            <w:noWrap/>
            <w:hideMark/>
          </w:tcPr>
          <w:p w14:paraId="33DE31CF" w14:textId="77777777" w:rsidR="00A93EE5" w:rsidRPr="00A93EE5" w:rsidRDefault="00A93EE5">
            <w:pPr>
              <w:rPr>
                <w:rFonts w:ascii="Times New Roman" w:hAnsi="Times New Roman" w:cs="Times New Roman"/>
              </w:rPr>
            </w:pPr>
            <w:r w:rsidRPr="00A93EE5">
              <w:rPr>
                <w:rFonts w:ascii="Times New Roman" w:hAnsi="Times New Roman" w:cs="Times New Roman"/>
              </w:rPr>
              <w:t>HAMZE HUME</w:t>
            </w:r>
          </w:p>
        </w:tc>
        <w:tc>
          <w:tcPr>
            <w:tcW w:w="2180" w:type="dxa"/>
            <w:noWrap/>
            <w:hideMark/>
          </w:tcPr>
          <w:p w14:paraId="6E29A96A"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A64BCBE" w14:textId="77777777" w:rsidTr="00A93EE5">
        <w:trPr>
          <w:trHeight w:val="300"/>
        </w:trPr>
        <w:tc>
          <w:tcPr>
            <w:tcW w:w="3520" w:type="dxa"/>
            <w:noWrap/>
            <w:hideMark/>
          </w:tcPr>
          <w:p w14:paraId="126588A1" w14:textId="77777777" w:rsidR="00A93EE5" w:rsidRPr="00A93EE5" w:rsidRDefault="00A93EE5">
            <w:pPr>
              <w:rPr>
                <w:rFonts w:ascii="Times New Roman" w:hAnsi="Times New Roman" w:cs="Times New Roman"/>
              </w:rPr>
            </w:pPr>
            <w:r w:rsidRPr="00A93EE5">
              <w:rPr>
                <w:rFonts w:ascii="Times New Roman" w:hAnsi="Times New Roman" w:cs="Times New Roman"/>
              </w:rPr>
              <w:t>VELJKA LUKIĆA KURJAKA</w:t>
            </w:r>
          </w:p>
        </w:tc>
        <w:tc>
          <w:tcPr>
            <w:tcW w:w="2640" w:type="dxa"/>
            <w:noWrap/>
            <w:hideMark/>
          </w:tcPr>
          <w:p w14:paraId="5C375091" w14:textId="77777777" w:rsidR="00A93EE5" w:rsidRPr="00A93EE5" w:rsidRDefault="00A93EE5">
            <w:pPr>
              <w:rPr>
                <w:rFonts w:ascii="Times New Roman" w:hAnsi="Times New Roman" w:cs="Times New Roman"/>
              </w:rPr>
            </w:pPr>
            <w:r w:rsidRPr="00A93EE5">
              <w:rPr>
                <w:rFonts w:ascii="Times New Roman" w:hAnsi="Times New Roman" w:cs="Times New Roman"/>
              </w:rPr>
              <w:t>HERCEG STJEPANA</w:t>
            </w:r>
          </w:p>
        </w:tc>
        <w:tc>
          <w:tcPr>
            <w:tcW w:w="2180" w:type="dxa"/>
            <w:noWrap/>
            <w:hideMark/>
          </w:tcPr>
          <w:p w14:paraId="511AC0D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08DFDD8" w14:textId="77777777" w:rsidTr="00A93EE5">
        <w:trPr>
          <w:trHeight w:val="300"/>
        </w:trPr>
        <w:tc>
          <w:tcPr>
            <w:tcW w:w="3520" w:type="dxa"/>
            <w:noWrap/>
            <w:hideMark/>
          </w:tcPr>
          <w:p w14:paraId="55A9872F" w14:textId="77777777" w:rsidR="00A93EE5" w:rsidRPr="00A93EE5" w:rsidRDefault="00A93EE5">
            <w:pPr>
              <w:rPr>
                <w:rFonts w:ascii="Times New Roman" w:hAnsi="Times New Roman" w:cs="Times New Roman"/>
              </w:rPr>
            </w:pPr>
            <w:r w:rsidRPr="00A93EE5">
              <w:rPr>
                <w:rFonts w:ascii="Times New Roman" w:hAnsi="Times New Roman" w:cs="Times New Roman"/>
              </w:rPr>
              <w:t>BRANKA RADIČEVIĆA</w:t>
            </w:r>
          </w:p>
        </w:tc>
        <w:tc>
          <w:tcPr>
            <w:tcW w:w="2640" w:type="dxa"/>
            <w:noWrap/>
            <w:hideMark/>
          </w:tcPr>
          <w:p w14:paraId="63B3FED2" w14:textId="77777777" w:rsidR="00A93EE5" w:rsidRPr="00A93EE5" w:rsidRDefault="00A93EE5">
            <w:pPr>
              <w:rPr>
                <w:rFonts w:ascii="Times New Roman" w:hAnsi="Times New Roman" w:cs="Times New Roman"/>
              </w:rPr>
            </w:pPr>
            <w:r w:rsidRPr="00A93EE5">
              <w:rPr>
                <w:rFonts w:ascii="Times New Roman" w:hAnsi="Times New Roman" w:cs="Times New Roman"/>
              </w:rPr>
              <w:t>HISETA</w:t>
            </w:r>
          </w:p>
        </w:tc>
        <w:tc>
          <w:tcPr>
            <w:tcW w:w="2180" w:type="dxa"/>
            <w:noWrap/>
            <w:hideMark/>
          </w:tcPr>
          <w:p w14:paraId="0B43BBF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6506F4E8" w14:textId="77777777" w:rsidTr="00A93EE5">
        <w:trPr>
          <w:trHeight w:val="300"/>
        </w:trPr>
        <w:tc>
          <w:tcPr>
            <w:tcW w:w="3520" w:type="dxa"/>
            <w:noWrap/>
            <w:hideMark/>
          </w:tcPr>
          <w:p w14:paraId="22501386" w14:textId="77777777" w:rsidR="00A93EE5" w:rsidRPr="00A93EE5" w:rsidRDefault="00A93EE5">
            <w:pPr>
              <w:rPr>
                <w:rFonts w:ascii="Times New Roman" w:hAnsi="Times New Roman" w:cs="Times New Roman"/>
              </w:rPr>
            </w:pPr>
            <w:r w:rsidRPr="00A93EE5">
              <w:rPr>
                <w:rFonts w:ascii="Times New Roman" w:hAnsi="Times New Roman" w:cs="Times New Roman"/>
              </w:rPr>
              <w:t>IVANA MARKOVICA IRCA</w:t>
            </w:r>
          </w:p>
        </w:tc>
        <w:tc>
          <w:tcPr>
            <w:tcW w:w="2640" w:type="dxa"/>
            <w:noWrap/>
            <w:hideMark/>
          </w:tcPr>
          <w:p w14:paraId="7509BD2A" w14:textId="77777777" w:rsidR="00A93EE5" w:rsidRPr="00A93EE5" w:rsidRDefault="00A93EE5">
            <w:pPr>
              <w:rPr>
                <w:rFonts w:ascii="Times New Roman" w:hAnsi="Times New Roman" w:cs="Times New Roman"/>
              </w:rPr>
            </w:pPr>
            <w:r w:rsidRPr="00A93EE5">
              <w:rPr>
                <w:rFonts w:ascii="Times New Roman" w:hAnsi="Times New Roman" w:cs="Times New Roman"/>
              </w:rPr>
              <w:t>ISEVIĆA SOKAK</w:t>
            </w:r>
          </w:p>
        </w:tc>
        <w:tc>
          <w:tcPr>
            <w:tcW w:w="2180" w:type="dxa"/>
            <w:noWrap/>
            <w:hideMark/>
          </w:tcPr>
          <w:p w14:paraId="11AAEB0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46A6D767" w14:textId="77777777" w:rsidTr="00A93EE5">
        <w:trPr>
          <w:trHeight w:val="300"/>
        </w:trPr>
        <w:tc>
          <w:tcPr>
            <w:tcW w:w="3520" w:type="dxa"/>
            <w:noWrap/>
            <w:hideMark/>
          </w:tcPr>
          <w:p w14:paraId="56EE5D2B" w14:textId="77777777" w:rsidR="00A93EE5" w:rsidRPr="00A93EE5" w:rsidRDefault="00A93EE5">
            <w:pPr>
              <w:rPr>
                <w:rFonts w:ascii="Times New Roman" w:hAnsi="Times New Roman" w:cs="Times New Roman"/>
              </w:rPr>
            </w:pPr>
            <w:r w:rsidRPr="00A93EE5">
              <w:rPr>
                <w:rFonts w:ascii="Times New Roman" w:hAnsi="Times New Roman" w:cs="Times New Roman"/>
              </w:rPr>
              <w:t>SVETOZARA MARKOVICA</w:t>
            </w:r>
          </w:p>
        </w:tc>
        <w:tc>
          <w:tcPr>
            <w:tcW w:w="2640" w:type="dxa"/>
            <w:noWrap/>
            <w:hideMark/>
          </w:tcPr>
          <w:p w14:paraId="11792240" w14:textId="77777777" w:rsidR="00A93EE5" w:rsidRPr="00A93EE5" w:rsidRDefault="00A93EE5">
            <w:pPr>
              <w:rPr>
                <w:rFonts w:ascii="Times New Roman" w:hAnsi="Times New Roman" w:cs="Times New Roman"/>
              </w:rPr>
            </w:pPr>
            <w:r w:rsidRPr="00A93EE5">
              <w:rPr>
                <w:rFonts w:ascii="Times New Roman" w:hAnsi="Times New Roman" w:cs="Times New Roman"/>
              </w:rPr>
              <w:t>JOSIPA ŠTADLERA</w:t>
            </w:r>
          </w:p>
        </w:tc>
        <w:tc>
          <w:tcPr>
            <w:tcW w:w="2180" w:type="dxa"/>
            <w:noWrap/>
            <w:hideMark/>
          </w:tcPr>
          <w:p w14:paraId="6F23ACBE"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4CA5464" w14:textId="77777777" w:rsidTr="00A93EE5">
        <w:trPr>
          <w:trHeight w:val="300"/>
        </w:trPr>
        <w:tc>
          <w:tcPr>
            <w:tcW w:w="3520" w:type="dxa"/>
            <w:noWrap/>
            <w:hideMark/>
          </w:tcPr>
          <w:p w14:paraId="09A2774B" w14:textId="77777777" w:rsidR="00A93EE5" w:rsidRPr="00A93EE5" w:rsidRDefault="00A93EE5">
            <w:pPr>
              <w:rPr>
                <w:rFonts w:ascii="Times New Roman" w:hAnsi="Times New Roman" w:cs="Times New Roman"/>
              </w:rPr>
            </w:pPr>
            <w:r w:rsidRPr="00A93EE5">
              <w:rPr>
                <w:rFonts w:ascii="Times New Roman" w:hAnsi="Times New Roman" w:cs="Times New Roman"/>
              </w:rPr>
              <w:t>SKERLIĆA</w:t>
            </w:r>
          </w:p>
        </w:tc>
        <w:tc>
          <w:tcPr>
            <w:tcW w:w="2640" w:type="dxa"/>
            <w:noWrap/>
            <w:hideMark/>
          </w:tcPr>
          <w:p w14:paraId="38C728CD" w14:textId="77777777" w:rsidR="00A93EE5" w:rsidRPr="00A93EE5" w:rsidRDefault="00A93EE5">
            <w:pPr>
              <w:rPr>
                <w:rFonts w:ascii="Times New Roman" w:hAnsi="Times New Roman" w:cs="Times New Roman"/>
              </w:rPr>
            </w:pPr>
            <w:r w:rsidRPr="00A93EE5">
              <w:rPr>
                <w:rFonts w:ascii="Times New Roman" w:hAnsi="Times New Roman" w:cs="Times New Roman"/>
              </w:rPr>
              <w:t>JOSIPA VANCAŠA</w:t>
            </w:r>
          </w:p>
        </w:tc>
        <w:tc>
          <w:tcPr>
            <w:tcW w:w="2180" w:type="dxa"/>
            <w:noWrap/>
            <w:hideMark/>
          </w:tcPr>
          <w:p w14:paraId="4B750EE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6DC05749" w14:textId="77777777" w:rsidTr="00A93EE5">
        <w:trPr>
          <w:trHeight w:val="300"/>
        </w:trPr>
        <w:tc>
          <w:tcPr>
            <w:tcW w:w="3520" w:type="dxa"/>
            <w:noWrap/>
            <w:hideMark/>
          </w:tcPr>
          <w:p w14:paraId="4114664E" w14:textId="77777777" w:rsidR="00A93EE5" w:rsidRPr="00A93EE5" w:rsidRDefault="00A93EE5">
            <w:pPr>
              <w:rPr>
                <w:rFonts w:ascii="Times New Roman" w:hAnsi="Times New Roman" w:cs="Times New Roman"/>
              </w:rPr>
            </w:pPr>
            <w:r w:rsidRPr="00A93EE5">
              <w:rPr>
                <w:rFonts w:ascii="Times New Roman" w:hAnsi="Times New Roman" w:cs="Times New Roman"/>
              </w:rPr>
              <w:t>RADOJKE LAKIĆ</w:t>
            </w:r>
          </w:p>
        </w:tc>
        <w:tc>
          <w:tcPr>
            <w:tcW w:w="2640" w:type="dxa"/>
            <w:noWrap/>
            <w:hideMark/>
          </w:tcPr>
          <w:p w14:paraId="46A5A058" w14:textId="77777777" w:rsidR="00A93EE5" w:rsidRPr="00A93EE5" w:rsidRDefault="00A93EE5">
            <w:pPr>
              <w:rPr>
                <w:rFonts w:ascii="Times New Roman" w:hAnsi="Times New Roman" w:cs="Times New Roman"/>
              </w:rPr>
            </w:pPr>
            <w:r w:rsidRPr="00A93EE5">
              <w:rPr>
                <w:rFonts w:ascii="Times New Roman" w:hAnsi="Times New Roman" w:cs="Times New Roman"/>
              </w:rPr>
              <w:t>KAPTOL</w:t>
            </w:r>
          </w:p>
        </w:tc>
        <w:tc>
          <w:tcPr>
            <w:tcW w:w="2180" w:type="dxa"/>
            <w:noWrap/>
            <w:hideMark/>
          </w:tcPr>
          <w:p w14:paraId="5B0519E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F20AF5D" w14:textId="77777777" w:rsidTr="00A93EE5">
        <w:trPr>
          <w:trHeight w:val="300"/>
        </w:trPr>
        <w:tc>
          <w:tcPr>
            <w:tcW w:w="3520" w:type="dxa"/>
            <w:noWrap/>
            <w:hideMark/>
          </w:tcPr>
          <w:p w14:paraId="06E18296" w14:textId="77777777" w:rsidR="00A93EE5" w:rsidRPr="00A93EE5" w:rsidRDefault="00A93EE5">
            <w:pPr>
              <w:rPr>
                <w:rFonts w:ascii="Times New Roman" w:hAnsi="Times New Roman" w:cs="Times New Roman"/>
              </w:rPr>
            </w:pPr>
            <w:proofErr w:type="spellStart"/>
            <w:r w:rsidRPr="00A93EE5">
              <w:rPr>
                <w:rFonts w:ascii="Times New Roman" w:hAnsi="Times New Roman" w:cs="Times New Roman"/>
              </w:rPr>
              <w:t>Hriste</w:t>
            </w:r>
            <w:proofErr w:type="spellEnd"/>
            <w:r w:rsidRPr="00A93EE5">
              <w:rPr>
                <w:rFonts w:ascii="Times New Roman" w:hAnsi="Times New Roman" w:cs="Times New Roman"/>
              </w:rPr>
              <w:t xml:space="preserve"> </w:t>
            </w:r>
            <w:proofErr w:type="spellStart"/>
            <w:r w:rsidRPr="00A93EE5">
              <w:rPr>
                <w:rFonts w:ascii="Times New Roman" w:hAnsi="Times New Roman" w:cs="Times New Roman"/>
              </w:rPr>
              <w:t>Boteva</w:t>
            </w:r>
            <w:proofErr w:type="spellEnd"/>
          </w:p>
        </w:tc>
        <w:tc>
          <w:tcPr>
            <w:tcW w:w="2640" w:type="dxa"/>
            <w:noWrap/>
            <w:hideMark/>
          </w:tcPr>
          <w:p w14:paraId="145B59BC" w14:textId="77777777" w:rsidR="00A93EE5" w:rsidRPr="00A93EE5" w:rsidRDefault="00A93EE5">
            <w:pPr>
              <w:rPr>
                <w:rFonts w:ascii="Times New Roman" w:hAnsi="Times New Roman" w:cs="Times New Roman"/>
              </w:rPr>
            </w:pPr>
            <w:r w:rsidRPr="00A93EE5">
              <w:rPr>
                <w:rFonts w:ascii="Times New Roman" w:hAnsi="Times New Roman" w:cs="Times New Roman"/>
              </w:rPr>
              <w:t>KARPUZOVA</w:t>
            </w:r>
          </w:p>
        </w:tc>
        <w:tc>
          <w:tcPr>
            <w:tcW w:w="2180" w:type="dxa"/>
            <w:noWrap/>
            <w:hideMark/>
          </w:tcPr>
          <w:p w14:paraId="0F8E3F5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37AB121E" w14:textId="77777777" w:rsidTr="00A93EE5">
        <w:trPr>
          <w:trHeight w:val="300"/>
        </w:trPr>
        <w:tc>
          <w:tcPr>
            <w:tcW w:w="3520" w:type="dxa"/>
            <w:noWrap/>
            <w:hideMark/>
          </w:tcPr>
          <w:p w14:paraId="03F47CEC" w14:textId="77777777" w:rsidR="00A93EE5" w:rsidRPr="00A93EE5" w:rsidRDefault="00A93EE5">
            <w:pPr>
              <w:rPr>
                <w:rFonts w:ascii="Times New Roman" w:hAnsi="Times New Roman" w:cs="Times New Roman"/>
              </w:rPr>
            </w:pPr>
            <w:r w:rsidRPr="00A93EE5">
              <w:rPr>
                <w:rFonts w:ascii="Times New Roman" w:hAnsi="Times New Roman" w:cs="Times New Roman"/>
              </w:rPr>
              <w:t>ZIJE DIZDAREVIĆA</w:t>
            </w:r>
          </w:p>
        </w:tc>
        <w:tc>
          <w:tcPr>
            <w:tcW w:w="2640" w:type="dxa"/>
            <w:noWrap/>
            <w:hideMark/>
          </w:tcPr>
          <w:p w14:paraId="5569200E" w14:textId="77777777" w:rsidR="00A93EE5" w:rsidRPr="00A93EE5" w:rsidRDefault="00A93EE5">
            <w:pPr>
              <w:rPr>
                <w:rFonts w:ascii="Times New Roman" w:hAnsi="Times New Roman" w:cs="Times New Roman"/>
              </w:rPr>
            </w:pPr>
            <w:r w:rsidRPr="00A93EE5">
              <w:rPr>
                <w:rFonts w:ascii="Times New Roman" w:hAnsi="Times New Roman" w:cs="Times New Roman"/>
              </w:rPr>
              <w:t>KASIMA EFENDIJE DOBRAĆE</w:t>
            </w:r>
          </w:p>
        </w:tc>
        <w:tc>
          <w:tcPr>
            <w:tcW w:w="2180" w:type="dxa"/>
            <w:noWrap/>
            <w:hideMark/>
          </w:tcPr>
          <w:p w14:paraId="3CFFAD6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4F54863" w14:textId="77777777" w:rsidTr="00A93EE5">
        <w:trPr>
          <w:trHeight w:val="300"/>
        </w:trPr>
        <w:tc>
          <w:tcPr>
            <w:tcW w:w="3520" w:type="dxa"/>
            <w:noWrap/>
            <w:hideMark/>
          </w:tcPr>
          <w:p w14:paraId="38E2E55C" w14:textId="77777777" w:rsidR="00A93EE5" w:rsidRPr="00A93EE5" w:rsidRDefault="00A93EE5">
            <w:pPr>
              <w:rPr>
                <w:rFonts w:ascii="Times New Roman" w:hAnsi="Times New Roman" w:cs="Times New Roman"/>
              </w:rPr>
            </w:pPr>
            <w:r w:rsidRPr="00A93EE5">
              <w:rPr>
                <w:rFonts w:ascii="Times New Roman" w:hAnsi="Times New Roman" w:cs="Times New Roman"/>
              </w:rPr>
              <w:t>ALIJE HODŽIĆA</w:t>
            </w:r>
          </w:p>
        </w:tc>
        <w:tc>
          <w:tcPr>
            <w:tcW w:w="2640" w:type="dxa"/>
            <w:noWrap/>
            <w:hideMark/>
          </w:tcPr>
          <w:p w14:paraId="7385D9CE" w14:textId="77777777" w:rsidR="00A93EE5" w:rsidRPr="00A93EE5" w:rsidRDefault="00A93EE5">
            <w:pPr>
              <w:rPr>
                <w:rFonts w:ascii="Times New Roman" w:hAnsi="Times New Roman" w:cs="Times New Roman"/>
              </w:rPr>
            </w:pPr>
            <w:r w:rsidRPr="00A93EE5">
              <w:rPr>
                <w:rFonts w:ascii="Times New Roman" w:hAnsi="Times New Roman" w:cs="Times New Roman"/>
              </w:rPr>
              <w:t>KEČINA</w:t>
            </w:r>
          </w:p>
        </w:tc>
        <w:tc>
          <w:tcPr>
            <w:tcW w:w="2180" w:type="dxa"/>
            <w:noWrap/>
            <w:hideMark/>
          </w:tcPr>
          <w:p w14:paraId="7101967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2760E6B" w14:textId="77777777" w:rsidTr="00A93EE5">
        <w:trPr>
          <w:trHeight w:val="300"/>
        </w:trPr>
        <w:tc>
          <w:tcPr>
            <w:tcW w:w="3520" w:type="dxa"/>
            <w:noWrap/>
            <w:hideMark/>
          </w:tcPr>
          <w:p w14:paraId="30E6E7FD" w14:textId="77777777" w:rsidR="00A93EE5" w:rsidRPr="00A93EE5" w:rsidRDefault="00A93EE5">
            <w:pPr>
              <w:rPr>
                <w:rFonts w:ascii="Times New Roman" w:hAnsi="Times New Roman" w:cs="Times New Roman"/>
              </w:rPr>
            </w:pPr>
            <w:r w:rsidRPr="00A93EE5">
              <w:rPr>
                <w:rFonts w:ascii="Times New Roman" w:hAnsi="Times New Roman" w:cs="Times New Roman"/>
              </w:rPr>
              <w:t>FILIPA KLJAJIĆA</w:t>
            </w:r>
          </w:p>
        </w:tc>
        <w:tc>
          <w:tcPr>
            <w:tcW w:w="2640" w:type="dxa"/>
            <w:noWrap/>
            <w:hideMark/>
          </w:tcPr>
          <w:p w14:paraId="255EAF93" w14:textId="77777777" w:rsidR="00A93EE5" w:rsidRPr="00A93EE5" w:rsidRDefault="00A93EE5">
            <w:pPr>
              <w:rPr>
                <w:rFonts w:ascii="Times New Roman" w:hAnsi="Times New Roman" w:cs="Times New Roman"/>
              </w:rPr>
            </w:pPr>
            <w:r w:rsidRPr="00A93EE5">
              <w:rPr>
                <w:rFonts w:ascii="Times New Roman" w:hAnsi="Times New Roman" w:cs="Times New Roman"/>
              </w:rPr>
              <w:t>KEMAL BEGOVA</w:t>
            </w:r>
          </w:p>
        </w:tc>
        <w:tc>
          <w:tcPr>
            <w:tcW w:w="2180" w:type="dxa"/>
            <w:noWrap/>
            <w:hideMark/>
          </w:tcPr>
          <w:p w14:paraId="3C826C0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1F8C496" w14:textId="77777777" w:rsidTr="00A93EE5">
        <w:trPr>
          <w:trHeight w:val="300"/>
        </w:trPr>
        <w:tc>
          <w:tcPr>
            <w:tcW w:w="3520" w:type="dxa"/>
            <w:noWrap/>
            <w:hideMark/>
          </w:tcPr>
          <w:p w14:paraId="36141795" w14:textId="77777777" w:rsidR="00A93EE5" w:rsidRPr="00A93EE5" w:rsidRDefault="00A93EE5">
            <w:pPr>
              <w:rPr>
                <w:rFonts w:ascii="Times New Roman" w:hAnsi="Times New Roman" w:cs="Times New Roman"/>
              </w:rPr>
            </w:pPr>
            <w:r w:rsidRPr="00A93EE5">
              <w:rPr>
                <w:rFonts w:ascii="Times New Roman" w:hAnsi="Times New Roman" w:cs="Times New Roman"/>
              </w:rPr>
              <w:t>NURIJE POZDERCA</w:t>
            </w:r>
          </w:p>
        </w:tc>
        <w:tc>
          <w:tcPr>
            <w:tcW w:w="2640" w:type="dxa"/>
            <w:noWrap/>
            <w:hideMark/>
          </w:tcPr>
          <w:p w14:paraId="3BD97A95" w14:textId="77777777" w:rsidR="00A93EE5" w:rsidRPr="00A93EE5" w:rsidRDefault="00A93EE5">
            <w:pPr>
              <w:rPr>
                <w:rFonts w:ascii="Times New Roman" w:hAnsi="Times New Roman" w:cs="Times New Roman"/>
              </w:rPr>
            </w:pPr>
            <w:r w:rsidRPr="00A93EE5">
              <w:rPr>
                <w:rFonts w:ascii="Times New Roman" w:hAnsi="Times New Roman" w:cs="Times New Roman"/>
              </w:rPr>
              <w:t>KONAK</w:t>
            </w:r>
          </w:p>
        </w:tc>
        <w:tc>
          <w:tcPr>
            <w:tcW w:w="2180" w:type="dxa"/>
            <w:noWrap/>
            <w:hideMark/>
          </w:tcPr>
          <w:p w14:paraId="21407C9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3CA5AAAE" w14:textId="77777777" w:rsidTr="00A93EE5">
        <w:trPr>
          <w:trHeight w:val="300"/>
        </w:trPr>
        <w:tc>
          <w:tcPr>
            <w:tcW w:w="3520" w:type="dxa"/>
            <w:noWrap/>
            <w:hideMark/>
          </w:tcPr>
          <w:p w14:paraId="7F9A8182" w14:textId="77777777" w:rsidR="00A93EE5" w:rsidRPr="00A93EE5" w:rsidRDefault="00A93EE5">
            <w:pPr>
              <w:rPr>
                <w:rFonts w:ascii="Times New Roman" w:hAnsi="Times New Roman" w:cs="Times New Roman"/>
              </w:rPr>
            </w:pPr>
            <w:r w:rsidRPr="00A93EE5">
              <w:rPr>
                <w:rFonts w:ascii="Times New Roman" w:hAnsi="Times New Roman" w:cs="Times New Roman"/>
              </w:rPr>
              <w:t>KRALJA TOMISLAVA</w:t>
            </w:r>
          </w:p>
        </w:tc>
        <w:tc>
          <w:tcPr>
            <w:tcW w:w="2640" w:type="dxa"/>
            <w:noWrap/>
            <w:hideMark/>
          </w:tcPr>
          <w:p w14:paraId="65676251" w14:textId="77777777" w:rsidR="00A93EE5" w:rsidRPr="00A93EE5" w:rsidRDefault="00A93EE5">
            <w:pPr>
              <w:rPr>
                <w:rFonts w:ascii="Times New Roman" w:hAnsi="Times New Roman" w:cs="Times New Roman"/>
              </w:rPr>
            </w:pPr>
            <w:r w:rsidRPr="00A93EE5">
              <w:rPr>
                <w:rFonts w:ascii="Times New Roman" w:hAnsi="Times New Roman" w:cs="Times New Roman"/>
              </w:rPr>
              <w:t>KOŠEVO</w:t>
            </w:r>
          </w:p>
        </w:tc>
        <w:tc>
          <w:tcPr>
            <w:tcW w:w="2180" w:type="dxa"/>
            <w:noWrap/>
            <w:hideMark/>
          </w:tcPr>
          <w:p w14:paraId="4A33B4A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63036248" w14:textId="77777777" w:rsidTr="00A93EE5">
        <w:trPr>
          <w:trHeight w:val="300"/>
        </w:trPr>
        <w:tc>
          <w:tcPr>
            <w:tcW w:w="3520" w:type="dxa"/>
            <w:noWrap/>
            <w:hideMark/>
          </w:tcPr>
          <w:p w14:paraId="3A91AA68" w14:textId="77777777" w:rsidR="00A93EE5" w:rsidRPr="00A93EE5" w:rsidRDefault="00A93EE5">
            <w:pPr>
              <w:rPr>
                <w:rFonts w:ascii="Times New Roman" w:hAnsi="Times New Roman" w:cs="Times New Roman"/>
              </w:rPr>
            </w:pPr>
            <w:r w:rsidRPr="00A93EE5">
              <w:rPr>
                <w:rFonts w:ascii="Times New Roman" w:hAnsi="Times New Roman" w:cs="Times New Roman"/>
              </w:rPr>
              <w:t>ĐURE DANIČIĆA</w:t>
            </w:r>
          </w:p>
        </w:tc>
        <w:tc>
          <w:tcPr>
            <w:tcW w:w="2640" w:type="dxa"/>
            <w:noWrap/>
            <w:hideMark/>
          </w:tcPr>
          <w:p w14:paraId="01431F6B" w14:textId="77777777" w:rsidR="00A93EE5" w:rsidRPr="00A93EE5" w:rsidRDefault="00A93EE5">
            <w:pPr>
              <w:rPr>
                <w:rFonts w:ascii="Times New Roman" w:hAnsi="Times New Roman" w:cs="Times New Roman"/>
              </w:rPr>
            </w:pPr>
            <w:r w:rsidRPr="00A93EE5">
              <w:rPr>
                <w:rFonts w:ascii="Times New Roman" w:hAnsi="Times New Roman" w:cs="Times New Roman"/>
              </w:rPr>
              <w:t>KOSTE HERMANNA</w:t>
            </w:r>
          </w:p>
        </w:tc>
        <w:tc>
          <w:tcPr>
            <w:tcW w:w="2180" w:type="dxa"/>
            <w:noWrap/>
            <w:hideMark/>
          </w:tcPr>
          <w:p w14:paraId="0718F1D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7C01F74E" w14:textId="77777777" w:rsidTr="00A93EE5">
        <w:trPr>
          <w:trHeight w:val="300"/>
        </w:trPr>
        <w:tc>
          <w:tcPr>
            <w:tcW w:w="3520" w:type="dxa"/>
            <w:noWrap/>
            <w:hideMark/>
          </w:tcPr>
          <w:p w14:paraId="13DE55F0" w14:textId="77777777" w:rsidR="00A93EE5" w:rsidRPr="00A93EE5" w:rsidRDefault="00A93EE5">
            <w:pPr>
              <w:rPr>
                <w:rFonts w:ascii="Times New Roman" w:hAnsi="Times New Roman" w:cs="Times New Roman"/>
              </w:rPr>
            </w:pPr>
            <w:r w:rsidRPr="00A93EE5">
              <w:rPr>
                <w:rFonts w:ascii="Times New Roman" w:hAnsi="Times New Roman" w:cs="Times New Roman"/>
              </w:rPr>
              <w:t>GUNDULIĆA</w:t>
            </w:r>
          </w:p>
        </w:tc>
        <w:tc>
          <w:tcPr>
            <w:tcW w:w="2640" w:type="dxa"/>
            <w:noWrap/>
            <w:hideMark/>
          </w:tcPr>
          <w:p w14:paraId="53939807" w14:textId="77777777" w:rsidR="00A93EE5" w:rsidRPr="00A93EE5" w:rsidRDefault="00A93EE5">
            <w:pPr>
              <w:rPr>
                <w:rFonts w:ascii="Times New Roman" w:hAnsi="Times New Roman" w:cs="Times New Roman"/>
              </w:rPr>
            </w:pPr>
            <w:r w:rsidRPr="00A93EE5">
              <w:rPr>
                <w:rFonts w:ascii="Times New Roman" w:hAnsi="Times New Roman" w:cs="Times New Roman"/>
              </w:rPr>
              <w:t>KOTROMANIĆA</w:t>
            </w:r>
          </w:p>
        </w:tc>
        <w:tc>
          <w:tcPr>
            <w:tcW w:w="2180" w:type="dxa"/>
            <w:noWrap/>
            <w:hideMark/>
          </w:tcPr>
          <w:p w14:paraId="603C151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0B0EF19" w14:textId="77777777" w:rsidTr="00A93EE5">
        <w:trPr>
          <w:trHeight w:val="300"/>
        </w:trPr>
        <w:tc>
          <w:tcPr>
            <w:tcW w:w="3520" w:type="dxa"/>
            <w:noWrap/>
            <w:hideMark/>
          </w:tcPr>
          <w:p w14:paraId="72797760" w14:textId="77777777" w:rsidR="00A93EE5" w:rsidRPr="00A93EE5" w:rsidRDefault="00A93EE5">
            <w:pPr>
              <w:rPr>
                <w:rFonts w:ascii="Times New Roman" w:hAnsi="Times New Roman" w:cs="Times New Roman"/>
              </w:rPr>
            </w:pPr>
            <w:r w:rsidRPr="00A93EE5">
              <w:rPr>
                <w:rFonts w:ascii="Times New Roman" w:hAnsi="Times New Roman" w:cs="Times New Roman"/>
              </w:rPr>
              <w:t>SAMARDŽIJE</w:t>
            </w:r>
          </w:p>
        </w:tc>
        <w:tc>
          <w:tcPr>
            <w:tcW w:w="2640" w:type="dxa"/>
            <w:noWrap/>
            <w:hideMark/>
          </w:tcPr>
          <w:p w14:paraId="38E58A72" w14:textId="77777777" w:rsidR="00A93EE5" w:rsidRPr="00A93EE5" w:rsidRDefault="00A93EE5">
            <w:pPr>
              <w:rPr>
                <w:rFonts w:ascii="Times New Roman" w:hAnsi="Times New Roman" w:cs="Times New Roman"/>
              </w:rPr>
            </w:pPr>
            <w:r w:rsidRPr="00A93EE5">
              <w:rPr>
                <w:rFonts w:ascii="Times New Roman" w:hAnsi="Times New Roman" w:cs="Times New Roman"/>
              </w:rPr>
              <w:t>KRAČULE</w:t>
            </w:r>
          </w:p>
        </w:tc>
        <w:tc>
          <w:tcPr>
            <w:tcW w:w="2180" w:type="dxa"/>
            <w:noWrap/>
            <w:hideMark/>
          </w:tcPr>
          <w:p w14:paraId="58FD18E5"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2DF68ED3" w14:textId="77777777" w:rsidTr="00A93EE5">
        <w:trPr>
          <w:trHeight w:val="300"/>
        </w:trPr>
        <w:tc>
          <w:tcPr>
            <w:tcW w:w="3520" w:type="dxa"/>
            <w:noWrap/>
            <w:hideMark/>
          </w:tcPr>
          <w:p w14:paraId="1ED146C2" w14:textId="77777777" w:rsidR="00A93EE5" w:rsidRPr="00A93EE5" w:rsidRDefault="00A93EE5">
            <w:pPr>
              <w:rPr>
                <w:rFonts w:ascii="Times New Roman" w:hAnsi="Times New Roman" w:cs="Times New Roman"/>
              </w:rPr>
            </w:pPr>
            <w:r w:rsidRPr="00A93EE5">
              <w:rPr>
                <w:rFonts w:ascii="Times New Roman" w:hAnsi="Times New Roman" w:cs="Times New Roman"/>
              </w:rPr>
              <w:t>SILVIJE STRAHIMIRA KRANJČEVIĆA</w:t>
            </w:r>
          </w:p>
        </w:tc>
        <w:tc>
          <w:tcPr>
            <w:tcW w:w="2640" w:type="dxa"/>
            <w:noWrap/>
            <w:hideMark/>
          </w:tcPr>
          <w:p w14:paraId="5D944E8D" w14:textId="77777777" w:rsidR="00A93EE5" w:rsidRPr="00A93EE5" w:rsidRDefault="00A93EE5">
            <w:pPr>
              <w:rPr>
                <w:rFonts w:ascii="Times New Roman" w:hAnsi="Times New Roman" w:cs="Times New Roman"/>
              </w:rPr>
            </w:pPr>
            <w:r w:rsidRPr="00A93EE5">
              <w:rPr>
                <w:rFonts w:ascii="Times New Roman" w:hAnsi="Times New Roman" w:cs="Times New Roman"/>
              </w:rPr>
              <w:t>KRANJČEVIĆA</w:t>
            </w:r>
          </w:p>
        </w:tc>
        <w:tc>
          <w:tcPr>
            <w:tcW w:w="2180" w:type="dxa"/>
            <w:noWrap/>
            <w:hideMark/>
          </w:tcPr>
          <w:p w14:paraId="1D9666E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1AE5BBB" w14:textId="77777777" w:rsidTr="00A93EE5">
        <w:trPr>
          <w:trHeight w:val="300"/>
        </w:trPr>
        <w:tc>
          <w:tcPr>
            <w:tcW w:w="3520" w:type="dxa"/>
            <w:noWrap/>
            <w:hideMark/>
          </w:tcPr>
          <w:p w14:paraId="66D2057F" w14:textId="77777777" w:rsidR="00A93EE5" w:rsidRPr="00A93EE5" w:rsidRDefault="00A93EE5">
            <w:pPr>
              <w:rPr>
                <w:rFonts w:ascii="Times New Roman" w:hAnsi="Times New Roman" w:cs="Times New Roman"/>
              </w:rPr>
            </w:pPr>
            <w:r w:rsidRPr="00A93EE5">
              <w:rPr>
                <w:rFonts w:ascii="Times New Roman" w:hAnsi="Times New Roman" w:cs="Times New Roman"/>
              </w:rPr>
              <w:t>SLOBODANA PRINCIPA + SELJE</w:t>
            </w:r>
          </w:p>
        </w:tc>
        <w:tc>
          <w:tcPr>
            <w:tcW w:w="2640" w:type="dxa"/>
            <w:noWrap/>
            <w:hideMark/>
          </w:tcPr>
          <w:p w14:paraId="2229D8F7" w14:textId="77777777" w:rsidR="00A93EE5" w:rsidRPr="00A93EE5" w:rsidRDefault="00A93EE5">
            <w:pPr>
              <w:rPr>
                <w:rFonts w:ascii="Times New Roman" w:hAnsi="Times New Roman" w:cs="Times New Roman"/>
              </w:rPr>
            </w:pPr>
            <w:r w:rsidRPr="00A93EE5">
              <w:rPr>
                <w:rFonts w:ascii="Times New Roman" w:hAnsi="Times New Roman" w:cs="Times New Roman"/>
              </w:rPr>
              <w:t>KULOVIĆA</w:t>
            </w:r>
          </w:p>
        </w:tc>
        <w:tc>
          <w:tcPr>
            <w:tcW w:w="2180" w:type="dxa"/>
            <w:noWrap/>
            <w:hideMark/>
          </w:tcPr>
          <w:p w14:paraId="3A7550E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94B30F8" w14:textId="77777777" w:rsidTr="00A93EE5">
        <w:trPr>
          <w:trHeight w:val="300"/>
        </w:trPr>
        <w:tc>
          <w:tcPr>
            <w:tcW w:w="3520" w:type="dxa"/>
            <w:noWrap/>
            <w:hideMark/>
          </w:tcPr>
          <w:p w14:paraId="5901E149" w14:textId="77777777" w:rsidR="00A93EE5" w:rsidRPr="00A93EE5" w:rsidRDefault="00A93EE5">
            <w:pPr>
              <w:rPr>
                <w:rFonts w:ascii="Times New Roman" w:hAnsi="Times New Roman" w:cs="Times New Roman"/>
              </w:rPr>
            </w:pPr>
            <w:r w:rsidRPr="00A93EE5">
              <w:rPr>
                <w:rFonts w:ascii="Times New Roman" w:hAnsi="Times New Roman" w:cs="Times New Roman"/>
              </w:rPr>
              <w:t>AUGUSTA CESARCA</w:t>
            </w:r>
          </w:p>
        </w:tc>
        <w:tc>
          <w:tcPr>
            <w:tcW w:w="2640" w:type="dxa"/>
            <w:noWrap/>
            <w:hideMark/>
          </w:tcPr>
          <w:p w14:paraId="382C8AE2" w14:textId="77777777" w:rsidR="00A93EE5" w:rsidRPr="00A93EE5" w:rsidRDefault="00A93EE5">
            <w:pPr>
              <w:rPr>
                <w:rFonts w:ascii="Times New Roman" w:hAnsi="Times New Roman" w:cs="Times New Roman"/>
              </w:rPr>
            </w:pPr>
            <w:r w:rsidRPr="00A93EE5">
              <w:rPr>
                <w:rFonts w:ascii="Times New Roman" w:hAnsi="Times New Roman" w:cs="Times New Roman"/>
              </w:rPr>
              <w:t>LA BENEVOLENCIJA</w:t>
            </w:r>
          </w:p>
        </w:tc>
        <w:tc>
          <w:tcPr>
            <w:tcW w:w="2180" w:type="dxa"/>
            <w:noWrap/>
            <w:hideMark/>
          </w:tcPr>
          <w:p w14:paraId="1FD8C005"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1C2477E" w14:textId="77777777" w:rsidTr="00A93EE5">
        <w:trPr>
          <w:trHeight w:val="300"/>
        </w:trPr>
        <w:tc>
          <w:tcPr>
            <w:tcW w:w="3520" w:type="dxa"/>
            <w:noWrap/>
            <w:hideMark/>
          </w:tcPr>
          <w:p w14:paraId="34A279EE" w14:textId="77777777" w:rsidR="00A93EE5" w:rsidRPr="00A93EE5" w:rsidRDefault="00A93EE5">
            <w:pPr>
              <w:rPr>
                <w:rFonts w:ascii="Times New Roman" w:hAnsi="Times New Roman" w:cs="Times New Roman"/>
              </w:rPr>
            </w:pPr>
            <w:r w:rsidRPr="00A93EE5">
              <w:rPr>
                <w:rFonts w:ascii="Times New Roman" w:hAnsi="Times New Roman" w:cs="Times New Roman"/>
              </w:rPr>
              <w:t>KAUKČIJE ABDULAHEFENDIJE</w:t>
            </w:r>
          </w:p>
        </w:tc>
        <w:tc>
          <w:tcPr>
            <w:tcW w:w="2640" w:type="dxa"/>
            <w:noWrap/>
            <w:hideMark/>
          </w:tcPr>
          <w:p w14:paraId="582C5F26" w14:textId="77777777" w:rsidR="00A93EE5" w:rsidRPr="00A93EE5" w:rsidRDefault="00A93EE5">
            <w:pPr>
              <w:rPr>
                <w:rFonts w:ascii="Times New Roman" w:hAnsi="Times New Roman" w:cs="Times New Roman"/>
              </w:rPr>
            </w:pPr>
            <w:r w:rsidRPr="00A93EE5">
              <w:rPr>
                <w:rFonts w:ascii="Times New Roman" w:hAnsi="Times New Roman" w:cs="Times New Roman"/>
              </w:rPr>
              <w:t>LOGAVINA</w:t>
            </w:r>
          </w:p>
        </w:tc>
        <w:tc>
          <w:tcPr>
            <w:tcW w:w="2180" w:type="dxa"/>
            <w:noWrap/>
            <w:hideMark/>
          </w:tcPr>
          <w:p w14:paraId="394B1DC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0707ADE" w14:textId="77777777" w:rsidTr="00A93EE5">
        <w:trPr>
          <w:trHeight w:val="300"/>
        </w:trPr>
        <w:tc>
          <w:tcPr>
            <w:tcW w:w="3520" w:type="dxa"/>
            <w:noWrap/>
            <w:hideMark/>
          </w:tcPr>
          <w:p w14:paraId="653D6B56" w14:textId="77777777" w:rsidR="00A93EE5" w:rsidRPr="00A93EE5" w:rsidRDefault="00A93EE5">
            <w:pPr>
              <w:rPr>
                <w:rFonts w:ascii="Times New Roman" w:hAnsi="Times New Roman" w:cs="Times New Roman"/>
              </w:rPr>
            </w:pPr>
            <w:r w:rsidRPr="00A93EE5">
              <w:rPr>
                <w:rFonts w:ascii="Times New Roman" w:hAnsi="Times New Roman" w:cs="Times New Roman"/>
              </w:rPr>
              <w:t>STEVANA MOKRANJCA</w:t>
            </w:r>
          </w:p>
        </w:tc>
        <w:tc>
          <w:tcPr>
            <w:tcW w:w="2640" w:type="dxa"/>
            <w:noWrap/>
            <w:hideMark/>
          </w:tcPr>
          <w:p w14:paraId="004BB5C9" w14:textId="77777777" w:rsidR="00A93EE5" w:rsidRPr="00A93EE5" w:rsidRDefault="00A93EE5">
            <w:pPr>
              <w:rPr>
                <w:rFonts w:ascii="Times New Roman" w:hAnsi="Times New Roman" w:cs="Times New Roman"/>
              </w:rPr>
            </w:pPr>
            <w:r w:rsidRPr="00A93EE5">
              <w:rPr>
                <w:rFonts w:ascii="Times New Roman" w:hAnsi="Times New Roman" w:cs="Times New Roman"/>
              </w:rPr>
              <w:t>LUDVIGA KUBE</w:t>
            </w:r>
          </w:p>
        </w:tc>
        <w:tc>
          <w:tcPr>
            <w:tcW w:w="2180" w:type="dxa"/>
            <w:noWrap/>
            <w:hideMark/>
          </w:tcPr>
          <w:p w14:paraId="738996F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8B39E4A" w14:textId="77777777" w:rsidTr="00A93EE5">
        <w:trPr>
          <w:trHeight w:val="300"/>
        </w:trPr>
        <w:tc>
          <w:tcPr>
            <w:tcW w:w="3520" w:type="dxa"/>
            <w:noWrap/>
            <w:hideMark/>
          </w:tcPr>
          <w:p w14:paraId="762633F1" w14:textId="77777777" w:rsidR="00A93EE5" w:rsidRPr="00A93EE5" w:rsidRDefault="00A93EE5">
            <w:pPr>
              <w:rPr>
                <w:rFonts w:ascii="Times New Roman" w:hAnsi="Times New Roman" w:cs="Times New Roman"/>
              </w:rPr>
            </w:pPr>
            <w:r w:rsidRPr="00A93EE5">
              <w:rPr>
                <w:rFonts w:ascii="Times New Roman" w:hAnsi="Times New Roman" w:cs="Times New Roman"/>
              </w:rPr>
              <w:t>MLADENA STOJANOVIĆA</w:t>
            </w:r>
          </w:p>
        </w:tc>
        <w:tc>
          <w:tcPr>
            <w:tcW w:w="2640" w:type="dxa"/>
            <w:noWrap/>
            <w:hideMark/>
          </w:tcPr>
          <w:p w14:paraId="32A3A594" w14:textId="77777777" w:rsidR="00A93EE5" w:rsidRPr="00A93EE5" w:rsidRDefault="00A93EE5">
            <w:pPr>
              <w:rPr>
                <w:rFonts w:ascii="Times New Roman" w:hAnsi="Times New Roman" w:cs="Times New Roman"/>
              </w:rPr>
            </w:pPr>
            <w:r w:rsidRPr="00A93EE5">
              <w:rPr>
                <w:rFonts w:ascii="Times New Roman" w:hAnsi="Times New Roman" w:cs="Times New Roman"/>
              </w:rPr>
              <w:t>M. BEGA KAPETANOVIĆA LJUBUŠAKA</w:t>
            </w:r>
          </w:p>
        </w:tc>
        <w:tc>
          <w:tcPr>
            <w:tcW w:w="2180" w:type="dxa"/>
            <w:noWrap/>
            <w:hideMark/>
          </w:tcPr>
          <w:p w14:paraId="4B13FBE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F587062" w14:textId="77777777" w:rsidTr="00A93EE5">
        <w:trPr>
          <w:trHeight w:val="300"/>
        </w:trPr>
        <w:tc>
          <w:tcPr>
            <w:tcW w:w="3520" w:type="dxa"/>
            <w:noWrap/>
            <w:hideMark/>
          </w:tcPr>
          <w:p w14:paraId="7DCC60C2" w14:textId="77777777" w:rsidR="00A93EE5" w:rsidRPr="00A93EE5" w:rsidRDefault="00A93EE5">
            <w:pPr>
              <w:rPr>
                <w:rFonts w:ascii="Times New Roman" w:hAnsi="Times New Roman" w:cs="Times New Roman"/>
              </w:rPr>
            </w:pPr>
            <w:r w:rsidRPr="00A93EE5">
              <w:rPr>
                <w:rFonts w:ascii="Times New Roman" w:hAnsi="Times New Roman" w:cs="Times New Roman"/>
              </w:rPr>
              <w:t>STEVANA SINĐELIĆA</w:t>
            </w:r>
          </w:p>
        </w:tc>
        <w:tc>
          <w:tcPr>
            <w:tcW w:w="2640" w:type="dxa"/>
            <w:noWrap/>
            <w:hideMark/>
          </w:tcPr>
          <w:p w14:paraId="24A8F78D" w14:textId="77777777" w:rsidR="00A93EE5" w:rsidRPr="00A93EE5" w:rsidRDefault="00A93EE5">
            <w:pPr>
              <w:rPr>
                <w:rFonts w:ascii="Times New Roman" w:hAnsi="Times New Roman" w:cs="Times New Roman"/>
              </w:rPr>
            </w:pPr>
            <w:r w:rsidRPr="00A93EE5">
              <w:rPr>
                <w:rFonts w:ascii="Times New Roman" w:hAnsi="Times New Roman" w:cs="Times New Roman"/>
              </w:rPr>
              <w:t>MAGUDA</w:t>
            </w:r>
          </w:p>
        </w:tc>
        <w:tc>
          <w:tcPr>
            <w:tcW w:w="2180" w:type="dxa"/>
            <w:noWrap/>
            <w:hideMark/>
          </w:tcPr>
          <w:p w14:paraId="012DA67B"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A402E8C" w14:textId="77777777" w:rsidTr="00A93EE5">
        <w:trPr>
          <w:trHeight w:val="300"/>
        </w:trPr>
        <w:tc>
          <w:tcPr>
            <w:tcW w:w="3520" w:type="dxa"/>
            <w:noWrap/>
            <w:hideMark/>
          </w:tcPr>
          <w:p w14:paraId="0EDC462F" w14:textId="77777777" w:rsidR="00A93EE5" w:rsidRPr="00A93EE5" w:rsidRDefault="00A93EE5">
            <w:pPr>
              <w:rPr>
                <w:rFonts w:ascii="Times New Roman" w:hAnsi="Times New Roman" w:cs="Times New Roman"/>
              </w:rPr>
            </w:pPr>
            <w:r w:rsidRPr="00A93EE5">
              <w:rPr>
                <w:rFonts w:ascii="Times New Roman" w:hAnsi="Times New Roman" w:cs="Times New Roman"/>
              </w:rPr>
              <w:t>ZEHRE MUIDOVIĆ</w:t>
            </w:r>
          </w:p>
        </w:tc>
        <w:tc>
          <w:tcPr>
            <w:tcW w:w="2640" w:type="dxa"/>
            <w:noWrap/>
            <w:hideMark/>
          </w:tcPr>
          <w:p w14:paraId="337D2B34" w14:textId="77777777" w:rsidR="00A93EE5" w:rsidRPr="00A93EE5" w:rsidRDefault="00A93EE5">
            <w:pPr>
              <w:rPr>
                <w:rFonts w:ascii="Times New Roman" w:hAnsi="Times New Roman" w:cs="Times New Roman"/>
              </w:rPr>
            </w:pPr>
            <w:r w:rsidRPr="00A93EE5">
              <w:rPr>
                <w:rFonts w:ascii="Times New Roman" w:hAnsi="Times New Roman" w:cs="Times New Roman"/>
              </w:rPr>
              <w:t xml:space="preserve">MEHMEDA </w:t>
            </w:r>
            <w:r w:rsidRPr="00A93EE5">
              <w:rPr>
                <w:rFonts w:ascii="Times New Roman" w:hAnsi="Times New Roman" w:cs="Times New Roman"/>
              </w:rPr>
              <w:lastRenderedPageBreak/>
              <w:t>MUJEZINOVIĆA</w:t>
            </w:r>
          </w:p>
        </w:tc>
        <w:tc>
          <w:tcPr>
            <w:tcW w:w="2180" w:type="dxa"/>
            <w:noWrap/>
            <w:hideMark/>
          </w:tcPr>
          <w:p w14:paraId="63EF313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lastRenderedPageBreak/>
              <w:t>1993</w:t>
            </w:r>
          </w:p>
        </w:tc>
      </w:tr>
      <w:tr w:rsidR="00A93EE5" w:rsidRPr="00A93EE5" w14:paraId="410A6F3C" w14:textId="77777777" w:rsidTr="00A93EE5">
        <w:trPr>
          <w:trHeight w:val="300"/>
        </w:trPr>
        <w:tc>
          <w:tcPr>
            <w:tcW w:w="3520" w:type="dxa"/>
            <w:noWrap/>
            <w:hideMark/>
          </w:tcPr>
          <w:p w14:paraId="3B469EB4" w14:textId="77777777" w:rsidR="00A93EE5" w:rsidRPr="00A93EE5" w:rsidRDefault="00A93EE5">
            <w:pPr>
              <w:rPr>
                <w:rFonts w:ascii="Times New Roman" w:hAnsi="Times New Roman" w:cs="Times New Roman"/>
              </w:rPr>
            </w:pPr>
            <w:r w:rsidRPr="00A93EE5">
              <w:rPr>
                <w:rFonts w:ascii="Times New Roman" w:hAnsi="Times New Roman" w:cs="Times New Roman"/>
              </w:rPr>
              <w:lastRenderedPageBreak/>
              <w:t>BORIŠE KOVAČEVIĆA</w:t>
            </w:r>
          </w:p>
        </w:tc>
        <w:tc>
          <w:tcPr>
            <w:tcW w:w="2640" w:type="dxa"/>
            <w:noWrap/>
            <w:hideMark/>
          </w:tcPr>
          <w:p w14:paraId="1F43442C" w14:textId="77777777" w:rsidR="00A93EE5" w:rsidRPr="00A93EE5" w:rsidRDefault="00A93EE5">
            <w:pPr>
              <w:rPr>
                <w:rFonts w:ascii="Times New Roman" w:hAnsi="Times New Roman" w:cs="Times New Roman"/>
              </w:rPr>
            </w:pPr>
            <w:r w:rsidRPr="00A93EE5">
              <w:rPr>
                <w:rFonts w:ascii="Times New Roman" w:hAnsi="Times New Roman" w:cs="Times New Roman"/>
              </w:rPr>
              <w:t>MEHMEDA SPAHE</w:t>
            </w:r>
          </w:p>
        </w:tc>
        <w:tc>
          <w:tcPr>
            <w:tcW w:w="2180" w:type="dxa"/>
            <w:noWrap/>
            <w:hideMark/>
          </w:tcPr>
          <w:p w14:paraId="729B0B3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CAC75C3" w14:textId="77777777" w:rsidTr="00A93EE5">
        <w:trPr>
          <w:trHeight w:val="300"/>
        </w:trPr>
        <w:tc>
          <w:tcPr>
            <w:tcW w:w="3520" w:type="dxa"/>
            <w:noWrap/>
            <w:hideMark/>
          </w:tcPr>
          <w:p w14:paraId="485A2F6E" w14:textId="77777777" w:rsidR="00A93EE5" w:rsidRPr="00A93EE5" w:rsidRDefault="00A93EE5">
            <w:pPr>
              <w:rPr>
                <w:rFonts w:ascii="Times New Roman" w:hAnsi="Times New Roman" w:cs="Times New Roman"/>
              </w:rPr>
            </w:pPr>
            <w:r w:rsidRPr="00A93EE5">
              <w:rPr>
                <w:rFonts w:ascii="Times New Roman" w:hAnsi="Times New Roman" w:cs="Times New Roman"/>
              </w:rPr>
              <w:t>ŽUPANJSKA</w:t>
            </w:r>
          </w:p>
        </w:tc>
        <w:tc>
          <w:tcPr>
            <w:tcW w:w="2640" w:type="dxa"/>
            <w:noWrap/>
            <w:hideMark/>
          </w:tcPr>
          <w:p w14:paraId="46DA789C" w14:textId="77777777" w:rsidR="00A93EE5" w:rsidRPr="00A93EE5" w:rsidRDefault="00A93EE5">
            <w:pPr>
              <w:rPr>
                <w:rFonts w:ascii="Times New Roman" w:hAnsi="Times New Roman" w:cs="Times New Roman"/>
              </w:rPr>
            </w:pPr>
            <w:r w:rsidRPr="00A93EE5">
              <w:rPr>
                <w:rFonts w:ascii="Times New Roman" w:hAnsi="Times New Roman" w:cs="Times New Roman"/>
              </w:rPr>
              <w:t>MICE TODOROVIĆ</w:t>
            </w:r>
          </w:p>
        </w:tc>
        <w:tc>
          <w:tcPr>
            <w:tcW w:w="2180" w:type="dxa"/>
            <w:noWrap/>
            <w:hideMark/>
          </w:tcPr>
          <w:p w14:paraId="4651D6DB"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CE934DB" w14:textId="77777777" w:rsidTr="00A93EE5">
        <w:trPr>
          <w:trHeight w:val="300"/>
        </w:trPr>
        <w:tc>
          <w:tcPr>
            <w:tcW w:w="3520" w:type="dxa"/>
            <w:noWrap/>
            <w:hideMark/>
          </w:tcPr>
          <w:p w14:paraId="0F2E8A64" w14:textId="77777777" w:rsidR="00A93EE5" w:rsidRPr="00A93EE5" w:rsidRDefault="00A93EE5">
            <w:pPr>
              <w:rPr>
                <w:rFonts w:ascii="Times New Roman" w:hAnsi="Times New Roman" w:cs="Times New Roman"/>
              </w:rPr>
            </w:pPr>
            <w:r w:rsidRPr="00A93EE5">
              <w:rPr>
                <w:rFonts w:ascii="Times New Roman" w:hAnsi="Times New Roman" w:cs="Times New Roman"/>
              </w:rPr>
              <w:t>PETRA PRERADOVIĆA</w:t>
            </w:r>
          </w:p>
        </w:tc>
        <w:tc>
          <w:tcPr>
            <w:tcW w:w="2640" w:type="dxa"/>
            <w:noWrap/>
            <w:hideMark/>
          </w:tcPr>
          <w:p w14:paraId="077FDBEC" w14:textId="77777777" w:rsidR="00A93EE5" w:rsidRPr="00A93EE5" w:rsidRDefault="00A93EE5">
            <w:pPr>
              <w:rPr>
                <w:rFonts w:ascii="Times New Roman" w:hAnsi="Times New Roman" w:cs="Times New Roman"/>
              </w:rPr>
            </w:pPr>
            <w:r w:rsidRPr="00A93EE5">
              <w:rPr>
                <w:rFonts w:ascii="Times New Roman" w:hAnsi="Times New Roman" w:cs="Times New Roman"/>
              </w:rPr>
              <w:t>MUHAMEDA KANTARDŽIĆA</w:t>
            </w:r>
          </w:p>
        </w:tc>
        <w:tc>
          <w:tcPr>
            <w:tcW w:w="2180" w:type="dxa"/>
            <w:noWrap/>
            <w:hideMark/>
          </w:tcPr>
          <w:p w14:paraId="4F24AC0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1BD3A37" w14:textId="77777777" w:rsidTr="00A93EE5">
        <w:trPr>
          <w:trHeight w:val="300"/>
        </w:trPr>
        <w:tc>
          <w:tcPr>
            <w:tcW w:w="3520" w:type="dxa"/>
            <w:noWrap/>
            <w:hideMark/>
          </w:tcPr>
          <w:p w14:paraId="299D9000" w14:textId="77777777" w:rsidR="00A93EE5" w:rsidRPr="00A93EE5" w:rsidRDefault="00A93EE5">
            <w:pPr>
              <w:rPr>
                <w:rFonts w:ascii="Times New Roman" w:hAnsi="Times New Roman" w:cs="Times New Roman"/>
              </w:rPr>
            </w:pPr>
            <w:r w:rsidRPr="00A93EE5">
              <w:rPr>
                <w:rFonts w:ascii="Times New Roman" w:hAnsi="Times New Roman" w:cs="Times New Roman"/>
              </w:rPr>
              <w:t>MARŠALA TITA</w:t>
            </w:r>
          </w:p>
        </w:tc>
        <w:tc>
          <w:tcPr>
            <w:tcW w:w="2640" w:type="dxa"/>
            <w:noWrap/>
            <w:hideMark/>
          </w:tcPr>
          <w:p w14:paraId="1CAA0CB2" w14:textId="77777777" w:rsidR="00A93EE5" w:rsidRPr="00A93EE5" w:rsidRDefault="00A93EE5">
            <w:pPr>
              <w:rPr>
                <w:rFonts w:ascii="Times New Roman" w:hAnsi="Times New Roman" w:cs="Times New Roman"/>
              </w:rPr>
            </w:pPr>
            <w:r w:rsidRPr="00A93EE5">
              <w:rPr>
                <w:rFonts w:ascii="Times New Roman" w:hAnsi="Times New Roman" w:cs="Times New Roman"/>
              </w:rPr>
              <w:t>MULA MUSTAFE BAŠESKIJE</w:t>
            </w:r>
          </w:p>
        </w:tc>
        <w:tc>
          <w:tcPr>
            <w:tcW w:w="2180" w:type="dxa"/>
            <w:noWrap/>
            <w:hideMark/>
          </w:tcPr>
          <w:p w14:paraId="42B5C11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49AD228" w14:textId="77777777" w:rsidTr="00A93EE5">
        <w:trPr>
          <w:trHeight w:val="300"/>
        </w:trPr>
        <w:tc>
          <w:tcPr>
            <w:tcW w:w="3520" w:type="dxa"/>
            <w:noWrap/>
            <w:hideMark/>
          </w:tcPr>
          <w:p w14:paraId="636F25EC" w14:textId="77777777" w:rsidR="00A93EE5" w:rsidRPr="00A93EE5" w:rsidRDefault="00A93EE5">
            <w:pPr>
              <w:rPr>
                <w:rFonts w:ascii="Times New Roman" w:hAnsi="Times New Roman" w:cs="Times New Roman"/>
              </w:rPr>
            </w:pPr>
            <w:r w:rsidRPr="00A93EE5">
              <w:rPr>
                <w:rFonts w:ascii="Times New Roman" w:hAnsi="Times New Roman" w:cs="Times New Roman"/>
              </w:rPr>
              <w:t>MARŠALA TITA</w:t>
            </w:r>
          </w:p>
        </w:tc>
        <w:tc>
          <w:tcPr>
            <w:tcW w:w="2640" w:type="dxa"/>
            <w:noWrap/>
            <w:hideMark/>
          </w:tcPr>
          <w:p w14:paraId="3A0EB5B0" w14:textId="77777777" w:rsidR="00A93EE5" w:rsidRPr="00A93EE5" w:rsidRDefault="00A93EE5">
            <w:pPr>
              <w:rPr>
                <w:rFonts w:ascii="Times New Roman" w:hAnsi="Times New Roman" w:cs="Times New Roman"/>
              </w:rPr>
            </w:pPr>
            <w:r w:rsidRPr="00A93EE5">
              <w:rPr>
                <w:rFonts w:ascii="Times New Roman" w:hAnsi="Times New Roman" w:cs="Times New Roman"/>
              </w:rPr>
              <w:t>MULA MUSTAFE BAŠESKIJE</w:t>
            </w:r>
          </w:p>
        </w:tc>
        <w:tc>
          <w:tcPr>
            <w:tcW w:w="2180" w:type="dxa"/>
            <w:noWrap/>
            <w:hideMark/>
          </w:tcPr>
          <w:p w14:paraId="615CEA7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1BC760A3" w14:textId="77777777" w:rsidTr="00A93EE5">
        <w:trPr>
          <w:trHeight w:val="300"/>
        </w:trPr>
        <w:tc>
          <w:tcPr>
            <w:tcW w:w="3520" w:type="dxa"/>
            <w:noWrap/>
            <w:hideMark/>
          </w:tcPr>
          <w:p w14:paraId="027D31F6" w14:textId="77777777" w:rsidR="00A93EE5" w:rsidRPr="00A93EE5" w:rsidRDefault="00A93EE5">
            <w:pPr>
              <w:rPr>
                <w:rFonts w:ascii="Times New Roman" w:hAnsi="Times New Roman" w:cs="Times New Roman"/>
              </w:rPr>
            </w:pPr>
            <w:r w:rsidRPr="00A93EE5">
              <w:rPr>
                <w:rFonts w:ascii="Times New Roman" w:hAnsi="Times New Roman" w:cs="Times New Roman"/>
              </w:rPr>
              <w:t>OMLADINSKA</w:t>
            </w:r>
          </w:p>
        </w:tc>
        <w:tc>
          <w:tcPr>
            <w:tcW w:w="2640" w:type="dxa"/>
            <w:noWrap/>
            <w:hideMark/>
          </w:tcPr>
          <w:p w14:paraId="17F24D49" w14:textId="77777777" w:rsidR="00A93EE5" w:rsidRPr="00A93EE5" w:rsidRDefault="00A93EE5">
            <w:pPr>
              <w:rPr>
                <w:rFonts w:ascii="Times New Roman" w:hAnsi="Times New Roman" w:cs="Times New Roman"/>
              </w:rPr>
            </w:pPr>
            <w:r w:rsidRPr="00A93EE5">
              <w:rPr>
                <w:rFonts w:ascii="Times New Roman" w:hAnsi="Times New Roman" w:cs="Times New Roman"/>
              </w:rPr>
              <w:t>MUSALA</w:t>
            </w:r>
          </w:p>
        </w:tc>
        <w:tc>
          <w:tcPr>
            <w:tcW w:w="2180" w:type="dxa"/>
            <w:noWrap/>
            <w:hideMark/>
          </w:tcPr>
          <w:p w14:paraId="458BB5B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1EE167D" w14:textId="77777777" w:rsidTr="00A93EE5">
        <w:trPr>
          <w:trHeight w:val="300"/>
        </w:trPr>
        <w:tc>
          <w:tcPr>
            <w:tcW w:w="3520" w:type="dxa"/>
            <w:noWrap/>
            <w:hideMark/>
          </w:tcPr>
          <w:p w14:paraId="4AD30C4E" w14:textId="77777777" w:rsidR="00A93EE5" w:rsidRPr="00A93EE5" w:rsidRDefault="00A93EE5">
            <w:pPr>
              <w:rPr>
                <w:rFonts w:ascii="Times New Roman" w:hAnsi="Times New Roman" w:cs="Times New Roman"/>
              </w:rPr>
            </w:pPr>
            <w:r w:rsidRPr="00A93EE5">
              <w:rPr>
                <w:rFonts w:ascii="Times New Roman" w:hAnsi="Times New Roman" w:cs="Times New Roman"/>
              </w:rPr>
              <w:t>HAJDUK VELJKOVA</w:t>
            </w:r>
          </w:p>
        </w:tc>
        <w:tc>
          <w:tcPr>
            <w:tcW w:w="2640" w:type="dxa"/>
            <w:noWrap/>
            <w:hideMark/>
          </w:tcPr>
          <w:p w14:paraId="1D8BE3EE" w14:textId="77777777" w:rsidR="00A93EE5" w:rsidRPr="00A93EE5" w:rsidRDefault="00A93EE5">
            <w:pPr>
              <w:rPr>
                <w:rFonts w:ascii="Times New Roman" w:hAnsi="Times New Roman" w:cs="Times New Roman"/>
              </w:rPr>
            </w:pPr>
            <w:r w:rsidRPr="00A93EE5">
              <w:rPr>
                <w:rFonts w:ascii="Times New Roman" w:hAnsi="Times New Roman" w:cs="Times New Roman"/>
              </w:rPr>
              <w:t>MUSE ĆAZIMA ĆATIĆA</w:t>
            </w:r>
          </w:p>
        </w:tc>
        <w:tc>
          <w:tcPr>
            <w:tcW w:w="2180" w:type="dxa"/>
            <w:noWrap/>
            <w:hideMark/>
          </w:tcPr>
          <w:p w14:paraId="1AB3E1E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41E6064E" w14:textId="77777777" w:rsidTr="00A93EE5">
        <w:trPr>
          <w:trHeight w:val="300"/>
        </w:trPr>
        <w:tc>
          <w:tcPr>
            <w:tcW w:w="3520" w:type="dxa"/>
            <w:noWrap/>
            <w:hideMark/>
          </w:tcPr>
          <w:p w14:paraId="25E17C66" w14:textId="77777777" w:rsidR="00A93EE5" w:rsidRPr="00A93EE5" w:rsidRDefault="00A93EE5">
            <w:pPr>
              <w:rPr>
                <w:rFonts w:ascii="Times New Roman" w:hAnsi="Times New Roman" w:cs="Times New Roman"/>
              </w:rPr>
            </w:pPr>
            <w:r w:rsidRPr="00A93EE5">
              <w:rPr>
                <w:rFonts w:ascii="Times New Roman" w:hAnsi="Times New Roman" w:cs="Times New Roman"/>
              </w:rPr>
              <w:t>ISTARSKA</w:t>
            </w:r>
          </w:p>
        </w:tc>
        <w:tc>
          <w:tcPr>
            <w:tcW w:w="2640" w:type="dxa"/>
            <w:noWrap/>
            <w:hideMark/>
          </w:tcPr>
          <w:p w14:paraId="566E175E" w14:textId="77777777" w:rsidR="00A93EE5" w:rsidRPr="00A93EE5" w:rsidRDefault="00A93EE5">
            <w:pPr>
              <w:rPr>
                <w:rFonts w:ascii="Times New Roman" w:hAnsi="Times New Roman" w:cs="Times New Roman"/>
              </w:rPr>
            </w:pPr>
            <w:r w:rsidRPr="00A93EE5">
              <w:rPr>
                <w:rFonts w:ascii="Times New Roman" w:hAnsi="Times New Roman" w:cs="Times New Roman"/>
              </w:rPr>
              <w:t>MUSTAJBEGA FADILPAŠIĆA</w:t>
            </w:r>
          </w:p>
        </w:tc>
        <w:tc>
          <w:tcPr>
            <w:tcW w:w="2180" w:type="dxa"/>
            <w:noWrap/>
            <w:hideMark/>
          </w:tcPr>
          <w:p w14:paraId="5883587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6D73863" w14:textId="77777777" w:rsidTr="00A93EE5">
        <w:trPr>
          <w:trHeight w:val="300"/>
        </w:trPr>
        <w:tc>
          <w:tcPr>
            <w:tcW w:w="3520" w:type="dxa"/>
            <w:noWrap/>
            <w:hideMark/>
          </w:tcPr>
          <w:p w14:paraId="308CAAD7" w14:textId="77777777" w:rsidR="00A93EE5" w:rsidRPr="00A93EE5" w:rsidRDefault="00A93EE5">
            <w:pPr>
              <w:rPr>
                <w:rFonts w:ascii="Times New Roman" w:hAnsi="Times New Roman" w:cs="Times New Roman"/>
              </w:rPr>
            </w:pPr>
            <w:r w:rsidRPr="00A93EE5">
              <w:rPr>
                <w:rFonts w:ascii="Times New Roman" w:hAnsi="Times New Roman" w:cs="Times New Roman"/>
              </w:rPr>
              <w:t>NEDELJKA ČABRINOVIĆA</w:t>
            </w:r>
          </w:p>
        </w:tc>
        <w:tc>
          <w:tcPr>
            <w:tcW w:w="2640" w:type="dxa"/>
            <w:noWrap/>
            <w:hideMark/>
          </w:tcPr>
          <w:p w14:paraId="1F82BF0B" w14:textId="77777777" w:rsidR="00A93EE5" w:rsidRPr="00A93EE5" w:rsidRDefault="00A93EE5">
            <w:pPr>
              <w:rPr>
                <w:rFonts w:ascii="Times New Roman" w:hAnsi="Times New Roman" w:cs="Times New Roman"/>
              </w:rPr>
            </w:pPr>
            <w:r w:rsidRPr="00A93EE5">
              <w:rPr>
                <w:rFonts w:ascii="Times New Roman" w:hAnsi="Times New Roman" w:cs="Times New Roman"/>
              </w:rPr>
              <w:t>NA VAROŠI</w:t>
            </w:r>
          </w:p>
        </w:tc>
        <w:tc>
          <w:tcPr>
            <w:tcW w:w="2180" w:type="dxa"/>
            <w:noWrap/>
            <w:hideMark/>
          </w:tcPr>
          <w:p w14:paraId="75E7C0AA"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CEAEFDC" w14:textId="77777777" w:rsidTr="00A93EE5">
        <w:trPr>
          <w:trHeight w:val="300"/>
        </w:trPr>
        <w:tc>
          <w:tcPr>
            <w:tcW w:w="3520" w:type="dxa"/>
            <w:noWrap/>
            <w:hideMark/>
          </w:tcPr>
          <w:p w14:paraId="199B06C2" w14:textId="77777777" w:rsidR="00A93EE5" w:rsidRPr="00A93EE5" w:rsidRDefault="00A93EE5">
            <w:pPr>
              <w:rPr>
                <w:rFonts w:ascii="Times New Roman" w:hAnsi="Times New Roman" w:cs="Times New Roman"/>
              </w:rPr>
            </w:pPr>
            <w:r w:rsidRPr="00A93EE5">
              <w:rPr>
                <w:rFonts w:ascii="Times New Roman" w:hAnsi="Times New Roman" w:cs="Times New Roman"/>
              </w:rPr>
              <w:t>ILIJE GRBIĆA</w:t>
            </w:r>
          </w:p>
        </w:tc>
        <w:tc>
          <w:tcPr>
            <w:tcW w:w="2640" w:type="dxa"/>
            <w:noWrap/>
            <w:hideMark/>
          </w:tcPr>
          <w:p w14:paraId="6B5EFD51" w14:textId="77777777" w:rsidR="00A93EE5" w:rsidRPr="00A93EE5" w:rsidRDefault="00A93EE5">
            <w:pPr>
              <w:rPr>
                <w:rFonts w:ascii="Times New Roman" w:hAnsi="Times New Roman" w:cs="Times New Roman"/>
              </w:rPr>
            </w:pPr>
            <w:r w:rsidRPr="00A93EE5">
              <w:rPr>
                <w:rFonts w:ascii="Times New Roman" w:hAnsi="Times New Roman" w:cs="Times New Roman"/>
              </w:rPr>
              <w:t>NIŽE BANJE</w:t>
            </w:r>
          </w:p>
        </w:tc>
        <w:tc>
          <w:tcPr>
            <w:tcW w:w="2180" w:type="dxa"/>
            <w:noWrap/>
            <w:hideMark/>
          </w:tcPr>
          <w:p w14:paraId="3628F92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1BD5C5C1" w14:textId="77777777" w:rsidTr="00A93EE5">
        <w:trPr>
          <w:trHeight w:val="300"/>
        </w:trPr>
        <w:tc>
          <w:tcPr>
            <w:tcW w:w="3520" w:type="dxa"/>
            <w:noWrap/>
            <w:hideMark/>
          </w:tcPr>
          <w:p w14:paraId="3C00A895" w14:textId="77777777" w:rsidR="00A93EE5" w:rsidRPr="00A93EE5" w:rsidRDefault="00A93EE5">
            <w:pPr>
              <w:rPr>
                <w:rFonts w:ascii="Times New Roman" w:hAnsi="Times New Roman" w:cs="Times New Roman"/>
              </w:rPr>
            </w:pPr>
            <w:r w:rsidRPr="00A93EE5">
              <w:rPr>
                <w:rFonts w:ascii="Times New Roman" w:hAnsi="Times New Roman" w:cs="Times New Roman"/>
              </w:rPr>
              <w:t>MRAKUŠA</w:t>
            </w:r>
          </w:p>
        </w:tc>
        <w:tc>
          <w:tcPr>
            <w:tcW w:w="2640" w:type="dxa"/>
            <w:noWrap/>
            <w:hideMark/>
          </w:tcPr>
          <w:p w14:paraId="005037EC" w14:textId="77777777" w:rsidR="00A93EE5" w:rsidRPr="00A93EE5" w:rsidRDefault="00A93EE5">
            <w:pPr>
              <w:rPr>
                <w:rFonts w:ascii="Times New Roman" w:hAnsi="Times New Roman" w:cs="Times New Roman"/>
              </w:rPr>
            </w:pPr>
            <w:r w:rsidRPr="00A93EE5">
              <w:rPr>
                <w:rFonts w:ascii="Times New Roman" w:hAnsi="Times New Roman" w:cs="Times New Roman"/>
              </w:rPr>
              <w:t>NURUDINA GACKIĆA</w:t>
            </w:r>
          </w:p>
        </w:tc>
        <w:tc>
          <w:tcPr>
            <w:tcW w:w="2180" w:type="dxa"/>
            <w:noWrap/>
            <w:hideMark/>
          </w:tcPr>
          <w:p w14:paraId="207DF96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1995</w:t>
            </w:r>
          </w:p>
        </w:tc>
      </w:tr>
      <w:tr w:rsidR="00A93EE5" w:rsidRPr="00A93EE5" w14:paraId="02B45849" w14:textId="77777777" w:rsidTr="00A93EE5">
        <w:trPr>
          <w:trHeight w:val="300"/>
        </w:trPr>
        <w:tc>
          <w:tcPr>
            <w:tcW w:w="3520" w:type="dxa"/>
            <w:noWrap/>
            <w:hideMark/>
          </w:tcPr>
          <w:p w14:paraId="73103D19" w14:textId="77777777" w:rsidR="00A93EE5" w:rsidRPr="00A93EE5" w:rsidRDefault="00A93EE5">
            <w:pPr>
              <w:rPr>
                <w:rFonts w:ascii="Times New Roman" w:hAnsi="Times New Roman" w:cs="Times New Roman"/>
              </w:rPr>
            </w:pPr>
            <w:r w:rsidRPr="00A93EE5">
              <w:rPr>
                <w:rFonts w:ascii="Times New Roman" w:hAnsi="Times New Roman" w:cs="Times New Roman"/>
              </w:rPr>
              <w:t>OBALA PARIŠKE KOMUNE</w:t>
            </w:r>
          </w:p>
        </w:tc>
        <w:tc>
          <w:tcPr>
            <w:tcW w:w="2640" w:type="dxa"/>
            <w:noWrap/>
            <w:hideMark/>
          </w:tcPr>
          <w:p w14:paraId="5104ECEE" w14:textId="77777777" w:rsidR="00A93EE5" w:rsidRPr="00A93EE5" w:rsidRDefault="00A93EE5">
            <w:pPr>
              <w:rPr>
                <w:rFonts w:ascii="Times New Roman" w:hAnsi="Times New Roman" w:cs="Times New Roman"/>
              </w:rPr>
            </w:pPr>
            <w:r w:rsidRPr="00A93EE5">
              <w:rPr>
                <w:rFonts w:ascii="Times New Roman" w:hAnsi="Times New Roman" w:cs="Times New Roman"/>
              </w:rPr>
              <w:t>OBALA ISA-BEGA ISAKOVIĆA</w:t>
            </w:r>
          </w:p>
        </w:tc>
        <w:tc>
          <w:tcPr>
            <w:tcW w:w="2180" w:type="dxa"/>
            <w:noWrap/>
            <w:hideMark/>
          </w:tcPr>
          <w:p w14:paraId="4502424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6D54C28" w14:textId="77777777" w:rsidTr="00A93EE5">
        <w:trPr>
          <w:trHeight w:val="300"/>
        </w:trPr>
        <w:tc>
          <w:tcPr>
            <w:tcW w:w="3520" w:type="dxa"/>
            <w:noWrap/>
            <w:hideMark/>
          </w:tcPr>
          <w:p w14:paraId="5BABA37D" w14:textId="77777777" w:rsidR="00A93EE5" w:rsidRPr="00A93EE5" w:rsidRDefault="00A93EE5">
            <w:pPr>
              <w:rPr>
                <w:rFonts w:ascii="Times New Roman" w:hAnsi="Times New Roman" w:cs="Times New Roman"/>
              </w:rPr>
            </w:pPr>
            <w:r w:rsidRPr="00A93EE5">
              <w:rPr>
                <w:rFonts w:ascii="Times New Roman" w:hAnsi="Times New Roman" w:cs="Times New Roman"/>
              </w:rPr>
              <w:t>OBALA VOJVODE STJEPANA</w:t>
            </w:r>
          </w:p>
        </w:tc>
        <w:tc>
          <w:tcPr>
            <w:tcW w:w="2640" w:type="dxa"/>
            <w:noWrap/>
            <w:hideMark/>
          </w:tcPr>
          <w:p w14:paraId="62ABCA60" w14:textId="77777777" w:rsidR="00A93EE5" w:rsidRPr="00A93EE5" w:rsidRDefault="00A93EE5">
            <w:pPr>
              <w:rPr>
                <w:rFonts w:ascii="Times New Roman" w:hAnsi="Times New Roman" w:cs="Times New Roman"/>
              </w:rPr>
            </w:pPr>
            <w:r w:rsidRPr="00A93EE5">
              <w:rPr>
                <w:rFonts w:ascii="Times New Roman" w:hAnsi="Times New Roman" w:cs="Times New Roman"/>
              </w:rPr>
              <w:t>OBALA KULINA BANA</w:t>
            </w:r>
          </w:p>
        </w:tc>
        <w:tc>
          <w:tcPr>
            <w:tcW w:w="2180" w:type="dxa"/>
            <w:noWrap/>
            <w:hideMark/>
          </w:tcPr>
          <w:p w14:paraId="737FBF28"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2B5C31D" w14:textId="77777777" w:rsidTr="00A93EE5">
        <w:trPr>
          <w:trHeight w:val="300"/>
        </w:trPr>
        <w:tc>
          <w:tcPr>
            <w:tcW w:w="3520" w:type="dxa"/>
            <w:noWrap/>
            <w:hideMark/>
          </w:tcPr>
          <w:p w14:paraId="3FD7604A" w14:textId="77777777" w:rsidR="00A93EE5" w:rsidRPr="00A93EE5" w:rsidRDefault="00A93EE5">
            <w:pPr>
              <w:rPr>
                <w:rFonts w:ascii="Times New Roman" w:hAnsi="Times New Roman" w:cs="Times New Roman"/>
              </w:rPr>
            </w:pPr>
            <w:r w:rsidRPr="00A93EE5">
              <w:rPr>
                <w:rFonts w:ascii="Times New Roman" w:hAnsi="Times New Roman" w:cs="Times New Roman"/>
              </w:rPr>
              <w:t>OBALA VOJVODE STJEPANA</w:t>
            </w:r>
          </w:p>
        </w:tc>
        <w:tc>
          <w:tcPr>
            <w:tcW w:w="2640" w:type="dxa"/>
            <w:noWrap/>
            <w:hideMark/>
          </w:tcPr>
          <w:p w14:paraId="4495D4D8" w14:textId="77777777" w:rsidR="00A93EE5" w:rsidRPr="00A93EE5" w:rsidRDefault="00A93EE5">
            <w:pPr>
              <w:rPr>
                <w:rFonts w:ascii="Times New Roman" w:hAnsi="Times New Roman" w:cs="Times New Roman"/>
              </w:rPr>
            </w:pPr>
            <w:r w:rsidRPr="00A93EE5">
              <w:rPr>
                <w:rFonts w:ascii="Times New Roman" w:hAnsi="Times New Roman" w:cs="Times New Roman"/>
              </w:rPr>
              <w:t>OBALA KULINA BANA</w:t>
            </w:r>
          </w:p>
        </w:tc>
        <w:tc>
          <w:tcPr>
            <w:tcW w:w="2180" w:type="dxa"/>
            <w:noWrap/>
            <w:hideMark/>
          </w:tcPr>
          <w:p w14:paraId="431333C4"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59D02CE" w14:textId="77777777" w:rsidTr="00A93EE5">
        <w:trPr>
          <w:trHeight w:val="300"/>
        </w:trPr>
        <w:tc>
          <w:tcPr>
            <w:tcW w:w="3520" w:type="dxa"/>
            <w:noWrap/>
            <w:hideMark/>
          </w:tcPr>
          <w:p w14:paraId="220B125E" w14:textId="77777777" w:rsidR="00A93EE5" w:rsidRPr="00A93EE5" w:rsidRDefault="00A93EE5">
            <w:pPr>
              <w:rPr>
                <w:rFonts w:ascii="Times New Roman" w:hAnsi="Times New Roman" w:cs="Times New Roman"/>
              </w:rPr>
            </w:pPr>
            <w:r w:rsidRPr="00A93EE5">
              <w:rPr>
                <w:rFonts w:ascii="Times New Roman" w:hAnsi="Times New Roman" w:cs="Times New Roman"/>
              </w:rPr>
              <w:t>OTOKARA KERŠOVANIJA</w:t>
            </w:r>
          </w:p>
        </w:tc>
        <w:tc>
          <w:tcPr>
            <w:tcW w:w="2640" w:type="dxa"/>
            <w:noWrap/>
            <w:hideMark/>
          </w:tcPr>
          <w:p w14:paraId="1DCC6A08" w14:textId="77777777" w:rsidR="00A93EE5" w:rsidRPr="00A93EE5" w:rsidRDefault="00A93EE5">
            <w:pPr>
              <w:rPr>
                <w:rFonts w:ascii="Times New Roman" w:hAnsi="Times New Roman" w:cs="Times New Roman"/>
              </w:rPr>
            </w:pPr>
            <w:r w:rsidRPr="00A93EE5">
              <w:rPr>
                <w:rFonts w:ascii="Times New Roman" w:hAnsi="Times New Roman" w:cs="Times New Roman"/>
              </w:rPr>
              <w:t>OBALA MAKA DIZDARA</w:t>
            </w:r>
          </w:p>
        </w:tc>
        <w:tc>
          <w:tcPr>
            <w:tcW w:w="2180" w:type="dxa"/>
            <w:noWrap/>
            <w:hideMark/>
          </w:tcPr>
          <w:p w14:paraId="460C6C2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4C15A10E" w14:textId="77777777" w:rsidTr="00A93EE5">
        <w:trPr>
          <w:trHeight w:val="300"/>
        </w:trPr>
        <w:tc>
          <w:tcPr>
            <w:tcW w:w="3520" w:type="dxa"/>
            <w:noWrap/>
            <w:hideMark/>
          </w:tcPr>
          <w:p w14:paraId="53818A5A" w14:textId="77777777" w:rsidR="00A93EE5" w:rsidRPr="00A93EE5" w:rsidRDefault="00A93EE5">
            <w:pPr>
              <w:rPr>
                <w:rFonts w:ascii="Times New Roman" w:hAnsi="Times New Roman" w:cs="Times New Roman"/>
              </w:rPr>
            </w:pPr>
            <w:r w:rsidRPr="00A93EE5">
              <w:rPr>
                <w:rFonts w:ascii="Times New Roman" w:hAnsi="Times New Roman" w:cs="Times New Roman"/>
              </w:rPr>
              <w:t>KRAIŠKA</w:t>
            </w:r>
          </w:p>
        </w:tc>
        <w:tc>
          <w:tcPr>
            <w:tcW w:w="2640" w:type="dxa"/>
            <w:noWrap/>
            <w:hideMark/>
          </w:tcPr>
          <w:p w14:paraId="2BA57FA7" w14:textId="77777777" w:rsidR="00A93EE5" w:rsidRPr="00A93EE5" w:rsidRDefault="00A93EE5">
            <w:pPr>
              <w:rPr>
                <w:rFonts w:ascii="Times New Roman" w:hAnsi="Times New Roman" w:cs="Times New Roman"/>
              </w:rPr>
            </w:pPr>
            <w:r w:rsidRPr="00A93EE5">
              <w:rPr>
                <w:rFonts w:ascii="Times New Roman" w:hAnsi="Times New Roman" w:cs="Times New Roman"/>
              </w:rPr>
              <w:t>ODOBAŠINA</w:t>
            </w:r>
          </w:p>
        </w:tc>
        <w:tc>
          <w:tcPr>
            <w:tcW w:w="2180" w:type="dxa"/>
            <w:noWrap/>
            <w:hideMark/>
          </w:tcPr>
          <w:p w14:paraId="071F052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8CB6C5F" w14:textId="77777777" w:rsidTr="00A93EE5">
        <w:trPr>
          <w:trHeight w:val="300"/>
        </w:trPr>
        <w:tc>
          <w:tcPr>
            <w:tcW w:w="3520" w:type="dxa"/>
            <w:noWrap/>
            <w:hideMark/>
          </w:tcPr>
          <w:p w14:paraId="74D06189" w14:textId="77777777" w:rsidR="00A93EE5" w:rsidRPr="00A93EE5" w:rsidRDefault="00A93EE5">
            <w:pPr>
              <w:rPr>
                <w:rFonts w:ascii="Times New Roman" w:hAnsi="Times New Roman" w:cs="Times New Roman"/>
              </w:rPr>
            </w:pPr>
            <w:r w:rsidRPr="00A93EE5">
              <w:rPr>
                <w:rFonts w:ascii="Times New Roman" w:hAnsi="Times New Roman" w:cs="Times New Roman"/>
              </w:rPr>
              <w:t>DANILA ILIĆA</w:t>
            </w:r>
          </w:p>
        </w:tc>
        <w:tc>
          <w:tcPr>
            <w:tcW w:w="2640" w:type="dxa"/>
            <w:noWrap/>
            <w:hideMark/>
          </w:tcPr>
          <w:p w14:paraId="793AC199" w14:textId="77777777" w:rsidR="00A93EE5" w:rsidRPr="00A93EE5" w:rsidRDefault="00A93EE5">
            <w:pPr>
              <w:rPr>
                <w:rFonts w:ascii="Times New Roman" w:hAnsi="Times New Roman" w:cs="Times New Roman"/>
              </w:rPr>
            </w:pPr>
            <w:r w:rsidRPr="00A93EE5">
              <w:rPr>
                <w:rFonts w:ascii="Times New Roman" w:hAnsi="Times New Roman" w:cs="Times New Roman"/>
              </w:rPr>
              <w:t>OPRKANJ</w:t>
            </w:r>
          </w:p>
        </w:tc>
        <w:tc>
          <w:tcPr>
            <w:tcW w:w="2180" w:type="dxa"/>
            <w:noWrap/>
            <w:hideMark/>
          </w:tcPr>
          <w:p w14:paraId="5E21FBF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7F2A4FA" w14:textId="77777777" w:rsidTr="00A93EE5">
        <w:trPr>
          <w:trHeight w:val="300"/>
        </w:trPr>
        <w:tc>
          <w:tcPr>
            <w:tcW w:w="3520" w:type="dxa"/>
            <w:noWrap/>
            <w:hideMark/>
          </w:tcPr>
          <w:p w14:paraId="0F096337" w14:textId="77777777" w:rsidR="00A93EE5" w:rsidRPr="00A93EE5" w:rsidRDefault="00A93EE5">
            <w:pPr>
              <w:rPr>
                <w:rFonts w:ascii="Times New Roman" w:hAnsi="Times New Roman" w:cs="Times New Roman"/>
              </w:rPr>
            </w:pPr>
            <w:r w:rsidRPr="00A93EE5">
              <w:rPr>
                <w:rFonts w:ascii="Times New Roman" w:hAnsi="Times New Roman" w:cs="Times New Roman"/>
              </w:rPr>
              <w:t>TRIFKA GRABEŽA</w:t>
            </w:r>
          </w:p>
        </w:tc>
        <w:tc>
          <w:tcPr>
            <w:tcW w:w="2640" w:type="dxa"/>
            <w:noWrap/>
            <w:hideMark/>
          </w:tcPr>
          <w:p w14:paraId="762FDB44" w14:textId="77777777" w:rsidR="00A93EE5" w:rsidRPr="00A93EE5" w:rsidRDefault="00A93EE5">
            <w:pPr>
              <w:rPr>
                <w:rFonts w:ascii="Times New Roman" w:hAnsi="Times New Roman" w:cs="Times New Roman"/>
              </w:rPr>
            </w:pPr>
            <w:r w:rsidRPr="00A93EE5">
              <w:rPr>
                <w:rFonts w:ascii="Times New Roman" w:hAnsi="Times New Roman" w:cs="Times New Roman"/>
              </w:rPr>
              <w:t>PATKE</w:t>
            </w:r>
          </w:p>
        </w:tc>
        <w:tc>
          <w:tcPr>
            <w:tcW w:w="2180" w:type="dxa"/>
            <w:noWrap/>
            <w:hideMark/>
          </w:tcPr>
          <w:p w14:paraId="24FBB8F0"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5E4B07E" w14:textId="77777777" w:rsidTr="00A93EE5">
        <w:trPr>
          <w:trHeight w:val="300"/>
        </w:trPr>
        <w:tc>
          <w:tcPr>
            <w:tcW w:w="3520" w:type="dxa"/>
            <w:noWrap/>
            <w:hideMark/>
          </w:tcPr>
          <w:p w14:paraId="62B00A32" w14:textId="77777777" w:rsidR="00A93EE5" w:rsidRPr="00A93EE5" w:rsidRDefault="00A93EE5">
            <w:pPr>
              <w:rPr>
                <w:rFonts w:ascii="Times New Roman" w:hAnsi="Times New Roman" w:cs="Times New Roman"/>
              </w:rPr>
            </w:pPr>
            <w:r w:rsidRPr="00A93EE5">
              <w:rPr>
                <w:rFonts w:ascii="Times New Roman" w:hAnsi="Times New Roman" w:cs="Times New Roman"/>
              </w:rPr>
              <w:t>VUKA KARADŽIĆA</w:t>
            </w:r>
          </w:p>
        </w:tc>
        <w:tc>
          <w:tcPr>
            <w:tcW w:w="2640" w:type="dxa"/>
            <w:noWrap/>
            <w:hideMark/>
          </w:tcPr>
          <w:p w14:paraId="16841847" w14:textId="77777777" w:rsidR="00A93EE5" w:rsidRPr="00A93EE5" w:rsidRDefault="00A93EE5">
            <w:pPr>
              <w:rPr>
                <w:rFonts w:ascii="Times New Roman" w:hAnsi="Times New Roman" w:cs="Times New Roman"/>
              </w:rPr>
            </w:pPr>
            <w:r w:rsidRPr="00A93EE5">
              <w:rPr>
                <w:rFonts w:ascii="Times New Roman" w:hAnsi="Times New Roman" w:cs="Times New Roman"/>
              </w:rPr>
              <w:t>PEHLIVANUŠA</w:t>
            </w:r>
          </w:p>
        </w:tc>
        <w:tc>
          <w:tcPr>
            <w:tcW w:w="2180" w:type="dxa"/>
            <w:noWrap/>
            <w:hideMark/>
          </w:tcPr>
          <w:p w14:paraId="64A415C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51B80BF" w14:textId="77777777" w:rsidTr="00A93EE5">
        <w:trPr>
          <w:trHeight w:val="300"/>
        </w:trPr>
        <w:tc>
          <w:tcPr>
            <w:tcW w:w="3520" w:type="dxa"/>
            <w:noWrap/>
            <w:hideMark/>
          </w:tcPr>
          <w:p w14:paraId="3153778A" w14:textId="77777777" w:rsidR="00A93EE5" w:rsidRPr="00A93EE5" w:rsidRDefault="00A93EE5">
            <w:pPr>
              <w:rPr>
                <w:rFonts w:ascii="Times New Roman" w:hAnsi="Times New Roman" w:cs="Times New Roman"/>
              </w:rPr>
            </w:pPr>
            <w:r w:rsidRPr="00A93EE5">
              <w:rPr>
                <w:rFonts w:ascii="Times New Roman" w:hAnsi="Times New Roman" w:cs="Times New Roman"/>
              </w:rPr>
              <w:t>NIKOLE TESLE</w:t>
            </w:r>
          </w:p>
        </w:tc>
        <w:tc>
          <w:tcPr>
            <w:tcW w:w="2640" w:type="dxa"/>
            <w:noWrap/>
            <w:hideMark/>
          </w:tcPr>
          <w:p w14:paraId="6A1DB196" w14:textId="77777777" w:rsidR="00A93EE5" w:rsidRPr="00A93EE5" w:rsidRDefault="00A93EE5">
            <w:pPr>
              <w:rPr>
                <w:rFonts w:ascii="Times New Roman" w:hAnsi="Times New Roman" w:cs="Times New Roman"/>
              </w:rPr>
            </w:pPr>
            <w:r w:rsidRPr="00A93EE5">
              <w:rPr>
                <w:rFonts w:ascii="Times New Roman" w:hAnsi="Times New Roman" w:cs="Times New Roman"/>
              </w:rPr>
              <w:t>PETRAKIJINA</w:t>
            </w:r>
          </w:p>
        </w:tc>
        <w:tc>
          <w:tcPr>
            <w:tcW w:w="2180" w:type="dxa"/>
            <w:noWrap/>
            <w:hideMark/>
          </w:tcPr>
          <w:p w14:paraId="1032BA2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3B43EBA" w14:textId="77777777" w:rsidTr="00A93EE5">
        <w:trPr>
          <w:trHeight w:val="300"/>
        </w:trPr>
        <w:tc>
          <w:tcPr>
            <w:tcW w:w="3520" w:type="dxa"/>
            <w:noWrap/>
            <w:hideMark/>
          </w:tcPr>
          <w:p w14:paraId="0B26E36D" w14:textId="77777777" w:rsidR="00A93EE5" w:rsidRPr="00A93EE5" w:rsidRDefault="00A93EE5">
            <w:pPr>
              <w:rPr>
                <w:rFonts w:ascii="Times New Roman" w:hAnsi="Times New Roman" w:cs="Times New Roman"/>
              </w:rPr>
            </w:pPr>
            <w:r w:rsidRPr="00A93EE5">
              <w:rPr>
                <w:rFonts w:ascii="Times New Roman" w:hAnsi="Times New Roman" w:cs="Times New Roman"/>
              </w:rPr>
              <w:t>KONSTANTINA JEFTIĆA</w:t>
            </w:r>
          </w:p>
        </w:tc>
        <w:tc>
          <w:tcPr>
            <w:tcW w:w="2640" w:type="dxa"/>
            <w:noWrap/>
            <w:hideMark/>
          </w:tcPr>
          <w:p w14:paraId="6DEF7D60" w14:textId="77777777" w:rsidR="00A93EE5" w:rsidRPr="00A93EE5" w:rsidRDefault="00A93EE5">
            <w:pPr>
              <w:rPr>
                <w:rFonts w:ascii="Times New Roman" w:hAnsi="Times New Roman" w:cs="Times New Roman"/>
              </w:rPr>
            </w:pPr>
            <w:r w:rsidRPr="00A93EE5">
              <w:rPr>
                <w:rFonts w:ascii="Times New Roman" w:hAnsi="Times New Roman" w:cs="Times New Roman"/>
              </w:rPr>
              <w:t>POTOK</w:t>
            </w:r>
          </w:p>
        </w:tc>
        <w:tc>
          <w:tcPr>
            <w:tcW w:w="2180" w:type="dxa"/>
            <w:noWrap/>
            <w:hideMark/>
          </w:tcPr>
          <w:p w14:paraId="17A9AF3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F39F48A" w14:textId="77777777" w:rsidTr="00A93EE5">
        <w:trPr>
          <w:trHeight w:val="300"/>
        </w:trPr>
        <w:tc>
          <w:tcPr>
            <w:tcW w:w="3520" w:type="dxa"/>
            <w:noWrap/>
            <w:hideMark/>
          </w:tcPr>
          <w:p w14:paraId="14D74CAD" w14:textId="77777777" w:rsidR="00A93EE5" w:rsidRPr="00A93EE5" w:rsidRDefault="00A93EE5">
            <w:pPr>
              <w:rPr>
                <w:rFonts w:ascii="Times New Roman" w:hAnsi="Times New Roman" w:cs="Times New Roman"/>
              </w:rPr>
            </w:pPr>
            <w:r w:rsidRPr="00A93EE5">
              <w:rPr>
                <w:rFonts w:ascii="Times New Roman" w:hAnsi="Times New Roman" w:cs="Times New Roman"/>
              </w:rPr>
              <w:t>LEZE PERERE</w:t>
            </w:r>
          </w:p>
        </w:tc>
        <w:tc>
          <w:tcPr>
            <w:tcW w:w="2640" w:type="dxa"/>
            <w:noWrap/>
            <w:hideMark/>
          </w:tcPr>
          <w:p w14:paraId="22A539EE" w14:textId="77777777" w:rsidR="00A93EE5" w:rsidRPr="00A93EE5" w:rsidRDefault="00A93EE5">
            <w:pPr>
              <w:rPr>
                <w:rFonts w:ascii="Times New Roman" w:hAnsi="Times New Roman" w:cs="Times New Roman"/>
              </w:rPr>
            </w:pPr>
            <w:r w:rsidRPr="00A93EE5">
              <w:rPr>
                <w:rFonts w:ascii="Times New Roman" w:hAnsi="Times New Roman" w:cs="Times New Roman"/>
              </w:rPr>
              <w:t>POTOKLINICA</w:t>
            </w:r>
          </w:p>
        </w:tc>
        <w:tc>
          <w:tcPr>
            <w:tcW w:w="2180" w:type="dxa"/>
            <w:noWrap/>
            <w:hideMark/>
          </w:tcPr>
          <w:p w14:paraId="37AC11F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7805768" w14:textId="77777777" w:rsidTr="00A93EE5">
        <w:trPr>
          <w:trHeight w:val="300"/>
        </w:trPr>
        <w:tc>
          <w:tcPr>
            <w:tcW w:w="3520" w:type="dxa"/>
            <w:noWrap/>
            <w:hideMark/>
          </w:tcPr>
          <w:p w14:paraId="4D673ABB" w14:textId="77777777" w:rsidR="00A93EE5" w:rsidRPr="00A93EE5" w:rsidRDefault="00A93EE5">
            <w:pPr>
              <w:rPr>
                <w:rFonts w:ascii="Times New Roman" w:hAnsi="Times New Roman" w:cs="Times New Roman"/>
              </w:rPr>
            </w:pPr>
            <w:r w:rsidRPr="00A93EE5">
              <w:rPr>
                <w:rFonts w:ascii="Times New Roman" w:hAnsi="Times New Roman" w:cs="Times New Roman"/>
              </w:rPr>
              <w:t>PAVLA GORANINA</w:t>
            </w:r>
          </w:p>
        </w:tc>
        <w:tc>
          <w:tcPr>
            <w:tcW w:w="2640" w:type="dxa"/>
            <w:noWrap/>
            <w:hideMark/>
          </w:tcPr>
          <w:p w14:paraId="0C4507A8" w14:textId="77777777" w:rsidR="00A93EE5" w:rsidRPr="00A93EE5" w:rsidRDefault="00A93EE5">
            <w:pPr>
              <w:rPr>
                <w:rFonts w:ascii="Times New Roman" w:hAnsi="Times New Roman" w:cs="Times New Roman"/>
              </w:rPr>
            </w:pPr>
            <w:r w:rsidRPr="00A93EE5">
              <w:rPr>
                <w:rFonts w:ascii="Times New Roman" w:hAnsi="Times New Roman" w:cs="Times New Roman"/>
              </w:rPr>
              <w:t>PRUŠČAKOVA</w:t>
            </w:r>
          </w:p>
        </w:tc>
        <w:tc>
          <w:tcPr>
            <w:tcW w:w="2180" w:type="dxa"/>
            <w:noWrap/>
            <w:hideMark/>
          </w:tcPr>
          <w:p w14:paraId="4F4364D6"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2A88B1AF" w14:textId="77777777" w:rsidTr="00A93EE5">
        <w:trPr>
          <w:trHeight w:val="300"/>
        </w:trPr>
        <w:tc>
          <w:tcPr>
            <w:tcW w:w="3520" w:type="dxa"/>
            <w:noWrap/>
            <w:hideMark/>
          </w:tcPr>
          <w:p w14:paraId="41A61FAD" w14:textId="77777777" w:rsidR="00A93EE5" w:rsidRPr="00A93EE5" w:rsidRDefault="00A93EE5">
            <w:pPr>
              <w:rPr>
                <w:rFonts w:ascii="Times New Roman" w:hAnsi="Times New Roman" w:cs="Times New Roman"/>
              </w:rPr>
            </w:pPr>
            <w:r w:rsidRPr="00A93EE5">
              <w:rPr>
                <w:rFonts w:ascii="Times New Roman" w:hAnsi="Times New Roman" w:cs="Times New Roman"/>
              </w:rPr>
              <w:t>SAVE KOVAČEVIĆA</w:t>
            </w:r>
          </w:p>
        </w:tc>
        <w:tc>
          <w:tcPr>
            <w:tcW w:w="2640" w:type="dxa"/>
            <w:noWrap/>
            <w:hideMark/>
          </w:tcPr>
          <w:p w14:paraId="1D1A0318" w14:textId="77777777" w:rsidR="00A93EE5" w:rsidRPr="00A93EE5" w:rsidRDefault="00A93EE5">
            <w:pPr>
              <w:rPr>
                <w:rFonts w:ascii="Times New Roman" w:hAnsi="Times New Roman" w:cs="Times New Roman"/>
              </w:rPr>
            </w:pPr>
            <w:r w:rsidRPr="00A93EE5">
              <w:rPr>
                <w:rFonts w:ascii="Times New Roman" w:hAnsi="Times New Roman" w:cs="Times New Roman"/>
              </w:rPr>
              <w:t xml:space="preserve">REISA DŽEMALUDINA </w:t>
            </w:r>
            <w:r w:rsidRPr="00A93EE5">
              <w:rPr>
                <w:rFonts w:ascii="Times New Roman" w:hAnsi="Times New Roman" w:cs="Times New Roman"/>
              </w:rPr>
              <w:lastRenderedPageBreak/>
              <w:t>ČAUŠEVIĆA</w:t>
            </w:r>
          </w:p>
        </w:tc>
        <w:tc>
          <w:tcPr>
            <w:tcW w:w="2180" w:type="dxa"/>
            <w:noWrap/>
            <w:hideMark/>
          </w:tcPr>
          <w:p w14:paraId="09F581FE"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lastRenderedPageBreak/>
              <w:t>1994</w:t>
            </w:r>
          </w:p>
        </w:tc>
      </w:tr>
      <w:tr w:rsidR="00A93EE5" w:rsidRPr="00A93EE5" w14:paraId="248AECD8" w14:textId="77777777" w:rsidTr="00A93EE5">
        <w:trPr>
          <w:trHeight w:val="300"/>
        </w:trPr>
        <w:tc>
          <w:tcPr>
            <w:tcW w:w="3520" w:type="dxa"/>
            <w:noWrap/>
            <w:hideMark/>
          </w:tcPr>
          <w:p w14:paraId="59155A31" w14:textId="77777777" w:rsidR="00A93EE5" w:rsidRPr="00A93EE5" w:rsidRDefault="00A93EE5">
            <w:pPr>
              <w:rPr>
                <w:rFonts w:ascii="Times New Roman" w:hAnsi="Times New Roman" w:cs="Times New Roman"/>
              </w:rPr>
            </w:pPr>
            <w:r w:rsidRPr="00A93EE5">
              <w:rPr>
                <w:rFonts w:ascii="Times New Roman" w:hAnsi="Times New Roman" w:cs="Times New Roman"/>
              </w:rPr>
              <w:lastRenderedPageBreak/>
              <w:t>JUG BOGDANA</w:t>
            </w:r>
          </w:p>
        </w:tc>
        <w:tc>
          <w:tcPr>
            <w:tcW w:w="2640" w:type="dxa"/>
            <w:noWrap/>
            <w:hideMark/>
          </w:tcPr>
          <w:p w14:paraId="2331FEEA" w14:textId="77777777" w:rsidR="00A93EE5" w:rsidRPr="00A93EE5" w:rsidRDefault="00A93EE5">
            <w:pPr>
              <w:rPr>
                <w:rFonts w:ascii="Times New Roman" w:hAnsi="Times New Roman" w:cs="Times New Roman"/>
              </w:rPr>
            </w:pPr>
            <w:r w:rsidRPr="00A93EE5">
              <w:rPr>
                <w:rFonts w:ascii="Times New Roman" w:hAnsi="Times New Roman" w:cs="Times New Roman"/>
              </w:rPr>
              <w:t>RIZAHA ŠTETIĆA</w:t>
            </w:r>
          </w:p>
        </w:tc>
        <w:tc>
          <w:tcPr>
            <w:tcW w:w="2180" w:type="dxa"/>
            <w:noWrap/>
            <w:hideMark/>
          </w:tcPr>
          <w:p w14:paraId="500D2D2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A5CC6FC" w14:textId="77777777" w:rsidTr="00A93EE5">
        <w:trPr>
          <w:trHeight w:val="300"/>
        </w:trPr>
        <w:tc>
          <w:tcPr>
            <w:tcW w:w="3520" w:type="dxa"/>
            <w:noWrap/>
            <w:hideMark/>
          </w:tcPr>
          <w:p w14:paraId="00ACD79D" w14:textId="77777777" w:rsidR="00A93EE5" w:rsidRPr="00A93EE5" w:rsidRDefault="00A93EE5">
            <w:pPr>
              <w:rPr>
                <w:rFonts w:ascii="Times New Roman" w:hAnsi="Times New Roman" w:cs="Times New Roman"/>
              </w:rPr>
            </w:pPr>
            <w:r w:rsidRPr="00A93EE5">
              <w:rPr>
                <w:rFonts w:ascii="Times New Roman" w:hAnsi="Times New Roman" w:cs="Times New Roman"/>
              </w:rPr>
              <w:t>DR SAFETA MUJIĆA</w:t>
            </w:r>
          </w:p>
        </w:tc>
        <w:tc>
          <w:tcPr>
            <w:tcW w:w="2640" w:type="dxa"/>
            <w:noWrap/>
            <w:hideMark/>
          </w:tcPr>
          <w:p w14:paraId="01D85DE8" w14:textId="77777777" w:rsidR="00A93EE5" w:rsidRPr="00A93EE5" w:rsidRDefault="00A93EE5">
            <w:pPr>
              <w:rPr>
                <w:rFonts w:ascii="Times New Roman" w:hAnsi="Times New Roman" w:cs="Times New Roman"/>
              </w:rPr>
            </w:pPr>
            <w:r w:rsidRPr="00A93EE5">
              <w:rPr>
                <w:rFonts w:ascii="Times New Roman" w:hAnsi="Times New Roman" w:cs="Times New Roman"/>
              </w:rPr>
              <w:t>SAFETA MUJIĆA</w:t>
            </w:r>
          </w:p>
        </w:tc>
        <w:tc>
          <w:tcPr>
            <w:tcW w:w="2180" w:type="dxa"/>
            <w:noWrap/>
            <w:hideMark/>
          </w:tcPr>
          <w:p w14:paraId="649745C7"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0240055" w14:textId="77777777" w:rsidTr="00A93EE5">
        <w:trPr>
          <w:trHeight w:val="300"/>
        </w:trPr>
        <w:tc>
          <w:tcPr>
            <w:tcW w:w="3520" w:type="dxa"/>
            <w:noWrap/>
            <w:hideMark/>
          </w:tcPr>
          <w:p w14:paraId="744A7B0C" w14:textId="77777777" w:rsidR="00A93EE5" w:rsidRPr="00A93EE5" w:rsidRDefault="00A93EE5">
            <w:pPr>
              <w:rPr>
                <w:rFonts w:ascii="Times New Roman" w:hAnsi="Times New Roman" w:cs="Times New Roman"/>
              </w:rPr>
            </w:pPr>
            <w:r w:rsidRPr="00A93EE5">
              <w:rPr>
                <w:rFonts w:ascii="Times New Roman" w:hAnsi="Times New Roman" w:cs="Times New Roman"/>
              </w:rPr>
              <w:t>MILOŠA OBILIĆA</w:t>
            </w:r>
          </w:p>
        </w:tc>
        <w:tc>
          <w:tcPr>
            <w:tcW w:w="2640" w:type="dxa"/>
            <w:noWrap/>
            <w:hideMark/>
          </w:tcPr>
          <w:p w14:paraId="685F82D4" w14:textId="77777777" w:rsidR="00A93EE5" w:rsidRPr="00A93EE5" w:rsidRDefault="00A93EE5">
            <w:pPr>
              <w:rPr>
                <w:rFonts w:ascii="Times New Roman" w:hAnsi="Times New Roman" w:cs="Times New Roman"/>
              </w:rPr>
            </w:pPr>
            <w:r w:rsidRPr="00A93EE5">
              <w:rPr>
                <w:rFonts w:ascii="Times New Roman" w:hAnsi="Times New Roman" w:cs="Times New Roman"/>
              </w:rPr>
              <w:t>SAFVET BEGA BAŠAGIĆA</w:t>
            </w:r>
          </w:p>
        </w:tc>
        <w:tc>
          <w:tcPr>
            <w:tcW w:w="2180" w:type="dxa"/>
            <w:noWrap/>
            <w:hideMark/>
          </w:tcPr>
          <w:p w14:paraId="332AE87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637E85F" w14:textId="77777777" w:rsidTr="00A93EE5">
        <w:trPr>
          <w:trHeight w:val="300"/>
        </w:trPr>
        <w:tc>
          <w:tcPr>
            <w:tcW w:w="3520" w:type="dxa"/>
            <w:noWrap/>
            <w:hideMark/>
          </w:tcPr>
          <w:p w14:paraId="502D8915" w14:textId="77777777" w:rsidR="00A93EE5" w:rsidRPr="00A93EE5" w:rsidRDefault="00A93EE5">
            <w:pPr>
              <w:rPr>
                <w:rFonts w:ascii="Times New Roman" w:hAnsi="Times New Roman" w:cs="Times New Roman"/>
              </w:rPr>
            </w:pPr>
            <w:r w:rsidRPr="00A93EE5">
              <w:rPr>
                <w:rFonts w:ascii="Times New Roman" w:hAnsi="Times New Roman" w:cs="Times New Roman"/>
              </w:rPr>
              <w:t>VESELINA MASLEŠE</w:t>
            </w:r>
          </w:p>
        </w:tc>
        <w:tc>
          <w:tcPr>
            <w:tcW w:w="2640" w:type="dxa"/>
            <w:noWrap/>
            <w:hideMark/>
          </w:tcPr>
          <w:p w14:paraId="7DF0BA0D" w14:textId="77777777" w:rsidR="00A93EE5" w:rsidRPr="00A93EE5" w:rsidRDefault="00A93EE5">
            <w:pPr>
              <w:rPr>
                <w:rFonts w:ascii="Times New Roman" w:hAnsi="Times New Roman" w:cs="Times New Roman"/>
              </w:rPr>
            </w:pPr>
            <w:r w:rsidRPr="00A93EE5">
              <w:rPr>
                <w:rFonts w:ascii="Times New Roman" w:hAnsi="Times New Roman" w:cs="Times New Roman"/>
              </w:rPr>
              <w:t>SALIHA HADŽIHUSEINOVIĆ MUVEKITA</w:t>
            </w:r>
          </w:p>
        </w:tc>
        <w:tc>
          <w:tcPr>
            <w:tcW w:w="2180" w:type="dxa"/>
            <w:noWrap/>
            <w:hideMark/>
          </w:tcPr>
          <w:p w14:paraId="171E733F"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7CAC39DC" w14:textId="77777777" w:rsidTr="00A93EE5">
        <w:trPr>
          <w:trHeight w:val="300"/>
        </w:trPr>
        <w:tc>
          <w:tcPr>
            <w:tcW w:w="3520" w:type="dxa"/>
            <w:noWrap/>
            <w:hideMark/>
          </w:tcPr>
          <w:p w14:paraId="29DA25A2" w14:textId="77777777" w:rsidR="00A93EE5" w:rsidRPr="00A93EE5" w:rsidRDefault="00A93EE5">
            <w:pPr>
              <w:rPr>
                <w:rFonts w:ascii="Times New Roman" w:hAnsi="Times New Roman" w:cs="Times New Roman"/>
              </w:rPr>
            </w:pPr>
            <w:r w:rsidRPr="00A93EE5">
              <w:rPr>
                <w:rFonts w:ascii="Times New Roman" w:hAnsi="Times New Roman" w:cs="Times New Roman"/>
              </w:rPr>
              <w:t>MILADINA RADOJEVIĆA</w:t>
            </w:r>
          </w:p>
        </w:tc>
        <w:tc>
          <w:tcPr>
            <w:tcW w:w="2640" w:type="dxa"/>
            <w:noWrap/>
            <w:hideMark/>
          </w:tcPr>
          <w:p w14:paraId="30E27645" w14:textId="77777777" w:rsidR="00A93EE5" w:rsidRPr="00A93EE5" w:rsidRDefault="00A93EE5">
            <w:pPr>
              <w:rPr>
                <w:rFonts w:ascii="Times New Roman" w:hAnsi="Times New Roman" w:cs="Times New Roman"/>
              </w:rPr>
            </w:pPr>
            <w:r w:rsidRPr="00A93EE5">
              <w:rPr>
                <w:rFonts w:ascii="Times New Roman" w:hAnsi="Times New Roman" w:cs="Times New Roman"/>
              </w:rPr>
              <w:t>SEPETAREVAC</w:t>
            </w:r>
          </w:p>
        </w:tc>
        <w:tc>
          <w:tcPr>
            <w:tcW w:w="2180" w:type="dxa"/>
            <w:noWrap/>
            <w:hideMark/>
          </w:tcPr>
          <w:p w14:paraId="7ADFF44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3F32F3F7" w14:textId="77777777" w:rsidTr="00A93EE5">
        <w:trPr>
          <w:trHeight w:val="300"/>
        </w:trPr>
        <w:tc>
          <w:tcPr>
            <w:tcW w:w="3520" w:type="dxa"/>
            <w:noWrap/>
            <w:hideMark/>
          </w:tcPr>
          <w:p w14:paraId="7634B1EB" w14:textId="77777777" w:rsidR="00A93EE5" w:rsidRPr="00A93EE5" w:rsidRDefault="00A93EE5">
            <w:pPr>
              <w:rPr>
                <w:rFonts w:ascii="Times New Roman" w:hAnsi="Times New Roman" w:cs="Times New Roman"/>
              </w:rPr>
            </w:pPr>
            <w:r w:rsidRPr="00A93EE5">
              <w:rPr>
                <w:rFonts w:ascii="Times New Roman" w:hAnsi="Times New Roman" w:cs="Times New Roman"/>
              </w:rPr>
              <w:t>MIRKA LAZIĆA</w:t>
            </w:r>
          </w:p>
        </w:tc>
        <w:tc>
          <w:tcPr>
            <w:tcW w:w="2640" w:type="dxa"/>
            <w:noWrap/>
            <w:hideMark/>
          </w:tcPr>
          <w:p w14:paraId="5E9A6E18" w14:textId="77777777" w:rsidR="00A93EE5" w:rsidRPr="00A93EE5" w:rsidRDefault="00A93EE5">
            <w:pPr>
              <w:rPr>
                <w:rFonts w:ascii="Times New Roman" w:hAnsi="Times New Roman" w:cs="Times New Roman"/>
              </w:rPr>
            </w:pPr>
            <w:r w:rsidRPr="00A93EE5">
              <w:rPr>
                <w:rFonts w:ascii="Times New Roman" w:hAnsi="Times New Roman" w:cs="Times New Roman"/>
              </w:rPr>
              <w:t>ŠIROKAC</w:t>
            </w:r>
          </w:p>
        </w:tc>
        <w:tc>
          <w:tcPr>
            <w:tcW w:w="2180" w:type="dxa"/>
            <w:noWrap/>
            <w:hideMark/>
          </w:tcPr>
          <w:p w14:paraId="657E73F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05157F2D" w14:textId="77777777" w:rsidTr="00A93EE5">
        <w:trPr>
          <w:trHeight w:val="300"/>
        </w:trPr>
        <w:tc>
          <w:tcPr>
            <w:tcW w:w="3520" w:type="dxa"/>
            <w:noWrap/>
            <w:hideMark/>
          </w:tcPr>
          <w:p w14:paraId="20C61789" w14:textId="77777777" w:rsidR="00A93EE5" w:rsidRPr="00A93EE5" w:rsidRDefault="00A93EE5">
            <w:pPr>
              <w:rPr>
                <w:rFonts w:ascii="Times New Roman" w:hAnsi="Times New Roman" w:cs="Times New Roman"/>
              </w:rPr>
            </w:pPr>
            <w:r w:rsidRPr="00A93EE5">
              <w:rPr>
                <w:rFonts w:ascii="Times New Roman" w:hAnsi="Times New Roman" w:cs="Times New Roman"/>
              </w:rPr>
              <w:t>AGANA BOSTANDŽIĆA</w:t>
            </w:r>
          </w:p>
        </w:tc>
        <w:tc>
          <w:tcPr>
            <w:tcW w:w="2640" w:type="dxa"/>
            <w:noWrap/>
            <w:hideMark/>
          </w:tcPr>
          <w:p w14:paraId="6A819D36" w14:textId="77777777" w:rsidR="00A93EE5" w:rsidRPr="00A93EE5" w:rsidRDefault="00A93EE5">
            <w:pPr>
              <w:rPr>
                <w:rFonts w:ascii="Times New Roman" w:hAnsi="Times New Roman" w:cs="Times New Roman"/>
              </w:rPr>
            </w:pPr>
            <w:r w:rsidRPr="00A93EE5">
              <w:rPr>
                <w:rFonts w:ascii="Times New Roman" w:hAnsi="Times New Roman" w:cs="Times New Roman"/>
              </w:rPr>
              <w:t>STOLAČKA</w:t>
            </w:r>
          </w:p>
        </w:tc>
        <w:tc>
          <w:tcPr>
            <w:tcW w:w="2180" w:type="dxa"/>
            <w:noWrap/>
            <w:hideMark/>
          </w:tcPr>
          <w:p w14:paraId="0979148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55D2B2D6" w14:textId="77777777" w:rsidTr="00A93EE5">
        <w:trPr>
          <w:trHeight w:val="300"/>
        </w:trPr>
        <w:tc>
          <w:tcPr>
            <w:tcW w:w="3520" w:type="dxa"/>
            <w:noWrap/>
            <w:hideMark/>
          </w:tcPr>
          <w:p w14:paraId="24BC85B1" w14:textId="77777777" w:rsidR="00A93EE5" w:rsidRPr="00A93EE5" w:rsidRDefault="00A93EE5">
            <w:pPr>
              <w:rPr>
                <w:rFonts w:ascii="Times New Roman" w:hAnsi="Times New Roman" w:cs="Times New Roman"/>
              </w:rPr>
            </w:pPr>
            <w:r w:rsidRPr="00A93EE5">
              <w:rPr>
                <w:rFonts w:ascii="Times New Roman" w:hAnsi="Times New Roman" w:cs="Times New Roman"/>
              </w:rPr>
              <w:t>IVANA MAŽURANIĆA</w:t>
            </w:r>
          </w:p>
        </w:tc>
        <w:tc>
          <w:tcPr>
            <w:tcW w:w="2640" w:type="dxa"/>
            <w:noWrap/>
            <w:hideMark/>
          </w:tcPr>
          <w:p w14:paraId="6F618E72" w14:textId="77777777" w:rsidR="00A93EE5" w:rsidRPr="00A93EE5" w:rsidRDefault="00A93EE5">
            <w:pPr>
              <w:rPr>
                <w:rFonts w:ascii="Times New Roman" w:hAnsi="Times New Roman" w:cs="Times New Roman"/>
              </w:rPr>
            </w:pPr>
            <w:r w:rsidRPr="00A93EE5">
              <w:rPr>
                <w:rFonts w:ascii="Times New Roman" w:hAnsi="Times New Roman" w:cs="Times New Roman"/>
              </w:rPr>
              <w:t>TABAŠNICA</w:t>
            </w:r>
          </w:p>
        </w:tc>
        <w:tc>
          <w:tcPr>
            <w:tcW w:w="2180" w:type="dxa"/>
            <w:noWrap/>
            <w:hideMark/>
          </w:tcPr>
          <w:p w14:paraId="0CA29FA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1017E49F" w14:textId="77777777" w:rsidTr="00A93EE5">
        <w:trPr>
          <w:trHeight w:val="300"/>
        </w:trPr>
        <w:tc>
          <w:tcPr>
            <w:tcW w:w="3520" w:type="dxa"/>
            <w:noWrap/>
            <w:hideMark/>
          </w:tcPr>
          <w:p w14:paraId="0F23A34C" w14:textId="77777777" w:rsidR="00A93EE5" w:rsidRPr="00A93EE5" w:rsidRDefault="00A93EE5">
            <w:pPr>
              <w:rPr>
                <w:rFonts w:ascii="Times New Roman" w:hAnsi="Times New Roman" w:cs="Times New Roman"/>
              </w:rPr>
            </w:pPr>
            <w:r w:rsidRPr="00A93EE5">
              <w:rPr>
                <w:rFonts w:ascii="Times New Roman" w:hAnsi="Times New Roman" w:cs="Times New Roman"/>
              </w:rPr>
              <w:t>ZRINSKOG ČIKMA</w:t>
            </w:r>
          </w:p>
        </w:tc>
        <w:tc>
          <w:tcPr>
            <w:tcW w:w="2640" w:type="dxa"/>
            <w:noWrap/>
            <w:hideMark/>
          </w:tcPr>
          <w:p w14:paraId="653C4F22" w14:textId="77777777" w:rsidR="00A93EE5" w:rsidRPr="00A93EE5" w:rsidRDefault="00A93EE5">
            <w:pPr>
              <w:rPr>
                <w:rFonts w:ascii="Times New Roman" w:hAnsi="Times New Roman" w:cs="Times New Roman"/>
              </w:rPr>
            </w:pPr>
            <w:r w:rsidRPr="00A93EE5">
              <w:rPr>
                <w:rFonts w:ascii="Times New Roman" w:hAnsi="Times New Roman" w:cs="Times New Roman"/>
              </w:rPr>
              <w:t>TEKIJA ČIKMA</w:t>
            </w:r>
          </w:p>
        </w:tc>
        <w:tc>
          <w:tcPr>
            <w:tcW w:w="2180" w:type="dxa"/>
            <w:noWrap/>
            <w:hideMark/>
          </w:tcPr>
          <w:p w14:paraId="55B4B1DA"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62BBEA6D" w14:textId="77777777" w:rsidTr="00A93EE5">
        <w:trPr>
          <w:trHeight w:val="300"/>
        </w:trPr>
        <w:tc>
          <w:tcPr>
            <w:tcW w:w="3520" w:type="dxa"/>
            <w:noWrap/>
            <w:hideMark/>
          </w:tcPr>
          <w:p w14:paraId="7FAA54DD" w14:textId="77777777" w:rsidR="00A93EE5" w:rsidRPr="00A93EE5" w:rsidRDefault="00A93EE5">
            <w:pPr>
              <w:rPr>
                <w:rFonts w:ascii="Times New Roman" w:hAnsi="Times New Roman" w:cs="Times New Roman"/>
              </w:rPr>
            </w:pPr>
            <w:r w:rsidRPr="00A93EE5">
              <w:rPr>
                <w:rFonts w:ascii="Times New Roman" w:hAnsi="Times New Roman" w:cs="Times New Roman"/>
              </w:rPr>
              <w:t>PETRA KOČIĆA</w:t>
            </w:r>
          </w:p>
        </w:tc>
        <w:tc>
          <w:tcPr>
            <w:tcW w:w="2640" w:type="dxa"/>
            <w:noWrap/>
            <w:hideMark/>
          </w:tcPr>
          <w:p w14:paraId="4486AFD3" w14:textId="77777777" w:rsidR="00A93EE5" w:rsidRPr="00A93EE5" w:rsidRDefault="00A93EE5">
            <w:pPr>
              <w:rPr>
                <w:rFonts w:ascii="Times New Roman" w:hAnsi="Times New Roman" w:cs="Times New Roman"/>
              </w:rPr>
            </w:pPr>
            <w:r w:rsidRPr="00A93EE5">
              <w:rPr>
                <w:rFonts w:ascii="Times New Roman" w:hAnsi="Times New Roman" w:cs="Times New Roman"/>
              </w:rPr>
              <w:t>TELALI</w:t>
            </w:r>
          </w:p>
        </w:tc>
        <w:tc>
          <w:tcPr>
            <w:tcW w:w="2180" w:type="dxa"/>
            <w:noWrap/>
            <w:hideMark/>
          </w:tcPr>
          <w:p w14:paraId="7E14102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24C354DB" w14:textId="77777777" w:rsidTr="00A93EE5">
        <w:trPr>
          <w:trHeight w:val="300"/>
        </w:trPr>
        <w:tc>
          <w:tcPr>
            <w:tcW w:w="3520" w:type="dxa"/>
            <w:noWrap/>
            <w:hideMark/>
          </w:tcPr>
          <w:p w14:paraId="5E1D3E06" w14:textId="77777777" w:rsidR="00A93EE5" w:rsidRPr="00A93EE5" w:rsidRDefault="00A93EE5">
            <w:pPr>
              <w:rPr>
                <w:rFonts w:ascii="Times New Roman" w:hAnsi="Times New Roman" w:cs="Times New Roman"/>
              </w:rPr>
            </w:pPr>
            <w:r w:rsidRPr="00A93EE5">
              <w:rPr>
                <w:rFonts w:ascii="Times New Roman" w:hAnsi="Times New Roman" w:cs="Times New Roman"/>
              </w:rPr>
              <w:t>MIĆE SOKOLOVIĆA</w:t>
            </w:r>
          </w:p>
        </w:tc>
        <w:tc>
          <w:tcPr>
            <w:tcW w:w="2640" w:type="dxa"/>
            <w:noWrap/>
            <w:hideMark/>
          </w:tcPr>
          <w:p w14:paraId="22E151A2" w14:textId="77777777" w:rsidR="00A93EE5" w:rsidRPr="00A93EE5" w:rsidRDefault="00A93EE5">
            <w:pPr>
              <w:rPr>
                <w:rFonts w:ascii="Times New Roman" w:hAnsi="Times New Roman" w:cs="Times New Roman"/>
              </w:rPr>
            </w:pPr>
            <w:r w:rsidRPr="00A93EE5">
              <w:rPr>
                <w:rFonts w:ascii="Times New Roman" w:hAnsi="Times New Roman" w:cs="Times New Roman"/>
              </w:rPr>
              <w:t>TEREZIJA</w:t>
            </w:r>
          </w:p>
        </w:tc>
        <w:tc>
          <w:tcPr>
            <w:tcW w:w="2180" w:type="dxa"/>
            <w:noWrap/>
            <w:hideMark/>
          </w:tcPr>
          <w:p w14:paraId="39058B7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7EE046BF" w14:textId="77777777" w:rsidTr="00A93EE5">
        <w:trPr>
          <w:trHeight w:val="300"/>
        </w:trPr>
        <w:tc>
          <w:tcPr>
            <w:tcW w:w="3520" w:type="dxa"/>
            <w:noWrap/>
            <w:hideMark/>
          </w:tcPr>
          <w:p w14:paraId="749B1120" w14:textId="77777777" w:rsidR="00A93EE5" w:rsidRPr="00A93EE5" w:rsidRDefault="00A93EE5">
            <w:pPr>
              <w:rPr>
                <w:rFonts w:ascii="Times New Roman" w:hAnsi="Times New Roman" w:cs="Times New Roman"/>
              </w:rPr>
            </w:pPr>
            <w:r w:rsidRPr="00A93EE5">
              <w:rPr>
                <w:rFonts w:ascii="Times New Roman" w:hAnsi="Times New Roman" w:cs="Times New Roman"/>
              </w:rPr>
              <w:t>MUSTAFE GOLUBIĆA</w:t>
            </w:r>
          </w:p>
        </w:tc>
        <w:tc>
          <w:tcPr>
            <w:tcW w:w="2640" w:type="dxa"/>
            <w:noWrap/>
            <w:hideMark/>
          </w:tcPr>
          <w:p w14:paraId="7BECE1F9" w14:textId="77777777" w:rsidR="00A93EE5" w:rsidRPr="00A93EE5" w:rsidRDefault="00A93EE5">
            <w:pPr>
              <w:rPr>
                <w:rFonts w:ascii="Times New Roman" w:hAnsi="Times New Roman" w:cs="Times New Roman"/>
              </w:rPr>
            </w:pPr>
            <w:r w:rsidRPr="00A93EE5">
              <w:rPr>
                <w:rFonts w:ascii="Times New Roman" w:hAnsi="Times New Roman" w:cs="Times New Roman"/>
              </w:rPr>
              <w:t>TINA UJEVIĆA</w:t>
            </w:r>
          </w:p>
        </w:tc>
        <w:tc>
          <w:tcPr>
            <w:tcW w:w="2180" w:type="dxa"/>
            <w:noWrap/>
            <w:hideMark/>
          </w:tcPr>
          <w:p w14:paraId="49A5F622"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69325D14" w14:textId="77777777" w:rsidTr="00A93EE5">
        <w:trPr>
          <w:trHeight w:val="300"/>
        </w:trPr>
        <w:tc>
          <w:tcPr>
            <w:tcW w:w="3520" w:type="dxa"/>
            <w:noWrap/>
            <w:hideMark/>
          </w:tcPr>
          <w:p w14:paraId="7D0709C4" w14:textId="77777777" w:rsidR="00A93EE5" w:rsidRPr="00A93EE5" w:rsidRDefault="00A93EE5">
            <w:pPr>
              <w:rPr>
                <w:rFonts w:ascii="Times New Roman" w:hAnsi="Times New Roman" w:cs="Times New Roman"/>
              </w:rPr>
            </w:pPr>
            <w:r w:rsidRPr="00A93EE5">
              <w:rPr>
                <w:rFonts w:ascii="Times New Roman" w:hAnsi="Times New Roman" w:cs="Times New Roman"/>
              </w:rPr>
              <w:t xml:space="preserve">TRG </w:t>
            </w:r>
            <w:proofErr w:type="spellStart"/>
            <w:r w:rsidRPr="00A93EE5">
              <w:rPr>
                <w:rFonts w:ascii="Times New Roman" w:hAnsi="Times New Roman" w:cs="Times New Roman"/>
              </w:rPr>
              <w:t>OSLOBOÐENjA</w:t>
            </w:r>
            <w:proofErr w:type="spellEnd"/>
          </w:p>
        </w:tc>
        <w:tc>
          <w:tcPr>
            <w:tcW w:w="2640" w:type="dxa"/>
            <w:noWrap/>
            <w:hideMark/>
          </w:tcPr>
          <w:p w14:paraId="120E9220" w14:textId="77777777" w:rsidR="00A93EE5" w:rsidRPr="00A93EE5" w:rsidRDefault="00A93EE5">
            <w:pPr>
              <w:rPr>
                <w:rFonts w:ascii="Times New Roman" w:hAnsi="Times New Roman" w:cs="Times New Roman"/>
              </w:rPr>
            </w:pPr>
            <w:r w:rsidRPr="00A93EE5">
              <w:rPr>
                <w:rFonts w:ascii="Times New Roman" w:hAnsi="Times New Roman" w:cs="Times New Roman"/>
              </w:rPr>
              <w:t>TRG ALIJE IZETBEGOVIĆA</w:t>
            </w:r>
          </w:p>
        </w:tc>
        <w:tc>
          <w:tcPr>
            <w:tcW w:w="2180" w:type="dxa"/>
            <w:noWrap/>
            <w:hideMark/>
          </w:tcPr>
          <w:p w14:paraId="54089B15"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2005</w:t>
            </w:r>
          </w:p>
        </w:tc>
      </w:tr>
      <w:tr w:rsidR="00A93EE5" w:rsidRPr="00A93EE5" w14:paraId="177CB3B3" w14:textId="77777777" w:rsidTr="00A93EE5">
        <w:trPr>
          <w:trHeight w:val="300"/>
        </w:trPr>
        <w:tc>
          <w:tcPr>
            <w:tcW w:w="3520" w:type="dxa"/>
            <w:noWrap/>
            <w:hideMark/>
          </w:tcPr>
          <w:p w14:paraId="4C29AA0C" w14:textId="77777777" w:rsidR="00A93EE5" w:rsidRPr="00A93EE5" w:rsidRDefault="00A93EE5">
            <w:pPr>
              <w:rPr>
                <w:rFonts w:ascii="Times New Roman" w:hAnsi="Times New Roman" w:cs="Times New Roman"/>
              </w:rPr>
            </w:pPr>
            <w:r w:rsidRPr="00A93EE5">
              <w:rPr>
                <w:rFonts w:ascii="Times New Roman" w:hAnsi="Times New Roman" w:cs="Times New Roman"/>
              </w:rPr>
              <w:t>TRG ĐURE PUCARA STAROG</w:t>
            </w:r>
          </w:p>
        </w:tc>
        <w:tc>
          <w:tcPr>
            <w:tcW w:w="2640" w:type="dxa"/>
            <w:noWrap/>
            <w:hideMark/>
          </w:tcPr>
          <w:p w14:paraId="756D69C5" w14:textId="77777777" w:rsidR="00A93EE5" w:rsidRPr="00A93EE5" w:rsidRDefault="00A93EE5">
            <w:pPr>
              <w:rPr>
                <w:rFonts w:ascii="Times New Roman" w:hAnsi="Times New Roman" w:cs="Times New Roman"/>
              </w:rPr>
            </w:pPr>
            <w:r w:rsidRPr="00A93EE5">
              <w:rPr>
                <w:rFonts w:ascii="Times New Roman" w:hAnsi="Times New Roman" w:cs="Times New Roman"/>
              </w:rPr>
              <w:t>TRG BOSNE I HERCEGOVINE</w:t>
            </w:r>
          </w:p>
        </w:tc>
        <w:tc>
          <w:tcPr>
            <w:tcW w:w="2180" w:type="dxa"/>
            <w:noWrap/>
            <w:hideMark/>
          </w:tcPr>
          <w:p w14:paraId="017F9B7D"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D37BE19" w14:textId="77777777" w:rsidTr="00A93EE5">
        <w:trPr>
          <w:trHeight w:val="300"/>
        </w:trPr>
        <w:tc>
          <w:tcPr>
            <w:tcW w:w="3520" w:type="dxa"/>
            <w:noWrap/>
            <w:hideMark/>
          </w:tcPr>
          <w:p w14:paraId="260690BA" w14:textId="77777777" w:rsidR="00A93EE5" w:rsidRPr="00A93EE5" w:rsidRDefault="00A93EE5">
            <w:pPr>
              <w:rPr>
                <w:rFonts w:ascii="Times New Roman" w:hAnsi="Times New Roman" w:cs="Times New Roman"/>
              </w:rPr>
            </w:pPr>
            <w:r w:rsidRPr="00A93EE5">
              <w:rPr>
                <w:rFonts w:ascii="Times New Roman" w:hAnsi="Times New Roman" w:cs="Times New Roman"/>
              </w:rPr>
              <w:t>TRG OKTOBRA</w:t>
            </w:r>
          </w:p>
        </w:tc>
        <w:tc>
          <w:tcPr>
            <w:tcW w:w="2640" w:type="dxa"/>
            <w:noWrap/>
            <w:hideMark/>
          </w:tcPr>
          <w:p w14:paraId="64EB0579" w14:textId="77777777" w:rsidR="00A93EE5" w:rsidRPr="00A93EE5" w:rsidRDefault="00A93EE5">
            <w:pPr>
              <w:rPr>
                <w:rFonts w:ascii="Times New Roman" w:hAnsi="Times New Roman" w:cs="Times New Roman"/>
              </w:rPr>
            </w:pPr>
            <w:r w:rsidRPr="00A93EE5">
              <w:rPr>
                <w:rFonts w:ascii="Times New Roman" w:hAnsi="Times New Roman" w:cs="Times New Roman"/>
              </w:rPr>
              <w:t>TRG DJECE SARAJEVA</w:t>
            </w:r>
          </w:p>
        </w:tc>
        <w:tc>
          <w:tcPr>
            <w:tcW w:w="2180" w:type="dxa"/>
            <w:noWrap/>
            <w:hideMark/>
          </w:tcPr>
          <w:p w14:paraId="273DE99C"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1995</w:t>
            </w:r>
          </w:p>
        </w:tc>
      </w:tr>
      <w:tr w:rsidR="00A93EE5" w:rsidRPr="00A93EE5" w14:paraId="53884713" w14:textId="77777777" w:rsidTr="00A93EE5">
        <w:trPr>
          <w:trHeight w:val="300"/>
        </w:trPr>
        <w:tc>
          <w:tcPr>
            <w:tcW w:w="3520" w:type="dxa"/>
            <w:noWrap/>
            <w:hideMark/>
          </w:tcPr>
          <w:p w14:paraId="2E846FF1" w14:textId="77777777" w:rsidR="00A93EE5" w:rsidRPr="00A93EE5" w:rsidRDefault="00A93EE5">
            <w:pPr>
              <w:rPr>
                <w:rFonts w:ascii="Times New Roman" w:hAnsi="Times New Roman" w:cs="Times New Roman"/>
              </w:rPr>
            </w:pPr>
            <w:r w:rsidRPr="00A93EE5">
              <w:rPr>
                <w:rFonts w:ascii="Times New Roman" w:hAnsi="Times New Roman" w:cs="Times New Roman"/>
              </w:rPr>
              <w:t>OMLADINSKO ŠETALIŠTE</w:t>
            </w:r>
          </w:p>
        </w:tc>
        <w:tc>
          <w:tcPr>
            <w:tcW w:w="2640" w:type="dxa"/>
            <w:noWrap/>
            <w:hideMark/>
          </w:tcPr>
          <w:p w14:paraId="29C7467F" w14:textId="77777777" w:rsidR="00A93EE5" w:rsidRPr="00A93EE5" w:rsidRDefault="00A93EE5">
            <w:pPr>
              <w:rPr>
                <w:rFonts w:ascii="Times New Roman" w:hAnsi="Times New Roman" w:cs="Times New Roman"/>
              </w:rPr>
            </w:pPr>
            <w:r w:rsidRPr="00A93EE5">
              <w:rPr>
                <w:rFonts w:ascii="Times New Roman" w:hAnsi="Times New Roman" w:cs="Times New Roman"/>
              </w:rPr>
              <w:t>VILSONOVO ŠETALIŠTE</w:t>
            </w:r>
          </w:p>
        </w:tc>
        <w:tc>
          <w:tcPr>
            <w:tcW w:w="2180" w:type="dxa"/>
            <w:noWrap/>
            <w:hideMark/>
          </w:tcPr>
          <w:p w14:paraId="5CE836B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027783FC" w14:textId="77777777" w:rsidTr="00A93EE5">
        <w:trPr>
          <w:trHeight w:val="300"/>
        </w:trPr>
        <w:tc>
          <w:tcPr>
            <w:tcW w:w="3520" w:type="dxa"/>
            <w:noWrap/>
            <w:hideMark/>
          </w:tcPr>
          <w:p w14:paraId="2E1B8503" w14:textId="77777777" w:rsidR="00A93EE5" w:rsidRPr="00A93EE5" w:rsidRDefault="00A93EE5">
            <w:pPr>
              <w:rPr>
                <w:rFonts w:ascii="Times New Roman" w:hAnsi="Times New Roman" w:cs="Times New Roman"/>
              </w:rPr>
            </w:pPr>
            <w:r w:rsidRPr="00A93EE5">
              <w:rPr>
                <w:rFonts w:ascii="Times New Roman" w:hAnsi="Times New Roman" w:cs="Times New Roman"/>
              </w:rPr>
              <w:t>VASE PELAGIĆA</w:t>
            </w:r>
          </w:p>
        </w:tc>
        <w:tc>
          <w:tcPr>
            <w:tcW w:w="2640" w:type="dxa"/>
            <w:noWrap/>
            <w:hideMark/>
          </w:tcPr>
          <w:p w14:paraId="70CA8726" w14:textId="77777777" w:rsidR="00A93EE5" w:rsidRPr="00A93EE5" w:rsidRDefault="00A93EE5">
            <w:pPr>
              <w:rPr>
                <w:rFonts w:ascii="Times New Roman" w:hAnsi="Times New Roman" w:cs="Times New Roman"/>
              </w:rPr>
            </w:pPr>
            <w:r w:rsidRPr="00A93EE5">
              <w:rPr>
                <w:rFonts w:ascii="Times New Roman" w:hAnsi="Times New Roman" w:cs="Times New Roman"/>
              </w:rPr>
              <w:t>VLADISLAVA SKARIĆA</w:t>
            </w:r>
          </w:p>
        </w:tc>
        <w:tc>
          <w:tcPr>
            <w:tcW w:w="2180" w:type="dxa"/>
            <w:noWrap/>
            <w:hideMark/>
          </w:tcPr>
          <w:p w14:paraId="24AFAC73"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F621DD4" w14:textId="77777777" w:rsidTr="00A93EE5">
        <w:trPr>
          <w:trHeight w:val="300"/>
        </w:trPr>
        <w:tc>
          <w:tcPr>
            <w:tcW w:w="3520" w:type="dxa"/>
            <w:noWrap/>
            <w:hideMark/>
          </w:tcPr>
          <w:p w14:paraId="3E0F039C" w14:textId="77777777" w:rsidR="00A93EE5" w:rsidRPr="00A93EE5" w:rsidRDefault="00A93EE5">
            <w:pPr>
              <w:rPr>
                <w:rFonts w:ascii="Times New Roman" w:hAnsi="Times New Roman" w:cs="Times New Roman"/>
              </w:rPr>
            </w:pPr>
            <w:r w:rsidRPr="00A93EE5">
              <w:rPr>
                <w:rFonts w:ascii="Times New Roman" w:hAnsi="Times New Roman" w:cs="Times New Roman"/>
              </w:rPr>
              <w:t>BRANIMIRA ĆOSIĆA</w:t>
            </w:r>
          </w:p>
        </w:tc>
        <w:tc>
          <w:tcPr>
            <w:tcW w:w="2640" w:type="dxa"/>
            <w:noWrap/>
            <w:hideMark/>
          </w:tcPr>
          <w:p w14:paraId="610A3FD4" w14:textId="77777777" w:rsidR="00A93EE5" w:rsidRPr="00A93EE5" w:rsidRDefault="00A93EE5">
            <w:pPr>
              <w:rPr>
                <w:rFonts w:ascii="Times New Roman" w:hAnsi="Times New Roman" w:cs="Times New Roman"/>
              </w:rPr>
            </w:pPr>
            <w:r w:rsidRPr="00A93EE5">
              <w:rPr>
                <w:rFonts w:ascii="Times New Roman" w:hAnsi="Times New Roman" w:cs="Times New Roman"/>
              </w:rPr>
              <w:t>VRBANJA</w:t>
            </w:r>
          </w:p>
        </w:tc>
        <w:tc>
          <w:tcPr>
            <w:tcW w:w="2180" w:type="dxa"/>
            <w:noWrap/>
            <w:hideMark/>
          </w:tcPr>
          <w:p w14:paraId="613F95C9"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r w:rsidR="00A93EE5" w:rsidRPr="00A93EE5" w14:paraId="209F85DE" w14:textId="77777777" w:rsidTr="00A93EE5">
        <w:trPr>
          <w:trHeight w:val="300"/>
        </w:trPr>
        <w:tc>
          <w:tcPr>
            <w:tcW w:w="3520" w:type="dxa"/>
            <w:noWrap/>
            <w:hideMark/>
          </w:tcPr>
          <w:p w14:paraId="521F37BD" w14:textId="77777777" w:rsidR="00A93EE5" w:rsidRPr="00A93EE5" w:rsidRDefault="00A93EE5">
            <w:pPr>
              <w:rPr>
                <w:rFonts w:ascii="Times New Roman" w:hAnsi="Times New Roman" w:cs="Times New Roman"/>
              </w:rPr>
            </w:pPr>
            <w:r w:rsidRPr="00A93EE5">
              <w:rPr>
                <w:rFonts w:ascii="Times New Roman" w:hAnsi="Times New Roman" w:cs="Times New Roman"/>
              </w:rPr>
              <w:t>JNA</w:t>
            </w:r>
          </w:p>
        </w:tc>
        <w:tc>
          <w:tcPr>
            <w:tcW w:w="2640" w:type="dxa"/>
            <w:noWrap/>
            <w:hideMark/>
          </w:tcPr>
          <w:p w14:paraId="12AA32D1" w14:textId="77777777" w:rsidR="00A93EE5" w:rsidRPr="00A93EE5" w:rsidRDefault="00A93EE5">
            <w:pPr>
              <w:rPr>
                <w:rFonts w:ascii="Times New Roman" w:hAnsi="Times New Roman" w:cs="Times New Roman"/>
              </w:rPr>
            </w:pPr>
            <w:r w:rsidRPr="00A93EE5">
              <w:rPr>
                <w:rFonts w:ascii="Times New Roman" w:hAnsi="Times New Roman" w:cs="Times New Roman"/>
              </w:rPr>
              <w:t>ZELENIH BERETKI</w:t>
            </w:r>
          </w:p>
        </w:tc>
        <w:tc>
          <w:tcPr>
            <w:tcW w:w="2180" w:type="dxa"/>
            <w:noWrap/>
            <w:hideMark/>
          </w:tcPr>
          <w:p w14:paraId="266C37A5"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1993</w:t>
            </w:r>
          </w:p>
        </w:tc>
      </w:tr>
      <w:tr w:rsidR="00A93EE5" w:rsidRPr="00A93EE5" w14:paraId="5D463B24" w14:textId="77777777" w:rsidTr="00A93EE5">
        <w:trPr>
          <w:trHeight w:val="300"/>
        </w:trPr>
        <w:tc>
          <w:tcPr>
            <w:tcW w:w="3520" w:type="dxa"/>
            <w:noWrap/>
            <w:hideMark/>
          </w:tcPr>
          <w:p w14:paraId="22DF4FB8" w14:textId="77777777" w:rsidR="00A93EE5" w:rsidRPr="00A93EE5" w:rsidRDefault="00A93EE5">
            <w:pPr>
              <w:rPr>
                <w:rFonts w:ascii="Times New Roman" w:hAnsi="Times New Roman" w:cs="Times New Roman"/>
              </w:rPr>
            </w:pPr>
            <w:r w:rsidRPr="00A93EE5">
              <w:rPr>
                <w:rFonts w:ascii="Times New Roman" w:hAnsi="Times New Roman" w:cs="Times New Roman"/>
              </w:rPr>
              <w:t>VOJVODE PUTNIKA</w:t>
            </w:r>
          </w:p>
        </w:tc>
        <w:tc>
          <w:tcPr>
            <w:tcW w:w="2640" w:type="dxa"/>
            <w:noWrap/>
            <w:hideMark/>
          </w:tcPr>
          <w:p w14:paraId="6C0216EA" w14:textId="77777777" w:rsidR="00A93EE5" w:rsidRPr="00A93EE5" w:rsidRDefault="00A93EE5">
            <w:pPr>
              <w:rPr>
                <w:rFonts w:ascii="Times New Roman" w:hAnsi="Times New Roman" w:cs="Times New Roman"/>
              </w:rPr>
            </w:pPr>
            <w:r w:rsidRPr="00A93EE5">
              <w:rPr>
                <w:rFonts w:ascii="Times New Roman" w:hAnsi="Times New Roman" w:cs="Times New Roman"/>
              </w:rPr>
              <w:t>ZMAJA OD BOSNE</w:t>
            </w:r>
          </w:p>
        </w:tc>
        <w:tc>
          <w:tcPr>
            <w:tcW w:w="2180" w:type="dxa"/>
            <w:noWrap/>
            <w:hideMark/>
          </w:tcPr>
          <w:p w14:paraId="2735FD61" w14:textId="77777777" w:rsidR="00A93EE5" w:rsidRPr="00A93EE5" w:rsidRDefault="00A93EE5" w:rsidP="00A93EE5">
            <w:pPr>
              <w:rPr>
                <w:rFonts w:ascii="Times New Roman" w:hAnsi="Times New Roman" w:cs="Times New Roman"/>
              </w:rPr>
            </w:pPr>
            <w:r w:rsidRPr="00A93EE5">
              <w:rPr>
                <w:rFonts w:ascii="Times New Roman" w:hAnsi="Times New Roman" w:cs="Times New Roman"/>
              </w:rPr>
              <w:t>1994</w:t>
            </w:r>
          </w:p>
        </w:tc>
      </w:tr>
    </w:tbl>
    <w:p w14:paraId="708C4668" w14:textId="0B56EC94" w:rsidR="00A93EE5" w:rsidRPr="00035716" w:rsidRDefault="00A93EE5" w:rsidP="00035716">
      <w:pPr>
        <w:rPr>
          <w:rFonts w:ascii="Times New Roman" w:hAnsi="Times New Roman" w:cs="Times New Roman"/>
          <w:sz w:val="28"/>
          <w:szCs w:val="28"/>
        </w:rPr>
      </w:pPr>
      <w:r>
        <w:rPr>
          <w:rFonts w:ascii="Times New Roman" w:hAnsi="Times New Roman" w:cs="Times New Roman"/>
          <w:sz w:val="28"/>
          <w:szCs w:val="28"/>
        </w:rPr>
        <w:fldChar w:fldCharType="end"/>
      </w:r>
    </w:p>
    <w:sectPr w:rsidR="00A93EE5" w:rsidRPr="00035716" w:rsidSect="009B718B">
      <w:footerReference w:type="default" r:id="rId4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E91B30" w14:textId="77777777" w:rsidR="007833EF" w:rsidRDefault="007833EF" w:rsidP="009B718B">
      <w:pPr>
        <w:spacing w:after="0" w:line="240" w:lineRule="auto"/>
      </w:pPr>
      <w:r>
        <w:separator/>
      </w:r>
    </w:p>
  </w:endnote>
  <w:endnote w:type="continuationSeparator" w:id="0">
    <w:p w14:paraId="54CC0BEF" w14:textId="77777777" w:rsidR="007833EF" w:rsidRDefault="007833EF" w:rsidP="009B71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inionPro-Regular">
    <w:altName w:val="Cambria"/>
    <w:panose1 w:val="00000000000000000000"/>
    <w:charset w:val="CC"/>
    <w:family w:val="roman"/>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1336650"/>
      <w:docPartObj>
        <w:docPartGallery w:val="Page Numbers (Bottom of Page)"/>
        <w:docPartUnique/>
      </w:docPartObj>
    </w:sdtPr>
    <w:sdtContent>
      <w:p w14:paraId="35A9CFC0" w14:textId="3A28E8E7" w:rsidR="006858A9" w:rsidRDefault="006858A9">
        <w:pPr>
          <w:pStyle w:val="aa"/>
          <w:jc w:val="center"/>
        </w:pPr>
        <w:r>
          <w:fldChar w:fldCharType="begin"/>
        </w:r>
        <w:r>
          <w:instrText>PAGE   \* MERGEFORMAT</w:instrText>
        </w:r>
        <w:r>
          <w:fldChar w:fldCharType="separate"/>
        </w:r>
        <w:r w:rsidR="005C6ACA">
          <w:rPr>
            <w:noProof/>
          </w:rPr>
          <w:t>21</w:t>
        </w:r>
        <w:r>
          <w:fldChar w:fldCharType="end"/>
        </w:r>
      </w:p>
    </w:sdtContent>
  </w:sdt>
  <w:p w14:paraId="4B47981F" w14:textId="77777777" w:rsidR="006858A9" w:rsidRDefault="006858A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F4900C" w14:textId="77777777" w:rsidR="007833EF" w:rsidRDefault="007833EF" w:rsidP="009B718B">
      <w:pPr>
        <w:spacing w:after="0" w:line="240" w:lineRule="auto"/>
      </w:pPr>
      <w:r>
        <w:separator/>
      </w:r>
    </w:p>
  </w:footnote>
  <w:footnote w:type="continuationSeparator" w:id="0">
    <w:p w14:paraId="52A5D628" w14:textId="77777777" w:rsidR="007833EF" w:rsidRDefault="007833EF" w:rsidP="009B71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63E27"/>
    <w:multiLevelType w:val="hybridMultilevel"/>
    <w:tmpl w:val="475C250A"/>
    <w:lvl w:ilvl="0" w:tplc="60D8D836">
      <w:start w:val="1"/>
      <w:numFmt w:val="bullet"/>
      <w:lvlText w:val="•"/>
      <w:lvlJc w:val="left"/>
      <w:pPr>
        <w:tabs>
          <w:tab w:val="num" w:pos="720"/>
        </w:tabs>
        <w:ind w:left="720" w:hanging="360"/>
      </w:pPr>
      <w:rPr>
        <w:rFonts w:ascii="Arial" w:hAnsi="Arial" w:hint="default"/>
      </w:rPr>
    </w:lvl>
    <w:lvl w:ilvl="1" w:tplc="0C28CEB2" w:tentative="1">
      <w:start w:val="1"/>
      <w:numFmt w:val="bullet"/>
      <w:lvlText w:val="•"/>
      <w:lvlJc w:val="left"/>
      <w:pPr>
        <w:tabs>
          <w:tab w:val="num" w:pos="1440"/>
        </w:tabs>
        <w:ind w:left="1440" w:hanging="360"/>
      </w:pPr>
      <w:rPr>
        <w:rFonts w:ascii="Arial" w:hAnsi="Arial" w:hint="default"/>
      </w:rPr>
    </w:lvl>
    <w:lvl w:ilvl="2" w:tplc="FD485D76" w:tentative="1">
      <w:start w:val="1"/>
      <w:numFmt w:val="bullet"/>
      <w:lvlText w:val="•"/>
      <w:lvlJc w:val="left"/>
      <w:pPr>
        <w:tabs>
          <w:tab w:val="num" w:pos="2160"/>
        </w:tabs>
        <w:ind w:left="2160" w:hanging="360"/>
      </w:pPr>
      <w:rPr>
        <w:rFonts w:ascii="Arial" w:hAnsi="Arial" w:hint="default"/>
      </w:rPr>
    </w:lvl>
    <w:lvl w:ilvl="3" w:tplc="CC42810E" w:tentative="1">
      <w:start w:val="1"/>
      <w:numFmt w:val="bullet"/>
      <w:lvlText w:val="•"/>
      <w:lvlJc w:val="left"/>
      <w:pPr>
        <w:tabs>
          <w:tab w:val="num" w:pos="2880"/>
        </w:tabs>
        <w:ind w:left="2880" w:hanging="360"/>
      </w:pPr>
      <w:rPr>
        <w:rFonts w:ascii="Arial" w:hAnsi="Arial" w:hint="default"/>
      </w:rPr>
    </w:lvl>
    <w:lvl w:ilvl="4" w:tplc="8B7ECDDC" w:tentative="1">
      <w:start w:val="1"/>
      <w:numFmt w:val="bullet"/>
      <w:lvlText w:val="•"/>
      <w:lvlJc w:val="left"/>
      <w:pPr>
        <w:tabs>
          <w:tab w:val="num" w:pos="3600"/>
        </w:tabs>
        <w:ind w:left="3600" w:hanging="360"/>
      </w:pPr>
      <w:rPr>
        <w:rFonts w:ascii="Arial" w:hAnsi="Arial" w:hint="default"/>
      </w:rPr>
    </w:lvl>
    <w:lvl w:ilvl="5" w:tplc="2A22B588" w:tentative="1">
      <w:start w:val="1"/>
      <w:numFmt w:val="bullet"/>
      <w:lvlText w:val="•"/>
      <w:lvlJc w:val="left"/>
      <w:pPr>
        <w:tabs>
          <w:tab w:val="num" w:pos="4320"/>
        </w:tabs>
        <w:ind w:left="4320" w:hanging="360"/>
      </w:pPr>
      <w:rPr>
        <w:rFonts w:ascii="Arial" w:hAnsi="Arial" w:hint="default"/>
      </w:rPr>
    </w:lvl>
    <w:lvl w:ilvl="6" w:tplc="D53030D2" w:tentative="1">
      <w:start w:val="1"/>
      <w:numFmt w:val="bullet"/>
      <w:lvlText w:val="•"/>
      <w:lvlJc w:val="left"/>
      <w:pPr>
        <w:tabs>
          <w:tab w:val="num" w:pos="5040"/>
        </w:tabs>
        <w:ind w:left="5040" w:hanging="360"/>
      </w:pPr>
      <w:rPr>
        <w:rFonts w:ascii="Arial" w:hAnsi="Arial" w:hint="default"/>
      </w:rPr>
    </w:lvl>
    <w:lvl w:ilvl="7" w:tplc="39D612B4" w:tentative="1">
      <w:start w:val="1"/>
      <w:numFmt w:val="bullet"/>
      <w:lvlText w:val="•"/>
      <w:lvlJc w:val="left"/>
      <w:pPr>
        <w:tabs>
          <w:tab w:val="num" w:pos="5760"/>
        </w:tabs>
        <w:ind w:left="5760" w:hanging="360"/>
      </w:pPr>
      <w:rPr>
        <w:rFonts w:ascii="Arial" w:hAnsi="Arial" w:hint="default"/>
      </w:rPr>
    </w:lvl>
    <w:lvl w:ilvl="8" w:tplc="EF263D02" w:tentative="1">
      <w:start w:val="1"/>
      <w:numFmt w:val="bullet"/>
      <w:lvlText w:val="•"/>
      <w:lvlJc w:val="left"/>
      <w:pPr>
        <w:tabs>
          <w:tab w:val="num" w:pos="6480"/>
        </w:tabs>
        <w:ind w:left="6480" w:hanging="360"/>
      </w:pPr>
      <w:rPr>
        <w:rFonts w:ascii="Arial" w:hAnsi="Arial" w:hint="default"/>
      </w:rPr>
    </w:lvl>
  </w:abstractNum>
  <w:abstractNum w:abstractNumId="1">
    <w:nsid w:val="0B67115E"/>
    <w:multiLevelType w:val="hybridMultilevel"/>
    <w:tmpl w:val="F9D89134"/>
    <w:lvl w:ilvl="0" w:tplc="E6422242">
      <w:start w:val="1"/>
      <w:numFmt w:val="bullet"/>
      <w:lvlText w:val="•"/>
      <w:lvlJc w:val="left"/>
      <w:pPr>
        <w:tabs>
          <w:tab w:val="num" w:pos="720"/>
        </w:tabs>
        <w:ind w:left="720" w:hanging="360"/>
      </w:pPr>
      <w:rPr>
        <w:rFonts w:ascii="Arial" w:hAnsi="Arial" w:hint="default"/>
      </w:rPr>
    </w:lvl>
    <w:lvl w:ilvl="1" w:tplc="C07CF8B6" w:tentative="1">
      <w:start w:val="1"/>
      <w:numFmt w:val="bullet"/>
      <w:lvlText w:val="•"/>
      <w:lvlJc w:val="left"/>
      <w:pPr>
        <w:tabs>
          <w:tab w:val="num" w:pos="1440"/>
        </w:tabs>
        <w:ind w:left="1440" w:hanging="360"/>
      </w:pPr>
      <w:rPr>
        <w:rFonts w:ascii="Arial" w:hAnsi="Arial" w:hint="default"/>
      </w:rPr>
    </w:lvl>
    <w:lvl w:ilvl="2" w:tplc="00B0DE1A" w:tentative="1">
      <w:start w:val="1"/>
      <w:numFmt w:val="bullet"/>
      <w:lvlText w:val="•"/>
      <w:lvlJc w:val="left"/>
      <w:pPr>
        <w:tabs>
          <w:tab w:val="num" w:pos="2160"/>
        </w:tabs>
        <w:ind w:left="2160" w:hanging="360"/>
      </w:pPr>
      <w:rPr>
        <w:rFonts w:ascii="Arial" w:hAnsi="Arial" w:hint="default"/>
      </w:rPr>
    </w:lvl>
    <w:lvl w:ilvl="3" w:tplc="3662DC34" w:tentative="1">
      <w:start w:val="1"/>
      <w:numFmt w:val="bullet"/>
      <w:lvlText w:val="•"/>
      <w:lvlJc w:val="left"/>
      <w:pPr>
        <w:tabs>
          <w:tab w:val="num" w:pos="2880"/>
        </w:tabs>
        <w:ind w:left="2880" w:hanging="360"/>
      </w:pPr>
      <w:rPr>
        <w:rFonts w:ascii="Arial" w:hAnsi="Arial" w:hint="default"/>
      </w:rPr>
    </w:lvl>
    <w:lvl w:ilvl="4" w:tplc="768EA40E" w:tentative="1">
      <w:start w:val="1"/>
      <w:numFmt w:val="bullet"/>
      <w:lvlText w:val="•"/>
      <w:lvlJc w:val="left"/>
      <w:pPr>
        <w:tabs>
          <w:tab w:val="num" w:pos="3600"/>
        </w:tabs>
        <w:ind w:left="3600" w:hanging="360"/>
      </w:pPr>
      <w:rPr>
        <w:rFonts w:ascii="Arial" w:hAnsi="Arial" w:hint="default"/>
      </w:rPr>
    </w:lvl>
    <w:lvl w:ilvl="5" w:tplc="1F682AC6" w:tentative="1">
      <w:start w:val="1"/>
      <w:numFmt w:val="bullet"/>
      <w:lvlText w:val="•"/>
      <w:lvlJc w:val="left"/>
      <w:pPr>
        <w:tabs>
          <w:tab w:val="num" w:pos="4320"/>
        </w:tabs>
        <w:ind w:left="4320" w:hanging="360"/>
      </w:pPr>
      <w:rPr>
        <w:rFonts w:ascii="Arial" w:hAnsi="Arial" w:hint="default"/>
      </w:rPr>
    </w:lvl>
    <w:lvl w:ilvl="6" w:tplc="5504D3A8" w:tentative="1">
      <w:start w:val="1"/>
      <w:numFmt w:val="bullet"/>
      <w:lvlText w:val="•"/>
      <w:lvlJc w:val="left"/>
      <w:pPr>
        <w:tabs>
          <w:tab w:val="num" w:pos="5040"/>
        </w:tabs>
        <w:ind w:left="5040" w:hanging="360"/>
      </w:pPr>
      <w:rPr>
        <w:rFonts w:ascii="Arial" w:hAnsi="Arial" w:hint="default"/>
      </w:rPr>
    </w:lvl>
    <w:lvl w:ilvl="7" w:tplc="66C4FA24" w:tentative="1">
      <w:start w:val="1"/>
      <w:numFmt w:val="bullet"/>
      <w:lvlText w:val="•"/>
      <w:lvlJc w:val="left"/>
      <w:pPr>
        <w:tabs>
          <w:tab w:val="num" w:pos="5760"/>
        </w:tabs>
        <w:ind w:left="5760" w:hanging="360"/>
      </w:pPr>
      <w:rPr>
        <w:rFonts w:ascii="Arial" w:hAnsi="Arial" w:hint="default"/>
      </w:rPr>
    </w:lvl>
    <w:lvl w:ilvl="8" w:tplc="EC5C3380" w:tentative="1">
      <w:start w:val="1"/>
      <w:numFmt w:val="bullet"/>
      <w:lvlText w:val="•"/>
      <w:lvlJc w:val="left"/>
      <w:pPr>
        <w:tabs>
          <w:tab w:val="num" w:pos="6480"/>
        </w:tabs>
        <w:ind w:left="6480" w:hanging="360"/>
      </w:pPr>
      <w:rPr>
        <w:rFonts w:ascii="Arial" w:hAnsi="Arial" w:hint="default"/>
      </w:rPr>
    </w:lvl>
  </w:abstractNum>
  <w:abstractNum w:abstractNumId="2">
    <w:nsid w:val="10B1065F"/>
    <w:multiLevelType w:val="hybridMultilevel"/>
    <w:tmpl w:val="1A14EFE8"/>
    <w:lvl w:ilvl="0" w:tplc="31305AFC">
      <w:start w:val="1"/>
      <w:numFmt w:val="bullet"/>
      <w:lvlText w:val="•"/>
      <w:lvlJc w:val="left"/>
      <w:pPr>
        <w:tabs>
          <w:tab w:val="num" w:pos="720"/>
        </w:tabs>
        <w:ind w:left="720" w:hanging="360"/>
      </w:pPr>
      <w:rPr>
        <w:rFonts w:ascii="Arial" w:hAnsi="Arial" w:hint="default"/>
      </w:rPr>
    </w:lvl>
    <w:lvl w:ilvl="1" w:tplc="E7BEF16C" w:tentative="1">
      <w:start w:val="1"/>
      <w:numFmt w:val="bullet"/>
      <w:lvlText w:val="•"/>
      <w:lvlJc w:val="left"/>
      <w:pPr>
        <w:tabs>
          <w:tab w:val="num" w:pos="1440"/>
        </w:tabs>
        <w:ind w:left="1440" w:hanging="360"/>
      </w:pPr>
      <w:rPr>
        <w:rFonts w:ascii="Arial" w:hAnsi="Arial" w:hint="default"/>
      </w:rPr>
    </w:lvl>
    <w:lvl w:ilvl="2" w:tplc="5F1E8FCA" w:tentative="1">
      <w:start w:val="1"/>
      <w:numFmt w:val="bullet"/>
      <w:lvlText w:val="•"/>
      <w:lvlJc w:val="left"/>
      <w:pPr>
        <w:tabs>
          <w:tab w:val="num" w:pos="2160"/>
        </w:tabs>
        <w:ind w:left="2160" w:hanging="360"/>
      </w:pPr>
      <w:rPr>
        <w:rFonts w:ascii="Arial" w:hAnsi="Arial" w:hint="default"/>
      </w:rPr>
    </w:lvl>
    <w:lvl w:ilvl="3" w:tplc="9EC682E2" w:tentative="1">
      <w:start w:val="1"/>
      <w:numFmt w:val="bullet"/>
      <w:lvlText w:val="•"/>
      <w:lvlJc w:val="left"/>
      <w:pPr>
        <w:tabs>
          <w:tab w:val="num" w:pos="2880"/>
        </w:tabs>
        <w:ind w:left="2880" w:hanging="360"/>
      </w:pPr>
      <w:rPr>
        <w:rFonts w:ascii="Arial" w:hAnsi="Arial" w:hint="default"/>
      </w:rPr>
    </w:lvl>
    <w:lvl w:ilvl="4" w:tplc="8A90529E" w:tentative="1">
      <w:start w:val="1"/>
      <w:numFmt w:val="bullet"/>
      <w:lvlText w:val="•"/>
      <w:lvlJc w:val="left"/>
      <w:pPr>
        <w:tabs>
          <w:tab w:val="num" w:pos="3600"/>
        </w:tabs>
        <w:ind w:left="3600" w:hanging="360"/>
      </w:pPr>
      <w:rPr>
        <w:rFonts w:ascii="Arial" w:hAnsi="Arial" w:hint="default"/>
      </w:rPr>
    </w:lvl>
    <w:lvl w:ilvl="5" w:tplc="F274E91C" w:tentative="1">
      <w:start w:val="1"/>
      <w:numFmt w:val="bullet"/>
      <w:lvlText w:val="•"/>
      <w:lvlJc w:val="left"/>
      <w:pPr>
        <w:tabs>
          <w:tab w:val="num" w:pos="4320"/>
        </w:tabs>
        <w:ind w:left="4320" w:hanging="360"/>
      </w:pPr>
      <w:rPr>
        <w:rFonts w:ascii="Arial" w:hAnsi="Arial" w:hint="default"/>
      </w:rPr>
    </w:lvl>
    <w:lvl w:ilvl="6" w:tplc="5CFCBD12" w:tentative="1">
      <w:start w:val="1"/>
      <w:numFmt w:val="bullet"/>
      <w:lvlText w:val="•"/>
      <w:lvlJc w:val="left"/>
      <w:pPr>
        <w:tabs>
          <w:tab w:val="num" w:pos="5040"/>
        </w:tabs>
        <w:ind w:left="5040" w:hanging="360"/>
      </w:pPr>
      <w:rPr>
        <w:rFonts w:ascii="Arial" w:hAnsi="Arial" w:hint="default"/>
      </w:rPr>
    </w:lvl>
    <w:lvl w:ilvl="7" w:tplc="F69C8AAA" w:tentative="1">
      <w:start w:val="1"/>
      <w:numFmt w:val="bullet"/>
      <w:lvlText w:val="•"/>
      <w:lvlJc w:val="left"/>
      <w:pPr>
        <w:tabs>
          <w:tab w:val="num" w:pos="5760"/>
        </w:tabs>
        <w:ind w:left="5760" w:hanging="360"/>
      </w:pPr>
      <w:rPr>
        <w:rFonts w:ascii="Arial" w:hAnsi="Arial" w:hint="default"/>
      </w:rPr>
    </w:lvl>
    <w:lvl w:ilvl="8" w:tplc="001478AA" w:tentative="1">
      <w:start w:val="1"/>
      <w:numFmt w:val="bullet"/>
      <w:lvlText w:val="•"/>
      <w:lvlJc w:val="left"/>
      <w:pPr>
        <w:tabs>
          <w:tab w:val="num" w:pos="6480"/>
        </w:tabs>
        <w:ind w:left="6480" w:hanging="360"/>
      </w:pPr>
      <w:rPr>
        <w:rFonts w:ascii="Arial" w:hAnsi="Arial" w:hint="default"/>
      </w:rPr>
    </w:lvl>
  </w:abstractNum>
  <w:abstractNum w:abstractNumId="3">
    <w:nsid w:val="126854B0"/>
    <w:multiLevelType w:val="hybridMultilevel"/>
    <w:tmpl w:val="7A347F82"/>
    <w:lvl w:ilvl="0" w:tplc="12768B42">
      <w:start w:val="1"/>
      <w:numFmt w:val="bullet"/>
      <w:lvlText w:val="•"/>
      <w:lvlJc w:val="left"/>
      <w:pPr>
        <w:tabs>
          <w:tab w:val="num" w:pos="720"/>
        </w:tabs>
        <w:ind w:left="720" w:hanging="360"/>
      </w:pPr>
      <w:rPr>
        <w:rFonts w:ascii="Arial" w:hAnsi="Arial" w:hint="default"/>
      </w:rPr>
    </w:lvl>
    <w:lvl w:ilvl="1" w:tplc="F032536C" w:tentative="1">
      <w:start w:val="1"/>
      <w:numFmt w:val="bullet"/>
      <w:lvlText w:val="•"/>
      <w:lvlJc w:val="left"/>
      <w:pPr>
        <w:tabs>
          <w:tab w:val="num" w:pos="1440"/>
        </w:tabs>
        <w:ind w:left="1440" w:hanging="360"/>
      </w:pPr>
      <w:rPr>
        <w:rFonts w:ascii="Arial" w:hAnsi="Arial" w:hint="default"/>
      </w:rPr>
    </w:lvl>
    <w:lvl w:ilvl="2" w:tplc="EF2E51C4" w:tentative="1">
      <w:start w:val="1"/>
      <w:numFmt w:val="bullet"/>
      <w:lvlText w:val="•"/>
      <w:lvlJc w:val="left"/>
      <w:pPr>
        <w:tabs>
          <w:tab w:val="num" w:pos="2160"/>
        </w:tabs>
        <w:ind w:left="2160" w:hanging="360"/>
      </w:pPr>
      <w:rPr>
        <w:rFonts w:ascii="Arial" w:hAnsi="Arial" w:hint="default"/>
      </w:rPr>
    </w:lvl>
    <w:lvl w:ilvl="3" w:tplc="2E2806DA" w:tentative="1">
      <w:start w:val="1"/>
      <w:numFmt w:val="bullet"/>
      <w:lvlText w:val="•"/>
      <w:lvlJc w:val="left"/>
      <w:pPr>
        <w:tabs>
          <w:tab w:val="num" w:pos="2880"/>
        </w:tabs>
        <w:ind w:left="2880" w:hanging="360"/>
      </w:pPr>
      <w:rPr>
        <w:rFonts w:ascii="Arial" w:hAnsi="Arial" w:hint="default"/>
      </w:rPr>
    </w:lvl>
    <w:lvl w:ilvl="4" w:tplc="596C1C2A" w:tentative="1">
      <w:start w:val="1"/>
      <w:numFmt w:val="bullet"/>
      <w:lvlText w:val="•"/>
      <w:lvlJc w:val="left"/>
      <w:pPr>
        <w:tabs>
          <w:tab w:val="num" w:pos="3600"/>
        </w:tabs>
        <w:ind w:left="3600" w:hanging="360"/>
      </w:pPr>
      <w:rPr>
        <w:rFonts w:ascii="Arial" w:hAnsi="Arial" w:hint="default"/>
      </w:rPr>
    </w:lvl>
    <w:lvl w:ilvl="5" w:tplc="F3D267A6" w:tentative="1">
      <w:start w:val="1"/>
      <w:numFmt w:val="bullet"/>
      <w:lvlText w:val="•"/>
      <w:lvlJc w:val="left"/>
      <w:pPr>
        <w:tabs>
          <w:tab w:val="num" w:pos="4320"/>
        </w:tabs>
        <w:ind w:left="4320" w:hanging="360"/>
      </w:pPr>
      <w:rPr>
        <w:rFonts w:ascii="Arial" w:hAnsi="Arial" w:hint="default"/>
      </w:rPr>
    </w:lvl>
    <w:lvl w:ilvl="6" w:tplc="BE1023BE" w:tentative="1">
      <w:start w:val="1"/>
      <w:numFmt w:val="bullet"/>
      <w:lvlText w:val="•"/>
      <w:lvlJc w:val="left"/>
      <w:pPr>
        <w:tabs>
          <w:tab w:val="num" w:pos="5040"/>
        </w:tabs>
        <w:ind w:left="5040" w:hanging="360"/>
      </w:pPr>
      <w:rPr>
        <w:rFonts w:ascii="Arial" w:hAnsi="Arial" w:hint="default"/>
      </w:rPr>
    </w:lvl>
    <w:lvl w:ilvl="7" w:tplc="B7CC8160" w:tentative="1">
      <w:start w:val="1"/>
      <w:numFmt w:val="bullet"/>
      <w:lvlText w:val="•"/>
      <w:lvlJc w:val="left"/>
      <w:pPr>
        <w:tabs>
          <w:tab w:val="num" w:pos="5760"/>
        </w:tabs>
        <w:ind w:left="5760" w:hanging="360"/>
      </w:pPr>
      <w:rPr>
        <w:rFonts w:ascii="Arial" w:hAnsi="Arial" w:hint="default"/>
      </w:rPr>
    </w:lvl>
    <w:lvl w:ilvl="8" w:tplc="E2162708" w:tentative="1">
      <w:start w:val="1"/>
      <w:numFmt w:val="bullet"/>
      <w:lvlText w:val="•"/>
      <w:lvlJc w:val="left"/>
      <w:pPr>
        <w:tabs>
          <w:tab w:val="num" w:pos="6480"/>
        </w:tabs>
        <w:ind w:left="6480" w:hanging="360"/>
      </w:pPr>
      <w:rPr>
        <w:rFonts w:ascii="Arial" w:hAnsi="Arial" w:hint="default"/>
      </w:rPr>
    </w:lvl>
  </w:abstractNum>
  <w:abstractNum w:abstractNumId="4">
    <w:nsid w:val="18797CAE"/>
    <w:multiLevelType w:val="hybridMultilevel"/>
    <w:tmpl w:val="CDE205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9B3AF7"/>
    <w:multiLevelType w:val="hybridMultilevel"/>
    <w:tmpl w:val="85A82624"/>
    <w:lvl w:ilvl="0" w:tplc="E8D2740A">
      <w:start w:val="1"/>
      <w:numFmt w:val="decimal"/>
      <w:lvlText w:val="%1."/>
      <w:lvlJc w:val="left"/>
      <w:pPr>
        <w:ind w:left="360" w:hanging="360"/>
      </w:pPr>
      <w:rPr>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EA815E7"/>
    <w:multiLevelType w:val="hybridMultilevel"/>
    <w:tmpl w:val="C34265F8"/>
    <w:lvl w:ilvl="0" w:tplc="E8D2740A">
      <w:start w:val="1"/>
      <w:numFmt w:val="decimal"/>
      <w:lvlText w:val="%1."/>
      <w:lvlJc w:val="left"/>
      <w:pPr>
        <w:ind w:left="360" w:hanging="360"/>
      </w:pPr>
      <w:rPr>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83F792A"/>
    <w:multiLevelType w:val="hybridMultilevel"/>
    <w:tmpl w:val="F82E96F0"/>
    <w:lvl w:ilvl="0" w:tplc="E8D2740A">
      <w:start w:val="1"/>
      <w:numFmt w:val="decimal"/>
      <w:lvlText w:val="%1."/>
      <w:lvlJc w:val="left"/>
      <w:pPr>
        <w:ind w:left="360" w:hanging="360"/>
      </w:pPr>
      <w:rPr>
        <w:b w:val="0"/>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3A5E6FD6"/>
    <w:multiLevelType w:val="hybridMultilevel"/>
    <w:tmpl w:val="4D10F42A"/>
    <w:lvl w:ilvl="0" w:tplc="A3E65276">
      <w:start w:val="1"/>
      <w:numFmt w:val="bullet"/>
      <w:lvlText w:val="•"/>
      <w:lvlJc w:val="left"/>
      <w:pPr>
        <w:tabs>
          <w:tab w:val="num" w:pos="720"/>
        </w:tabs>
        <w:ind w:left="720" w:hanging="360"/>
      </w:pPr>
      <w:rPr>
        <w:rFonts w:ascii="Arial" w:hAnsi="Arial" w:hint="default"/>
      </w:rPr>
    </w:lvl>
    <w:lvl w:ilvl="1" w:tplc="EE086B64" w:tentative="1">
      <w:start w:val="1"/>
      <w:numFmt w:val="bullet"/>
      <w:lvlText w:val="•"/>
      <w:lvlJc w:val="left"/>
      <w:pPr>
        <w:tabs>
          <w:tab w:val="num" w:pos="1440"/>
        </w:tabs>
        <w:ind w:left="1440" w:hanging="360"/>
      </w:pPr>
      <w:rPr>
        <w:rFonts w:ascii="Arial" w:hAnsi="Arial" w:hint="default"/>
      </w:rPr>
    </w:lvl>
    <w:lvl w:ilvl="2" w:tplc="78A851E8" w:tentative="1">
      <w:start w:val="1"/>
      <w:numFmt w:val="bullet"/>
      <w:lvlText w:val="•"/>
      <w:lvlJc w:val="left"/>
      <w:pPr>
        <w:tabs>
          <w:tab w:val="num" w:pos="2160"/>
        </w:tabs>
        <w:ind w:left="2160" w:hanging="360"/>
      </w:pPr>
      <w:rPr>
        <w:rFonts w:ascii="Arial" w:hAnsi="Arial" w:hint="default"/>
      </w:rPr>
    </w:lvl>
    <w:lvl w:ilvl="3" w:tplc="A76A09FE" w:tentative="1">
      <w:start w:val="1"/>
      <w:numFmt w:val="bullet"/>
      <w:lvlText w:val="•"/>
      <w:lvlJc w:val="left"/>
      <w:pPr>
        <w:tabs>
          <w:tab w:val="num" w:pos="2880"/>
        </w:tabs>
        <w:ind w:left="2880" w:hanging="360"/>
      </w:pPr>
      <w:rPr>
        <w:rFonts w:ascii="Arial" w:hAnsi="Arial" w:hint="default"/>
      </w:rPr>
    </w:lvl>
    <w:lvl w:ilvl="4" w:tplc="A03C8F7C" w:tentative="1">
      <w:start w:val="1"/>
      <w:numFmt w:val="bullet"/>
      <w:lvlText w:val="•"/>
      <w:lvlJc w:val="left"/>
      <w:pPr>
        <w:tabs>
          <w:tab w:val="num" w:pos="3600"/>
        </w:tabs>
        <w:ind w:left="3600" w:hanging="360"/>
      </w:pPr>
      <w:rPr>
        <w:rFonts w:ascii="Arial" w:hAnsi="Arial" w:hint="default"/>
      </w:rPr>
    </w:lvl>
    <w:lvl w:ilvl="5" w:tplc="13AE4ECE" w:tentative="1">
      <w:start w:val="1"/>
      <w:numFmt w:val="bullet"/>
      <w:lvlText w:val="•"/>
      <w:lvlJc w:val="left"/>
      <w:pPr>
        <w:tabs>
          <w:tab w:val="num" w:pos="4320"/>
        </w:tabs>
        <w:ind w:left="4320" w:hanging="360"/>
      </w:pPr>
      <w:rPr>
        <w:rFonts w:ascii="Arial" w:hAnsi="Arial" w:hint="default"/>
      </w:rPr>
    </w:lvl>
    <w:lvl w:ilvl="6" w:tplc="A2F2C0CE" w:tentative="1">
      <w:start w:val="1"/>
      <w:numFmt w:val="bullet"/>
      <w:lvlText w:val="•"/>
      <w:lvlJc w:val="left"/>
      <w:pPr>
        <w:tabs>
          <w:tab w:val="num" w:pos="5040"/>
        </w:tabs>
        <w:ind w:left="5040" w:hanging="360"/>
      </w:pPr>
      <w:rPr>
        <w:rFonts w:ascii="Arial" w:hAnsi="Arial" w:hint="default"/>
      </w:rPr>
    </w:lvl>
    <w:lvl w:ilvl="7" w:tplc="353A4206" w:tentative="1">
      <w:start w:val="1"/>
      <w:numFmt w:val="bullet"/>
      <w:lvlText w:val="•"/>
      <w:lvlJc w:val="left"/>
      <w:pPr>
        <w:tabs>
          <w:tab w:val="num" w:pos="5760"/>
        </w:tabs>
        <w:ind w:left="5760" w:hanging="360"/>
      </w:pPr>
      <w:rPr>
        <w:rFonts w:ascii="Arial" w:hAnsi="Arial" w:hint="default"/>
      </w:rPr>
    </w:lvl>
    <w:lvl w:ilvl="8" w:tplc="474EC9B6" w:tentative="1">
      <w:start w:val="1"/>
      <w:numFmt w:val="bullet"/>
      <w:lvlText w:val="•"/>
      <w:lvlJc w:val="left"/>
      <w:pPr>
        <w:tabs>
          <w:tab w:val="num" w:pos="6480"/>
        </w:tabs>
        <w:ind w:left="6480" w:hanging="360"/>
      </w:pPr>
      <w:rPr>
        <w:rFonts w:ascii="Arial" w:hAnsi="Arial" w:hint="default"/>
      </w:rPr>
    </w:lvl>
  </w:abstractNum>
  <w:abstractNum w:abstractNumId="9">
    <w:nsid w:val="3A9529D1"/>
    <w:multiLevelType w:val="hybridMultilevel"/>
    <w:tmpl w:val="FDDEBEB8"/>
    <w:lvl w:ilvl="0" w:tplc="35765B12">
      <w:start w:val="1"/>
      <w:numFmt w:val="bullet"/>
      <w:lvlText w:val="•"/>
      <w:lvlJc w:val="left"/>
      <w:pPr>
        <w:tabs>
          <w:tab w:val="num" w:pos="720"/>
        </w:tabs>
        <w:ind w:left="720" w:hanging="360"/>
      </w:pPr>
      <w:rPr>
        <w:rFonts w:ascii="Arial" w:hAnsi="Arial" w:hint="default"/>
      </w:rPr>
    </w:lvl>
    <w:lvl w:ilvl="1" w:tplc="3D462F7A" w:tentative="1">
      <w:start w:val="1"/>
      <w:numFmt w:val="bullet"/>
      <w:lvlText w:val="•"/>
      <w:lvlJc w:val="left"/>
      <w:pPr>
        <w:tabs>
          <w:tab w:val="num" w:pos="1440"/>
        </w:tabs>
        <w:ind w:left="1440" w:hanging="360"/>
      </w:pPr>
      <w:rPr>
        <w:rFonts w:ascii="Arial" w:hAnsi="Arial" w:hint="default"/>
      </w:rPr>
    </w:lvl>
    <w:lvl w:ilvl="2" w:tplc="C72C5D16" w:tentative="1">
      <w:start w:val="1"/>
      <w:numFmt w:val="bullet"/>
      <w:lvlText w:val="•"/>
      <w:lvlJc w:val="left"/>
      <w:pPr>
        <w:tabs>
          <w:tab w:val="num" w:pos="2160"/>
        </w:tabs>
        <w:ind w:left="2160" w:hanging="360"/>
      </w:pPr>
      <w:rPr>
        <w:rFonts w:ascii="Arial" w:hAnsi="Arial" w:hint="default"/>
      </w:rPr>
    </w:lvl>
    <w:lvl w:ilvl="3" w:tplc="83806770" w:tentative="1">
      <w:start w:val="1"/>
      <w:numFmt w:val="bullet"/>
      <w:lvlText w:val="•"/>
      <w:lvlJc w:val="left"/>
      <w:pPr>
        <w:tabs>
          <w:tab w:val="num" w:pos="2880"/>
        </w:tabs>
        <w:ind w:left="2880" w:hanging="360"/>
      </w:pPr>
      <w:rPr>
        <w:rFonts w:ascii="Arial" w:hAnsi="Arial" w:hint="default"/>
      </w:rPr>
    </w:lvl>
    <w:lvl w:ilvl="4" w:tplc="A3627ECE" w:tentative="1">
      <w:start w:val="1"/>
      <w:numFmt w:val="bullet"/>
      <w:lvlText w:val="•"/>
      <w:lvlJc w:val="left"/>
      <w:pPr>
        <w:tabs>
          <w:tab w:val="num" w:pos="3600"/>
        </w:tabs>
        <w:ind w:left="3600" w:hanging="360"/>
      </w:pPr>
      <w:rPr>
        <w:rFonts w:ascii="Arial" w:hAnsi="Arial" w:hint="default"/>
      </w:rPr>
    </w:lvl>
    <w:lvl w:ilvl="5" w:tplc="43EC1542" w:tentative="1">
      <w:start w:val="1"/>
      <w:numFmt w:val="bullet"/>
      <w:lvlText w:val="•"/>
      <w:lvlJc w:val="left"/>
      <w:pPr>
        <w:tabs>
          <w:tab w:val="num" w:pos="4320"/>
        </w:tabs>
        <w:ind w:left="4320" w:hanging="360"/>
      </w:pPr>
      <w:rPr>
        <w:rFonts w:ascii="Arial" w:hAnsi="Arial" w:hint="default"/>
      </w:rPr>
    </w:lvl>
    <w:lvl w:ilvl="6" w:tplc="E02A2DFE" w:tentative="1">
      <w:start w:val="1"/>
      <w:numFmt w:val="bullet"/>
      <w:lvlText w:val="•"/>
      <w:lvlJc w:val="left"/>
      <w:pPr>
        <w:tabs>
          <w:tab w:val="num" w:pos="5040"/>
        </w:tabs>
        <w:ind w:left="5040" w:hanging="360"/>
      </w:pPr>
      <w:rPr>
        <w:rFonts w:ascii="Arial" w:hAnsi="Arial" w:hint="default"/>
      </w:rPr>
    </w:lvl>
    <w:lvl w:ilvl="7" w:tplc="F2ECF658" w:tentative="1">
      <w:start w:val="1"/>
      <w:numFmt w:val="bullet"/>
      <w:lvlText w:val="•"/>
      <w:lvlJc w:val="left"/>
      <w:pPr>
        <w:tabs>
          <w:tab w:val="num" w:pos="5760"/>
        </w:tabs>
        <w:ind w:left="5760" w:hanging="360"/>
      </w:pPr>
      <w:rPr>
        <w:rFonts w:ascii="Arial" w:hAnsi="Arial" w:hint="default"/>
      </w:rPr>
    </w:lvl>
    <w:lvl w:ilvl="8" w:tplc="19123EBC" w:tentative="1">
      <w:start w:val="1"/>
      <w:numFmt w:val="bullet"/>
      <w:lvlText w:val="•"/>
      <w:lvlJc w:val="left"/>
      <w:pPr>
        <w:tabs>
          <w:tab w:val="num" w:pos="6480"/>
        </w:tabs>
        <w:ind w:left="6480" w:hanging="360"/>
      </w:pPr>
      <w:rPr>
        <w:rFonts w:ascii="Arial" w:hAnsi="Arial" w:hint="default"/>
      </w:rPr>
    </w:lvl>
  </w:abstractNum>
  <w:abstractNum w:abstractNumId="10">
    <w:nsid w:val="411B5C29"/>
    <w:multiLevelType w:val="hybridMultilevel"/>
    <w:tmpl w:val="2D6E2B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D85936"/>
    <w:multiLevelType w:val="hybridMultilevel"/>
    <w:tmpl w:val="9034A3F0"/>
    <w:lvl w:ilvl="0" w:tplc="C0AABDEA">
      <w:start w:val="1"/>
      <w:numFmt w:val="bullet"/>
      <w:lvlText w:val="•"/>
      <w:lvlJc w:val="left"/>
      <w:pPr>
        <w:tabs>
          <w:tab w:val="num" w:pos="720"/>
        </w:tabs>
        <w:ind w:left="720" w:hanging="360"/>
      </w:pPr>
      <w:rPr>
        <w:rFonts w:ascii="Arial" w:hAnsi="Arial" w:hint="default"/>
      </w:rPr>
    </w:lvl>
    <w:lvl w:ilvl="1" w:tplc="4B440714" w:tentative="1">
      <w:start w:val="1"/>
      <w:numFmt w:val="bullet"/>
      <w:lvlText w:val="•"/>
      <w:lvlJc w:val="left"/>
      <w:pPr>
        <w:tabs>
          <w:tab w:val="num" w:pos="1440"/>
        </w:tabs>
        <w:ind w:left="1440" w:hanging="360"/>
      </w:pPr>
      <w:rPr>
        <w:rFonts w:ascii="Arial" w:hAnsi="Arial" w:hint="default"/>
      </w:rPr>
    </w:lvl>
    <w:lvl w:ilvl="2" w:tplc="FAC2A52A" w:tentative="1">
      <w:start w:val="1"/>
      <w:numFmt w:val="bullet"/>
      <w:lvlText w:val="•"/>
      <w:lvlJc w:val="left"/>
      <w:pPr>
        <w:tabs>
          <w:tab w:val="num" w:pos="2160"/>
        </w:tabs>
        <w:ind w:left="2160" w:hanging="360"/>
      </w:pPr>
      <w:rPr>
        <w:rFonts w:ascii="Arial" w:hAnsi="Arial" w:hint="default"/>
      </w:rPr>
    </w:lvl>
    <w:lvl w:ilvl="3" w:tplc="DE3C43D2" w:tentative="1">
      <w:start w:val="1"/>
      <w:numFmt w:val="bullet"/>
      <w:lvlText w:val="•"/>
      <w:lvlJc w:val="left"/>
      <w:pPr>
        <w:tabs>
          <w:tab w:val="num" w:pos="2880"/>
        </w:tabs>
        <w:ind w:left="2880" w:hanging="360"/>
      </w:pPr>
      <w:rPr>
        <w:rFonts w:ascii="Arial" w:hAnsi="Arial" w:hint="default"/>
      </w:rPr>
    </w:lvl>
    <w:lvl w:ilvl="4" w:tplc="606EC39C" w:tentative="1">
      <w:start w:val="1"/>
      <w:numFmt w:val="bullet"/>
      <w:lvlText w:val="•"/>
      <w:lvlJc w:val="left"/>
      <w:pPr>
        <w:tabs>
          <w:tab w:val="num" w:pos="3600"/>
        </w:tabs>
        <w:ind w:left="3600" w:hanging="360"/>
      </w:pPr>
      <w:rPr>
        <w:rFonts w:ascii="Arial" w:hAnsi="Arial" w:hint="default"/>
      </w:rPr>
    </w:lvl>
    <w:lvl w:ilvl="5" w:tplc="DEE80E20" w:tentative="1">
      <w:start w:val="1"/>
      <w:numFmt w:val="bullet"/>
      <w:lvlText w:val="•"/>
      <w:lvlJc w:val="left"/>
      <w:pPr>
        <w:tabs>
          <w:tab w:val="num" w:pos="4320"/>
        </w:tabs>
        <w:ind w:left="4320" w:hanging="360"/>
      </w:pPr>
      <w:rPr>
        <w:rFonts w:ascii="Arial" w:hAnsi="Arial" w:hint="default"/>
      </w:rPr>
    </w:lvl>
    <w:lvl w:ilvl="6" w:tplc="51B8660C" w:tentative="1">
      <w:start w:val="1"/>
      <w:numFmt w:val="bullet"/>
      <w:lvlText w:val="•"/>
      <w:lvlJc w:val="left"/>
      <w:pPr>
        <w:tabs>
          <w:tab w:val="num" w:pos="5040"/>
        </w:tabs>
        <w:ind w:left="5040" w:hanging="360"/>
      </w:pPr>
      <w:rPr>
        <w:rFonts w:ascii="Arial" w:hAnsi="Arial" w:hint="default"/>
      </w:rPr>
    </w:lvl>
    <w:lvl w:ilvl="7" w:tplc="5AAE50DA" w:tentative="1">
      <w:start w:val="1"/>
      <w:numFmt w:val="bullet"/>
      <w:lvlText w:val="•"/>
      <w:lvlJc w:val="left"/>
      <w:pPr>
        <w:tabs>
          <w:tab w:val="num" w:pos="5760"/>
        </w:tabs>
        <w:ind w:left="5760" w:hanging="360"/>
      </w:pPr>
      <w:rPr>
        <w:rFonts w:ascii="Arial" w:hAnsi="Arial" w:hint="default"/>
      </w:rPr>
    </w:lvl>
    <w:lvl w:ilvl="8" w:tplc="3CB68ADA" w:tentative="1">
      <w:start w:val="1"/>
      <w:numFmt w:val="bullet"/>
      <w:lvlText w:val="•"/>
      <w:lvlJc w:val="left"/>
      <w:pPr>
        <w:tabs>
          <w:tab w:val="num" w:pos="6480"/>
        </w:tabs>
        <w:ind w:left="6480" w:hanging="360"/>
      </w:pPr>
      <w:rPr>
        <w:rFonts w:ascii="Arial" w:hAnsi="Arial" w:hint="default"/>
      </w:rPr>
    </w:lvl>
  </w:abstractNum>
  <w:abstractNum w:abstractNumId="12">
    <w:nsid w:val="44E5524F"/>
    <w:multiLevelType w:val="hybridMultilevel"/>
    <w:tmpl w:val="7AFEE0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9D77D4D"/>
    <w:multiLevelType w:val="hybridMultilevel"/>
    <w:tmpl w:val="94ECB9F8"/>
    <w:lvl w:ilvl="0" w:tplc="D30635F4">
      <w:start w:val="1"/>
      <w:numFmt w:val="bullet"/>
      <w:lvlText w:val="•"/>
      <w:lvlJc w:val="left"/>
      <w:pPr>
        <w:tabs>
          <w:tab w:val="num" w:pos="720"/>
        </w:tabs>
        <w:ind w:left="720" w:hanging="360"/>
      </w:pPr>
      <w:rPr>
        <w:rFonts w:ascii="Arial" w:hAnsi="Arial" w:hint="default"/>
      </w:rPr>
    </w:lvl>
    <w:lvl w:ilvl="1" w:tplc="382C5532" w:tentative="1">
      <w:start w:val="1"/>
      <w:numFmt w:val="bullet"/>
      <w:lvlText w:val="•"/>
      <w:lvlJc w:val="left"/>
      <w:pPr>
        <w:tabs>
          <w:tab w:val="num" w:pos="1440"/>
        </w:tabs>
        <w:ind w:left="1440" w:hanging="360"/>
      </w:pPr>
      <w:rPr>
        <w:rFonts w:ascii="Arial" w:hAnsi="Arial" w:hint="default"/>
      </w:rPr>
    </w:lvl>
    <w:lvl w:ilvl="2" w:tplc="E0AE02A8" w:tentative="1">
      <w:start w:val="1"/>
      <w:numFmt w:val="bullet"/>
      <w:lvlText w:val="•"/>
      <w:lvlJc w:val="left"/>
      <w:pPr>
        <w:tabs>
          <w:tab w:val="num" w:pos="2160"/>
        </w:tabs>
        <w:ind w:left="2160" w:hanging="360"/>
      </w:pPr>
      <w:rPr>
        <w:rFonts w:ascii="Arial" w:hAnsi="Arial" w:hint="default"/>
      </w:rPr>
    </w:lvl>
    <w:lvl w:ilvl="3" w:tplc="2C1C8DFC" w:tentative="1">
      <w:start w:val="1"/>
      <w:numFmt w:val="bullet"/>
      <w:lvlText w:val="•"/>
      <w:lvlJc w:val="left"/>
      <w:pPr>
        <w:tabs>
          <w:tab w:val="num" w:pos="2880"/>
        </w:tabs>
        <w:ind w:left="2880" w:hanging="360"/>
      </w:pPr>
      <w:rPr>
        <w:rFonts w:ascii="Arial" w:hAnsi="Arial" w:hint="default"/>
      </w:rPr>
    </w:lvl>
    <w:lvl w:ilvl="4" w:tplc="8E0C02EC" w:tentative="1">
      <w:start w:val="1"/>
      <w:numFmt w:val="bullet"/>
      <w:lvlText w:val="•"/>
      <w:lvlJc w:val="left"/>
      <w:pPr>
        <w:tabs>
          <w:tab w:val="num" w:pos="3600"/>
        </w:tabs>
        <w:ind w:left="3600" w:hanging="360"/>
      </w:pPr>
      <w:rPr>
        <w:rFonts w:ascii="Arial" w:hAnsi="Arial" w:hint="default"/>
      </w:rPr>
    </w:lvl>
    <w:lvl w:ilvl="5" w:tplc="566242F4" w:tentative="1">
      <w:start w:val="1"/>
      <w:numFmt w:val="bullet"/>
      <w:lvlText w:val="•"/>
      <w:lvlJc w:val="left"/>
      <w:pPr>
        <w:tabs>
          <w:tab w:val="num" w:pos="4320"/>
        </w:tabs>
        <w:ind w:left="4320" w:hanging="360"/>
      </w:pPr>
      <w:rPr>
        <w:rFonts w:ascii="Arial" w:hAnsi="Arial" w:hint="default"/>
      </w:rPr>
    </w:lvl>
    <w:lvl w:ilvl="6" w:tplc="07640740" w:tentative="1">
      <w:start w:val="1"/>
      <w:numFmt w:val="bullet"/>
      <w:lvlText w:val="•"/>
      <w:lvlJc w:val="left"/>
      <w:pPr>
        <w:tabs>
          <w:tab w:val="num" w:pos="5040"/>
        </w:tabs>
        <w:ind w:left="5040" w:hanging="360"/>
      </w:pPr>
      <w:rPr>
        <w:rFonts w:ascii="Arial" w:hAnsi="Arial" w:hint="default"/>
      </w:rPr>
    </w:lvl>
    <w:lvl w:ilvl="7" w:tplc="5F2EFB2A" w:tentative="1">
      <w:start w:val="1"/>
      <w:numFmt w:val="bullet"/>
      <w:lvlText w:val="•"/>
      <w:lvlJc w:val="left"/>
      <w:pPr>
        <w:tabs>
          <w:tab w:val="num" w:pos="5760"/>
        </w:tabs>
        <w:ind w:left="5760" w:hanging="360"/>
      </w:pPr>
      <w:rPr>
        <w:rFonts w:ascii="Arial" w:hAnsi="Arial" w:hint="default"/>
      </w:rPr>
    </w:lvl>
    <w:lvl w:ilvl="8" w:tplc="27AEBD0A" w:tentative="1">
      <w:start w:val="1"/>
      <w:numFmt w:val="bullet"/>
      <w:lvlText w:val="•"/>
      <w:lvlJc w:val="left"/>
      <w:pPr>
        <w:tabs>
          <w:tab w:val="num" w:pos="6480"/>
        </w:tabs>
        <w:ind w:left="6480" w:hanging="360"/>
      </w:pPr>
      <w:rPr>
        <w:rFonts w:ascii="Arial" w:hAnsi="Arial" w:hint="default"/>
      </w:rPr>
    </w:lvl>
  </w:abstractNum>
  <w:abstractNum w:abstractNumId="14">
    <w:nsid w:val="4B163CDD"/>
    <w:multiLevelType w:val="hybridMultilevel"/>
    <w:tmpl w:val="2F6ED8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D4D4DBF"/>
    <w:multiLevelType w:val="hybridMultilevel"/>
    <w:tmpl w:val="C392647E"/>
    <w:lvl w:ilvl="0" w:tplc="C368DF8A">
      <w:start w:val="1"/>
      <w:numFmt w:val="bullet"/>
      <w:lvlText w:val="•"/>
      <w:lvlJc w:val="left"/>
      <w:pPr>
        <w:tabs>
          <w:tab w:val="num" w:pos="720"/>
        </w:tabs>
        <w:ind w:left="720" w:hanging="360"/>
      </w:pPr>
      <w:rPr>
        <w:rFonts w:ascii="Arial" w:hAnsi="Arial" w:hint="default"/>
      </w:rPr>
    </w:lvl>
    <w:lvl w:ilvl="1" w:tplc="3974A45C" w:tentative="1">
      <w:start w:val="1"/>
      <w:numFmt w:val="bullet"/>
      <w:lvlText w:val="•"/>
      <w:lvlJc w:val="left"/>
      <w:pPr>
        <w:tabs>
          <w:tab w:val="num" w:pos="1440"/>
        </w:tabs>
        <w:ind w:left="1440" w:hanging="360"/>
      </w:pPr>
      <w:rPr>
        <w:rFonts w:ascii="Arial" w:hAnsi="Arial" w:hint="default"/>
      </w:rPr>
    </w:lvl>
    <w:lvl w:ilvl="2" w:tplc="D8DE3DDC" w:tentative="1">
      <w:start w:val="1"/>
      <w:numFmt w:val="bullet"/>
      <w:lvlText w:val="•"/>
      <w:lvlJc w:val="left"/>
      <w:pPr>
        <w:tabs>
          <w:tab w:val="num" w:pos="2160"/>
        </w:tabs>
        <w:ind w:left="2160" w:hanging="360"/>
      </w:pPr>
      <w:rPr>
        <w:rFonts w:ascii="Arial" w:hAnsi="Arial" w:hint="default"/>
      </w:rPr>
    </w:lvl>
    <w:lvl w:ilvl="3" w:tplc="AC76BEBA" w:tentative="1">
      <w:start w:val="1"/>
      <w:numFmt w:val="bullet"/>
      <w:lvlText w:val="•"/>
      <w:lvlJc w:val="left"/>
      <w:pPr>
        <w:tabs>
          <w:tab w:val="num" w:pos="2880"/>
        </w:tabs>
        <w:ind w:left="2880" w:hanging="360"/>
      </w:pPr>
      <w:rPr>
        <w:rFonts w:ascii="Arial" w:hAnsi="Arial" w:hint="default"/>
      </w:rPr>
    </w:lvl>
    <w:lvl w:ilvl="4" w:tplc="56A8ED2A" w:tentative="1">
      <w:start w:val="1"/>
      <w:numFmt w:val="bullet"/>
      <w:lvlText w:val="•"/>
      <w:lvlJc w:val="left"/>
      <w:pPr>
        <w:tabs>
          <w:tab w:val="num" w:pos="3600"/>
        </w:tabs>
        <w:ind w:left="3600" w:hanging="360"/>
      </w:pPr>
      <w:rPr>
        <w:rFonts w:ascii="Arial" w:hAnsi="Arial" w:hint="default"/>
      </w:rPr>
    </w:lvl>
    <w:lvl w:ilvl="5" w:tplc="F1A4C126" w:tentative="1">
      <w:start w:val="1"/>
      <w:numFmt w:val="bullet"/>
      <w:lvlText w:val="•"/>
      <w:lvlJc w:val="left"/>
      <w:pPr>
        <w:tabs>
          <w:tab w:val="num" w:pos="4320"/>
        </w:tabs>
        <w:ind w:left="4320" w:hanging="360"/>
      </w:pPr>
      <w:rPr>
        <w:rFonts w:ascii="Arial" w:hAnsi="Arial" w:hint="default"/>
      </w:rPr>
    </w:lvl>
    <w:lvl w:ilvl="6" w:tplc="835CC8B6" w:tentative="1">
      <w:start w:val="1"/>
      <w:numFmt w:val="bullet"/>
      <w:lvlText w:val="•"/>
      <w:lvlJc w:val="left"/>
      <w:pPr>
        <w:tabs>
          <w:tab w:val="num" w:pos="5040"/>
        </w:tabs>
        <w:ind w:left="5040" w:hanging="360"/>
      </w:pPr>
      <w:rPr>
        <w:rFonts w:ascii="Arial" w:hAnsi="Arial" w:hint="default"/>
      </w:rPr>
    </w:lvl>
    <w:lvl w:ilvl="7" w:tplc="AC46ACD2" w:tentative="1">
      <w:start w:val="1"/>
      <w:numFmt w:val="bullet"/>
      <w:lvlText w:val="•"/>
      <w:lvlJc w:val="left"/>
      <w:pPr>
        <w:tabs>
          <w:tab w:val="num" w:pos="5760"/>
        </w:tabs>
        <w:ind w:left="5760" w:hanging="360"/>
      </w:pPr>
      <w:rPr>
        <w:rFonts w:ascii="Arial" w:hAnsi="Arial" w:hint="default"/>
      </w:rPr>
    </w:lvl>
    <w:lvl w:ilvl="8" w:tplc="A40E19F8" w:tentative="1">
      <w:start w:val="1"/>
      <w:numFmt w:val="bullet"/>
      <w:lvlText w:val="•"/>
      <w:lvlJc w:val="left"/>
      <w:pPr>
        <w:tabs>
          <w:tab w:val="num" w:pos="6480"/>
        </w:tabs>
        <w:ind w:left="6480" w:hanging="360"/>
      </w:pPr>
      <w:rPr>
        <w:rFonts w:ascii="Arial" w:hAnsi="Arial" w:hint="default"/>
      </w:rPr>
    </w:lvl>
  </w:abstractNum>
  <w:abstractNum w:abstractNumId="16">
    <w:nsid w:val="4E6133B6"/>
    <w:multiLevelType w:val="hybridMultilevel"/>
    <w:tmpl w:val="0A9ECC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BC0269B"/>
    <w:multiLevelType w:val="hybridMultilevel"/>
    <w:tmpl w:val="235A9B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C020B78"/>
    <w:multiLevelType w:val="hybridMultilevel"/>
    <w:tmpl w:val="45BA606E"/>
    <w:lvl w:ilvl="0" w:tplc="B24E0B80">
      <w:start w:val="1"/>
      <w:numFmt w:val="bullet"/>
      <w:lvlText w:val="•"/>
      <w:lvlJc w:val="left"/>
      <w:pPr>
        <w:tabs>
          <w:tab w:val="num" w:pos="720"/>
        </w:tabs>
        <w:ind w:left="720" w:hanging="360"/>
      </w:pPr>
      <w:rPr>
        <w:rFonts w:ascii="Arial" w:hAnsi="Arial" w:hint="default"/>
      </w:rPr>
    </w:lvl>
    <w:lvl w:ilvl="1" w:tplc="799A8AF8" w:tentative="1">
      <w:start w:val="1"/>
      <w:numFmt w:val="bullet"/>
      <w:lvlText w:val="•"/>
      <w:lvlJc w:val="left"/>
      <w:pPr>
        <w:tabs>
          <w:tab w:val="num" w:pos="1440"/>
        </w:tabs>
        <w:ind w:left="1440" w:hanging="360"/>
      </w:pPr>
      <w:rPr>
        <w:rFonts w:ascii="Arial" w:hAnsi="Arial" w:hint="default"/>
      </w:rPr>
    </w:lvl>
    <w:lvl w:ilvl="2" w:tplc="C57A790A" w:tentative="1">
      <w:start w:val="1"/>
      <w:numFmt w:val="bullet"/>
      <w:lvlText w:val="•"/>
      <w:lvlJc w:val="left"/>
      <w:pPr>
        <w:tabs>
          <w:tab w:val="num" w:pos="2160"/>
        </w:tabs>
        <w:ind w:left="2160" w:hanging="360"/>
      </w:pPr>
      <w:rPr>
        <w:rFonts w:ascii="Arial" w:hAnsi="Arial" w:hint="default"/>
      </w:rPr>
    </w:lvl>
    <w:lvl w:ilvl="3" w:tplc="FE5EF232" w:tentative="1">
      <w:start w:val="1"/>
      <w:numFmt w:val="bullet"/>
      <w:lvlText w:val="•"/>
      <w:lvlJc w:val="left"/>
      <w:pPr>
        <w:tabs>
          <w:tab w:val="num" w:pos="2880"/>
        </w:tabs>
        <w:ind w:left="2880" w:hanging="360"/>
      </w:pPr>
      <w:rPr>
        <w:rFonts w:ascii="Arial" w:hAnsi="Arial" w:hint="default"/>
      </w:rPr>
    </w:lvl>
    <w:lvl w:ilvl="4" w:tplc="1524882A" w:tentative="1">
      <w:start w:val="1"/>
      <w:numFmt w:val="bullet"/>
      <w:lvlText w:val="•"/>
      <w:lvlJc w:val="left"/>
      <w:pPr>
        <w:tabs>
          <w:tab w:val="num" w:pos="3600"/>
        </w:tabs>
        <w:ind w:left="3600" w:hanging="360"/>
      </w:pPr>
      <w:rPr>
        <w:rFonts w:ascii="Arial" w:hAnsi="Arial" w:hint="default"/>
      </w:rPr>
    </w:lvl>
    <w:lvl w:ilvl="5" w:tplc="1BEC84F8" w:tentative="1">
      <w:start w:val="1"/>
      <w:numFmt w:val="bullet"/>
      <w:lvlText w:val="•"/>
      <w:lvlJc w:val="left"/>
      <w:pPr>
        <w:tabs>
          <w:tab w:val="num" w:pos="4320"/>
        </w:tabs>
        <w:ind w:left="4320" w:hanging="360"/>
      </w:pPr>
      <w:rPr>
        <w:rFonts w:ascii="Arial" w:hAnsi="Arial" w:hint="default"/>
      </w:rPr>
    </w:lvl>
    <w:lvl w:ilvl="6" w:tplc="93BC1AB6" w:tentative="1">
      <w:start w:val="1"/>
      <w:numFmt w:val="bullet"/>
      <w:lvlText w:val="•"/>
      <w:lvlJc w:val="left"/>
      <w:pPr>
        <w:tabs>
          <w:tab w:val="num" w:pos="5040"/>
        </w:tabs>
        <w:ind w:left="5040" w:hanging="360"/>
      </w:pPr>
      <w:rPr>
        <w:rFonts w:ascii="Arial" w:hAnsi="Arial" w:hint="default"/>
      </w:rPr>
    </w:lvl>
    <w:lvl w:ilvl="7" w:tplc="1F381EC0" w:tentative="1">
      <w:start w:val="1"/>
      <w:numFmt w:val="bullet"/>
      <w:lvlText w:val="•"/>
      <w:lvlJc w:val="left"/>
      <w:pPr>
        <w:tabs>
          <w:tab w:val="num" w:pos="5760"/>
        </w:tabs>
        <w:ind w:left="5760" w:hanging="360"/>
      </w:pPr>
      <w:rPr>
        <w:rFonts w:ascii="Arial" w:hAnsi="Arial" w:hint="default"/>
      </w:rPr>
    </w:lvl>
    <w:lvl w:ilvl="8" w:tplc="213A24CA" w:tentative="1">
      <w:start w:val="1"/>
      <w:numFmt w:val="bullet"/>
      <w:lvlText w:val="•"/>
      <w:lvlJc w:val="left"/>
      <w:pPr>
        <w:tabs>
          <w:tab w:val="num" w:pos="6480"/>
        </w:tabs>
        <w:ind w:left="6480" w:hanging="360"/>
      </w:pPr>
      <w:rPr>
        <w:rFonts w:ascii="Arial" w:hAnsi="Arial" w:hint="default"/>
      </w:rPr>
    </w:lvl>
  </w:abstractNum>
  <w:abstractNum w:abstractNumId="19">
    <w:nsid w:val="5EF94B42"/>
    <w:multiLevelType w:val="hybridMultilevel"/>
    <w:tmpl w:val="F4BA4C14"/>
    <w:lvl w:ilvl="0" w:tplc="123E4DD8">
      <w:start w:val="1"/>
      <w:numFmt w:val="bullet"/>
      <w:lvlText w:val="•"/>
      <w:lvlJc w:val="left"/>
      <w:pPr>
        <w:tabs>
          <w:tab w:val="num" w:pos="720"/>
        </w:tabs>
        <w:ind w:left="720" w:hanging="360"/>
      </w:pPr>
      <w:rPr>
        <w:rFonts w:ascii="Arial" w:hAnsi="Arial" w:hint="default"/>
      </w:rPr>
    </w:lvl>
    <w:lvl w:ilvl="1" w:tplc="AEFC7E16" w:tentative="1">
      <w:start w:val="1"/>
      <w:numFmt w:val="bullet"/>
      <w:lvlText w:val="•"/>
      <w:lvlJc w:val="left"/>
      <w:pPr>
        <w:tabs>
          <w:tab w:val="num" w:pos="1440"/>
        </w:tabs>
        <w:ind w:left="1440" w:hanging="360"/>
      </w:pPr>
      <w:rPr>
        <w:rFonts w:ascii="Arial" w:hAnsi="Arial" w:hint="default"/>
      </w:rPr>
    </w:lvl>
    <w:lvl w:ilvl="2" w:tplc="6FB4D72A" w:tentative="1">
      <w:start w:val="1"/>
      <w:numFmt w:val="bullet"/>
      <w:lvlText w:val="•"/>
      <w:lvlJc w:val="left"/>
      <w:pPr>
        <w:tabs>
          <w:tab w:val="num" w:pos="2160"/>
        </w:tabs>
        <w:ind w:left="2160" w:hanging="360"/>
      </w:pPr>
      <w:rPr>
        <w:rFonts w:ascii="Arial" w:hAnsi="Arial" w:hint="default"/>
      </w:rPr>
    </w:lvl>
    <w:lvl w:ilvl="3" w:tplc="08AAE1D2" w:tentative="1">
      <w:start w:val="1"/>
      <w:numFmt w:val="bullet"/>
      <w:lvlText w:val="•"/>
      <w:lvlJc w:val="left"/>
      <w:pPr>
        <w:tabs>
          <w:tab w:val="num" w:pos="2880"/>
        </w:tabs>
        <w:ind w:left="2880" w:hanging="360"/>
      </w:pPr>
      <w:rPr>
        <w:rFonts w:ascii="Arial" w:hAnsi="Arial" w:hint="default"/>
      </w:rPr>
    </w:lvl>
    <w:lvl w:ilvl="4" w:tplc="EFD09F02" w:tentative="1">
      <w:start w:val="1"/>
      <w:numFmt w:val="bullet"/>
      <w:lvlText w:val="•"/>
      <w:lvlJc w:val="left"/>
      <w:pPr>
        <w:tabs>
          <w:tab w:val="num" w:pos="3600"/>
        </w:tabs>
        <w:ind w:left="3600" w:hanging="360"/>
      </w:pPr>
      <w:rPr>
        <w:rFonts w:ascii="Arial" w:hAnsi="Arial" w:hint="default"/>
      </w:rPr>
    </w:lvl>
    <w:lvl w:ilvl="5" w:tplc="909E8E36" w:tentative="1">
      <w:start w:val="1"/>
      <w:numFmt w:val="bullet"/>
      <w:lvlText w:val="•"/>
      <w:lvlJc w:val="left"/>
      <w:pPr>
        <w:tabs>
          <w:tab w:val="num" w:pos="4320"/>
        </w:tabs>
        <w:ind w:left="4320" w:hanging="360"/>
      </w:pPr>
      <w:rPr>
        <w:rFonts w:ascii="Arial" w:hAnsi="Arial" w:hint="default"/>
      </w:rPr>
    </w:lvl>
    <w:lvl w:ilvl="6" w:tplc="133665A6" w:tentative="1">
      <w:start w:val="1"/>
      <w:numFmt w:val="bullet"/>
      <w:lvlText w:val="•"/>
      <w:lvlJc w:val="left"/>
      <w:pPr>
        <w:tabs>
          <w:tab w:val="num" w:pos="5040"/>
        </w:tabs>
        <w:ind w:left="5040" w:hanging="360"/>
      </w:pPr>
      <w:rPr>
        <w:rFonts w:ascii="Arial" w:hAnsi="Arial" w:hint="default"/>
      </w:rPr>
    </w:lvl>
    <w:lvl w:ilvl="7" w:tplc="0F42B094" w:tentative="1">
      <w:start w:val="1"/>
      <w:numFmt w:val="bullet"/>
      <w:lvlText w:val="•"/>
      <w:lvlJc w:val="left"/>
      <w:pPr>
        <w:tabs>
          <w:tab w:val="num" w:pos="5760"/>
        </w:tabs>
        <w:ind w:left="5760" w:hanging="360"/>
      </w:pPr>
      <w:rPr>
        <w:rFonts w:ascii="Arial" w:hAnsi="Arial" w:hint="default"/>
      </w:rPr>
    </w:lvl>
    <w:lvl w:ilvl="8" w:tplc="BA4C9F9E" w:tentative="1">
      <w:start w:val="1"/>
      <w:numFmt w:val="bullet"/>
      <w:lvlText w:val="•"/>
      <w:lvlJc w:val="left"/>
      <w:pPr>
        <w:tabs>
          <w:tab w:val="num" w:pos="6480"/>
        </w:tabs>
        <w:ind w:left="6480" w:hanging="360"/>
      </w:pPr>
      <w:rPr>
        <w:rFonts w:ascii="Arial" w:hAnsi="Arial" w:hint="default"/>
      </w:rPr>
    </w:lvl>
  </w:abstractNum>
  <w:abstractNum w:abstractNumId="20">
    <w:nsid w:val="6106605A"/>
    <w:multiLevelType w:val="hybridMultilevel"/>
    <w:tmpl w:val="F82E96F0"/>
    <w:lvl w:ilvl="0" w:tplc="E8D2740A">
      <w:start w:val="1"/>
      <w:numFmt w:val="decimal"/>
      <w:lvlText w:val="%1."/>
      <w:lvlJc w:val="left"/>
      <w:pPr>
        <w:ind w:left="360" w:hanging="360"/>
      </w:pPr>
      <w:rPr>
        <w:b w:val="0"/>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623F6942"/>
    <w:multiLevelType w:val="hybridMultilevel"/>
    <w:tmpl w:val="DBCE2E56"/>
    <w:lvl w:ilvl="0" w:tplc="E3888B98">
      <w:start w:val="1"/>
      <w:numFmt w:val="decimal"/>
      <w:lvlText w:val="%1."/>
      <w:lvlJc w:val="left"/>
      <w:pPr>
        <w:ind w:left="735" w:hanging="37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59A243D"/>
    <w:multiLevelType w:val="hybridMultilevel"/>
    <w:tmpl w:val="BC662E7C"/>
    <w:lvl w:ilvl="0" w:tplc="0419000F">
      <w:start w:val="1"/>
      <w:numFmt w:val="decimal"/>
      <w:lvlText w:val="%1."/>
      <w:lvlJc w:val="left"/>
      <w:pPr>
        <w:ind w:left="720" w:hanging="360"/>
      </w:pPr>
      <w:rPr>
        <w:rFonts w:hint="default"/>
      </w:r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BF5737F"/>
    <w:multiLevelType w:val="hybridMultilevel"/>
    <w:tmpl w:val="2004AD1E"/>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26D1F71"/>
    <w:multiLevelType w:val="hybridMultilevel"/>
    <w:tmpl w:val="DBB0A5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5021763"/>
    <w:multiLevelType w:val="hybridMultilevel"/>
    <w:tmpl w:val="EB22F8A6"/>
    <w:lvl w:ilvl="0" w:tplc="7BD073CA">
      <w:start w:val="1"/>
      <w:numFmt w:val="bullet"/>
      <w:lvlText w:val="•"/>
      <w:lvlJc w:val="left"/>
      <w:pPr>
        <w:tabs>
          <w:tab w:val="num" w:pos="720"/>
        </w:tabs>
        <w:ind w:left="720" w:hanging="360"/>
      </w:pPr>
      <w:rPr>
        <w:rFonts w:ascii="Arial" w:hAnsi="Arial" w:hint="default"/>
      </w:rPr>
    </w:lvl>
    <w:lvl w:ilvl="1" w:tplc="A0324D2E" w:tentative="1">
      <w:start w:val="1"/>
      <w:numFmt w:val="bullet"/>
      <w:lvlText w:val="•"/>
      <w:lvlJc w:val="left"/>
      <w:pPr>
        <w:tabs>
          <w:tab w:val="num" w:pos="1440"/>
        </w:tabs>
        <w:ind w:left="1440" w:hanging="360"/>
      </w:pPr>
      <w:rPr>
        <w:rFonts w:ascii="Arial" w:hAnsi="Arial" w:hint="default"/>
      </w:rPr>
    </w:lvl>
    <w:lvl w:ilvl="2" w:tplc="49D2537C" w:tentative="1">
      <w:start w:val="1"/>
      <w:numFmt w:val="bullet"/>
      <w:lvlText w:val="•"/>
      <w:lvlJc w:val="left"/>
      <w:pPr>
        <w:tabs>
          <w:tab w:val="num" w:pos="2160"/>
        </w:tabs>
        <w:ind w:left="2160" w:hanging="360"/>
      </w:pPr>
      <w:rPr>
        <w:rFonts w:ascii="Arial" w:hAnsi="Arial" w:hint="default"/>
      </w:rPr>
    </w:lvl>
    <w:lvl w:ilvl="3" w:tplc="3BD0FC26" w:tentative="1">
      <w:start w:val="1"/>
      <w:numFmt w:val="bullet"/>
      <w:lvlText w:val="•"/>
      <w:lvlJc w:val="left"/>
      <w:pPr>
        <w:tabs>
          <w:tab w:val="num" w:pos="2880"/>
        </w:tabs>
        <w:ind w:left="2880" w:hanging="360"/>
      </w:pPr>
      <w:rPr>
        <w:rFonts w:ascii="Arial" w:hAnsi="Arial" w:hint="default"/>
      </w:rPr>
    </w:lvl>
    <w:lvl w:ilvl="4" w:tplc="01D0D430" w:tentative="1">
      <w:start w:val="1"/>
      <w:numFmt w:val="bullet"/>
      <w:lvlText w:val="•"/>
      <w:lvlJc w:val="left"/>
      <w:pPr>
        <w:tabs>
          <w:tab w:val="num" w:pos="3600"/>
        </w:tabs>
        <w:ind w:left="3600" w:hanging="360"/>
      </w:pPr>
      <w:rPr>
        <w:rFonts w:ascii="Arial" w:hAnsi="Arial" w:hint="default"/>
      </w:rPr>
    </w:lvl>
    <w:lvl w:ilvl="5" w:tplc="E0802D4A" w:tentative="1">
      <w:start w:val="1"/>
      <w:numFmt w:val="bullet"/>
      <w:lvlText w:val="•"/>
      <w:lvlJc w:val="left"/>
      <w:pPr>
        <w:tabs>
          <w:tab w:val="num" w:pos="4320"/>
        </w:tabs>
        <w:ind w:left="4320" w:hanging="360"/>
      </w:pPr>
      <w:rPr>
        <w:rFonts w:ascii="Arial" w:hAnsi="Arial" w:hint="default"/>
      </w:rPr>
    </w:lvl>
    <w:lvl w:ilvl="6" w:tplc="D04EE59A" w:tentative="1">
      <w:start w:val="1"/>
      <w:numFmt w:val="bullet"/>
      <w:lvlText w:val="•"/>
      <w:lvlJc w:val="left"/>
      <w:pPr>
        <w:tabs>
          <w:tab w:val="num" w:pos="5040"/>
        </w:tabs>
        <w:ind w:left="5040" w:hanging="360"/>
      </w:pPr>
      <w:rPr>
        <w:rFonts w:ascii="Arial" w:hAnsi="Arial" w:hint="default"/>
      </w:rPr>
    </w:lvl>
    <w:lvl w:ilvl="7" w:tplc="E618DAD0" w:tentative="1">
      <w:start w:val="1"/>
      <w:numFmt w:val="bullet"/>
      <w:lvlText w:val="•"/>
      <w:lvlJc w:val="left"/>
      <w:pPr>
        <w:tabs>
          <w:tab w:val="num" w:pos="5760"/>
        </w:tabs>
        <w:ind w:left="5760" w:hanging="360"/>
      </w:pPr>
      <w:rPr>
        <w:rFonts w:ascii="Arial" w:hAnsi="Arial" w:hint="default"/>
      </w:rPr>
    </w:lvl>
    <w:lvl w:ilvl="8" w:tplc="DBDAC5A8" w:tentative="1">
      <w:start w:val="1"/>
      <w:numFmt w:val="bullet"/>
      <w:lvlText w:val="•"/>
      <w:lvlJc w:val="left"/>
      <w:pPr>
        <w:tabs>
          <w:tab w:val="num" w:pos="6480"/>
        </w:tabs>
        <w:ind w:left="6480" w:hanging="360"/>
      </w:pPr>
      <w:rPr>
        <w:rFonts w:ascii="Arial" w:hAnsi="Arial" w:hint="default"/>
      </w:rPr>
    </w:lvl>
  </w:abstractNum>
  <w:abstractNum w:abstractNumId="26">
    <w:nsid w:val="794341FF"/>
    <w:multiLevelType w:val="hybridMultilevel"/>
    <w:tmpl w:val="3C9484A2"/>
    <w:lvl w:ilvl="0" w:tplc="A8BA6552">
      <w:start w:val="1"/>
      <w:numFmt w:val="bullet"/>
      <w:lvlText w:val="•"/>
      <w:lvlJc w:val="left"/>
      <w:pPr>
        <w:tabs>
          <w:tab w:val="num" w:pos="720"/>
        </w:tabs>
        <w:ind w:left="720" w:hanging="360"/>
      </w:pPr>
      <w:rPr>
        <w:rFonts w:ascii="Arial" w:hAnsi="Arial" w:hint="default"/>
      </w:rPr>
    </w:lvl>
    <w:lvl w:ilvl="1" w:tplc="73AAE0EC" w:tentative="1">
      <w:start w:val="1"/>
      <w:numFmt w:val="bullet"/>
      <w:lvlText w:val="•"/>
      <w:lvlJc w:val="left"/>
      <w:pPr>
        <w:tabs>
          <w:tab w:val="num" w:pos="1440"/>
        </w:tabs>
        <w:ind w:left="1440" w:hanging="360"/>
      </w:pPr>
      <w:rPr>
        <w:rFonts w:ascii="Arial" w:hAnsi="Arial" w:hint="default"/>
      </w:rPr>
    </w:lvl>
    <w:lvl w:ilvl="2" w:tplc="7206C2A2" w:tentative="1">
      <w:start w:val="1"/>
      <w:numFmt w:val="bullet"/>
      <w:lvlText w:val="•"/>
      <w:lvlJc w:val="left"/>
      <w:pPr>
        <w:tabs>
          <w:tab w:val="num" w:pos="2160"/>
        </w:tabs>
        <w:ind w:left="2160" w:hanging="360"/>
      </w:pPr>
      <w:rPr>
        <w:rFonts w:ascii="Arial" w:hAnsi="Arial" w:hint="default"/>
      </w:rPr>
    </w:lvl>
    <w:lvl w:ilvl="3" w:tplc="553EA8CE" w:tentative="1">
      <w:start w:val="1"/>
      <w:numFmt w:val="bullet"/>
      <w:lvlText w:val="•"/>
      <w:lvlJc w:val="left"/>
      <w:pPr>
        <w:tabs>
          <w:tab w:val="num" w:pos="2880"/>
        </w:tabs>
        <w:ind w:left="2880" w:hanging="360"/>
      </w:pPr>
      <w:rPr>
        <w:rFonts w:ascii="Arial" w:hAnsi="Arial" w:hint="default"/>
      </w:rPr>
    </w:lvl>
    <w:lvl w:ilvl="4" w:tplc="846E054C" w:tentative="1">
      <w:start w:val="1"/>
      <w:numFmt w:val="bullet"/>
      <w:lvlText w:val="•"/>
      <w:lvlJc w:val="left"/>
      <w:pPr>
        <w:tabs>
          <w:tab w:val="num" w:pos="3600"/>
        </w:tabs>
        <w:ind w:left="3600" w:hanging="360"/>
      </w:pPr>
      <w:rPr>
        <w:rFonts w:ascii="Arial" w:hAnsi="Arial" w:hint="default"/>
      </w:rPr>
    </w:lvl>
    <w:lvl w:ilvl="5" w:tplc="8472AAFC" w:tentative="1">
      <w:start w:val="1"/>
      <w:numFmt w:val="bullet"/>
      <w:lvlText w:val="•"/>
      <w:lvlJc w:val="left"/>
      <w:pPr>
        <w:tabs>
          <w:tab w:val="num" w:pos="4320"/>
        </w:tabs>
        <w:ind w:left="4320" w:hanging="360"/>
      </w:pPr>
      <w:rPr>
        <w:rFonts w:ascii="Arial" w:hAnsi="Arial" w:hint="default"/>
      </w:rPr>
    </w:lvl>
    <w:lvl w:ilvl="6" w:tplc="3996B84C" w:tentative="1">
      <w:start w:val="1"/>
      <w:numFmt w:val="bullet"/>
      <w:lvlText w:val="•"/>
      <w:lvlJc w:val="left"/>
      <w:pPr>
        <w:tabs>
          <w:tab w:val="num" w:pos="5040"/>
        </w:tabs>
        <w:ind w:left="5040" w:hanging="360"/>
      </w:pPr>
      <w:rPr>
        <w:rFonts w:ascii="Arial" w:hAnsi="Arial" w:hint="default"/>
      </w:rPr>
    </w:lvl>
    <w:lvl w:ilvl="7" w:tplc="BB30C5A8" w:tentative="1">
      <w:start w:val="1"/>
      <w:numFmt w:val="bullet"/>
      <w:lvlText w:val="•"/>
      <w:lvlJc w:val="left"/>
      <w:pPr>
        <w:tabs>
          <w:tab w:val="num" w:pos="5760"/>
        </w:tabs>
        <w:ind w:left="5760" w:hanging="360"/>
      </w:pPr>
      <w:rPr>
        <w:rFonts w:ascii="Arial" w:hAnsi="Arial" w:hint="default"/>
      </w:rPr>
    </w:lvl>
    <w:lvl w:ilvl="8" w:tplc="4A9C9C24" w:tentative="1">
      <w:start w:val="1"/>
      <w:numFmt w:val="bullet"/>
      <w:lvlText w:val="•"/>
      <w:lvlJc w:val="left"/>
      <w:pPr>
        <w:tabs>
          <w:tab w:val="num" w:pos="6480"/>
        </w:tabs>
        <w:ind w:left="6480" w:hanging="360"/>
      </w:pPr>
      <w:rPr>
        <w:rFonts w:ascii="Arial" w:hAnsi="Arial" w:hint="default"/>
      </w:rPr>
    </w:lvl>
  </w:abstractNum>
  <w:abstractNum w:abstractNumId="27">
    <w:nsid w:val="7E2F2DED"/>
    <w:multiLevelType w:val="hybridMultilevel"/>
    <w:tmpl w:val="19FE7AC6"/>
    <w:lvl w:ilvl="0" w:tplc="956A9B30">
      <w:start w:val="1"/>
      <w:numFmt w:val="bullet"/>
      <w:lvlText w:val="•"/>
      <w:lvlJc w:val="left"/>
      <w:pPr>
        <w:tabs>
          <w:tab w:val="num" w:pos="720"/>
        </w:tabs>
        <w:ind w:left="720" w:hanging="360"/>
      </w:pPr>
      <w:rPr>
        <w:rFonts w:ascii="Arial" w:hAnsi="Arial" w:hint="default"/>
      </w:rPr>
    </w:lvl>
    <w:lvl w:ilvl="1" w:tplc="E7566110" w:tentative="1">
      <w:start w:val="1"/>
      <w:numFmt w:val="bullet"/>
      <w:lvlText w:val="•"/>
      <w:lvlJc w:val="left"/>
      <w:pPr>
        <w:tabs>
          <w:tab w:val="num" w:pos="1440"/>
        </w:tabs>
        <w:ind w:left="1440" w:hanging="360"/>
      </w:pPr>
      <w:rPr>
        <w:rFonts w:ascii="Arial" w:hAnsi="Arial" w:hint="default"/>
      </w:rPr>
    </w:lvl>
    <w:lvl w:ilvl="2" w:tplc="FC38B2F6" w:tentative="1">
      <w:start w:val="1"/>
      <w:numFmt w:val="bullet"/>
      <w:lvlText w:val="•"/>
      <w:lvlJc w:val="left"/>
      <w:pPr>
        <w:tabs>
          <w:tab w:val="num" w:pos="2160"/>
        </w:tabs>
        <w:ind w:left="2160" w:hanging="360"/>
      </w:pPr>
      <w:rPr>
        <w:rFonts w:ascii="Arial" w:hAnsi="Arial" w:hint="default"/>
      </w:rPr>
    </w:lvl>
    <w:lvl w:ilvl="3" w:tplc="3E4666BA" w:tentative="1">
      <w:start w:val="1"/>
      <w:numFmt w:val="bullet"/>
      <w:lvlText w:val="•"/>
      <w:lvlJc w:val="left"/>
      <w:pPr>
        <w:tabs>
          <w:tab w:val="num" w:pos="2880"/>
        </w:tabs>
        <w:ind w:left="2880" w:hanging="360"/>
      </w:pPr>
      <w:rPr>
        <w:rFonts w:ascii="Arial" w:hAnsi="Arial" w:hint="default"/>
      </w:rPr>
    </w:lvl>
    <w:lvl w:ilvl="4" w:tplc="52921E82" w:tentative="1">
      <w:start w:val="1"/>
      <w:numFmt w:val="bullet"/>
      <w:lvlText w:val="•"/>
      <w:lvlJc w:val="left"/>
      <w:pPr>
        <w:tabs>
          <w:tab w:val="num" w:pos="3600"/>
        </w:tabs>
        <w:ind w:left="3600" w:hanging="360"/>
      </w:pPr>
      <w:rPr>
        <w:rFonts w:ascii="Arial" w:hAnsi="Arial" w:hint="default"/>
      </w:rPr>
    </w:lvl>
    <w:lvl w:ilvl="5" w:tplc="B0D448C8" w:tentative="1">
      <w:start w:val="1"/>
      <w:numFmt w:val="bullet"/>
      <w:lvlText w:val="•"/>
      <w:lvlJc w:val="left"/>
      <w:pPr>
        <w:tabs>
          <w:tab w:val="num" w:pos="4320"/>
        </w:tabs>
        <w:ind w:left="4320" w:hanging="360"/>
      </w:pPr>
      <w:rPr>
        <w:rFonts w:ascii="Arial" w:hAnsi="Arial" w:hint="default"/>
      </w:rPr>
    </w:lvl>
    <w:lvl w:ilvl="6" w:tplc="988226C4" w:tentative="1">
      <w:start w:val="1"/>
      <w:numFmt w:val="bullet"/>
      <w:lvlText w:val="•"/>
      <w:lvlJc w:val="left"/>
      <w:pPr>
        <w:tabs>
          <w:tab w:val="num" w:pos="5040"/>
        </w:tabs>
        <w:ind w:left="5040" w:hanging="360"/>
      </w:pPr>
      <w:rPr>
        <w:rFonts w:ascii="Arial" w:hAnsi="Arial" w:hint="default"/>
      </w:rPr>
    </w:lvl>
    <w:lvl w:ilvl="7" w:tplc="B0565830" w:tentative="1">
      <w:start w:val="1"/>
      <w:numFmt w:val="bullet"/>
      <w:lvlText w:val="•"/>
      <w:lvlJc w:val="left"/>
      <w:pPr>
        <w:tabs>
          <w:tab w:val="num" w:pos="5760"/>
        </w:tabs>
        <w:ind w:left="5760" w:hanging="360"/>
      </w:pPr>
      <w:rPr>
        <w:rFonts w:ascii="Arial" w:hAnsi="Arial" w:hint="default"/>
      </w:rPr>
    </w:lvl>
    <w:lvl w:ilvl="8" w:tplc="AE324824" w:tentative="1">
      <w:start w:val="1"/>
      <w:numFmt w:val="bullet"/>
      <w:lvlText w:val="•"/>
      <w:lvlJc w:val="left"/>
      <w:pPr>
        <w:tabs>
          <w:tab w:val="num" w:pos="6480"/>
        </w:tabs>
        <w:ind w:left="6480" w:hanging="360"/>
      </w:pPr>
      <w:rPr>
        <w:rFonts w:ascii="Arial" w:hAnsi="Arial" w:hint="default"/>
      </w:rPr>
    </w:lvl>
  </w:abstractNum>
  <w:num w:numId="1">
    <w:abstractNumId w:val="22"/>
  </w:num>
  <w:num w:numId="2">
    <w:abstractNumId w:val="24"/>
  </w:num>
  <w:num w:numId="3">
    <w:abstractNumId w:val="16"/>
  </w:num>
  <w:num w:numId="4">
    <w:abstractNumId w:val="13"/>
  </w:num>
  <w:num w:numId="5">
    <w:abstractNumId w:val="15"/>
  </w:num>
  <w:num w:numId="6">
    <w:abstractNumId w:val="9"/>
  </w:num>
  <w:num w:numId="7">
    <w:abstractNumId w:val="19"/>
  </w:num>
  <w:num w:numId="8">
    <w:abstractNumId w:val="18"/>
  </w:num>
  <w:num w:numId="9">
    <w:abstractNumId w:val="3"/>
  </w:num>
  <w:num w:numId="10">
    <w:abstractNumId w:val="25"/>
  </w:num>
  <w:num w:numId="11">
    <w:abstractNumId w:val="11"/>
  </w:num>
  <w:num w:numId="12">
    <w:abstractNumId w:val="0"/>
  </w:num>
  <w:num w:numId="13">
    <w:abstractNumId w:val="2"/>
  </w:num>
  <w:num w:numId="14">
    <w:abstractNumId w:val="8"/>
  </w:num>
  <w:num w:numId="15">
    <w:abstractNumId w:val="26"/>
  </w:num>
  <w:num w:numId="16">
    <w:abstractNumId w:val="27"/>
  </w:num>
  <w:num w:numId="17">
    <w:abstractNumId w:val="1"/>
  </w:num>
  <w:num w:numId="18">
    <w:abstractNumId w:val="14"/>
  </w:num>
  <w:num w:numId="19">
    <w:abstractNumId w:val="23"/>
  </w:num>
  <w:num w:numId="20">
    <w:abstractNumId w:val="10"/>
  </w:num>
  <w:num w:numId="21">
    <w:abstractNumId w:val="17"/>
  </w:num>
  <w:num w:numId="22">
    <w:abstractNumId w:val="21"/>
  </w:num>
  <w:num w:numId="23">
    <w:abstractNumId w:val="4"/>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7"/>
  </w:num>
  <w:num w:numId="27">
    <w:abstractNumId w:val="6"/>
  </w:num>
  <w:num w:numId="28">
    <w:abstractNumId w:val="5"/>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F98"/>
    <w:rsid w:val="00005BEC"/>
    <w:rsid w:val="0001390F"/>
    <w:rsid w:val="000145C0"/>
    <w:rsid w:val="00015A0F"/>
    <w:rsid w:val="0001603E"/>
    <w:rsid w:val="00016E0A"/>
    <w:rsid w:val="00025137"/>
    <w:rsid w:val="00031B0E"/>
    <w:rsid w:val="00033B5F"/>
    <w:rsid w:val="00035716"/>
    <w:rsid w:val="00036A7C"/>
    <w:rsid w:val="00037295"/>
    <w:rsid w:val="0004017C"/>
    <w:rsid w:val="00043E78"/>
    <w:rsid w:val="000444EC"/>
    <w:rsid w:val="00045005"/>
    <w:rsid w:val="00045266"/>
    <w:rsid w:val="000462F2"/>
    <w:rsid w:val="00047E1A"/>
    <w:rsid w:val="00050CC2"/>
    <w:rsid w:val="0005381B"/>
    <w:rsid w:val="000546BB"/>
    <w:rsid w:val="00055668"/>
    <w:rsid w:val="0006049F"/>
    <w:rsid w:val="00061132"/>
    <w:rsid w:val="000633D1"/>
    <w:rsid w:val="000673A4"/>
    <w:rsid w:val="00082FD7"/>
    <w:rsid w:val="0008557A"/>
    <w:rsid w:val="00097519"/>
    <w:rsid w:val="000A0588"/>
    <w:rsid w:val="000A1BE7"/>
    <w:rsid w:val="000B1CE2"/>
    <w:rsid w:val="000B1FE4"/>
    <w:rsid w:val="000B331A"/>
    <w:rsid w:val="000B3985"/>
    <w:rsid w:val="000B6904"/>
    <w:rsid w:val="000C03C7"/>
    <w:rsid w:val="000C0EFE"/>
    <w:rsid w:val="000C2B42"/>
    <w:rsid w:val="000C4A87"/>
    <w:rsid w:val="000C536A"/>
    <w:rsid w:val="000C68BA"/>
    <w:rsid w:val="000E3F50"/>
    <w:rsid w:val="000E533B"/>
    <w:rsid w:val="000F0592"/>
    <w:rsid w:val="000F1C7C"/>
    <w:rsid w:val="000F1DEE"/>
    <w:rsid w:val="000F7C36"/>
    <w:rsid w:val="00100FC1"/>
    <w:rsid w:val="00102916"/>
    <w:rsid w:val="0011053A"/>
    <w:rsid w:val="00110EA2"/>
    <w:rsid w:val="00110F19"/>
    <w:rsid w:val="00115D77"/>
    <w:rsid w:val="001179DB"/>
    <w:rsid w:val="0012019E"/>
    <w:rsid w:val="00122ABD"/>
    <w:rsid w:val="00123277"/>
    <w:rsid w:val="00124605"/>
    <w:rsid w:val="0013363E"/>
    <w:rsid w:val="00150BD5"/>
    <w:rsid w:val="001513E9"/>
    <w:rsid w:val="001536C8"/>
    <w:rsid w:val="001622DE"/>
    <w:rsid w:val="00167B6C"/>
    <w:rsid w:val="00172C43"/>
    <w:rsid w:val="00182473"/>
    <w:rsid w:val="0018322D"/>
    <w:rsid w:val="0018434E"/>
    <w:rsid w:val="0019060B"/>
    <w:rsid w:val="00192B20"/>
    <w:rsid w:val="001931D9"/>
    <w:rsid w:val="0019462A"/>
    <w:rsid w:val="001A08F7"/>
    <w:rsid w:val="001A3E66"/>
    <w:rsid w:val="001A7F63"/>
    <w:rsid w:val="001B0C21"/>
    <w:rsid w:val="001B20C6"/>
    <w:rsid w:val="001B3BB8"/>
    <w:rsid w:val="001B6CC4"/>
    <w:rsid w:val="001C5598"/>
    <w:rsid w:val="001C6E7D"/>
    <w:rsid w:val="001C6FD5"/>
    <w:rsid w:val="001D0266"/>
    <w:rsid w:val="001D12DF"/>
    <w:rsid w:val="001D38B3"/>
    <w:rsid w:val="001D4978"/>
    <w:rsid w:val="001D4D49"/>
    <w:rsid w:val="001E1A2E"/>
    <w:rsid w:val="001E643D"/>
    <w:rsid w:val="001E6DB0"/>
    <w:rsid w:val="001F2D8A"/>
    <w:rsid w:val="001F52D2"/>
    <w:rsid w:val="002002B5"/>
    <w:rsid w:val="00202175"/>
    <w:rsid w:val="002045EE"/>
    <w:rsid w:val="00206431"/>
    <w:rsid w:val="00210DDC"/>
    <w:rsid w:val="00210F26"/>
    <w:rsid w:val="00215065"/>
    <w:rsid w:val="00220D70"/>
    <w:rsid w:val="002278E5"/>
    <w:rsid w:val="00227E76"/>
    <w:rsid w:val="0023310C"/>
    <w:rsid w:val="00233186"/>
    <w:rsid w:val="00241C83"/>
    <w:rsid w:val="00243B4D"/>
    <w:rsid w:val="002467A2"/>
    <w:rsid w:val="00251252"/>
    <w:rsid w:val="00255712"/>
    <w:rsid w:val="002576FE"/>
    <w:rsid w:val="002662CF"/>
    <w:rsid w:val="0026769E"/>
    <w:rsid w:val="002702B9"/>
    <w:rsid w:val="00272064"/>
    <w:rsid w:val="002807FD"/>
    <w:rsid w:val="0028172F"/>
    <w:rsid w:val="0028523A"/>
    <w:rsid w:val="00286A03"/>
    <w:rsid w:val="0028720F"/>
    <w:rsid w:val="00292A1A"/>
    <w:rsid w:val="002A3F15"/>
    <w:rsid w:val="002B0CEA"/>
    <w:rsid w:val="002B1157"/>
    <w:rsid w:val="002B391E"/>
    <w:rsid w:val="002C05D3"/>
    <w:rsid w:val="002C60B3"/>
    <w:rsid w:val="002C6E49"/>
    <w:rsid w:val="002D3BDA"/>
    <w:rsid w:val="002D5F87"/>
    <w:rsid w:val="002D6143"/>
    <w:rsid w:val="002E1356"/>
    <w:rsid w:val="002E4F3E"/>
    <w:rsid w:val="002E7665"/>
    <w:rsid w:val="002F0085"/>
    <w:rsid w:val="002F0696"/>
    <w:rsid w:val="002F0B11"/>
    <w:rsid w:val="002F1909"/>
    <w:rsid w:val="002F2BB5"/>
    <w:rsid w:val="0031283B"/>
    <w:rsid w:val="003140A0"/>
    <w:rsid w:val="00314D0B"/>
    <w:rsid w:val="00316839"/>
    <w:rsid w:val="003170BC"/>
    <w:rsid w:val="003206FC"/>
    <w:rsid w:val="003230A1"/>
    <w:rsid w:val="003230BB"/>
    <w:rsid w:val="0032379C"/>
    <w:rsid w:val="003240BC"/>
    <w:rsid w:val="003251FE"/>
    <w:rsid w:val="00326CEA"/>
    <w:rsid w:val="00333C8E"/>
    <w:rsid w:val="00333FD5"/>
    <w:rsid w:val="0033422D"/>
    <w:rsid w:val="00350C17"/>
    <w:rsid w:val="00354FD4"/>
    <w:rsid w:val="00357266"/>
    <w:rsid w:val="00357AA4"/>
    <w:rsid w:val="0036185F"/>
    <w:rsid w:val="003737DB"/>
    <w:rsid w:val="0038555F"/>
    <w:rsid w:val="003878E1"/>
    <w:rsid w:val="00390022"/>
    <w:rsid w:val="003940B8"/>
    <w:rsid w:val="00396503"/>
    <w:rsid w:val="003B6403"/>
    <w:rsid w:val="003C0072"/>
    <w:rsid w:val="003C5B39"/>
    <w:rsid w:val="003D0902"/>
    <w:rsid w:val="003D24C8"/>
    <w:rsid w:val="003D306A"/>
    <w:rsid w:val="003E0CB3"/>
    <w:rsid w:val="003E7644"/>
    <w:rsid w:val="003F1FED"/>
    <w:rsid w:val="003F6925"/>
    <w:rsid w:val="003F7DF6"/>
    <w:rsid w:val="004020FA"/>
    <w:rsid w:val="00405125"/>
    <w:rsid w:val="00406753"/>
    <w:rsid w:val="0041130F"/>
    <w:rsid w:val="004258EE"/>
    <w:rsid w:val="00425A23"/>
    <w:rsid w:val="00432269"/>
    <w:rsid w:val="00432A35"/>
    <w:rsid w:val="00434F5C"/>
    <w:rsid w:val="00436453"/>
    <w:rsid w:val="0043696F"/>
    <w:rsid w:val="004435D3"/>
    <w:rsid w:val="00450530"/>
    <w:rsid w:val="00451E06"/>
    <w:rsid w:val="00452317"/>
    <w:rsid w:val="004529E9"/>
    <w:rsid w:val="00457334"/>
    <w:rsid w:val="00460197"/>
    <w:rsid w:val="00461E8C"/>
    <w:rsid w:val="00463046"/>
    <w:rsid w:val="00466399"/>
    <w:rsid w:val="004670C5"/>
    <w:rsid w:val="004671C1"/>
    <w:rsid w:val="00471B66"/>
    <w:rsid w:val="00475918"/>
    <w:rsid w:val="004807CE"/>
    <w:rsid w:val="00482C29"/>
    <w:rsid w:val="004865FD"/>
    <w:rsid w:val="004920CE"/>
    <w:rsid w:val="0049339A"/>
    <w:rsid w:val="00495A33"/>
    <w:rsid w:val="004A5E9D"/>
    <w:rsid w:val="004A7F63"/>
    <w:rsid w:val="004B1FF3"/>
    <w:rsid w:val="004B5B58"/>
    <w:rsid w:val="004C1560"/>
    <w:rsid w:val="004C37EC"/>
    <w:rsid w:val="004C589F"/>
    <w:rsid w:val="004D0C83"/>
    <w:rsid w:val="004D3272"/>
    <w:rsid w:val="004D3475"/>
    <w:rsid w:val="004D7305"/>
    <w:rsid w:val="004E1BC9"/>
    <w:rsid w:val="004E20AE"/>
    <w:rsid w:val="004E42D1"/>
    <w:rsid w:val="004E7E24"/>
    <w:rsid w:val="004F27E0"/>
    <w:rsid w:val="004F301C"/>
    <w:rsid w:val="004F3B20"/>
    <w:rsid w:val="004F5B9C"/>
    <w:rsid w:val="004F6FEC"/>
    <w:rsid w:val="004F7E00"/>
    <w:rsid w:val="00501CED"/>
    <w:rsid w:val="00502C19"/>
    <w:rsid w:val="005112B2"/>
    <w:rsid w:val="00511A8D"/>
    <w:rsid w:val="00511F45"/>
    <w:rsid w:val="0051674D"/>
    <w:rsid w:val="00520408"/>
    <w:rsid w:val="00520B42"/>
    <w:rsid w:val="00527D12"/>
    <w:rsid w:val="00534952"/>
    <w:rsid w:val="00534F87"/>
    <w:rsid w:val="00534F8C"/>
    <w:rsid w:val="00535B9F"/>
    <w:rsid w:val="005365EC"/>
    <w:rsid w:val="0054324C"/>
    <w:rsid w:val="00546209"/>
    <w:rsid w:val="00546781"/>
    <w:rsid w:val="005502DE"/>
    <w:rsid w:val="005546F8"/>
    <w:rsid w:val="0055576D"/>
    <w:rsid w:val="00557692"/>
    <w:rsid w:val="00571FCB"/>
    <w:rsid w:val="00572441"/>
    <w:rsid w:val="005822A4"/>
    <w:rsid w:val="0059074E"/>
    <w:rsid w:val="0059242F"/>
    <w:rsid w:val="00593A15"/>
    <w:rsid w:val="005970A8"/>
    <w:rsid w:val="005A34F7"/>
    <w:rsid w:val="005A442F"/>
    <w:rsid w:val="005A5EC3"/>
    <w:rsid w:val="005B02A9"/>
    <w:rsid w:val="005B0452"/>
    <w:rsid w:val="005B0E2A"/>
    <w:rsid w:val="005B21F8"/>
    <w:rsid w:val="005B4494"/>
    <w:rsid w:val="005B574F"/>
    <w:rsid w:val="005B5C64"/>
    <w:rsid w:val="005C6ACA"/>
    <w:rsid w:val="005C7C73"/>
    <w:rsid w:val="005D30BA"/>
    <w:rsid w:val="005E0521"/>
    <w:rsid w:val="005E41A4"/>
    <w:rsid w:val="005E7C83"/>
    <w:rsid w:val="005F0907"/>
    <w:rsid w:val="005F5202"/>
    <w:rsid w:val="005F5F58"/>
    <w:rsid w:val="005F74D1"/>
    <w:rsid w:val="00602785"/>
    <w:rsid w:val="0060296C"/>
    <w:rsid w:val="00605C6A"/>
    <w:rsid w:val="00615C52"/>
    <w:rsid w:val="0061766B"/>
    <w:rsid w:val="00626628"/>
    <w:rsid w:val="0062685B"/>
    <w:rsid w:val="00632719"/>
    <w:rsid w:val="00634B2C"/>
    <w:rsid w:val="006352F3"/>
    <w:rsid w:val="00635383"/>
    <w:rsid w:val="0064117D"/>
    <w:rsid w:val="00641242"/>
    <w:rsid w:val="00642C55"/>
    <w:rsid w:val="00647C8D"/>
    <w:rsid w:val="00647F8D"/>
    <w:rsid w:val="00651309"/>
    <w:rsid w:val="00652A9A"/>
    <w:rsid w:val="00656C57"/>
    <w:rsid w:val="00661B69"/>
    <w:rsid w:val="00674EDF"/>
    <w:rsid w:val="006858A9"/>
    <w:rsid w:val="006868FB"/>
    <w:rsid w:val="00686B2F"/>
    <w:rsid w:val="006943BB"/>
    <w:rsid w:val="00697EA0"/>
    <w:rsid w:val="006A0787"/>
    <w:rsid w:val="006A13E1"/>
    <w:rsid w:val="006B17D7"/>
    <w:rsid w:val="006B4C66"/>
    <w:rsid w:val="006C38CF"/>
    <w:rsid w:val="006C4655"/>
    <w:rsid w:val="006D386D"/>
    <w:rsid w:val="006D38DE"/>
    <w:rsid w:val="006D427E"/>
    <w:rsid w:val="006D584F"/>
    <w:rsid w:val="006D58AB"/>
    <w:rsid w:val="006D5BFC"/>
    <w:rsid w:val="006D64A9"/>
    <w:rsid w:val="006D7AB5"/>
    <w:rsid w:val="006E02A1"/>
    <w:rsid w:val="006E0930"/>
    <w:rsid w:val="006F2606"/>
    <w:rsid w:val="006F2ABF"/>
    <w:rsid w:val="00704CAF"/>
    <w:rsid w:val="00705984"/>
    <w:rsid w:val="00711AC1"/>
    <w:rsid w:val="007136BD"/>
    <w:rsid w:val="007166FC"/>
    <w:rsid w:val="00720558"/>
    <w:rsid w:val="007215B2"/>
    <w:rsid w:val="00723DAD"/>
    <w:rsid w:val="007255A8"/>
    <w:rsid w:val="00725AB0"/>
    <w:rsid w:val="00727963"/>
    <w:rsid w:val="00730642"/>
    <w:rsid w:val="00733114"/>
    <w:rsid w:val="00736D16"/>
    <w:rsid w:val="00740A79"/>
    <w:rsid w:val="00742100"/>
    <w:rsid w:val="00746101"/>
    <w:rsid w:val="00757560"/>
    <w:rsid w:val="00757C6A"/>
    <w:rsid w:val="00760830"/>
    <w:rsid w:val="00761C28"/>
    <w:rsid w:val="00764A29"/>
    <w:rsid w:val="007729B9"/>
    <w:rsid w:val="007743D1"/>
    <w:rsid w:val="00774F3F"/>
    <w:rsid w:val="00775E3D"/>
    <w:rsid w:val="007833EF"/>
    <w:rsid w:val="00783B3D"/>
    <w:rsid w:val="00786A12"/>
    <w:rsid w:val="007937A0"/>
    <w:rsid w:val="00795906"/>
    <w:rsid w:val="007A02A1"/>
    <w:rsid w:val="007A2AFF"/>
    <w:rsid w:val="007B4214"/>
    <w:rsid w:val="007B47BF"/>
    <w:rsid w:val="007B54ED"/>
    <w:rsid w:val="007B581C"/>
    <w:rsid w:val="007B73EB"/>
    <w:rsid w:val="007C1255"/>
    <w:rsid w:val="007C3364"/>
    <w:rsid w:val="007C5915"/>
    <w:rsid w:val="007C7711"/>
    <w:rsid w:val="007D1D25"/>
    <w:rsid w:val="007D238E"/>
    <w:rsid w:val="007D2F50"/>
    <w:rsid w:val="007D4794"/>
    <w:rsid w:val="007F0DDB"/>
    <w:rsid w:val="007F167A"/>
    <w:rsid w:val="007F1793"/>
    <w:rsid w:val="007F4069"/>
    <w:rsid w:val="007F7601"/>
    <w:rsid w:val="00801089"/>
    <w:rsid w:val="00803076"/>
    <w:rsid w:val="00804D67"/>
    <w:rsid w:val="00805901"/>
    <w:rsid w:val="00805CC2"/>
    <w:rsid w:val="0081147A"/>
    <w:rsid w:val="00814EDE"/>
    <w:rsid w:val="00823164"/>
    <w:rsid w:val="00823426"/>
    <w:rsid w:val="00827147"/>
    <w:rsid w:val="00827A27"/>
    <w:rsid w:val="00831D59"/>
    <w:rsid w:val="00833C8A"/>
    <w:rsid w:val="00840BB7"/>
    <w:rsid w:val="00842234"/>
    <w:rsid w:val="00843282"/>
    <w:rsid w:val="00851AD4"/>
    <w:rsid w:val="00855703"/>
    <w:rsid w:val="00862422"/>
    <w:rsid w:val="008856C4"/>
    <w:rsid w:val="0089082D"/>
    <w:rsid w:val="00890B8E"/>
    <w:rsid w:val="00891003"/>
    <w:rsid w:val="00893DC8"/>
    <w:rsid w:val="008A4325"/>
    <w:rsid w:val="008A7905"/>
    <w:rsid w:val="008B215E"/>
    <w:rsid w:val="008B319D"/>
    <w:rsid w:val="008B4359"/>
    <w:rsid w:val="008B7077"/>
    <w:rsid w:val="008B787B"/>
    <w:rsid w:val="008D0EEC"/>
    <w:rsid w:val="008F02D6"/>
    <w:rsid w:val="008F1612"/>
    <w:rsid w:val="008F4AAC"/>
    <w:rsid w:val="008F676A"/>
    <w:rsid w:val="008F7E3D"/>
    <w:rsid w:val="00902A40"/>
    <w:rsid w:val="00902DA7"/>
    <w:rsid w:val="00905959"/>
    <w:rsid w:val="00906D71"/>
    <w:rsid w:val="00913FA3"/>
    <w:rsid w:val="0093003E"/>
    <w:rsid w:val="009305A2"/>
    <w:rsid w:val="00932BCD"/>
    <w:rsid w:val="009356E3"/>
    <w:rsid w:val="0094259E"/>
    <w:rsid w:val="009436B9"/>
    <w:rsid w:val="009567F8"/>
    <w:rsid w:val="00957167"/>
    <w:rsid w:val="009616E7"/>
    <w:rsid w:val="00962938"/>
    <w:rsid w:val="009662F6"/>
    <w:rsid w:val="00967A0E"/>
    <w:rsid w:val="00970D1D"/>
    <w:rsid w:val="00971B8D"/>
    <w:rsid w:val="00971FC8"/>
    <w:rsid w:val="00972DEF"/>
    <w:rsid w:val="009851EB"/>
    <w:rsid w:val="00986B6B"/>
    <w:rsid w:val="00992159"/>
    <w:rsid w:val="00993F2F"/>
    <w:rsid w:val="00997A4F"/>
    <w:rsid w:val="009A4273"/>
    <w:rsid w:val="009B3C65"/>
    <w:rsid w:val="009B5C21"/>
    <w:rsid w:val="009B718B"/>
    <w:rsid w:val="009C226C"/>
    <w:rsid w:val="009C4DA0"/>
    <w:rsid w:val="009C6A45"/>
    <w:rsid w:val="009D13B9"/>
    <w:rsid w:val="009D4CAB"/>
    <w:rsid w:val="009D63FC"/>
    <w:rsid w:val="009E0213"/>
    <w:rsid w:val="009E076F"/>
    <w:rsid w:val="009E52AB"/>
    <w:rsid w:val="009F0D81"/>
    <w:rsid w:val="00A03569"/>
    <w:rsid w:val="00A158DF"/>
    <w:rsid w:val="00A20439"/>
    <w:rsid w:val="00A208D7"/>
    <w:rsid w:val="00A21308"/>
    <w:rsid w:val="00A22FC2"/>
    <w:rsid w:val="00A26AFE"/>
    <w:rsid w:val="00A36E51"/>
    <w:rsid w:val="00A371AF"/>
    <w:rsid w:val="00A40B0D"/>
    <w:rsid w:val="00A43A6C"/>
    <w:rsid w:val="00A52F10"/>
    <w:rsid w:val="00A549A2"/>
    <w:rsid w:val="00A551A7"/>
    <w:rsid w:val="00A6193B"/>
    <w:rsid w:val="00A63711"/>
    <w:rsid w:val="00A733DE"/>
    <w:rsid w:val="00A73C38"/>
    <w:rsid w:val="00A745C9"/>
    <w:rsid w:val="00A75936"/>
    <w:rsid w:val="00A77D80"/>
    <w:rsid w:val="00A8050F"/>
    <w:rsid w:val="00A81C50"/>
    <w:rsid w:val="00A8481E"/>
    <w:rsid w:val="00A916F4"/>
    <w:rsid w:val="00A936EF"/>
    <w:rsid w:val="00A93EE5"/>
    <w:rsid w:val="00A96B90"/>
    <w:rsid w:val="00AA3F0E"/>
    <w:rsid w:val="00AB4A1D"/>
    <w:rsid w:val="00AB6E6B"/>
    <w:rsid w:val="00AB7BDC"/>
    <w:rsid w:val="00AB7E6F"/>
    <w:rsid w:val="00AC0B0D"/>
    <w:rsid w:val="00AC0EF1"/>
    <w:rsid w:val="00AC5E99"/>
    <w:rsid w:val="00AD5700"/>
    <w:rsid w:val="00AE12AF"/>
    <w:rsid w:val="00AE3675"/>
    <w:rsid w:val="00AE5E56"/>
    <w:rsid w:val="00B00B28"/>
    <w:rsid w:val="00B012FC"/>
    <w:rsid w:val="00B01478"/>
    <w:rsid w:val="00B01BE9"/>
    <w:rsid w:val="00B04012"/>
    <w:rsid w:val="00B049E8"/>
    <w:rsid w:val="00B0556E"/>
    <w:rsid w:val="00B112DC"/>
    <w:rsid w:val="00B11B17"/>
    <w:rsid w:val="00B1279B"/>
    <w:rsid w:val="00B13718"/>
    <w:rsid w:val="00B16F88"/>
    <w:rsid w:val="00B210C5"/>
    <w:rsid w:val="00B223C3"/>
    <w:rsid w:val="00B26DE6"/>
    <w:rsid w:val="00B2749C"/>
    <w:rsid w:val="00B32971"/>
    <w:rsid w:val="00B34DC6"/>
    <w:rsid w:val="00B36E96"/>
    <w:rsid w:val="00B50107"/>
    <w:rsid w:val="00B5184E"/>
    <w:rsid w:val="00B5193F"/>
    <w:rsid w:val="00B5369A"/>
    <w:rsid w:val="00B54845"/>
    <w:rsid w:val="00B63C18"/>
    <w:rsid w:val="00B653E3"/>
    <w:rsid w:val="00B67D14"/>
    <w:rsid w:val="00B7052D"/>
    <w:rsid w:val="00B71B51"/>
    <w:rsid w:val="00B767C4"/>
    <w:rsid w:val="00B7721E"/>
    <w:rsid w:val="00B80A88"/>
    <w:rsid w:val="00B8127F"/>
    <w:rsid w:val="00B85864"/>
    <w:rsid w:val="00B9194F"/>
    <w:rsid w:val="00B934C2"/>
    <w:rsid w:val="00B93695"/>
    <w:rsid w:val="00B936D2"/>
    <w:rsid w:val="00B94B49"/>
    <w:rsid w:val="00B95296"/>
    <w:rsid w:val="00B95649"/>
    <w:rsid w:val="00BA36CF"/>
    <w:rsid w:val="00BA6982"/>
    <w:rsid w:val="00BB2C84"/>
    <w:rsid w:val="00BB3892"/>
    <w:rsid w:val="00BB5D2E"/>
    <w:rsid w:val="00BB5D4B"/>
    <w:rsid w:val="00BB73BC"/>
    <w:rsid w:val="00BC0433"/>
    <w:rsid w:val="00BC4971"/>
    <w:rsid w:val="00BC498E"/>
    <w:rsid w:val="00BC5011"/>
    <w:rsid w:val="00BC533A"/>
    <w:rsid w:val="00BC6476"/>
    <w:rsid w:val="00BD091B"/>
    <w:rsid w:val="00BD5C43"/>
    <w:rsid w:val="00BE2531"/>
    <w:rsid w:val="00BE6CDC"/>
    <w:rsid w:val="00BF2838"/>
    <w:rsid w:val="00BF7876"/>
    <w:rsid w:val="00C00771"/>
    <w:rsid w:val="00C034CC"/>
    <w:rsid w:val="00C07B4B"/>
    <w:rsid w:val="00C1358C"/>
    <w:rsid w:val="00C15F58"/>
    <w:rsid w:val="00C1652B"/>
    <w:rsid w:val="00C259F7"/>
    <w:rsid w:val="00C32B2E"/>
    <w:rsid w:val="00C41CE9"/>
    <w:rsid w:val="00C45F87"/>
    <w:rsid w:val="00C47A8C"/>
    <w:rsid w:val="00C52A26"/>
    <w:rsid w:val="00C5362F"/>
    <w:rsid w:val="00C538AF"/>
    <w:rsid w:val="00C53972"/>
    <w:rsid w:val="00C578AB"/>
    <w:rsid w:val="00C57948"/>
    <w:rsid w:val="00C602D8"/>
    <w:rsid w:val="00C61312"/>
    <w:rsid w:val="00C63DB8"/>
    <w:rsid w:val="00C642EA"/>
    <w:rsid w:val="00C70309"/>
    <w:rsid w:val="00C7542C"/>
    <w:rsid w:val="00C75BE8"/>
    <w:rsid w:val="00C85004"/>
    <w:rsid w:val="00C90D8F"/>
    <w:rsid w:val="00CA0967"/>
    <w:rsid w:val="00CA293A"/>
    <w:rsid w:val="00CA5B5F"/>
    <w:rsid w:val="00CB2C7A"/>
    <w:rsid w:val="00CC11BB"/>
    <w:rsid w:val="00CC25F0"/>
    <w:rsid w:val="00CC367F"/>
    <w:rsid w:val="00CC3AE6"/>
    <w:rsid w:val="00CC504C"/>
    <w:rsid w:val="00CE3E68"/>
    <w:rsid w:val="00CE62B7"/>
    <w:rsid w:val="00CE6E43"/>
    <w:rsid w:val="00D03309"/>
    <w:rsid w:val="00D04B67"/>
    <w:rsid w:val="00D111DF"/>
    <w:rsid w:val="00D13ED6"/>
    <w:rsid w:val="00D254D9"/>
    <w:rsid w:val="00D31065"/>
    <w:rsid w:val="00D315E4"/>
    <w:rsid w:val="00D37DF6"/>
    <w:rsid w:val="00D4061D"/>
    <w:rsid w:val="00D47A67"/>
    <w:rsid w:val="00D57E18"/>
    <w:rsid w:val="00D62C41"/>
    <w:rsid w:val="00D65C9B"/>
    <w:rsid w:val="00D67573"/>
    <w:rsid w:val="00D701F3"/>
    <w:rsid w:val="00D73D3E"/>
    <w:rsid w:val="00D7647A"/>
    <w:rsid w:val="00D865CC"/>
    <w:rsid w:val="00D95AB1"/>
    <w:rsid w:val="00DA0197"/>
    <w:rsid w:val="00DA0790"/>
    <w:rsid w:val="00DA7476"/>
    <w:rsid w:val="00DB3C48"/>
    <w:rsid w:val="00DB6482"/>
    <w:rsid w:val="00DC02DE"/>
    <w:rsid w:val="00DC51AE"/>
    <w:rsid w:val="00DC5B74"/>
    <w:rsid w:val="00DC5BE5"/>
    <w:rsid w:val="00DE2258"/>
    <w:rsid w:val="00DE486F"/>
    <w:rsid w:val="00DE6A36"/>
    <w:rsid w:val="00DE7700"/>
    <w:rsid w:val="00DF0126"/>
    <w:rsid w:val="00DF0783"/>
    <w:rsid w:val="00DF1D80"/>
    <w:rsid w:val="00DF55E3"/>
    <w:rsid w:val="00DF6999"/>
    <w:rsid w:val="00E010DF"/>
    <w:rsid w:val="00E048B1"/>
    <w:rsid w:val="00E055C0"/>
    <w:rsid w:val="00E05CE8"/>
    <w:rsid w:val="00E07548"/>
    <w:rsid w:val="00E07A06"/>
    <w:rsid w:val="00E1064E"/>
    <w:rsid w:val="00E11F38"/>
    <w:rsid w:val="00E1544B"/>
    <w:rsid w:val="00E1617D"/>
    <w:rsid w:val="00E25D12"/>
    <w:rsid w:val="00E42D07"/>
    <w:rsid w:val="00E46D2F"/>
    <w:rsid w:val="00E47528"/>
    <w:rsid w:val="00E51AF4"/>
    <w:rsid w:val="00E536A6"/>
    <w:rsid w:val="00E648C7"/>
    <w:rsid w:val="00E76116"/>
    <w:rsid w:val="00E875AF"/>
    <w:rsid w:val="00E92D18"/>
    <w:rsid w:val="00E93D14"/>
    <w:rsid w:val="00E96A57"/>
    <w:rsid w:val="00E97AFE"/>
    <w:rsid w:val="00EA099F"/>
    <w:rsid w:val="00EA0B26"/>
    <w:rsid w:val="00EA0C6B"/>
    <w:rsid w:val="00EA1302"/>
    <w:rsid w:val="00EA1C65"/>
    <w:rsid w:val="00EA6E03"/>
    <w:rsid w:val="00EA7310"/>
    <w:rsid w:val="00EB3982"/>
    <w:rsid w:val="00EB59D7"/>
    <w:rsid w:val="00EB61F4"/>
    <w:rsid w:val="00EB6B0B"/>
    <w:rsid w:val="00EB6C4E"/>
    <w:rsid w:val="00EB709D"/>
    <w:rsid w:val="00EC1F58"/>
    <w:rsid w:val="00EC3784"/>
    <w:rsid w:val="00EC40DC"/>
    <w:rsid w:val="00EE0C76"/>
    <w:rsid w:val="00EE1481"/>
    <w:rsid w:val="00EE25FB"/>
    <w:rsid w:val="00EE2792"/>
    <w:rsid w:val="00EF3B25"/>
    <w:rsid w:val="00EF45E8"/>
    <w:rsid w:val="00EF58F2"/>
    <w:rsid w:val="00EF7E7B"/>
    <w:rsid w:val="00F028D1"/>
    <w:rsid w:val="00F073C4"/>
    <w:rsid w:val="00F111A9"/>
    <w:rsid w:val="00F11A09"/>
    <w:rsid w:val="00F15044"/>
    <w:rsid w:val="00F20917"/>
    <w:rsid w:val="00F23C57"/>
    <w:rsid w:val="00F27D0B"/>
    <w:rsid w:val="00F35A1E"/>
    <w:rsid w:val="00F36A6C"/>
    <w:rsid w:val="00F372BE"/>
    <w:rsid w:val="00F42462"/>
    <w:rsid w:val="00F4424D"/>
    <w:rsid w:val="00F53754"/>
    <w:rsid w:val="00F54DE4"/>
    <w:rsid w:val="00F55E99"/>
    <w:rsid w:val="00F56EC2"/>
    <w:rsid w:val="00F60484"/>
    <w:rsid w:val="00F6248E"/>
    <w:rsid w:val="00F633C0"/>
    <w:rsid w:val="00F64BC7"/>
    <w:rsid w:val="00F65266"/>
    <w:rsid w:val="00F65C73"/>
    <w:rsid w:val="00F70E71"/>
    <w:rsid w:val="00F724DF"/>
    <w:rsid w:val="00F75500"/>
    <w:rsid w:val="00F809E7"/>
    <w:rsid w:val="00F81F98"/>
    <w:rsid w:val="00F8238A"/>
    <w:rsid w:val="00F83EEC"/>
    <w:rsid w:val="00F92E3E"/>
    <w:rsid w:val="00F94252"/>
    <w:rsid w:val="00F96227"/>
    <w:rsid w:val="00F96915"/>
    <w:rsid w:val="00FA5AB2"/>
    <w:rsid w:val="00FA75AD"/>
    <w:rsid w:val="00FB055F"/>
    <w:rsid w:val="00FC25A6"/>
    <w:rsid w:val="00FC3F48"/>
    <w:rsid w:val="00FC5C60"/>
    <w:rsid w:val="00FD52D7"/>
    <w:rsid w:val="00FD7F96"/>
    <w:rsid w:val="00FE1A6A"/>
    <w:rsid w:val="00FE1B6B"/>
    <w:rsid w:val="00FE1EB7"/>
    <w:rsid w:val="00FE24CE"/>
    <w:rsid w:val="00FE6504"/>
    <w:rsid w:val="00FF333F"/>
    <w:rsid w:val="00FF6C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DFA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1F98"/>
    <w:pPr>
      <w:spacing w:after="200" w:line="276" w:lineRule="auto"/>
    </w:pPr>
  </w:style>
  <w:style w:type="paragraph" w:styleId="1">
    <w:name w:val="heading 1"/>
    <w:basedOn w:val="a"/>
    <w:next w:val="a"/>
    <w:link w:val="10"/>
    <w:uiPriority w:val="9"/>
    <w:qFormat/>
    <w:rsid w:val="00F81F9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783B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1F98"/>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F81F98"/>
    <w:pPr>
      <w:spacing w:line="259" w:lineRule="auto"/>
      <w:outlineLvl w:val="9"/>
    </w:pPr>
    <w:rPr>
      <w:lang w:eastAsia="ru-RU"/>
    </w:rPr>
  </w:style>
  <w:style w:type="paragraph" w:styleId="11">
    <w:name w:val="toc 1"/>
    <w:basedOn w:val="a"/>
    <w:next w:val="a"/>
    <w:autoRedefine/>
    <w:uiPriority w:val="39"/>
    <w:unhideWhenUsed/>
    <w:rsid w:val="00F81F98"/>
    <w:pPr>
      <w:spacing w:after="100"/>
    </w:pPr>
  </w:style>
  <w:style w:type="character" w:styleId="a4">
    <w:name w:val="Hyperlink"/>
    <w:basedOn w:val="a0"/>
    <w:uiPriority w:val="99"/>
    <w:unhideWhenUsed/>
    <w:rsid w:val="00F81F98"/>
    <w:rPr>
      <w:color w:val="0563C1" w:themeColor="hyperlink"/>
      <w:u w:val="single"/>
    </w:rPr>
  </w:style>
  <w:style w:type="character" w:customStyle="1" w:styleId="20">
    <w:name w:val="Заголовок 2 Знак"/>
    <w:basedOn w:val="a0"/>
    <w:link w:val="2"/>
    <w:uiPriority w:val="9"/>
    <w:rsid w:val="00783B3D"/>
    <w:rPr>
      <w:rFonts w:asciiTheme="majorHAnsi" w:eastAsiaTheme="majorEastAsia" w:hAnsiTheme="majorHAnsi" w:cstheme="majorBidi"/>
      <w:color w:val="2F5496" w:themeColor="accent1" w:themeShade="BF"/>
      <w:sz w:val="26"/>
      <w:szCs w:val="26"/>
    </w:rPr>
  </w:style>
  <w:style w:type="paragraph" w:styleId="21">
    <w:name w:val="toc 2"/>
    <w:basedOn w:val="a"/>
    <w:next w:val="a"/>
    <w:autoRedefine/>
    <w:uiPriority w:val="39"/>
    <w:unhideWhenUsed/>
    <w:rsid w:val="00783B3D"/>
    <w:pPr>
      <w:spacing w:after="100"/>
      <w:ind w:left="220"/>
    </w:pPr>
  </w:style>
  <w:style w:type="paragraph" w:styleId="a5">
    <w:name w:val="List Paragraph"/>
    <w:basedOn w:val="a"/>
    <w:uiPriority w:val="34"/>
    <w:qFormat/>
    <w:rsid w:val="000C4A87"/>
    <w:pPr>
      <w:spacing w:after="160" w:line="259" w:lineRule="auto"/>
      <w:ind w:left="720"/>
      <w:contextualSpacing/>
    </w:pPr>
  </w:style>
  <w:style w:type="paragraph" w:styleId="a6">
    <w:name w:val="Balloon Text"/>
    <w:basedOn w:val="a"/>
    <w:link w:val="a7"/>
    <w:uiPriority w:val="99"/>
    <w:semiHidden/>
    <w:unhideWhenUsed/>
    <w:rsid w:val="0082316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23164"/>
    <w:rPr>
      <w:rFonts w:ascii="Tahoma" w:hAnsi="Tahoma" w:cs="Tahoma"/>
      <w:sz w:val="16"/>
      <w:szCs w:val="16"/>
    </w:rPr>
  </w:style>
  <w:style w:type="paragraph" w:styleId="a8">
    <w:name w:val="header"/>
    <w:basedOn w:val="a"/>
    <w:link w:val="a9"/>
    <w:uiPriority w:val="99"/>
    <w:unhideWhenUsed/>
    <w:rsid w:val="009B718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B718B"/>
  </w:style>
  <w:style w:type="paragraph" w:styleId="aa">
    <w:name w:val="footer"/>
    <w:basedOn w:val="a"/>
    <w:link w:val="ab"/>
    <w:uiPriority w:val="99"/>
    <w:unhideWhenUsed/>
    <w:rsid w:val="009B718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B718B"/>
  </w:style>
  <w:style w:type="table" w:styleId="ac">
    <w:name w:val="Table Grid"/>
    <w:basedOn w:val="a1"/>
    <w:uiPriority w:val="39"/>
    <w:rsid w:val="001C6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caption"/>
    <w:basedOn w:val="a"/>
    <w:next w:val="a"/>
    <w:uiPriority w:val="35"/>
    <w:unhideWhenUsed/>
    <w:qFormat/>
    <w:rsid w:val="003206FC"/>
    <w:pPr>
      <w:spacing w:line="240" w:lineRule="auto"/>
    </w:pPr>
    <w:rPr>
      <w:i/>
      <w:iCs/>
      <w:color w:val="44546A" w:themeColor="text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1F98"/>
    <w:pPr>
      <w:spacing w:after="200" w:line="276" w:lineRule="auto"/>
    </w:pPr>
  </w:style>
  <w:style w:type="paragraph" w:styleId="1">
    <w:name w:val="heading 1"/>
    <w:basedOn w:val="a"/>
    <w:next w:val="a"/>
    <w:link w:val="10"/>
    <w:uiPriority w:val="9"/>
    <w:qFormat/>
    <w:rsid w:val="00F81F9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783B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1F98"/>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F81F98"/>
    <w:pPr>
      <w:spacing w:line="259" w:lineRule="auto"/>
      <w:outlineLvl w:val="9"/>
    </w:pPr>
    <w:rPr>
      <w:lang w:eastAsia="ru-RU"/>
    </w:rPr>
  </w:style>
  <w:style w:type="paragraph" w:styleId="11">
    <w:name w:val="toc 1"/>
    <w:basedOn w:val="a"/>
    <w:next w:val="a"/>
    <w:autoRedefine/>
    <w:uiPriority w:val="39"/>
    <w:unhideWhenUsed/>
    <w:rsid w:val="00F81F98"/>
    <w:pPr>
      <w:spacing w:after="100"/>
    </w:pPr>
  </w:style>
  <w:style w:type="character" w:styleId="a4">
    <w:name w:val="Hyperlink"/>
    <w:basedOn w:val="a0"/>
    <w:uiPriority w:val="99"/>
    <w:unhideWhenUsed/>
    <w:rsid w:val="00F81F98"/>
    <w:rPr>
      <w:color w:val="0563C1" w:themeColor="hyperlink"/>
      <w:u w:val="single"/>
    </w:rPr>
  </w:style>
  <w:style w:type="character" w:customStyle="1" w:styleId="20">
    <w:name w:val="Заголовок 2 Знак"/>
    <w:basedOn w:val="a0"/>
    <w:link w:val="2"/>
    <w:uiPriority w:val="9"/>
    <w:rsid w:val="00783B3D"/>
    <w:rPr>
      <w:rFonts w:asciiTheme="majorHAnsi" w:eastAsiaTheme="majorEastAsia" w:hAnsiTheme="majorHAnsi" w:cstheme="majorBidi"/>
      <w:color w:val="2F5496" w:themeColor="accent1" w:themeShade="BF"/>
      <w:sz w:val="26"/>
      <w:szCs w:val="26"/>
    </w:rPr>
  </w:style>
  <w:style w:type="paragraph" w:styleId="21">
    <w:name w:val="toc 2"/>
    <w:basedOn w:val="a"/>
    <w:next w:val="a"/>
    <w:autoRedefine/>
    <w:uiPriority w:val="39"/>
    <w:unhideWhenUsed/>
    <w:rsid w:val="00783B3D"/>
    <w:pPr>
      <w:spacing w:after="100"/>
      <w:ind w:left="220"/>
    </w:pPr>
  </w:style>
  <w:style w:type="paragraph" w:styleId="a5">
    <w:name w:val="List Paragraph"/>
    <w:basedOn w:val="a"/>
    <w:uiPriority w:val="34"/>
    <w:qFormat/>
    <w:rsid w:val="000C4A87"/>
    <w:pPr>
      <w:spacing w:after="160" w:line="259" w:lineRule="auto"/>
      <w:ind w:left="720"/>
      <w:contextualSpacing/>
    </w:pPr>
  </w:style>
  <w:style w:type="paragraph" w:styleId="a6">
    <w:name w:val="Balloon Text"/>
    <w:basedOn w:val="a"/>
    <w:link w:val="a7"/>
    <w:uiPriority w:val="99"/>
    <w:semiHidden/>
    <w:unhideWhenUsed/>
    <w:rsid w:val="0082316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23164"/>
    <w:rPr>
      <w:rFonts w:ascii="Tahoma" w:hAnsi="Tahoma" w:cs="Tahoma"/>
      <w:sz w:val="16"/>
      <w:szCs w:val="16"/>
    </w:rPr>
  </w:style>
  <w:style w:type="paragraph" w:styleId="a8">
    <w:name w:val="header"/>
    <w:basedOn w:val="a"/>
    <w:link w:val="a9"/>
    <w:uiPriority w:val="99"/>
    <w:unhideWhenUsed/>
    <w:rsid w:val="009B718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B718B"/>
  </w:style>
  <w:style w:type="paragraph" w:styleId="aa">
    <w:name w:val="footer"/>
    <w:basedOn w:val="a"/>
    <w:link w:val="ab"/>
    <w:uiPriority w:val="99"/>
    <w:unhideWhenUsed/>
    <w:rsid w:val="009B718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B718B"/>
  </w:style>
  <w:style w:type="table" w:styleId="ac">
    <w:name w:val="Table Grid"/>
    <w:basedOn w:val="a1"/>
    <w:uiPriority w:val="39"/>
    <w:rsid w:val="001C6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caption"/>
    <w:basedOn w:val="a"/>
    <w:next w:val="a"/>
    <w:uiPriority w:val="35"/>
    <w:unhideWhenUsed/>
    <w:qFormat/>
    <w:rsid w:val="003206FC"/>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4267">
      <w:bodyDiv w:val="1"/>
      <w:marLeft w:val="0"/>
      <w:marRight w:val="0"/>
      <w:marTop w:val="0"/>
      <w:marBottom w:val="0"/>
      <w:divBdr>
        <w:top w:val="none" w:sz="0" w:space="0" w:color="auto"/>
        <w:left w:val="none" w:sz="0" w:space="0" w:color="auto"/>
        <w:bottom w:val="none" w:sz="0" w:space="0" w:color="auto"/>
        <w:right w:val="none" w:sz="0" w:space="0" w:color="auto"/>
      </w:divBdr>
    </w:div>
    <w:div w:id="41558281">
      <w:bodyDiv w:val="1"/>
      <w:marLeft w:val="0"/>
      <w:marRight w:val="0"/>
      <w:marTop w:val="0"/>
      <w:marBottom w:val="0"/>
      <w:divBdr>
        <w:top w:val="none" w:sz="0" w:space="0" w:color="auto"/>
        <w:left w:val="none" w:sz="0" w:space="0" w:color="auto"/>
        <w:bottom w:val="none" w:sz="0" w:space="0" w:color="auto"/>
        <w:right w:val="none" w:sz="0" w:space="0" w:color="auto"/>
      </w:divBdr>
    </w:div>
    <w:div w:id="45111107">
      <w:bodyDiv w:val="1"/>
      <w:marLeft w:val="0"/>
      <w:marRight w:val="0"/>
      <w:marTop w:val="0"/>
      <w:marBottom w:val="0"/>
      <w:divBdr>
        <w:top w:val="none" w:sz="0" w:space="0" w:color="auto"/>
        <w:left w:val="none" w:sz="0" w:space="0" w:color="auto"/>
        <w:bottom w:val="none" w:sz="0" w:space="0" w:color="auto"/>
        <w:right w:val="none" w:sz="0" w:space="0" w:color="auto"/>
      </w:divBdr>
    </w:div>
    <w:div w:id="63648055">
      <w:bodyDiv w:val="1"/>
      <w:marLeft w:val="0"/>
      <w:marRight w:val="0"/>
      <w:marTop w:val="0"/>
      <w:marBottom w:val="0"/>
      <w:divBdr>
        <w:top w:val="none" w:sz="0" w:space="0" w:color="auto"/>
        <w:left w:val="none" w:sz="0" w:space="0" w:color="auto"/>
        <w:bottom w:val="none" w:sz="0" w:space="0" w:color="auto"/>
        <w:right w:val="none" w:sz="0" w:space="0" w:color="auto"/>
      </w:divBdr>
    </w:div>
    <w:div w:id="113788262">
      <w:bodyDiv w:val="1"/>
      <w:marLeft w:val="0"/>
      <w:marRight w:val="0"/>
      <w:marTop w:val="0"/>
      <w:marBottom w:val="0"/>
      <w:divBdr>
        <w:top w:val="none" w:sz="0" w:space="0" w:color="auto"/>
        <w:left w:val="none" w:sz="0" w:space="0" w:color="auto"/>
        <w:bottom w:val="none" w:sz="0" w:space="0" w:color="auto"/>
        <w:right w:val="none" w:sz="0" w:space="0" w:color="auto"/>
      </w:divBdr>
    </w:div>
    <w:div w:id="166674220">
      <w:bodyDiv w:val="1"/>
      <w:marLeft w:val="0"/>
      <w:marRight w:val="0"/>
      <w:marTop w:val="0"/>
      <w:marBottom w:val="0"/>
      <w:divBdr>
        <w:top w:val="none" w:sz="0" w:space="0" w:color="auto"/>
        <w:left w:val="none" w:sz="0" w:space="0" w:color="auto"/>
        <w:bottom w:val="none" w:sz="0" w:space="0" w:color="auto"/>
        <w:right w:val="none" w:sz="0" w:space="0" w:color="auto"/>
      </w:divBdr>
    </w:div>
    <w:div w:id="176431341">
      <w:bodyDiv w:val="1"/>
      <w:marLeft w:val="0"/>
      <w:marRight w:val="0"/>
      <w:marTop w:val="0"/>
      <w:marBottom w:val="0"/>
      <w:divBdr>
        <w:top w:val="none" w:sz="0" w:space="0" w:color="auto"/>
        <w:left w:val="none" w:sz="0" w:space="0" w:color="auto"/>
        <w:bottom w:val="none" w:sz="0" w:space="0" w:color="auto"/>
        <w:right w:val="none" w:sz="0" w:space="0" w:color="auto"/>
      </w:divBdr>
    </w:div>
    <w:div w:id="220214990">
      <w:bodyDiv w:val="1"/>
      <w:marLeft w:val="0"/>
      <w:marRight w:val="0"/>
      <w:marTop w:val="0"/>
      <w:marBottom w:val="0"/>
      <w:divBdr>
        <w:top w:val="none" w:sz="0" w:space="0" w:color="auto"/>
        <w:left w:val="none" w:sz="0" w:space="0" w:color="auto"/>
        <w:bottom w:val="none" w:sz="0" w:space="0" w:color="auto"/>
        <w:right w:val="none" w:sz="0" w:space="0" w:color="auto"/>
      </w:divBdr>
    </w:div>
    <w:div w:id="270016043">
      <w:bodyDiv w:val="1"/>
      <w:marLeft w:val="0"/>
      <w:marRight w:val="0"/>
      <w:marTop w:val="0"/>
      <w:marBottom w:val="0"/>
      <w:divBdr>
        <w:top w:val="none" w:sz="0" w:space="0" w:color="auto"/>
        <w:left w:val="none" w:sz="0" w:space="0" w:color="auto"/>
        <w:bottom w:val="none" w:sz="0" w:space="0" w:color="auto"/>
        <w:right w:val="none" w:sz="0" w:space="0" w:color="auto"/>
      </w:divBdr>
    </w:div>
    <w:div w:id="278146688">
      <w:bodyDiv w:val="1"/>
      <w:marLeft w:val="0"/>
      <w:marRight w:val="0"/>
      <w:marTop w:val="0"/>
      <w:marBottom w:val="0"/>
      <w:divBdr>
        <w:top w:val="none" w:sz="0" w:space="0" w:color="auto"/>
        <w:left w:val="none" w:sz="0" w:space="0" w:color="auto"/>
        <w:bottom w:val="none" w:sz="0" w:space="0" w:color="auto"/>
        <w:right w:val="none" w:sz="0" w:space="0" w:color="auto"/>
      </w:divBdr>
    </w:div>
    <w:div w:id="326524114">
      <w:bodyDiv w:val="1"/>
      <w:marLeft w:val="0"/>
      <w:marRight w:val="0"/>
      <w:marTop w:val="0"/>
      <w:marBottom w:val="0"/>
      <w:divBdr>
        <w:top w:val="none" w:sz="0" w:space="0" w:color="auto"/>
        <w:left w:val="none" w:sz="0" w:space="0" w:color="auto"/>
        <w:bottom w:val="none" w:sz="0" w:space="0" w:color="auto"/>
        <w:right w:val="none" w:sz="0" w:space="0" w:color="auto"/>
      </w:divBdr>
    </w:div>
    <w:div w:id="331959213">
      <w:bodyDiv w:val="1"/>
      <w:marLeft w:val="0"/>
      <w:marRight w:val="0"/>
      <w:marTop w:val="0"/>
      <w:marBottom w:val="0"/>
      <w:divBdr>
        <w:top w:val="none" w:sz="0" w:space="0" w:color="auto"/>
        <w:left w:val="none" w:sz="0" w:space="0" w:color="auto"/>
        <w:bottom w:val="none" w:sz="0" w:space="0" w:color="auto"/>
        <w:right w:val="none" w:sz="0" w:space="0" w:color="auto"/>
      </w:divBdr>
    </w:div>
    <w:div w:id="335034834">
      <w:bodyDiv w:val="1"/>
      <w:marLeft w:val="0"/>
      <w:marRight w:val="0"/>
      <w:marTop w:val="0"/>
      <w:marBottom w:val="0"/>
      <w:divBdr>
        <w:top w:val="none" w:sz="0" w:space="0" w:color="auto"/>
        <w:left w:val="none" w:sz="0" w:space="0" w:color="auto"/>
        <w:bottom w:val="none" w:sz="0" w:space="0" w:color="auto"/>
        <w:right w:val="none" w:sz="0" w:space="0" w:color="auto"/>
      </w:divBdr>
    </w:div>
    <w:div w:id="379596406">
      <w:bodyDiv w:val="1"/>
      <w:marLeft w:val="0"/>
      <w:marRight w:val="0"/>
      <w:marTop w:val="0"/>
      <w:marBottom w:val="0"/>
      <w:divBdr>
        <w:top w:val="none" w:sz="0" w:space="0" w:color="auto"/>
        <w:left w:val="none" w:sz="0" w:space="0" w:color="auto"/>
        <w:bottom w:val="none" w:sz="0" w:space="0" w:color="auto"/>
        <w:right w:val="none" w:sz="0" w:space="0" w:color="auto"/>
      </w:divBdr>
      <w:divsChild>
        <w:div w:id="1365866550">
          <w:marLeft w:val="360"/>
          <w:marRight w:val="0"/>
          <w:marTop w:val="200"/>
          <w:marBottom w:val="0"/>
          <w:divBdr>
            <w:top w:val="none" w:sz="0" w:space="0" w:color="auto"/>
            <w:left w:val="none" w:sz="0" w:space="0" w:color="auto"/>
            <w:bottom w:val="none" w:sz="0" w:space="0" w:color="auto"/>
            <w:right w:val="none" w:sz="0" w:space="0" w:color="auto"/>
          </w:divBdr>
        </w:div>
        <w:div w:id="1487890551">
          <w:marLeft w:val="360"/>
          <w:marRight w:val="0"/>
          <w:marTop w:val="200"/>
          <w:marBottom w:val="0"/>
          <w:divBdr>
            <w:top w:val="none" w:sz="0" w:space="0" w:color="auto"/>
            <w:left w:val="none" w:sz="0" w:space="0" w:color="auto"/>
            <w:bottom w:val="none" w:sz="0" w:space="0" w:color="auto"/>
            <w:right w:val="none" w:sz="0" w:space="0" w:color="auto"/>
          </w:divBdr>
        </w:div>
        <w:div w:id="24059046">
          <w:marLeft w:val="360"/>
          <w:marRight w:val="0"/>
          <w:marTop w:val="200"/>
          <w:marBottom w:val="0"/>
          <w:divBdr>
            <w:top w:val="none" w:sz="0" w:space="0" w:color="auto"/>
            <w:left w:val="none" w:sz="0" w:space="0" w:color="auto"/>
            <w:bottom w:val="none" w:sz="0" w:space="0" w:color="auto"/>
            <w:right w:val="none" w:sz="0" w:space="0" w:color="auto"/>
          </w:divBdr>
        </w:div>
      </w:divsChild>
    </w:div>
    <w:div w:id="444037772">
      <w:bodyDiv w:val="1"/>
      <w:marLeft w:val="0"/>
      <w:marRight w:val="0"/>
      <w:marTop w:val="0"/>
      <w:marBottom w:val="0"/>
      <w:divBdr>
        <w:top w:val="none" w:sz="0" w:space="0" w:color="auto"/>
        <w:left w:val="none" w:sz="0" w:space="0" w:color="auto"/>
        <w:bottom w:val="none" w:sz="0" w:space="0" w:color="auto"/>
        <w:right w:val="none" w:sz="0" w:space="0" w:color="auto"/>
      </w:divBdr>
      <w:divsChild>
        <w:div w:id="1619753922">
          <w:marLeft w:val="360"/>
          <w:marRight w:val="0"/>
          <w:marTop w:val="200"/>
          <w:marBottom w:val="0"/>
          <w:divBdr>
            <w:top w:val="none" w:sz="0" w:space="0" w:color="auto"/>
            <w:left w:val="none" w:sz="0" w:space="0" w:color="auto"/>
            <w:bottom w:val="none" w:sz="0" w:space="0" w:color="auto"/>
            <w:right w:val="none" w:sz="0" w:space="0" w:color="auto"/>
          </w:divBdr>
        </w:div>
        <w:div w:id="737817">
          <w:marLeft w:val="360"/>
          <w:marRight w:val="0"/>
          <w:marTop w:val="200"/>
          <w:marBottom w:val="0"/>
          <w:divBdr>
            <w:top w:val="none" w:sz="0" w:space="0" w:color="auto"/>
            <w:left w:val="none" w:sz="0" w:space="0" w:color="auto"/>
            <w:bottom w:val="none" w:sz="0" w:space="0" w:color="auto"/>
            <w:right w:val="none" w:sz="0" w:space="0" w:color="auto"/>
          </w:divBdr>
        </w:div>
        <w:div w:id="1389837766">
          <w:marLeft w:val="360"/>
          <w:marRight w:val="0"/>
          <w:marTop w:val="200"/>
          <w:marBottom w:val="0"/>
          <w:divBdr>
            <w:top w:val="none" w:sz="0" w:space="0" w:color="auto"/>
            <w:left w:val="none" w:sz="0" w:space="0" w:color="auto"/>
            <w:bottom w:val="none" w:sz="0" w:space="0" w:color="auto"/>
            <w:right w:val="none" w:sz="0" w:space="0" w:color="auto"/>
          </w:divBdr>
        </w:div>
        <w:div w:id="245307687">
          <w:marLeft w:val="360"/>
          <w:marRight w:val="0"/>
          <w:marTop w:val="200"/>
          <w:marBottom w:val="0"/>
          <w:divBdr>
            <w:top w:val="none" w:sz="0" w:space="0" w:color="auto"/>
            <w:left w:val="none" w:sz="0" w:space="0" w:color="auto"/>
            <w:bottom w:val="none" w:sz="0" w:space="0" w:color="auto"/>
            <w:right w:val="none" w:sz="0" w:space="0" w:color="auto"/>
          </w:divBdr>
        </w:div>
        <w:div w:id="1635984914">
          <w:marLeft w:val="360"/>
          <w:marRight w:val="0"/>
          <w:marTop w:val="200"/>
          <w:marBottom w:val="0"/>
          <w:divBdr>
            <w:top w:val="none" w:sz="0" w:space="0" w:color="auto"/>
            <w:left w:val="none" w:sz="0" w:space="0" w:color="auto"/>
            <w:bottom w:val="none" w:sz="0" w:space="0" w:color="auto"/>
            <w:right w:val="none" w:sz="0" w:space="0" w:color="auto"/>
          </w:divBdr>
        </w:div>
        <w:div w:id="433945710">
          <w:marLeft w:val="360"/>
          <w:marRight w:val="0"/>
          <w:marTop w:val="200"/>
          <w:marBottom w:val="0"/>
          <w:divBdr>
            <w:top w:val="none" w:sz="0" w:space="0" w:color="auto"/>
            <w:left w:val="none" w:sz="0" w:space="0" w:color="auto"/>
            <w:bottom w:val="none" w:sz="0" w:space="0" w:color="auto"/>
            <w:right w:val="none" w:sz="0" w:space="0" w:color="auto"/>
          </w:divBdr>
        </w:div>
        <w:div w:id="526724025">
          <w:marLeft w:val="360"/>
          <w:marRight w:val="0"/>
          <w:marTop w:val="200"/>
          <w:marBottom w:val="0"/>
          <w:divBdr>
            <w:top w:val="none" w:sz="0" w:space="0" w:color="auto"/>
            <w:left w:val="none" w:sz="0" w:space="0" w:color="auto"/>
            <w:bottom w:val="none" w:sz="0" w:space="0" w:color="auto"/>
            <w:right w:val="none" w:sz="0" w:space="0" w:color="auto"/>
          </w:divBdr>
        </w:div>
        <w:div w:id="917783496">
          <w:marLeft w:val="360"/>
          <w:marRight w:val="0"/>
          <w:marTop w:val="200"/>
          <w:marBottom w:val="0"/>
          <w:divBdr>
            <w:top w:val="none" w:sz="0" w:space="0" w:color="auto"/>
            <w:left w:val="none" w:sz="0" w:space="0" w:color="auto"/>
            <w:bottom w:val="none" w:sz="0" w:space="0" w:color="auto"/>
            <w:right w:val="none" w:sz="0" w:space="0" w:color="auto"/>
          </w:divBdr>
        </w:div>
        <w:div w:id="1607424714">
          <w:marLeft w:val="360"/>
          <w:marRight w:val="0"/>
          <w:marTop w:val="200"/>
          <w:marBottom w:val="0"/>
          <w:divBdr>
            <w:top w:val="none" w:sz="0" w:space="0" w:color="auto"/>
            <w:left w:val="none" w:sz="0" w:space="0" w:color="auto"/>
            <w:bottom w:val="none" w:sz="0" w:space="0" w:color="auto"/>
            <w:right w:val="none" w:sz="0" w:space="0" w:color="auto"/>
          </w:divBdr>
        </w:div>
        <w:div w:id="1761490165">
          <w:marLeft w:val="360"/>
          <w:marRight w:val="0"/>
          <w:marTop w:val="200"/>
          <w:marBottom w:val="0"/>
          <w:divBdr>
            <w:top w:val="none" w:sz="0" w:space="0" w:color="auto"/>
            <w:left w:val="none" w:sz="0" w:space="0" w:color="auto"/>
            <w:bottom w:val="none" w:sz="0" w:space="0" w:color="auto"/>
            <w:right w:val="none" w:sz="0" w:space="0" w:color="auto"/>
          </w:divBdr>
        </w:div>
        <w:div w:id="1783332183">
          <w:marLeft w:val="360"/>
          <w:marRight w:val="0"/>
          <w:marTop w:val="200"/>
          <w:marBottom w:val="0"/>
          <w:divBdr>
            <w:top w:val="none" w:sz="0" w:space="0" w:color="auto"/>
            <w:left w:val="none" w:sz="0" w:space="0" w:color="auto"/>
            <w:bottom w:val="none" w:sz="0" w:space="0" w:color="auto"/>
            <w:right w:val="none" w:sz="0" w:space="0" w:color="auto"/>
          </w:divBdr>
        </w:div>
      </w:divsChild>
    </w:div>
    <w:div w:id="474295760">
      <w:bodyDiv w:val="1"/>
      <w:marLeft w:val="0"/>
      <w:marRight w:val="0"/>
      <w:marTop w:val="0"/>
      <w:marBottom w:val="0"/>
      <w:divBdr>
        <w:top w:val="none" w:sz="0" w:space="0" w:color="auto"/>
        <w:left w:val="none" w:sz="0" w:space="0" w:color="auto"/>
        <w:bottom w:val="none" w:sz="0" w:space="0" w:color="auto"/>
        <w:right w:val="none" w:sz="0" w:space="0" w:color="auto"/>
      </w:divBdr>
    </w:div>
    <w:div w:id="519859454">
      <w:bodyDiv w:val="1"/>
      <w:marLeft w:val="0"/>
      <w:marRight w:val="0"/>
      <w:marTop w:val="0"/>
      <w:marBottom w:val="0"/>
      <w:divBdr>
        <w:top w:val="none" w:sz="0" w:space="0" w:color="auto"/>
        <w:left w:val="none" w:sz="0" w:space="0" w:color="auto"/>
        <w:bottom w:val="none" w:sz="0" w:space="0" w:color="auto"/>
        <w:right w:val="none" w:sz="0" w:space="0" w:color="auto"/>
      </w:divBdr>
    </w:div>
    <w:div w:id="524096636">
      <w:bodyDiv w:val="1"/>
      <w:marLeft w:val="0"/>
      <w:marRight w:val="0"/>
      <w:marTop w:val="0"/>
      <w:marBottom w:val="0"/>
      <w:divBdr>
        <w:top w:val="none" w:sz="0" w:space="0" w:color="auto"/>
        <w:left w:val="none" w:sz="0" w:space="0" w:color="auto"/>
        <w:bottom w:val="none" w:sz="0" w:space="0" w:color="auto"/>
        <w:right w:val="none" w:sz="0" w:space="0" w:color="auto"/>
      </w:divBdr>
      <w:divsChild>
        <w:div w:id="1672445688">
          <w:marLeft w:val="360"/>
          <w:marRight w:val="0"/>
          <w:marTop w:val="200"/>
          <w:marBottom w:val="0"/>
          <w:divBdr>
            <w:top w:val="none" w:sz="0" w:space="0" w:color="auto"/>
            <w:left w:val="none" w:sz="0" w:space="0" w:color="auto"/>
            <w:bottom w:val="none" w:sz="0" w:space="0" w:color="auto"/>
            <w:right w:val="none" w:sz="0" w:space="0" w:color="auto"/>
          </w:divBdr>
        </w:div>
      </w:divsChild>
    </w:div>
    <w:div w:id="539319987">
      <w:bodyDiv w:val="1"/>
      <w:marLeft w:val="0"/>
      <w:marRight w:val="0"/>
      <w:marTop w:val="0"/>
      <w:marBottom w:val="0"/>
      <w:divBdr>
        <w:top w:val="none" w:sz="0" w:space="0" w:color="auto"/>
        <w:left w:val="none" w:sz="0" w:space="0" w:color="auto"/>
        <w:bottom w:val="none" w:sz="0" w:space="0" w:color="auto"/>
        <w:right w:val="none" w:sz="0" w:space="0" w:color="auto"/>
      </w:divBdr>
    </w:div>
    <w:div w:id="554974205">
      <w:bodyDiv w:val="1"/>
      <w:marLeft w:val="0"/>
      <w:marRight w:val="0"/>
      <w:marTop w:val="0"/>
      <w:marBottom w:val="0"/>
      <w:divBdr>
        <w:top w:val="none" w:sz="0" w:space="0" w:color="auto"/>
        <w:left w:val="none" w:sz="0" w:space="0" w:color="auto"/>
        <w:bottom w:val="none" w:sz="0" w:space="0" w:color="auto"/>
        <w:right w:val="none" w:sz="0" w:space="0" w:color="auto"/>
      </w:divBdr>
    </w:div>
    <w:div w:id="600377668">
      <w:bodyDiv w:val="1"/>
      <w:marLeft w:val="0"/>
      <w:marRight w:val="0"/>
      <w:marTop w:val="0"/>
      <w:marBottom w:val="0"/>
      <w:divBdr>
        <w:top w:val="none" w:sz="0" w:space="0" w:color="auto"/>
        <w:left w:val="none" w:sz="0" w:space="0" w:color="auto"/>
        <w:bottom w:val="none" w:sz="0" w:space="0" w:color="auto"/>
        <w:right w:val="none" w:sz="0" w:space="0" w:color="auto"/>
      </w:divBdr>
    </w:div>
    <w:div w:id="664163379">
      <w:bodyDiv w:val="1"/>
      <w:marLeft w:val="0"/>
      <w:marRight w:val="0"/>
      <w:marTop w:val="0"/>
      <w:marBottom w:val="0"/>
      <w:divBdr>
        <w:top w:val="none" w:sz="0" w:space="0" w:color="auto"/>
        <w:left w:val="none" w:sz="0" w:space="0" w:color="auto"/>
        <w:bottom w:val="none" w:sz="0" w:space="0" w:color="auto"/>
        <w:right w:val="none" w:sz="0" w:space="0" w:color="auto"/>
      </w:divBdr>
      <w:divsChild>
        <w:div w:id="335499925">
          <w:marLeft w:val="360"/>
          <w:marRight w:val="0"/>
          <w:marTop w:val="200"/>
          <w:marBottom w:val="0"/>
          <w:divBdr>
            <w:top w:val="none" w:sz="0" w:space="0" w:color="auto"/>
            <w:left w:val="none" w:sz="0" w:space="0" w:color="auto"/>
            <w:bottom w:val="none" w:sz="0" w:space="0" w:color="auto"/>
            <w:right w:val="none" w:sz="0" w:space="0" w:color="auto"/>
          </w:divBdr>
        </w:div>
        <w:div w:id="384109176">
          <w:marLeft w:val="360"/>
          <w:marRight w:val="0"/>
          <w:marTop w:val="200"/>
          <w:marBottom w:val="0"/>
          <w:divBdr>
            <w:top w:val="none" w:sz="0" w:space="0" w:color="auto"/>
            <w:left w:val="none" w:sz="0" w:space="0" w:color="auto"/>
            <w:bottom w:val="none" w:sz="0" w:space="0" w:color="auto"/>
            <w:right w:val="none" w:sz="0" w:space="0" w:color="auto"/>
          </w:divBdr>
        </w:div>
        <w:div w:id="1446582177">
          <w:marLeft w:val="360"/>
          <w:marRight w:val="0"/>
          <w:marTop w:val="200"/>
          <w:marBottom w:val="0"/>
          <w:divBdr>
            <w:top w:val="none" w:sz="0" w:space="0" w:color="auto"/>
            <w:left w:val="none" w:sz="0" w:space="0" w:color="auto"/>
            <w:bottom w:val="none" w:sz="0" w:space="0" w:color="auto"/>
            <w:right w:val="none" w:sz="0" w:space="0" w:color="auto"/>
          </w:divBdr>
        </w:div>
        <w:div w:id="2038266826">
          <w:marLeft w:val="360"/>
          <w:marRight w:val="0"/>
          <w:marTop w:val="200"/>
          <w:marBottom w:val="0"/>
          <w:divBdr>
            <w:top w:val="none" w:sz="0" w:space="0" w:color="auto"/>
            <w:left w:val="none" w:sz="0" w:space="0" w:color="auto"/>
            <w:bottom w:val="none" w:sz="0" w:space="0" w:color="auto"/>
            <w:right w:val="none" w:sz="0" w:space="0" w:color="auto"/>
          </w:divBdr>
        </w:div>
      </w:divsChild>
    </w:div>
    <w:div w:id="671879853">
      <w:bodyDiv w:val="1"/>
      <w:marLeft w:val="0"/>
      <w:marRight w:val="0"/>
      <w:marTop w:val="0"/>
      <w:marBottom w:val="0"/>
      <w:divBdr>
        <w:top w:val="none" w:sz="0" w:space="0" w:color="auto"/>
        <w:left w:val="none" w:sz="0" w:space="0" w:color="auto"/>
        <w:bottom w:val="none" w:sz="0" w:space="0" w:color="auto"/>
        <w:right w:val="none" w:sz="0" w:space="0" w:color="auto"/>
      </w:divBdr>
    </w:div>
    <w:div w:id="678311990">
      <w:bodyDiv w:val="1"/>
      <w:marLeft w:val="0"/>
      <w:marRight w:val="0"/>
      <w:marTop w:val="0"/>
      <w:marBottom w:val="0"/>
      <w:divBdr>
        <w:top w:val="none" w:sz="0" w:space="0" w:color="auto"/>
        <w:left w:val="none" w:sz="0" w:space="0" w:color="auto"/>
        <w:bottom w:val="none" w:sz="0" w:space="0" w:color="auto"/>
        <w:right w:val="none" w:sz="0" w:space="0" w:color="auto"/>
      </w:divBdr>
      <w:divsChild>
        <w:div w:id="1328289558">
          <w:marLeft w:val="360"/>
          <w:marRight w:val="0"/>
          <w:marTop w:val="200"/>
          <w:marBottom w:val="0"/>
          <w:divBdr>
            <w:top w:val="none" w:sz="0" w:space="0" w:color="auto"/>
            <w:left w:val="none" w:sz="0" w:space="0" w:color="auto"/>
            <w:bottom w:val="none" w:sz="0" w:space="0" w:color="auto"/>
            <w:right w:val="none" w:sz="0" w:space="0" w:color="auto"/>
          </w:divBdr>
        </w:div>
      </w:divsChild>
    </w:div>
    <w:div w:id="688750439">
      <w:bodyDiv w:val="1"/>
      <w:marLeft w:val="0"/>
      <w:marRight w:val="0"/>
      <w:marTop w:val="0"/>
      <w:marBottom w:val="0"/>
      <w:divBdr>
        <w:top w:val="none" w:sz="0" w:space="0" w:color="auto"/>
        <w:left w:val="none" w:sz="0" w:space="0" w:color="auto"/>
        <w:bottom w:val="none" w:sz="0" w:space="0" w:color="auto"/>
        <w:right w:val="none" w:sz="0" w:space="0" w:color="auto"/>
      </w:divBdr>
    </w:div>
    <w:div w:id="719596699">
      <w:bodyDiv w:val="1"/>
      <w:marLeft w:val="0"/>
      <w:marRight w:val="0"/>
      <w:marTop w:val="0"/>
      <w:marBottom w:val="0"/>
      <w:divBdr>
        <w:top w:val="none" w:sz="0" w:space="0" w:color="auto"/>
        <w:left w:val="none" w:sz="0" w:space="0" w:color="auto"/>
        <w:bottom w:val="none" w:sz="0" w:space="0" w:color="auto"/>
        <w:right w:val="none" w:sz="0" w:space="0" w:color="auto"/>
      </w:divBdr>
    </w:div>
    <w:div w:id="724597931">
      <w:bodyDiv w:val="1"/>
      <w:marLeft w:val="0"/>
      <w:marRight w:val="0"/>
      <w:marTop w:val="0"/>
      <w:marBottom w:val="0"/>
      <w:divBdr>
        <w:top w:val="none" w:sz="0" w:space="0" w:color="auto"/>
        <w:left w:val="none" w:sz="0" w:space="0" w:color="auto"/>
        <w:bottom w:val="none" w:sz="0" w:space="0" w:color="auto"/>
        <w:right w:val="none" w:sz="0" w:space="0" w:color="auto"/>
      </w:divBdr>
    </w:div>
    <w:div w:id="729694655">
      <w:bodyDiv w:val="1"/>
      <w:marLeft w:val="0"/>
      <w:marRight w:val="0"/>
      <w:marTop w:val="0"/>
      <w:marBottom w:val="0"/>
      <w:divBdr>
        <w:top w:val="none" w:sz="0" w:space="0" w:color="auto"/>
        <w:left w:val="none" w:sz="0" w:space="0" w:color="auto"/>
        <w:bottom w:val="none" w:sz="0" w:space="0" w:color="auto"/>
        <w:right w:val="none" w:sz="0" w:space="0" w:color="auto"/>
      </w:divBdr>
    </w:div>
    <w:div w:id="740566557">
      <w:bodyDiv w:val="1"/>
      <w:marLeft w:val="0"/>
      <w:marRight w:val="0"/>
      <w:marTop w:val="0"/>
      <w:marBottom w:val="0"/>
      <w:divBdr>
        <w:top w:val="none" w:sz="0" w:space="0" w:color="auto"/>
        <w:left w:val="none" w:sz="0" w:space="0" w:color="auto"/>
        <w:bottom w:val="none" w:sz="0" w:space="0" w:color="auto"/>
        <w:right w:val="none" w:sz="0" w:space="0" w:color="auto"/>
      </w:divBdr>
      <w:divsChild>
        <w:div w:id="122768437">
          <w:marLeft w:val="360"/>
          <w:marRight w:val="0"/>
          <w:marTop w:val="200"/>
          <w:marBottom w:val="0"/>
          <w:divBdr>
            <w:top w:val="none" w:sz="0" w:space="0" w:color="auto"/>
            <w:left w:val="none" w:sz="0" w:space="0" w:color="auto"/>
            <w:bottom w:val="none" w:sz="0" w:space="0" w:color="auto"/>
            <w:right w:val="none" w:sz="0" w:space="0" w:color="auto"/>
          </w:divBdr>
        </w:div>
      </w:divsChild>
    </w:div>
    <w:div w:id="740635680">
      <w:bodyDiv w:val="1"/>
      <w:marLeft w:val="0"/>
      <w:marRight w:val="0"/>
      <w:marTop w:val="0"/>
      <w:marBottom w:val="0"/>
      <w:divBdr>
        <w:top w:val="none" w:sz="0" w:space="0" w:color="auto"/>
        <w:left w:val="none" w:sz="0" w:space="0" w:color="auto"/>
        <w:bottom w:val="none" w:sz="0" w:space="0" w:color="auto"/>
        <w:right w:val="none" w:sz="0" w:space="0" w:color="auto"/>
      </w:divBdr>
    </w:div>
    <w:div w:id="762647991">
      <w:bodyDiv w:val="1"/>
      <w:marLeft w:val="0"/>
      <w:marRight w:val="0"/>
      <w:marTop w:val="0"/>
      <w:marBottom w:val="0"/>
      <w:divBdr>
        <w:top w:val="none" w:sz="0" w:space="0" w:color="auto"/>
        <w:left w:val="none" w:sz="0" w:space="0" w:color="auto"/>
        <w:bottom w:val="none" w:sz="0" w:space="0" w:color="auto"/>
        <w:right w:val="none" w:sz="0" w:space="0" w:color="auto"/>
      </w:divBdr>
    </w:div>
    <w:div w:id="768547454">
      <w:bodyDiv w:val="1"/>
      <w:marLeft w:val="0"/>
      <w:marRight w:val="0"/>
      <w:marTop w:val="0"/>
      <w:marBottom w:val="0"/>
      <w:divBdr>
        <w:top w:val="none" w:sz="0" w:space="0" w:color="auto"/>
        <w:left w:val="none" w:sz="0" w:space="0" w:color="auto"/>
        <w:bottom w:val="none" w:sz="0" w:space="0" w:color="auto"/>
        <w:right w:val="none" w:sz="0" w:space="0" w:color="auto"/>
      </w:divBdr>
    </w:div>
    <w:div w:id="779955647">
      <w:bodyDiv w:val="1"/>
      <w:marLeft w:val="0"/>
      <w:marRight w:val="0"/>
      <w:marTop w:val="0"/>
      <w:marBottom w:val="0"/>
      <w:divBdr>
        <w:top w:val="none" w:sz="0" w:space="0" w:color="auto"/>
        <w:left w:val="none" w:sz="0" w:space="0" w:color="auto"/>
        <w:bottom w:val="none" w:sz="0" w:space="0" w:color="auto"/>
        <w:right w:val="none" w:sz="0" w:space="0" w:color="auto"/>
      </w:divBdr>
      <w:divsChild>
        <w:div w:id="775757203">
          <w:marLeft w:val="360"/>
          <w:marRight w:val="0"/>
          <w:marTop w:val="200"/>
          <w:marBottom w:val="0"/>
          <w:divBdr>
            <w:top w:val="none" w:sz="0" w:space="0" w:color="auto"/>
            <w:left w:val="none" w:sz="0" w:space="0" w:color="auto"/>
            <w:bottom w:val="none" w:sz="0" w:space="0" w:color="auto"/>
            <w:right w:val="none" w:sz="0" w:space="0" w:color="auto"/>
          </w:divBdr>
        </w:div>
        <w:div w:id="312872195">
          <w:marLeft w:val="360"/>
          <w:marRight w:val="0"/>
          <w:marTop w:val="200"/>
          <w:marBottom w:val="0"/>
          <w:divBdr>
            <w:top w:val="none" w:sz="0" w:space="0" w:color="auto"/>
            <w:left w:val="none" w:sz="0" w:space="0" w:color="auto"/>
            <w:bottom w:val="none" w:sz="0" w:space="0" w:color="auto"/>
            <w:right w:val="none" w:sz="0" w:space="0" w:color="auto"/>
          </w:divBdr>
        </w:div>
        <w:div w:id="584147296">
          <w:marLeft w:val="360"/>
          <w:marRight w:val="0"/>
          <w:marTop w:val="200"/>
          <w:marBottom w:val="0"/>
          <w:divBdr>
            <w:top w:val="none" w:sz="0" w:space="0" w:color="auto"/>
            <w:left w:val="none" w:sz="0" w:space="0" w:color="auto"/>
            <w:bottom w:val="none" w:sz="0" w:space="0" w:color="auto"/>
            <w:right w:val="none" w:sz="0" w:space="0" w:color="auto"/>
          </w:divBdr>
        </w:div>
        <w:div w:id="1824001741">
          <w:marLeft w:val="360"/>
          <w:marRight w:val="0"/>
          <w:marTop w:val="200"/>
          <w:marBottom w:val="0"/>
          <w:divBdr>
            <w:top w:val="none" w:sz="0" w:space="0" w:color="auto"/>
            <w:left w:val="none" w:sz="0" w:space="0" w:color="auto"/>
            <w:bottom w:val="none" w:sz="0" w:space="0" w:color="auto"/>
            <w:right w:val="none" w:sz="0" w:space="0" w:color="auto"/>
          </w:divBdr>
        </w:div>
        <w:div w:id="1221745516">
          <w:marLeft w:val="360"/>
          <w:marRight w:val="0"/>
          <w:marTop w:val="200"/>
          <w:marBottom w:val="0"/>
          <w:divBdr>
            <w:top w:val="none" w:sz="0" w:space="0" w:color="auto"/>
            <w:left w:val="none" w:sz="0" w:space="0" w:color="auto"/>
            <w:bottom w:val="none" w:sz="0" w:space="0" w:color="auto"/>
            <w:right w:val="none" w:sz="0" w:space="0" w:color="auto"/>
          </w:divBdr>
        </w:div>
        <w:div w:id="42870287">
          <w:marLeft w:val="360"/>
          <w:marRight w:val="0"/>
          <w:marTop w:val="200"/>
          <w:marBottom w:val="0"/>
          <w:divBdr>
            <w:top w:val="none" w:sz="0" w:space="0" w:color="auto"/>
            <w:left w:val="none" w:sz="0" w:space="0" w:color="auto"/>
            <w:bottom w:val="none" w:sz="0" w:space="0" w:color="auto"/>
            <w:right w:val="none" w:sz="0" w:space="0" w:color="auto"/>
          </w:divBdr>
        </w:div>
      </w:divsChild>
    </w:div>
    <w:div w:id="797450481">
      <w:bodyDiv w:val="1"/>
      <w:marLeft w:val="0"/>
      <w:marRight w:val="0"/>
      <w:marTop w:val="0"/>
      <w:marBottom w:val="0"/>
      <w:divBdr>
        <w:top w:val="none" w:sz="0" w:space="0" w:color="auto"/>
        <w:left w:val="none" w:sz="0" w:space="0" w:color="auto"/>
        <w:bottom w:val="none" w:sz="0" w:space="0" w:color="auto"/>
        <w:right w:val="none" w:sz="0" w:space="0" w:color="auto"/>
      </w:divBdr>
    </w:div>
    <w:div w:id="817959310">
      <w:bodyDiv w:val="1"/>
      <w:marLeft w:val="0"/>
      <w:marRight w:val="0"/>
      <w:marTop w:val="0"/>
      <w:marBottom w:val="0"/>
      <w:divBdr>
        <w:top w:val="none" w:sz="0" w:space="0" w:color="auto"/>
        <w:left w:val="none" w:sz="0" w:space="0" w:color="auto"/>
        <w:bottom w:val="none" w:sz="0" w:space="0" w:color="auto"/>
        <w:right w:val="none" w:sz="0" w:space="0" w:color="auto"/>
      </w:divBdr>
    </w:div>
    <w:div w:id="824933954">
      <w:bodyDiv w:val="1"/>
      <w:marLeft w:val="0"/>
      <w:marRight w:val="0"/>
      <w:marTop w:val="0"/>
      <w:marBottom w:val="0"/>
      <w:divBdr>
        <w:top w:val="none" w:sz="0" w:space="0" w:color="auto"/>
        <w:left w:val="none" w:sz="0" w:space="0" w:color="auto"/>
        <w:bottom w:val="none" w:sz="0" w:space="0" w:color="auto"/>
        <w:right w:val="none" w:sz="0" w:space="0" w:color="auto"/>
      </w:divBdr>
    </w:div>
    <w:div w:id="853761538">
      <w:bodyDiv w:val="1"/>
      <w:marLeft w:val="0"/>
      <w:marRight w:val="0"/>
      <w:marTop w:val="0"/>
      <w:marBottom w:val="0"/>
      <w:divBdr>
        <w:top w:val="none" w:sz="0" w:space="0" w:color="auto"/>
        <w:left w:val="none" w:sz="0" w:space="0" w:color="auto"/>
        <w:bottom w:val="none" w:sz="0" w:space="0" w:color="auto"/>
        <w:right w:val="none" w:sz="0" w:space="0" w:color="auto"/>
      </w:divBdr>
    </w:div>
    <w:div w:id="879703391">
      <w:bodyDiv w:val="1"/>
      <w:marLeft w:val="0"/>
      <w:marRight w:val="0"/>
      <w:marTop w:val="0"/>
      <w:marBottom w:val="0"/>
      <w:divBdr>
        <w:top w:val="none" w:sz="0" w:space="0" w:color="auto"/>
        <w:left w:val="none" w:sz="0" w:space="0" w:color="auto"/>
        <w:bottom w:val="none" w:sz="0" w:space="0" w:color="auto"/>
        <w:right w:val="none" w:sz="0" w:space="0" w:color="auto"/>
      </w:divBdr>
    </w:div>
    <w:div w:id="880359035">
      <w:bodyDiv w:val="1"/>
      <w:marLeft w:val="0"/>
      <w:marRight w:val="0"/>
      <w:marTop w:val="0"/>
      <w:marBottom w:val="0"/>
      <w:divBdr>
        <w:top w:val="none" w:sz="0" w:space="0" w:color="auto"/>
        <w:left w:val="none" w:sz="0" w:space="0" w:color="auto"/>
        <w:bottom w:val="none" w:sz="0" w:space="0" w:color="auto"/>
        <w:right w:val="none" w:sz="0" w:space="0" w:color="auto"/>
      </w:divBdr>
      <w:divsChild>
        <w:div w:id="864095603">
          <w:marLeft w:val="360"/>
          <w:marRight w:val="0"/>
          <w:marTop w:val="200"/>
          <w:marBottom w:val="0"/>
          <w:divBdr>
            <w:top w:val="none" w:sz="0" w:space="0" w:color="auto"/>
            <w:left w:val="none" w:sz="0" w:space="0" w:color="auto"/>
            <w:bottom w:val="none" w:sz="0" w:space="0" w:color="auto"/>
            <w:right w:val="none" w:sz="0" w:space="0" w:color="auto"/>
          </w:divBdr>
        </w:div>
        <w:div w:id="348264870">
          <w:marLeft w:val="360"/>
          <w:marRight w:val="0"/>
          <w:marTop w:val="200"/>
          <w:marBottom w:val="0"/>
          <w:divBdr>
            <w:top w:val="none" w:sz="0" w:space="0" w:color="auto"/>
            <w:left w:val="none" w:sz="0" w:space="0" w:color="auto"/>
            <w:bottom w:val="none" w:sz="0" w:space="0" w:color="auto"/>
            <w:right w:val="none" w:sz="0" w:space="0" w:color="auto"/>
          </w:divBdr>
        </w:div>
        <w:div w:id="1939024490">
          <w:marLeft w:val="360"/>
          <w:marRight w:val="0"/>
          <w:marTop w:val="200"/>
          <w:marBottom w:val="0"/>
          <w:divBdr>
            <w:top w:val="none" w:sz="0" w:space="0" w:color="auto"/>
            <w:left w:val="none" w:sz="0" w:space="0" w:color="auto"/>
            <w:bottom w:val="none" w:sz="0" w:space="0" w:color="auto"/>
            <w:right w:val="none" w:sz="0" w:space="0" w:color="auto"/>
          </w:divBdr>
        </w:div>
      </w:divsChild>
    </w:div>
    <w:div w:id="988748005">
      <w:bodyDiv w:val="1"/>
      <w:marLeft w:val="0"/>
      <w:marRight w:val="0"/>
      <w:marTop w:val="0"/>
      <w:marBottom w:val="0"/>
      <w:divBdr>
        <w:top w:val="none" w:sz="0" w:space="0" w:color="auto"/>
        <w:left w:val="none" w:sz="0" w:space="0" w:color="auto"/>
        <w:bottom w:val="none" w:sz="0" w:space="0" w:color="auto"/>
        <w:right w:val="none" w:sz="0" w:space="0" w:color="auto"/>
      </w:divBdr>
    </w:div>
    <w:div w:id="995114792">
      <w:bodyDiv w:val="1"/>
      <w:marLeft w:val="0"/>
      <w:marRight w:val="0"/>
      <w:marTop w:val="0"/>
      <w:marBottom w:val="0"/>
      <w:divBdr>
        <w:top w:val="none" w:sz="0" w:space="0" w:color="auto"/>
        <w:left w:val="none" w:sz="0" w:space="0" w:color="auto"/>
        <w:bottom w:val="none" w:sz="0" w:space="0" w:color="auto"/>
        <w:right w:val="none" w:sz="0" w:space="0" w:color="auto"/>
      </w:divBdr>
    </w:div>
    <w:div w:id="1030643558">
      <w:bodyDiv w:val="1"/>
      <w:marLeft w:val="0"/>
      <w:marRight w:val="0"/>
      <w:marTop w:val="0"/>
      <w:marBottom w:val="0"/>
      <w:divBdr>
        <w:top w:val="none" w:sz="0" w:space="0" w:color="auto"/>
        <w:left w:val="none" w:sz="0" w:space="0" w:color="auto"/>
        <w:bottom w:val="none" w:sz="0" w:space="0" w:color="auto"/>
        <w:right w:val="none" w:sz="0" w:space="0" w:color="auto"/>
      </w:divBdr>
    </w:div>
    <w:div w:id="1036151434">
      <w:bodyDiv w:val="1"/>
      <w:marLeft w:val="0"/>
      <w:marRight w:val="0"/>
      <w:marTop w:val="0"/>
      <w:marBottom w:val="0"/>
      <w:divBdr>
        <w:top w:val="none" w:sz="0" w:space="0" w:color="auto"/>
        <w:left w:val="none" w:sz="0" w:space="0" w:color="auto"/>
        <w:bottom w:val="none" w:sz="0" w:space="0" w:color="auto"/>
        <w:right w:val="none" w:sz="0" w:space="0" w:color="auto"/>
      </w:divBdr>
    </w:div>
    <w:div w:id="1063482452">
      <w:bodyDiv w:val="1"/>
      <w:marLeft w:val="0"/>
      <w:marRight w:val="0"/>
      <w:marTop w:val="0"/>
      <w:marBottom w:val="0"/>
      <w:divBdr>
        <w:top w:val="none" w:sz="0" w:space="0" w:color="auto"/>
        <w:left w:val="none" w:sz="0" w:space="0" w:color="auto"/>
        <w:bottom w:val="none" w:sz="0" w:space="0" w:color="auto"/>
        <w:right w:val="none" w:sz="0" w:space="0" w:color="auto"/>
      </w:divBdr>
    </w:div>
    <w:div w:id="1076443318">
      <w:bodyDiv w:val="1"/>
      <w:marLeft w:val="0"/>
      <w:marRight w:val="0"/>
      <w:marTop w:val="0"/>
      <w:marBottom w:val="0"/>
      <w:divBdr>
        <w:top w:val="none" w:sz="0" w:space="0" w:color="auto"/>
        <w:left w:val="none" w:sz="0" w:space="0" w:color="auto"/>
        <w:bottom w:val="none" w:sz="0" w:space="0" w:color="auto"/>
        <w:right w:val="none" w:sz="0" w:space="0" w:color="auto"/>
      </w:divBdr>
    </w:div>
    <w:div w:id="1076786080">
      <w:bodyDiv w:val="1"/>
      <w:marLeft w:val="0"/>
      <w:marRight w:val="0"/>
      <w:marTop w:val="0"/>
      <w:marBottom w:val="0"/>
      <w:divBdr>
        <w:top w:val="none" w:sz="0" w:space="0" w:color="auto"/>
        <w:left w:val="none" w:sz="0" w:space="0" w:color="auto"/>
        <w:bottom w:val="none" w:sz="0" w:space="0" w:color="auto"/>
        <w:right w:val="none" w:sz="0" w:space="0" w:color="auto"/>
      </w:divBdr>
    </w:div>
    <w:div w:id="1085566866">
      <w:bodyDiv w:val="1"/>
      <w:marLeft w:val="0"/>
      <w:marRight w:val="0"/>
      <w:marTop w:val="0"/>
      <w:marBottom w:val="0"/>
      <w:divBdr>
        <w:top w:val="none" w:sz="0" w:space="0" w:color="auto"/>
        <w:left w:val="none" w:sz="0" w:space="0" w:color="auto"/>
        <w:bottom w:val="none" w:sz="0" w:space="0" w:color="auto"/>
        <w:right w:val="none" w:sz="0" w:space="0" w:color="auto"/>
      </w:divBdr>
    </w:div>
    <w:div w:id="1112167519">
      <w:bodyDiv w:val="1"/>
      <w:marLeft w:val="0"/>
      <w:marRight w:val="0"/>
      <w:marTop w:val="0"/>
      <w:marBottom w:val="0"/>
      <w:divBdr>
        <w:top w:val="none" w:sz="0" w:space="0" w:color="auto"/>
        <w:left w:val="none" w:sz="0" w:space="0" w:color="auto"/>
        <w:bottom w:val="none" w:sz="0" w:space="0" w:color="auto"/>
        <w:right w:val="none" w:sz="0" w:space="0" w:color="auto"/>
      </w:divBdr>
    </w:div>
    <w:div w:id="1117218306">
      <w:bodyDiv w:val="1"/>
      <w:marLeft w:val="0"/>
      <w:marRight w:val="0"/>
      <w:marTop w:val="0"/>
      <w:marBottom w:val="0"/>
      <w:divBdr>
        <w:top w:val="none" w:sz="0" w:space="0" w:color="auto"/>
        <w:left w:val="none" w:sz="0" w:space="0" w:color="auto"/>
        <w:bottom w:val="none" w:sz="0" w:space="0" w:color="auto"/>
        <w:right w:val="none" w:sz="0" w:space="0" w:color="auto"/>
      </w:divBdr>
    </w:div>
    <w:div w:id="1214536789">
      <w:bodyDiv w:val="1"/>
      <w:marLeft w:val="0"/>
      <w:marRight w:val="0"/>
      <w:marTop w:val="0"/>
      <w:marBottom w:val="0"/>
      <w:divBdr>
        <w:top w:val="none" w:sz="0" w:space="0" w:color="auto"/>
        <w:left w:val="none" w:sz="0" w:space="0" w:color="auto"/>
        <w:bottom w:val="none" w:sz="0" w:space="0" w:color="auto"/>
        <w:right w:val="none" w:sz="0" w:space="0" w:color="auto"/>
      </w:divBdr>
    </w:div>
    <w:div w:id="1236040867">
      <w:bodyDiv w:val="1"/>
      <w:marLeft w:val="0"/>
      <w:marRight w:val="0"/>
      <w:marTop w:val="0"/>
      <w:marBottom w:val="0"/>
      <w:divBdr>
        <w:top w:val="none" w:sz="0" w:space="0" w:color="auto"/>
        <w:left w:val="none" w:sz="0" w:space="0" w:color="auto"/>
        <w:bottom w:val="none" w:sz="0" w:space="0" w:color="auto"/>
        <w:right w:val="none" w:sz="0" w:space="0" w:color="auto"/>
      </w:divBdr>
    </w:div>
    <w:div w:id="1241603952">
      <w:bodyDiv w:val="1"/>
      <w:marLeft w:val="0"/>
      <w:marRight w:val="0"/>
      <w:marTop w:val="0"/>
      <w:marBottom w:val="0"/>
      <w:divBdr>
        <w:top w:val="none" w:sz="0" w:space="0" w:color="auto"/>
        <w:left w:val="none" w:sz="0" w:space="0" w:color="auto"/>
        <w:bottom w:val="none" w:sz="0" w:space="0" w:color="auto"/>
        <w:right w:val="none" w:sz="0" w:space="0" w:color="auto"/>
      </w:divBdr>
      <w:divsChild>
        <w:div w:id="1461680030">
          <w:marLeft w:val="360"/>
          <w:marRight w:val="0"/>
          <w:marTop w:val="200"/>
          <w:marBottom w:val="0"/>
          <w:divBdr>
            <w:top w:val="none" w:sz="0" w:space="0" w:color="auto"/>
            <w:left w:val="none" w:sz="0" w:space="0" w:color="auto"/>
            <w:bottom w:val="none" w:sz="0" w:space="0" w:color="auto"/>
            <w:right w:val="none" w:sz="0" w:space="0" w:color="auto"/>
          </w:divBdr>
        </w:div>
        <w:div w:id="782269053">
          <w:marLeft w:val="360"/>
          <w:marRight w:val="0"/>
          <w:marTop w:val="200"/>
          <w:marBottom w:val="0"/>
          <w:divBdr>
            <w:top w:val="none" w:sz="0" w:space="0" w:color="auto"/>
            <w:left w:val="none" w:sz="0" w:space="0" w:color="auto"/>
            <w:bottom w:val="none" w:sz="0" w:space="0" w:color="auto"/>
            <w:right w:val="none" w:sz="0" w:space="0" w:color="auto"/>
          </w:divBdr>
        </w:div>
        <w:div w:id="286278861">
          <w:marLeft w:val="360"/>
          <w:marRight w:val="0"/>
          <w:marTop w:val="200"/>
          <w:marBottom w:val="0"/>
          <w:divBdr>
            <w:top w:val="none" w:sz="0" w:space="0" w:color="auto"/>
            <w:left w:val="none" w:sz="0" w:space="0" w:color="auto"/>
            <w:bottom w:val="none" w:sz="0" w:space="0" w:color="auto"/>
            <w:right w:val="none" w:sz="0" w:space="0" w:color="auto"/>
          </w:divBdr>
        </w:div>
        <w:div w:id="345058411">
          <w:marLeft w:val="360"/>
          <w:marRight w:val="0"/>
          <w:marTop w:val="200"/>
          <w:marBottom w:val="0"/>
          <w:divBdr>
            <w:top w:val="none" w:sz="0" w:space="0" w:color="auto"/>
            <w:left w:val="none" w:sz="0" w:space="0" w:color="auto"/>
            <w:bottom w:val="none" w:sz="0" w:space="0" w:color="auto"/>
            <w:right w:val="none" w:sz="0" w:space="0" w:color="auto"/>
          </w:divBdr>
        </w:div>
        <w:div w:id="2070883516">
          <w:marLeft w:val="360"/>
          <w:marRight w:val="0"/>
          <w:marTop w:val="200"/>
          <w:marBottom w:val="0"/>
          <w:divBdr>
            <w:top w:val="none" w:sz="0" w:space="0" w:color="auto"/>
            <w:left w:val="none" w:sz="0" w:space="0" w:color="auto"/>
            <w:bottom w:val="none" w:sz="0" w:space="0" w:color="auto"/>
            <w:right w:val="none" w:sz="0" w:space="0" w:color="auto"/>
          </w:divBdr>
        </w:div>
      </w:divsChild>
    </w:div>
    <w:div w:id="1284313498">
      <w:bodyDiv w:val="1"/>
      <w:marLeft w:val="0"/>
      <w:marRight w:val="0"/>
      <w:marTop w:val="0"/>
      <w:marBottom w:val="0"/>
      <w:divBdr>
        <w:top w:val="none" w:sz="0" w:space="0" w:color="auto"/>
        <w:left w:val="none" w:sz="0" w:space="0" w:color="auto"/>
        <w:bottom w:val="none" w:sz="0" w:space="0" w:color="auto"/>
        <w:right w:val="none" w:sz="0" w:space="0" w:color="auto"/>
      </w:divBdr>
    </w:div>
    <w:div w:id="1331101817">
      <w:bodyDiv w:val="1"/>
      <w:marLeft w:val="0"/>
      <w:marRight w:val="0"/>
      <w:marTop w:val="0"/>
      <w:marBottom w:val="0"/>
      <w:divBdr>
        <w:top w:val="none" w:sz="0" w:space="0" w:color="auto"/>
        <w:left w:val="none" w:sz="0" w:space="0" w:color="auto"/>
        <w:bottom w:val="none" w:sz="0" w:space="0" w:color="auto"/>
        <w:right w:val="none" w:sz="0" w:space="0" w:color="auto"/>
      </w:divBdr>
    </w:div>
    <w:div w:id="1441727853">
      <w:bodyDiv w:val="1"/>
      <w:marLeft w:val="0"/>
      <w:marRight w:val="0"/>
      <w:marTop w:val="0"/>
      <w:marBottom w:val="0"/>
      <w:divBdr>
        <w:top w:val="none" w:sz="0" w:space="0" w:color="auto"/>
        <w:left w:val="none" w:sz="0" w:space="0" w:color="auto"/>
        <w:bottom w:val="none" w:sz="0" w:space="0" w:color="auto"/>
        <w:right w:val="none" w:sz="0" w:space="0" w:color="auto"/>
      </w:divBdr>
      <w:divsChild>
        <w:div w:id="1480732581">
          <w:marLeft w:val="360"/>
          <w:marRight w:val="0"/>
          <w:marTop w:val="200"/>
          <w:marBottom w:val="0"/>
          <w:divBdr>
            <w:top w:val="none" w:sz="0" w:space="0" w:color="auto"/>
            <w:left w:val="none" w:sz="0" w:space="0" w:color="auto"/>
            <w:bottom w:val="none" w:sz="0" w:space="0" w:color="auto"/>
            <w:right w:val="none" w:sz="0" w:space="0" w:color="auto"/>
          </w:divBdr>
        </w:div>
      </w:divsChild>
    </w:div>
    <w:div w:id="1461068694">
      <w:bodyDiv w:val="1"/>
      <w:marLeft w:val="0"/>
      <w:marRight w:val="0"/>
      <w:marTop w:val="0"/>
      <w:marBottom w:val="0"/>
      <w:divBdr>
        <w:top w:val="none" w:sz="0" w:space="0" w:color="auto"/>
        <w:left w:val="none" w:sz="0" w:space="0" w:color="auto"/>
        <w:bottom w:val="none" w:sz="0" w:space="0" w:color="auto"/>
        <w:right w:val="none" w:sz="0" w:space="0" w:color="auto"/>
      </w:divBdr>
    </w:div>
    <w:div w:id="1597202807">
      <w:bodyDiv w:val="1"/>
      <w:marLeft w:val="0"/>
      <w:marRight w:val="0"/>
      <w:marTop w:val="0"/>
      <w:marBottom w:val="0"/>
      <w:divBdr>
        <w:top w:val="none" w:sz="0" w:space="0" w:color="auto"/>
        <w:left w:val="none" w:sz="0" w:space="0" w:color="auto"/>
        <w:bottom w:val="none" w:sz="0" w:space="0" w:color="auto"/>
        <w:right w:val="none" w:sz="0" w:space="0" w:color="auto"/>
      </w:divBdr>
    </w:div>
    <w:div w:id="1623071566">
      <w:bodyDiv w:val="1"/>
      <w:marLeft w:val="0"/>
      <w:marRight w:val="0"/>
      <w:marTop w:val="0"/>
      <w:marBottom w:val="0"/>
      <w:divBdr>
        <w:top w:val="none" w:sz="0" w:space="0" w:color="auto"/>
        <w:left w:val="none" w:sz="0" w:space="0" w:color="auto"/>
        <w:bottom w:val="none" w:sz="0" w:space="0" w:color="auto"/>
        <w:right w:val="none" w:sz="0" w:space="0" w:color="auto"/>
      </w:divBdr>
    </w:div>
    <w:div w:id="1647012206">
      <w:bodyDiv w:val="1"/>
      <w:marLeft w:val="0"/>
      <w:marRight w:val="0"/>
      <w:marTop w:val="0"/>
      <w:marBottom w:val="0"/>
      <w:divBdr>
        <w:top w:val="none" w:sz="0" w:space="0" w:color="auto"/>
        <w:left w:val="none" w:sz="0" w:space="0" w:color="auto"/>
        <w:bottom w:val="none" w:sz="0" w:space="0" w:color="auto"/>
        <w:right w:val="none" w:sz="0" w:space="0" w:color="auto"/>
      </w:divBdr>
    </w:div>
    <w:div w:id="1656950997">
      <w:bodyDiv w:val="1"/>
      <w:marLeft w:val="0"/>
      <w:marRight w:val="0"/>
      <w:marTop w:val="0"/>
      <w:marBottom w:val="0"/>
      <w:divBdr>
        <w:top w:val="none" w:sz="0" w:space="0" w:color="auto"/>
        <w:left w:val="none" w:sz="0" w:space="0" w:color="auto"/>
        <w:bottom w:val="none" w:sz="0" w:space="0" w:color="auto"/>
        <w:right w:val="none" w:sz="0" w:space="0" w:color="auto"/>
      </w:divBdr>
    </w:div>
    <w:div w:id="1660575160">
      <w:bodyDiv w:val="1"/>
      <w:marLeft w:val="0"/>
      <w:marRight w:val="0"/>
      <w:marTop w:val="0"/>
      <w:marBottom w:val="0"/>
      <w:divBdr>
        <w:top w:val="none" w:sz="0" w:space="0" w:color="auto"/>
        <w:left w:val="none" w:sz="0" w:space="0" w:color="auto"/>
        <w:bottom w:val="none" w:sz="0" w:space="0" w:color="auto"/>
        <w:right w:val="none" w:sz="0" w:space="0" w:color="auto"/>
      </w:divBdr>
      <w:divsChild>
        <w:div w:id="734551536">
          <w:marLeft w:val="360"/>
          <w:marRight w:val="0"/>
          <w:marTop w:val="200"/>
          <w:marBottom w:val="0"/>
          <w:divBdr>
            <w:top w:val="none" w:sz="0" w:space="0" w:color="auto"/>
            <w:left w:val="none" w:sz="0" w:space="0" w:color="auto"/>
            <w:bottom w:val="none" w:sz="0" w:space="0" w:color="auto"/>
            <w:right w:val="none" w:sz="0" w:space="0" w:color="auto"/>
          </w:divBdr>
        </w:div>
      </w:divsChild>
    </w:div>
    <w:div w:id="1700083484">
      <w:bodyDiv w:val="1"/>
      <w:marLeft w:val="0"/>
      <w:marRight w:val="0"/>
      <w:marTop w:val="0"/>
      <w:marBottom w:val="0"/>
      <w:divBdr>
        <w:top w:val="none" w:sz="0" w:space="0" w:color="auto"/>
        <w:left w:val="none" w:sz="0" w:space="0" w:color="auto"/>
        <w:bottom w:val="none" w:sz="0" w:space="0" w:color="auto"/>
        <w:right w:val="none" w:sz="0" w:space="0" w:color="auto"/>
      </w:divBdr>
    </w:div>
    <w:div w:id="1700626166">
      <w:bodyDiv w:val="1"/>
      <w:marLeft w:val="0"/>
      <w:marRight w:val="0"/>
      <w:marTop w:val="0"/>
      <w:marBottom w:val="0"/>
      <w:divBdr>
        <w:top w:val="none" w:sz="0" w:space="0" w:color="auto"/>
        <w:left w:val="none" w:sz="0" w:space="0" w:color="auto"/>
        <w:bottom w:val="none" w:sz="0" w:space="0" w:color="auto"/>
        <w:right w:val="none" w:sz="0" w:space="0" w:color="auto"/>
      </w:divBdr>
    </w:div>
    <w:div w:id="1713768373">
      <w:bodyDiv w:val="1"/>
      <w:marLeft w:val="0"/>
      <w:marRight w:val="0"/>
      <w:marTop w:val="0"/>
      <w:marBottom w:val="0"/>
      <w:divBdr>
        <w:top w:val="none" w:sz="0" w:space="0" w:color="auto"/>
        <w:left w:val="none" w:sz="0" w:space="0" w:color="auto"/>
        <w:bottom w:val="none" w:sz="0" w:space="0" w:color="auto"/>
        <w:right w:val="none" w:sz="0" w:space="0" w:color="auto"/>
      </w:divBdr>
    </w:div>
    <w:div w:id="1778913109">
      <w:bodyDiv w:val="1"/>
      <w:marLeft w:val="0"/>
      <w:marRight w:val="0"/>
      <w:marTop w:val="0"/>
      <w:marBottom w:val="0"/>
      <w:divBdr>
        <w:top w:val="none" w:sz="0" w:space="0" w:color="auto"/>
        <w:left w:val="none" w:sz="0" w:space="0" w:color="auto"/>
        <w:bottom w:val="none" w:sz="0" w:space="0" w:color="auto"/>
        <w:right w:val="none" w:sz="0" w:space="0" w:color="auto"/>
      </w:divBdr>
    </w:div>
    <w:div w:id="1781679462">
      <w:bodyDiv w:val="1"/>
      <w:marLeft w:val="0"/>
      <w:marRight w:val="0"/>
      <w:marTop w:val="0"/>
      <w:marBottom w:val="0"/>
      <w:divBdr>
        <w:top w:val="none" w:sz="0" w:space="0" w:color="auto"/>
        <w:left w:val="none" w:sz="0" w:space="0" w:color="auto"/>
        <w:bottom w:val="none" w:sz="0" w:space="0" w:color="auto"/>
        <w:right w:val="none" w:sz="0" w:space="0" w:color="auto"/>
      </w:divBdr>
    </w:div>
    <w:div w:id="1792241818">
      <w:bodyDiv w:val="1"/>
      <w:marLeft w:val="0"/>
      <w:marRight w:val="0"/>
      <w:marTop w:val="0"/>
      <w:marBottom w:val="0"/>
      <w:divBdr>
        <w:top w:val="none" w:sz="0" w:space="0" w:color="auto"/>
        <w:left w:val="none" w:sz="0" w:space="0" w:color="auto"/>
        <w:bottom w:val="none" w:sz="0" w:space="0" w:color="auto"/>
        <w:right w:val="none" w:sz="0" w:space="0" w:color="auto"/>
      </w:divBdr>
    </w:div>
    <w:div w:id="1796485713">
      <w:bodyDiv w:val="1"/>
      <w:marLeft w:val="0"/>
      <w:marRight w:val="0"/>
      <w:marTop w:val="0"/>
      <w:marBottom w:val="0"/>
      <w:divBdr>
        <w:top w:val="none" w:sz="0" w:space="0" w:color="auto"/>
        <w:left w:val="none" w:sz="0" w:space="0" w:color="auto"/>
        <w:bottom w:val="none" w:sz="0" w:space="0" w:color="auto"/>
        <w:right w:val="none" w:sz="0" w:space="0" w:color="auto"/>
      </w:divBdr>
      <w:divsChild>
        <w:div w:id="1859587509">
          <w:marLeft w:val="360"/>
          <w:marRight w:val="0"/>
          <w:marTop w:val="200"/>
          <w:marBottom w:val="0"/>
          <w:divBdr>
            <w:top w:val="none" w:sz="0" w:space="0" w:color="auto"/>
            <w:left w:val="none" w:sz="0" w:space="0" w:color="auto"/>
            <w:bottom w:val="none" w:sz="0" w:space="0" w:color="auto"/>
            <w:right w:val="none" w:sz="0" w:space="0" w:color="auto"/>
          </w:divBdr>
        </w:div>
        <w:div w:id="345981740">
          <w:marLeft w:val="360"/>
          <w:marRight w:val="0"/>
          <w:marTop w:val="200"/>
          <w:marBottom w:val="0"/>
          <w:divBdr>
            <w:top w:val="none" w:sz="0" w:space="0" w:color="auto"/>
            <w:left w:val="none" w:sz="0" w:space="0" w:color="auto"/>
            <w:bottom w:val="none" w:sz="0" w:space="0" w:color="auto"/>
            <w:right w:val="none" w:sz="0" w:space="0" w:color="auto"/>
          </w:divBdr>
        </w:div>
        <w:div w:id="1631739705">
          <w:marLeft w:val="360"/>
          <w:marRight w:val="0"/>
          <w:marTop w:val="200"/>
          <w:marBottom w:val="0"/>
          <w:divBdr>
            <w:top w:val="none" w:sz="0" w:space="0" w:color="auto"/>
            <w:left w:val="none" w:sz="0" w:space="0" w:color="auto"/>
            <w:bottom w:val="none" w:sz="0" w:space="0" w:color="auto"/>
            <w:right w:val="none" w:sz="0" w:space="0" w:color="auto"/>
          </w:divBdr>
        </w:div>
        <w:div w:id="1067068332">
          <w:marLeft w:val="360"/>
          <w:marRight w:val="0"/>
          <w:marTop w:val="200"/>
          <w:marBottom w:val="0"/>
          <w:divBdr>
            <w:top w:val="none" w:sz="0" w:space="0" w:color="auto"/>
            <w:left w:val="none" w:sz="0" w:space="0" w:color="auto"/>
            <w:bottom w:val="none" w:sz="0" w:space="0" w:color="auto"/>
            <w:right w:val="none" w:sz="0" w:space="0" w:color="auto"/>
          </w:divBdr>
        </w:div>
      </w:divsChild>
    </w:div>
    <w:div w:id="1798526705">
      <w:bodyDiv w:val="1"/>
      <w:marLeft w:val="0"/>
      <w:marRight w:val="0"/>
      <w:marTop w:val="0"/>
      <w:marBottom w:val="0"/>
      <w:divBdr>
        <w:top w:val="none" w:sz="0" w:space="0" w:color="auto"/>
        <w:left w:val="none" w:sz="0" w:space="0" w:color="auto"/>
        <w:bottom w:val="none" w:sz="0" w:space="0" w:color="auto"/>
        <w:right w:val="none" w:sz="0" w:space="0" w:color="auto"/>
      </w:divBdr>
    </w:div>
    <w:div w:id="1840541059">
      <w:bodyDiv w:val="1"/>
      <w:marLeft w:val="0"/>
      <w:marRight w:val="0"/>
      <w:marTop w:val="0"/>
      <w:marBottom w:val="0"/>
      <w:divBdr>
        <w:top w:val="none" w:sz="0" w:space="0" w:color="auto"/>
        <w:left w:val="none" w:sz="0" w:space="0" w:color="auto"/>
        <w:bottom w:val="none" w:sz="0" w:space="0" w:color="auto"/>
        <w:right w:val="none" w:sz="0" w:space="0" w:color="auto"/>
      </w:divBdr>
    </w:div>
    <w:div w:id="1842969938">
      <w:bodyDiv w:val="1"/>
      <w:marLeft w:val="0"/>
      <w:marRight w:val="0"/>
      <w:marTop w:val="0"/>
      <w:marBottom w:val="0"/>
      <w:divBdr>
        <w:top w:val="none" w:sz="0" w:space="0" w:color="auto"/>
        <w:left w:val="none" w:sz="0" w:space="0" w:color="auto"/>
        <w:bottom w:val="none" w:sz="0" w:space="0" w:color="auto"/>
        <w:right w:val="none" w:sz="0" w:space="0" w:color="auto"/>
      </w:divBdr>
    </w:div>
    <w:div w:id="1884175252">
      <w:bodyDiv w:val="1"/>
      <w:marLeft w:val="0"/>
      <w:marRight w:val="0"/>
      <w:marTop w:val="0"/>
      <w:marBottom w:val="0"/>
      <w:divBdr>
        <w:top w:val="none" w:sz="0" w:space="0" w:color="auto"/>
        <w:left w:val="none" w:sz="0" w:space="0" w:color="auto"/>
        <w:bottom w:val="none" w:sz="0" w:space="0" w:color="auto"/>
        <w:right w:val="none" w:sz="0" w:space="0" w:color="auto"/>
      </w:divBdr>
    </w:div>
    <w:div w:id="1895968175">
      <w:bodyDiv w:val="1"/>
      <w:marLeft w:val="0"/>
      <w:marRight w:val="0"/>
      <w:marTop w:val="0"/>
      <w:marBottom w:val="0"/>
      <w:divBdr>
        <w:top w:val="none" w:sz="0" w:space="0" w:color="auto"/>
        <w:left w:val="none" w:sz="0" w:space="0" w:color="auto"/>
        <w:bottom w:val="none" w:sz="0" w:space="0" w:color="auto"/>
        <w:right w:val="none" w:sz="0" w:space="0" w:color="auto"/>
      </w:divBdr>
    </w:div>
    <w:div w:id="1941797126">
      <w:bodyDiv w:val="1"/>
      <w:marLeft w:val="0"/>
      <w:marRight w:val="0"/>
      <w:marTop w:val="0"/>
      <w:marBottom w:val="0"/>
      <w:divBdr>
        <w:top w:val="none" w:sz="0" w:space="0" w:color="auto"/>
        <w:left w:val="none" w:sz="0" w:space="0" w:color="auto"/>
        <w:bottom w:val="none" w:sz="0" w:space="0" w:color="auto"/>
        <w:right w:val="none" w:sz="0" w:space="0" w:color="auto"/>
      </w:divBdr>
    </w:div>
    <w:div w:id="1991671690">
      <w:bodyDiv w:val="1"/>
      <w:marLeft w:val="0"/>
      <w:marRight w:val="0"/>
      <w:marTop w:val="0"/>
      <w:marBottom w:val="0"/>
      <w:divBdr>
        <w:top w:val="none" w:sz="0" w:space="0" w:color="auto"/>
        <w:left w:val="none" w:sz="0" w:space="0" w:color="auto"/>
        <w:bottom w:val="none" w:sz="0" w:space="0" w:color="auto"/>
        <w:right w:val="none" w:sz="0" w:space="0" w:color="auto"/>
      </w:divBdr>
    </w:div>
    <w:div w:id="2005088520">
      <w:bodyDiv w:val="1"/>
      <w:marLeft w:val="0"/>
      <w:marRight w:val="0"/>
      <w:marTop w:val="0"/>
      <w:marBottom w:val="0"/>
      <w:divBdr>
        <w:top w:val="none" w:sz="0" w:space="0" w:color="auto"/>
        <w:left w:val="none" w:sz="0" w:space="0" w:color="auto"/>
        <w:bottom w:val="none" w:sz="0" w:space="0" w:color="auto"/>
        <w:right w:val="none" w:sz="0" w:space="0" w:color="auto"/>
      </w:divBdr>
    </w:div>
    <w:div w:id="2014602821">
      <w:bodyDiv w:val="1"/>
      <w:marLeft w:val="0"/>
      <w:marRight w:val="0"/>
      <w:marTop w:val="0"/>
      <w:marBottom w:val="0"/>
      <w:divBdr>
        <w:top w:val="none" w:sz="0" w:space="0" w:color="auto"/>
        <w:left w:val="none" w:sz="0" w:space="0" w:color="auto"/>
        <w:bottom w:val="none" w:sz="0" w:space="0" w:color="auto"/>
        <w:right w:val="none" w:sz="0" w:space="0" w:color="auto"/>
      </w:divBdr>
    </w:div>
    <w:div w:id="2065327915">
      <w:bodyDiv w:val="1"/>
      <w:marLeft w:val="0"/>
      <w:marRight w:val="0"/>
      <w:marTop w:val="0"/>
      <w:marBottom w:val="0"/>
      <w:divBdr>
        <w:top w:val="none" w:sz="0" w:space="0" w:color="auto"/>
        <w:left w:val="none" w:sz="0" w:space="0" w:color="auto"/>
        <w:bottom w:val="none" w:sz="0" w:space="0" w:color="auto"/>
        <w:right w:val="none" w:sz="0" w:space="0" w:color="auto"/>
      </w:divBdr>
      <w:divsChild>
        <w:div w:id="441069768">
          <w:marLeft w:val="360"/>
          <w:marRight w:val="0"/>
          <w:marTop w:val="200"/>
          <w:marBottom w:val="0"/>
          <w:divBdr>
            <w:top w:val="none" w:sz="0" w:space="0" w:color="auto"/>
            <w:left w:val="none" w:sz="0" w:space="0" w:color="auto"/>
            <w:bottom w:val="none" w:sz="0" w:space="0" w:color="auto"/>
            <w:right w:val="none" w:sz="0" w:space="0" w:color="auto"/>
          </w:divBdr>
        </w:div>
      </w:divsChild>
    </w:div>
    <w:div w:id="2108191591">
      <w:bodyDiv w:val="1"/>
      <w:marLeft w:val="0"/>
      <w:marRight w:val="0"/>
      <w:marTop w:val="0"/>
      <w:marBottom w:val="0"/>
      <w:divBdr>
        <w:top w:val="none" w:sz="0" w:space="0" w:color="auto"/>
        <w:left w:val="none" w:sz="0" w:space="0" w:color="auto"/>
        <w:bottom w:val="none" w:sz="0" w:space="0" w:color="auto"/>
        <w:right w:val="none" w:sz="0" w:space="0" w:color="auto"/>
      </w:divBdr>
    </w:div>
    <w:div w:id="2112432021">
      <w:bodyDiv w:val="1"/>
      <w:marLeft w:val="0"/>
      <w:marRight w:val="0"/>
      <w:marTop w:val="0"/>
      <w:marBottom w:val="0"/>
      <w:divBdr>
        <w:top w:val="none" w:sz="0" w:space="0" w:color="auto"/>
        <w:left w:val="none" w:sz="0" w:space="0" w:color="auto"/>
        <w:bottom w:val="none" w:sz="0" w:space="0" w:color="auto"/>
        <w:right w:val="none" w:sz="0" w:space="0" w:color="auto"/>
      </w:divBdr>
    </w:div>
    <w:div w:id="2118135179">
      <w:bodyDiv w:val="1"/>
      <w:marLeft w:val="0"/>
      <w:marRight w:val="0"/>
      <w:marTop w:val="0"/>
      <w:marBottom w:val="0"/>
      <w:divBdr>
        <w:top w:val="none" w:sz="0" w:space="0" w:color="auto"/>
        <w:left w:val="none" w:sz="0" w:space="0" w:color="auto"/>
        <w:bottom w:val="none" w:sz="0" w:space="0" w:color="auto"/>
        <w:right w:val="none" w:sz="0" w:space="0" w:color="auto"/>
      </w:divBdr>
      <w:divsChild>
        <w:div w:id="104882736">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image" Target="media/image17.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chart" Target="charts/chart4.xml"/><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chart" Target="charts/chart1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chart" Target="charts/chart6.xml"/><Relationship Id="rId32" Type="http://schemas.openxmlformats.org/officeDocument/2006/relationships/chart" Target="charts/chart9.xml"/><Relationship Id="rId37" Type="http://schemas.openxmlformats.org/officeDocument/2006/relationships/image" Target="media/image19.png"/><Relationship Id="rId40" Type="http://schemas.openxmlformats.org/officeDocument/2006/relationships/image" Target="media/image21.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3.xml"/><Relationship Id="rId22" Type="http://schemas.openxmlformats.org/officeDocument/2006/relationships/image" Target="media/image9.png"/><Relationship Id="rId27" Type="http://schemas.openxmlformats.org/officeDocument/2006/relationships/chart" Target="charts/chart7.xml"/><Relationship Id="rId30" Type="http://schemas.openxmlformats.org/officeDocument/2006/relationships/chart" Target="charts/chart8.xml"/><Relationship Id="rId35" Type="http://schemas.openxmlformats.org/officeDocument/2006/relationships/chart" Target="charts/chart10.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lex\Desktop\&#1057;&#1087;&#1080;&#1089;&#1086;&#1082;%20&#1091;&#1083;&#1080;&#1094;.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Число</a:t>
            </a:r>
            <a:r>
              <a:rPr lang="ru-RU" sz="1400" baseline="0">
                <a:latin typeface="Times New Roman" pitchFamily="18" charset="0"/>
                <a:cs typeface="Times New Roman" pitchFamily="18" charset="0"/>
              </a:rPr>
              <a:t> перименований с признаками десоветизации</a:t>
            </a:r>
            <a:endParaRPr lang="ru-RU" sz="1400">
              <a:latin typeface="Times New Roman" pitchFamily="18" charset="0"/>
              <a:cs typeface="Times New Roman" pitchFamily="18" charset="0"/>
            </a:endParaRPr>
          </a:p>
        </c:rich>
      </c:tx>
      <c:overlay val="0"/>
    </c:title>
    <c:autoTitleDeleted val="0"/>
    <c:plotArea>
      <c:layout/>
      <c:barChart>
        <c:barDir val="col"/>
        <c:grouping val="stacked"/>
        <c:varyColors val="0"/>
        <c:ser>
          <c:idx val="1"/>
          <c:order val="0"/>
          <c:tx>
            <c:strRef>
              <c:f>Белград!$B$53</c:f>
              <c:strCache>
                <c:ptCount val="1"/>
                <c:pt idx="0">
                  <c:v>Число переименований</c:v>
                </c:pt>
              </c:strCache>
            </c:strRef>
          </c:tx>
          <c:invertIfNegative val="0"/>
          <c:cat>
            <c:numRef>
              <c:f>Белград!$A$54:$A$87</c:f>
              <c:numCache>
                <c:formatCode>General</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f>Белград!$C$54:$C$87</c:f>
              <c:numCache>
                <c:formatCode>General</c:formatCode>
                <c:ptCount val="34"/>
                <c:pt idx="0">
                  <c:v>0</c:v>
                </c:pt>
                <c:pt idx="1">
                  <c:v>2</c:v>
                </c:pt>
                <c:pt idx="2">
                  <c:v>2</c:v>
                </c:pt>
                <c:pt idx="3">
                  <c:v>0</c:v>
                </c:pt>
                <c:pt idx="4">
                  <c:v>0</c:v>
                </c:pt>
                <c:pt idx="5">
                  <c:v>0</c:v>
                </c:pt>
                <c:pt idx="6">
                  <c:v>0</c:v>
                </c:pt>
                <c:pt idx="7">
                  <c:v>11</c:v>
                </c:pt>
                <c:pt idx="8">
                  <c:v>0</c:v>
                </c:pt>
                <c:pt idx="9">
                  <c:v>0</c:v>
                </c:pt>
                <c:pt idx="10">
                  <c:v>0</c:v>
                </c:pt>
                <c:pt idx="11">
                  <c:v>0</c:v>
                </c:pt>
                <c:pt idx="12">
                  <c:v>0</c:v>
                </c:pt>
                <c:pt idx="13">
                  <c:v>0</c:v>
                </c:pt>
                <c:pt idx="14">
                  <c:v>14</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numCache>
            </c:numRef>
          </c:val>
          <c:extLst xmlns:c16r2="http://schemas.microsoft.com/office/drawing/2015/06/chart">
            <c:ext xmlns:c16="http://schemas.microsoft.com/office/drawing/2014/chart" uri="{C3380CC4-5D6E-409C-BE32-E72D297353CC}">
              <c16:uniqueId val="{00000000-1457-49CE-A91E-0BA993E8B334}"/>
            </c:ext>
          </c:extLst>
        </c:ser>
        <c:ser>
          <c:idx val="0"/>
          <c:order val="1"/>
          <c:tx>
            <c:strRef>
              <c:f>Белград!$B$53</c:f>
              <c:strCache>
                <c:ptCount val="1"/>
                <c:pt idx="0">
                  <c:v>Число переименований</c:v>
                </c:pt>
              </c:strCache>
            </c:strRef>
          </c:tx>
          <c:invertIfNegative val="0"/>
          <c:cat>
            <c:numRef>
              <c:f>Белград!$A$54:$A$87</c:f>
              <c:numCache>
                <c:formatCode>General</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f>Белград!$D$54:$D$87</c:f>
              <c:numCache>
                <c:formatCode>General</c:formatCode>
                <c:ptCount val="34"/>
                <c:pt idx="0">
                  <c:v>1</c:v>
                </c:pt>
                <c:pt idx="1">
                  <c:v>2</c:v>
                </c:pt>
                <c:pt idx="2">
                  <c:v>1</c:v>
                </c:pt>
                <c:pt idx="3">
                  <c:v>0</c:v>
                </c:pt>
                <c:pt idx="4">
                  <c:v>0</c:v>
                </c:pt>
                <c:pt idx="5">
                  <c:v>0</c:v>
                </c:pt>
                <c:pt idx="6">
                  <c:v>0</c:v>
                </c:pt>
                <c:pt idx="7">
                  <c:v>1</c:v>
                </c:pt>
                <c:pt idx="8">
                  <c:v>0</c:v>
                </c:pt>
                <c:pt idx="9">
                  <c:v>0</c:v>
                </c:pt>
                <c:pt idx="10">
                  <c:v>0</c:v>
                </c:pt>
                <c:pt idx="11">
                  <c:v>0</c:v>
                </c:pt>
                <c:pt idx="12">
                  <c:v>0</c:v>
                </c:pt>
                <c:pt idx="13">
                  <c:v>0</c:v>
                </c:pt>
                <c:pt idx="14">
                  <c:v>3</c:v>
                </c:pt>
                <c:pt idx="15">
                  <c:v>0</c:v>
                </c:pt>
                <c:pt idx="16">
                  <c:v>1</c:v>
                </c:pt>
                <c:pt idx="17">
                  <c:v>0</c:v>
                </c:pt>
                <c:pt idx="18">
                  <c:v>1</c:v>
                </c:pt>
                <c:pt idx="19">
                  <c:v>0</c:v>
                </c:pt>
                <c:pt idx="20">
                  <c:v>0</c:v>
                </c:pt>
                <c:pt idx="21">
                  <c:v>0</c:v>
                </c:pt>
                <c:pt idx="22">
                  <c:v>0</c:v>
                </c:pt>
                <c:pt idx="23">
                  <c:v>0</c:v>
                </c:pt>
                <c:pt idx="24">
                  <c:v>1</c:v>
                </c:pt>
                <c:pt idx="25">
                  <c:v>0</c:v>
                </c:pt>
                <c:pt idx="26">
                  <c:v>2</c:v>
                </c:pt>
                <c:pt idx="27">
                  <c:v>0</c:v>
                </c:pt>
                <c:pt idx="28">
                  <c:v>0</c:v>
                </c:pt>
                <c:pt idx="29">
                  <c:v>6</c:v>
                </c:pt>
                <c:pt idx="30">
                  <c:v>1</c:v>
                </c:pt>
                <c:pt idx="31">
                  <c:v>0</c:v>
                </c:pt>
                <c:pt idx="32">
                  <c:v>0</c:v>
                </c:pt>
                <c:pt idx="33">
                  <c:v>0</c:v>
                </c:pt>
              </c:numCache>
            </c:numRef>
          </c:val>
          <c:extLst xmlns:c16r2="http://schemas.microsoft.com/office/drawing/2015/06/chart">
            <c:ext xmlns:c16="http://schemas.microsoft.com/office/drawing/2014/chart" uri="{C3380CC4-5D6E-409C-BE32-E72D297353CC}">
              <c16:uniqueId val="{00000001-1457-49CE-A91E-0BA993E8B334}"/>
            </c:ext>
          </c:extLst>
        </c:ser>
        <c:dLbls>
          <c:showLegendKey val="0"/>
          <c:showVal val="0"/>
          <c:showCatName val="0"/>
          <c:showSerName val="0"/>
          <c:showPercent val="0"/>
          <c:showBubbleSize val="0"/>
        </c:dLbls>
        <c:gapWidth val="55"/>
        <c:overlap val="100"/>
        <c:axId val="111805184"/>
        <c:axId val="111806720"/>
      </c:barChart>
      <c:catAx>
        <c:axId val="111805184"/>
        <c:scaling>
          <c:orientation val="minMax"/>
        </c:scaling>
        <c:delete val="0"/>
        <c:axPos val="b"/>
        <c:numFmt formatCode="General" sourceLinked="1"/>
        <c:majorTickMark val="none"/>
        <c:minorTickMark val="none"/>
        <c:tickLblPos val="nextTo"/>
        <c:crossAx val="111806720"/>
        <c:crosses val="autoZero"/>
        <c:auto val="1"/>
        <c:lblAlgn val="ctr"/>
        <c:lblOffset val="100"/>
        <c:noMultiLvlLbl val="0"/>
      </c:catAx>
      <c:valAx>
        <c:axId val="111806720"/>
        <c:scaling>
          <c:orientation val="minMax"/>
        </c:scaling>
        <c:delete val="0"/>
        <c:axPos val="l"/>
        <c:majorGridlines/>
        <c:numFmt formatCode="General" sourceLinked="1"/>
        <c:majorTickMark val="none"/>
        <c:minorTickMark val="none"/>
        <c:tickLblPos val="nextTo"/>
        <c:crossAx val="111805184"/>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itchFamily="18" charset="0"/>
                <a:cs typeface="Times New Roman" pitchFamily="18" charset="0"/>
              </a:defRPr>
            </a:pPr>
            <a:r>
              <a:rPr lang="ru-RU" sz="1400" b="1" i="0" baseline="0">
                <a:effectLst/>
                <a:latin typeface="Times New Roman" pitchFamily="18" charset="0"/>
                <a:cs typeface="Times New Roman" pitchFamily="18" charset="0"/>
              </a:rPr>
              <a:t>Типологизация названий улиц</a:t>
            </a:r>
            <a:endParaRPr lang="ru-RU" sz="1400">
              <a:effectLst/>
              <a:latin typeface="Times New Roman" pitchFamily="18" charset="0"/>
              <a:cs typeface="Times New Roman" pitchFamily="18" charset="0"/>
            </a:endParaRPr>
          </a:p>
        </c:rich>
      </c:tx>
      <c:overlay val="0"/>
    </c:title>
    <c:autoTitleDeleted val="0"/>
    <c:plotArea>
      <c:layout>
        <c:manualLayout>
          <c:layoutTarget val="inner"/>
          <c:xMode val="edge"/>
          <c:yMode val="edge"/>
          <c:x val="5.5329925088891903E-2"/>
          <c:y val="0.11808482386619594"/>
          <c:w val="0.79818937138141111"/>
          <c:h val="0.4999676389866996"/>
        </c:manualLayout>
      </c:layout>
      <c:barChart>
        <c:barDir val="col"/>
        <c:grouping val="clustered"/>
        <c:varyColors val="0"/>
        <c:ser>
          <c:idx val="0"/>
          <c:order val="0"/>
          <c:tx>
            <c:strRef>
              <c:f>Сараево!$E$154</c:f>
              <c:strCache>
                <c:ptCount val="1"/>
                <c:pt idx="0">
                  <c:v>Старые названия</c:v>
                </c:pt>
              </c:strCache>
            </c:strRef>
          </c:tx>
          <c:invertIfNegative val="0"/>
          <c:cat>
            <c:strRef>
              <c:f>Сараево!$C$155:$C$163</c:f>
              <c:strCache>
                <c:ptCount val="9"/>
                <c:pt idx="0">
                  <c:v>География</c:v>
                </c:pt>
                <c:pt idx="1">
                  <c:v>Местные географические особенности</c:v>
                </c:pt>
                <c:pt idx="2">
                  <c:v>Гос. личности не относящиеся к периоду СФРЮ</c:v>
                </c:pt>
                <c:pt idx="3">
                  <c:v>Гос. личности связанные с СФРЮ</c:v>
                </c:pt>
                <c:pt idx="4">
                  <c:v>Личности культуры, науки и бизнеса</c:v>
                </c:pt>
                <c:pt idx="5">
                  <c:v>Исторические события связанные с СФРЮ</c:v>
                </c:pt>
                <c:pt idx="6">
                  <c:v>Исторические события не связанные с СФРЮ</c:v>
                </c:pt>
                <c:pt idx="7">
                  <c:v>Религия</c:v>
                </c:pt>
                <c:pt idx="8">
                  <c:v>Иное</c:v>
                </c:pt>
              </c:strCache>
            </c:strRef>
          </c:cat>
          <c:val>
            <c:numRef>
              <c:f>Сараево!$E$155:$E$163</c:f>
              <c:numCache>
                <c:formatCode>General</c:formatCode>
                <c:ptCount val="9"/>
                <c:pt idx="0">
                  <c:v>9</c:v>
                </c:pt>
                <c:pt idx="1">
                  <c:v>2</c:v>
                </c:pt>
                <c:pt idx="2">
                  <c:v>26</c:v>
                </c:pt>
                <c:pt idx="3">
                  <c:v>44</c:v>
                </c:pt>
                <c:pt idx="4">
                  <c:v>11</c:v>
                </c:pt>
                <c:pt idx="5">
                  <c:v>5</c:v>
                </c:pt>
                <c:pt idx="6">
                  <c:v>6</c:v>
                </c:pt>
                <c:pt idx="7">
                  <c:v>2</c:v>
                </c:pt>
                <c:pt idx="8">
                  <c:v>5</c:v>
                </c:pt>
              </c:numCache>
            </c:numRef>
          </c:val>
          <c:extLst xmlns:c16r2="http://schemas.microsoft.com/office/drawing/2015/06/chart">
            <c:ext xmlns:c16="http://schemas.microsoft.com/office/drawing/2014/chart" uri="{C3380CC4-5D6E-409C-BE32-E72D297353CC}">
              <c16:uniqueId val="{00000000-236F-4B90-84D1-C2B5E9EC0286}"/>
            </c:ext>
          </c:extLst>
        </c:ser>
        <c:ser>
          <c:idx val="1"/>
          <c:order val="1"/>
          <c:tx>
            <c:strRef>
              <c:f>Сараево!$F$154</c:f>
              <c:strCache>
                <c:ptCount val="1"/>
                <c:pt idx="0">
                  <c:v>Новые названия</c:v>
                </c:pt>
              </c:strCache>
            </c:strRef>
          </c:tx>
          <c:invertIfNegative val="0"/>
          <c:cat>
            <c:strRef>
              <c:f>Сараево!$C$155:$C$163</c:f>
              <c:strCache>
                <c:ptCount val="9"/>
                <c:pt idx="0">
                  <c:v>География</c:v>
                </c:pt>
                <c:pt idx="1">
                  <c:v>Местные географические особенности</c:v>
                </c:pt>
                <c:pt idx="2">
                  <c:v>Гос. личности не относящиеся к периоду СФРЮ</c:v>
                </c:pt>
                <c:pt idx="3">
                  <c:v>Гос. личности связанные с СФРЮ</c:v>
                </c:pt>
                <c:pt idx="4">
                  <c:v>Личности культуры, науки и бизнеса</c:v>
                </c:pt>
                <c:pt idx="5">
                  <c:v>Исторические события связанные с СФРЮ</c:v>
                </c:pt>
                <c:pt idx="6">
                  <c:v>Исторические события не связанные с СФРЮ</c:v>
                </c:pt>
                <c:pt idx="7">
                  <c:v>Религия</c:v>
                </c:pt>
                <c:pt idx="8">
                  <c:v>Иное</c:v>
                </c:pt>
              </c:strCache>
            </c:strRef>
          </c:cat>
          <c:val>
            <c:numRef>
              <c:f>Сараево!$F$155:$F$163</c:f>
              <c:numCache>
                <c:formatCode>General</c:formatCode>
                <c:ptCount val="9"/>
                <c:pt idx="0">
                  <c:v>5</c:v>
                </c:pt>
                <c:pt idx="1">
                  <c:v>40</c:v>
                </c:pt>
                <c:pt idx="2">
                  <c:v>16</c:v>
                </c:pt>
                <c:pt idx="3">
                  <c:v>1</c:v>
                </c:pt>
                <c:pt idx="4">
                  <c:v>27</c:v>
                </c:pt>
                <c:pt idx="5">
                  <c:v>0</c:v>
                </c:pt>
                <c:pt idx="6">
                  <c:v>1</c:v>
                </c:pt>
                <c:pt idx="7">
                  <c:v>8</c:v>
                </c:pt>
                <c:pt idx="8">
                  <c:v>12</c:v>
                </c:pt>
              </c:numCache>
            </c:numRef>
          </c:val>
          <c:extLst xmlns:c16r2="http://schemas.microsoft.com/office/drawing/2015/06/chart">
            <c:ext xmlns:c16="http://schemas.microsoft.com/office/drawing/2014/chart" uri="{C3380CC4-5D6E-409C-BE32-E72D297353CC}">
              <c16:uniqueId val="{00000001-236F-4B90-84D1-C2B5E9EC0286}"/>
            </c:ext>
          </c:extLst>
        </c:ser>
        <c:dLbls>
          <c:showLegendKey val="0"/>
          <c:showVal val="0"/>
          <c:showCatName val="0"/>
          <c:showSerName val="0"/>
          <c:showPercent val="0"/>
          <c:showBubbleSize val="0"/>
        </c:dLbls>
        <c:gapWidth val="150"/>
        <c:axId val="119206272"/>
        <c:axId val="119207808"/>
      </c:barChart>
      <c:catAx>
        <c:axId val="119206272"/>
        <c:scaling>
          <c:orientation val="minMax"/>
        </c:scaling>
        <c:delete val="0"/>
        <c:axPos val="b"/>
        <c:numFmt formatCode="General" sourceLinked="0"/>
        <c:majorTickMark val="none"/>
        <c:minorTickMark val="none"/>
        <c:tickLblPos val="nextTo"/>
        <c:txPr>
          <a:bodyPr/>
          <a:lstStyle/>
          <a:p>
            <a:pPr>
              <a:defRPr sz="700"/>
            </a:pPr>
            <a:endParaRPr lang="ru-RU"/>
          </a:p>
        </c:txPr>
        <c:crossAx val="119207808"/>
        <c:crosses val="autoZero"/>
        <c:auto val="1"/>
        <c:lblAlgn val="ctr"/>
        <c:lblOffset val="100"/>
        <c:noMultiLvlLbl val="0"/>
      </c:catAx>
      <c:valAx>
        <c:axId val="119207808"/>
        <c:scaling>
          <c:orientation val="minMax"/>
        </c:scaling>
        <c:delete val="0"/>
        <c:axPos val="l"/>
        <c:majorGridlines/>
        <c:numFmt formatCode="General" sourceLinked="1"/>
        <c:majorTickMark val="none"/>
        <c:minorTickMark val="none"/>
        <c:tickLblPos val="nextTo"/>
        <c:crossAx val="119206272"/>
        <c:crosses val="autoZero"/>
        <c:crossBetween val="between"/>
      </c:valAx>
    </c:plotArea>
    <c:legend>
      <c:legendPos val="r"/>
      <c:layout>
        <c:manualLayout>
          <c:xMode val="edge"/>
          <c:yMode val="edge"/>
          <c:x val="0.86856034873902188"/>
          <c:y val="0.29281888568189535"/>
          <c:w val="0.1186028979806919"/>
          <c:h val="0.30693360102077233"/>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Сараево!$D$166</c:f>
              <c:strCache>
                <c:ptCount val="1"/>
                <c:pt idx="0">
                  <c:v>Старые названия</c:v>
                </c:pt>
              </c:strCache>
            </c:strRef>
          </c:tx>
          <c:invertIfNegative val="0"/>
          <c:cat>
            <c:strRef>
              <c:f>Сараево!$C$167:$C$169</c:f>
              <c:strCache>
                <c:ptCount val="3"/>
                <c:pt idx="0">
                  <c:v>Запад</c:v>
                </c:pt>
                <c:pt idx="1">
                  <c:v>Свое</c:v>
                </c:pt>
                <c:pt idx="2">
                  <c:v>Восток</c:v>
                </c:pt>
              </c:strCache>
            </c:strRef>
          </c:cat>
          <c:val>
            <c:numRef>
              <c:f>Сараево!$D$167:$D$169</c:f>
              <c:numCache>
                <c:formatCode>General</c:formatCode>
                <c:ptCount val="3"/>
                <c:pt idx="0">
                  <c:v>3</c:v>
                </c:pt>
                <c:pt idx="1">
                  <c:v>103</c:v>
                </c:pt>
                <c:pt idx="2">
                  <c:v>4</c:v>
                </c:pt>
              </c:numCache>
            </c:numRef>
          </c:val>
          <c:extLst xmlns:c16r2="http://schemas.microsoft.com/office/drawing/2015/06/chart">
            <c:ext xmlns:c16="http://schemas.microsoft.com/office/drawing/2014/chart" uri="{C3380CC4-5D6E-409C-BE32-E72D297353CC}">
              <c16:uniqueId val="{00000000-CE3B-4574-B4E7-3D22AE0F2427}"/>
            </c:ext>
          </c:extLst>
        </c:ser>
        <c:ser>
          <c:idx val="1"/>
          <c:order val="1"/>
          <c:tx>
            <c:strRef>
              <c:f>Сараево!$E$166</c:f>
              <c:strCache>
                <c:ptCount val="1"/>
                <c:pt idx="0">
                  <c:v>Новые названия</c:v>
                </c:pt>
              </c:strCache>
            </c:strRef>
          </c:tx>
          <c:invertIfNegative val="0"/>
          <c:cat>
            <c:strRef>
              <c:f>Сараево!$C$167:$C$169</c:f>
              <c:strCache>
                <c:ptCount val="3"/>
                <c:pt idx="0">
                  <c:v>Запад</c:v>
                </c:pt>
                <c:pt idx="1">
                  <c:v>Свое</c:v>
                </c:pt>
                <c:pt idx="2">
                  <c:v>Восток</c:v>
                </c:pt>
              </c:strCache>
            </c:strRef>
          </c:cat>
          <c:val>
            <c:numRef>
              <c:f>Сараево!$E$167:$E$169</c:f>
              <c:numCache>
                <c:formatCode>General</c:formatCode>
                <c:ptCount val="3"/>
                <c:pt idx="0">
                  <c:v>5</c:v>
                </c:pt>
                <c:pt idx="1">
                  <c:v>100</c:v>
                </c:pt>
                <c:pt idx="2">
                  <c:v>5</c:v>
                </c:pt>
              </c:numCache>
            </c:numRef>
          </c:val>
          <c:extLst xmlns:c16r2="http://schemas.microsoft.com/office/drawing/2015/06/chart">
            <c:ext xmlns:c16="http://schemas.microsoft.com/office/drawing/2014/chart" uri="{C3380CC4-5D6E-409C-BE32-E72D297353CC}">
              <c16:uniqueId val="{00000001-CE3B-4574-B4E7-3D22AE0F2427}"/>
            </c:ext>
          </c:extLst>
        </c:ser>
        <c:dLbls>
          <c:showLegendKey val="0"/>
          <c:showVal val="0"/>
          <c:showCatName val="0"/>
          <c:showSerName val="0"/>
          <c:showPercent val="0"/>
          <c:showBubbleSize val="0"/>
        </c:dLbls>
        <c:gapWidth val="150"/>
        <c:axId val="119180672"/>
        <c:axId val="121566336"/>
      </c:barChart>
      <c:catAx>
        <c:axId val="119180672"/>
        <c:scaling>
          <c:orientation val="minMax"/>
        </c:scaling>
        <c:delete val="0"/>
        <c:axPos val="b"/>
        <c:numFmt formatCode="General" sourceLinked="0"/>
        <c:majorTickMark val="out"/>
        <c:minorTickMark val="none"/>
        <c:tickLblPos val="nextTo"/>
        <c:crossAx val="121566336"/>
        <c:crosses val="autoZero"/>
        <c:auto val="1"/>
        <c:lblAlgn val="ctr"/>
        <c:lblOffset val="100"/>
        <c:noMultiLvlLbl val="0"/>
      </c:catAx>
      <c:valAx>
        <c:axId val="121566336"/>
        <c:scaling>
          <c:orientation val="minMax"/>
        </c:scaling>
        <c:delete val="0"/>
        <c:axPos val="l"/>
        <c:majorGridlines/>
        <c:numFmt formatCode="General" sourceLinked="1"/>
        <c:majorTickMark val="out"/>
        <c:minorTickMark val="none"/>
        <c:tickLblPos val="nextTo"/>
        <c:crossAx val="11918067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itchFamily="18" charset="0"/>
                <a:cs typeface="Times New Roman" pitchFamily="18" charset="0"/>
              </a:rPr>
              <a:t>Идеологическое</a:t>
            </a:r>
            <a:r>
              <a:rPr lang="ru-RU" sz="1400" baseline="0">
                <a:latin typeface="Times New Roman" pitchFamily="18" charset="0"/>
                <a:cs typeface="Times New Roman" pitchFamily="18" charset="0"/>
              </a:rPr>
              <a:t> значение названий улиц</a:t>
            </a:r>
            <a:endParaRPr lang="ru-RU" sz="14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Белград!$E$59</c:f>
              <c:strCache>
                <c:ptCount val="1"/>
                <c:pt idx="0">
                  <c:v>Старые</c:v>
                </c:pt>
              </c:strCache>
            </c:strRef>
          </c:tx>
          <c:invertIfNegative val="0"/>
          <c:cat>
            <c:strRef>
              <c:f>Белград!$G$60:$G$63</c:f>
              <c:strCache>
                <c:ptCount val="4"/>
                <c:pt idx="0">
                  <c:v>Социализм</c:v>
                </c:pt>
                <c:pt idx="1">
                  <c:v>Нейтральная</c:v>
                </c:pt>
                <c:pt idx="2">
                  <c:v>Национализм</c:v>
                </c:pt>
                <c:pt idx="3">
                  <c:v>Монархизм</c:v>
                </c:pt>
              </c:strCache>
            </c:strRef>
          </c:cat>
          <c:val>
            <c:numRef>
              <c:f>Белград!$F$60:$F$63</c:f>
              <c:numCache>
                <c:formatCode>General</c:formatCode>
                <c:ptCount val="4"/>
                <c:pt idx="0">
                  <c:v>29</c:v>
                </c:pt>
                <c:pt idx="1">
                  <c:v>16</c:v>
                </c:pt>
                <c:pt idx="2">
                  <c:v>0</c:v>
                </c:pt>
                <c:pt idx="3">
                  <c:v>0</c:v>
                </c:pt>
              </c:numCache>
            </c:numRef>
          </c:val>
          <c:extLst xmlns:c16r2="http://schemas.microsoft.com/office/drawing/2015/06/chart">
            <c:ext xmlns:c16="http://schemas.microsoft.com/office/drawing/2014/chart" uri="{C3380CC4-5D6E-409C-BE32-E72D297353CC}">
              <c16:uniqueId val="{00000000-8EA8-4721-974B-42F96D7982EC}"/>
            </c:ext>
          </c:extLst>
        </c:ser>
        <c:ser>
          <c:idx val="1"/>
          <c:order val="1"/>
          <c:tx>
            <c:strRef>
              <c:f>Белград!$G$59</c:f>
              <c:strCache>
                <c:ptCount val="1"/>
                <c:pt idx="0">
                  <c:v>Новые</c:v>
                </c:pt>
              </c:strCache>
            </c:strRef>
          </c:tx>
          <c:invertIfNegative val="0"/>
          <c:cat>
            <c:strRef>
              <c:f>Белград!$G$60:$G$63</c:f>
              <c:strCache>
                <c:ptCount val="4"/>
                <c:pt idx="0">
                  <c:v>Социализм</c:v>
                </c:pt>
                <c:pt idx="1">
                  <c:v>Нейтральная</c:v>
                </c:pt>
                <c:pt idx="2">
                  <c:v>Национализм</c:v>
                </c:pt>
                <c:pt idx="3">
                  <c:v>Монархизм</c:v>
                </c:pt>
              </c:strCache>
            </c:strRef>
          </c:cat>
          <c:val>
            <c:numRef>
              <c:f>Белград!$H$60:$H$63</c:f>
              <c:numCache>
                <c:formatCode>General</c:formatCode>
                <c:ptCount val="4"/>
                <c:pt idx="0">
                  <c:v>3</c:v>
                </c:pt>
                <c:pt idx="1">
                  <c:v>28</c:v>
                </c:pt>
                <c:pt idx="2">
                  <c:v>6</c:v>
                </c:pt>
                <c:pt idx="3">
                  <c:v>12</c:v>
                </c:pt>
              </c:numCache>
            </c:numRef>
          </c:val>
          <c:extLst xmlns:c16r2="http://schemas.microsoft.com/office/drawing/2015/06/chart">
            <c:ext xmlns:c16="http://schemas.microsoft.com/office/drawing/2014/chart" uri="{C3380CC4-5D6E-409C-BE32-E72D297353CC}">
              <c16:uniqueId val="{00000001-8EA8-4721-974B-42F96D7982EC}"/>
            </c:ext>
          </c:extLst>
        </c:ser>
        <c:dLbls>
          <c:showLegendKey val="0"/>
          <c:showVal val="0"/>
          <c:showCatName val="0"/>
          <c:showSerName val="0"/>
          <c:showPercent val="0"/>
          <c:showBubbleSize val="0"/>
        </c:dLbls>
        <c:gapWidth val="150"/>
        <c:axId val="111840640"/>
        <c:axId val="111977600"/>
      </c:barChart>
      <c:catAx>
        <c:axId val="111840640"/>
        <c:scaling>
          <c:orientation val="minMax"/>
        </c:scaling>
        <c:delete val="0"/>
        <c:axPos val="b"/>
        <c:numFmt formatCode="General" sourceLinked="1"/>
        <c:majorTickMark val="none"/>
        <c:minorTickMark val="none"/>
        <c:tickLblPos val="nextTo"/>
        <c:crossAx val="111977600"/>
        <c:crosses val="autoZero"/>
        <c:auto val="1"/>
        <c:lblAlgn val="ctr"/>
        <c:lblOffset val="100"/>
        <c:noMultiLvlLbl val="0"/>
      </c:catAx>
      <c:valAx>
        <c:axId val="111977600"/>
        <c:scaling>
          <c:orientation val="minMax"/>
        </c:scaling>
        <c:delete val="0"/>
        <c:axPos val="l"/>
        <c:majorGridlines/>
        <c:numFmt formatCode="General" sourceLinked="1"/>
        <c:majorTickMark val="none"/>
        <c:minorTickMark val="none"/>
        <c:tickLblPos val="nextTo"/>
        <c:crossAx val="111840640"/>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itchFamily="18" charset="0"/>
                <a:cs typeface="Times New Roman" pitchFamily="18" charset="0"/>
              </a:rPr>
              <a:t>Типологизация названий улиц</a:t>
            </a:r>
          </a:p>
        </c:rich>
      </c:tx>
      <c:overlay val="0"/>
    </c:title>
    <c:autoTitleDeleted val="0"/>
    <c:plotArea>
      <c:layout/>
      <c:barChart>
        <c:barDir val="col"/>
        <c:grouping val="clustered"/>
        <c:varyColors val="0"/>
        <c:ser>
          <c:idx val="0"/>
          <c:order val="0"/>
          <c:tx>
            <c:strRef>
              <c:f>Белград!$G$89</c:f>
              <c:strCache>
                <c:ptCount val="1"/>
                <c:pt idx="0">
                  <c:v>Старые названия</c:v>
                </c:pt>
              </c:strCache>
            </c:strRef>
          </c:tx>
          <c:invertIfNegative val="0"/>
          <c:cat>
            <c:strRef>
              <c:f>Белград!$E$90:$E$98</c:f>
              <c:strCache>
                <c:ptCount val="9"/>
                <c:pt idx="0">
                  <c:v>География</c:v>
                </c:pt>
                <c:pt idx="1">
                  <c:v>Местные географические особенности</c:v>
                </c:pt>
                <c:pt idx="2">
                  <c:v>Гос. личности не относящиеся к периоду СФРЮ</c:v>
                </c:pt>
                <c:pt idx="3">
                  <c:v>Гос. личности связанные с СФРЮ</c:v>
                </c:pt>
                <c:pt idx="4">
                  <c:v>Личности культуры, науки и бизнеса</c:v>
                </c:pt>
                <c:pt idx="5">
                  <c:v>Исторические события связанные с СФРЮ</c:v>
                </c:pt>
                <c:pt idx="6">
                  <c:v>Исторические события не связанные с СФРЮ</c:v>
                </c:pt>
                <c:pt idx="7">
                  <c:v>Религия</c:v>
                </c:pt>
                <c:pt idx="8">
                  <c:v>Иное</c:v>
                </c:pt>
              </c:strCache>
            </c:strRef>
          </c:cat>
          <c:val>
            <c:numRef>
              <c:f>Белград!$G$90:$G$98</c:f>
              <c:numCache>
                <c:formatCode>General</c:formatCode>
                <c:ptCount val="9"/>
                <c:pt idx="0">
                  <c:v>6</c:v>
                </c:pt>
                <c:pt idx="1">
                  <c:v>3</c:v>
                </c:pt>
                <c:pt idx="2">
                  <c:v>0</c:v>
                </c:pt>
                <c:pt idx="3">
                  <c:v>23</c:v>
                </c:pt>
                <c:pt idx="4">
                  <c:v>2</c:v>
                </c:pt>
                <c:pt idx="5">
                  <c:v>6</c:v>
                </c:pt>
                <c:pt idx="6">
                  <c:v>1</c:v>
                </c:pt>
                <c:pt idx="7">
                  <c:v>0</c:v>
                </c:pt>
                <c:pt idx="8">
                  <c:v>4</c:v>
                </c:pt>
              </c:numCache>
            </c:numRef>
          </c:val>
          <c:extLst xmlns:c16r2="http://schemas.microsoft.com/office/drawing/2015/06/chart">
            <c:ext xmlns:c16="http://schemas.microsoft.com/office/drawing/2014/chart" uri="{C3380CC4-5D6E-409C-BE32-E72D297353CC}">
              <c16:uniqueId val="{00000000-5860-49F7-B4C3-9A297CC59B43}"/>
            </c:ext>
          </c:extLst>
        </c:ser>
        <c:ser>
          <c:idx val="1"/>
          <c:order val="1"/>
          <c:tx>
            <c:strRef>
              <c:f>Белград!$H$89</c:f>
              <c:strCache>
                <c:ptCount val="1"/>
                <c:pt idx="0">
                  <c:v>Новые названия</c:v>
                </c:pt>
              </c:strCache>
            </c:strRef>
          </c:tx>
          <c:invertIfNegative val="0"/>
          <c:cat>
            <c:strRef>
              <c:f>Белград!$E$90:$E$98</c:f>
              <c:strCache>
                <c:ptCount val="9"/>
                <c:pt idx="0">
                  <c:v>География</c:v>
                </c:pt>
                <c:pt idx="1">
                  <c:v>Местные географические особенности</c:v>
                </c:pt>
                <c:pt idx="2">
                  <c:v>Гос. личности не относящиеся к периоду СФРЮ</c:v>
                </c:pt>
                <c:pt idx="3">
                  <c:v>Гос. личности связанные с СФРЮ</c:v>
                </c:pt>
                <c:pt idx="4">
                  <c:v>Личности культуры, науки и бизнеса</c:v>
                </c:pt>
                <c:pt idx="5">
                  <c:v>Исторические события связанные с СФРЮ</c:v>
                </c:pt>
                <c:pt idx="6">
                  <c:v>Исторические события не связанные с СФРЮ</c:v>
                </c:pt>
                <c:pt idx="7">
                  <c:v>Религия</c:v>
                </c:pt>
                <c:pt idx="8">
                  <c:v>Иное</c:v>
                </c:pt>
              </c:strCache>
            </c:strRef>
          </c:cat>
          <c:val>
            <c:numRef>
              <c:f>Белград!$H$90:$H$98</c:f>
              <c:numCache>
                <c:formatCode>General</c:formatCode>
                <c:ptCount val="9"/>
                <c:pt idx="0">
                  <c:v>5</c:v>
                </c:pt>
                <c:pt idx="1">
                  <c:v>0</c:v>
                </c:pt>
                <c:pt idx="2">
                  <c:v>16</c:v>
                </c:pt>
                <c:pt idx="3">
                  <c:v>4</c:v>
                </c:pt>
                <c:pt idx="4">
                  <c:v>11</c:v>
                </c:pt>
                <c:pt idx="5">
                  <c:v>0</c:v>
                </c:pt>
                <c:pt idx="6">
                  <c:v>2</c:v>
                </c:pt>
                <c:pt idx="7">
                  <c:v>8</c:v>
                </c:pt>
                <c:pt idx="8">
                  <c:v>3</c:v>
                </c:pt>
              </c:numCache>
            </c:numRef>
          </c:val>
          <c:extLst xmlns:c16r2="http://schemas.microsoft.com/office/drawing/2015/06/chart">
            <c:ext xmlns:c16="http://schemas.microsoft.com/office/drawing/2014/chart" uri="{C3380CC4-5D6E-409C-BE32-E72D297353CC}">
              <c16:uniqueId val="{00000001-5860-49F7-B4C3-9A297CC59B43}"/>
            </c:ext>
          </c:extLst>
        </c:ser>
        <c:dLbls>
          <c:showLegendKey val="0"/>
          <c:showVal val="0"/>
          <c:showCatName val="0"/>
          <c:showSerName val="0"/>
          <c:showPercent val="0"/>
          <c:showBubbleSize val="0"/>
        </c:dLbls>
        <c:gapWidth val="150"/>
        <c:axId val="112753280"/>
        <c:axId val="112759168"/>
      </c:barChart>
      <c:catAx>
        <c:axId val="112753280"/>
        <c:scaling>
          <c:orientation val="minMax"/>
        </c:scaling>
        <c:delete val="0"/>
        <c:axPos val="b"/>
        <c:numFmt formatCode="General" sourceLinked="0"/>
        <c:majorTickMark val="none"/>
        <c:minorTickMark val="none"/>
        <c:tickLblPos val="nextTo"/>
        <c:txPr>
          <a:bodyPr/>
          <a:lstStyle/>
          <a:p>
            <a:pPr>
              <a:defRPr sz="700"/>
            </a:pPr>
            <a:endParaRPr lang="ru-RU"/>
          </a:p>
        </c:txPr>
        <c:crossAx val="112759168"/>
        <c:crosses val="autoZero"/>
        <c:auto val="1"/>
        <c:lblAlgn val="ctr"/>
        <c:lblOffset val="100"/>
        <c:noMultiLvlLbl val="0"/>
      </c:catAx>
      <c:valAx>
        <c:axId val="112759168"/>
        <c:scaling>
          <c:orientation val="minMax"/>
        </c:scaling>
        <c:delete val="0"/>
        <c:axPos val="l"/>
        <c:majorGridlines/>
        <c:numFmt formatCode="General" sourceLinked="1"/>
        <c:majorTickMark val="none"/>
        <c:minorTickMark val="none"/>
        <c:tickLblPos val="nextTo"/>
        <c:crossAx val="112753280"/>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Внешнеполитические ориентации в названиях</a:t>
            </a:r>
          </a:p>
        </c:rich>
      </c:tx>
      <c:overlay val="0"/>
    </c:title>
    <c:autoTitleDeleted val="0"/>
    <c:plotArea>
      <c:layout/>
      <c:barChart>
        <c:barDir val="col"/>
        <c:grouping val="clustered"/>
        <c:varyColors val="0"/>
        <c:ser>
          <c:idx val="0"/>
          <c:order val="0"/>
          <c:tx>
            <c:strRef>
              <c:f>'[Диаграмма в Microsoft Word]Белград'!$F$101</c:f>
              <c:strCache>
                <c:ptCount val="1"/>
                <c:pt idx="0">
                  <c:v>Старые названия</c:v>
                </c:pt>
              </c:strCache>
            </c:strRef>
          </c:tx>
          <c:invertIfNegative val="0"/>
          <c:cat>
            <c:strRef>
              <c:f>'[Диаграмма в Microsoft Word]Белград'!$E$105:$E$107</c:f>
              <c:strCache>
                <c:ptCount val="3"/>
                <c:pt idx="0">
                  <c:v>Запад</c:v>
                </c:pt>
                <c:pt idx="1">
                  <c:v>Собственное</c:v>
                </c:pt>
                <c:pt idx="2">
                  <c:v>Восток</c:v>
                </c:pt>
              </c:strCache>
            </c:strRef>
          </c:cat>
          <c:val>
            <c:numRef>
              <c:f>'[Диаграмма в Microsoft Word]Белград'!$F$105:$F$107</c:f>
              <c:numCache>
                <c:formatCode>General</c:formatCode>
                <c:ptCount val="3"/>
                <c:pt idx="0">
                  <c:v>2</c:v>
                </c:pt>
                <c:pt idx="1">
                  <c:v>37</c:v>
                </c:pt>
                <c:pt idx="2">
                  <c:v>6</c:v>
                </c:pt>
              </c:numCache>
            </c:numRef>
          </c:val>
          <c:extLst xmlns:c16r2="http://schemas.microsoft.com/office/drawing/2015/06/chart">
            <c:ext xmlns:c16="http://schemas.microsoft.com/office/drawing/2014/chart" uri="{C3380CC4-5D6E-409C-BE32-E72D297353CC}">
              <c16:uniqueId val="{00000000-4C90-4014-8258-00E500C082F0}"/>
            </c:ext>
          </c:extLst>
        </c:ser>
        <c:ser>
          <c:idx val="1"/>
          <c:order val="1"/>
          <c:tx>
            <c:strRef>
              <c:f>'[Диаграмма в Microsoft Word]Белград'!$G$101</c:f>
              <c:strCache>
                <c:ptCount val="1"/>
                <c:pt idx="0">
                  <c:v>Новые названия</c:v>
                </c:pt>
              </c:strCache>
            </c:strRef>
          </c:tx>
          <c:invertIfNegative val="0"/>
          <c:cat>
            <c:strRef>
              <c:f>'[Диаграмма в Microsoft Word]Белград'!$E$105:$E$107</c:f>
              <c:strCache>
                <c:ptCount val="3"/>
                <c:pt idx="0">
                  <c:v>Запад</c:v>
                </c:pt>
                <c:pt idx="1">
                  <c:v>Собственное</c:v>
                </c:pt>
                <c:pt idx="2">
                  <c:v>Восток</c:v>
                </c:pt>
              </c:strCache>
            </c:strRef>
          </c:cat>
          <c:val>
            <c:numRef>
              <c:f>'[Диаграмма в Microsoft Word]Белград'!$G$105:$G$107</c:f>
              <c:numCache>
                <c:formatCode>General</c:formatCode>
                <c:ptCount val="3"/>
                <c:pt idx="0">
                  <c:v>4</c:v>
                </c:pt>
                <c:pt idx="1">
                  <c:v>41</c:v>
                </c:pt>
                <c:pt idx="2">
                  <c:v>4</c:v>
                </c:pt>
              </c:numCache>
            </c:numRef>
          </c:val>
          <c:extLst xmlns:c16r2="http://schemas.microsoft.com/office/drawing/2015/06/chart">
            <c:ext xmlns:c16="http://schemas.microsoft.com/office/drawing/2014/chart" uri="{C3380CC4-5D6E-409C-BE32-E72D297353CC}">
              <c16:uniqueId val="{00000001-4C90-4014-8258-00E500C082F0}"/>
            </c:ext>
          </c:extLst>
        </c:ser>
        <c:dLbls>
          <c:showLegendKey val="0"/>
          <c:showVal val="0"/>
          <c:showCatName val="0"/>
          <c:showSerName val="0"/>
          <c:showPercent val="0"/>
          <c:showBubbleSize val="0"/>
        </c:dLbls>
        <c:gapWidth val="150"/>
        <c:axId val="113964928"/>
        <c:axId val="113966464"/>
      </c:barChart>
      <c:catAx>
        <c:axId val="113964928"/>
        <c:scaling>
          <c:orientation val="minMax"/>
        </c:scaling>
        <c:delete val="0"/>
        <c:axPos val="b"/>
        <c:numFmt formatCode="General" sourceLinked="0"/>
        <c:majorTickMark val="none"/>
        <c:minorTickMark val="none"/>
        <c:tickLblPos val="nextTo"/>
        <c:crossAx val="113966464"/>
        <c:crosses val="autoZero"/>
        <c:auto val="1"/>
        <c:lblAlgn val="ctr"/>
        <c:lblOffset val="100"/>
        <c:noMultiLvlLbl val="0"/>
      </c:catAx>
      <c:valAx>
        <c:axId val="113966464"/>
        <c:scaling>
          <c:orientation val="minMax"/>
        </c:scaling>
        <c:delete val="0"/>
        <c:axPos val="l"/>
        <c:majorGridlines/>
        <c:title>
          <c:overlay val="0"/>
        </c:title>
        <c:numFmt formatCode="General" sourceLinked="1"/>
        <c:majorTickMark val="out"/>
        <c:minorTickMark val="none"/>
        <c:tickLblPos val="nextTo"/>
        <c:crossAx val="113964928"/>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Загреб!$I$42</c:f>
              <c:strCache>
                <c:ptCount val="1"/>
                <c:pt idx="0">
                  <c:v>Старые</c:v>
                </c:pt>
              </c:strCache>
            </c:strRef>
          </c:tx>
          <c:invertIfNegative val="0"/>
          <c:cat>
            <c:strRef>
              <c:f>Загреб!$I$43:$I$46</c:f>
              <c:strCache>
                <c:ptCount val="4"/>
                <c:pt idx="0">
                  <c:v>Социализм</c:v>
                </c:pt>
                <c:pt idx="1">
                  <c:v>нейтральная</c:v>
                </c:pt>
                <c:pt idx="2">
                  <c:v>Национализм</c:v>
                </c:pt>
                <c:pt idx="3">
                  <c:v>Монархизм</c:v>
                </c:pt>
              </c:strCache>
            </c:strRef>
          </c:cat>
          <c:val>
            <c:numRef>
              <c:f>Загреб!$J$43:$J$46</c:f>
              <c:numCache>
                <c:formatCode>General</c:formatCode>
                <c:ptCount val="4"/>
                <c:pt idx="0">
                  <c:v>21</c:v>
                </c:pt>
                <c:pt idx="1">
                  <c:v>10</c:v>
                </c:pt>
                <c:pt idx="2">
                  <c:v>1</c:v>
                </c:pt>
                <c:pt idx="3">
                  <c:v>0</c:v>
                </c:pt>
              </c:numCache>
            </c:numRef>
          </c:val>
          <c:extLst xmlns:c16r2="http://schemas.microsoft.com/office/drawing/2015/06/chart">
            <c:ext xmlns:c16="http://schemas.microsoft.com/office/drawing/2014/chart" uri="{C3380CC4-5D6E-409C-BE32-E72D297353CC}">
              <c16:uniqueId val="{00000000-8516-4616-AF38-AE1767150708}"/>
            </c:ext>
          </c:extLst>
        </c:ser>
        <c:ser>
          <c:idx val="1"/>
          <c:order val="1"/>
          <c:tx>
            <c:strRef>
              <c:f>Загреб!$K$42</c:f>
              <c:strCache>
                <c:ptCount val="1"/>
                <c:pt idx="0">
                  <c:v>Новые</c:v>
                </c:pt>
              </c:strCache>
            </c:strRef>
          </c:tx>
          <c:invertIfNegative val="0"/>
          <c:cat>
            <c:strRef>
              <c:f>Загреб!$I$43:$I$46</c:f>
              <c:strCache>
                <c:ptCount val="4"/>
                <c:pt idx="0">
                  <c:v>Социализм</c:v>
                </c:pt>
                <c:pt idx="1">
                  <c:v>нейтральная</c:v>
                </c:pt>
                <c:pt idx="2">
                  <c:v>Национализм</c:v>
                </c:pt>
                <c:pt idx="3">
                  <c:v>Монархизм</c:v>
                </c:pt>
              </c:strCache>
            </c:strRef>
          </c:cat>
          <c:val>
            <c:numRef>
              <c:f>Загреб!$L$43:$L$46</c:f>
              <c:numCache>
                <c:formatCode>General</c:formatCode>
                <c:ptCount val="4"/>
                <c:pt idx="0">
                  <c:v>3</c:v>
                </c:pt>
                <c:pt idx="1">
                  <c:v>16</c:v>
                </c:pt>
                <c:pt idx="2">
                  <c:v>5</c:v>
                </c:pt>
                <c:pt idx="3">
                  <c:v>12</c:v>
                </c:pt>
              </c:numCache>
            </c:numRef>
          </c:val>
          <c:extLst xmlns:c16r2="http://schemas.microsoft.com/office/drawing/2015/06/chart">
            <c:ext xmlns:c16="http://schemas.microsoft.com/office/drawing/2014/chart" uri="{C3380CC4-5D6E-409C-BE32-E72D297353CC}">
              <c16:uniqueId val="{00000001-8516-4616-AF38-AE1767150708}"/>
            </c:ext>
          </c:extLst>
        </c:ser>
        <c:dLbls>
          <c:showLegendKey val="0"/>
          <c:showVal val="0"/>
          <c:showCatName val="0"/>
          <c:showSerName val="0"/>
          <c:showPercent val="0"/>
          <c:showBubbleSize val="0"/>
        </c:dLbls>
        <c:gapWidth val="150"/>
        <c:axId val="113042944"/>
        <c:axId val="113044480"/>
      </c:barChart>
      <c:catAx>
        <c:axId val="113042944"/>
        <c:scaling>
          <c:orientation val="minMax"/>
        </c:scaling>
        <c:delete val="0"/>
        <c:axPos val="b"/>
        <c:numFmt formatCode="General" sourceLinked="0"/>
        <c:majorTickMark val="out"/>
        <c:minorTickMark val="none"/>
        <c:tickLblPos val="nextTo"/>
        <c:crossAx val="113044480"/>
        <c:crosses val="autoZero"/>
        <c:auto val="1"/>
        <c:lblAlgn val="ctr"/>
        <c:lblOffset val="100"/>
        <c:noMultiLvlLbl val="0"/>
      </c:catAx>
      <c:valAx>
        <c:axId val="113044480"/>
        <c:scaling>
          <c:orientation val="minMax"/>
        </c:scaling>
        <c:delete val="0"/>
        <c:axPos val="l"/>
        <c:majorGridlines/>
        <c:numFmt formatCode="General" sourceLinked="1"/>
        <c:majorTickMark val="out"/>
        <c:minorTickMark val="none"/>
        <c:tickLblPos val="nextTo"/>
        <c:crossAx val="113042944"/>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8685800936913784E-2"/>
          <c:y val="7.5963939257500709E-2"/>
          <c:w val="0.83184765674344185"/>
          <c:h val="0.68017347557685648"/>
        </c:manualLayout>
      </c:layout>
      <c:barChart>
        <c:barDir val="col"/>
        <c:grouping val="clustered"/>
        <c:varyColors val="0"/>
        <c:ser>
          <c:idx val="0"/>
          <c:order val="0"/>
          <c:tx>
            <c:strRef>
              <c:f>Загреб!$P$42</c:f>
              <c:strCache>
                <c:ptCount val="1"/>
                <c:pt idx="0">
                  <c:v>Старые</c:v>
                </c:pt>
              </c:strCache>
            </c:strRef>
          </c:tx>
          <c:invertIfNegative val="0"/>
          <c:cat>
            <c:strRef>
              <c:f>Загреб!$O$43:$O$51</c:f>
              <c:strCache>
                <c:ptCount val="9"/>
                <c:pt idx="0">
                  <c:v>География</c:v>
                </c:pt>
                <c:pt idx="1">
                  <c:v>Местная география</c:v>
                </c:pt>
                <c:pt idx="2">
                  <c:v>Личность связанная с СФРЮ</c:v>
                </c:pt>
                <c:pt idx="3">
                  <c:v>Личность не связанная с СФРЮ</c:v>
                </c:pt>
                <c:pt idx="4">
                  <c:v>Личность культуры, науки и бизнеса</c:v>
                </c:pt>
                <c:pt idx="5">
                  <c:v>История связанная с СФРЮ</c:v>
                </c:pt>
                <c:pt idx="6">
                  <c:v>Историческое событие не связанное с СФРЮ</c:v>
                </c:pt>
                <c:pt idx="7">
                  <c:v>Религия</c:v>
                </c:pt>
                <c:pt idx="8">
                  <c:v>Иное</c:v>
                </c:pt>
              </c:strCache>
            </c:strRef>
          </c:cat>
          <c:val>
            <c:numRef>
              <c:f>Загреб!$Q$43:$Q$51</c:f>
              <c:numCache>
                <c:formatCode>General</c:formatCode>
                <c:ptCount val="9"/>
                <c:pt idx="0">
                  <c:v>2</c:v>
                </c:pt>
                <c:pt idx="1">
                  <c:v>1</c:v>
                </c:pt>
                <c:pt idx="2">
                  <c:v>13</c:v>
                </c:pt>
                <c:pt idx="3">
                  <c:v>1</c:v>
                </c:pt>
                <c:pt idx="4">
                  <c:v>2</c:v>
                </c:pt>
                <c:pt idx="5">
                  <c:v>6</c:v>
                </c:pt>
                <c:pt idx="6">
                  <c:v>0</c:v>
                </c:pt>
                <c:pt idx="7">
                  <c:v>0</c:v>
                </c:pt>
                <c:pt idx="8">
                  <c:v>7</c:v>
                </c:pt>
              </c:numCache>
            </c:numRef>
          </c:val>
          <c:extLst xmlns:c16r2="http://schemas.microsoft.com/office/drawing/2015/06/chart">
            <c:ext xmlns:c16="http://schemas.microsoft.com/office/drawing/2014/chart" uri="{C3380CC4-5D6E-409C-BE32-E72D297353CC}">
              <c16:uniqueId val="{00000000-7E1E-4CBE-A41B-9E419215509B}"/>
            </c:ext>
          </c:extLst>
        </c:ser>
        <c:ser>
          <c:idx val="1"/>
          <c:order val="1"/>
          <c:tx>
            <c:strRef>
              <c:f>Загреб!$R$42</c:f>
              <c:strCache>
                <c:ptCount val="1"/>
                <c:pt idx="0">
                  <c:v>Новые</c:v>
                </c:pt>
              </c:strCache>
            </c:strRef>
          </c:tx>
          <c:invertIfNegative val="0"/>
          <c:cat>
            <c:strRef>
              <c:f>Загреб!$O$43:$O$51</c:f>
              <c:strCache>
                <c:ptCount val="9"/>
                <c:pt idx="0">
                  <c:v>География</c:v>
                </c:pt>
                <c:pt idx="1">
                  <c:v>Местная география</c:v>
                </c:pt>
                <c:pt idx="2">
                  <c:v>Личность связанная с СФРЮ</c:v>
                </c:pt>
                <c:pt idx="3">
                  <c:v>Личность не связанная с СФРЮ</c:v>
                </c:pt>
                <c:pt idx="4">
                  <c:v>Личность культуры, науки и бизнеса</c:v>
                </c:pt>
                <c:pt idx="5">
                  <c:v>История связанная с СФРЮ</c:v>
                </c:pt>
                <c:pt idx="6">
                  <c:v>Историческое событие не связанное с СФРЮ</c:v>
                </c:pt>
                <c:pt idx="7">
                  <c:v>Религия</c:v>
                </c:pt>
                <c:pt idx="8">
                  <c:v>Иное</c:v>
                </c:pt>
              </c:strCache>
            </c:strRef>
          </c:cat>
          <c:val>
            <c:numRef>
              <c:f>Загреб!$S$43:$S$51</c:f>
              <c:numCache>
                <c:formatCode>General</c:formatCode>
                <c:ptCount val="9"/>
                <c:pt idx="0">
                  <c:v>3</c:v>
                </c:pt>
                <c:pt idx="1">
                  <c:v>2</c:v>
                </c:pt>
                <c:pt idx="2">
                  <c:v>2</c:v>
                </c:pt>
                <c:pt idx="3">
                  <c:v>16</c:v>
                </c:pt>
                <c:pt idx="4">
                  <c:v>4</c:v>
                </c:pt>
                <c:pt idx="5">
                  <c:v>0</c:v>
                </c:pt>
                <c:pt idx="6">
                  <c:v>1</c:v>
                </c:pt>
                <c:pt idx="7">
                  <c:v>3</c:v>
                </c:pt>
                <c:pt idx="8">
                  <c:v>5</c:v>
                </c:pt>
              </c:numCache>
            </c:numRef>
          </c:val>
          <c:extLst xmlns:c16r2="http://schemas.microsoft.com/office/drawing/2015/06/chart">
            <c:ext xmlns:c16="http://schemas.microsoft.com/office/drawing/2014/chart" uri="{C3380CC4-5D6E-409C-BE32-E72D297353CC}">
              <c16:uniqueId val="{00000001-7E1E-4CBE-A41B-9E419215509B}"/>
            </c:ext>
          </c:extLst>
        </c:ser>
        <c:dLbls>
          <c:showLegendKey val="0"/>
          <c:showVal val="0"/>
          <c:showCatName val="0"/>
          <c:showSerName val="0"/>
          <c:showPercent val="0"/>
          <c:showBubbleSize val="0"/>
        </c:dLbls>
        <c:gapWidth val="150"/>
        <c:axId val="115978624"/>
        <c:axId val="115980160"/>
      </c:barChart>
      <c:catAx>
        <c:axId val="115978624"/>
        <c:scaling>
          <c:orientation val="minMax"/>
        </c:scaling>
        <c:delete val="0"/>
        <c:axPos val="b"/>
        <c:numFmt formatCode="General" sourceLinked="0"/>
        <c:majorTickMark val="out"/>
        <c:minorTickMark val="none"/>
        <c:tickLblPos val="nextTo"/>
        <c:txPr>
          <a:bodyPr/>
          <a:lstStyle/>
          <a:p>
            <a:pPr>
              <a:defRPr sz="800"/>
            </a:pPr>
            <a:endParaRPr lang="ru-RU"/>
          </a:p>
        </c:txPr>
        <c:crossAx val="115980160"/>
        <c:crosses val="autoZero"/>
        <c:auto val="1"/>
        <c:lblAlgn val="ctr"/>
        <c:lblOffset val="100"/>
        <c:noMultiLvlLbl val="0"/>
      </c:catAx>
      <c:valAx>
        <c:axId val="115980160"/>
        <c:scaling>
          <c:orientation val="minMax"/>
        </c:scaling>
        <c:delete val="0"/>
        <c:axPos val="l"/>
        <c:majorGridlines/>
        <c:numFmt formatCode="General" sourceLinked="1"/>
        <c:majorTickMark val="out"/>
        <c:minorTickMark val="none"/>
        <c:tickLblPos val="nextTo"/>
        <c:crossAx val="115978624"/>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Загреб!$I$66</c:f>
              <c:strCache>
                <c:ptCount val="1"/>
                <c:pt idx="0">
                  <c:v>Старые</c:v>
                </c:pt>
              </c:strCache>
            </c:strRef>
          </c:tx>
          <c:invertIfNegative val="0"/>
          <c:cat>
            <c:strRef>
              <c:f>Загреб!$I$67:$I$69</c:f>
              <c:strCache>
                <c:ptCount val="3"/>
                <c:pt idx="0">
                  <c:v>Запад</c:v>
                </c:pt>
                <c:pt idx="1">
                  <c:v>Свое</c:v>
                </c:pt>
                <c:pt idx="2">
                  <c:v>Восток</c:v>
                </c:pt>
              </c:strCache>
            </c:strRef>
          </c:cat>
          <c:val>
            <c:numRef>
              <c:f>Загреб!$J$67:$J$69</c:f>
              <c:numCache>
                <c:formatCode>General</c:formatCode>
                <c:ptCount val="3"/>
                <c:pt idx="0">
                  <c:v>0</c:v>
                </c:pt>
                <c:pt idx="1">
                  <c:v>29</c:v>
                </c:pt>
                <c:pt idx="2">
                  <c:v>3</c:v>
                </c:pt>
              </c:numCache>
            </c:numRef>
          </c:val>
          <c:extLst xmlns:c16r2="http://schemas.microsoft.com/office/drawing/2015/06/chart">
            <c:ext xmlns:c16="http://schemas.microsoft.com/office/drawing/2014/chart" uri="{C3380CC4-5D6E-409C-BE32-E72D297353CC}">
              <c16:uniqueId val="{00000000-96DD-4C2B-9386-8E10EB4125A1}"/>
            </c:ext>
          </c:extLst>
        </c:ser>
        <c:ser>
          <c:idx val="1"/>
          <c:order val="1"/>
          <c:tx>
            <c:strRef>
              <c:f>Загреб!$K$66</c:f>
              <c:strCache>
                <c:ptCount val="1"/>
                <c:pt idx="0">
                  <c:v>Новые</c:v>
                </c:pt>
              </c:strCache>
            </c:strRef>
          </c:tx>
          <c:invertIfNegative val="0"/>
          <c:cat>
            <c:strRef>
              <c:f>Загреб!$I$67:$I$69</c:f>
              <c:strCache>
                <c:ptCount val="3"/>
                <c:pt idx="0">
                  <c:v>Запад</c:v>
                </c:pt>
                <c:pt idx="1">
                  <c:v>Свое</c:v>
                </c:pt>
                <c:pt idx="2">
                  <c:v>Восток</c:v>
                </c:pt>
              </c:strCache>
            </c:strRef>
          </c:cat>
          <c:val>
            <c:numRef>
              <c:f>Загреб!$L$67:$L$69</c:f>
              <c:numCache>
                <c:formatCode>General</c:formatCode>
                <c:ptCount val="3"/>
                <c:pt idx="0">
                  <c:v>3</c:v>
                </c:pt>
                <c:pt idx="1">
                  <c:v>33</c:v>
                </c:pt>
                <c:pt idx="2">
                  <c:v>0</c:v>
                </c:pt>
              </c:numCache>
            </c:numRef>
          </c:val>
          <c:extLst xmlns:c16r2="http://schemas.microsoft.com/office/drawing/2015/06/chart">
            <c:ext xmlns:c16="http://schemas.microsoft.com/office/drawing/2014/chart" uri="{C3380CC4-5D6E-409C-BE32-E72D297353CC}">
              <c16:uniqueId val="{00000001-96DD-4C2B-9386-8E10EB4125A1}"/>
            </c:ext>
          </c:extLst>
        </c:ser>
        <c:dLbls>
          <c:showLegendKey val="0"/>
          <c:showVal val="0"/>
          <c:showCatName val="0"/>
          <c:showSerName val="0"/>
          <c:showPercent val="0"/>
          <c:showBubbleSize val="0"/>
        </c:dLbls>
        <c:gapWidth val="150"/>
        <c:axId val="114609152"/>
        <c:axId val="115966720"/>
      </c:barChart>
      <c:catAx>
        <c:axId val="114609152"/>
        <c:scaling>
          <c:orientation val="minMax"/>
        </c:scaling>
        <c:delete val="0"/>
        <c:axPos val="b"/>
        <c:numFmt formatCode="General" sourceLinked="0"/>
        <c:majorTickMark val="out"/>
        <c:minorTickMark val="none"/>
        <c:tickLblPos val="nextTo"/>
        <c:crossAx val="115966720"/>
        <c:crosses val="autoZero"/>
        <c:auto val="1"/>
        <c:lblAlgn val="ctr"/>
        <c:lblOffset val="100"/>
        <c:noMultiLvlLbl val="0"/>
      </c:catAx>
      <c:valAx>
        <c:axId val="115966720"/>
        <c:scaling>
          <c:orientation val="minMax"/>
        </c:scaling>
        <c:delete val="0"/>
        <c:axPos val="l"/>
        <c:majorGridlines/>
        <c:numFmt formatCode="General" sourceLinked="1"/>
        <c:majorTickMark val="out"/>
        <c:minorTickMark val="none"/>
        <c:tickLblPos val="nextTo"/>
        <c:crossAx val="114609152"/>
        <c:crosses val="autoZero"/>
        <c:crossBetween val="between"/>
      </c:valAx>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itchFamily="18" charset="0"/>
                <a:cs typeface="Times New Roman" pitchFamily="18" charset="0"/>
              </a:rPr>
              <a:t>Число перименований с признаками десоветизации</a:t>
            </a:r>
            <a:endParaRPr lang="ru-RU" sz="1400">
              <a:effectLst/>
              <a:latin typeface="Times New Roman" pitchFamily="18" charset="0"/>
              <a:cs typeface="Times New Roman" pitchFamily="18" charset="0"/>
            </a:endParaRPr>
          </a:p>
        </c:rich>
      </c:tx>
      <c:layout>
        <c:manualLayout>
          <c:xMode val="edge"/>
          <c:yMode val="edge"/>
          <c:x val="0.18702364520444126"/>
          <c:y val="2.7777777777777776E-2"/>
        </c:manualLayout>
      </c:layout>
      <c:overlay val="0"/>
    </c:title>
    <c:autoTitleDeleted val="0"/>
    <c:plotArea>
      <c:layout/>
      <c:barChart>
        <c:barDir val="col"/>
        <c:grouping val="stacked"/>
        <c:varyColors val="0"/>
        <c:ser>
          <c:idx val="1"/>
          <c:order val="0"/>
          <c:tx>
            <c:strRef>
              <c:f>Сараево!$E$117</c:f>
              <c:strCache>
                <c:ptCount val="1"/>
                <c:pt idx="0">
                  <c:v>десоветизация</c:v>
                </c:pt>
              </c:strCache>
            </c:strRef>
          </c:tx>
          <c:invertIfNegative val="0"/>
          <c:cat>
            <c:numRef>
              <c:f>Сараево!$C$118:$C$133</c:f>
              <c:numCache>
                <c:formatCode>General</c:formatCode>
                <c:ptCount val="1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numCache>
            </c:numRef>
          </c:cat>
          <c:val>
            <c:numRef>
              <c:f>Сараево!$E$118:$E$133</c:f>
              <c:numCache>
                <c:formatCode>General</c:formatCode>
                <c:ptCount val="16"/>
                <c:pt idx="0">
                  <c:v>0</c:v>
                </c:pt>
                <c:pt idx="1">
                  <c:v>0</c:v>
                </c:pt>
                <c:pt idx="2">
                  <c:v>0</c:v>
                </c:pt>
                <c:pt idx="3">
                  <c:v>25</c:v>
                </c:pt>
                <c:pt idx="4">
                  <c:v>26</c:v>
                </c:pt>
                <c:pt idx="5">
                  <c:v>1</c:v>
                </c:pt>
                <c:pt idx="6">
                  <c:v>0</c:v>
                </c:pt>
                <c:pt idx="7">
                  <c:v>0</c:v>
                </c:pt>
                <c:pt idx="8">
                  <c:v>1</c:v>
                </c:pt>
                <c:pt idx="9">
                  <c:v>0</c:v>
                </c:pt>
                <c:pt idx="10">
                  <c:v>0</c:v>
                </c:pt>
                <c:pt idx="11">
                  <c:v>0</c:v>
                </c:pt>
                <c:pt idx="12">
                  <c:v>0</c:v>
                </c:pt>
                <c:pt idx="13">
                  <c:v>0</c:v>
                </c:pt>
                <c:pt idx="14">
                  <c:v>0</c:v>
                </c:pt>
                <c:pt idx="15">
                  <c:v>1</c:v>
                </c:pt>
              </c:numCache>
            </c:numRef>
          </c:val>
          <c:extLst xmlns:c16r2="http://schemas.microsoft.com/office/drawing/2015/06/chart">
            <c:ext xmlns:c16="http://schemas.microsoft.com/office/drawing/2014/chart" uri="{C3380CC4-5D6E-409C-BE32-E72D297353CC}">
              <c16:uniqueId val="{00000000-2FDF-469A-8D50-A5BA86E4F9F9}"/>
            </c:ext>
          </c:extLst>
        </c:ser>
        <c:ser>
          <c:idx val="0"/>
          <c:order val="1"/>
          <c:tx>
            <c:strRef>
              <c:f>Сараево!$D$117</c:f>
              <c:strCache>
                <c:ptCount val="1"/>
                <c:pt idx="0">
                  <c:v>Переименования</c:v>
                </c:pt>
              </c:strCache>
            </c:strRef>
          </c:tx>
          <c:invertIfNegative val="0"/>
          <c:cat>
            <c:numRef>
              <c:f>Сараево!$C$118:$C$133</c:f>
              <c:numCache>
                <c:formatCode>General</c:formatCode>
                <c:ptCount val="1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numCache>
            </c:numRef>
          </c:cat>
          <c:val>
            <c:numRef>
              <c:f>Сараево!$F$118:$F$133</c:f>
              <c:numCache>
                <c:formatCode>General</c:formatCode>
                <c:ptCount val="16"/>
                <c:pt idx="0">
                  <c:v>0</c:v>
                </c:pt>
                <c:pt idx="1">
                  <c:v>0</c:v>
                </c:pt>
                <c:pt idx="2">
                  <c:v>0</c:v>
                </c:pt>
                <c:pt idx="3">
                  <c:v>19</c:v>
                </c:pt>
                <c:pt idx="4">
                  <c:v>32</c:v>
                </c:pt>
                <c:pt idx="5">
                  <c:v>3</c:v>
                </c:pt>
                <c:pt idx="6">
                  <c:v>1</c:v>
                </c:pt>
                <c:pt idx="7">
                  <c:v>0</c:v>
                </c:pt>
                <c:pt idx="8">
                  <c:v>0</c:v>
                </c:pt>
                <c:pt idx="9">
                  <c:v>0</c:v>
                </c:pt>
                <c:pt idx="10">
                  <c:v>0</c:v>
                </c:pt>
                <c:pt idx="11">
                  <c:v>0</c:v>
                </c:pt>
                <c:pt idx="12">
                  <c:v>0</c:v>
                </c:pt>
                <c:pt idx="13">
                  <c:v>0</c:v>
                </c:pt>
                <c:pt idx="14">
                  <c:v>0</c:v>
                </c:pt>
                <c:pt idx="15">
                  <c:v>0</c:v>
                </c:pt>
              </c:numCache>
            </c:numRef>
          </c:val>
          <c:extLst xmlns:c16r2="http://schemas.microsoft.com/office/drawing/2015/06/chart">
            <c:ext xmlns:c16="http://schemas.microsoft.com/office/drawing/2014/chart" uri="{C3380CC4-5D6E-409C-BE32-E72D297353CC}">
              <c16:uniqueId val="{00000001-2FDF-469A-8D50-A5BA86E4F9F9}"/>
            </c:ext>
          </c:extLst>
        </c:ser>
        <c:dLbls>
          <c:showLegendKey val="0"/>
          <c:showVal val="0"/>
          <c:showCatName val="0"/>
          <c:showSerName val="0"/>
          <c:showPercent val="0"/>
          <c:showBubbleSize val="0"/>
        </c:dLbls>
        <c:gapWidth val="55"/>
        <c:overlap val="100"/>
        <c:axId val="118728576"/>
        <c:axId val="118730112"/>
      </c:barChart>
      <c:catAx>
        <c:axId val="118728576"/>
        <c:scaling>
          <c:orientation val="minMax"/>
        </c:scaling>
        <c:delete val="0"/>
        <c:axPos val="b"/>
        <c:numFmt formatCode="General" sourceLinked="1"/>
        <c:majorTickMark val="none"/>
        <c:minorTickMark val="none"/>
        <c:tickLblPos val="nextTo"/>
        <c:crossAx val="118730112"/>
        <c:crosses val="autoZero"/>
        <c:auto val="1"/>
        <c:lblAlgn val="ctr"/>
        <c:lblOffset val="100"/>
        <c:noMultiLvlLbl val="0"/>
      </c:catAx>
      <c:valAx>
        <c:axId val="118730112"/>
        <c:scaling>
          <c:orientation val="minMax"/>
        </c:scaling>
        <c:delete val="0"/>
        <c:axPos val="l"/>
        <c:majorGridlines/>
        <c:numFmt formatCode="General" sourceLinked="1"/>
        <c:majorTickMark val="none"/>
        <c:minorTickMark val="none"/>
        <c:tickLblPos val="nextTo"/>
        <c:crossAx val="11872857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b="1" i="0" baseline="0">
                <a:effectLst/>
                <a:latin typeface="Times New Roman" pitchFamily="18" charset="0"/>
                <a:cs typeface="Times New Roman" pitchFamily="18" charset="0"/>
              </a:rPr>
              <a:t>Идеологическое значение названий улиц</a:t>
            </a:r>
            <a:endParaRPr lang="ru-RU" sz="1400">
              <a:effectLst/>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Сараево!$H$124</c:f>
              <c:strCache>
                <c:ptCount val="1"/>
                <c:pt idx="0">
                  <c:v>Старые</c:v>
                </c:pt>
              </c:strCache>
            </c:strRef>
          </c:tx>
          <c:invertIfNegative val="0"/>
          <c:cat>
            <c:strRef>
              <c:f>Сараево!$H$125:$H$128</c:f>
              <c:strCache>
                <c:ptCount val="4"/>
                <c:pt idx="0">
                  <c:v>Социализм</c:v>
                </c:pt>
                <c:pt idx="1">
                  <c:v>Нейтральная</c:v>
                </c:pt>
                <c:pt idx="2">
                  <c:v>Национализм</c:v>
                </c:pt>
                <c:pt idx="3">
                  <c:v>Монархизм</c:v>
                </c:pt>
              </c:strCache>
            </c:strRef>
          </c:cat>
          <c:val>
            <c:numRef>
              <c:f>Сараево!$I$125:$I$128</c:f>
              <c:numCache>
                <c:formatCode>General</c:formatCode>
                <c:ptCount val="4"/>
                <c:pt idx="0">
                  <c:v>54</c:v>
                </c:pt>
                <c:pt idx="1">
                  <c:v>32</c:v>
                </c:pt>
                <c:pt idx="2">
                  <c:v>16</c:v>
                </c:pt>
                <c:pt idx="3">
                  <c:v>6</c:v>
                </c:pt>
              </c:numCache>
            </c:numRef>
          </c:val>
          <c:extLst xmlns:c16r2="http://schemas.microsoft.com/office/drawing/2015/06/chart">
            <c:ext xmlns:c16="http://schemas.microsoft.com/office/drawing/2014/chart" uri="{C3380CC4-5D6E-409C-BE32-E72D297353CC}">
              <c16:uniqueId val="{00000000-DF7E-4E0B-9BA0-164E3E43AA70}"/>
            </c:ext>
          </c:extLst>
        </c:ser>
        <c:ser>
          <c:idx val="1"/>
          <c:order val="1"/>
          <c:tx>
            <c:strRef>
              <c:f>Сараево!$J$124</c:f>
              <c:strCache>
                <c:ptCount val="1"/>
                <c:pt idx="0">
                  <c:v>Новые</c:v>
                </c:pt>
              </c:strCache>
            </c:strRef>
          </c:tx>
          <c:invertIfNegative val="0"/>
          <c:val>
            <c:numRef>
              <c:f>Сараево!$K$125:$K$128</c:f>
              <c:numCache>
                <c:formatCode>General</c:formatCode>
                <c:ptCount val="4"/>
                <c:pt idx="0">
                  <c:v>1</c:v>
                </c:pt>
                <c:pt idx="1">
                  <c:v>92</c:v>
                </c:pt>
                <c:pt idx="2">
                  <c:v>11</c:v>
                </c:pt>
                <c:pt idx="3">
                  <c:v>6</c:v>
                </c:pt>
              </c:numCache>
            </c:numRef>
          </c:val>
          <c:extLst xmlns:c16r2="http://schemas.microsoft.com/office/drawing/2015/06/chart">
            <c:ext xmlns:c16="http://schemas.microsoft.com/office/drawing/2014/chart" uri="{C3380CC4-5D6E-409C-BE32-E72D297353CC}">
              <c16:uniqueId val="{00000001-DF7E-4E0B-9BA0-164E3E43AA70}"/>
            </c:ext>
          </c:extLst>
        </c:ser>
        <c:dLbls>
          <c:showLegendKey val="0"/>
          <c:showVal val="0"/>
          <c:showCatName val="0"/>
          <c:showSerName val="0"/>
          <c:showPercent val="0"/>
          <c:showBubbleSize val="0"/>
        </c:dLbls>
        <c:gapWidth val="150"/>
        <c:axId val="119022336"/>
        <c:axId val="119023872"/>
      </c:barChart>
      <c:catAx>
        <c:axId val="119022336"/>
        <c:scaling>
          <c:orientation val="minMax"/>
        </c:scaling>
        <c:delete val="0"/>
        <c:axPos val="b"/>
        <c:numFmt formatCode="General" sourceLinked="0"/>
        <c:majorTickMark val="none"/>
        <c:minorTickMark val="none"/>
        <c:tickLblPos val="nextTo"/>
        <c:crossAx val="119023872"/>
        <c:crosses val="autoZero"/>
        <c:auto val="1"/>
        <c:lblAlgn val="ctr"/>
        <c:lblOffset val="100"/>
        <c:noMultiLvlLbl val="0"/>
      </c:catAx>
      <c:valAx>
        <c:axId val="119023872"/>
        <c:scaling>
          <c:orientation val="minMax"/>
        </c:scaling>
        <c:delete val="0"/>
        <c:axPos val="l"/>
        <c:majorGridlines/>
        <c:numFmt formatCode="General" sourceLinked="1"/>
        <c:majorTickMark val="none"/>
        <c:minorTickMark val="none"/>
        <c:tickLblPos val="nextTo"/>
        <c:crossAx val="11902233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41ED6B-3AE5-4F7E-BB4B-2D95191FF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99</Pages>
  <Words>17525</Words>
  <Characters>118823</Characters>
  <Application>Microsoft Office Word</Application>
  <DocSecurity>0</DocSecurity>
  <Lines>3126</Lines>
  <Paragraphs>1286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Alex</cp:lastModifiedBy>
  <cp:revision>3</cp:revision>
  <dcterms:created xsi:type="dcterms:W3CDTF">2024-05-27T13:50:00Z</dcterms:created>
  <dcterms:modified xsi:type="dcterms:W3CDTF">2024-05-27T13:51:00Z</dcterms:modified>
</cp:coreProperties>
</file>